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5B" w:rsidRDefault="006F755B" w:rsidP="006F755B">
      <w:pPr>
        <w:spacing w:after="0" w:line="240" w:lineRule="auto"/>
        <w:jc w:val="center"/>
        <w:rPr>
          <w:b/>
        </w:rPr>
      </w:pPr>
      <w:r>
        <w:rPr>
          <w:b/>
        </w:rPr>
        <w:t>Harmonogram projektu „Trenuj z wojskiem w ferie”:</w:t>
      </w:r>
    </w:p>
    <w:p w:rsidR="006F755B" w:rsidRDefault="006F755B" w:rsidP="006F755B">
      <w:pPr>
        <w:spacing w:after="0" w:line="240" w:lineRule="auto"/>
        <w:rPr>
          <w:b/>
        </w:rPr>
        <w:sectPr w:rsidR="006F755B">
          <w:pgSz w:w="11906" w:h="16838"/>
          <w:pgMar w:top="851" w:right="1417" w:bottom="1417" w:left="1417" w:header="0" w:footer="708" w:gutter="0"/>
          <w:cols w:space="708"/>
        </w:sectPr>
      </w:pPr>
    </w:p>
    <w:p w:rsidR="006F755B" w:rsidRDefault="006F755B" w:rsidP="006F755B">
      <w:pPr>
        <w:spacing w:after="0" w:line="240" w:lineRule="auto"/>
        <w:sectPr w:rsidR="006F755B">
          <w:type w:val="continuous"/>
          <w:pgSz w:w="11906" w:h="16838"/>
          <w:pgMar w:top="851" w:right="1417" w:bottom="1417" w:left="1417" w:header="0" w:footer="708" w:gutter="0"/>
          <w:cols w:space="708"/>
        </w:sect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14.01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lubelskie, łódzkie, podkarpackie, pomorskie, śląskie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Zamość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Tomaszów Maz.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Rzeszów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Ustka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Bielsko-Biała</w:t>
      </w:r>
    </w:p>
    <w:p w:rsidR="006F755B" w:rsidRDefault="006F755B" w:rsidP="006F755B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Wesoła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21.01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lubelskie, łódzkie, podkarpackie, pomorskie, śląskie + podlaskie, warmińsko-mazurskie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Lublin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Dęblin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Sieradz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Rzeszów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Lębork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Białystok</w:t>
      </w:r>
    </w:p>
    <w:p w:rsidR="006F755B" w:rsidRDefault="006F755B" w:rsidP="006F755B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Giżycko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28.01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lubelskie, łódzkie, podkarpackie, pomorskie, śląskie + podlaskie, warmińsko-mazurskie + kujawsko-pomorskie, lubuskie, małopolskie, świętokrzyskie, wielkopolskie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Lublin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Bartoszyce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Toruń CSWOT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Grudziądz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Kraków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Kielce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Poznań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Bielsko-Biała</w:t>
      </w:r>
    </w:p>
    <w:p w:rsidR="006F755B" w:rsidRDefault="006F755B" w:rsidP="006F755B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Kłodzko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4.02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podlaskie, warmińsko-mazurskie + kujawsko-pomorskie, lubuskie, małopolskie, świętokrzyskie, wielkopolskie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Gołdap</w:t>
      </w: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</w:t>
      </w: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Wędzrzyn </w:t>
      </w: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Kraków</w:t>
      </w: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Opole</w:t>
      </w:r>
    </w:p>
    <w:p w:rsidR="006F755B" w:rsidRDefault="006F755B" w:rsidP="006F755B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Zegrze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11.02 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kujawsko-pomorskie, lubuskie, małopolskie, świętokrzyskie, wielkopolskie + dolnośląskie, mazowieckie, opolskie, zachodniopomorskie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Toruń CSAIU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Kielce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Świętoszów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Wesoła</w:t>
      </w:r>
    </w:p>
    <w:p w:rsidR="006F755B" w:rsidRDefault="006F755B" w:rsidP="006F755B">
      <w:pPr>
        <w:numPr>
          <w:ilvl w:val="0"/>
          <w:numId w:val="5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Stargard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18.02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dolnośląskie, mazowieckie, opolskie, zachodniopomorskie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F755B" w:rsidRDefault="006F755B" w:rsidP="006F755B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Kłodzko</w:t>
      </w:r>
    </w:p>
    <w:p w:rsidR="006F755B" w:rsidRDefault="006F755B" w:rsidP="006F755B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Zegrze</w:t>
      </w:r>
    </w:p>
    <w:p w:rsidR="006F755B" w:rsidRDefault="006F755B" w:rsidP="006F755B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Wrocław 10pdow</w:t>
      </w:r>
    </w:p>
    <w:p w:rsidR="006F755B" w:rsidRDefault="006F755B" w:rsidP="006F755B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Szczecin</w:t>
      </w: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sz w:val="20"/>
          <w:szCs w:val="20"/>
        </w:rPr>
      </w:pP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25.02 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Ferie - dolnośląskie, mazowieckie, opolskie, zachodniopomorskie</w:t>
      </w:r>
    </w:p>
    <w:p w:rsidR="006F755B" w:rsidRDefault="006F755B" w:rsidP="006F755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Warszawa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Grudziądz 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Wocław AWL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Toruń CSWOT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Wędzrzyn 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Świętoszów</w:t>
      </w:r>
    </w:p>
    <w:p w:rsidR="006F755B" w:rsidRDefault="006F755B" w:rsidP="006F755B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Opole</w:t>
      </w:r>
    </w:p>
    <w:p w:rsidR="006F755B" w:rsidRDefault="006F755B" w:rsidP="006F755B">
      <w:pPr>
        <w:spacing w:after="0" w:line="240" w:lineRule="auto"/>
        <w:rPr>
          <w:rFonts w:cstheme="minorHAnsi"/>
          <w:sz w:val="16"/>
          <w:szCs w:val="16"/>
        </w:rPr>
        <w:sectPr w:rsidR="006F755B">
          <w:type w:val="continuous"/>
          <w:pgSz w:w="11906" w:h="16838"/>
          <w:pgMar w:top="709" w:right="1417" w:bottom="993" w:left="1417" w:header="0" w:footer="708" w:gutter="0"/>
          <w:cols w:num="2" w:space="708"/>
        </w:sectPr>
      </w:pP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**Ferie zimowe:</w:t>
      </w:r>
      <w:r>
        <w:rPr>
          <w:rFonts w:cstheme="minorHAnsi"/>
          <w:sz w:val="16"/>
          <w:szCs w:val="16"/>
        </w:rPr>
        <w:tab/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16 - 29 stycznia 2023 r. - lubelskie, łódzkie, podkarpackie, pomorskie, śląskie</w:t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23 stycznia – 5 lutego 2023 r. - podlaskie, warmińsko-mazurskie</w:t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30 stycznia – 12 lutego 2023 r. - kujawsko-pomorskie, lubuskie, małopolskie, świętokrzyskie, wielkopolskie</w:t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13 – 26 lutego 2023 r. - dolnośląskie, mazowieckie, opolskie, zachodniopomorskie</w:t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Podstawa prawna:</w:t>
      </w:r>
    </w:p>
    <w:p w:rsidR="006F755B" w:rsidRDefault="006F755B" w:rsidP="006F755B">
      <w:pPr>
        <w:pStyle w:val="Akapitzlist"/>
        <w:spacing w:after="0" w:line="240" w:lineRule="auto"/>
        <w:ind w:left="-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§ 3 ust. 1 pkt 2 rozporządzenia Ministra Edukacji Narodowej i Sportu z dnia 18 kwietnia 2002 r. w sprawie organizacji roku szkolnego (Dz. U. Nr 46, poz. 432, z późn. zm.) oraz § 3 ust. 1 pkt 2 rozporządzenia Ministra Edukacji Narodowej z dnia 11 sierpnia 2017 r. w sprawie organizacji roku szkolnego (Dz. U. poz. 1603, z późn.zm.</w:t>
      </w:r>
    </w:p>
    <w:p w:rsidR="006F755B" w:rsidRDefault="006F755B" w:rsidP="006F755B">
      <w:pPr>
        <w:spacing w:after="0" w:line="240" w:lineRule="auto"/>
        <w:rPr>
          <w:rFonts w:cstheme="minorHAnsi"/>
          <w:sz w:val="16"/>
          <w:szCs w:val="16"/>
        </w:rPr>
        <w:sectPr w:rsidR="006F755B">
          <w:type w:val="continuous"/>
          <w:pgSz w:w="11906" w:h="16838"/>
          <w:pgMar w:top="709" w:right="1417" w:bottom="709" w:left="1417" w:header="0" w:footer="708" w:gutter="0"/>
          <w:cols w:space="708"/>
        </w:sectPr>
      </w:pPr>
    </w:p>
    <w:p w:rsidR="003D4565" w:rsidRDefault="00712149">
      <w:bookmarkStart w:id="0" w:name="_GoBack"/>
      <w:bookmarkEnd w:id="0"/>
    </w:p>
    <w:sectPr w:rsidR="003D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49" w:rsidRDefault="00712149" w:rsidP="006F755B">
      <w:pPr>
        <w:spacing w:after="0" w:line="240" w:lineRule="auto"/>
      </w:pPr>
      <w:r>
        <w:separator/>
      </w:r>
    </w:p>
  </w:endnote>
  <w:endnote w:type="continuationSeparator" w:id="0">
    <w:p w:rsidR="00712149" w:rsidRDefault="00712149" w:rsidP="006F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49" w:rsidRDefault="00712149" w:rsidP="006F755B">
      <w:pPr>
        <w:spacing w:after="0" w:line="240" w:lineRule="auto"/>
      </w:pPr>
      <w:r>
        <w:separator/>
      </w:r>
    </w:p>
  </w:footnote>
  <w:footnote w:type="continuationSeparator" w:id="0">
    <w:p w:rsidR="00712149" w:rsidRDefault="00712149" w:rsidP="006F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88F"/>
    <w:multiLevelType w:val="hybridMultilevel"/>
    <w:tmpl w:val="AFD8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CF0"/>
    <w:multiLevelType w:val="hybridMultilevel"/>
    <w:tmpl w:val="E2FC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3CEF"/>
    <w:multiLevelType w:val="hybridMultilevel"/>
    <w:tmpl w:val="AB4C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01243"/>
    <w:multiLevelType w:val="hybridMultilevel"/>
    <w:tmpl w:val="9F480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931CB"/>
    <w:multiLevelType w:val="hybridMultilevel"/>
    <w:tmpl w:val="E2E4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16018"/>
    <w:multiLevelType w:val="hybridMultilevel"/>
    <w:tmpl w:val="931E9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39A5"/>
    <w:multiLevelType w:val="hybridMultilevel"/>
    <w:tmpl w:val="6936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B"/>
    <w:rsid w:val="005F17ED"/>
    <w:rsid w:val="006F755B"/>
    <w:rsid w:val="00712149"/>
    <w:rsid w:val="0084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25FB6D-D4C7-4B70-B752-1F61EB6D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5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55B"/>
  </w:style>
  <w:style w:type="paragraph" w:styleId="Stopka">
    <w:name w:val="footer"/>
    <w:basedOn w:val="Normalny"/>
    <w:link w:val="StopkaZnak"/>
    <w:uiPriority w:val="99"/>
    <w:unhideWhenUsed/>
    <w:rsid w:val="006F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55B"/>
  </w:style>
  <w:style w:type="paragraph" w:styleId="Akapitzlist">
    <w:name w:val="List Paragraph"/>
    <w:basedOn w:val="Normalny"/>
    <w:uiPriority w:val="34"/>
    <w:qFormat/>
    <w:rsid w:val="006F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7ECDE6F-2078-46C5-A1ED-9C81CE6217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Company>RON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2</cp:revision>
  <dcterms:created xsi:type="dcterms:W3CDTF">2022-12-15T12:38:00Z</dcterms:created>
  <dcterms:modified xsi:type="dcterms:W3CDTF">2022-12-15T12:38:00Z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d814ccf8-1f4e-4e74-abcb-6b46f2234ac7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