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7B5633">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7B5633">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7B5633">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7B5633">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7B5633"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7B5633">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7B5633">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7B5633">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7B5633">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7B5633">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7B5633">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7B5633">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7B5633">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7B5633">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7B5633">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7B5633">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7B5633">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7B5633">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7B5633">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7B5633">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7B5633"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7B5633">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7B5633">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7B5633">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7B5633">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7B5633">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7B5633">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i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4FF6AB6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488A3BDE">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1DE61DC7"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ins w:id="4" w:author="Autor">
              <w:r w:rsidR="0000180E">
                <w:rPr>
                  <w:rFonts w:eastAsia="Times New Roman" w:cstheme="minorHAnsi"/>
                  <w:b/>
                  <w:bCs/>
                  <w:color w:val="000000"/>
                  <w:sz w:val="16"/>
                  <w:szCs w:val="16"/>
                  <w:lang w:eastAsia="pl-PL"/>
                </w:rPr>
                <w:t>8</w:t>
              </w:r>
            </w:ins>
            <w:del w:id="5" w:author="Autor">
              <w:r w:rsidDel="0000180E">
                <w:rPr>
                  <w:rFonts w:eastAsia="Times New Roman" w:cstheme="minorHAnsi"/>
                  <w:b/>
                  <w:bCs/>
                  <w:color w:val="000000"/>
                  <w:sz w:val="16"/>
                  <w:szCs w:val="16"/>
                  <w:lang w:eastAsia="pl-PL"/>
                </w:rPr>
                <w:delText>5</w:delText>
              </w:r>
            </w:del>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4D9A7426" w:rsidR="00147BF2" w:rsidRDefault="00AE6F8C" w:rsidP="488A3BDE">
            <w:pPr>
              <w:spacing w:after="0" w:line="240" w:lineRule="auto"/>
              <w:jc w:val="center"/>
              <w:rPr>
                <w:ins w:id="6" w:author="Autor"/>
                <w:rFonts w:eastAsia="Times New Roman"/>
                <w:b/>
                <w:bCs/>
                <w:color w:val="000000" w:themeColor="text1"/>
                <w:sz w:val="16"/>
                <w:szCs w:val="16"/>
                <w:lang w:eastAsia="pl-PL"/>
              </w:rPr>
            </w:pPr>
            <w:ins w:id="7" w:author="Autor">
              <w:r w:rsidRPr="488A3BDE">
                <w:rPr>
                  <w:rFonts w:eastAsia="Times New Roman"/>
                  <w:b/>
                  <w:bCs/>
                  <w:color w:val="000000" w:themeColor="text1"/>
                  <w:sz w:val="16"/>
                  <w:szCs w:val="16"/>
                  <w:lang w:eastAsia="pl-PL"/>
                </w:rPr>
                <w:t>22</w:t>
              </w:r>
            </w:ins>
            <w:del w:id="8" w:author="Autor">
              <w:r w:rsidRPr="488A3BDE" w:rsidDel="00147BF2">
                <w:rPr>
                  <w:rFonts w:eastAsia="Times New Roman"/>
                  <w:b/>
                  <w:bCs/>
                  <w:color w:val="000000" w:themeColor="text1"/>
                  <w:sz w:val="16"/>
                  <w:szCs w:val="16"/>
                  <w:lang w:eastAsia="pl-PL"/>
                </w:rPr>
                <w:delText>8</w:delText>
              </w:r>
            </w:del>
            <w:r w:rsidR="00147BF2" w:rsidRPr="488A3BDE">
              <w:rPr>
                <w:rFonts w:eastAsia="Times New Roman"/>
                <w:b/>
                <w:bCs/>
                <w:color w:val="000000" w:themeColor="text1"/>
                <w:sz w:val="16"/>
                <w:szCs w:val="16"/>
                <w:lang w:eastAsia="pl-PL"/>
              </w:rPr>
              <w:t xml:space="preserve"> lutego 2021</w:t>
            </w:r>
            <w:ins w:id="9" w:author="Autor">
              <w:r w:rsidR="5B8B6638" w:rsidRPr="488A3BDE">
                <w:rPr>
                  <w:rFonts w:eastAsia="Times New Roman"/>
                  <w:b/>
                  <w:bCs/>
                  <w:color w:val="000000" w:themeColor="text1"/>
                  <w:sz w:val="16"/>
                  <w:szCs w:val="16"/>
                  <w:lang w:eastAsia="pl-PL"/>
                </w:rPr>
                <w:t xml:space="preserve">, </w:t>
              </w:r>
            </w:ins>
          </w:p>
          <w:p w14:paraId="2D9E2B6E" w14:textId="3EF9F5B2" w:rsidR="00147BF2" w:rsidRDefault="5B8B6638" w:rsidP="488A3BDE">
            <w:pPr>
              <w:spacing w:after="0" w:line="240" w:lineRule="auto"/>
              <w:jc w:val="center"/>
              <w:rPr>
                <w:rFonts w:eastAsia="Times New Roman"/>
                <w:b/>
                <w:bCs/>
                <w:color w:val="000000"/>
                <w:sz w:val="16"/>
                <w:szCs w:val="16"/>
                <w:lang w:eastAsia="pl-PL"/>
              </w:rPr>
            </w:pPr>
            <w:ins w:id="10" w:author="Autor">
              <w:r w:rsidRPr="488A3BDE">
                <w:rPr>
                  <w:rFonts w:eastAsia="Times New Roman"/>
                  <w:b/>
                  <w:bCs/>
                  <w:color w:val="000000" w:themeColor="text1"/>
                  <w:sz w:val="16"/>
                  <w:szCs w:val="16"/>
                  <w:lang w:eastAsia="pl-PL"/>
                </w:rPr>
                <w:t>godz. 12.00</w:t>
              </w:r>
            </w:ins>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ins w:id="11" w:author="Autor"/>
        </w:trPr>
        <w:tc>
          <w:tcPr>
            <w:tcW w:w="1276" w:type="dxa"/>
            <w:vMerge/>
            <w:vAlign w:val="center"/>
          </w:tcPr>
          <w:p w14:paraId="1EB0CCE6" w14:textId="77777777" w:rsidR="00147BF2" w:rsidRPr="007B2630" w:rsidRDefault="00147BF2" w:rsidP="009A04F5">
            <w:pPr>
              <w:spacing w:after="0" w:line="240" w:lineRule="auto"/>
              <w:jc w:val="center"/>
              <w:rPr>
                <w:ins w:id="12" w:author="Auto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ins w:id="13" w:author="Autor"/>
                <w:rFonts w:eastAsia="Times New Roman"/>
                <w:color w:val="000000" w:themeColor="text1"/>
                <w:sz w:val="16"/>
                <w:szCs w:val="16"/>
                <w:lang w:eastAsia="pl-PL"/>
              </w:rPr>
            </w:pPr>
            <w:ins w:id="14" w:author="Autor">
              <w:r>
                <w:rPr>
                  <w:rFonts w:eastAsia="Times New Roman"/>
                  <w:color w:val="000000" w:themeColor="text1"/>
                  <w:sz w:val="16"/>
                  <w:szCs w:val="16"/>
                  <w:lang w:eastAsia="pl-PL"/>
                </w:rPr>
                <w:t>Termin w którym NCBR może ogłosić Dodatkowy Nabór Wniosków</w:t>
              </w:r>
            </w:ins>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ins w:id="15" w:author="Autor"/>
                <w:rFonts w:eastAsia="Times New Roman" w:cstheme="minorHAnsi"/>
                <w:b/>
                <w:bCs/>
                <w:color w:val="000000"/>
                <w:sz w:val="16"/>
                <w:szCs w:val="16"/>
                <w:lang w:eastAsia="pl-PL"/>
              </w:rPr>
            </w:pPr>
            <w:ins w:id="16" w:author="Autor">
              <w:r>
                <w:rPr>
                  <w:rFonts w:eastAsia="Times New Roman" w:cstheme="minorHAnsi"/>
                  <w:b/>
                  <w:bCs/>
                  <w:color w:val="000000"/>
                  <w:sz w:val="16"/>
                  <w:szCs w:val="16"/>
                  <w:lang w:eastAsia="pl-PL"/>
                </w:rPr>
                <w:t>Publikacja Listy Rankingowej + 30 dni</w:t>
              </w:r>
            </w:ins>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ins w:id="17" w:author="Autor"/>
                <w:rFonts w:eastAsia="Times New Roman" w:cstheme="minorHAnsi"/>
                <w:b/>
                <w:bCs/>
                <w:color w:val="000000"/>
                <w:sz w:val="16"/>
                <w:szCs w:val="16"/>
                <w:lang w:eastAsia="pl-PL"/>
              </w:rPr>
            </w:pPr>
            <w:ins w:id="18" w:author="Autor">
              <w:r>
                <w:rPr>
                  <w:rFonts w:eastAsia="Times New Roman" w:cstheme="minorHAnsi"/>
                  <w:b/>
                  <w:bCs/>
                  <w:color w:val="000000"/>
                  <w:sz w:val="16"/>
                  <w:szCs w:val="16"/>
                  <w:lang w:eastAsia="pl-PL"/>
                </w:rPr>
                <w:t>-</w:t>
              </w:r>
            </w:ins>
          </w:p>
        </w:tc>
      </w:tr>
      <w:tr w:rsidR="00147BF2" w:rsidRPr="00E346B8" w14:paraId="6A5DB43C" w14:textId="77777777" w:rsidTr="488A3BDE">
        <w:trPr>
          <w:trHeight w:val="323"/>
          <w:jc w:val="center"/>
          <w:ins w:id="19" w:author="Autor"/>
        </w:trPr>
        <w:tc>
          <w:tcPr>
            <w:tcW w:w="1276" w:type="dxa"/>
            <w:vMerge/>
            <w:vAlign w:val="center"/>
          </w:tcPr>
          <w:p w14:paraId="6B58EF24" w14:textId="77777777" w:rsidR="00147BF2" w:rsidRPr="007B2630" w:rsidRDefault="00147BF2" w:rsidP="009A04F5">
            <w:pPr>
              <w:spacing w:after="0" w:line="240" w:lineRule="auto"/>
              <w:jc w:val="center"/>
              <w:rPr>
                <w:ins w:id="20" w:author="Auto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DDB2AB8" w14:textId="57414EE4" w:rsidR="00147BF2" w:rsidRPr="067B2F72" w:rsidRDefault="00147BF2" w:rsidP="00B147A3">
            <w:pPr>
              <w:spacing w:after="0" w:line="240" w:lineRule="auto"/>
              <w:rPr>
                <w:ins w:id="21" w:author="Autor"/>
                <w:rFonts w:eastAsia="Times New Roman"/>
                <w:color w:val="000000" w:themeColor="text1"/>
                <w:sz w:val="16"/>
                <w:szCs w:val="16"/>
                <w:lang w:eastAsia="pl-PL"/>
              </w:rPr>
            </w:pPr>
            <w:ins w:id="22" w:author="Autor">
              <w:r>
                <w:rPr>
                  <w:rFonts w:eastAsia="Times New Roman"/>
                  <w:color w:val="000000" w:themeColor="text1"/>
                  <w:sz w:val="16"/>
                  <w:szCs w:val="16"/>
                  <w:lang w:eastAsia="pl-PL"/>
                </w:rPr>
                <w:t>Termin na składanie Wniosków w Dodatkowym Naborze Wniosków</w:t>
              </w:r>
            </w:ins>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C02AB62" w14:textId="32D14C56" w:rsidR="00147BF2" w:rsidRPr="007B2630" w:rsidRDefault="00147BF2" w:rsidP="00FF4C3E">
            <w:pPr>
              <w:spacing w:after="0" w:line="240" w:lineRule="auto"/>
              <w:jc w:val="center"/>
              <w:rPr>
                <w:ins w:id="23" w:author="Autor"/>
                <w:rFonts w:eastAsia="Times New Roman" w:cstheme="minorHAnsi"/>
                <w:b/>
                <w:bCs/>
                <w:color w:val="000000"/>
                <w:sz w:val="16"/>
                <w:szCs w:val="16"/>
                <w:lang w:eastAsia="pl-PL"/>
              </w:rPr>
            </w:pPr>
            <w:ins w:id="24" w:author="Autor">
              <w:r>
                <w:rPr>
                  <w:rFonts w:eastAsia="Times New Roman" w:cstheme="minorHAnsi"/>
                  <w:b/>
                  <w:bCs/>
                  <w:color w:val="000000"/>
                  <w:sz w:val="16"/>
                  <w:szCs w:val="16"/>
                  <w:lang w:eastAsia="pl-PL"/>
                </w:rPr>
                <w:t>Termin wskazany w dodatkowym ogłoszeniu, nie mniej niż 14 dni</w:t>
              </w:r>
            </w:ins>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75C6F0" w14:textId="63477F0D" w:rsidR="00147BF2" w:rsidRDefault="00147BF2" w:rsidP="009A04F5">
            <w:pPr>
              <w:spacing w:after="0" w:line="240" w:lineRule="auto"/>
              <w:jc w:val="center"/>
              <w:rPr>
                <w:ins w:id="25" w:author="Autor"/>
                <w:rFonts w:eastAsia="Times New Roman" w:cstheme="minorHAnsi"/>
                <w:b/>
                <w:bCs/>
                <w:color w:val="000000"/>
                <w:sz w:val="16"/>
                <w:szCs w:val="16"/>
                <w:lang w:eastAsia="pl-PL"/>
              </w:rPr>
            </w:pPr>
            <w:ins w:id="26" w:author="Autor">
              <w:r>
                <w:rPr>
                  <w:rFonts w:eastAsia="Times New Roman" w:cstheme="minorHAnsi"/>
                  <w:b/>
                  <w:bCs/>
                  <w:color w:val="000000"/>
                  <w:sz w:val="16"/>
                  <w:szCs w:val="16"/>
                  <w:lang w:eastAsia="pl-PL"/>
                </w:rPr>
                <w:t>-</w:t>
              </w:r>
            </w:ins>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54D6AE3E" w:rsidR="001410E9" w:rsidRPr="007B2630" w:rsidRDefault="00A55267" w:rsidP="00FF4C3E">
            <w:pPr>
              <w:spacing w:after="0" w:line="240" w:lineRule="auto"/>
              <w:jc w:val="center"/>
              <w:rPr>
                <w:rFonts w:eastAsia="Times New Roman" w:cstheme="minorHAnsi"/>
                <w:b/>
                <w:bCs/>
                <w:color w:val="000000"/>
                <w:sz w:val="16"/>
                <w:szCs w:val="16"/>
                <w:lang w:eastAsia="pl-PL"/>
              </w:rPr>
            </w:pPr>
            <w:ins w:id="27" w:author="Autor">
              <w:r>
                <w:rPr>
                  <w:rFonts w:eastAsia="Times New Roman" w:cstheme="minorHAnsi"/>
                  <w:b/>
                  <w:bCs/>
                  <w:color w:val="000000"/>
                  <w:sz w:val="16"/>
                  <w:szCs w:val="16"/>
                  <w:lang w:eastAsia="pl-PL"/>
                </w:rPr>
                <w:t xml:space="preserve">Czas trwania - </w:t>
              </w:r>
            </w:ins>
            <w:r w:rsidR="001410E9" w:rsidRPr="007B2630">
              <w:rPr>
                <w:rFonts w:eastAsia="Times New Roman" w:cstheme="minorHAnsi"/>
                <w:b/>
                <w:bCs/>
                <w:color w:val="000000"/>
                <w:sz w:val="16"/>
                <w:szCs w:val="16"/>
                <w:lang w:eastAsia="pl-PL"/>
              </w:rPr>
              <w:t>1</w:t>
            </w:r>
            <w:ins w:id="28" w:author="Autor">
              <w:r w:rsidR="00AE6F8C">
                <w:rPr>
                  <w:rFonts w:eastAsia="Times New Roman" w:cstheme="minorHAnsi"/>
                  <w:b/>
                  <w:bCs/>
                  <w:color w:val="000000"/>
                  <w:sz w:val="16"/>
                  <w:szCs w:val="16"/>
                  <w:lang w:eastAsia="pl-PL"/>
                </w:rPr>
                <w:t>1</w:t>
              </w:r>
            </w:ins>
            <w:del w:id="29" w:author="Autor">
              <w:r w:rsidR="001410E9" w:rsidDel="00AE6F8C">
                <w:rPr>
                  <w:rFonts w:eastAsia="Times New Roman" w:cstheme="minorHAnsi"/>
                  <w:b/>
                  <w:bCs/>
                  <w:color w:val="000000"/>
                  <w:sz w:val="16"/>
                  <w:szCs w:val="16"/>
                  <w:lang w:eastAsia="pl-PL"/>
                </w:rPr>
                <w:delText>2</w:delText>
              </w:r>
            </w:del>
            <w:r w:rsidR="001410E9">
              <w:rPr>
                <w:rFonts w:eastAsia="Times New Roman" w:cstheme="minorHAnsi"/>
                <w:b/>
                <w:bCs/>
                <w:color w:val="000000"/>
                <w:sz w:val="16"/>
                <w:szCs w:val="16"/>
                <w:lang w:eastAsia="pl-PL"/>
              </w:rPr>
              <w:t xml:space="preserve"> </w:t>
            </w:r>
            <w:r w:rsidR="00FF4C3E">
              <w:rPr>
                <w:rFonts w:eastAsia="Times New Roman" w:cstheme="minorHAnsi"/>
                <w:b/>
                <w:bCs/>
                <w:color w:val="000000"/>
                <w:sz w:val="16"/>
                <w:szCs w:val="16"/>
                <w:lang w:eastAsia="pl-PL"/>
              </w:rPr>
              <w:t xml:space="preserve">miesięcy </w:t>
            </w:r>
            <w:r w:rsidR="001410E9">
              <w:rPr>
                <w:rFonts w:eastAsia="Times New Roman" w:cstheme="minorHAnsi"/>
                <w:b/>
                <w:bCs/>
                <w:color w:val="000000"/>
                <w:sz w:val="16"/>
                <w:szCs w:val="16"/>
                <w:lang w:eastAsia="pl-PL"/>
              </w:rPr>
              <w:t xml:space="preserve">od zawarcia </w:t>
            </w:r>
            <w:del w:id="30" w:author="Autor">
              <w:r w:rsidR="001410E9" w:rsidDel="00147BF2">
                <w:rPr>
                  <w:rFonts w:eastAsia="Times New Roman" w:cstheme="minorHAnsi"/>
                  <w:b/>
                  <w:bCs/>
                  <w:color w:val="000000"/>
                  <w:sz w:val="16"/>
                  <w:szCs w:val="16"/>
                  <w:lang w:eastAsia="pl-PL"/>
                </w:rPr>
                <w:delText>Umowy</w:delText>
              </w:r>
            </w:del>
            <w:ins w:id="31" w:author="Autor">
              <w:r w:rsidR="00147BF2">
                <w:rPr>
                  <w:rFonts w:eastAsia="Times New Roman" w:cstheme="minorHAnsi"/>
                  <w:b/>
                  <w:bCs/>
                  <w:color w:val="000000"/>
                  <w:sz w:val="16"/>
                  <w:szCs w:val="16"/>
                  <w:lang w:eastAsia="pl-PL"/>
                </w:rPr>
                <w:t>Umów z Uczestnikami Przedsięwzięcia wyłonionymi w podstawowym naborze</w:t>
              </w:r>
            </w:ins>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488A3BDE">
        <w:trPr>
          <w:trHeight w:val="681"/>
          <w:jc w:val="center"/>
        </w:trPr>
        <w:tc>
          <w:tcPr>
            <w:tcW w:w="1276" w:type="dxa"/>
            <w:vMerge/>
            <w:vAlign w:val="center"/>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vMerge/>
            <w:vAlign w:val="center"/>
          </w:tcPr>
          <w:p w14:paraId="679ECEA0" w14:textId="77777777" w:rsidR="001410E9" w:rsidRPr="007B2630" w:rsidRDefault="001410E9" w:rsidP="009A04F5">
            <w:pPr>
              <w:spacing w:after="0" w:line="240" w:lineRule="auto"/>
              <w:jc w:val="center"/>
              <w:rPr>
                <w:rFonts w:eastAsia="Times New Roman" w:cstheme="minorHAnsi"/>
                <w:b/>
                <w:bCs/>
                <w:color w:val="000000"/>
                <w:sz w:val="16"/>
                <w:szCs w:val="16"/>
                <w:lang w:eastAsia="pl-PL"/>
              </w:rPr>
            </w:pPr>
          </w:p>
        </w:tc>
        <w:tc>
          <w:tcPr>
            <w:tcW w:w="1418" w:type="dxa"/>
            <w:vMerge/>
            <w:vAlign w:val="center"/>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488A3BDE">
        <w:trPr>
          <w:trHeight w:val="315"/>
          <w:jc w:val="center"/>
        </w:trPr>
        <w:tc>
          <w:tcPr>
            <w:tcW w:w="1276" w:type="dxa"/>
            <w:vMerge/>
            <w:vAlign w:val="center"/>
            <w:hideMark/>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2B6381" w14:textId="55FD8EED"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ins w:id="32" w:author="Autor">
              <w:r w:rsidR="00AE6F8C">
                <w:rPr>
                  <w:rFonts w:eastAsia="Times New Roman"/>
                  <w:color w:val="000000" w:themeColor="text1"/>
                  <w:sz w:val="16"/>
                  <w:szCs w:val="16"/>
                  <w:lang w:eastAsia="pl-PL"/>
                </w:rPr>
                <w:t>Etapu I</w:t>
              </w:r>
            </w:ins>
            <w:del w:id="33" w:author="Autor">
              <w:r w:rsidR="00B23F69" w:rsidDel="00AE6F8C">
                <w:rPr>
                  <w:rFonts w:eastAsia="Times New Roman"/>
                  <w:color w:val="000000" w:themeColor="text1"/>
                  <w:sz w:val="16"/>
                  <w:szCs w:val="16"/>
                  <w:lang w:eastAsia="pl-PL"/>
                </w:rPr>
                <w:delText>B+R</w:delText>
              </w:r>
            </w:del>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024FA84" w14:textId="7CDC6C31"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ins w:id="34" w:author="Auto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ins>
            <w:del w:id="35" w:author="Autor">
              <w:r w:rsidRPr="00FF4C3E" w:rsidDel="00147BF2">
                <w:rPr>
                  <w:rFonts w:eastAsia="Times New Roman" w:cstheme="minorHAnsi"/>
                  <w:b/>
                  <w:bCs/>
                  <w:color w:val="000000"/>
                  <w:sz w:val="16"/>
                  <w:szCs w:val="16"/>
                  <w:lang w:eastAsia="pl-PL"/>
                </w:rPr>
                <w:delText xml:space="preserve">Umowy </w:delText>
              </w:r>
            </w:del>
            <w:r w:rsidRPr="00FF4C3E">
              <w:rPr>
                <w:rFonts w:eastAsia="Times New Roman" w:cstheme="minorHAnsi"/>
                <w:b/>
                <w:bCs/>
                <w:color w:val="000000"/>
                <w:sz w:val="16"/>
                <w:szCs w:val="16"/>
                <w:lang w:eastAsia="pl-PL"/>
              </w:rPr>
              <w:t>+ 1</w:t>
            </w:r>
            <w:ins w:id="36" w:author="Autor">
              <w:r w:rsidR="00AE6F8C">
                <w:rPr>
                  <w:rFonts w:eastAsia="Times New Roman" w:cstheme="minorHAnsi"/>
                  <w:b/>
                  <w:bCs/>
                  <w:color w:val="000000"/>
                  <w:sz w:val="16"/>
                  <w:szCs w:val="16"/>
                  <w:lang w:eastAsia="pl-PL"/>
                </w:rPr>
                <w:t>1</w:t>
              </w:r>
            </w:ins>
            <w:del w:id="37" w:author="Autor">
              <w:r w:rsidRPr="00FF4C3E" w:rsidDel="00AE6F8C">
                <w:rPr>
                  <w:rFonts w:eastAsia="Times New Roman" w:cstheme="minorHAnsi"/>
                  <w:b/>
                  <w:bCs/>
                  <w:color w:val="000000"/>
                  <w:sz w:val="16"/>
                  <w:szCs w:val="16"/>
                  <w:lang w:eastAsia="pl-PL"/>
                </w:rPr>
                <w:delText>2</w:delText>
              </w:r>
            </w:del>
            <w:r w:rsidRPr="00FF4C3E">
              <w:rPr>
                <w:rFonts w:eastAsia="Times New Roman" w:cstheme="minorHAnsi"/>
                <w:b/>
                <w:bCs/>
                <w:color w:val="000000"/>
                <w:sz w:val="16"/>
                <w:szCs w:val="16"/>
                <w:lang w:eastAsia="pl-PL"/>
              </w:rPr>
              <w:t xml:space="preserve"> miesięcy</w:t>
            </w:r>
          </w:p>
        </w:tc>
        <w:tc>
          <w:tcPr>
            <w:tcW w:w="1418" w:type="dxa"/>
            <w:vMerge/>
            <w:vAlign w:val="center"/>
            <w:hideMark/>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ins w:id="38" w:author="Autor">
              <w:r>
                <w:rPr>
                  <w:rFonts w:eastAsia="Times New Roman" w:cstheme="minorHAnsi"/>
                  <w:b/>
                  <w:bCs/>
                  <w:color w:val="000000"/>
                  <w:sz w:val="16"/>
                  <w:szCs w:val="16"/>
                  <w:lang w:eastAsia="pl-PL"/>
                </w:rPr>
                <w:t xml:space="preserve">Czas trwania - </w:t>
              </w:r>
            </w:ins>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6FBCF786" w:rsidR="00AB1A28" w:rsidRPr="007B2630" w:rsidRDefault="00A55267" w:rsidP="00AE6F8C">
            <w:pPr>
              <w:spacing w:after="0" w:line="240" w:lineRule="auto"/>
              <w:jc w:val="center"/>
              <w:rPr>
                <w:rFonts w:eastAsia="Times New Roman"/>
                <w:b/>
                <w:bCs/>
                <w:color w:val="000000"/>
                <w:sz w:val="16"/>
                <w:szCs w:val="16"/>
                <w:lang w:eastAsia="pl-PL"/>
              </w:rPr>
            </w:pPr>
            <w:ins w:id="39" w:author="Auto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ins>
            <w:del w:id="40" w:author="Autor">
              <w:r w:rsidR="00AB1A28" w:rsidRPr="00FF4C3E" w:rsidDel="00AE6F8C">
                <w:rPr>
                  <w:rFonts w:eastAsia="Times New Roman" w:cstheme="minorHAnsi"/>
                  <w:b/>
                  <w:bCs/>
                  <w:color w:val="000000"/>
                  <w:sz w:val="16"/>
                  <w:szCs w:val="16"/>
                  <w:lang w:eastAsia="pl-PL"/>
                </w:rPr>
                <w:delText>1</w:delText>
              </w:r>
              <w:r w:rsidR="00FF4C3E" w:rsidDel="00AE6F8C">
                <w:rPr>
                  <w:rFonts w:eastAsia="Times New Roman" w:cstheme="minorHAnsi"/>
                  <w:b/>
                  <w:bCs/>
                  <w:color w:val="000000"/>
                  <w:sz w:val="16"/>
                  <w:szCs w:val="16"/>
                  <w:lang w:eastAsia="pl-PL"/>
                </w:rPr>
                <w:delText xml:space="preserve"> </w:delText>
              </w:r>
              <w:r w:rsidR="00FE4F92" w:rsidDel="00AE6F8C">
                <w:rPr>
                  <w:rFonts w:eastAsia="Times New Roman" w:cstheme="minorHAnsi"/>
                  <w:b/>
                  <w:bCs/>
                  <w:color w:val="000000"/>
                  <w:sz w:val="16"/>
                  <w:szCs w:val="16"/>
                  <w:lang w:eastAsia="pl-PL"/>
                </w:rPr>
                <w:delText>miesiąc</w:delText>
              </w:r>
            </w:del>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22CD4769" w:rsidR="00B147A3" w:rsidRPr="007B2630" w:rsidRDefault="00A55267" w:rsidP="009A04F5">
            <w:pPr>
              <w:spacing w:after="0" w:line="240" w:lineRule="auto"/>
              <w:jc w:val="center"/>
              <w:rPr>
                <w:rFonts w:eastAsia="Times New Roman" w:cstheme="minorHAnsi"/>
                <w:b/>
                <w:bCs/>
                <w:color w:val="000000"/>
                <w:sz w:val="16"/>
                <w:szCs w:val="16"/>
                <w:lang w:eastAsia="pl-PL"/>
              </w:rPr>
            </w:pPr>
            <w:ins w:id="41" w:author="Autor">
              <w:r>
                <w:rPr>
                  <w:rFonts w:eastAsia="Times New Roman" w:cstheme="minorHAnsi"/>
                  <w:b/>
                  <w:bCs/>
                  <w:color w:val="000000"/>
                  <w:sz w:val="16"/>
                  <w:szCs w:val="16"/>
                  <w:lang w:eastAsia="pl-PL"/>
                </w:rPr>
                <w:t xml:space="preserve">Czas trwania - </w:t>
              </w:r>
            </w:ins>
            <w:r w:rsidR="00B147A3" w:rsidRPr="007B2630">
              <w:rPr>
                <w:rFonts w:eastAsia="Times New Roman" w:cstheme="minorHAnsi"/>
                <w:b/>
                <w:bCs/>
                <w:color w:val="000000"/>
                <w:sz w:val="16"/>
                <w:szCs w:val="16"/>
                <w:lang w:eastAsia="pl-PL"/>
              </w:rPr>
              <w:t>1</w:t>
            </w:r>
            <w:r w:rsidR="00B147A3">
              <w:rPr>
                <w:rFonts w:eastAsia="Times New Roman" w:cstheme="minorHAnsi"/>
                <w:b/>
                <w:bCs/>
                <w:color w:val="000000"/>
                <w:sz w:val="16"/>
                <w:szCs w:val="16"/>
                <w:lang w:eastAsia="pl-PL"/>
              </w:rPr>
              <w:t>3</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 xml:space="preserve">miesięcy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ins w:id="42" w:author="Autor">
              <w:r w:rsidR="00AE6F8C">
                <w:rPr>
                  <w:rFonts w:eastAsia="Times New Roman"/>
                  <w:color w:val="000000" w:themeColor="text1"/>
                  <w:sz w:val="16"/>
                  <w:szCs w:val="16"/>
                  <w:lang w:eastAsia="pl-PL"/>
                </w:rPr>
                <w:t xml:space="preserve">Prac </w:t>
              </w:r>
            </w:ins>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0975604D"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+ 13 miesięcy</w:t>
            </w:r>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46BE5B16" w:rsidR="00283421" w:rsidRDefault="00B147A3" w:rsidP="00283421">
            <w:pPr>
              <w:spacing w:after="0" w:line="240" w:lineRule="auto"/>
              <w:rPr>
                <w:ins w:id="43" w:author="Autor"/>
                <w:rFonts w:eastAsia="Times New Roman"/>
                <w:color w:val="000000" w:themeColor="text1"/>
                <w:sz w:val="16"/>
                <w:szCs w:val="16"/>
                <w:lang w:eastAsia="pl-PL"/>
              </w:rPr>
            </w:pPr>
            <w:del w:id="44" w:author="Autor">
              <w:r w:rsidRPr="750AD7DC" w:rsidDel="00AE6F8C">
                <w:rPr>
                  <w:rFonts w:eastAsia="Times New Roman"/>
                  <w:color w:val="000000" w:themeColor="text1"/>
                  <w:sz w:val="16"/>
                  <w:szCs w:val="16"/>
                  <w:lang w:eastAsia="pl-PL"/>
                </w:rPr>
                <w:delText>O</w:delText>
              </w:r>
              <w:r w:rsidDel="00AE6F8C">
                <w:rPr>
                  <w:rFonts w:eastAsia="Times New Roman"/>
                  <w:color w:val="000000" w:themeColor="text1"/>
                  <w:sz w:val="16"/>
                  <w:szCs w:val="16"/>
                  <w:lang w:eastAsia="pl-PL"/>
                </w:rPr>
                <w:delText>dbiór</w:delText>
              </w:r>
              <w:r w:rsidRPr="750AD7DC" w:rsidDel="00AE6F8C">
                <w:rPr>
                  <w:rFonts w:eastAsia="Times New Roman"/>
                  <w:color w:val="000000" w:themeColor="text1"/>
                  <w:sz w:val="16"/>
                  <w:szCs w:val="16"/>
                  <w:lang w:eastAsia="pl-PL"/>
                </w:rPr>
                <w:delText xml:space="preserve"> Demonstratora Technologii </w:delText>
              </w:r>
              <w:r w:rsidDel="00AE6F8C">
                <w:rPr>
                  <w:rFonts w:eastAsia="Times New Roman"/>
                  <w:color w:val="000000" w:themeColor="text1"/>
                  <w:sz w:val="16"/>
                  <w:szCs w:val="16"/>
                  <w:lang w:eastAsia="pl-PL"/>
                </w:rPr>
                <w:delText>przez Partnera Strategicznego.</w:delText>
              </w:r>
              <w:r w:rsidRPr="750AD7DC" w:rsidDel="00AE6F8C">
                <w:rPr>
                  <w:rFonts w:eastAsia="Times New Roman"/>
                  <w:color w:val="000000" w:themeColor="text1"/>
                  <w:sz w:val="16"/>
                  <w:szCs w:val="16"/>
                  <w:lang w:eastAsia="pl-PL"/>
                </w:rPr>
                <w:delText xml:space="preserve"> </w:delText>
              </w:r>
            </w:del>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ins w:id="45" w:author="Auto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ins>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1344925D" w:rsidR="00B147A3" w:rsidRPr="006A3E1F" w:rsidRDefault="00A55267" w:rsidP="006A3E1F">
            <w:pPr>
              <w:spacing w:after="0" w:line="240" w:lineRule="auto"/>
              <w:jc w:val="center"/>
              <w:rPr>
                <w:rFonts w:eastAsia="Times New Roman" w:cstheme="minorHAnsi"/>
                <w:b/>
                <w:bCs/>
                <w:color w:val="000000"/>
                <w:sz w:val="16"/>
                <w:szCs w:val="16"/>
                <w:lang w:eastAsia="pl-PL"/>
              </w:rPr>
            </w:pPr>
            <w:ins w:id="46" w:author="Autor">
              <w:r>
                <w:rPr>
                  <w:rFonts w:eastAsia="Times New Roman" w:cstheme="minorHAnsi"/>
                  <w:b/>
                  <w:bCs/>
                  <w:color w:val="000000"/>
                  <w:sz w:val="16"/>
                  <w:szCs w:val="16"/>
                  <w:lang w:eastAsia="pl-PL"/>
                </w:rPr>
                <w:t xml:space="preserve">Czas trwania - </w:t>
              </w:r>
            </w:ins>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ins w:id="47" w:author="Autor">
              <w:r w:rsidR="00AE6F8C">
                <w:rPr>
                  <w:rFonts w:eastAsia="Times New Roman" w:cstheme="minorHAnsi"/>
                  <w:b/>
                  <w:bCs/>
                  <w:color w:val="000000"/>
                  <w:sz w:val="16"/>
                  <w:szCs w:val="16"/>
                  <w:lang w:eastAsia="pl-PL"/>
                </w:rPr>
                <w:t>ą</w:t>
              </w:r>
            </w:ins>
            <w:del w:id="48" w:author="Autor">
              <w:r w:rsidR="00FE4F92" w:rsidDel="00AE6F8C">
                <w:rPr>
                  <w:rFonts w:eastAsia="Times New Roman" w:cstheme="minorHAnsi"/>
                  <w:b/>
                  <w:bCs/>
                  <w:color w:val="000000"/>
                  <w:sz w:val="16"/>
                  <w:szCs w:val="16"/>
                  <w:lang w:eastAsia="pl-PL"/>
                </w:rPr>
                <w:delText>ę</w:delText>
              </w:r>
            </w:del>
            <w:r w:rsidR="00FE4F92">
              <w:rPr>
                <w:rFonts w:eastAsia="Times New Roman" w:cstheme="minorHAnsi"/>
                <w:b/>
                <w:bCs/>
                <w:color w:val="000000"/>
                <w:sz w:val="16"/>
                <w:szCs w:val="16"/>
                <w:lang w:eastAsia="pl-PL"/>
              </w:rPr>
              <w:t>c</w:t>
            </w:r>
            <w:del w:id="49" w:author="Autor">
              <w:r w:rsidR="00FE4F92" w:rsidDel="00AE6F8C">
                <w:rPr>
                  <w:rFonts w:eastAsia="Times New Roman" w:cstheme="minorHAnsi"/>
                  <w:b/>
                  <w:bCs/>
                  <w:color w:val="000000"/>
                  <w:sz w:val="16"/>
                  <w:szCs w:val="16"/>
                  <w:lang w:eastAsia="pl-PL"/>
                </w:rPr>
                <w:delText>y</w:delText>
              </w:r>
            </w:del>
            <w:r w:rsidR="00FE4F92">
              <w:rPr>
                <w:rFonts w:eastAsia="Times New Roman" w:cstheme="minorHAnsi"/>
                <w:b/>
                <w:bCs/>
                <w:color w:val="000000"/>
                <w:sz w:val="16"/>
                <w:szCs w:val="16"/>
                <w:lang w:eastAsia="pl-PL"/>
              </w:rPr>
              <w:t xml:space="preserve">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50" w:name="_Toc59018744"/>
      <w:bookmarkStart w:id="51" w:name="_Toc59018873"/>
      <w:bookmarkStart w:id="52" w:name="_Toc59142122"/>
      <w:r w:rsidRPr="00AB543D">
        <w:rPr>
          <w:rFonts w:ascii="Calibri Light" w:eastAsia="Times New Roman" w:hAnsi="Calibri Light" w:cs="Times New Roman"/>
          <w:b/>
          <w:color w:val="1F4D78"/>
          <w:sz w:val="26"/>
          <w:szCs w:val="24"/>
          <w:lang w:eastAsia="pl-PL" w:bidi="fa-IR"/>
        </w:rPr>
        <w:t>Etap I</w:t>
      </w:r>
      <w:bookmarkEnd w:id="50"/>
      <w:bookmarkEnd w:id="51"/>
      <w:bookmarkEnd w:id="52"/>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3" w:name="_Toc59018745"/>
      <w:bookmarkStart w:id="54" w:name="_Toc59018874"/>
      <w:bookmarkStart w:id="55" w:name="_Toc59142123"/>
      <w:r w:rsidRPr="00AB543D">
        <w:rPr>
          <w:rFonts w:ascii="Calibri Light" w:eastAsia="Times New Roman" w:hAnsi="Calibri Light" w:cs="Times New Roman"/>
          <w:color w:val="1F4D78"/>
          <w:sz w:val="26"/>
          <w:szCs w:val="24"/>
          <w:lang w:eastAsia="pl-PL" w:bidi="fa-IR"/>
        </w:rPr>
        <w:t>Informacje wstępne</w:t>
      </w:r>
      <w:bookmarkEnd w:id="53"/>
      <w:bookmarkEnd w:id="54"/>
      <w:bookmarkEnd w:id="55"/>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ins w:id="56" w:author="Autor">
        <w:r w:rsidR="00A55267">
          <w:rPr>
            <w:rFonts w:ascii="Calibri" w:eastAsia="Calibri" w:hAnsi="Calibri" w:cs="Times New Roman"/>
            <w:lang w:eastAsia="pl-PL" w:bidi="fa-IR"/>
          </w:rPr>
          <w:t xml:space="preserve"> – w trakcie trwania Testów Instalacji Ułamkowo-Technicznych</w:t>
        </w:r>
      </w:ins>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7" w:name="_Toc59018746"/>
      <w:bookmarkStart w:id="58" w:name="_Toc59018875"/>
      <w:bookmarkStart w:id="59" w:name="_Toc59142124"/>
      <w:r w:rsidRPr="00AB543D">
        <w:rPr>
          <w:rFonts w:ascii="Calibri Light" w:eastAsia="Times New Roman" w:hAnsi="Calibri Light" w:cs="Times New Roman"/>
          <w:color w:val="1F4D78"/>
          <w:sz w:val="26"/>
          <w:szCs w:val="24"/>
          <w:lang w:eastAsia="pl-PL" w:bidi="fa-IR"/>
        </w:rPr>
        <w:t>Zakres Prac B+R do realizacji w Etapie I</w:t>
      </w:r>
      <w:bookmarkEnd w:id="57"/>
      <w:bookmarkEnd w:id="58"/>
      <w:bookmarkEnd w:id="59"/>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ins w:id="60" w:author="Autor">
        <w:r w:rsidR="00A55267">
          <w:rPr>
            <w:rFonts w:ascii="Calibri" w:eastAsia="Calibri" w:hAnsi="Calibri" w:cs="Times New Roman"/>
            <w:lang w:eastAsia="pl-PL" w:bidi="fa-IR"/>
          </w:rPr>
          <w:t xml:space="preserve"> w zaktualizowanej Ofercie</w:t>
        </w:r>
      </w:ins>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395A231A"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ins w:id="61" w:author="Autor">
        <w:r w:rsidR="00A55267">
          <w:rPr>
            <w:rFonts w:ascii="Calibri" w:eastAsia="Calibri" w:hAnsi="Calibri" w:cs="Times New Roman"/>
            <w:lang w:eastAsia="pl-PL" w:bidi="fa-IR"/>
          </w:rPr>
          <w:t>1</w:t>
        </w:r>
      </w:ins>
      <w:del w:id="62" w:author="Autor">
        <w:r w:rsidR="00F07B41" w:rsidRPr="50237E48" w:rsidDel="00A55267">
          <w:rPr>
            <w:rFonts w:ascii="Calibri" w:eastAsia="Calibri" w:hAnsi="Calibri" w:cs="Times New Roman"/>
            <w:lang w:eastAsia="pl-PL" w:bidi="fa-IR"/>
          </w:rPr>
          <w:delText>2</w:delText>
        </w:r>
      </w:del>
      <w:r w:rsidR="00F07B41" w:rsidRPr="50237E48">
        <w:rPr>
          <w:rFonts w:ascii="Calibri" w:eastAsia="Calibri" w:hAnsi="Calibri" w:cs="Times New Roman"/>
          <w:lang w:eastAsia="pl-PL" w:bidi="fa-IR"/>
        </w:rPr>
        <w:t xml:space="preserve"> miesięcy)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027500EF"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del w:id="63" w:author="Autor">
        <w:r w:rsidR="008B32EB" w:rsidDel="00A55267">
          <w:rPr>
            <w:rFonts w:ascii="Calibri" w:eastAsia="Calibri" w:hAnsi="Calibri" w:cs="Times New Roman"/>
            <w:lang w:eastAsia="pl-PL" w:bidi="fa-IR"/>
          </w:rPr>
          <w:delText xml:space="preserve">bezwzględnie </w:delText>
        </w:r>
      </w:del>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64" w:name="_Ref53662135"/>
      <w:bookmarkStart w:id="65" w:name="_Toc59018747"/>
      <w:bookmarkStart w:id="66" w:name="_Toc59018876"/>
      <w:bookmarkStart w:id="67" w:name="_Toc59142125"/>
      <w:r w:rsidRPr="00AB543D">
        <w:rPr>
          <w:rFonts w:ascii="Calibri Light" w:eastAsia="Times New Roman" w:hAnsi="Calibri Light" w:cs="Times New Roman"/>
          <w:color w:val="1F4D78"/>
          <w:sz w:val="26"/>
          <w:szCs w:val="24"/>
          <w:lang w:eastAsia="pl-PL" w:bidi="fa-IR"/>
        </w:rPr>
        <w:t>Wyniki Prac Etapu I</w:t>
      </w:r>
      <w:bookmarkEnd w:id="64"/>
      <w:bookmarkEnd w:id="65"/>
      <w:bookmarkEnd w:id="66"/>
      <w:bookmarkEnd w:id="67"/>
    </w:p>
    <w:p w14:paraId="5DE98F72" w14:textId="340E1E0D"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ins w:id="68" w:author="Autor">
        <w:r w:rsidR="00A55267">
          <w:rPr>
            <w:rFonts w:ascii="Calibri" w:eastAsia="Calibri" w:hAnsi="Calibri" w:cs="Times New Roman"/>
            <w:lang w:eastAsia="pl-PL" w:bidi="fa-IR"/>
          </w:rPr>
          <w:t xml:space="preserve">Tabeli 2 </w:t>
        </w:r>
      </w:ins>
      <w:r w:rsidR="007832A8" w:rsidRPr="75497BB3">
        <w:rPr>
          <w:rFonts w:ascii="Calibri" w:eastAsia="Calibri" w:hAnsi="Calibri" w:cs="Times New Roman"/>
          <w:lang w:eastAsia="pl-PL" w:bidi="fa-IR"/>
        </w:rPr>
        <w:t>poniżej</w:t>
      </w:r>
      <w:del w:id="69" w:author="Autor">
        <w:r w:rsidR="00B279E1" w:rsidDel="00A55267">
          <w:rPr>
            <w:rFonts w:ascii="Calibri" w:eastAsia="Calibri" w:hAnsi="Calibri" w:cs="Times New Roman"/>
            <w:lang w:eastAsia="pl-PL" w:bidi="fa-IR"/>
          </w:rPr>
          <w:delText xml:space="preserve"> </w:delText>
        </w:r>
        <w:r w:rsidR="00B279E1" w:rsidDel="00A55267">
          <w:rPr>
            <w:rFonts w:ascii="Calibri" w:eastAsia="Calibri" w:hAnsi="Calibri" w:cs="Times New Roman"/>
            <w:lang w:eastAsia="pl-PL" w:bidi="fa-IR"/>
          </w:rPr>
          <w:fldChar w:fldCharType="begin"/>
        </w:r>
        <w:r w:rsidR="00B279E1" w:rsidDel="00A55267">
          <w:rPr>
            <w:rFonts w:ascii="Calibri" w:eastAsia="Calibri" w:hAnsi="Calibri" w:cs="Times New Roman"/>
            <w:lang w:eastAsia="pl-PL" w:bidi="fa-IR"/>
          </w:rPr>
          <w:delInstrText xml:space="preserve"> REF _Ref59394926 \h </w:delInstrText>
        </w:r>
        <w:r w:rsidR="00B279E1" w:rsidDel="00A55267">
          <w:rPr>
            <w:rFonts w:ascii="Calibri" w:eastAsia="Calibri" w:hAnsi="Calibri" w:cs="Times New Roman"/>
            <w:lang w:eastAsia="pl-PL" w:bidi="fa-IR"/>
          </w:rPr>
        </w:r>
        <w:r w:rsidR="00B279E1" w:rsidDel="00A55267">
          <w:rPr>
            <w:rFonts w:ascii="Calibri" w:eastAsia="Calibri" w:hAnsi="Calibri" w:cs="Times New Roman"/>
            <w:lang w:eastAsia="pl-PL" w:bidi="fa-IR"/>
          </w:rPr>
          <w:fldChar w:fldCharType="separate"/>
        </w:r>
        <w:r w:rsidR="00B279E1" w:rsidDel="00A55267">
          <w:delText xml:space="preserve">Tabeli </w:delText>
        </w:r>
        <w:r w:rsidR="00B279E1" w:rsidRPr="75497BB3" w:rsidDel="00A55267">
          <w:rPr>
            <w:noProof/>
          </w:rPr>
          <w:delText>2</w:delText>
        </w:r>
        <w:r w:rsidR="00B279E1" w:rsidDel="00A55267">
          <w:rPr>
            <w:rFonts w:ascii="Calibri" w:eastAsia="Calibri" w:hAnsi="Calibri" w:cs="Times New Roman"/>
            <w:lang w:eastAsia="pl-PL" w:bidi="fa-IR"/>
          </w:rPr>
          <w:fldChar w:fldCharType="end"/>
        </w:r>
      </w:del>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70" w:name="_Ref59394926"/>
      <w:bookmarkStart w:id="71" w:name="_Ref57983382"/>
      <w:bookmarkStart w:id="72" w:name="_Ref57983346"/>
      <w:r>
        <w:t xml:space="preserve">Tabela </w:t>
      </w:r>
      <w:r>
        <w:fldChar w:fldCharType="begin"/>
      </w:r>
      <w:r>
        <w:instrText>SEQ Tabela \* ARABIC</w:instrText>
      </w:r>
      <w:r>
        <w:fldChar w:fldCharType="separate"/>
      </w:r>
      <w:r w:rsidR="00641F09" w:rsidRPr="75497BB3">
        <w:rPr>
          <w:noProof/>
        </w:rPr>
        <w:t>2</w:t>
      </w:r>
      <w:r>
        <w:fldChar w:fldCharType="end"/>
      </w:r>
      <w:bookmarkEnd w:id="70"/>
      <w:r>
        <w:t>. Wyniki Prac Etapu I</w:t>
      </w:r>
      <w:bookmarkEnd w:id="71"/>
      <w:bookmarkEnd w:id="72"/>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rPr>
          <w:ins w:id="73" w:author="Autor"/>
        </w:trPr>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ins w:id="74" w:author="Auto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ins w:id="75" w:author="Autor"/>
                <w:rFonts w:eastAsia="Calibri" w:cs="Calibri"/>
                <w:lang w:bidi="fa-IR"/>
              </w:rPr>
            </w:pPr>
            <w:ins w:id="76" w:author="Autor">
              <w:r w:rsidRPr="00AB543D">
                <w:rPr>
                  <w:rFonts w:eastAsia="Calibri" w:cs="Calibri"/>
                  <w:lang w:bidi="fa-IR"/>
                </w:rPr>
                <w:t>Zgłoszenie robót budowlanych</w:t>
              </w:r>
            </w:ins>
          </w:p>
        </w:tc>
        <w:tc>
          <w:tcPr>
            <w:tcW w:w="5244" w:type="dxa"/>
            <w:shd w:val="clear" w:color="auto" w:fill="FFFFFF" w:themeFill="background1"/>
          </w:tcPr>
          <w:p w14:paraId="2169B63F" w14:textId="77777777" w:rsidR="004D286D" w:rsidRDefault="004D286D" w:rsidP="004D286D">
            <w:pPr>
              <w:spacing w:line="276" w:lineRule="auto"/>
              <w:rPr>
                <w:ins w:id="77" w:author="Autor"/>
                <w:rFonts w:eastAsia="Calibri"/>
                <w:lang w:bidi="fa-IR"/>
              </w:rPr>
            </w:pPr>
            <w:ins w:id="78" w:author="Auto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ins>
          </w:p>
          <w:p w14:paraId="27DBD001" w14:textId="0AF2D889" w:rsidR="002F08F3" w:rsidRDefault="002F08F3" w:rsidP="004D286D">
            <w:pPr>
              <w:spacing w:line="276" w:lineRule="auto"/>
              <w:rPr>
                <w:ins w:id="79" w:author="Auto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ins w:id="80" w:author="Autor"/>
                <w:rFonts w:eastAsia="Calibri"/>
                <w:lang w:bidi="fa-IR"/>
              </w:rPr>
            </w:pPr>
            <w:ins w:id="81" w:author="Autor">
              <w:r>
                <w:rPr>
                  <w:rFonts w:eastAsia="Calibri"/>
                  <w:lang w:bidi="fa-IR"/>
                </w:rPr>
                <w:t>Najpóźniej na 21 dni przed rozpoczęciem prac budowlanych dotyczących Instalacji Ułamkowo-Technicznych.</w:t>
              </w:r>
            </w:ins>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82" w:name="_Toc59018748"/>
            <w:bookmarkStart w:id="83" w:name="_Toc59018877"/>
            <w:bookmarkStart w:id="84" w:name="_Toc59142126"/>
            <w:bookmarkEnd w:id="82"/>
            <w:bookmarkEnd w:id="83"/>
            <w:bookmarkEnd w:id="84"/>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Wykonawca przekazuje Zamawiającemu harmonogram dostaw substratów</w:t>
            </w:r>
            <w:ins w:id="85" w:author="Autor">
              <w:r>
                <w:rPr>
                  <w:rFonts w:eastAsia="Calibri" w:cs="Calibri"/>
                  <w:lang w:bidi="fa-IR"/>
                </w:rPr>
                <w:t xml:space="preserve"> na dobę</w:t>
              </w:r>
            </w:ins>
            <w:r>
              <w:rPr>
                <w:rFonts w:eastAsia="Calibri" w:cs="Calibri"/>
                <w:lang w:bidi="fa-IR"/>
              </w:rPr>
              <w:t xml:space="preserve"> na Instalacje Ułamkowo-Techniczne na poczet rozruchu w oparciu o substraty wskazane w Załączniku nr 7 do Regulaminu. </w:t>
            </w:r>
            <w:r>
              <w:rPr>
                <w:rFonts w:eastAsia="Calibri"/>
                <w:lang w:bidi="fa-IR"/>
              </w:rPr>
              <w:t>Wykonawca przekazuje Zamawiającemu dwa egzemplarze opisywanego 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86" w:name="_Toc59018749"/>
            <w:bookmarkStart w:id="87" w:name="_Toc59018878"/>
            <w:bookmarkStart w:id="88" w:name="_Toc59142127"/>
            <w:bookmarkEnd w:id="86"/>
            <w:bookmarkEnd w:id="87"/>
            <w:bookmarkEnd w:id="88"/>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w:t>
            </w:r>
            <w:ins w:id="89" w:author="Autor">
              <w:r>
                <w:rPr>
                  <w:rFonts w:eastAsia="Calibri" w:cs="Calibri"/>
                  <w:lang w:bidi="fa-IR"/>
                </w:rPr>
                <w:t xml:space="preserve"> na dobę</w:t>
              </w:r>
            </w:ins>
            <w:r>
              <w:rPr>
                <w:rFonts w:eastAsia="Calibri" w:cs="Calibri"/>
                <w:lang w:bidi="fa-IR"/>
              </w:rPr>
              <w:t xml:space="preserve">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90" w:name="_Toc59018750"/>
            <w:bookmarkStart w:id="91" w:name="_Toc59018879"/>
            <w:bookmarkStart w:id="92" w:name="_Toc59142128"/>
            <w:bookmarkEnd w:id="90"/>
            <w:bookmarkEnd w:id="91"/>
            <w:bookmarkEnd w:id="92"/>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93" w:name="_Toc59018751"/>
            <w:bookmarkStart w:id="94" w:name="_Toc59018880"/>
            <w:bookmarkStart w:id="95" w:name="_Toc59142129"/>
            <w:bookmarkEnd w:id="93"/>
            <w:bookmarkEnd w:id="94"/>
            <w:bookmarkEnd w:id="95"/>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dokumentację dot. AKPiA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Wykonawca przekazuje Zamawiającemu dwa egzemplarze Dokumentacji Projektowej Instalacji Ułamkowo-Technicznych 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96" w:name="_Toc59018752"/>
            <w:bookmarkStart w:id="97" w:name="_Toc59018881"/>
            <w:bookmarkStart w:id="98" w:name="_Toc59142130"/>
            <w:bookmarkStart w:id="99" w:name="_Toc59018753"/>
            <w:bookmarkStart w:id="100" w:name="_Toc59018882"/>
            <w:bookmarkStart w:id="101" w:name="_Toc59142131"/>
            <w:bookmarkStart w:id="102" w:name="_Ref53691045"/>
            <w:bookmarkEnd w:id="96"/>
            <w:bookmarkEnd w:id="97"/>
            <w:bookmarkEnd w:id="98"/>
            <w:bookmarkEnd w:id="99"/>
            <w:bookmarkEnd w:id="100"/>
            <w:bookmarkEnd w:id="101"/>
          </w:p>
        </w:tc>
        <w:bookmarkEnd w:id="102"/>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41C0DC24"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 xml:space="preserve">agania Obligatoryjne oraz Wymagania Opcjonalne (jeśli Wykonawca zadeklarował spełnienie co najmniej jednego </w:t>
            </w:r>
            <w:ins w:id="103" w:author="Autor">
              <w:r>
                <w:rPr>
                  <w:rFonts w:eastAsia="Calibri"/>
                  <w:lang w:bidi="fa-IR"/>
                </w:rPr>
                <w:t>W</w:t>
              </w:r>
            </w:ins>
            <w:del w:id="104" w:author="Autor">
              <w:r w:rsidDel="00C44212">
                <w:rPr>
                  <w:rFonts w:eastAsia="Calibri"/>
                  <w:lang w:bidi="fa-IR"/>
                </w:rPr>
                <w:delText>w</w:delText>
              </w:r>
            </w:del>
            <w:r>
              <w:rPr>
                <w:rFonts w:eastAsia="Calibri"/>
                <w:lang w:bidi="fa-IR"/>
              </w:rPr>
              <w:t xml:space="preserve">ymagania </w:t>
            </w:r>
            <w:ins w:id="105" w:author="Autor">
              <w:r>
                <w:rPr>
                  <w:rFonts w:eastAsia="Calibri"/>
                  <w:lang w:bidi="fa-IR"/>
                </w:rPr>
                <w:t>O</w:t>
              </w:r>
            </w:ins>
            <w:del w:id="106" w:author="Autor">
              <w:r w:rsidDel="00C44212">
                <w:rPr>
                  <w:rFonts w:eastAsia="Calibri"/>
                  <w:lang w:bidi="fa-IR"/>
                </w:rPr>
                <w:delText>o</w:delText>
              </w:r>
            </w:del>
            <w:r>
              <w:rPr>
                <w:rFonts w:eastAsia="Calibri"/>
                <w:lang w:bidi="fa-IR"/>
              </w:rPr>
              <w:t>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2138F57"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w:t>
            </w:r>
            <w:ins w:id="107" w:author="Autor">
              <w:r>
                <w:rPr>
                  <w:rFonts w:eastAsia="Calibri"/>
                  <w:lang w:bidi="fa-IR"/>
                </w:rPr>
                <w:t xml:space="preserve"> brutto</w:t>
              </w:r>
            </w:ins>
            <w:r>
              <w:rPr>
                <w:rFonts w:eastAsia="Calibri"/>
                <w:lang w:bidi="fa-IR"/>
              </w:rPr>
              <w:t xml:space="preserve">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 xml:space="preserve">z </w:t>
            </w:r>
            <w:ins w:id="108" w:author="Autor">
              <w:r>
                <w:rPr>
                  <w:rStyle w:val="normaltextrun"/>
                  <w:rFonts w:cs="Calibri"/>
                  <w:color w:val="000000"/>
                  <w:bdr w:val="none" w:sz="0" w:space="0" w:color="auto" w:frame="1"/>
                </w:rPr>
                <w:t>T</w:t>
              </w:r>
            </w:ins>
            <w:del w:id="109" w:author="Autor">
              <w:r w:rsidDel="00C44212">
                <w:rPr>
                  <w:rStyle w:val="normaltextrun"/>
                  <w:rFonts w:cs="Calibri"/>
                  <w:color w:val="000000"/>
                  <w:bdr w:val="none" w:sz="0" w:space="0" w:color="auto" w:frame="1"/>
                </w:rPr>
                <w:delText>t</w:delText>
              </w:r>
            </w:del>
            <w:r>
              <w:rPr>
                <w:rStyle w:val="normaltextrun"/>
                <w:rFonts w:cs="Calibri"/>
                <w:color w:val="000000"/>
                <w:bdr w:val="none" w:sz="0" w:space="0" w:color="auto" w:frame="1"/>
              </w:rPr>
              <w:t xml:space="preserve">olerancją </w:t>
            </w:r>
            <w:ins w:id="110" w:author="Autor">
              <w:r>
                <w:rPr>
                  <w:rStyle w:val="normaltextrun"/>
                  <w:rFonts w:cs="Calibri"/>
                  <w:color w:val="000000"/>
                  <w:bdr w:val="none" w:sz="0" w:space="0" w:color="auto" w:frame="1"/>
                </w:rPr>
                <w:t>T</w:t>
              </w:r>
            </w:ins>
            <w:del w:id="111" w:author="Autor">
              <w:r w:rsidDel="00C44212">
                <w:rPr>
                  <w:rStyle w:val="normaltextrun"/>
                  <w:rFonts w:cs="Calibri"/>
                  <w:color w:val="000000"/>
                  <w:bdr w:val="none" w:sz="0" w:space="0" w:color="auto" w:frame="1"/>
                </w:rPr>
                <w:delText>t</w:delText>
              </w:r>
            </w:del>
            <w:r>
              <w:rPr>
                <w:rStyle w:val="normaltextrun"/>
                <w:rFonts w:cs="Calibri"/>
                <w:color w:val="000000"/>
                <w:bdr w:val="none" w:sz="0" w:space="0" w:color="auto" w:frame="1"/>
              </w:rPr>
              <w: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rsidDel="00457099" w14:paraId="55180C28" w14:textId="18C8411A" w:rsidTr="488A3BDE">
        <w:trPr>
          <w:del w:id="112" w:author="Autor"/>
        </w:trPr>
        <w:tc>
          <w:tcPr>
            <w:tcW w:w="846" w:type="dxa"/>
            <w:shd w:val="clear" w:color="auto" w:fill="E2EFD9" w:themeFill="accent6" w:themeFillTint="33"/>
          </w:tcPr>
          <w:p w14:paraId="6FEE7449" w14:textId="07A83D9A" w:rsidR="004D286D" w:rsidRPr="00AB543D" w:rsidDel="00457099" w:rsidRDefault="004D286D" w:rsidP="004D286D">
            <w:pPr>
              <w:keepNext/>
              <w:keepLines/>
              <w:numPr>
                <w:ilvl w:val="2"/>
                <w:numId w:val="3"/>
              </w:numPr>
              <w:spacing w:line="276" w:lineRule="auto"/>
              <w:jc w:val="both"/>
              <w:outlineLvl w:val="2"/>
              <w:rPr>
                <w:del w:id="113" w:author="Autor"/>
                <w:rFonts w:cs="Calibri"/>
                <w:lang w:bidi="fa-IR"/>
              </w:rPr>
            </w:pPr>
            <w:bookmarkStart w:id="114" w:name="_Toc59018754"/>
            <w:bookmarkStart w:id="115" w:name="_Toc59018883"/>
            <w:bookmarkStart w:id="116" w:name="_Toc59142132"/>
            <w:bookmarkEnd w:id="114"/>
            <w:bookmarkEnd w:id="115"/>
            <w:bookmarkEnd w:id="116"/>
          </w:p>
        </w:tc>
        <w:tc>
          <w:tcPr>
            <w:tcW w:w="2977" w:type="dxa"/>
          </w:tcPr>
          <w:p w14:paraId="29F004C4" w14:textId="020C2DCE" w:rsidR="004D286D" w:rsidRPr="00AB543D" w:rsidDel="00457099" w:rsidRDefault="004D286D" w:rsidP="004D286D">
            <w:pPr>
              <w:spacing w:line="276" w:lineRule="auto"/>
              <w:rPr>
                <w:del w:id="117" w:author="Autor"/>
                <w:rFonts w:eastAsia="Calibri" w:cs="Calibri"/>
                <w:lang w:bidi="fa-IR"/>
              </w:rPr>
            </w:pPr>
            <w:del w:id="118" w:author="Autor">
              <w:r w:rsidRPr="00AB543D" w:rsidDel="00457099">
                <w:rPr>
                  <w:rFonts w:eastAsia="Calibri" w:cs="Calibri"/>
                  <w:lang w:bidi="fa-IR"/>
                </w:rPr>
                <w:delText>Zgłoszenie robót budowlanych</w:delText>
              </w:r>
            </w:del>
          </w:p>
        </w:tc>
        <w:tc>
          <w:tcPr>
            <w:tcW w:w="5244" w:type="dxa"/>
          </w:tcPr>
          <w:p w14:paraId="77F38A92" w14:textId="637842EE" w:rsidR="004D286D" w:rsidRPr="00AB543D" w:rsidDel="00457099" w:rsidRDefault="004D286D" w:rsidP="004D286D">
            <w:pPr>
              <w:spacing w:line="276" w:lineRule="auto"/>
              <w:jc w:val="both"/>
              <w:rPr>
                <w:del w:id="119" w:author="Autor"/>
                <w:rFonts w:eastAsia="Calibri"/>
                <w:lang w:bidi="fa-IR"/>
              </w:rPr>
            </w:pPr>
            <w:del w:id="120" w:author="Autor">
              <w:r w:rsidRPr="343526E4" w:rsidDel="00457099">
                <w:rPr>
                  <w:rFonts w:eastAsia="Calibri"/>
                  <w:lang w:bidi="fa-IR"/>
                </w:rPr>
                <w:delText xml:space="preserve">Kopię zgłoszenia robót budowlanych Instalacji Ułamkowo-Technicznych, wraz z potwierdzeniem jego złożenia we właściwym organie </w:delText>
              </w:r>
              <w:r w:rsidDel="00457099">
                <w:delText>administracji architektoniczno-budowlanej</w:delText>
              </w:r>
              <w:r w:rsidRPr="343526E4" w:rsidDel="00457099">
                <w:rPr>
                  <w:rFonts w:eastAsia="Calibri"/>
                  <w:lang w:bidi="fa-IR"/>
                </w:rPr>
                <w:delText>. Jeśli wskazany organ wyda zaświadczenie o braku podstaw do wniesienia sprzeciwu, Wykonawca niezwłocznie przekazuje jego kopię NCBR.</w:delText>
              </w:r>
            </w:del>
          </w:p>
        </w:tc>
        <w:tc>
          <w:tcPr>
            <w:tcW w:w="2268" w:type="dxa"/>
            <w:vAlign w:val="center"/>
          </w:tcPr>
          <w:p w14:paraId="5B3899A8" w14:textId="544FE9C6" w:rsidR="004D286D" w:rsidRPr="0778D29E" w:rsidDel="00457099" w:rsidRDefault="004D286D" w:rsidP="004D286D">
            <w:pPr>
              <w:spacing w:line="276" w:lineRule="auto"/>
              <w:rPr>
                <w:del w:id="121" w:author="Autor"/>
                <w:rFonts w:eastAsia="Calibri"/>
                <w:lang w:bidi="fa-IR"/>
              </w:rPr>
            </w:pPr>
            <w:del w:id="122" w:author="Autor">
              <w:r w:rsidDel="00457099">
                <w:rPr>
                  <w:rFonts w:eastAsia="Calibri"/>
                  <w:lang w:bidi="fa-IR"/>
                </w:rPr>
                <w:delText>Najpóźniej na 21 dni przed rozpoczęciem prac budowlanych dotyczących Instalacji Ułamkowo-Technicznych.</w:delText>
              </w:r>
            </w:del>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123" w:name="_Toc59018755"/>
            <w:bookmarkStart w:id="124" w:name="_Toc59018884"/>
            <w:bookmarkStart w:id="125" w:name="_Toc59142133"/>
            <w:bookmarkEnd w:id="123"/>
            <w:bookmarkEnd w:id="124"/>
            <w:bookmarkEnd w:id="125"/>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126" w:name="_Toc59018756"/>
            <w:bookmarkStart w:id="127" w:name="_Toc59018885"/>
            <w:bookmarkStart w:id="128" w:name="_Toc59142134"/>
            <w:bookmarkEnd w:id="126"/>
            <w:bookmarkEnd w:id="127"/>
            <w:bookmarkEnd w:id="128"/>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129" w:name="_Toc59018757"/>
            <w:bookmarkStart w:id="130" w:name="_Toc59018886"/>
            <w:bookmarkStart w:id="131" w:name="_Toc59142135"/>
            <w:bookmarkEnd w:id="129"/>
            <w:bookmarkEnd w:id="130"/>
            <w:bookmarkEnd w:id="131"/>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132" w:name="_Toc59018758"/>
            <w:bookmarkStart w:id="133" w:name="_Toc59018887"/>
            <w:bookmarkStart w:id="134" w:name="_Toc59142136"/>
            <w:bookmarkEnd w:id="132"/>
            <w:bookmarkEnd w:id="133"/>
            <w:bookmarkEnd w:id="134"/>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135" w:name="_Toc59018759"/>
            <w:bookmarkStart w:id="136" w:name="_Toc59018888"/>
            <w:bookmarkStart w:id="137" w:name="_Toc59142137"/>
            <w:bookmarkEnd w:id="135"/>
            <w:bookmarkEnd w:id="136"/>
            <w:bookmarkEnd w:id="137"/>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5AD28E74" w:rsidR="004D286D" w:rsidRPr="00AB543D" w:rsidRDefault="004D286D" w:rsidP="002F08F3">
            <w:pPr>
              <w:spacing w:line="276" w:lineRule="auto"/>
              <w:rPr>
                <w:rFonts w:eastAsia="Calibri"/>
                <w:lang w:bidi="fa-IR"/>
              </w:rPr>
            </w:pPr>
            <w:r>
              <w:rPr>
                <w:rFonts w:eastAsia="Calibri"/>
                <w:lang w:bidi="fa-IR"/>
              </w:rPr>
              <w:t xml:space="preserve">Raport </w:t>
            </w:r>
            <w:del w:id="138" w:author="Autor">
              <w:r w:rsidDel="002F08F3">
                <w:rPr>
                  <w:rFonts w:eastAsia="Calibri"/>
                  <w:lang w:bidi="fa-IR"/>
                </w:rPr>
                <w:delText xml:space="preserve">z Etapu I </w:delText>
              </w:r>
            </w:del>
            <w:r>
              <w:rPr>
                <w:rFonts w:eastAsia="Calibri"/>
                <w:lang w:bidi="fa-IR"/>
              </w:rPr>
              <w:t>Wykonawcy</w:t>
            </w:r>
            <w:ins w:id="139" w:author="Autor">
              <w:r w:rsidR="002F08F3">
                <w:rPr>
                  <w:rFonts w:eastAsia="Calibri"/>
                  <w:lang w:bidi="fa-IR"/>
                </w:rPr>
                <w:t xml:space="preserve"> z Prac B+R w Etapie I</w:t>
              </w:r>
            </w:ins>
          </w:p>
        </w:tc>
        <w:tc>
          <w:tcPr>
            <w:tcW w:w="5244" w:type="dxa"/>
          </w:tcPr>
          <w:p w14:paraId="7AA1C291" w14:textId="2331FFD5" w:rsidR="004D286D" w:rsidRDefault="004D286D" w:rsidP="004D286D">
            <w:pPr>
              <w:spacing w:line="276" w:lineRule="auto"/>
              <w:jc w:val="both"/>
              <w:rPr>
                <w:rFonts w:eastAsia="Calibri" w:cs="Calibri"/>
                <w:lang w:bidi="fa-IR"/>
              </w:rPr>
            </w:pPr>
            <w:r>
              <w:rPr>
                <w:rFonts w:eastAsia="Calibri" w:cs="Calibri"/>
                <w:lang w:bidi="fa-IR"/>
              </w:rPr>
              <w:t xml:space="preserve">Raport Wykonawcy </w:t>
            </w:r>
            <w:ins w:id="140" w:author="Autor">
              <w:r w:rsidR="002F08F3">
                <w:rPr>
                  <w:rFonts w:eastAsia="Calibri" w:cs="Calibri"/>
                  <w:lang w:bidi="fa-IR"/>
                </w:rPr>
                <w:t>z</w:t>
              </w:r>
            </w:ins>
            <w:del w:id="141" w:author="Autor">
              <w:r w:rsidDel="002F08F3">
                <w:rPr>
                  <w:rFonts w:eastAsia="Calibri" w:cs="Calibri"/>
                  <w:lang w:bidi="fa-IR"/>
                </w:rPr>
                <w:delText>w</w:delText>
              </w:r>
            </w:del>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2F00A9A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ins w:id="142" w:author="Autor">
              <w:r w:rsidR="002F08F3">
                <w:rPr>
                  <w:rFonts w:eastAsia="Calibri"/>
                  <w:lang w:bidi="fa-IR"/>
                </w:rPr>
                <w:t>wniosków z badań na poczet</w:t>
              </w:r>
            </w:ins>
            <w:del w:id="143" w:author="Autor">
              <w:r w:rsidRPr="343526E4" w:rsidDel="002F08F3">
                <w:rPr>
                  <w:rFonts w:eastAsia="Calibri"/>
                  <w:lang w:bidi="fa-IR"/>
                </w:rPr>
                <w:delText>do</w:delText>
              </w:r>
            </w:del>
            <w:r w:rsidRPr="343526E4">
              <w:rPr>
                <w:rFonts w:eastAsia="Calibri"/>
                <w:lang w:bidi="fa-IR"/>
              </w:rPr>
              <w:t xml:space="preserve"> Demonstratora Technologii, podsumowanie i potwierdzenie spełnienia/niespełnienia opisanych we </w:t>
            </w:r>
            <w:ins w:id="144" w:author="Autor">
              <w:r w:rsidR="002F08F3">
                <w:rPr>
                  <w:rFonts w:eastAsia="Calibri"/>
                  <w:lang w:bidi="fa-IR"/>
                </w:rPr>
                <w:t>W</w:t>
              </w:r>
            </w:ins>
            <w:del w:id="145" w:author="Autor">
              <w:r w:rsidRPr="343526E4" w:rsidDel="002F08F3">
                <w:rPr>
                  <w:rFonts w:eastAsia="Calibri"/>
                  <w:lang w:bidi="fa-IR"/>
                </w:rPr>
                <w:delText>w</w:delText>
              </w:r>
            </w:del>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146" w:name="_Toc59018760"/>
            <w:bookmarkStart w:id="147" w:name="_Toc59018889"/>
            <w:bookmarkStart w:id="148" w:name="_Toc59142138"/>
            <w:bookmarkEnd w:id="146"/>
            <w:bookmarkEnd w:id="147"/>
            <w:bookmarkEnd w:id="148"/>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 xml:space="preserve">Wykonawca przekazuje Zamawiającemu Harmonogram dostaw substratów </w:t>
            </w:r>
            <w:ins w:id="149" w:author="Autor">
              <w:r>
                <w:rPr>
                  <w:rFonts w:eastAsia="Calibri" w:cs="Calibri"/>
                  <w:lang w:bidi="fa-IR"/>
                </w:rPr>
                <w:t xml:space="preserve">na dobę </w:t>
              </w:r>
            </w:ins>
            <w:r>
              <w:rPr>
                <w:rFonts w:eastAsia="Calibri" w:cs="Calibri"/>
                <w:lang w:bidi="fa-IR"/>
              </w:rPr>
              <w:t>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150" w:name="_Toc59018761"/>
            <w:bookmarkStart w:id="151" w:name="_Toc59018890"/>
            <w:bookmarkStart w:id="152" w:name="_Toc59142139"/>
            <w:bookmarkStart w:id="153" w:name="_Toc59018762"/>
            <w:bookmarkStart w:id="154" w:name="_Toc59018891"/>
            <w:bookmarkStart w:id="155" w:name="_Toc59142140"/>
            <w:bookmarkEnd w:id="150"/>
            <w:bookmarkEnd w:id="151"/>
            <w:bookmarkEnd w:id="152"/>
            <w:bookmarkEnd w:id="153"/>
            <w:bookmarkEnd w:id="154"/>
            <w:bookmarkEnd w:id="155"/>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156" w:name="_Toc59018763"/>
            <w:bookmarkStart w:id="157" w:name="_Toc59018892"/>
            <w:bookmarkStart w:id="158" w:name="_Toc59142141"/>
            <w:bookmarkEnd w:id="156"/>
            <w:bookmarkEnd w:id="157"/>
            <w:bookmarkEnd w:id="158"/>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5A4DF2E8"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ins w:id="159" w:author="Autor">
              <w:r w:rsidR="00E950E0">
                <w:rPr>
                  <w:rFonts w:cs="Calibri"/>
                  <w:lang w:bidi="fa-IR"/>
                </w:rPr>
                <w:t>7</w:t>
              </w:r>
              <w:bookmarkStart w:id="160" w:name="_GoBack"/>
              <w:bookmarkEnd w:id="160"/>
              <w:del w:id="161" w:author="Autor">
                <w:r w:rsidR="002F08F3" w:rsidDel="00E950E0">
                  <w:rPr>
                    <w:rFonts w:cs="Calibri"/>
                    <w:lang w:bidi="fa-IR"/>
                  </w:rPr>
                  <w:delText>8</w:delText>
                </w:r>
              </w:del>
            </w:ins>
            <w:del w:id="162" w:author="Autor">
              <w:r w:rsidDel="002F08F3">
                <w:rPr>
                  <w:rFonts w:cs="Calibri"/>
                  <w:lang w:bidi="fa-IR"/>
                </w:rPr>
                <w:delText>3</w:delText>
              </w:r>
            </w:del>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163" w:name="_Toc59018764"/>
            <w:bookmarkStart w:id="164" w:name="_Toc59018893"/>
            <w:bookmarkStart w:id="165" w:name="_Toc59142142"/>
            <w:bookmarkEnd w:id="163"/>
            <w:bookmarkEnd w:id="164"/>
            <w:bookmarkEnd w:id="165"/>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62D9BD0E"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ins w:id="166" w:author="Autor">
              <w:r w:rsidR="002F08F3">
                <w:rPr>
                  <w:rFonts w:eastAsia="Calibri"/>
                  <w:lang w:bidi="fa-IR"/>
                </w:rPr>
                <w:t>u</w:t>
              </w:r>
            </w:ins>
            <w:del w:id="167" w:author="Autor">
              <w:r w:rsidRPr="002816CC" w:rsidDel="002F08F3">
                <w:rPr>
                  <w:rFonts w:eastAsia="Calibri"/>
                  <w:lang w:bidi="fa-IR"/>
                </w:rPr>
                <w:delText>a</w:delText>
              </w:r>
            </w:del>
            <w:r w:rsidRPr="002816CC">
              <w:rPr>
                <w:rFonts w:eastAsia="Calibri"/>
                <w:lang w:bidi="fa-IR"/>
              </w:rPr>
              <w:t xml:space="preserve"> i uzdatni</w:t>
            </w:r>
            <w:r>
              <w:rPr>
                <w:rFonts w:eastAsia="Calibri"/>
                <w:lang w:bidi="fa-IR"/>
              </w:rPr>
              <w:t>ani</w:t>
            </w:r>
            <w:r w:rsidRPr="002816CC">
              <w:rPr>
                <w:rFonts w:eastAsia="Calibri"/>
                <w:lang w:bidi="fa-IR"/>
              </w:rPr>
              <w:t>u biogazu do jakości biometanu.</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4BDEFE75"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del w:id="168" w:author="Autor">
              <w:r w:rsidDel="002F08F3">
                <w:rPr>
                  <w:rFonts w:eastAsia="Calibri"/>
                  <w:lang w:bidi="fa-IR"/>
                </w:rPr>
                <w:delText xml:space="preserve">stabilnie </w:delText>
              </w:r>
            </w:del>
            <w:ins w:id="169" w:author="Autor">
              <w:r w:rsidR="002F08F3">
                <w:rPr>
                  <w:rFonts w:eastAsia="Calibri"/>
                  <w:lang w:bidi="fa-IR"/>
                </w:rPr>
                <w:t xml:space="preserve">produkcji biogazu stanowiącej </w:t>
              </w:r>
            </w:ins>
            <w:r>
              <w:rPr>
                <w:rFonts w:eastAsia="Calibri"/>
                <w:lang w:bidi="fa-IR"/>
              </w:rPr>
              <w:t>ekwiwalent</w:t>
            </w:r>
            <w:del w:id="170" w:author="Autor">
              <w:r w:rsidDel="002F08F3">
                <w:rPr>
                  <w:rFonts w:eastAsia="Calibri"/>
                  <w:lang w:bidi="fa-IR"/>
                </w:rPr>
                <w:delText>u</w:delText>
              </w:r>
            </w:del>
            <w:r>
              <w:rPr>
                <w:rFonts w:eastAsia="Calibri"/>
                <w:lang w:bidi="fa-IR"/>
              </w:rPr>
              <w:t xml:space="preserve"> mocy elektrycznej Demonstratora Technologii, określon</w:t>
            </w:r>
            <w:ins w:id="171" w:author="Autor">
              <w:r w:rsidR="002F08F3">
                <w:rPr>
                  <w:rFonts w:eastAsia="Calibri"/>
                  <w:lang w:bidi="fa-IR"/>
                </w:rPr>
                <w:t>y</w:t>
              </w:r>
            </w:ins>
            <w:del w:id="172" w:author="Autor">
              <w:r w:rsidDel="002F08F3">
                <w:rPr>
                  <w:rFonts w:eastAsia="Calibri"/>
                  <w:lang w:bidi="fa-IR"/>
                </w:rPr>
                <w:delText>ego</w:delText>
              </w:r>
            </w:del>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3AF3A9A0" w:rsidR="004D286D" w:rsidRDefault="004D286D" w:rsidP="004D286D">
            <w:pPr>
              <w:spacing w:line="276" w:lineRule="auto"/>
              <w:jc w:val="both"/>
              <w:rPr>
                <w:ins w:id="173" w:author="Autor"/>
                <w:rFonts w:eastAsia="Calibri"/>
                <w:lang w:bidi="fa-IR"/>
              </w:rPr>
            </w:pPr>
            <w:r w:rsidRPr="002816CC">
              <w:rPr>
                <w:rFonts w:eastAsia="Calibri"/>
                <w:lang w:bidi="fa-IR"/>
              </w:rPr>
              <w:t xml:space="preserve">Każdy z wymienionych </w:t>
            </w:r>
            <w:del w:id="174" w:author="Autor">
              <w:r w:rsidRPr="002816CC" w:rsidDel="00455B92">
                <w:rPr>
                  <w:rFonts w:eastAsia="Calibri"/>
                  <w:lang w:bidi="fa-IR"/>
                </w:rPr>
                <w:delText xml:space="preserve">etapów </w:delText>
              </w:r>
            </w:del>
            <w:ins w:id="175" w:author="Autor">
              <w:r w:rsidR="00455B92">
                <w:rPr>
                  <w:rFonts w:eastAsia="Calibri"/>
                  <w:lang w:bidi="fa-IR"/>
                </w:rPr>
                <w:t>okresów</w:t>
              </w:r>
              <w:r w:rsidR="00455B92" w:rsidRPr="002816CC">
                <w:rPr>
                  <w:rFonts w:eastAsia="Calibri"/>
                  <w:lang w:bidi="fa-IR"/>
                </w:rPr>
                <w:t xml:space="preserve"> </w:t>
              </w:r>
            </w:ins>
            <w:r w:rsidRPr="002816CC">
              <w:rPr>
                <w:rFonts w:eastAsia="Calibri"/>
                <w:lang w:bidi="fa-IR"/>
              </w:rPr>
              <w:t xml:space="preserve">ma zawierać datę rozpoczęcia i zakończenia danego </w:t>
            </w:r>
            <w:del w:id="176" w:author="Autor">
              <w:r w:rsidRPr="002816CC" w:rsidDel="00455B92">
                <w:rPr>
                  <w:rFonts w:eastAsia="Calibri"/>
                  <w:lang w:bidi="fa-IR"/>
                </w:rPr>
                <w:delText>etapu</w:delText>
              </w:r>
            </w:del>
            <w:ins w:id="177" w:author="Autor">
              <w:r w:rsidR="00455B92">
                <w:rPr>
                  <w:rFonts w:eastAsia="Calibri"/>
                  <w:lang w:bidi="fa-IR"/>
                </w:rPr>
                <w:t>okresu</w:t>
              </w:r>
            </w:ins>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178" w:name="_Toc59018765"/>
            <w:bookmarkStart w:id="179" w:name="_Toc59018894"/>
            <w:bookmarkStart w:id="180" w:name="_Toc59142143"/>
            <w:bookmarkEnd w:id="178"/>
            <w:bookmarkEnd w:id="179"/>
            <w:bookmarkEnd w:id="180"/>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181" w:name="_Toc59018766"/>
            <w:bookmarkStart w:id="182" w:name="_Toc59018895"/>
            <w:bookmarkStart w:id="183" w:name="_Toc59142144"/>
            <w:bookmarkEnd w:id="181"/>
            <w:bookmarkEnd w:id="182"/>
            <w:bookmarkEnd w:id="183"/>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5973862D"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ins w:id="184" w:author="Autor">
              <w:r w:rsidR="00455B92">
                <w:rPr>
                  <w:rFonts w:eastAsia="Calibri"/>
                  <w:lang w:bidi="fa-IR"/>
                </w:rPr>
                <w:t>Wykonawcy z Testów</w:t>
              </w:r>
            </w:ins>
            <w:del w:id="185" w:author="Autor">
              <w:r w:rsidRPr="00AB543D" w:rsidDel="00455B92">
                <w:rPr>
                  <w:rFonts w:eastAsia="Calibri"/>
                  <w:lang w:bidi="fa-IR"/>
                </w:rPr>
                <w:delText>końcowy z Etapu I</w:delText>
              </w:r>
            </w:del>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informacje dotyczące optymalizacji Procesu Technologicznego w czasie przejścia pomiędzy wariantami 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t>Najpóźniej do upływu</w:t>
            </w:r>
            <w:r w:rsidDel="00E947B3">
              <w:rPr>
                <w:rFonts w:eastAsia="Calibri"/>
                <w:lang w:bidi="fa-IR"/>
              </w:rPr>
              <w:t xml:space="preserve"> </w:t>
            </w:r>
            <w:r>
              <w:rPr>
                <w:rFonts w:eastAsia="Calibri"/>
                <w:lang w:bidi="fa-IR"/>
              </w:rPr>
              <w:t>7 dni po zakończeniu 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86" w:name="_Ref53694564"/>
      <w:bookmarkStart w:id="187" w:name="_Toc59018767"/>
      <w:bookmarkStart w:id="188" w:name="_Toc59018896"/>
      <w:bookmarkStart w:id="189"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186"/>
      <w:bookmarkEnd w:id="187"/>
      <w:bookmarkEnd w:id="188"/>
      <w:bookmarkEnd w:id="189"/>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90" w:name="_Toc59018768"/>
      <w:bookmarkStart w:id="191" w:name="_Toc59018897"/>
      <w:bookmarkStart w:id="192"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190"/>
      <w:bookmarkEnd w:id="191"/>
      <w:bookmarkEnd w:id="192"/>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193" w:name="_Toc59018769"/>
      <w:bookmarkStart w:id="194" w:name="_Toc59018898"/>
      <w:bookmarkStart w:id="195" w:name="_Toc59142147"/>
      <w:r w:rsidRPr="6E3F3F79">
        <w:rPr>
          <w:rFonts w:ascii="Calibri Light" w:eastAsia="Times New Roman" w:hAnsi="Calibri Light" w:cs="Times New Roman"/>
          <w:i/>
          <w:iCs/>
          <w:color w:val="1F4D78"/>
          <w:lang w:eastAsia="pl-PL" w:bidi="fa-IR"/>
        </w:rPr>
        <w:t>Wymagania dla Instalacji Ułamkowo-Technicznych:</w:t>
      </w:r>
      <w:bookmarkEnd w:id="193"/>
      <w:bookmarkEnd w:id="194"/>
      <w:bookmarkEnd w:id="195"/>
    </w:p>
    <w:p w14:paraId="39CFD4D1" w14:textId="7C1D0685" w:rsidR="00AB543D" w:rsidRPr="00AB543D" w:rsidRDefault="00AB543D" w:rsidP="009C7603">
      <w:pPr>
        <w:spacing w:after="0" w:line="276" w:lineRule="auto"/>
        <w:jc w:val="both"/>
        <w:rPr>
          <w:rFonts w:ascii="Calibri" w:eastAsia="Calibri" w:hAnsi="Calibri" w:cs="Arial"/>
          <w:szCs w:val="24"/>
          <w:lang w:eastAsia="pl-PL" w:bidi="fa-IR"/>
        </w:rPr>
      </w:pPr>
      <w:bookmarkStart w:id="196"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ins w:id="197" w:author="Autor">
        <w:r w:rsidR="00455B92">
          <w:rPr>
            <w:rFonts w:ascii="Calibri" w:eastAsia="Calibri" w:hAnsi="Calibri" w:cs="Arial"/>
            <w:szCs w:val="24"/>
            <w:lang w:eastAsia="pl-PL" w:bidi="fa-IR"/>
          </w:rPr>
          <w:t>T</w:t>
        </w:r>
      </w:ins>
      <w:del w:id="198" w:author="Autor">
        <w:r w:rsidR="009C7603" w:rsidDel="00455B92">
          <w:rPr>
            <w:rFonts w:ascii="Calibri" w:eastAsia="Calibri" w:hAnsi="Calibri" w:cs="Arial"/>
            <w:szCs w:val="24"/>
            <w:lang w:eastAsia="pl-PL" w:bidi="fa-IR"/>
          </w:rPr>
          <w:delText>t</w:delText>
        </w:r>
      </w:del>
      <w:r w:rsidR="009C7603">
        <w:rPr>
          <w:rFonts w:ascii="Calibri" w:eastAsia="Calibri" w:hAnsi="Calibri" w:cs="Arial"/>
          <w:szCs w:val="24"/>
          <w:lang w:eastAsia="pl-PL" w:bidi="fa-IR"/>
        </w:rPr>
        <w:t xml:space="preserve">olerancji </w:t>
      </w:r>
      <w:ins w:id="199" w:author="Autor">
        <w:r w:rsidR="00455B92">
          <w:rPr>
            <w:rFonts w:ascii="Calibri" w:eastAsia="Calibri" w:hAnsi="Calibri" w:cs="Arial"/>
            <w:szCs w:val="24"/>
            <w:lang w:eastAsia="pl-PL" w:bidi="fa-IR"/>
          </w:rPr>
          <w:t>T</w:t>
        </w:r>
      </w:ins>
      <w:del w:id="200" w:author="Autor">
        <w:r w:rsidR="009C7603" w:rsidDel="00455B92">
          <w:rPr>
            <w:rFonts w:ascii="Calibri" w:eastAsia="Calibri" w:hAnsi="Calibri" w:cs="Arial"/>
            <w:szCs w:val="24"/>
            <w:lang w:eastAsia="pl-PL" w:bidi="fa-IR"/>
          </w:rPr>
          <w:delText>t</w:delText>
        </w:r>
      </w:del>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196"/>
    </w:p>
    <w:p w14:paraId="7BC83266" w14:textId="4D7B561F"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del w:id="201" w:author="Autor">
        <w:r w:rsidRPr="00AB543D" w:rsidDel="00543FA3">
          <w:rPr>
            <w:rFonts w:ascii="Calibri" w:eastAsia="Calibri" w:hAnsi="Calibri" w:cs="Arial"/>
            <w:szCs w:val="24"/>
            <w:lang w:eastAsia="pl-PL" w:bidi="fa-IR"/>
          </w:rPr>
          <w:delText>zapisami Umowy</w:delText>
        </w:r>
        <w:r w:rsidR="009C7603" w:rsidDel="00543FA3">
          <w:rPr>
            <w:rFonts w:ascii="Calibri" w:eastAsia="Calibri" w:hAnsi="Calibri" w:cs="Arial"/>
            <w:szCs w:val="24"/>
            <w:lang w:eastAsia="pl-PL" w:bidi="fa-IR"/>
          </w:rPr>
          <w:delText xml:space="preserve">, </w:delText>
        </w:r>
      </w:del>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2679105A"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ins w:id="202" w:author="Autor">
        <w:r w:rsidR="00543FA3">
          <w:rPr>
            <w:rFonts w:ascii="Calibri" w:eastAsia="Calibri" w:hAnsi="Calibri" w:cs="Arial"/>
            <w:szCs w:val="24"/>
            <w:lang w:bidi="fa-IR"/>
          </w:rPr>
          <w:t>Tabeli 2</w:t>
        </w:r>
      </w:ins>
      <w:del w:id="203" w:author="Autor">
        <w:r w:rsidR="00B279E1" w:rsidDel="00543FA3">
          <w:rPr>
            <w:rFonts w:ascii="Calibri" w:eastAsia="Calibri" w:hAnsi="Calibri" w:cs="Arial"/>
            <w:szCs w:val="24"/>
            <w:lang w:bidi="fa-IR"/>
          </w:rPr>
          <w:fldChar w:fldCharType="begin"/>
        </w:r>
        <w:r w:rsidR="00B279E1" w:rsidDel="00543FA3">
          <w:rPr>
            <w:rFonts w:ascii="Calibri" w:eastAsia="Calibri" w:hAnsi="Calibri" w:cs="Arial"/>
            <w:szCs w:val="24"/>
            <w:lang w:bidi="fa-IR"/>
          </w:rPr>
          <w:delInstrText xml:space="preserve"> REF _Ref59394926 \h </w:delInstrText>
        </w:r>
        <w:r w:rsidR="00B279E1" w:rsidDel="00543FA3">
          <w:rPr>
            <w:rFonts w:ascii="Calibri" w:eastAsia="Calibri" w:hAnsi="Calibri" w:cs="Arial"/>
            <w:szCs w:val="24"/>
            <w:lang w:bidi="fa-IR"/>
          </w:rPr>
        </w:r>
        <w:r w:rsidR="00B279E1" w:rsidDel="00543FA3">
          <w:rPr>
            <w:rFonts w:ascii="Calibri" w:eastAsia="Calibri" w:hAnsi="Calibri" w:cs="Arial"/>
            <w:szCs w:val="24"/>
            <w:lang w:bidi="fa-IR"/>
          </w:rPr>
          <w:fldChar w:fldCharType="separate"/>
        </w:r>
        <w:r w:rsidR="00B279E1" w:rsidDel="00543FA3">
          <w:delText xml:space="preserve">Tabeli </w:delText>
        </w:r>
        <w:r w:rsidR="00B279E1" w:rsidRPr="75497BB3" w:rsidDel="00543FA3">
          <w:rPr>
            <w:noProof/>
          </w:rPr>
          <w:delText>2</w:delText>
        </w:r>
        <w:r w:rsidR="00B279E1" w:rsidDel="00543FA3">
          <w:rPr>
            <w:rFonts w:ascii="Calibri" w:eastAsia="Calibri" w:hAnsi="Calibri" w:cs="Arial"/>
            <w:szCs w:val="24"/>
            <w:lang w:bidi="fa-IR"/>
          </w:rPr>
          <w:fldChar w:fldCharType="end"/>
        </w:r>
      </w:del>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26457E4B"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ins w:id="204" w:author="Autor">
        <w:r w:rsidR="00543FA3">
          <w:rPr>
            <w:rFonts w:ascii="Calibri" w:eastAsia="Calibri" w:hAnsi="Calibri" w:cs="Arial"/>
            <w:szCs w:val="24"/>
            <w:lang w:bidi="fa-IR"/>
          </w:rPr>
          <w:t xml:space="preserve"> Tabeli 2</w:t>
        </w:r>
      </w:ins>
      <w:del w:id="205" w:author="Autor">
        <w:r w:rsidR="0037024F" w:rsidDel="00543FA3">
          <w:rPr>
            <w:rFonts w:ascii="Calibri" w:eastAsia="Calibri" w:hAnsi="Calibri" w:cs="Arial"/>
            <w:sz w:val="28"/>
            <w:szCs w:val="24"/>
            <w:lang w:bidi="fa-IR"/>
          </w:rPr>
          <w:delText xml:space="preserve"> </w:delText>
        </w:r>
        <w:r w:rsidR="0037024F" w:rsidDel="00543FA3">
          <w:rPr>
            <w:rFonts w:ascii="Calibri" w:eastAsia="Calibri" w:hAnsi="Calibri" w:cs="Arial"/>
            <w:sz w:val="28"/>
            <w:szCs w:val="24"/>
            <w:lang w:bidi="fa-IR"/>
          </w:rPr>
          <w:fldChar w:fldCharType="begin"/>
        </w:r>
        <w:r w:rsidR="0037024F" w:rsidDel="00543FA3">
          <w:rPr>
            <w:rFonts w:ascii="Calibri" w:eastAsia="Calibri" w:hAnsi="Calibri" w:cs="Arial"/>
            <w:sz w:val="28"/>
            <w:szCs w:val="24"/>
            <w:lang w:bidi="fa-IR"/>
          </w:rPr>
          <w:delInstrText xml:space="preserve"> REF _Ref57983382 \h </w:delInstrText>
        </w:r>
        <w:r w:rsidR="0037024F" w:rsidDel="00543FA3">
          <w:rPr>
            <w:rFonts w:ascii="Calibri" w:eastAsia="Calibri" w:hAnsi="Calibri" w:cs="Arial"/>
            <w:sz w:val="28"/>
            <w:szCs w:val="24"/>
            <w:lang w:bidi="fa-IR"/>
          </w:rPr>
        </w:r>
        <w:r w:rsidR="0037024F" w:rsidDel="00543FA3">
          <w:rPr>
            <w:rFonts w:ascii="Calibri" w:eastAsia="Calibri" w:hAnsi="Calibri" w:cs="Arial"/>
            <w:sz w:val="28"/>
            <w:szCs w:val="24"/>
            <w:lang w:bidi="fa-IR"/>
          </w:rPr>
          <w:fldChar w:fldCharType="separate"/>
        </w:r>
        <w:r w:rsidR="00641F09" w:rsidDel="00543FA3">
          <w:delText>Tabel</w:delText>
        </w:r>
        <w:r w:rsidR="00B279E1" w:rsidDel="00543FA3">
          <w:delText>i</w:delText>
        </w:r>
        <w:r w:rsidR="00641F09" w:rsidDel="00543FA3">
          <w:delText xml:space="preserve"> </w:delText>
        </w:r>
        <w:r w:rsidR="00641F09" w:rsidDel="00543FA3">
          <w:rPr>
            <w:noProof/>
          </w:rPr>
          <w:delText>2</w:delText>
        </w:r>
        <w:r w:rsidR="0037024F" w:rsidDel="00543FA3">
          <w:rPr>
            <w:rFonts w:ascii="Calibri" w:eastAsia="Calibri" w:hAnsi="Calibri" w:cs="Arial"/>
            <w:sz w:val="28"/>
            <w:szCs w:val="24"/>
            <w:lang w:bidi="fa-IR"/>
          </w:rPr>
          <w:fldChar w:fldCharType="end"/>
        </w:r>
      </w:del>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206" w:name="_Toc59018771"/>
      <w:bookmarkStart w:id="207" w:name="_Toc59018899"/>
      <w:bookmarkStart w:id="208" w:name="_Toc59142148"/>
      <w:r w:rsidRPr="00C47B4B">
        <w:rPr>
          <w:rFonts w:ascii="Calibri Light" w:eastAsia="Times New Roman" w:hAnsi="Calibri Light" w:cs="Times New Roman"/>
          <w:i/>
          <w:color w:val="1F4D78"/>
          <w:lang w:eastAsia="pl-PL" w:bidi="fa-IR"/>
        </w:rPr>
        <w:t>Rozruch Instalacji Ułamkowo-Technicznych</w:t>
      </w:r>
      <w:bookmarkEnd w:id="206"/>
      <w:bookmarkEnd w:id="207"/>
      <w:bookmarkEnd w:id="208"/>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13B079F2"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ins w:id="209" w:author="Autor">
        <w:r w:rsidR="009421D1">
          <w:rPr>
            <w:rFonts w:ascii="Calibri" w:eastAsia="Calibri" w:hAnsi="Calibri" w:cs="Arial"/>
            <w:lang w:eastAsia="pl-PL" w:bidi="fa-IR"/>
          </w:rPr>
          <w:t>1</w:t>
        </w:r>
        <w:r w:rsidR="009421D1">
          <w:rPr>
            <w:rFonts w:ascii="Calibri" w:eastAsia="Calibri" w:hAnsi="Calibri" w:cs="Arial"/>
            <w:lang w:eastAsia="pl-PL" w:bidi="fa-IR"/>
          </w:rPr>
          <w:tab/>
        </w:r>
      </w:ins>
      <w:del w:id="210" w:author="Autor">
        <w:r w:rsidR="00641F09" w:rsidRPr="432F1EE0" w:rsidDel="009421D1">
          <w:rPr>
            <w:rFonts w:ascii="Calibri" w:eastAsia="Calibri" w:hAnsi="Calibri" w:cs="Arial"/>
            <w:lang w:eastAsia="pl-PL" w:bidi="fa-IR"/>
          </w:rPr>
          <w:delText>2</w:delText>
        </w:r>
      </w:del>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będzie dostarczał Wykonawcy 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0063EF9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inokulum służącego do zaszczepienia </w:t>
      </w:r>
      <w:ins w:id="211" w:author="Autor">
        <w:r w:rsidR="009421D1">
          <w:rPr>
            <w:rFonts w:ascii="Calibri" w:eastAsia="Calibri" w:hAnsi="Calibri" w:cs="Arial"/>
            <w:lang w:eastAsia="pl-PL" w:bidi="fa-IR"/>
          </w:rPr>
          <w:t>B</w:t>
        </w:r>
      </w:ins>
      <w:del w:id="212" w:author="Autor">
        <w:r w:rsidRPr="0778D29E" w:rsidDel="009421D1">
          <w:rPr>
            <w:rFonts w:ascii="Calibri" w:eastAsia="Calibri" w:hAnsi="Calibri" w:cs="Arial"/>
            <w:lang w:eastAsia="pl-PL" w:bidi="fa-IR"/>
          </w:rPr>
          <w:delText>b</w:delText>
        </w:r>
      </w:del>
      <w:r w:rsidRPr="0778D29E">
        <w:rPr>
          <w:rFonts w:ascii="Calibri" w:eastAsia="Calibri" w:hAnsi="Calibri" w:cs="Arial"/>
          <w:lang w:eastAsia="pl-PL" w:bidi="fa-IR"/>
        </w:rPr>
        <w:t xml:space="preserve">ioreaktorów – m.in.: s.m. inokulum, stężenie </w:t>
      </w:r>
      <w:r w:rsidR="5ABC4DBA" w:rsidRPr="0778D29E">
        <w:rPr>
          <w:rFonts w:ascii="Calibri" w:eastAsia="Calibri" w:hAnsi="Calibri" w:cs="Arial"/>
          <w:lang w:eastAsia="pl-PL" w:bidi="fa-IR"/>
        </w:rPr>
        <w:t>inokulum/zaszczepki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213" w:name="_Toc59018772"/>
      <w:bookmarkStart w:id="214" w:name="_Toc59018900"/>
      <w:bookmarkStart w:id="215"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213"/>
      <w:bookmarkEnd w:id="214"/>
      <w:bookmarkEnd w:id="215"/>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16" w:name="_Ref53661827"/>
      <w:bookmarkStart w:id="217" w:name="_Toc59018773"/>
      <w:bookmarkStart w:id="218" w:name="_Toc59018901"/>
      <w:bookmarkStart w:id="219" w:name="_Toc59142150"/>
      <w:r w:rsidRPr="00AB543D">
        <w:rPr>
          <w:rFonts w:ascii="Calibri Light" w:eastAsia="Times New Roman" w:hAnsi="Calibri Light" w:cs="Times New Roman"/>
          <w:color w:val="1F4D78"/>
          <w:sz w:val="26"/>
          <w:szCs w:val="24"/>
          <w:lang w:eastAsia="pl-PL" w:bidi="fa-IR"/>
        </w:rPr>
        <w:t>Testy Instalacji Ułamkowo-Technicznych</w:t>
      </w:r>
      <w:bookmarkEnd w:id="216"/>
      <w:bookmarkEnd w:id="217"/>
      <w:bookmarkEnd w:id="218"/>
      <w:bookmarkEnd w:id="219"/>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2344DA22"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del w:id="220" w:author="Autor">
        <w:r w:rsidDel="009421D1">
          <w:rPr>
            <w:rFonts w:ascii="Calibri" w:eastAsia="Calibri" w:hAnsi="Calibri" w:cs="Arial"/>
            <w:szCs w:val="24"/>
            <w:lang w:eastAsia="pl-PL" w:bidi="fa-IR"/>
          </w:rPr>
          <w:delText>, w terminie określonym Umową</w:delText>
        </w:r>
      </w:del>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rodukcji bio</w:t>
      </w:r>
      <w:r w:rsidR="005C30DF">
        <w:rPr>
          <w:rFonts w:ascii="Calibri" w:eastAsia="Calibri" w:hAnsi="Calibri" w:cs="Times New Roman"/>
          <w:lang w:eastAsia="pl-PL" w:bidi="fa-IR"/>
        </w:rPr>
        <w:t>metanu</w:t>
      </w:r>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221" w:name="_Toc59018774"/>
      <w:bookmarkStart w:id="222" w:name="_Toc59018902"/>
      <w:bookmarkStart w:id="223" w:name="_Toc59142151"/>
      <w:r w:rsidRPr="00BA6B9F">
        <w:rPr>
          <w:rFonts w:ascii="Calibri Light" w:eastAsia="Times New Roman" w:hAnsi="Calibri Light" w:cs="Times New Roman"/>
          <w:i/>
          <w:color w:val="1F4D78"/>
          <w:lang w:eastAsia="pl-PL" w:bidi="fa-IR"/>
        </w:rPr>
        <w:t>Rozpoczęcie Testów Instalacji Ułamkowo-Technicznych</w:t>
      </w:r>
      <w:bookmarkEnd w:id="221"/>
      <w:bookmarkEnd w:id="222"/>
      <w:bookmarkEnd w:id="223"/>
    </w:p>
    <w:p w14:paraId="323BAA89" w14:textId="210E980D"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ins w:id="224" w:author="Autor">
        <w:r w:rsidR="009421D1">
          <w:rPr>
            <w:rFonts w:ascii="Calibri" w:eastAsia="Calibri" w:hAnsi="Calibri" w:cs="Arial"/>
            <w:lang w:eastAsia="pl-PL" w:bidi="fa-IR"/>
          </w:rPr>
          <w:t>T</w:t>
        </w:r>
      </w:ins>
      <w:del w:id="225" w:author="Autor">
        <w:r w:rsidR="0081456A" w:rsidDel="009421D1">
          <w:rPr>
            <w:rFonts w:ascii="Calibri" w:eastAsia="Calibri" w:hAnsi="Calibri" w:cs="Arial"/>
            <w:lang w:eastAsia="pl-PL" w:bidi="fa-IR"/>
          </w:rPr>
          <w:delText>t</w:delText>
        </w:r>
      </w:del>
      <w:r w:rsidR="0081456A">
        <w:rPr>
          <w:rFonts w:ascii="Calibri" w:eastAsia="Calibri" w:hAnsi="Calibri" w:cs="Arial"/>
          <w:lang w:eastAsia="pl-PL" w:bidi="fa-IR"/>
        </w:rPr>
        <w:t xml:space="preserve">olerancją </w:t>
      </w:r>
      <w:ins w:id="226" w:author="Autor">
        <w:r w:rsidR="009421D1">
          <w:rPr>
            <w:rFonts w:ascii="Calibri" w:eastAsia="Calibri" w:hAnsi="Calibri" w:cs="Arial"/>
            <w:lang w:eastAsia="pl-PL" w:bidi="fa-IR"/>
          </w:rPr>
          <w:t>T</w:t>
        </w:r>
      </w:ins>
      <w:del w:id="227" w:author="Autor">
        <w:r w:rsidR="00DE5B19" w:rsidDel="009421D1">
          <w:rPr>
            <w:rFonts w:ascii="Calibri" w:eastAsia="Calibri" w:hAnsi="Calibri" w:cs="Arial"/>
            <w:lang w:eastAsia="pl-PL" w:bidi="fa-IR"/>
          </w:rPr>
          <w:delText>t</w:delText>
        </w:r>
      </w:del>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ins w:id="228" w:author="Autor">
        <w:r w:rsidR="00E24E4D">
          <w:rPr>
            <w:rFonts w:ascii="Calibri" w:eastAsia="Calibri" w:hAnsi="Calibri" w:cs="Arial"/>
            <w:lang w:eastAsia="pl-PL" w:bidi="fa-IR"/>
          </w:rPr>
          <w:t xml:space="preserve"> Technologicznej</w:t>
        </w:r>
      </w:ins>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15C99D19"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ins w:id="229" w:author="Autor">
        <w:r w:rsidR="009421D1">
          <w:rPr>
            <w:rFonts w:ascii="Calibri" w:eastAsia="Calibri" w:hAnsi="Calibri" w:cs="Arial"/>
            <w:szCs w:val="24"/>
            <w:lang w:eastAsia="pl-PL" w:bidi="fa-IR"/>
          </w:rPr>
          <w:t xml:space="preserve">produkcji biogazu brutto </w:t>
        </w:r>
      </w:ins>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ins w:id="230" w:author="Autor">
        <w:r w:rsidR="009421D1">
          <w:rPr>
            <w:lang w:eastAsia="pl-PL"/>
          </w:rPr>
          <w:t>T</w:t>
        </w:r>
      </w:ins>
      <w:del w:id="231" w:author="Autor">
        <w:r w:rsidR="00FD5E50" w:rsidDel="009421D1">
          <w:rPr>
            <w:lang w:eastAsia="pl-PL"/>
          </w:rPr>
          <w:delText>t</w:delText>
        </w:r>
      </w:del>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ins w:id="232" w:author="Autor">
        <w:r w:rsidR="009421D1">
          <w:rPr>
            <w:rFonts w:ascii="Calibri" w:eastAsia="Calibri" w:hAnsi="Calibri" w:cs="Arial"/>
            <w:szCs w:val="24"/>
            <w:lang w:eastAsia="pl-PL" w:bidi="fa-IR"/>
          </w:rPr>
          <w:t>T</w:t>
        </w:r>
      </w:ins>
      <w:del w:id="233" w:author="Autor">
        <w:r w:rsidR="00FD5E50" w:rsidDel="009421D1">
          <w:rPr>
            <w:rFonts w:ascii="Calibri" w:eastAsia="Calibri" w:hAnsi="Calibri" w:cs="Arial"/>
            <w:szCs w:val="24"/>
            <w:lang w:eastAsia="pl-PL" w:bidi="fa-IR"/>
          </w:rPr>
          <w:delText>t</w:delText>
        </w:r>
      </w:del>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234" w:name="_Ref53746450"/>
      <w:bookmarkStart w:id="235" w:name="_Toc59018775"/>
      <w:bookmarkStart w:id="236" w:name="_Toc59018903"/>
      <w:bookmarkStart w:id="237"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234"/>
      <w:bookmarkEnd w:id="235"/>
      <w:bookmarkEnd w:id="236"/>
      <w:bookmarkEnd w:id="237"/>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238"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238"/>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6C7128D3"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będzie dokonywał poboru reprezentatywnych prób wszystkich dostępnych materiałów (tj. surowych substratów, fermentującej biomasy, masy pofermentacyjnej</w:t>
      </w:r>
      <w:del w:id="239" w:author="Autor">
        <w:r w:rsidRPr="00AB543D" w:rsidDel="007B7A7C">
          <w:rPr>
            <w:rFonts w:ascii="Calibri" w:eastAsia="Calibri" w:hAnsi="Calibri" w:cs="Times New Roman"/>
            <w:lang w:eastAsia="pl-PL" w:bidi="fa-IR"/>
          </w:rPr>
          <w:delText>, odsiarczonego biogazu</w:delText>
        </w:r>
      </w:del>
      <w:r w:rsidRPr="00AB543D">
        <w:rPr>
          <w:rFonts w:ascii="Calibri" w:eastAsia="Calibri" w:hAnsi="Calibri" w:cs="Times New Roman"/>
          <w:lang w:eastAsia="pl-PL" w:bidi="fa-IR"/>
        </w:rPr>
        <w:t xml:space="preserve">)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r w:rsidRPr="35CABD23">
        <w:rPr>
          <w:rFonts w:ascii="Calibri" w:eastAsia="Calibri" w:hAnsi="Calibri" w:cs="Times New Roman"/>
          <w:lang w:eastAsia="pl-PL" w:bidi="fa-IR"/>
        </w:rPr>
        <w:t>pH,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r>
        <w:rPr>
          <w:rFonts w:ascii="Calibri" w:eastAsia="Calibri" w:hAnsi="Calibri" w:cs="Times New Roman"/>
          <w:lang w:eastAsia="pl-PL"/>
        </w:rPr>
        <w:t>pH,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r w:rsidRPr="00C12D4B">
        <w:rPr>
          <w:rFonts w:ascii="Calibri" w:eastAsia="Calibri" w:hAnsi="Calibri" w:cs="Times New Roman"/>
          <w:lang w:eastAsia="pl-PL"/>
        </w:rPr>
        <w:t>ChZT</w:t>
      </w:r>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ED2C2D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r w:rsidRPr="53F76A26">
        <w:rPr>
          <w:rFonts w:ascii="Calibri" w:eastAsia="Calibri" w:hAnsi="Calibri" w:cs="Times New Roman"/>
          <w:lang w:eastAsia="pl-PL" w:bidi="fa-IR"/>
        </w:rPr>
        <w:t>pH,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E.coli, Enterobacteriaceae; żywe jaja pasożytów Ascaris sp., Trichuris s</w:t>
      </w:r>
      <w:r w:rsidR="00064D9C">
        <w:rPr>
          <w:rFonts w:ascii="Calibri" w:eastAsia="Calibri" w:hAnsi="Calibri" w:cs="Times New Roman"/>
          <w:lang w:eastAsia="pl-PL" w:bidi="fa-IR"/>
        </w:rPr>
        <w:t>p., Toxocara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ATT), ChZT</w:t>
      </w:r>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6B37520" w:rsidR="00B039BC" w:rsidRDefault="00AB543D" w:rsidP="00B313D7">
      <w:pPr>
        <w:pStyle w:val="Tekstkomentarza"/>
        <w:ind w:left="709"/>
        <w:rPr>
          <w:ins w:id="240" w:author="Auto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ins w:id="241" w:author="Autor">
        <w:r w:rsidR="00B039BC">
          <w:rPr>
            <w:rFonts w:ascii="Calibri" w:eastAsia="Calibri" w:hAnsi="Calibri" w:cs="Times New Roman"/>
            <w:sz w:val="22"/>
            <w:lang w:eastAsia="pl-PL"/>
          </w:rPr>
          <w:t>biogazu</w:t>
        </w:r>
      </w:ins>
      <w:del w:id="242" w:author="Autor">
        <w:r w:rsidR="00F17BF5" w:rsidDel="00B039BC">
          <w:rPr>
            <w:rFonts w:ascii="Calibri" w:eastAsia="Calibri" w:hAnsi="Calibri" w:cs="Times New Roman"/>
            <w:sz w:val="22"/>
            <w:lang w:eastAsia="pl-PL"/>
          </w:rPr>
          <w:delText>metanu</w:delText>
        </w:r>
      </w:del>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ins w:id="243" w:author="Autor">
        <w:r w:rsidR="00B039BC">
          <w:rPr>
            <w:rFonts w:ascii="Calibri" w:eastAsia="Calibri" w:hAnsi="Calibri" w:cs="Times New Roman"/>
            <w:sz w:val="22"/>
            <w:lang w:eastAsia="pl-PL"/>
          </w:rPr>
          <w:t>,</w:t>
        </w:r>
      </w:ins>
    </w:p>
    <w:p w14:paraId="4D84A5D0" w14:textId="77777777" w:rsidR="00B039BC" w:rsidRDefault="00B039BC" w:rsidP="00B313D7">
      <w:pPr>
        <w:pStyle w:val="Tekstkomentarza"/>
        <w:ind w:left="709"/>
        <w:rPr>
          <w:ins w:id="244" w:author="Autor"/>
          <w:rFonts w:ascii="Calibri" w:eastAsia="Calibri" w:hAnsi="Calibri" w:cs="Times New Roman"/>
          <w:sz w:val="22"/>
          <w:lang w:eastAsia="pl-PL"/>
        </w:rPr>
      </w:pPr>
    </w:p>
    <w:p w14:paraId="7E6D3889" w14:textId="06BFDA37"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ins w:id="245" w:author="Autor">
        <w:r w:rsidRPr="00B039BC">
          <w:rPr>
            <w:rFonts w:ascii="Calibri" w:eastAsia="Calibri" w:hAnsi="Calibri" w:cs="Times New Roman"/>
            <w:b/>
            <w:lang w:eastAsia="pl-PL" w:bidi="fa-IR"/>
          </w:rPr>
          <w:t>biometan (jeśli dotyczy)</w:t>
        </w:r>
      </w:ins>
      <w:del w:id="246" w:author="Autor">
        <w:r w:rsidR="00B313D7" w:rsidRPr="00B039BC" w:rsidDel="00B039BC">
          <w:rPr>
            <w:rFonts w:ascii="Calibri" w:eastAsia="Calibri" w:hAnsi="Calibri" w:cs="Times New Roman"/>
            <w:b/>
            <w:lang w:eastAsia="pl-PL" w:bidi="fa-IR"/>
          </w:rPr>
          <w:delText>.</w:delText>
        </w:r>
      </w:del>
    </w:p>
    <w:p w14:paraId="1C893BF8" w14:textId="125C4994" w:rsidR="00AB543D" w:rsidRDefault="00B039BC" w:rsidP="00AB543D">
      <w:pPr>
        <w:spacing w:after="0" w:line="276" w:lineRule="auto"/>
        <w:ind w:left="720"/>
        <w:contextualSpacing/>
        <w:jc w:val="both"/>
        <w:rPr>
          <w:ins w:id="247" w:author="Autor"/>
          <w:rFonts w:ascii="Calibri" w:eastAsia="Calibri" w:hAnsi="Calibri" w:cs="Times New Roman"/>
          <w:lang w:eastAsia="pl-PL"/>
        </w:rPr>
      </w:pPr>
      <w:ins w:id="248" w:author="Autor">
        <w:r w:rsidRPr="00B313D7">
          <w:rPr>
            <w:rFonts w:ascii="Calibri" w:eastAsia="Calibri" w:hAnsi="Calibri" w:cs="Times New Roman"/>
            <w:lang w:eastAsia="pl-PL"/>
          </w:rPr>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odczyt ilości produkowanego bio</w:t>
        </w:r>
        <w:r>
          <w:rPr>
            <w:rFonts w:ascii="Calibri" w:eastAsia="Calibri" w:hAnsi="Calibri" w:cs="Times New Roman"/>
            <w:lang w:eastAsia="pl-PL"/>
          </w:rPr>
          <w:t>metanu</w:t>
        </w:r>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biometanu,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r>
          <w:rPr>
            <w:rFonts w:ascii="Calibri" w:eastAsia="Calibri" w:hAnsi="Calibri" w:cs="Times New Roman"/>
            <w:lang w:eastAsia="pl-PL"/>
          </w:rPr>
          <w:t xml:space="preserve">biometanu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ins>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249" w:name="_Ref57155365"/>
      <w:bookmarkStart w:id="250" w:name="_Toc59018777"/>
      <w:bookmarkStart w:id="251" w:name="_Toc59018904"/>
      <w:bookmarkStart w:id="252"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249"/>
      <w:bookmarkEnd w:id="250"/>
      <w:bookmarkEnd w:id="251"/>
      <w:bookmarkEnd w:id="252"/>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52E30AEE"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t>
      </w:r>
      <w:del w:id="253" w:author="Autor">
        <w:r w:rsidR="00D767BD" w:rsidDel="00481A4C">
          <w:rPr>
            <w:rFonts w:ascii="Calibri" w:eastAsia="Calibri" w:hAnsi="Calibri" w:cs="Arial"/>
            <w:lang w:eastAsia="pl-PL" w:bidi="fa-IR"/>
          </w:rPr>
          <w:delText xml:space="preserve">końcowym </w:delText>
        </w:r>
      </w:del>
      <w:r w:rsidR="00D767BD">
        <w:rPr>
          <w:rFonts w:ascii="Calibri" w:eastAsia="Calibri" w:hAnsi="Calibri" w:cs="Arial"/>
          <w:lang w:eastAsia="pl-PL" w:bidi="fa-IR"/>
        </w:rPr>
        <w:t xml:space="preserve">Wykonawcy z </w:t>
      </w:r>
      <w:ins w:id="254" w:author="Autor">
        <w:r w:rsidR="00481A4C">
          <w:rPr>
            <w:rFonts w:ascii="Calibri" w:eastAsia="Calibri" w:hAnsi="Calibri" w:cs="Arial"/>
            <w:lang w:eastAsia="pl-PL" w:bidi="fa-IR"/>
          </w:rPr>
          <w:t>Testów</w:t>
        </w:r>
      </w:ins>
      <w:del w:id="255" w:author="Autor">
        <w:r w:rsidR="00D767BD" w:rsidDel="00481A4C">
          <w:rPr>
            <w:rFonts w:ascii="Calibri" w:eastAsia="Calibri" w:hAnsi="Calibri" w:cs="Arial"/>
            <w:lang w:eastAsia="pl-PL" w:bidi="fa-IR"/>
          </w:rPr>
          <w:delText>Etapu I</w:delText>
        </w:r>
      </w:del>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ilości recyrkulowanej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256" w:name="_Ref58584656"/>
      <w:r>
        <w:t xml:space="preserve">Tabela </w:t>
      </w:r>
      <w:r>
        <w:fldChar w:fldCharType="begin"/>
      </w:r>
      <w:r>
        <w:instrText>SEQ Tabela \* ARABIC</w:instrText>
      </w:r>
      <w:r>
        <w:fldChar w:fldCharType="separate"/>
      </w:r>
      <w:r w:rsidR="00641F09">
        <w:rPr>
          <w:noProof/>
        </w:rPr>
        <w:t>3</w:t>
      </w:r>
      <w:r>
        <w:fldChar w:fldCharType="end"/>
      </w:r>
      <w:bookmarkEnd w:id="256"/>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r w:rsidRPr="35CABD23">
              <w:rPr>
                <w:rFonts w:eastAsia="Calibri"/>
                <w:lang w:bidi="fa-IR"/>
              </w:rPr>
              <w:t>pH,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2EBF5C62" w:rsidR="00AB543D" w:rsidRDefault="002D129A" w:rsidP="00AB543D">
            <w:pPr>
              <w:spacing w:line="276" w:lineRule="auto"/>
              <w:jc w:val="both"/>
              <w:rPr>
                <w:rFonts w:eastAsia="Calibri"/>
                <w:lang w:bidi="fa-IR"/>
              </w:rPr>
            </w:pPr>
            <w:r>
              <w:rPr>
                <w:rFonts w:eastAsia="Calibri"/>
                <w:lang w:bidi="fa-IR"/>
              </w:rPr>
              <w:t xml:space="preserve">Co 3 dni: </w:t>
            </w:r>
            <w:r w:rsidR="00AB543D" w:rsidRPr="00AB543D">
              <w:rPr>
                <w:rFonts w:eastAsia="Calibri"/>
                <w:lang w:bidi="fa-IR"/>
              </w:rPr>
              <w:t>Analiza</w:t>
            </w:r>
            <w:r>
              <w:rPr>
                <w:rFonts w:eastAsia="Calibri"/>
                <w:lang w:bidi="fa-IR"/>
              </w:rPr>
              <w:t xml:space="preserve"> pH,</w:t>
            </w:r>
            <w:r w:rsidR="00AB543D" w:rsidRPr="00AB543D">
              <w:rPr>
                <w:rFonts w:eastAsia="Calibri"/>
                <w:lang w:bidi="fa-IR"/>
              </w:rPr>
              <w:t xml:space="preserve"> </w:t>
            </w:r>
            <w:r>
              <w:rPr>
                <w:rFonts w:eastAsia="Calibri"/>
                <w:lang w:bidi="fa-IR"/>
              </w:rPr>
              <w:t>suchej masy i suchej masy organicznej,</w:t>
            </w:r>
          </w:p>
          <w:p w14:paraId="5DD6CA8B" w14:textId="77777777" w:rsidR="002D129A" w:rsidRDefault="002D129A" w:rsidP="00AB543D">
            <w:pPr>
              <w:spacing w:line="276" w:lineRule="auto"/>
              <w:jc w:val="both"/>
              <w:rPr>
                <w:rFonts w:eastAsia="Calibri"/>
                <w:lang w:bidi="fa-IR"/>
              </w:rPr>
            </w:pPr>
            <w:r>
              <w:rPr>
                <w:rFonts w:eastAsia="Calibri"/>
                <w:lang w:bidi="fa-IR"/>
              </w:rPr>
              <w:t>Co 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2AE1853F"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ins w:id="257" w:author="Autor">
              <w:r w:rsidR="00481A4C">
                <w:rPr>
                  <w:rFonts w:eastAsia="Calibri"/>
                  <w:lang w:bidi="fa-IR"/>
                </w:rPr>
                <w:t>u</w:t>
              </w:r>
            </w:ins>
            <w:del w:id="258" w:author="Autor">
              <w:r w:rsidR="000E0364" w:rsidDel="00481A4C">
                <w:rPr>
                  <w:rFonts w:eastAsia="Calibri"/>
                  <w:lang w:bidi="fa-IR"/>
                </w:rPr>
                <w:delText>ie</w:delText>
              </w:r>
            </w:del>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259" w:name="_Ref58584665"/>
      <w:r>
        <w:t xml:space="preserve">Tabela </w:t>
      </w:r>
      <w:r>
        <w:fldChar w:fldCharType="begin"/>
      </w:r>
      <w:r>
        <w:instrText>SEQ Tabela \* ARABIC</w:instrText>
      </w:r>
      <w:r>
        <w:fldChar w:fldCharType="separate"/>
      </w:r>
      <w:r w:rsidR="00641F09">
        <w:rPr>
          <w:noProof/>
        </w:rPr>
        <w:t>4</w:t>
      </w:r>
      <w:r>
        <w:fldChar w:fldCharType="end"/>
      </w:r>
      <w:bookmarkEnd w:id="259"/>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r>
              <w:rPr>
                <w:rFonts w:eastAsia="Calibri"/>
                <w:lang w:bidi="fa-IR"/>
              </w:rPr>
              <w:t xml:space="preserve">pH, sucha masa, sucha masa organiczna, zawartość węgla organicznego, zawartość azotu ogólnego, zawartość azotu amonowego, FOS, TAC, FOS/TAC, </w:t>
            </w:r>
            <w:r w:rsidR="004F313F">
              <w:rPr>
                <w:rFonts w:eastAsia="Calibri"/>
                <w:lang w:bidi="fa-IR"/>
              </w:rPr>
              <w:t xml:space="preserve">ChZT,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Instalacji Ułamkowo-Technicznych</w:t>
            </w:r>
            <w:r w:rsidRPr="00AB543D">
              <w:rPr>
                <w:rFonts w:eastAsia="Calibri"/>
                <w:b/>
                <w:lang w:bidi="fa-IR"/>
              </w:rPr>
              <w:t xml:space="preserve"> (180 dni)</w:t>
            </w:r>
          </w:p>
        </w:tc>
        <w:tc>
          <w:tcPr>
            <w:tcW w:w="7513" w:type="dxa"/>
            <w:shd w:val="clear" w:color="auto" w:fill="FFFFFF" w:themeFill="background1"/>
          </w:tcPr>
          <w:p w14:paraId="0684EABB" w14:textId="463C6C17" w:rsidR="00510A0F" w:rsidRDefault="00510A0F" w:rsidP="009F09BD">
            <w:pPr>
              <w:spacing w:line="276" w:lineRule="auto"/>
              <w:jc w:val="both"/>
              <w:rPr>
                <w:rFonts w:eastAsia="Calibri"/>
                <w:lang w:bidi="fa-IR"/>
              </w:rPr>
            </w:pPr>
            <w:r>
              <w:rPr>
                <w:rFonts w:eastAsia="Calibri"/>
                <w:lang w:bidi="fa-IR"/>
              </w:rPr>
              <w:t>Co 3 dni: Analiza pH, suchej masy, suchej masy organicznej, FOS, TAC, FOS/TAC,</w:t>
            </w:r>
          </w:p>
          <w:p w14:paraId="69D98E83" w14:textId="77777777" w:rsidR="0003132A" w:rsidRDefault="00635755" w:rsidP="009F09BD">
            <w:pPr>
              <w:spacing w:line="276" w:lineRule="auto"/>
              <w:jc w:val="both"/>
              <w:rPr>
                <w:rFonts w:eastAsia="Calibri"/>
                <w:lang w:bidi="fa-IR"/>
              </w:rPr>
            </w:pPr>
            <w:r>
              <w:rPr>
                <w:rFonts w:eastAsia="Calibri"/>
                <w:lang w:bidi="fa-IR"/>
              </w:rPr>
              <w:t>Co 7 dni: Analiza, zawartości węgla organicznego, zawartości azotu ogólnego, zawartości azotu amonowego,</w:t>
            </w:r>
          </w:p>
          <w:p w14:paraId="1471BA3A" w14:textId="62CEEF6C" w:rsidR="00635755" w:rsidRDefault="0003132A" w:rsidP="009F09BD">
            <w:pPr>
              <w:spacing w:line="276" w:lineRule="auto"/>
              <w:jc w:val="both"/>
              <w:rPr>
                <w:rFonts w:eastAsia="Calibri"/>
                <w:lang w:bidi="fa-IR"/>
              </w:rPr>
            </w:pPr>
            <w:r>
              <w:rPr>
                <w:rFonts w:eastAsia="Calibri"/>
                <w:lang w:bidi="fa-IR"/>
              </w:rPr>
              <w:t>Co 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ChZT.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568D8C6C" w14:textId="6BA7772B"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ins w:id="260" w:author="Autor">
              <w:r w:rsidR="00481A4C">
                <w:rPr>
                  <w:rFonts w:eastAsia="Calibri"/>
                  <w:lang w:bidi="fa-IR"/>
                </w:rPr>
                <w:t>z Załącznikiem nr 1 do Regulaminu oraz</w:t>
              </w:r>
            </w:ins>
            <w:del w:id="261" w:author="Autor">
              <w:r w:rsidRPr="00635755" w:rsidDel="00481A4C">
                <w:rPr>
                  <w:rFonts w:eastAsia="Calibri"/>
                  <w:lang w:bidi="fa-IR"/>
                </w:rPr>
                <w:delText>oraz</w:delText>
              </w:r>
            </w:del>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331B937F" w:rsidR="00AB543D" w:rsidRDefault="00635755" w:rsidP="00AB543D">
            <w:pPr>
              <w:spacing w:line="276" w:lineRule="auto"/>
              <w:jc w:val="both"/>
              <w:rPr>
                <w:rFonts w:eastAsia="Calibri"/>
                <w:lang w:bidi="fa-IR"/>
              </w:rPr>
            </w:pPr>
            <w:r w:rsidRPr="00635755">
              <w:rPr>
                <w:rFonts w:eastAsia="Calibri"/>
                <w:lang w:bidi="fa-IR"/>
              </w:rPr>
              <w:t>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w:t>
            </w:r>
            <w:r w:rsidR="0003132A">
              <w:rPr>
                <w:rFonts w:eastAsia="Calibri"/>
                <w:lang w:bidi="fa-IR"/>
              </w:rPr>
              <w:t>p., Toxocara sp.</w:t>
            </w:r>
            <w:r w:rsidR="00944350">
              <w:rPr>
                <w:rFonts w:eastAsia="Calibri"/>
                <w:lang w:bidi="fa-IR"/>
              </w:rPr>
              <w:t xml:space="preserve"> </w:t>
            </w:r>
            <w:r w:rsidR="0003132A">
              <w:rPr>
                <w:rFonts w:eastAsia="Calibri"/>
                <w:lang w:bidi="fa-IR"/>
              </w:rPr>
              <w:t xml:space="preserve">– ATT), ChZT, </w:t>
            </w:r>
            <w:r w:rsidRPr="00635755">
              <w:rPr>
                <w:rFonts w:eastAsia="Calibri"/>
                <w:lang w:bidi="fa-IR"/>
              </w:rPr>
              <w:t>badania pod kątem makroskopowych zanieczyszczeń masy pofermentacyjnej (pozostałości po opakowaniach).</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367BC568" w:rsidR="00635755" w:rsidRDefault="00412F6D" w:rsidP="00635755">
            <w:pPr>
              <w:spacing w:line="276" w:lineRule="auto"/>
              <w:jc w:val="both"/>
              <w:rPr>
                <w:rFonts w:eastAsia="Calibri"/>
                <w:lang w:bidi="fa-IR"/>
              </w:rPr>
            </w:pPr>
            <w:r>
              <w:rPr>
                <w:rFonts w:eastAsia="Calibri"/>
                <w:lang w:bidi="fa-IR"/>
              </w:rPr>
              <w:t>Co 10 dni: Analiza pH,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badania mikrobiologiczne i parazytologiczne masy pofermentacyjnej (bakterie z rodzaju Salmonella i grupy coli lub E.coli, Enterobacteriaceae; żywe jaja pasożytów Ascaris sp., Trichuris sp., Toxocara sp.</w:t>
            </w:r>
            <w:r w:rsidR="00944350">
              <w:rPr>
                <w:rFonts w:eastAsia="Calibri"/>
                <w:lang w:bidi="fa-IR"/>
              </w:rPr>
              <w:t xml:space="preserve"> </w:t>
            </w:r>
            <w:r w:rsidRPr="00412F6D">
              <w:rPr>
                <w:rFonts w:eastAsia="Calibri"/>
                <w:lang w:bidi="fa-IR"/>
              </w:rPr>
              <w:t>– ATT), ChZT</w:t>
            </w:r>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3D3182C0"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u, kadmu, 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 analiza przeprowadzana tylko w przypadku, jeśli zostanie wskazany wariant substratowy zawierający przeterminowane produkty spożywcze</w:t>
            </w:r>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próbobiorcę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t>Weryfikacja wydajności pro</w:t>
            </w:r>
            <w:r w:rsidR="00047AA5">
              <w:rPr>
                <w:rFonts w:eastAsia="Calibri"/>
                <w:lang w:bidi="fa-IR"/>
              </w:rPr>
              <w:t>dukcji</w:t>
            </w:r>
            <w:r>
              <w:rPr>
                <w:rFonts w:eastAsia="Calibri"/>
                <w:lang w:bidi="fa-IR"/>
              </w:rPr>
              <w:t xml:space="preserve"> metanu w przeliczeniu na t 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27BA84F1" w:rsidR="00FE1795" w:rsidRPr="00875100" w:rsidRDefault="00AF0C17" w:rsidP="00FE1795">
            <w:pPr>
              <w:spacing w:line="276" w:lineRule="auto"/>
              <w:jc w:val="both"/>
              <w:rPr>
                <w:rFonts w:eastAsia="Calibri"/>
                <w:lang w:bidi="fa-IR"/>
              </w:rPr>
            </w:pPr>
            <w:ins w:id="262" w:author="Autor">
              <w:r>
                <w:rPr>
                  <w:rFonts w:eastAsia="Calibri"/>
                  <w:lang w:bidi="fa-IR"/>
                </w:rPr>
                <w:t>Wydajność p</w:t>
              </w:r>
            </w:ins>
            <w:del w:id="263" w:author="Autor">
              <w:r w:rsidR="007D3E2A" w:rsidDel="00AF0C17">
                <w:rPr>
                  <w:rFonts w:eastAsia="Calibri"/>
                  <w:lang w:bidi="fa-IR"/>
                </w:rPr>
                <w:delText>P</w:delText>
              </w:r>
            </w:del>
            <w:r w:rsidR="00FE1795">
              <w:rPr>
                <w:rFonts w:eastAsia="Calibri"/>
                <w:lang w:bidi="fa-IR"/>
              </w:rPr>
              <w:t>rodukcj</w:t>
            </w:r>
            <w:ins w:id="264" w:author="Autor">
              <w:r>
                <w:rPr>
                  <w:rFonts w:eastAsia="Calibri"/>
                  <w:lang w:bidi="fa-IR"/>
                </w:rPr>
                <w:t>i</w:t>
              </w:r>
            </w:ins>
            <w:del w:id="265" w:author="Autor">
              <w:r w:rsidR="00FE1795" w:rsidDel="00AF0C17">
                <w:rPr>
                  <w:rFonts w:eastAsia="Calibri"/>
                  <w:lang w:bidi="fa-IR"/>
                </w:rPr>
                <w:delText>a</w:delText>
              </w:r>
            </w:del>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29765730"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wx,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38F0F6FE"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śr wx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doba i wx</m:t>
                          </m:r>
                        </m:sub>
                      </m:sSub>
                    </m:e>
                  </m:nary>
                </m:num>
                <m:den>
                  <m:sSup>
                    <m:sSupPr>
                      <m:ctrlPr>
                        <w:ins w:id="266" w:author="Autor">
                          <w:rPr>
                            <w:rFonts w:ascii="Cambria Math" w:eastAsia="Calibri" w:hAnsi="Cambria Math"/>
                            <w:i/>
                            <w:szCs w:val="24"/>
                            <w:lang w:bidi="fa-IR"/>
                          </w:rPr>
                        </w:ins>
                      </m:ctrlPr>
                    </m:sSupPr>
                    <m:e>
                      <m:r>
                        <w:ins w:id="267" w:author="Autor">
                          <w:rPr>
                            <w:rFonts w:ascii="Cambria Math" w:eastAsia="Calibri" w:hAnsi="Cambria Math"/>
                            <w:szCs w:val="24"/>
                            <w:lang w:bidi="fa-IR"/>
                          </w:rPr>
                          <m:t>60</m:t>
                        </w:ins>
                      </m:r>
                    </m:e>
                    <m:sup>
                      <m:r>
                        <w:ins w:id="268" w:author="Autor">
                          <w:rPr>
                            <w:rFonts w:ascii="Cambria Math" w:eastAsia="Calibri" w:hAnsi="Cambria Math"/>
                            <w:szCs w:val="24"/>
                            <w:lang w:bidi="fa-IR"/>
                          </w:rPr>
                          <m:t>*</m:t>
                        </w:ins>
                      </m:r>
                    </m:sup>
                  </m:sSup>
                  <m:r>
                    <w:del w:id="269" w:author="Autor">
                      <w:rPr>
                        <w:rFonts w:ascii="Cambria Math" w:eastAsia="Calibri" w:hAnsi="Cambria Math"/>
                        <w:szCs w:val="24"/>
                        <w:lang w:bidi="fa-IR"/>
                      </w:rPr>
                      <m:t>60</m:t>
                    </w:del>
                  </m:r>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7F6D1AC7"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r w:rsidRPr="00875100">
              <w:rPr>
                <w:rFonts w:eastAsia="Calibri"/>
                <w:i/>
                <w:szCs w:val="24"/>
                <w:vertAlign w:val="subscript"/>
                <w:lang w:bidi="fa-IR"/>
              </w:rPr>
              <w:t>śr</w:t>
            </w:r>
            <w:r>
              <w:rPr>
                <w:rFonts w:eastAsia="Calibri"/>
                <w:i/>
                <w:szCs w:val="24"/>
                <w:vertAlign w:val="subscript"/>
                <w:lang w:bidi="fa-IR"/>
              </w:rPr>
              <w:t xml:space="preserve"> wx</w:t>
            </w:r>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wx</w:t>
            </w:r>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2D8001D8" w:rsidR="00FE1795" w:rsidRDefault="00FE1795" w:rsidP="00FE1795">
            <w:pPr>
              <w:spacing w:line="276" w:lineRule="auto"/>
              <w:ind w:left="33"/>
              <w:contextualSpacing/>
              <w:rPr>
                <w:ins w:id="270" w:author="Auto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wx</w:t>
            </w:r>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ins w:id="271" w:author="Auto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ins w:id="272" w:author="Auto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ins>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322F6FAD"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77777777" w:rsidR="00FE1795" w:rsidRPr="00875100" w:rsidRDefault="007B5633"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1DC0B47B" w:rsidR="00CD75CD" w:rsidRPr="00CD75CD" w:rsidRDefault="00CD75CD" w:rsidP="00FE1795">
            <w:pPr>
              <w:spacing w:line="276" w:lineRule="auto"/>
              <w:ind w:left="393"/>
              <w:contextualSpacing/>
              <w:rPr>
                <w:rFonts w:eastAsia="Calibri"/>
                <w:lang w:bidi="fa-IR"/>
              </w:rPr>
            </w:pPr>
            <w:r w:rsidRPr="00875100">
              <w:rPr>
                <w:rFonts w:eastAsia="Calibri"/>
                <w:lang w:bidi="fa-IR"/>
              </w:rPr>
              <w:t>V</w:t>
            </w:r>
            <w:r>
              <w:rPr>
                <w:rFonts w:eastAsia="Calibri"/>
                <w:vertAlign w:val="subscript"/>
                <w:lang w:bidi="fa-IR"/>
              </w:rPr>
              <w:t>wx</w:t>
            </w:r>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w:t>
            </w:r>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65693880" w:rsidR="00FE1795" w:rsidRPr="00875100" w:rsidRDefault="00FE1795" w:rsidP="00FE1795">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069A408A" w:rsidR="00FE1795" w:rsidRPr="00875100" w:rsidRDefault="00FE1795" w:rsidP="00A02739">
            <w:pPr>
              <w:numPr>
                <w:ilvl w:val="0"/>
                <w:numId w:val="23"/>
              </w:numPr>
              <w:spacing w:line="276" w:lineRule="auto"/>
              <w:contextualSpacing/>
              <w:rPr>
                <w:rFonts w:eastAsia="Calibri"/>
                <w:lang w:bidi="fa-IR"/>
              </w:rPr>
            </w:pPr>
            <w:bookmarkStart w:id="273"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ins w:id="274" w:author="Autor">
              <w:r w:rsidR="00AF0C17">
                <w:rPr>
                  <w:rFonts w:eastAsia="Calibri"/>
                  <w:lang w:bidi="fa-IR"/>
                </w:rPr>
                <w:t xml:space="preserve">t </w:t>
              </w:r>
            </w:ins>
            <w:r w:rsidRPr="00875100">
              <w:rPr>
                <w:rFonts w:eastAsia="Calibri"/>
                <w:lang w:bidi="fa-IR"/>
              </w:rPr>
              <w:t xml:space="preserve">smo) wariantu substratowego </w:t>
            </w:r>
            <w:r>
              <w:rPr>
                <w:rFonts w:eastAsia="Calibri"/>
                <w:lang w:bidi="fa-IR"/>
              </w:rPr>
              <w:t>w</w:t>
            </w:r>
            <w:r w:rsidRPr="00875100">
              <w:rPr>
                <w:rFonts w:eastAsia="Calibri"/>
                <w:lang w:bidi="fa-IR"/>
              </w:rPr>
              <w:t>x, gdzie:</w:t>
            </w:r>
          </w:p>
          <w:p w14:paraId="7BA38337" w14:textId="77777777" w:rsidR="00FE1795" w:rsidRPr="00875100" w:rsidRDefault="00FE1795" w:rsidP="00FE1795">
            <w:pPr>
              <w:spacing w:line="276" w:lineRule="auto"/>
              <w:ind w:left="393"/>
              <w:contextualSpacing/>
              <w:rPr>
                <w:rFonts w:eastAsia="Calibri"/>
                <w:lang w:bidi="fa-IR"/>
              </w:rPr>
            </w:pPr>
          </w:p>
          <w:p w14:paraId="4AEDCB5E" w14:textId="77777777" w:rsidR="00FE1795" w:rsidRPr="00875100" w:rsidRDefault="00FE1795" w:rsidP="00FE1795">
            <w:pPr>
              <w:spacing w:line="276" w:lineRule="auto"/>
              <w:ind w:left="393"/>
              <w:contextualSpacing/>
              <w:rPr>
                <w:rFonts w:eastAsia="Calibri"/>
                <w:lang w:bidi="fa-IR"/>
              </w:rPr>
            </w:pPr>
          </w:p>
          <w:p w14:paraId="1F9FAEB1" w14:textId="6778222C" w:rsidR="00FE1795" w:rsidRPr="00CC0D8D" w:rsidRDefault="007B5633"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wx</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n</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3E570DBB" w14:textId="77777777" w:rsidR="00FE1795" w:rsidRPr="00875100" w:rsidRDefault="00FE1795" w:rsidP="00FE1795">
            <w:pPr>
              <w:spacing w:line="276" w:lineRule="auto"/>
              <w:rPr>
                <w:rFonts w:eastAsia="Calibri"/>
                <w:lang w:bidi="fa-IR"/>
              </w:rPr>
            </w:pPr>
            <w:r w:rsidRPr="00FC0A56">
              <w:rPr>
                <w:rFonts w:eastAsia="Calibri"/>
                <w:i/>
                <w:lang w:bidi="fa-IR"/>
              </w:rPr>
              <w:t>m</w:t>
            </w:r>
            <w:r w:rsidRPr="00FC0A56">
              <w:rPr>
                <w:rFonts w:eastAsia="Calibri"/>
                <w:i/>
                <w:vertAlign w:val="subscript"/>
                <w:lang w:bidi="fa-IR"/>
              </w:rPr>
              <w:t>1</w:t>
            </w:r>
            <w:r w:rsidRPr="00FC0A56">
              <w:rPr>
                <w:rFonts w:eastAsia="Calibri"/>
                <w:i/>
                <w:lang w:bidi="fa-IR"/>
              </w:rPr>
              <w:t>, m</w:t>
            </w:r>
            <w:r w:rsidRPr="00FC0A56">
              <w:rPr>
                <w:rFonts w:eastAsia="Calibri"/>
                <w:i/>
                <w:vertAlign w:val="subscript"/>
                <w:lang w:bidi="fa-IR"/>
              </w:rPr>
              <w:t>2</w:t>
            </w:r>
            <w:r w:rsidRPr="00FC0A56">
              <w:rPr>
                <w:rFonts w:eastAsia="Calibri"/>
                <w:i/>
                <w:lang w:bidi="fa-IR"/>
              </w:rPr>
              <w:t>, …m</w:t>
            </w:r>
            <w:r w:rsidRPr="00FC0A56">
              <w:rPr>
                <w:rFonts w:eastAsia="Calibri"/>
                <w:i/>
                <w:vertAlign w:val="subscript"/>
                <w:lang w:bidi="fa-IR"/>
              </w:rPr>
              <w:t>n</w:t>
            </w:r>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r w:rsidRPr="00FC0A56">
              <w:rPr>
                <w:rFonts w:eastAsia="Calibri"/>
                <w:lang w:bidi="fa-IR"/>
              </w:rPr>
              <w:t>poszczególnych</w:t>
            </w:r>
            <w:r w:rsidRPr="00875100">
              <w:rPr>
                <w:rFonts w:eastAsia="Calibri"/>
                <w:lang w:bidi="fa-IR"/>
              </w:rPr>
              <w:t xml:space="preserve"> substratów </w:t>
            </w:r>
            <w:r w:rsidRPr="00FC0A56">
              <w:rPr>
                <w:rFonts w:eastAsia="Calibri"/>
                <w:lang w:bidi="fa-IR"/>
              </w:rPr>
              <w:t xml:space="preserve">(1 ..n) </w:t>
            </w:r>
            <w:r w:rsidRPr="00875100">
              <w:rPr>
                <w:rFonts w:eastAsia="Calibri"/>
                <w:lang w:bidi="fa-IR"/>
              </w:rPr>
              <w:t>wprowadzonych w danym wariancie substratowym</w:t>
            </w:r>
            <w:r>
              <w:rPr>
                <w:rFonts w:eastAsia="Calibri"/>
                <w:lang w:bidi="fa-IR"/>
              </w:rPr>
              <w:t xml:space="preserve"> 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2E600F92"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675B88">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w:t>
            </w:r>
            <w:r w:rsidRPr="000A28EC">
              <w:rPr>
                <w:rFonts w:eastAsia="Calibri"/>
                <w:i/>
                <w:lang w:bidi="fa-IR"/>
              </w:rPr>
              <w:t>i</w:t>
            </w:r>
            <w:r w:rsidRPr="00FC0A56">
              <w:rPr>
                <w:rFonts w:eastAsia="Calibri"/>
                <w:lang w:bidi="fa-IR"/>
              </w:rPr>
              <w:t xml:space="preserve"> </w:t>
            </w:r>
            <w:r w:rsidR="00C44047">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łączna liczba wykonanych analiz – m)</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105A0AC4"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Pr="432F1EE0">
              <w:rPr>
                <w:rFonts w:eastAsia="Calibri"/>
                <w:i/>
                <w:iCs/>
                <w:vertAlign w:val="subscript"/>
                <w:lang w:bidi="fa-IR"/>
              </w:rPr>
              <w:t>n</w:t>
            </w:r>
            <w:r w:rsidRPr="432F1EE0">
              <w:rPr>
                <w:rFonts w:eastAsia="Calibri"/>
                <w:i/>
                <w:iCs/>
                <w:lang w:bidi="fa-IR"/>
              </w:rPr>
              <w:t xml:space="preserve"> –</w:t>
            </w:r>
            <w:r w:rsidRPr="432F1EE0">
              <w:rPr>
                <w:rFonts w:eastAsia="Calibri"/>
                <w:lang w:bidi="fa-IR"/>
              </w:rPr>
              <w:t xml:space="preserve"> zawartość procentowa suchej masy organicznej substratów 1..n w danym wariancie substratowym wprowadzanych w dobie </w:t>
            </w:r>
            <w:r w:rsidRPr="000A28EC">
              <w:rPr>
                <w:rFonts w:eastAsia="Calibri"/>
                <w:i/>
                <w:lang w:bidi="fa-IR"/>
              </w:rPr>
              <w:t>i</w:t>
            </w:r>
            <w:r w:rsidRPr="432F1EE0">
              <w:rPr>
                <w:rFonts w:eastAsia="Calibri"/>
                <w:lang w:bidi="fa-IR"/>
              </w:rPr>
              <w:t xml:space="preserve"> </w:t>
            </w:r>
            <w:r w:rsidR="00C44047" w:rsidRPr="432F1EE0">
              <w:rPr>
                <w:rFonts w:eastAsia="Calibri"/>
                <w:lang w:bidi="fa-IR"/>
              </w:rPr>
              <w:t>z częstotliwością analizy co 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wyrażona w [% sm],</w:t>
            </w:r>
          </w:p>
          <w:p w14:paraId="24A19238" w14:textId="77777777" w:rsidR="00FE1795" w:rsidRPr="00875100" w:rsidRDefault="00FE1795" w:rsidP="00FE1795">
            <w:pPr>
              <w:spacing w:line="276" w:lineRule="auto"/>
              <w:rPr>
                <w:rFonts w:eastAsia="Calibri"/>
                <w:lang w:bidi="fa-IR"/>
              </w:rPr>
            </w:pPr>
          </w:p>
          <w:p w14:paraId="65733633" w14:textId="7E3835C6" w:rsidR="00FE1795" w:rsidRPr="00FC0A56" w:rsidRDefault="7EFB609E" w:rsidP="00FE1795">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a do przeliczenia na masę organiczną wykorzystuje się dostarczane przez Zamawiającego wyniki badań dla poszczególnych substratów wykonywane co trzy dni (zawartość suchej masy i zawartość suchej masy organicznej). </w:t>
            </w:r>
          </w:p>
          <w:bookmarkEnd w:id="273"/>
          <w:p w14:paraId="0FF323CA" w14:textId="77777777" w:rsidR="00FE1795" w:rsidRPr="00875100" w:rsidRDefault="00FE1795"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793F7EFF" w:rsidR="00FE1795" w:rsidRPr="00875100" w:rsidRDefault="007B5633"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4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wx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 śr wx</m:t>
                        </m:r>
                      </m:sub>
                    </m:sSub>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053296FC"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w:t>
            </w:r>
            <w:r w:rsidRPr="00875100">
              <w:rPr>
                <w:rFonts w:eastAsia="Calibri"/>
                <w:i/>
                <w:vertAlign w:val="subscript"/>
                <w:lang w:bidi="fa-IR"/>
              </w:rPr>
              <w:t>x</w:t>
            </w:r>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r>
              <w:rPr>
                <w:rFonts w:eastAsia="Calibri"/>
                <w:lang w:bidi="fa-IR"/>
              </w:rPr>
              <w:t>w</w:t>
            </w:r>
            <w:r w:rsidRPr="00875100">
              <w:rPr>
                <w:rFonts w:eastAsia="Calibri"/>
                <w:i/>
                <w:lang w:bidi="fa-IR"/>
              </w:rPr>
              <w:t>x</w:t>
            </w:r>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76FBF4CE" w:rsidR="00FE1795" w:rsidRPr="00875100" w:rsidRDefault="00FE1795" w:rsidP="00FE1795">
            <w:pPr>
              <w:spacing w:line="276" w:lineRule="auto"/>
              <w:rPr>
                <w:rFonts w:eastAsia="Calibri"/>
                <w:lang w:bidi="fa-IR"/>
              </w:rPr>
            </w:pPr>
            <w:r w:rsidRPr="00875100">
              <w:rPr>
                <w:rFonts w:eastAsia="Calibri"/>
                <w:i/>
                <w:lang w:bidi="fa-IR"/>
              </w:rPr>
              <w:t>V</w:t>
            </w:r>
            <w:r>
              <w:rPr>
                <w:rFonts w:eastAsia="Calibri"/>
                <w:i/>
                <w:vertAlign w:val="subscript"/>
                <w:lang w:bidi="fa-IR"/>
              </w:rPr>
              <w:t>wx</w:t>
            </w:r>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77777777" w:rsidR="00FE1795" w:rsidRPr="00875100" w:rsidRDefault="00FE1795" w:rsidP="00FE1795">
            <w:pPr>
              <w:spacing w:line="276" w:lineRule="auto"/>
              <w:rPr>
                <w:rFonts w:eastAsia="Calibri"/>
                <w:lang w:bidi="fa-IR"/>
              </w:rPr>
            </w:pPr>
            <w:r w:rsidRPr="00504538">
              <w:rPr>
                <w:rFonts w:eastAsia="Calibri"/>
                <w:i/>
                <w:lang w:bidi="fa-IR"/>
              </w:rPr>
              <w:t>smo</w:t>
            </w:r>
            <w:r w:rsidRPr="00504538">
              <w:rPr>
                <w:rFonts w:eastAsia="Calibri"/>
                <w:i/>
                <w:vertAlign w:val="subscript"/>
                <w:lang w:bidi="fa-IR"/>
              </w:rPr>
              <w:t>wx</w:t>
            </w:r>
            <w:r>
              <w:rPr>
                <w:rFonts w:eastAsia="Calibri"/>
                <w:lang w:bidi="fa-IR"/>
              </w:rPr>
              <w:t xml:space="preserve"> – łączna ilość suchej masy organicznej danego wariantu substratowego wx,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ins w:id="275" w:author="Autor">
              <w:r w:rsidR="00AF0C17">
                <w:rPr>
                  <w:rFonts w:eastAsia="Calibri"/>
                  <w:lang w:bidi="fa-IR"/>
                </w:rPr>
                <w:t xml:space="preserve">wydajności </w:t>
              </w:r>
            </w:ins>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nie jest zgodna z deklaracją Wykonawcy dla danego wariantu substratowego ze zaktualizowanej</w:t>
            </w:r>
            <w:ins w:id="276" w:author="Autor">
              <w:r w:rsidR="00AF0C17">
                <w:rPr>
                  <w:rFonts w:eastAsia="Calibri"/>
                </w:rPr>
                <w:t xml:space="preserve"> Oferty</w:t>
              </w:r>
            </w:ins>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biometanu”</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biometanu (produkcji </w:t>
      </w:r>
      <w:r w:rsidR="007D3E2A">
        <w:rPr>
          <w:rFonts w:eastAsia="Calibri"/>
          <w:lang w:bidi="fa-IR"/>
        </w:rPr>
        <w:t>bio</w:t>
      </w:r>
      <w:r>
        <w:rPr>
          <w:rFonts w:eastAsia="Calibri"/>
          <w:lang w:bidi="fa-IR"/>
        </w:rPr>
        <w:t>metanu w przeliczeniu na t 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B+R własnego urządzenia do uzdatniania biogazu do biometanu, „Wydajność produkcji biometanu”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45A90544" w:rsidR="002D6B4B" w:rsidRDefault="0030282F" w:rsidP="00A2748B">
      <w:pPr>
        <w:numPr>
          <w:ilvl w:val="0"/>
          <w:numId w:val="24"/>
        </w:numPr>
        <w:spacing w:line="276" w:lineRule="auto"/>
        <w:contextualSpacing/>
        <w:jc w:val="both"/>
        <w:rPr>
          <w:rFonts w:eastAsia="Calibri"/>
          <w:lang w:bidi="fa-IR"/>
        </w:rPr>
      </w:pPr>
      <w:r>
        <w:rPr>
          <w:rFonts w:eastAsia="Calibri"/>
          <w:lang w:bidi="fa-IR"/>
        </w:rPr>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ins w:id="277" w:author="Autor">
        <w:r w:rsidR="00A80E46">
          <w:rPr>
            <w:rFonts w:eastAsia="Calibri"/>
            <w:lang w:bidi="fa-IR"/>
          </w:rPr>
          <w:t xml:space="preserve">z puli </w:t>
        </w:r>
      </w:ins>
      <w:r w:rsidR="00A2748B">
        <w:rPr>
          <w:rFonts w:eastAsia="Calibri"/>
          <w:lang w:bidi="fa-IR"/>
        </w:rPr>
        <w:t xml:space="preserve">brutto (biogaz tara) na potrzeby własne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49411083"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wx, </w:t>
      </w:r>
      <w:r w:rsidRPr="00875100">
        <w:rPr>
          <w:rFonts w:eastAsia="Calibri"/>
          <w:lang w:bidi="fa-IR"/>
        </w:rPr>
        <w:t xml:space="preserve">liczona </w:t>
      </w:r>
      <w:ins w:id="278" w:author="Autor">
        <w:r w:rsidR="00A80E46">
          <w:rPr>
            <w:rFonts w:eastAsia="Calibri"/>
            <w:lang w:bidi="fa-IR"/>
          </w:rPr>
          <w:t xml:space="preserve">jest </w:t>
        </w:r>
      </w:ins>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7336043B" w:rsidR="00D212F2" w:rsidRPr="00875100" w:rsidRDefault="007B5633"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113D9878"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bio</w:t>
      </w:r>
      <w:r w:rsidR="00A2748B">
        <w:rPr>
          <w:rFonts w:eastAsia="Calibri"/>
          <w:vertAlign w:val="subscript"/>
          <w:lang w:bidi="fa-IR"/>
        </w:rPr>
        <w:t xml:space="preserve"> IUT</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235527F0" w:rsidR="00D212F2" w:rsidRPr="00875100" w:rsidRDefault="00D212F2" w:rsidP="00D212F2">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6C74FD78" w:rsidR="00D212F2" w:rsidRPr="00875100" w:rsidRDefault="00D212F2" w:rsidP="00A02739">
      <w:pPr>
        <w:numPr>
          <w:ilvl w:val="0"/>
          <w:numId w:val="24"/>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r w:rsidR="009B3CFD">
        <w:rPr>
          <w:rFonts w:eastAsia="Calibri"/>
          <w:lang w:bidi="fa-IR"/>
        </w:rPr>
        <w:t>.</w:t>
      </w:r>
      <w:r w:rsidRPr="00875100">
        <w:rPr>
          <w:rFonts w:eastAsia="Calibri"/>
          <w:lang w:bidi="fa-IR"/>
        </w:rPr>
        <w:t xml:space="preserve">) wariantu substratowego </w:t>
      </w:r>
      <w:r>
        <w:rPr>
          <w:rFonts w:eastAsia="Calibri"/>
          <w:lang w:bidi="fa-IR"/>
        </w:rPr>
        <w:t>w</w:t>
      </w:r>
      <w:r w:rsidRPr="00875100">
        <w:rPr>
          <w:rFonts w:eastAsia="Calibri"/>
          <w:lang w:bidi="fa-IR"/>
        </w:rPr>
        <w:t>x, gdzie:</w:t>
      </w:r>
    </w:p>
    <w:p w14:paraId="34F9CD7F" w14:textId="77777777" w:rsidR="00F4599F" w:rsidRPr="00875100" w:rsidRDefault="00F4599F" w:rsidP="00F4599F">
      <w:pPr>
        <w:spacing w:line="276" w:lineRule="auto"/>
        <w:ind w:left="393"/>
        <w:contextualSpacing/>
        <w:rPr>
          <w:rFonts w:eastAsia="Calibri"/>
          <w:lang w:bidi="fa-IR"/>
        </w:rPr>
      </w:pPr>
    </w:p>
    <w:p w14:paraId="6E4D501C" w14:textId="77777777" w:rsidR="00F4599F" w:rsidRPr="00CC0D8D" w:rsidRDefault="007B5633"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wx</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n</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77777777" w:rsidR="00F4599F" w:rsidRPr="00875100" w:rsidRDefault="00F4599F" w:rsidP="00F4599F">
      <w:pPr>
        <w:spacing w:line="276" w:lineRule="auto"/>
        <w:ind w:left="393"/>
        <w:contextualSpacing/>
        <w:rPr>
          <w:rFonts w:eastAsia="Calibri"/>
          <w:lang w:bidi="fa-IR"/>
        </w:rPr>
      </w:pPr>
      <w:r w:rsidRPr="00875100">
        <w:rPr>
          <w:rFonts w:eastAsia="Calibri"/>
          <w:lang w:bidi="fa-IR"/>
        </w:rPr>
        <w:t>Gdzie:</w:t>
      </w:r>
    </w:p>
    <w:p w14:paraId="429AC4F4" w14:textId="77777777" w:rsidR="00F4599F" w:rsidRPr="00875100" w:rsidRDefault="00F4599F" w:rsidP="00F4599F">
      <w:pPr>
        <w:spacing w:line="276" w:lineRule="auto"/>
        <w:rPr>
          <w:rFonts w:eastAsia="Calibri"/>
          <w:lang w:bidi="fa-IR"/>
        </w:rPr>
      </w:pPr>
      <w:r w:rsidRPr="00FC0A56">
        <w:rPr>
          <w:rFonts w:eastAsia="Calibri"/>
          <w:i/>
          <w:lang w:bidi="fa-IR"/>
        </w:rPr>
        <w:t>m</w:t>
      </w:r>
      <w:r w:rsidRPr="00FC0A56">
        <w:rPr>
          <w:rFonts w:eastAsia="Calibri"/>
          <w:i/>
          <w:vertAlign w:val="subscript"/>
          <w:lang w:bidi="fa-IR"/>
        </w:rPr>
        <w:t>1</w:t>
      </w:r>
      <w:r w:rsidRPr="00FC0A56">
        <w:rPr>
          <w:rFonts w:eastAsia="Calibri"/>
          <w:i/>
          <w:lang w:bidi="fa-IR"/>
        </w:rPr>
        <w:t>, m</w:t>
      </w:r>
      <w:r w:rsidRPr="00FC0A56">
        <w:rPr>
          <w:rFonts w:eastAsia="Calibri"/>
          <w:i/>
          <w:vertAlign w:val="subscript"/>
          <w:lang w:bidi="fa-IR"/>
        </w:rPr>
        <w:t>2</w:t>
      </w:r>
      <w:r w:rsidRPr="00FC0A56">
        <w:rPr>
          <w:rFonts w:eastAsia="Calibri"/>
          <w:i/>
          <w:lang w:bidi="fa-IR"/>
        </w:rPr>
        <w:t>, …m</w:t>
      </w:r>
      <w:r w:rsidRPr="00FC0A56">
        <w:rPr>
          <w:rFonts w:eastAsia="Calibri"/>
          <w:i/>
          <w:vertAlign w:val="subscript"/>
          <w:lang w:bidi="fa-IR"/>
        </w:rPr>
        <w:t>n</w:t>
      </w:r>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r w:rsidRPr="00FC0A56">
        <w:rPr>
          <w:rFonts w:eastAsia="Calibri"/>
          <w:lang w:bidi="fa-IR"/>
        </w:rPr>
        <w:t>poszczególnych</w:t>
      </w:r>
      <w:r w:rsidRPr="00875100">
        <w:rPr>
          <w:rFonts w:eastAsia="Calibri"/>
          <w:lang w:bidi="fa-IR"/>
        </w:rPr>
        <w:t xml:space="preserve"> substratów </w:t>
      </w:r>
      <w:r w:rsidRPr="00FC0A56">
        <w:rPr>
          <w:rFonts w:eastAsia="Calibri"/>
          <w:lang w:bidi="fa-IR"/>
        </w:rPr>
        <w:t xml:space="preserve">(1 ..n) </w:t>
      </w:r>
      <w:r w:rsidRPr="00875100">
        <w:rPr>
          <w:rFonts w:eastAsia="Calibri"/>
          <w:lang w:bidi="fa-IR"/>
        </w:rPr>
        <w:t>wprowadzonych w danym wariancie substratowym</w:t>
      </w:r>
      <w:r>
        <w:rPr>
          <w:rFonts w:eastAsia="Calibri"/>
          <w:lang w:bidi="fa-IR"/>
        </w:rPr>
        <w:t xml:space="preserve"> 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77777777"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77777777"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Pr="00FC0A56">
        <w:rPr>
          <w:rFonts w:eastAsia="Calibri"/>
          <w:i/>
          <w:vertAlign w:val="subscript"/>
          <w:lang w:bidi="fa-IR"/>
        </w:rPr>
        <w:t>n</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5447E8E1"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masę organiczną wykorzystuje się dostarczane przez Zamawiającego wyniki badań dla poszczególnych substratów wykonywane co trzy dni (zawartość suchej masy i zawartość suchej masy organicznej). </w:t>
      </w:r>
    </w:p>
    <w:p w14:paraId="65BDD049" w14:textId="77777777" w:rsidR="00A2748B" w:rsidRPr="00875100" w:rsidRDefault="00A2748B" w:rsidP="00A2748B">
      <w:pPr>
        <w:spacing w:line="276" w:lineRule="auto"/>
        <w:jc w:val="both"/>
        <w:rPr>
          <w:rFonts w:eastAsia="Calibri"/>
          <w:lang w:bidi="fa-IR"/>
        </w:rPr>
      </w:pPr>
    </w:p>
    <w:p w14:paraId="1220E019" w14:textId="1402DCF3" w:rsidR="00A2748B" w:rsidRDefault="00D212F2" w:rsidP="00AC4D44">
      <w:pPr>
        <w:spacing w:line="276" w:lineRule="auto"/>
        <w:jc w:val="both"/>
        <w:rPr>
          <w:ins w:id="279" w:author="Auto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bio IUT wx</w:t>
      </w:r>
      <w:r w:rsidR="00A2748B">
        <w:rPr>
          <w:rFonts w:eastAsia="Calibri"/>
          <w:lang w:bidi="fa-IR"/>
        </w:rPr>
        <w:t xml:space="preserve">, oraz otrzymana ilość wprowadzonej suchej masy organicznej </w:t>
      </w:r>
      <w:r w:rsidR="00A2748B" w:rsidRPr="00875100">
        <w:rPr>
          <w:rFonts w:eastAsia="Calibri"/>
          <w:i/>
          <w:lang w:bidi="fa-IR"/>
        </w:rPr>
        <w:t>smo</w:t>
      </w:r>
      <w:r w:rsidR="00A2748B">
        <w:rPr>
          <w:rFonts w:eastAsia="Calibri"/>
          <w:i/>
          <w:vertAlign w:val="subscript"/>
          <w:lang w:bidi="fa-IR"/>
        </w:rPr>
        <w:t>wx</w:t>
      </w:r>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bio DT br wx</w:t>
      </w:r>
      <w:r w:rsidR="00A2748B">
        <w:rPr>
          <w:rFonts w:eastAsia="Calibri"/>
          <w:lang w:bidi="fa-IR"/>
        </w:rPr>
        <w:t xml:space="preserve"> i </w:t>
      </w:r>
      <w:r w:rsidR="00A2748B" w:rsidRPr="00875100">
        <w:rPr>
          <w:rFonts w:eastAsia="Calibri"/>
          <w:i/>
          <w:lang w:bidi="fa-IR"/>
        </w:rPr>
        <w:t>smo</w:t>
      </w:r>
      <w:r w:rsidR="00A2748B">
        <w:rPr>
          <w:rFonts w:eastAsia="Calibri"/>
          <w:i/>
          <w:vertAlign w:val="subscript"/>
          <w:lang w:bidi="fa-IR"/>
        </w:rPr>
        <w:t>DT</w:t>
      </w:r>
      <w:ins w:id="280" w:author="Autor">
        <w:r w:rsidR="00B1043A">
          <w:rPr>
            <w:rFonts w:eastAsia="Calibri"/>
            <w:i/>
            <w:vertAlign w:val="subscript"/>
            <w:lang w:bidi="fa-IR"/>
          </w:rPr>
          <w:t xml:space="preserve"> wx</w:t>
        </w:r>
      </w:ins>
      <w:r w:rsidR="00A2748B">
        <w:rPr>
          <w:rFonts w:eastAsia="Calibri"/>
          <w:i/>
          <w:vertAlign w:val="subscript"/>
          <w:lang w:bidi="fa-IR"/>
        </w:rPr>
        <w:t>.</w:t>
      </w:r>
      <w:ins w:id="281" w:author="Autor">
        <w:r w:rsidR="00B1043A">
          <w:rPr>
            <w:rFonts w:eastAsia="Calibri"/>
            <w:i/>
            <w:vertAlign w:val="subscript"/>
            <w:lang w:bidi="fa-IR"/>
          </w:rPr>
          <w:t xml:space="preserve"> </w:t>
        </w:r>
        <w:r w:rsidR="00B1043A" w:rsidRPr="00B1043A">
          <w:rPr>
            <w:rFonts w:eastAsia="Calibri"/>
            <w:lang w:bidi="fa-IR"/>
          </w:rPr>
          <w:t>w następujący sposób:</w:t>
        </w:r>
      </w:ins>
    </w:p>
    <w:p w14:paraId="11FAC6D1" w14:textId="53EAADF1" w:rsidR="00B1043A" w:rsidRDefault="007B5633" w:rsidP="00AC4D44">
      <w:pPr>
        <w:spacing w:line="276" w:lineRule="auto"/>
        <w:jc w:val="both"/>
        <w:rPr>
          <w:rFonts w:eastAsia="Calibri"/>
          <w:lang w:bidi="fa-IR"/>
        </w:rPr>
      </w:pPr>
      <m:oMathPara>
        <m:oMath>
          <m:sSub>
            <m:sSubPr>
              <m:ctrlPr>
                <w:ins w:id="282" w:author="Autor">
                  <w:rPr>
                    <w:rFonts w:ascii="Cambria Math" w:eastAsia="Calibri" w:hAnsi="Cambria Math"/>
                    <w:i/>
                    <w:lang w:bidi="fa-IR"/>
                  </w:rPr>
                </w:ins>
              </m:ctrlPr>
            </m:sSubPr>
            <m:e>
              <m:r>
                <w:ins w:id="283" w:author="Autor">
                  <w:rPr>
                    <w:rFonts w:ascii="Cambria Math" w:eastAsia="Calibri" w:hAnsi="Cambria Math"/>
                    <w:lang w:bidi="fa-IR"/>
                  </w:rPr>
                  <m:t>V</m:t>
                </w:ins>
              </m:r>
            </m:e>
            <m:sub>
              <m:r>
                <w:ins w:id="284" w:author="Autor">
                  <w:rPr>
                    <w:rFonts w:ascii="Cambria Math" w:eastAsia="Calibri" w:hAnsi="Cambria Math"/>
                    <w:lang w:bidi="fa-IR"/>
                  </w:rPr>
                  <m:t>bio DT br wx</m:t>
                </w:ins>
              </m:r>
            </m:sub>
          </m:sSub>
          <m:r>
            <w:ins w:id="285" w:author="Autor">
              <w:rPr>
                <w:rFonts w:ascii="Cambria Math" w:eastAsia="Calibri" w:hAnsi="Cambria Math"/>
                <w:lang w:bidi="fa-IR"/>
              </w:rPr>
              <m:t>=</m:t>
            </w:ins>
          </m:r>
          <m:f>
            <m:fPr>
              <m:ctrlPr>
                <w:ins w:id="286" w:author="Autor">
                  <w:rPr>
                    <w:rFonts w:ascii="Cambria Math" w:eastAsia="Calibri" w:hAnsi="Cambria Math"/>
                    <w:i/>
                    <w:lang w:bidi="fa-IR"/>
                  </w:rPr>
                </w:ins>
              </m:ctrlPr>
            </m:fPr>
            <m:num>
              <m:sSub>
                <m:sSubPr>
                  <m:ctrlPr>
                    <w:ins w:id="287" w:author="Autor">
                      <w:rPr>
                        <w:rFonts w:ascii="Cambria Math" w:eastAsia="Calibri" w:hAnsi="Cambria Math"/>
                        <w:i/>
                        <w:lang w:bidi="fa-IR"/>
                      </w:rPr>
                    </w:ins>
                  </m:ctrlPr>
                </m:sSubPr>
                <m:e>
                  <m:r>
                    <w:ins w:id="288" w:author="Autor">
                      <w:rPr>
                        <w:rFonts w:ascii="Cambria Math" w:eastAsia="Calibri" w:hAnsi="Cambria Math"/>
                        <w:lang w:bidi="fa-IR"/>
                      </w:rPr>
                      <m:t>V</m:t>
                    </w:ins>
                  </m:r>
                </m:e>
                <m:sub>
                  <m:r>
                    <w:ins w:id="289" w:author="Autor">
                      <w:rPr>
                        <w:rFonts w:ascii="Cambria Math" w:eastAsia="Calibri" w:hAnsi="Cambria Math"/>
                        <w:lang w:bidi="fa-IR"/>
                      </w:rPr>
                      <m:t>bio IUT wx</m:t>
                    </w:ins>
                  </m:r>
                </m:sub>
              </m:sSub>
              <m:r>
                <w:ins w:id="290" w:author="Autor">
                  <w:rPr>
                    <w:rFonts w:ascii="Cambria Math" w:eastAsia="Calibri" w:hAnsi="Cambria Math"/>
                    <w:lang w:bidi="fa-IR"/>
                  </w:rPr>
                  <m:t>*365</m:t>
                </w:ins>
              </m:r>
            </m:num>
            <m:den>
              <m:sSup>
                <m:sSupPr>
                  <m:ctrlPr>
                    <w:ins w:id="291" w:author="Autor">
                      <w:rPr>
                        <w:rFonts w:ascii="Cambria Math" w:eastAsia="Calibri" w:hAnsi="Cambria Math"/>
                        <w:i/>
                        <w:lang w:bidi="fa-IR"/>
                      </w:rPr>
                    </w:ins>
                  </m:ctrlPr>
                </m:sSupPr>
                <m:e>
                  <m:r>
                    <w:ins w:id="292" w:author="Autor">
                      <w:rPr>
                        <w:rFonts w:ascii="Cambria Math" w:eastAsia="Calibri" w:hAnsi="Cambria Math"/>
                        <w:lang w:bidi="fa-IR"/>
                      </w:rPr>
                      <m:t>60</m:t>
                    </w:ins>
                  </m:r>
                </m:e>
                <m:sup>
                  <m:r>
                    <w:ins w:id="293" w:author="Autor">
                      <w:rPr>
                        <w:rFonts w:ascii="Cambria Math" w:eastAsia="Calibri" w:hAnsi="Cambria Math"/>
                        <w:lang w:bidi="fa-IR"/>
                      </w:rPr>
                      <m:t>*</m:t>
                    </w:ins>
                  </m:r>
                </m:sup>
              </m:sSup>
            </m:den>
          </m:f>
        </m:oMath>
      </m:oMathPara>
    </w:p>
    <w:p w14:paraId="0B58E290" w14:textId="77777777" w:rsidR="00B1043A" w:rsidRDefault="00B1043A" w:rsidP="00AC4D44">
      <w:pPr>
        <w:spacing w:line="276" w:lineRule="auto"/>
        <w:jc w:val="both"/>
        <w:rPr>
          <w:ins w:id="294" w:author="Autor"/>
          <w:rFonts w:eastAsia="Calibri"/>
          <w:lang w:bidi="fa-IR"/>
        </w:rPr>
      </w:pPr>
    </w:p>
    <w:p w14:paraId="4F71B113" w14:textId="09101490" w:rsidR="00B1043A" w:rsidRDefault="007B5633" w:rsidP="00AC4D44">
      <w:pPr>
        <w:spacing w:line="276" w:lineRule="auto"/>
        <w:jc w:val="both"/>
        <w:rPr>
          <w:ins w:id="295" w:author="Autor"/>
          <w:rFonts w:eastAsia="Calibri"/>
          <w:lang w:bidi="fa-IR"/>
        </w:rPr>
      </w:pPr>
      <m:oMathPara>
        <m:oMath>
          <m:sSub>
            <m:sSubPr>
              <m:ctrlPr>
                <w:ins w:id="296" w:author="Autor">
                  <w:rPr>
                    <w:rFonts w:ascii="Cambria Math" w:eastAsia="Calibri" w:hAnsi="Cambria Math"/>
                    <w:i/>
                    <w:lang w:bidi="fa-IR"/>
                  </w:rPr>
                </w:ins>
              </m:ctrlPr>
            </m:sSubPr>
            <m:e>
              <m:r>
                <w:ins w:id="297" w:author="Autor">
                  <w:rPr>
                    <w:rFonts w:ascii="Cambria Math" w:eastAsia="Calibri" w:hAnsi="Cambria Math"/>
                    <w:lang w:bidi="fa-IR"/>
                  </w:rPr>
                  <m:t>smo</m:t>
                </w:ins>
              </m:r>
            </m:e>
            <m:sub>
              <m:r>
                <w:ins w:id="298" w:author="Autor">
                  <w:rPr>
                    <w:rFonts w:ascii="Cambria Math" w:eastAsia="Calibri" w:hAnsi="Cambria Math"/>
                    <w:lang w:bidi="fa-IR"/>
                  </w:rPr>
                  <m:t>DT wx</m:t>
                </w:ins>
              </m:r>
            </m:sub>
          </m:sSub>
          <m:r>
            <w:ins w:id="299" w:author="Autor">
              <w:rPr>
                <w:rFonts w:ascii="Cambria Math" w:eastAsia="Calibri" w:hAnsi="Cambria Math"/>
                <w:lang w:bidi="fa-IR"/>
              </w:rPr>
              <m:t>=</m:t>
            </w:ins>
          </m:r>
          <m:f>
            <m:fPr>
              <m:ctrlPr>
                <w:ins w:id="300" w:author="Autor">
                  <w:rPr>
                    <w:rFonts w:ascii="Cambria Math" w:eastAsia="Calibri" w:hAnsi="Cambria Math"/>
                    <w:i/>
                    <w:lang w:bidi="fa-IR"/>
                  </w:rPr>
                </w:ins>
              </m:ctrlPr>
            </m:fPr>
            <m:num>
              <m:sSub>
                <m:sSubPr>
                  <m:ctrlPr>
                    <w:ins w:id="301" w:author="Autor">
                      <w:rPr>
                        <w:rFonts w:ascii="Cambria Math" w:eastAsia="Calibri" w:hAnsi="Cambria Math"/>
                        <w:i/>
                        <w:lang w:bidi="fa-IR"/>
                      </w:rPr>
                    </w:ins>
                  </m:ctrlPr>
                </m:sSubPr>
                <m:e>
                  <m:r>
                    <w:ins w:id="302" w:author="Autor">
                      <w:rPr>
                        <w:rFonts w:ascii="Cambria Math" w:eastAsia="Calibri" w:hAnsi="Cambria Math"/>
                        <w:lang w:bidi="fa-IR"/>
                      </w:rPr>
                      <m:t>smo</m:t>
                    </w:ins>
                  </m:r>
                </m:e>
                <m:sub>
                  <m:r>
                    <w:ins w:id="303" w:author="Autor">
                      <w:rPr>
                        <w:rFonts w:ascii="Cambria Math" w:eastAsia="Calibri" w:hAnsi="Cambria Math"/>
                        <w:lang w:bidi="fa-IR"/>
                      </w:rPr>
                      <m:t>wx</m:t>
                    </w:ins>
                  </m:r>
                </m:sub>
              </m:sSub>
              <m:r>
                <w:ins w:id="304" w:author="Autor">
                  <w:rPr>
                    <w:rFonts w:ascii="Cambria Math" w:eastAsia="Calibri" w:hAnsi="Cambria Math"/>
                    <w:lang w:bidi="fa-IR"/>
                  </w:rPr>
                  <m:t>*365</m:t>
                </w:ins>
              </m:r>
            </m:num>
            <m:den>
              <m:sSup>
                <m:sSupPr>
                  <m:ctrlPr>
                    <w:ins w:id="305" w:author="Autor">
                      <w:rPr>
                        <w:rFonts w:ascii="Cambria Math" w:eastAsia="Calibri" w:hAnsi="Cambria Math"/>
                        <w:i/>
                        <w:lang w:bidi="fa-IR"/>
                      </w:rPr>
                    </w:ins>
                  </m:ctrlPr>
                </m:sSupPr>
                <m:e>
                  <m:r>
                    <w:ins w:id="306" w:author="Autor">
                      <w:rPr>
                        <w:rFonts w:ascii="Cambria Math" w:eastAsia="Calibri" w:hAnsi="Cambria Math"/>
                        <w:lang w:bidi="fa-IR"/>
                      </w:rPr>
                      <m:t>60</m:t>
                    </w:ins>
                  </m:r>
                </m:e>
                <m:sup>
                  <m:r>
                    <w:ins w:id="307" w:author="Autor">
                      <w:rPr>
                        <w:rFonts w:ascii="Cambria Math" w:eastAsia="Calibri" w:hAnsi="Cambria Math"/>
                        <w:lang w:bidi="fa-IR"/>
                      </w:rPr>
                      <m:t>*</m:t>
                    </w:ins>
                  </m:r>
                </m:sup>
              </m:sSup>
            </m:den>
          </m:f>
        </m:oMath>
      </m:oMathPara>
    </w:p>
    <w:p w14:paraId="08178542" w14:textId="05EEB3D2" w:rsidR="00B1043A" w:rsidDel="00B1043A" w:rsidRDefault="00B1043A" w:rsidP="00AC4D44">
      <w:pPr>
        <w:spacing w:line="276" w:lineRule="auto"/>
        <w:jc w:val="both"/>
        <w:rPr>
          <w:del w:id="308" w:author="Autor"/>
          <w:rFonts w:eastAsia="Calibri"/>
          <w:i/>
          <w:lang w:bidi="fa-IR"/>
        </w:rPr>
      </w:pPr>
    </w:p>
    <w:p w14:paraId="317526ED" w14:textId="138ECBDE" w:rsidR="00B1043A" w:rsidRPr="00B1043A" w:rsidRDefault="00B1043A" w:rsidP="00B1043A">
      <w:pPr>
        <w:spacing w:line="276" w:lineRule="auto"/>
        <w:ind w:left="33"/>
        <w:contextualSpacing/>
        <w:rPr>
          <w:ins w:id="309" w:author="Autor"/>
          <w:rFonts w:eastAsia="Calibri"/>
          <w:szCs w:val="24"/>
          <w:lang w:bidi="fa-IR"/>
        </w:rPr>
      </w:pPr>
      <w:ins w:id="310" w:author="Auto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ins>
    </w:p>
    <w:p w14:paraId="3606C453" w14:textId="26D74158" w:rsidR="003B7FE8" w:rsidRPr="00B1043A" w:rsidRDefault="003B7FE8" w:rsidP="00AC4D44">
      <w:pPr>
        <w:spacing w:line="276" w:lineRule="auto"/>
        <w:jc w:val="both"/>
        <w:rPr>
          <w:ins w:id="311" w:author="Auto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na podstawie wartości uzyskanych w punkcie 4 powyżej, obliczana jest wartość „Wydajności produkcji biometanu”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6DFB67C3" w:rsidR="00D212F2" w:rsidRPr="00875100" w:rsidRDefault="007B5633"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78587449" w:rsidR="00D212F2" w:rsidRPr="00875100" w:rsidRDefault="00D212F2" w:rsidP="00D212F2">
      <w:pPr>
        <w:spacing w:line="276" w:lineRule="auto"/>
        <w:rPr>
          <w:rFonts w:eastAsia="Calibri"/>
          <w:lang w:bidi="fa-IR"/>
        </w:rPr>
      </w:pPr>
      <w:r w:rsidRPr="00875100">
        <w:rPr>
          <w:rFonts w:eastAsia="Calibri"/>
          <w:i/>
          <w:lang w:bidi="fa-IR"/>
        </w:rPr>
        <w:t>P</w:t>
      </w:r>
      <w:r w:rsidR="000058E5">
        <w:rPr>
          <w:rFonts w:eastAsia="Calibri"/>
          <w:i/>
          <w:lang w:bidi="fa-IR"/>
        </w:rPr>
        <w:t>B</w:t>
      </w:r>
      <w:r w:rsidRPr="00875100">
        <w:rPr>
          <w:rFonts w:eastAsia="Calibri"/>
          <w:i/>
          <w:vertAlign w:val="subscript"/>
          <w:lang w:bidi="fa-IR"/>
        </w:rPr>
        <w:t>w x</w:t>
      </w:r>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r w:rsidR="00B00145">
        <w:rPr>
          <w:rFonts w:eastAsia="Calibri"/>
          <w:lang w:bidi="fa-IR"/>
        </w:rPr>
        <w:t>bio</w:t>
      </w:r>
      <w:r w:rsidRPr="00875100">
        <w:rPr>
          <w:rFonts w:eastAsia="Calibri"/>
          <w:lang w:bidi="fa-IR"/>
        </w:rPr>
        <w:t xml:space="preserve">metanu z wariantu substratowego </w:t>
      </w:r>
      <w:r>
        <w:rPr>
          <w:rFonts w:eastAsia="Calibri"/>
          <w:lang w:bidi="fa-IR"/>
        </w:rPr>
        <w:t>w</w:t>
      </w:r>
      <w:r w:rsidRPr="00875100">
        <w:rPr>
          <w:rFonts w:eastAsia="Calibri"/>
          <w:i/>
          <w:lang w:bidi="fa-IR"/>
        </w:rPr>
        <w:t>x</w:t>
      </w:r>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4B52091A" w:rsidR="00D212F2" w:rsidRDefault="00D212F2" w:rsidP="00D212F2">
      <w:pPr>
        <w:spacing w:line="276" w:lineRule="auto"/>
        <w:rPr>
          <w:rFonts w:eastAsia="Calibri"/>
          <w:lang w:bidi="fa-IR"/>
        </w:rPr>
      </w:pPr>
      <w:r w:rsidRPr="00875100">
        <w:rPr>
          <w:rFonts w:eastAsia="Calibri"/>
          <w:i/>
          <w:lang w:bidi="fa-IR"/>
        </w:rPr>
        <w:t>V</w:t>
      </w:r>
      <w:r w:rsidR="00386D33">
        <w:rPr>
          <w:rFonts w:eastAsia="Calibri"/>
          <w:i/>
          <w:lang w:bidi="fa-IR"/>
        </w:rPr>
        <w:t xml:space="preserve"> </w:t>
      </w:r>
      <w:r w:rsidR="00386D33" w:rsidRPr="00386D33">
        <w:rPr>
          <w:rFonts w:eastAsia="Calibri"/>
          <w:i/>
          <w:vertAlign w:val="subscript"/>
          <w:lang w:bidi="fa-IR"/>
        </w:rPr>
        <w:t>bio</w:t>
      </w:r>
      <w:r w:rsidR="00591B4D">
        <w:rPr>
          <w:rFonts w:eastAsia="Calibri"/>
          <w:i/>
          <w:vertAlign w:val="subscript"/>
          <w:lang w:bidi="fa-IR"/>
        </w:rPr>
        <w:t xml:space="preserve"> </w:t>
      </w:r>
      <w:r w:rsidR="00A2748B">
        <w:rPr>
          <w:rFonts w:eastAsia="Calibri"/>
          <w:i/>
          <w:vertAlign w:val="subscript"/>
          <w:lang w:bidi="fa-IR"/>
        </w:rPr>
        <w:t xml:space="preserve">DT </w:t>
      </w:r>
      <w:r w:rsidR="00591B4D">
        <w:rPr>
          <w:rFonts w:eastAsia="Calibri"/>
          <w:i/>
          <w:vertAlign w:val="subscript"/>
          <w:lang w:bidi="fa-IR"/>
        </w:rPr>
        <w:t>br</w:t>
      </w:r>
      <w:r w:rsidR="00386D33">
        <w:rPr>
          <w:rFonts w:eastAsia="Calibri"/>
          <w:i/>
          <w:vertAlign w:val="subscript"/>
          <w:lang w:bidi="fa-IR"/>
        </w:rPr>
        <w:t xml:space="preserve"> </w:t>
      </w:r>
      <w:r>
        <w:rPr>
          <w:rFonts w:eastAsia="Calibri"/>
          <w:i/>
          <w:vertAlign w:val="subscript"/>
          <w:lang w:bidi="fa-IR"/>
        </w:rPr>
        <w:t>wx</w:t>
      </w:r>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ins w:id="312" w:author="Autor">
        <w:r w:rsidR="00332BEA">
          <w:rPr>
            <w:rFonts w:eastAsia="Calibri"/>
            <w:lang w:bidi="fa-IR"/>
          </w:rPr>
          <w:t xml:space="preserve"> z danego wariantu substratowego wx</w:t>
        </w:r>
      </w:ins>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108160D6" w:rsidR="00591B4D" w:rsidRDefault="00591B4D" w:rsidP="00D212F2">
      <w:pPr>
        <w:spacing w:line="276" w:lineRule="auto"/>
        <w:rPr>
          <w:rFonts w:eastAsia="Calibri"/>
          <w:lang w:bidi="fa-IR"/>
        </w:rPr>
      </w:pPr>
      <w:r>
        <w:rPr>
          <w:rFonts w:eastAsia="Calibri"/>
          <w:lang w:bidi="fa-IR"/>
        </w:rPr>
        <w:t>%Z – zużycie biogazu</w:t>
      </w:r>
      <w:ins w:id="313" w:author="Autor">
        <w:r w:rsidR="003B7FE8">
          <w:rPr>
            <w:rFonts w:eastAsia="Calibri"/>
            <w:lang w:bidi="fa-IR"/>
          </w:rPr>
          <w:t xml:space="preserve"> z puli</w:t>
        </w:r>
      </w:ins>
      <w:r>
        <w:rPr>
          <w:rFonts w:eastAsia="Calibri"/>
          <w:lang w:bidi="fa-IR"/>
        </w:rPr>
        <w:t xml:space="preserve"> brutto na potrzeby własne</w:t>
      </w:r>
      <w:r w:rsidR="00A2748B">
        <w:rPr>
          <w:rFonts w:eastAsia="Calibri"/>
          <w:lang w:bidi="fa-IR"/>
        </w:rPr>
        <w:t xml:space="preserve"> - biogaz tara [%</w:t>
      </w:r>
      <w:del w:id="314" w:author="Autor">
        <w:r w:rsidR="00A2748B" w:rsidDel="003B7FE8">
          <w:rPr>
            <w:rFonts w:eastAsia="Calibri"/>
            <w:lang w:bidi="fa-IR"/>
          </w:rPr>
          <w:delText xml:space="preserve"> biogazu brutto</w:delText>
        </w:r>
      </w:del>
      <w:r w:rsidR="00A2748B">
        <w:rPr>
          <w:rFonts w:eastAsia="Calibri"/>
          <w:lang w:bidi="fa-IR"/>
        </w:rPr>
        <w:t>],</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biometanu, wyrażona w [%]</w:t>
      </w:r>
      <w:r w:rsidR="008F3B0A">
        <w:rPr>
          <w:rFonts w:eastAsia="Calibri"/>
          <w:lang w:bidi="fa-IR"/>
        </w:rPr>
        <w:t>,</w:t>
      </w:r>
    </w:p>
    <w:p w14:paraId="7DBB36DE" w14:textId="4F1780F9" w:rsidR="00D212F2" w:rsidRDefault="00D212F2" w:rsidP="00D212F2">
      <w:pPr>
        <w:spacing w:line="276" w:lineRule="auto"/>
        <w:rPr>
          <w:rFonts w:eastAsia="Calibri"/>
          <w:lang w:bidi="fa-IR"/>
        </w:rPr>
      </w:pPr>
      <w:r w:rsidRPr="00504538">
        <w:rPr>
          <w:rFonts w:eastAsia="Calibri"/>
          <w:i/>
          <w:lang w:bidi="fa-IR"/>
        </w:rPr>
        <w:t>smo</w:t>
      </w:r>
      <w:r w:rsidR="003268F5">
        <w:rPr>
          <w:rFonts w:eastAsia="Calibri"/>
          <w:i/>
          <w:vertAlign w:val="subscript"/>
          <w:lang w:bidi="fa-IR"/>
        </w:rPr>
        <w:t>DT w</w:t>
      </w:r>
      <w:r w:rsidRPr="00504538">
        <w:rPr>
          <w:rFonts w:eastAsia="Calibri"/>
          <w:i/>
          <w:vertAlign w:val="subscript"/>
          <w:lang w:bidi="fa-IR"/>
        </w:rPr>
        <w:t>x</w:t>
      </w:r>
      <w:r>
        <w:rPr>
          <w:rFonts w:eastAsia="Calibri"/>
          <w:lang w:bidi="fa-IR"/>
        </w:rPr>
        <w:t xml:space="preserve"> – łączna ilość suchej masy organicznej danego warian</w:t>
      </w:r>
      <w:r w:rsidR="00AC4D44">
        <w:rPr>
          <w:rFonts w:eastAsia="Calibri"/>
          <w:lang w:bidi="fa-IR"/>
        </w:rPr>
        <w:t>tu substratowego wx,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r>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ins w:id="315" w:author="Autor">
        <w:r w:rsidR="003B7FE8">
          <w:rPr>
            <w:rFonts w:eastAsia="Calibri"/>
          </w:rPr>
          <w:t>bio</w:t>
        </w:r>
      </w:ins>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ins w:id="316" w:author="Autor">
        <w:r w:rsidR="003B7FE8">
          <w:rPr>
            <w:rFonts w:eastAsia="Calibri"/>
          </w:rPr>
          <w:t>bio</w:t>
        </w:r>
      </w:ins>
      <w:r w:rsidRPr="00BA4F5F">
        <w:rPr>
          <w:rFonts w:eastAsia="Calibri"/>
        </w:rPr>
        <w:t>metanu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biometanu, „Wydajność produkcji biometanu”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Test wydajności produkcji biometanu</w:t>
            </w:r>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Określenie ilości produkowanego biometanu</w:t>
            </w:r>
            <w:ins w:id="317" w:author="Autor">
              <w:r w:rsidR="003B7FE8">
                <w:rPr>
                  <w:rFonts w:eastAsia="Calibri"/>
                  <w:lang w:bidi="fa-IR"/>
                </w:rPr>
                <w:t xml:space="preserve"> (o parametrach zgodnych z Załącznikiem nr 1)</w:t>
              </w:r>
            </w:ins>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odczyt ilości produkowanego bio</w:t>
            </w:r>
            <w:r>
              <w:rPr>
                <w:rFonts w:eastAsia="Calibri"/>
                <w:lang w:bidi="fa-IR"/>
              </w:rPr>
              <w:t>metanu</w:t>
            </w:r>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/h z przepływomierza bio</w:t>
            </w:r>
            <w:r>
              <w:rPr>
                <w:rFonts w:eastAsia="Calibri"/>
                <w:lang w:bidi="fa-IR"/>
              </w:rPr>
              <w:t>metanu</w:t>
            </w:r>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r>
              <w:rPr>
                <w:rFonts w:eastAsia="Calibri"/>
                <w:lang w:bidi="fa-IR"/>
              </w:rPr>
              <w:t>biometanu</w:t>
            </w:r>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0FCA74AD"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wistym z przepływomierza biometanu</w:t>
            </w:r>
            <w:r w:rsidRPr="41F3C61E">
              <w:rPr>
                <w:rFonts w:eastAsia="Calibri"/>
                <w:lang w:bidi="fa-IR"/>
              </w:rPr>
              <w:t xml:space="preserve"> i archiwizowanie danych, analiza </w:t>
            </w:r>
            <w:r w:rsidR="00E66E24">
              <w:rPr>
                <w:rFonts w:eastAsia="Calibri"/>
                <w:lang w:bidi="fa-IR"/>
              </w:rPr>
              <w:t>składu procentowego biometanu</w:t>
            </w:r>
            <w:r w:rsidRPr="41F3C61E">
              <w:rPr>
                <w:rFonts w:eastAsia="Calibri"/>
                <w:lang w:bidi="fa-IR"/>
              </w:rPr>
              <w:t xml:space="preserve"> z wykorzystaniem stacjonarnego analizatora bio</w:t>
            </w:r>
            <w:r w:rsidR="00E66E24">
              <w:rPr>
                <w:rFonts w:eastAsia="Calibri"/>
                <w:lang w:bidi="fa-IR"/>
              </w:rPr>
              <w:t>metanu</w:t>
            </w:r>
            <w:del w:id="318" w:author="Autor">
              <w:r w:rsidRPr="41F3C61E" w:rsidDel="00332BEA">
                <w:rPr>
                  <w:rFonts w:eastAsia="Calibri"/>
                  <w:lang w:bidi="fa-IR"/>
                </w:rPr>
                <w:delText xml:space="preserve"> zgodnie z zaplanowanymi interwałami pomiarów – Zamawiający wymaga pomiaru </w:delText>
              </w:r>
              <w:r w:rsidDel="00332BEA">
                <w:rPr>
                  <w:rFonts w:eastAsia="Calibri"/>
                  <w:lang w:bidi="fa-IR"/>
                </w:rPr>
                <w:delText>zgodnie z wymogami opisanymi w Tabeli nr 1 w Załączniku nr 1</w:delText>
              </w:r>
              <w:r w:rsidR="00752E17" w:rsidDel="00332BEA">
                <w:rPr>
                  <w:rFonts w:eastAsia="Calibri"/>
                  <w:lang w:bidi="fa-IR"/>
                </w:rPr>
                <w:delText xml:space="preserve"> do Regulaminu</w:delText>
              </w:r>
            </w:del>
            <w:r>
              <w:rPr>
                <w:rFonts w:eastAsia="Calibri"/>
                <w:lang w:bidi="fa-IR"/>
              </w:rPr>
              <w:t>. Pobór</w:t>
            </w:r>
            <w:r w:rsidR="00E66E24">
              <w:rPr>
                <w:rFonts w:eastAsia="Calibri"/>
                <w:lang w:bidi="fa-IR"/>
              </w:rPr>
              <w:t xml:space="preserve"> próbki biometanu</w:t>
            </w:r>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t xml:space="preserve">Weryfikacja wydajności produkcji </w:t>
            </w:r>
            <w:r w:rsidR="00047AA5">
              <w:rPr>
                <w:rFonts w:eastAsia="Calibri"/>
                <w:lang w:bidi="fa-IR"/>
              </w:rPr>
              <w:t>bio</w:t>
            </w:r>
            <w:r>
              <w:rPr>
                <w:rFonts w:eastAsia="Calibri"/>
                <w:lang w:bidi="fa-IR"/>
              </w:rPr>
              <w:t>metanu w przeliczeniu na t s.m.o.</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r w:rsidR="003C4510">
              <w:rPr>
                <w:rFonts w:eastAsia="Calibri"/>
                <w:lang w:bidi="fa-IR"/>
              </w:rPr>
              <w:t>bio</w:t>
            </w:r>
            <w:r>
              <w:rPr>
                <w:rFonts w:eastAsia="Calibri"/>
                <w:lang w:bidi="fa-IR"/>
              </w:rPr>
              <w:t xml:space="preserve">metanu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3947ACF3"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nego bio</w:t>
            </w:r>
            <w:r w:rsidR="00DA5149">
              <w:rPr>
                <w:rFonts w:eastAsia="Calibri"/>
                <w:lang w:bidi="fa-IR"/>
              </w:rPr>
              <w:t>metanu</w:t>
            </w:r>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wx,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ilości wyprodukowanego biometanu</w:t>
            </w:r>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nego bio</w:t>
            </w:r>
            <w:r w:rsidR="00833B6E">
              <w:rPr>
                <w:rFonts w:eastAsia="Calibri"/>
                <w:lang w:bidi="fa-IR"/>
              </w:rPr>
              <w:t>metanu</w:t>
            </w:r>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5055DDFB" w:rsidR="009B0E6F" w:rsidRPr="00875100" w:rsidRDefault="007B5633"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580F372A" w:rsidR="009B0E6F" w:rsidRPr="00875100" w:rsidRDefault="009B0E6F" w:rsidP="007663A6">
            <w:pPr>
              <w:spacing w:line="276" w:lineRule="auto"/>
              <w:ind w:left="393"/>
              <w:contextualSpacing/>
              <w:rPr>
                <w:rFonts w:eastAsia="Calibri"/>
                <w:lang w:bidi="fa-IR"/>
              </w:rPr>
            </w:pPr>
            <w:r w:rsidRPr="00875100">
              <w:rPr>
                <w:rFonts w:eastAsia="Calibri"/>
                <w:lang w:bidi="fa-IR"/>
              </w:rPr>
              <w:t>V</w:t>
            </w:r>
            <w:r w:rsidR="00DA5149">
              <w:rPr>
                <w:rFonts w:eastAsia="Calibri"/>
                <w:vertAlign w:val="subscript"/>
                <w:lang w:bidi="fa-IR"/>
              </w:rPr>
              <w:t>bio d</w:t>
            </w:r>
            <w:r w:rsidRPr="00875100">
              <w:rPr>
                <w:rFonts w:eastAsia="Calibri"/>
                <w:vertAlign w:val="subscript"/>
                <w:lang w:bidi="fa-IR"/>
              </w:rPr>
              <w:t xml:space="preserve"> i</w:t>
            </w:r>
            <w:r>
              <w:rPr>
                <w:rFonts w:eastAsia="Calibri"/>
                <w:vertAlign w:val="subscript"/>
                <w:lang w:bidi="fa-IR"/>
              </w:rPr>
              <w:t xml:space="preserve"> wx</w:t>
            </w:r>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objętość wyprodukowanego biometanu</w:t>
            </w:r>
            <w:r w:rsidRPr="00875100">
              <w:rPr>
                <w:rFonts w:eastAsia="Calibri"/>
                <w:lang w:bidi="fa-IR"/>
              </w:rPr>
              <w:t xml:space="preserve"> </w:t>
            </w:r>
            <w:ins w:id="319" w:author="Autor">
              <w:r w:rsidR="00332BEA">
                <w:rPr>
                  <w:rFonts w:eastAsia="Calibri"/>
                  <w:lang w:bidi="fa-IR"/>
                </w:rPr>
                <w:t xml:space="preserve">z danego wariantu substratowego wx, </w:t>
              </w:r>
            </w:ins>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00DA5149">
              <w:rPr>
                <w:rFonts w:eastAsia="Calibri"/>
                <w:lang w:bidi="fa-IR"/>
              </w:rPr>
              <w:t>biometanu</w:t>
            </w:r>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18A673E0" w14:textId="77777777" w:rsidR="009B0E6F" w:rsidRPr="00875100" w:rsidRDefault="009B0E6F" w:rsidP="00A02739">
            <w:pPr>
              <w:numPr>
                <w:ilvl w:val="0"/>
                <w:numId w:val="27"/>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(smo) wariantu substratowego </w:t>
            </w:r>
            <w:r>
              <w:rPr>
                <w:rFonts w:eastAsia="Calibri"/>
                <w:lang w:bidi="fa-IR"/>
              </w:rPr>
              <w:t>w</w:t>
            </w:r>
            <w:r w:rsidRPr="00875100">
              <w:rPr>
                <w:rFonts w:eastAsia="Calibri"/>
                <w:lang w:bidi="fa-IR"/>
              </w:rPr>
              <w:t>x, gdzie:</w:t>
            </w:r>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77777777" w:rsidR="009B0E6F" w:rsidRPr="00CC0D8D" w:rsidRDefault="007B5633"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wx</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n</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6C9C82FE" w14:textId="77777777" w:rsidR="009B0E6F" w:rsidRPr="00875100" w:rsidRDefault="009B0E6F" w:rsidP="007663A6">
            <w:pPr>
              <w:spacing w:line="276" w:lineRule="auto"/>
              <w:rPr>
                <w:rFonts w:eastAsia="Calibri"/>
                <w:lang w:bidi="fa-IR"/>
              </w:rPr>
            </w:pPr>
            <w:r w:rsidRPr="00FC0A56">
              <w:rPr>
                <w:rFonts w:eastAsia="Calibri"/>
                <w:i/>
                <w:lang w:bidi="fa-IR"/>
              </w:rPr>
              <w:t>m</w:t>
            </w:r>
            <w:r w:rsidRPr="00FC0A56">
              <w:rPr>
                <w:rFonts w:eastAsia="Calibri"/>
                <w:i/>
                <w:vertAlign w:val="subscript"/>
                <w:lang w:bidi="fa-IR"/>
              </w:rPr>
              <w:t>1</w:t>
            </w:r>
            <w:r w:rsidRPr="00FC0A56">
              <w:rPr>
                <w:rFonts w:eastAsia="Calibri"/>
                <w:i/>
                <w:lang w:bidi="fa-IR"/>
              </w:rPr>
              <w:t>, m</w:t>
            </w:r>
            <w:r w:rsidRPr="00FC0A56">
              <w:rPr>
                <w:rFonts w:eastAsia="Calibri"/>
                <w:i/>
                <w:vertAlign w:val="subscript"/>
                <w:lang w:bidi="fa-IR"/>
              </w:rPr>
              <w:t>2</w:t>
            </w:r>
            <w:r w:rsidRPr="00FC0A56">
              <w:rPr>
                <w:rFonts w:eastAsia="Calibri"/>
                <w:i/>
                <w:lang w:bidi="fa-IR"/>
              </w:rPr>
              <w:t>, …m</w:t>
            </w:r>
            <w:r w:rsidRPr="00FC0A56">
              <w:rPr>
                <w:rFonts w:eastAsia="Calibri"/>
                <w:i/>
                <w:vertAlign w:val="subscript"/>
                <w:lang w:bidi="fa-IR"/>
              </w:rPr>
              <w:t>n</w:t>
            </w:r>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r w:rsidRPr="00FC0A56">
              <w:rPr>
                <w:rFonts w:eastAsia="Calibri"/>
                <w:lang w:bidi="fa-IR"/>
              </w:rPr>
              <w:t>poszczególnych</w:t>
            </w:r>
            <w:r w:rsidRPr="00875100">
              <w:rPr>
                <w:rFonts w:eastAsia="Calibri"/>
                <w:lang w:bidi="fa-IR"/>
              </w:rPr>
              <w:t xml:space="preserve"> substratów </w:t>
            </w:r>
            <w:r w:rsidRPr="00FC0A56">
              <w:rPr>
                <w:rFonts w:eastAsia="Calibri"/>
                <w:lang w:bidi="fa-IR"/>
              </w:rPr>
              <w:t xml:space="preserve">(1 ..n) </w:t>
            </w:r>
            <w:r w:rsidRPr="00875100">
              <w:rPr>
                <w:rFonts w:eastAsia="Calibri"/>
                <w:lang w:bidi="fa-IR"/>
              </w:rPr>
              <w:t>wprowadzonych w danym wariancie substratowym</w:t>
            </w:r>
            <w:r>
              <w:rPr>
                <w:rFonts w:eastAsia="Calibri"/>
                <w:lang w:bidi="fa-IR"/>
              </w:rPr>
              <w:t xml:space="preserve"> 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77777777"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77777777"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Pr="00FC0A56">
              <w:rPr>
                <w:rFonts w:eastAsia="Calibri"/>
                <w:i/>
                <w:vertAlign w:val="subscript"/>
                <w:lang w:bidi="fa-IR"/>
              </w:rPr>
              <w:t>n</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1B4E0B33"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 xml:space="preserve">wykonywane co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18972F7D" w:rsidR="00171637" w:rsidRDefault="00171637" w:rsidP="007663A6">
            <w:pPr>
              <w:spacing w:line="276" w:lineRule="auto"/>
              <w:jc w:val="both"/>
              <w:rPr>
                <w:rFonts w:eastAsia="Calibri"/>
                <w:lang w:bidi="fa-IR"/>
              </w:rPr>
            </w:pPr>
          </w:p>
          <w:p w14:paraId="6BC371A5" w14:textId="143E473F" w:rsidR="00332BEA" w:rsidRDefault="00171637" w:rsidP="00332BEA">
            <w:pPr>
              <w:spacing w:line="276" w:lineRule="auto"/>
              <w:jc w:val="both"/>
              <w:rPr>
                <w:ins w:id="320" w:author="Auto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bio wx</w:t>
            </w:r>
            <w:r>
              <w:rPr>
                <w:rFonts w:eastAsia="Calibri"/>
                <w:lang w:bidi="fa-IR"/>
              </w:rPr>
              <w:t xml:space="preserve">, oraz otrzymana ilość wprowadzonej suchej masy organicznej </w:t>
            </w:r>
            <w:r w:rsidRPr="00875100">
              <w:rPr>
                <w:rFonts w:eastAsia="Calibri"/>
                <w:i/>
                <w:lang w:bidi="fa-IR"/>
              </w:rPr>
              <w:t>smo</w:t>
            </w:r>
            <w:r>
              <w:rPr>
                <w:rFonts w:eastAsia="Calibri"/>
                <w:i/>
                <w:vertAlign w:val="subscript"/>
                <w:lang w:bidi="fa-IR"/>
              </w:rPr>
              <w:t>wx</w:t>
            </w:r>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bio DT br wx</w:t>
            </w:r>
            <w:r>
              <w:rPr>
                <w:rFonts w:eastAsia="Calibri"/>
                <w:lang w:bidi="fa-IR"/>
              </w:rPr>
              <w:t xml:space="preserve"> i </w:t>
            </w:r>
            <w:r w:rsidRPr="00875100">
              <w:rPr>
                <w:rFonts w:eastAsia="Calibri"/>
                <w:i/>
                <w:lang w:bidi="fa-IR"/>
              </w:rPr>
              <w:t>smo</w:t>
            </w:r>
            <w:r>
              <w:rPr>
                <w:rFonts w:eastAsia="Calibri"/>
                <w:i/>
                <w:vertAlign w:val="subscript"/>
                <w:lang w:bidi="fa-IR"/>
              </w:rPr>
              <w:t>DT</w:t>
            </w:r>
            <w:ins w:id="321" w:author="Autor">
              <w:r w:rsidR="00332BEA">
                <w:rPr>
                  <w:rFonts w:eastAsia="Calibri"/>
                  <w:i/>
                  <w:vertAlign w:val="subscript"/>
                  <w:lang w:bidi="fa-IR"/>
                </w:rPr>
                <w:t xml:space="preserve"> wx</w:t>
              </w:r>
            </w:ins>
            <w:r>
              <w:rPr>
                <w:rFonts w:eastAsia="Calibri"/>
                <w:i/>
                <w:vertAlign w:val="subscript"/>
                <w:lang w:bidi="fa-IR"/>
              </w:rPr>
              <w:t>.</w:t>
            </w:r>
            <w:ins w:id="322" w:author="Autor">
              <w:r w:rsidR="00332BEA">
                <w:rPr>
                  <w:rFonts w:eastAsia="Calibri"/>
                  <w:i/>
                  <w:vertAlign w:val="subscript"/>
                  <w:lang w:bidi="fa-IR"/>
                </w:rPr>
                <w:t xml:space="preserve"> </w:t>
              </w:r>
              <w:r w:rsidR="00332BEA" w:rsidRPr="00B1043A">
                <w:rPr>
                  <w:rFonts w:eastAsia="Calibri"/>
                  <w:lang w:bidi="fa-IR"/>
                </w:rPr>
                <w:t>w następujący sposób:</w:t>
              </w:r>
            </w:ins>
          </w:p>
          <w:p w14:paraId="541F90CE" w14:textId="77777777" w:rsidR="00332BEA" w:rsidRDefault="00332BEA" w:rsidP="00332BEA">
            <w:pPr>
              <w:spacing w:line="276" w:lineRule="auto"/>
              <w:jc w:val="both"/>
              <w:rPr>
                <w:ins w:id="323" w:author="Autor"/>
                <w:rFonts w:eastAsia="Calibri"/>
                <w:i/>
                <w:vertAlign w:val="subscript"/>
                <w:lang w:bidi="fa-IR"/>
              </w:rPr>
            </w:pPr>
          </w:p>
          <w:p w14:paraId="43EBB9A8" w14:textId="77777777" w:rsidR="00332BEA" w:rsidRDefault="007B5633" w:rsidP="00332BEA">
            <w:pPr>
              <w:spacing w:line="276" w:lineRule="auto"/>
              <w:jc w:val="both"/>
              <w:rPr>
                <w:ins w:id="324" w:author="Autor"/>
                <w:rFonts w:eastAsia="Calibri"/>
                <w:lang w:bidi="fa-IR"/>
              </w:rPr>
            </w:pPr>
            <m:oMathPara>
              <m:oMath>
                <m:sSub>
                  <m:sSubPr>
                    <m:ctrlPr>
                      <w:ins w:id="325" w:author="Autor">
                        <w:rPr>
                          <w:rFonts w:ascii="Cambria Math" w:eastAsia="Calibri" w:hAnsi="Cambria Math" w:cstheme="minorBidi"/>
                          <w:i/>
                          <w:sz w:val="22"/>
                          <w:szCs w:val="22"/>
                          <w:lang w:eastAsia="en-US" w:bidi="fa-IR"/>
                        </w:rPr>
                      </w:ins>
                    </m:ctrlPr>
                  </m:sSubPr>
                  <m:e>
                    <m:r>
                      <w:ins w:id="326" w:author="Autor">
                        <w:rPr>
                          <w:rFonts w:ascii="Cambria Math" w:eastAsia="Calibri" w:hAnsi="Cambria Math"/>
                          <w:lang w:bidi="fa-IR"/>
                        </w:rPr>
                        <m:t>V</m:t>
                      </w:ins>
                    </m:r>
                  </m:e>
                  <m:sub>
                    <m:r>
                      <w:ins w:id="327" w:author="Autor">
                        <w:rPr>
                          <w:rFonts w:ascii="Cambria Math" w:eastAsia="Calibri" w:hAnsi="Cambria Math"/>
                          <w:lang w:bidi="fa-IR"/>
                        </w:rPr>
                        <m:t>bio DT br wx</m:t>
                      </w:ins>
                    </m:r>
                  </m:sub>
                </m:sSub>
                <m:r>
                  <w:ins w:id="328" w:author="Autor">
                    <w:rPr>
                      <w:rFonts w:ascii="Cambria Math" w:eastAsia="Calibri" w:hAnsi="Cambria Math"/>
                      <w:lang w:bidi="fa-IR"/>
                    </w:rPr>
                    <m:t>=</m:t>
                  </w:ins>
                </m:r>
                <m:f>
                  <m:fPr>
                    <m:ctrlPr>
                      <w:ins w:id="329" w:author="Autor">
                        <w:rPr>
                          <w:rFonts w:ascii="Cambria Math" w:eastAsia="Calibri" w:hAnsi="Cambria Math" w:cstheme="minorBidi"/>
                          <w:i/>
                          <w:sz w:val="22"/>
                          <w:szCs w:val="22"/>
                          <w:lang w:eastAsia="en-US" w:bidi="fa-IR"/>
                        </w:rPr>
                      </w:ins>
                    </m:ctrlPr>
                  </m:fPr>
                  <m:num>
                    <m:sSub>
                      <m:sSubPr>
                        <m:ctrlPr>
                          <w:ins w:id="330" w:author="Autor">
                            <w:rPr>
                              <w:rFonts w:ascii="Cambria Math" w:eastAsia="Calibri" w:hAnsi="Cambria Math" w:cstheme="minorBidi"/>
                              <w:i/>
                              <w:sz w:val="22"/>
                              <w:szCs w:val="22"/>
                              <w:lang w:eastAsia="en-US" w:bidi="fa-IR"/>
                            </w:rPr>
                          </w:ins>
                        </m:ctrlPr>
                      </m:sSubPr>
                      <m:e>
                        <m:r>
                          <w:ins w:id="331" w:author="Autor">
                            <w:rPr>
                              <w:rFonts w:ascii="Cambria Math" w:eastAsia="Calibri" w:hAnsi="Cambria Math"/>
                              <w:lang w:bidi="fa-IR"/>
                            </w:rPr>
                            <m:t>V</m:t>
                          </w:ins>
                        </m:r>
                      </m:e>
                      <m:sub>
                        <m:r>
                          <w:ins w:id="332" w:author="Autor">
                            <w:rPr>
                              <w:rFonts w:ascii="Cambria Math" w:eastAsia="Calibri" w:hAnsi="Cambria Math"/>
                              <w:lang w:bidi="fa-IR"/>
                            </w:rPr>
                            <m:t>bio IUT wx</m:t>
                          </w:ins>
                        </m:r>
                      </m:sub>
                    </m:sSub>
                    <m:r>
                      <w:ins w:id="333" w:author="Autor">
                        <w:rPr>
                          <w:rFonts w:ascii="Cambria Math" w:eastAsia="Calibri" w:hAnsi="Cambria Math"/>
                          <w:lang w:bidi="fa-IR"/>
                        </w:rPr>
                        <m:t>*365</m:t>
                      </w:ins>
                    </m:r>
                  </m:num>
                  <m:den>
                    <m:sSup>
                      <m:sSupPr>
                        <m:ctrlPr>
                          <w:ins w:id="334" w:author="Autor">
                            <w:rPr>
                              <w:rFonts w:ascii="Cambria Math" w:eastAsia="Calibri" w:hAnsi="Cambria Math" w:cstheme="minorBidi"/>
                              <w:i/>
                              <w:sz w:val="22"/>
                              <w:szCs w:val="22"/>
                              <w:lang w:eastAsia="en-US" w:bidi="fa-IR"/>
                            </w:rPr>
                          </w:ins>
                        </m:ctrlPr>
                      </m:sSupPr>
                      <m:e>
                        <m:r>
                          <w:ins w:id="335" w:author="Autor">
                            <w:rPr>
                              <w:rFonts w:ascii="Cambria Math" w:eastAsia="Calibri" w:hAnsi="Cambria Math"/>
                              <w:lang w:bidi="fa-IR"/>
                            </w:rPr>
                            <m:t>60</m:t>
                          </w:ins>
                        </m:r>
                      </m:e>
                      <m:sup>
                        <m:r>
                          <w:ins w:id="336" w:author="Autor">
                            <w:rPr>
                              <w:rFonts w:ascii="Cambria Math" w:eastAsia="Calibri" w:hAnsi="Cambria Math"/>
                              <w:lang w:bidi="fa-IR"/>
                            </w:rPr>
                            <m:t>*</m:t>
                          </w:ins>
                        </m:r>
                      </m:sup>
                    </m:sSup>
                  </m:den>
                </m:f>
              </m:oMath>
            </m:oMathPara>
          </w:p>
          <w:p w14:paraId="453E3F78" w14:textId="77777777" w:rsidR="00332BEA" w:rsidRDefault="00332BEA" w:rsidP="00332BEA">
            <w:pPr>
              <w:spacing w:line="276" w:lineRule="auto"/>
              <w:jc w:val="both"/>
              <w:rPr>
                <w:ins w:id="337" w:author="Autor"/>
                <w:rFonts w:eastAsia="Calibri"/>
                <w:lang w:bidi="fa-IR"/>
              </w:rPr>
            </w:pPr>
          </w:p>
          <w:p w14:paraId="0015A57B" w14:textId="75AF87BC" w:rsidR="00332BEA" w:rsidRPr="00332BEA" w:rsidRDefault="007B5633" w:rsidP="00332BEA">
            <w:pPr>
              <w:spacing w:line="276" w:lineRule="auto"/>
              <w:jc w:val="both"/>
              <w:rPr>
                <w:ins w:id="338" w:author="Autor"/>
                <w:rFonts w:eastAsia="Calibri"/>
                <w:sz w:val="22"/>
                <w:szCs w:val="22"/>
                <w:lang w:eastAsia="en-US" w:bidi="fa-IR"/>
              </w:rPr>
            </w:pPr>
            <m:oMathPara>
              <m:oMath>
                <m:sSub>
                  <m:sSubPr>
                    <m:ctrlPr>
                      <w:ins w:id="339" w:author="Autor">
                        <w:rPr>
                          <w:rFonts w:ascii="Cambria Math" w:eastAsia="Calibri" w:hAnsi="Cambria Math" w:cstheme="minorBidi"/>
                          <w:i/>
                          <w:sz w:val="22"/>
                          <w:szCs w:val="22"/>
                          <w:lang w:eastAsia="en-US" w:bidi="fa-IR"/>
                        </w:rPr>
                      </w:ins>
                    </m:ctrlPr>
                  </m:sSubPr>
                  <m:e>
                    <m:r>
                      <w:ins w:id="340" w:author="Autor">
                        <w:rPr>
                          <w:rFonts w:ascii="Cambria Math" w:eastAsia="Calibri" w:hAnsi="Cambria Math"/>
                          <w:lang w:bidi="fa-IR"/>
                        </w:rPr>
                        <m:t>smo</m:t>
                      </w:ins>
                    </m:r>
                  </m:e>
                  <m:sub>
                    <m:r>
                      <w:ins w:id="341" w:author="Autor">
                        <w:rPr>
                          <w:rFonts w:ascii="Cambria Math" w:eastAsia="Calibri" w:hAnsi="Cambria Math"/>
                          <w:lang w:bidi="fa-IR"/>
                        </w:rPr>
                        <m:t>DT wx</m:t>
                      </w:ins>
                    </m:r>
                  </m:sub>
                </m:sSub>
                <m:r>
                  <w:ins w:id="342" w:author="Autor">
                    <w:rPr>
                      <w:rFonts w:ascii="Cambria Math" w:eastAsia="Calibri" w:hAnsi="Cambria Math"/>
                      <w:lang w:bidi="fa-IR"/>
                    </w:rPr>
                    <m:t>=</m:t>
                  </w:ins>
                </m:r>
                <m:f>
                  <m:fPr>
                    <m:ctrlPr>
                      <w:ins w:id="343" w:author="Autor">
                        <w:rPr>
                          <w:rFonts w:ascii="Cambria Math" w:eastAsia="Calibri" w:hAnsi="Cambria Math" w:cstheme="minorBidi"/>
                          <w:i/>
                          <w:sz w:val="22"/>
                          <w:szCs w:val="22"/>
                          <w:lang w:eastAsia="en-US" w:bidi="fa-IR"/>
                        </w:rPr>
                      </w:ins>
                    </m:ctrlPr>
                  </m:fPr>
                  <m:num>
                    <m:sSub>
                      <m:sSubPr>
                        <m:ctrlPr>
                          <w:ins w:id="344" w:author="Autor">
                            <w:rPr>
                              <w:rFonts w:ascii="Cambria Math" w:eastAsia="Calibri" w:hAnsi="Cambria Math" w:cstheme="minorBidi"/>
                              <w:i/>
                              <w:sz w:val="22"/>
                              <w:szCs w:val="22"/>
                              <w:lang w:eastAsia="en-US" w:bidi="fa-IR"/>
                            </w:rPr>
                          </w:ins>
                        </m:ctrlPr>
                      </m:sSubPr>
                      <m:e>
                        <m:r>
                          <w:ins w:id="345" w:author="Autor">
                            <w:rPr>
                              <w:rFonts w:ascii="Cambria Math" w:eastAsia="Calibri" w:hAnsi="Cambria Math"/>
                              <w:lang w:bidi="fa-IR"/>
                            </w:rPr>
                            <m:t>smo</m:t>
                          </w:ins>
                        </m:r>
                      </m:e>
                      <m:sub>
                        <m:r>
                          <w:ins w:id="346" w:author="Autor">
                            <w:rPr>
                              <w:rFonts w:ascii="Cambria Math" w:eastAsia="Calibri" w:hAnsi="Cambria Math"/>
                              <w:lang w:bidi="fa-IR"/>
                            </w:rPr>
                            <m:t>wx</m:t>
                          </w:ins>
                        </m:r>
                      </m:sub>
                    </m:sSub>
                    <m:r>
                      <w:ins w:id="347" w:author="Autor">
                        <w:rPr>
                          <w:rFonts w:ascii="Cambria Math" w:eastAsia="Calibri" w:hAnsi="Cambria Math"/>
                          <w:lang w:bidi="fa-IR"/>
                        </w:rPr>
                        <m:t>*365</m:t>
                      </w:ins>
                    </m:r>
                  </m:num>
                  <m:den>
                    <m:sSup>
                      <m:sSupPr>
                        <m:ctrlPr>
                          <w:ins w:id="348" w:author="Autor">
                            <w:rPr>
                              <w:rFonts w:ascii="Cambria Math" w:eastAsia="Calibri" w:hAnsi="Cambria Math" w:cstheme="minorBidi"/>
                              <w:i/>
                              <w:sz w:val="22"/>
                              <w:szCs w:val="22"/>
                              <w:lang w:eastAsia="en-US" w:bidi="fa-IR"/>
                            </w:rPr>
                          </w:ins>
                        </m:ctrlPr>
                      </m:sSupPr>
                      <m:e>
                        <m:r>
                          <w:ins w:id="349" w:author="Autor">
                            <w:rPr>
                              <w:rFonts w:ascii="Cambria Math" w:eastAsia="Calibri" w:hAnsi="Cambria Math"/>
                              <w:lang w:bidi="fa-IR"/>
                            </w:rPr>
                            <m:t>60</m:t>
                          </w:ins>
                        </m:r>
                      </m:e>
                      <m:sup>
                        <m:r>
                          <w:ins w:id="350" w:author="Autor">
                            <w:rPr>
                              <w:rFonts w:ascii="Cambria Math" w:eastAsia="Calibri" w:hAnsi="Cambria Math"/>
                              <w:lang w:bidi="fa-IR"/>
                            </w:rPr>
                            <m:t>*</m:t>
                          </w:ins>
                        </m:r>
                      </m:sup>
                    </m:sSup>
                  </m:den>
                </m:f>
              </m:oMath>
            </m:oMathPara>
          </w:p>
          <w:p w14:paraId="69F71B79" w14:textId="77777777" w:rsidR="00332BEA" w:rsidRDefault="00332BEA" w:rsidP="00332BEA">
            <w:pPr>
              <w:spacing w:line="276" w:lineRule="auto"/>
              <w:jc w:val="both"/>
              <w:rPr>
                <w:ins w:id="351" w:author="Autor"/>
                <w:rFonts w:eastAsia="Calibri"/>
                <w:lang w:bidi="fa-IR"/>
              </w:rPr>
            </w:pPr>
          </w:p>
          <w:p w14:paraId="597A0CB7" w14:textId="77777777" w:rsidR="00332BEA" w:rsidRPr="00B1043A" w:rsidRDefault="00332BEA" w:rsidP="00332BEA">
            <w:pPr>
              <w:spacing w:line="276" w:lineRule="auto"/>
              <w:ind w:left="33"/>
              <w:contextualSpacing/>
              <w:rPr>
                <w:ins w:id="352" w:author="Autor"/>
                <w:rFonts w:eastAsia="Calibri"/>
                <w:szCs w:val="24"/>
                <w:lang w:bidi="fa-IR"/>
              </w:rPr>
            </w:pPr>
            <w:ins w:id="353" w:author="Auto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ins>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na podstawie wartości uzyskanych w punkcie 4 powyżej, obliczana jest wartość „Wydajności produkcji biometanu”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2562CEE7" w:rsidR="009B0E6F" w:rsidRPr="00875100" w:rsidRDefault="007B5633"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wx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ins w:id="354" w:author="Autor">
                            <w:rPr>
                              <w:rFonts w:ascii="Cambria Math" w:eastAsia="Calibri" w:hAnsi="Cambria Math"/>
                              <w:lang w:bidi="fa-IR"/>
                            </w:rPr>
                            <m:t xml:space="preserve">DT </m:t>
                          </w:ins>
                        </m:r>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1786AD97" w:rsidR="009B0E6F" w:rsidRPr="00875100" w:rsidRDefault="00304FD9" w:rsidP="007663A6">
            <w:pPr>
              <w:spacing w:line="276" w:lineRule="auto"/>
              <w:rPr>
                <w:rFonts w:eastAsia="Calibri"/>
                <w:lang w:bidi="fa-IR"/>
              </w:rPr>
            </w:pPr>
            <w:r>
              <w:rPr>
                <w:rFonts w:eastAsia="Calibri"/>
                <w:i/>
                <w:lang w:bidi="fa-IR"/>
              </w:rPr>
              <w:t>PB</w:t>
            </w:r>
            <w:r>
              <w:rPr>
                <w:rFonts w:eastAsia="Calibri"/>
                <w:i/>
                <w:vertAlign w:val="subscript"/>
                <w:lang w:bidi="fa-IR"/>
              </w:rPr>
              <w:t xml:space="preserve"> w</w:t>
            </w:r>
            <w:r w:rsidR="009B0E6F" w:rsidRPr="00875100">
              <w:rPr>
                <w:rFonts w:eastAsia="Calibri"/>
                <w:i/>
                <w:vertAlign w:val="subscript"/>
                <w:lang w:bidi="fa-IR"/>
              </w:rPr>
              <w:t>x</w:t>
            </w:r>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r w:rsidR="00DA5149">
              <w:rPr>
                <w:rFonts w:eastAsia="Calibri"/>
                <w:lang w:bidi="fa-IR"/>
              </w:rPr>
              <w:t>bio</w:t>
            </w:r>
            <w:r w:rsidR="009B0E6F" w:rsidRPr="00875100">
              <w:rPr>
                <w:rFonts w:eastAsia="Calibri"/>
                <w:lang w:bidi="fa-IR"/>
              </w:rPr>
              <w:t xml:space="preserve">metanu z wariantu substratowego </w:t>
            </w:r>
            <w:r w:rsidR="009B0E6F">
              <w:rPr>
                <w:rFonts w:eastAsia="Calibri"/>
                <w:lang w:bidi="fa-IR"/>
              </w:rPr>
              <w:t>w</w:t>
            </w:r>
            <w:r w:rsidR="009B0E6F" w:rsidRPr="00875100">
              <w:rPr>
                <w:rFonts w:eastAsia="Calibri"/>
                <w:i/>
                <w:lang w:bidi="fa-IR"/>
              </w:rPr>
              <w:t>x</w:t>
            </w:r>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328F0015" w:rsidR="009B0E6F" w:rsidRPr="00875100" w:rsidRDefault="009B0E6F" w:rsidP="007663A6">
            <w:pPr>
              <w:spacing w:line="276" w:lineRule="auto"/>
              <w:rPr>
                <w:rFonts w:eastAsia="Calibri"/>
                <w:lang w:bidi="fa-IR"/>
              </w:rPr>
            </w:pPr>
            <w:r w:rsidRPr="00875100">
              <w:rPr>
                <w:rFonts w:eastAsia="Calibri"/>
                <w:i/>
                <w:lang w:bidi="fa-IR"/>
              </w:rPr>
              <w:t>V</w:t>
            </w:r>
            <w:r w:rsidR="00304FD9" w:rsidRPr="00304FD9">
              <w:rPr>
                <w:rFonts w:eastAsia="Calibri"/>
                <w:i/>
                <w:vertAlign w:val="subscript"/>
                <w:lang w:bidi="fa-IR"/>
              </w:rPr>
              <w:t>bio</w:t>
            </w:r>
            <w:r w:rsidR="00CB251C">
              <w:rPr>
                <w:rFonts w:eastAsia="Calibri"/>
                <w:i/>
                <w:vertAlign w:val="subscript"/>
                <w:lang w:bidi="fa-IR"/>
              </w:rPr>
              <w:t xml:space="preserve"> DT</w:t>
            </w:r>
            <w:r w:rsidR="00304FD9">
              <w:rPr>
                <w:rFonts w:eastAsia="Calibri"/>
                <w:i/>
                <w:lang w:bidi="fa-IR"/>
              </w:rPr>
              <w:t xml:space="preserve"> </w:t>
            </w:r>
            <w:r w:rsidR="00F3004E" w:rsidRPr="00F3004E">
              <w:rPr>
                <w:rFonts w:eastAsia="Calibri"/>
                <w:i/>
                <w:vertAlign w:val="subscript"/>
                <w:lang w:bidi="fa-IR"/>
              </w:rPr>
              <w:t>br</w:t>
            </w:r>
            <w:r w:rsidR="00F3004E">
              <w:rPr>
                <w:rFonts w:eastAsia="Calibri"/>
                <w:i/>
                <w:lang w:bidi="fa-IR"/>
              </w:rPr>
              <w:t xml:space="preserve"> </w:t>
            </w:r>
            <w:r>
              <w:rPr>
                <w:rFonts w:eastAsia="Calibri"/>
                <w:i/>
                <w:vertAlign w:val="subscript"/>
                <w:lang w:bidi="fa-IR"/>
              </w:rPr>
              <w:t>wx</w:t>
            </w:r>
            <w:r w:rsidRPr="00875100">
              <w:rPr>
                <w:rFonts w:eastAsia="Calibri"/>
                <w:i/>
                <w:lang w:bidi="fa-IR"/>
              </w:rPr>
              <w:t xml:space="preserve"> – </w:t>
            </w:r>
            <w:r w:rsidR="00EF1C56">
              <w:rPr>
                <w:rFonts w:eastAsia="Calibri"/>
                <w:lang w:bidi="fa-IR"/>
              </w:rPr>
              <w:t>łączna ilość wyprodukowanego biometanu</w:t>
            </w:r>
            <w:r w:rsidR="00CB251C">
              <w:rPr>
                <w:rFonts w:eastAsia="Calibri"/>
                <w:lang w:bidi="fa-IR"/>
              </w:rPr>
              <w:t xml:space="preserve"> </w:t>
            </w:r>
            <w:ins w:id="355" w:author="Autor">
              <w:r w:rsidR="00332BEA">
                <w:rPr>
                  <w:rFonts w:eastAsia="Calibri"/>
                  <w:lang w:bidi="fa-IR"/>
                </w:rPr>
                <w:t xml:space="preserve">z wariantu wx </w:t>
              </w:r>
            </w:ins>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3ECBCCD6" w:rsidR="009B0E6F" w:rsidRPr="00875100" w:rsidRDefault="009B0E6F" w:rsidP="007663A6">
            <w:pPr>
              <w:spacing w:line="276" w:lineRule="auto"/>
              <w:rPr>
                <w:rFonts w:eastAsia="Calibri"/>
                <w:lang w:bidi="fa-IR"/>
              </w:rPr>
            </w:pPr>
            <w:r w:rsidRPr="00504538">
              <w:rPr>
                <w:rFonts w:eastAsia="Calibri"/>
                <w:i/>
                <w:lang w:bidi="fa-IR"/>
              </w:rPr>
              <w:t>smo</w:t>
            </w:r>
            <w:ins w:id="356" w:author="Autor">
              <w:r w:rsidR="00332BEA" w:rsidRPr="00332BEA">
                <w:rPr>
                  <w:rFonts w:eastAsia="Calibri"/>
                  <w:i/>
                  <w:vertAlign w:val="subscript"/>
                  <w:lang w:bidi="fa-IR"/>
                </w:rPr>
                <w:t>DT</w:t>
              </w:r>
            </w:ins>
            <w:r w:rsidRPr="00504538">
              <w:rPr>
                <w:rFonts w:eastAsia="Calibri"/>
                <w:i/>
                <w:vertAlign w:val="subscript"/>
                <w:lang w:bidi="fa-IR"/>
              </w:rPr>
              <w:t>wx</w:t>
            </w:r>
            <w:r>
              <w:rPr>
                <w:rFonts w:eastAsia="Calibri"/>
                <w:lang w:bidi="fa-IR"/>
              </w:rPr>
              <w:t xml:space="preserve"> – łączna ilość suchej masy organicznej danego wariantu substratowego wx,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r w:rsidR="00304FD9">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6C255BD"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r w:rsidR="00304FD9">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04FD9">
              <w:rPr>
                <w:rFonts w:eastAsia="Calibri"/>
              </w:rPr>
              <w:t>bio</w:t>
            </w:r>
            <w:r w:rsidRPr="00BA4F5F">
              <w:rPr>
                <w:rFonts w:eastAsia="Calibri"/>
              </w:rPr>
              <w:t>metanu w</w:t>
            </w:r>
            <w:r>
              <w:rPr>
                <w:rFonts w:eastAsia="Calibri"/>
              </w:rPr>
              <w:t xml:space="preserve"> przeliczeniu na tonę suchej masy organicznej, stanowiąca wynik Testu nie jest zgodna z deklaracją Wykonawcy dla danego wariantu substratowego ze zaktualizowanej</w:t>
            </w:r>
            <w:ins w:id="357" w:author="Autor">
              <w:r w:rsidR="00B271E9">
                <w:rPr>
                  <w:rFonts w:eastAsia="Calibri"/>
                </w:rPr>
                <w:t xml:space="preserve"> Oferty</w:t>
              </w:r>
            </w:ins>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358" w:name="_Toc59018778"/>
      <w:bookmarkStart w:id="359" w:name="_Toc59018905"/>
      <w:bookmarkStart w:id="360" w:name="_Toc59142154"/>
      <w:r w:rsidRPr="00BA6B9F">
        <w:rPr>
          <w:rFonts w:ascii="Calibri Light" w:eastAsia="Times New Roman" w:hAnsi="Calibri Light" w:cs="Times New Roman"/>
          <w:i/>
          <w:color w:val="1F4D78"/>
          <w:lang w:eastAsia="pl-PL" w:bidi="fa-IR"/>
        </w:rPr>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358"/>
      <w:bookmarkEnd w:id="359"/>
      <w:bookmarkEnd w:id="360"/>
    </w:p>
    <w:p w14:paraId="434E8AA2" w14:textId="77777777" w:rsidR="00150E38" w:rsidRPr="00152FF3" w:rsidRDefault="00150E38" w:rsidP="008B32EB">
      <w:pPr>
        <w:rPr>
          <w:lang w:bidi="fa-IR"/>
        </w:rPr>
      </w:pPr>
    </w:p>
    <w:p w14:paraId="04EF1681" w14:textId="09EED262" w:rsidR="00150E38" w:rsidRDefault="00150E38" w:rsidP="00723F19">
      <w:pPr>
        <w:spacing w:line="276" w:lineRule="auto"/>
        <w:jc w:val="both"/>
        <w:rPr>
          <w:lang w:bidi="fa-IR"/>
        </w:rPr>
      </w:pPr>
      <w:r>
        <w:rPr>
          <w:lang w:bidi="fa-IR"/>
        </w:rPr>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 xml:space="preserve">jednostki masy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biometanu”. Przeliczenie</w:t>
      </w:r>
      <w:r w:rsidR="00B77819">
        <w:rPr>
          <w:lang w:bidi="fa-IR"/>
        </w:rPr>
        <w:t xml:space="preserve"> „Wydajności produkcji metanu” i „Wydajności produkcji biometanu”</w:t>
      </w:r>
      <w:r>
        <w:rPr>
          <w:lang w:bidi="fa-IR"/>
        </w:rPr>
        <w:t xml:space="preserve"> ma na celu wskazanie rzeczywistych wartości parametrów </w:t>
      </w:r>
      <w:r w:rsidR="00EB3BBC">
        <w:rPr>
          <w:rFonts w:ascii="Calibri" w:eastAsia="Calibri" w:hAnsi="Calibri" w:cs="Times New Roman"/>
          <w:lang w:eastAsia="pl-PL" w:bidi="fa-IR"/>
        </w:rPr>
        <w:t xml:space="preserve">Wymagań Konkursowych </w:t>
      </w:r>
      <w:r w:rsidR="00BB0645">
        <w:rPr>
          <w:lang w:bidi="fa-IR"/>
        </w:rPr>
        <w:t xml:space="preserve">oferowanych przez Wykonawcę, </w:t>
      </w:r>
      <w:r w:rsidR="00B77819">
        <w:rPr>
          <w:lang w:bidi="fa-IR"/>
        </w:rPr>
        <w:t>aby odnieść się do</w:t>
      </w:r>
      <w:r>
        <w:rPr>
          <w:lang w:bidi="fa-IR"/>
        </w:rPr>
        <w:t xml:space="preserve"> jakości </w:t>
      </w:r>
      <w:r w:rsidR="00BB0645">
        <w:rPr>
          <w:lang w:bidi="fa-IR"/>
        </w:rPr>
        <w:t xml:space="preserve">realnie </w:t>
      </w:r>
      <w:r>
        <w:rPr>
          <w:lang w:bidi="fa-IR"/>
        </w:rPr>
        <w:t xml:space="preserve">wykorzystywanych w Procesie Technologicznym substratów. </w:t>
      </w:r>
    </w:p>
    <w:p w14:paraId="77480897" w14:textId="47772977" w:rsidR="00BB7159" w:rsidRDefault="00BB7159" w:rsidP="00723F19">
      <w:pPr>
        <w:spacing w:line="276" w:lineRule="auto"/>
        <w:jc w:val="both"/>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analizowanych substratów</w:t>
      </w:r>
      <w:r>
        <w:t xml:space="preserve"> i wariantów substratowych </w:t>
      </w:r>
      <w:r w:rsidR="00B77819">
        <w:t>oraz</w:t>
      </w:r>
      <w:r>
        <w:t xml:space="preserve"> wydajność biogazową do arkusza kalkulacyjnego danego Wykonawcy – Załącznik nr </w:t>
      </w:r>
      <w:r w:rsidR="00944350">
        <w:t>1</w:t>
      </w:r>
      <w:r>
        <w:t xml:space="preserve"> do </w:t>
      </w:r>
      <w:r w:rsidR="00944350">
        <w:t>Wzoru Wniosku</w:t>
      </w:r>
      <w:r>
        <w:t xml:space="preserve">. W arkuszu kalkulacyjnym przeliczane będą wartości 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biometanu” danego Wykonawcy, odnoszące się do </w:t>
      </w:r>
      <w:r w:rsidR="007012DB">
        <w:t xml:space="preserve">substratów </w:t>
      </w:r>
      <w:r>
        <w:t>wykorzystywanych w Testach Instalacji Ułamkowo-Technicznych. Ww. przeliczone wartości „W</w:t>
      </w:r>
      <w:r w:rsidR="009A7D05">
        <w:t>ydajności produkcji metanu” i „Wydajności p</w:t>
      </w:r>
      <w:r>
        <w:t>rodukcji biometanu” Wykonawca powinien osiągnąć podczas Testów na Instalacjach Ułamkowo-Technicznych z dopuszczalnymi zakresami Granicy Błędu określonymi w Załączniku nr 1</w:t>
      </w:r>
      <w:r w:rsidR="00BF6F50">
        <w:t xml:space="preserve"> do Regulaminu</w:t>
      </w:r>
      <w:r>
        <w:t xml:space="preserve">. Otrzymane przez </w:t>
      </w:r>
      <w:r w:rsidR="009A7D05">
        <w:t>Zamawiającego</w:t>
      </w:r>
      <w:r>
        <w:t xml:space="preserve"> wyniki w arkuszu kalkulacyjnym danego Wykonawcy będą weryfikowane w odniesieniu do „Wy</w:t>
      </w:r>
      <w:r w:rsidR="009A7D05">
        <w:t>dajności produkcji metanu” i „Wydajności pr</w:t>
      </w:r>
      <w:r>
        <w:t>odukcji biometanu” otrzymanych na Instalacjach Ułamkowo-Technicznych, obliczanych zgodnie z opisem i wzorami w Tabeli 6 powyżej oraz z podr</w:t>
      </w:r>
      <w:r w:rsidR="009A7D05">
        <w:t>ozdziałem „</w:t>
      </w:r>
      <w:del w:id="361" w:author="Autor">
        <w:r w:rsidR="009A7D05" w:rsidDel="00B271E9">
          <w:delText>Parametr konkursowy</w:delText>
        </w:r>
      </w:del>
      <w:ins w:id="362" w:author="Autor">
        <w:r w:rsidR="00B271E9">
          <w:t>Test</w:t>
        </w:r>
      </w:ins>
      <w:r w:rsidR="009A7D05">
        <w:t xml:space="preserve"> Wydajnoś</w:t>
      </w:r>
      <w:ins w:id="363" w:author="Autor">
        <w:r w:rsidR="00B271E9">
          <w:t>ci</w:t>
        </w:r>
      </w:ins>
      <w:del w:id="364" w:author="Autor">
        <w:r w:rsidR="009A7D05" w:rsidDel="00B271E9">
          <w:delText>ć</w:delText>
        </w:r>
      </w:del>
      <w:r w:rsidR="009A7D05">
        <w:t xml:space="preserve"> produkcji biometanu”.</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5DC38484"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 xml:space="preserve">w trakcie Testów </w:t>
      </w:r>
      <w:r w:rsidRPr="00150E38">
        <w:rPr>
          <w:rFonts w:ascii="Calibri" w:eastAsia="Calibri" w:hAnsi="Calibri" w:cs="Times New Roman"/>
          <w:i/>
          <w:lang w:eastAsia="pl-PL" w:bidi="fa-IR"/>
        </w:rPr>
        <w:t xml:space="preserve">oraz </w:t>
      </w:r>
      <w:r w:rsidR="00FE46AC" w:rsidRPr="00FE46AC">
        <w:rPr>
          <w:i/>
        </w:rPr>
        <w:t xml:space="preserve">wydajności produkcji </w:t>
      </w:r>
      <w:ins w:id="365" w:author="Autor">
        <w:r w:rsidR="00B9122F">
          <w:rPr>
            <w:i/>
          </w:rPr>
          <w:t>metanu i biometanu</w:t>
        </w:r>
      </w:ins>
      <w:del w:id="366" w:author="Autor">
        <w:r w:rsidR="00FE46AC" w:rsidRPr="00FE46AC" w:rsidDel="00B9122F">
          <w:rPr>
            <w:i/>
          </w:rPr>
          <w:delText>biogazu</w:delText>
        </w:r>
      </w:del>
      <w:r w:rsidR="00FE46AC" w:rsidRPr="00FE46AC">
        <w:rPr>
          <w:i/>
        </w:rPr>
        <w:t xml:space="preserve"> z jednostki masy </w:t>
      </w:r>
      <w:r w:rsidR="00474530">
        <w:rPr>
          <w:i/>
        </w:rPr>
        <w:t xml:space="preserve">wariantu </w:t>
      </w:r>
      <w:r w:rsidR="00474530" w:rsidRPr="00EB374F">
        <w:rPr>
          <w:i/>
        </w:rPr>
        <w:t>substratowego</w:t>
      </w:r>
      <w:r w:rsidRPr="00EB374F">
        <w:rPr>
          <w:rFonts w:ascii="Calibri" w:eastAsia="Calibri" w:hAnsi="Calibri" w:cs="Times New Roman"/>
          <w:i/>
          <w:lang w:eastAsia="pl-PL" w:bidi="fa-IR"/>
        </w:rPr>
        <w:t>.</w:t>
      </w:r>
      <w:r w:rsidRPr="00150E38">
        <w:rPr>
          <w:rFonts w:ascii="Calibri" w:eastAsia="Calibri" w:hAnsi="Calibri" w:cs="Times New Roman"/>
          <w:i/>
          <w:lang w:eastAsia="pl-PL" w:bidi="fa-IR"/>
        </w:rPr>
        <w:t xml:space="preserve"> </w:t>
      </w:r>
    </w:p>
    <w:p w14:paraId="77CA293C" w14:textId="76F90F1B"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dokonuje analiz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r>
        <w:rPr>
          <w:rFonts w:ascii="Calibri" w:eastAsia="Calibri" w:hAnsi="Calibri" w:cs="Times New Roman"/>
          <w:lang w:eastAsia="pl-PL" w:bidi="fa-IR"/>
        </w:rPr>
        <w:t xml:space="preserve"> – dla </w:t>
      </w:r>
      <w:r w:rsidRPr="00EB374F">
        <w:rPr>
          <w:rFonts w:ascii="Calibri" w:eastAsia="Calibri" w:hAnsi="Calibri" w:cs="Times New Roman"/>
          <w:lang w:eastAsia="pl-PL" w:bidi="fa-IR"/>
        </w:rPr>
        <w:t>każdego z czterech wariantów substratowych</w:t>
      </w:r>
      <w:r>
        <w:rPr>
          <w:rFonts w:ascii="Calibri" w:eastAsia="Calibri" w:hAnsi="Calibri" w:cs="Times New Roman"/>
          <w:lang w:eastAsia="pl-PL" w:bidi="fa-IR"/>
        </w:rPr>
        <w:t xml:space="preserve"> oblicza średnią arytmetyczną 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(średnia 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141274E4" w:rsidR="008931A5" w:rsidRPr="008931A5" w:rsidRDefault="007B5633"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7B5633"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09775835"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 xml:space="preserve">substratów 1..n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 xml:space="preserve">wprowadzanych w dobie i </w:t>
      </w:r>
      <w:r>
        <w:rPr>
          <w:rFonts w:eastAsia="Calibri"/>
          <w:lang w:bidi="fa-IR"/>
        </w:rPr>
        <w:t>z częstotliwością analizy co 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0EF66BE4" w14:textId="1005E477"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Pr="432F1EE0">
        <w:rPr>
          <w:rFonts w:eastAsia="Calibri"/>
          <w:i/>
          <w:iCs/>
          <w:vertAlign w:val="subscript"/>
          <w:lang w:bidi="fa-IR"/>
        </w:rPr>
        <w:t>n</w:t>
      </w:r>
      <w:r w:rsidRPr="432F1EE0">
        <w:rPr>
          <w:rFonts w:eastAsia="Calibri"/>
          <w:i/>
          <w:iCs/>
          <w:lang w:bidi="fa-IR"/>
        </w:rPr>
        <w:t xml:space="preserve"> –</w:t>
      </w:r>
      <w:r w:rsidRPr="432F1EE0">
        <w:rPr>
          <w:rFonts w:eastAsia="Calibri"/>
          <w:lang w:bidi="fa-IR"/>
        </w:rPr>
        <w:t xml:space="preserve"> zawartość procentowa suchej masy organicznej substratów 1..n w danym wariancie substratowym wprowadzanych w dobie i z częstotliwością analizy co 3 dni (liczone od 31 dnia do 90 dnia danej części Testów, łączna liczba wykonanych analiz - p), wyrażona w [% sm],</w:t>
      </w:r>
    </w:p>
    <w:p w14:paraId="1E95CF84" w14:textId="321BFEF5" w:rsidR="00150E38" w:rsidRDefault="00150E38" w:rsidP="00723F19">
      <w:pPr>
        <w:spacing w:line="276" w:lineRule="auto"/>
        <w:jc w:val="both"/>
      </w:pPr>
      <w:r w:rsidRPr="00474530">
        <w:rPr>
          <w:rFonts w:ascii="Calibri" w:eastAsia="Calibri" w:hAnsi="Calibri" w:cs="Times New Roman"/>
          <w:lang w:eastAsia="pl-PL" w:bidi="fa-IR"/>
        </w:rPr>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z wariantów substratowych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r w:rsidR="00FE46AC" w:rsidRPr="000A3406">
        <w:t xml:space="preserve">z jednostki masy </w:t>
      </w:r>
      <w:r w:rsidR="00474530">
        <w:t xml:space="preserve">wariantu substratowego </w:t>
      </w:r>
      <w:r w:rsidR="008B2865">
        <w:t xml:space="preserve">w laboratoryjnych warunkach fermentacji </w:t>
      </w:r>
      <w:r w:rsidR="00EB374F">
        <w:t>okresowej,</w:t>
      </w:r>
      <w:r w:rsidR="00474530">
        <w:t xml:space="preserve"> 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05D6ACF4" w:rsidR="00D334E7" w:rsidRDefault="00150E38" w:rsidP="008931A5">
      <w:pPr>
        <w:spacing w:line="276" w:lineRule="auto"/>
        <w:jc w:val="both"/>
      </w:pPr>
      <w:r>
        <w:t xml:space="preserve">Zamawiający po zakończeniu Testów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biometanu”</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7FB02293" w:rsidR="00D334E7" w:rsidRDefault="00D334E7" w:rsidP="008931A5">
      <w:pPr>
        <w:spacing w:line="276" w:lineRule="auto"/>
        <w:jc w:val="both"/>
      </w:pPr>
      <w:r>
        <w:t>Otrzymane w wyniku przeliczenia wartości „Wydajności produkcji metanu” oraz „Wydajności produkcji biometanu” porównywane</w:t>
      </w:r>
      <w:r w:rsidR="00995B0F">
        <w:t xml:space="preserve"> są</w:t>
      </w:r>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ins w:id="367" w:author="Autor">
        <w:r w:rsidR="00B271E9">
          <w:rPr>
            <w:rFonts w:ascii="Calibri" w:eastAsia="Calibri" w:hAnsi="Calibri" w:cs="Arial"/>
            <w:sz w:val="22"/>
            <w:szCs w:val="22"/>
            <w:lang w:eastAsia="pl-PL"/>
          </w:rPr>
          <w:t xml:space="preserve"> oraz</w:t>
        </w:r>
      </w:ins>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6F5193E2"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sidRPr="5544F2B3">
        <w:rPr>
          <w:rFonts w:ascii="Calibri" w:eastAsia="Calibri" w:hAnsi="Calibri" w:cs="Arial"/>
          <w:sz w:val="22"/>
          <w:szCs w:val="22"/>
          <w:lang w:eastAsia="pl-PL"/>
        </w:rPr>
        <w:t>Uzyskał Wynik Pozytywny w Teście masy pofermentacyjnej oraz,</w:t>
      </w:r>
    </w:p>
    <w:p w14:paraId="44B53EA3" w14:textId="49F81AEB"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Uzyskał Wynik Pozytywny w Teście „Wydajność produkcji metanu” oraz,</w:t>
      </w:r>
    </w:p>
    <w:p w14:paraId="5056F455" w14:textId="536735C5" w:rsidR="00242121" w:rsidRPr="00CC4F71" w:rsidRDefault="00242121" w:rsidP="00A02739">
      <w:pPr>
        <w:pStyle w:val="Akapitzlist"/>
        <w:numPr>
          <w:ilvl w:val="0"/>
          <w:numId w:val="22"/>
        </w:numPr>
        <w:spacing w:line="276" w:lineRule="auto"/>
        <w:jc w:val="both"/>
        <w:rPr>
          <w:rFonts w:ascii="Calibri" w:eastAsia="Calibri" w:hAnsi="Calibri" w:cs="Arial"/>
          <w:sz w:val="22"/>
          <w:lang w:eastAsia="pl-PL"/>
        </w:rPr>
      </w:pPr>
      <w:r>
        <w:rPr>
          <w:rFonts w:ascii="Calibri" w:eastAsia="Calibri" w:hAnsi="Calibri" w:cs="Times New Roman"/>
          <w:sz w:val="22"/>
          <w:lang w:eastAsia="pl-PL"/>
        </w:rPr>
        <w:t>Uzyskał Wynik Pozytywny w Teście „</w:t>
      </w:r>
      <w:r w:rsidRPr="00242121">
        <w:rPr>
          <w:rFonts w:ascii="Calibri" w:eastAsia="Calibri" w:hAnsi="Calibri" w:cs="Times New Roman"/>
          <w:sz w:val="22"/>
          <w:lang w:eastAsia="pl-PL"/>
        </w:rPr>
        <w:t>Wydajność produkcji biometanu”</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68" w:name="_Toc59018779"/>
      <w:bookmarkStart w:id="369" w:name="_Toc59018906"/>
      <w:bookmarkStart w:id="370" w:name="_Toc59142155"/>
      <w:r w:rsidRPr="00AB543D">
        <w:rPr>
          <w:rFonts w:ascii="Calibri Light" w:eastAsia="Times New Roman" w:hAnsi="Calibri Light" w:cs="Times New Roman"/>
          <w:color w:val="1F4D78"/>
          <w:sz w:val="26"/>
          <w:szCs w:val="24"/>
          <w:lang w:eastAsia="pl-PL" w:bidi="fa-IR"/>
        </w:rPr>
        <w:t xml:space="preserve">Ocena Wyników Prac Etapu I i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368"/>
      <w:bookmarkEnd w:id="369"/>
      <w:bookmarkEnd w:id="370"/>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r w:rsidR="007E4B3B">
        <w:rPr>
          <w:rFonts w:ascii="Calibri" w:eastAsia="Calibri" w:hAnsi="Calibri" w:cs="Times New Roman"/>
          <w:lang w:eastAsia="pl-PL" w:bidi="fa-IR"/>
        </w:rPr>
        <w:t xml:space="preserve">i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71" w:name="_Toc59018780"/>
      <w:bookmarkStart w:id="372" w:name="_Toc59018907"/>
      <w:bookmarkStart w:id="373" w:name="_Toc59142156"/>
      <w:r>
        <w:rPr>
          <w:rFonts w:ascii="Calibri Light" w:eastAsia="Times New Roman" w:hAnsi="Calibri Light" w:cs="Times New Roman"/>
          <w:color w:val="1F4D78"/>
          <w:sz w:val="26"/>
          <w:szCs w:val="24"/>
          <w:lang w:eastAsia="pl-PL" w:bidi="fa-IR"/>
        </w:rPr>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371"/>
      <w:bookmarkEnd w:id="372"/>
      <w:bookmarkEnd w:id="373"/>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Aby 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ins w:id="374" w:author="Autor">
        <w:r w:rsidR="3F43442A" w:rsidRPr="6DB4739A">
          <w:rPr>
            <w:rFonts w:ascii="Calibri" w:eastAsia="Calibri" w:hAnsi="Calibri" w:cs="Arial"/>
            <w:lang w:eastAsia="pl-PL" w:bidi="fa-IR"/>
          </w:rPr>
          <w:t xml:space="preserve">np. </w:t>
        </w:r>
      </w:ins>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0C9034F1"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biometanu</w:t>
      </w:r>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del w:id="375" w:author="Autor">
        <w:r w:rsidR="007E726D" w:rsidDel="00B9122F">
          <w:rPr>
            <w:rStyle w:val="normaltextrun"/>
            <w:rFonts w:ascii="Calibri" w:hAnsi="Calibri" w:cs="Calibri"/>
            <w:color w:val="000000"/>
            <w:shd w:val="clear" w:color="auto" w:fill="FFFFFF"/>
          </w:rPr>
          <w:delText>,</w:delText>
        </w:r>
      </w:del>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376" w:name="_Hlk59048295"/>
      <w:bookmarkEnd w:id="376"/>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377" w:name="_Toc59018781"/>
      <w:bookmarkStart w:id="378" w:name="_Toc59018908"/>
      <w:bookmarkStart w:id="379" w:name="_Toc59142157"/>
      <w:r w:rsidRPr="00AB543D">
        <w:rPr>
          <w:rFonts w:ascii="Calibri Light" w:eastAsia="Times New Roman" w:hAnsi="Calibri Light" w:cs="Times New Roman"/>
          <w:b/>
          <w:color w:val="1F4D78"/>
          <w:sz w:val="26"/>
          <w:szCs w:val="24"/>
          <w:lang w:eastAsia="pl-PL" w:bidi="fa-IR"/>
        </w:rPr>
        <w:t>Etap II</w:t>
      </w:r>
      <w:bookmarkEnd w:id="377"/>
      <w:bookmarkEnd w:id="378"/>
      <w:bookmarkEnd w:id="379"/>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80" w:name="_Toc59018782"/>
      <w:bookmarkStart w:id="381" w:name="_Toc59018909"/>
      <w:bookmarkStart w:id="382" w:name="_Toc59142158"/>
      <w:r w:rsidRPr="00AB543D">
        <w:rPr>
          <w:rFonts w:ascii="Calibri Light" w:eastAsia="Times New Roman" w:hAnsi="Calibri Light" w:cs="Times New Roman"/>
          <w:color w:val="1F4D78"/>
          <w:sz w:val="26"/>
          <w:szCs w:val="24"/>
          <w:lang w:eastAsia="pl-PL" w:bidi="fa-IR"/>
        </w:rPr>
        <w:t>Informacje wstępne</w:t>
      </w:r>
      <w:bookmarkEnd w:id="380"/>
      <w:bookmarkEnd w:id="381"/>
      <w:bookmarkEnd w:id="382"/>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pełnoskalową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83" w:name="_Toc59018783"/>
      <w:bookmarkStart w:id="384" w:name="_Toc59018910"/>
      <w:bookmarkStart w:id="385" w:name="_Toc59142159"/>
      <w:r w:rsidRPr="00AB543D">
        <w:rPr>
          <w:rFonts w:ascii="Calibri Light" w:eastAsia="Times New Roman" w:hAnsi="Calibri Light" w:cs="Times New Roman"/>
          <w:color w:val="1F4D78"/>
          <w:sz w:val="26"/>
          <w:szCs w:val="24"/>
          <w:lang w:eastAsia="pl-PL" w:bidi="fa-IR"/>
        </w:rPr>
        <w:t>Zakres prac w Etapie II</w:t>
      </w:r>
      <w:bookmarkEnd w:id="383"/>
      <w:bookmarkEnd w:id="384"/>
      <w:bookmarkEnd w:id="385"/>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216BA804"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del w:id="386" w:author="Autor">
        <w:r w:rsidR="00677062" w:rsidDel="00B9122F">
          <w:rPr>
            <w:rFonts w:ascii="Calibri" w:eastAsia="Calibri" w:hAnsi="Calibri" w:cs="Times New Roman"/>
            <w:lang w:eastAsia="pl-PL" w:bidi="fa-IR"/>
          </w:rPr>
          <w:delText>m</w:delText>
        </w:r>
      </w:del>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387" w:name="_Toc59018784"/>
      <w:bookmarkStart w:id="388" w:name="_Toc59018911"/>
      <w:bookmarkStart w:id="389" w:name="_Toc59142160"/>
      <w:r w:rsidRPr="00AB543D">
        <w:rPr>
          <w:rFonts w:ascii="Calibri Light" w:eastAsia="Times New Roman" w:hAnsi="Calibri Light" w:cs="Times New Roman"/>
          <w:color w:val="1F4D78"/>
          <w:sz w:val="26"/>
          <w:szCs w:val="24"/>
          <w:lang w:eastAsia="pl-PL" w:bidi="fa-IR"/>
        </w:rPr>
        <w:t>Wyniki Prac Etapu II</w:t>
      </w:r>
      <w:bookmarkEnd w:id="387"/>
      <w:bookmarkEnd w:id="388"/>
      <w:bookmarkEnd w:id="389"/>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390" w:name="_Ref58630621"/>
      <w:r>
        <w:t xml:space="preserve">Tabela </w:t>
      </w:r>
      <w:r>
        <w:fldChar w:fldCharType="begin"/>
      </w:r>
      <w:r>
        <w:instrText>SEQ Tabela \* ARABIC</w:instrText>
      </w:r>
      <w:r>
        <w:fldChar w:fldCharType="separate"/>
      </w:r>
      <w:r w:rsidR="00641F09">
        <w:rPr>
          <w:noProof/>
        </w:rPr>
        <w:t>7</w:t>
      </w:r>
      <w:r>
        <w:fldChar w:fldCharType="end"/>
      </w:r>
      <w:bookmarkEnd w:id="390"/>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391" w:name="_Toc59018785"/>
            <w:bookmarkStart w:id="392" w:name="_Toc59018912"/>
            <w:bookmarkStart w:id="393" w:name="_Toc59142161"/>
            <w:bookmarkStart w:id="394" w:name="_Toc59018786"/>
            <w:bookmarkStart w:id="395" w:name="_Toc59018913"/>
            <w:bookmarkStart w:id="396" w:name="_Toc59142162"/>
            <w:bookmarkStart w:id="397" w:name="_Toc59018787"/>
            <w:bookmarkStart w:id="398" w:name="_Toc59018914"/>
            <w:bookmarkStart w:id="399" w:name="_Toc59142163"/>
            <w:bookmarkEnd w:id="391"/>
            <w:bookmarkEnd w:id="392"/>
            <w:bookmarkEnd w:id="393"/>
            <w:bookmarkEnd w:id="394"/>
            <w:bookmarkEnd w:id="395"/>
            <w:bookmarkEnd w:id="396"/>
            <w:bookmarkEnd w:id="397"/>
            <w:bookmarkEnd w:id="398"/>
            <w:bookmarkEnd w:id="399"/>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Demonstrator Technologii – instalacja pełnoskalowa</w:t>
            </w:r>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00" w:name="_Toc59018788"/>
            <w:bookmarkStart w:id="401" w:name="_Toc59018915"/>
            <w:bookmarkStart w:id="402" w:name="_Toc59142164"/>
            <w:bookmarkEnd w:id="400"/>
            <w:bookmarkEnd w:id="401"/>
            <w:bookmarkEnd w:id="402"/>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03" w:name="_Toc59018789"/>
            <w:bookmarkStart w:id="404" w:name="_Toc59018916"/>
            <w:bookmarkStart w:id="405" w:name="_Toc59142165"/>
            <w:bookmarkEnd w:id="403"/>
            <w:bookmarkEnd w:id="404"/>
            <w:bookmarkEnd w:id="405"/>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06" w:name="_Toc59018790"/>
            <w:bookmarkStart w:id="407" w:name="_Toc59018917"/>
            <w:bookmarkStart w:id="408" w:name="_Toc59142166"/>
            <w:bookmarkEnd w:id="406"/>
            <w:bookmarkEnd w:id="407"/>
            <w:bookmarkEnd w:id="408"/>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09" w:name="_Toc59018791"/>
            <w:bookmarkStart w:id="410" w:name="_Toc59018918"/>
            <w:bookmarkStart w:id="411" w:name="_Toc59142167"/>
            <w:bookmarkEnd w:id="409"/>
            <w:bookmarkEnd w:id="410"/>
            <w:bookmarkEnd w:id="411"/>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12" w:name="_Toc59018792"/>
            <w:bookmarkStart w:id="413" w:name="_Toc59018919"/>
            <w:bookmarkStart w:id="414" w:name="_Toc59142168"/>
            <w:bookmarkEnd w:id="412"/>
            <w:bookmarkEnd w:id="413"/>
            <w:bookmarkEnd w:id="414"/>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2F3E5183" w:rsidR="00B9757A" w:rsidRDefault="00B9757A" w:rsidP="00B9757A">
            <w:pPr>
              <w:spacing w:line="276" w:lineRule="auto"/>
              <w:jc w:val="both"/>
              <w:rPr>
                <w:lang w:bidi="fa-IR"/>
              </w:rPr>
            </w:pPr>
            <w:r>
              <w:rPr>
                <w:lang w:bidi="fa-IR"/>
              </w:rPr>
              <w:t xml:space="preserve">W terminie do </w:t>
            </w:r>
            <w:ins w:id="415" w:author="Autor">
              <w:r w:rsidR="00B9122F">
                <w:rPr>
                  <w:lang w:bidi="fa-IR"/>
                </w:rPr>
                <w:t>7</w:t>
              </w:r>
            </w:ins>
            <w:del w:id="416" w:author="Autor">
              <w:r w:rsidDel="00B9122F">
                <w:rPr>
                  <w:lang w:bidi="fa-IR"/>
                </w:rPr>
                <w:delText>14</w:delText>
              </w:r>
            </w:del>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17" w:name="_Toc59018793"/>
            <w:bookmarkStart w:id="418" w:name="_Toc59018920"/>
            <w:bookmarkStart w:id="419" w:name="_Toc59142169"/>
            <w:bookmarkEnd w:id="417"/>
            <w:bookmarkEnd w:id="418"/>
            <w:bookmarkEnd w:id="419"/>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1A1EF42B" w:rsidR="00B9757A" w:rsidRDefault="00B9757A" w:rsidP="00B9757A">
            <w:pPr>
              <w:spacing w:line="276" w:lineRule="auto"/>
              <w:jc w:val="both"/>
              <w:rPr>
                <w:rFonts w:eastAsia="Calibri"/>
                <w:lang w:bidi="fa-IR"/>
              </w:rPr>
            </w:pPr>
            <w:r>
              <w:rPr>
                <w:lang w:bidi="fa-IR"/>
              </w:rPr>
              <w:t xml:space="preserve">W terminie do </w:t>
            </w:r>
            <w:ins w:id="420" w:author="Autor">
              <w:r w:rsidR="00B9122F">
                <w:rPr>
                  <w:lang w:bidi="fa-IR"/>
                </w:rPr>
                <w:t>7</w:t>
              </w:r>
            </w:ins>
            <w:del w:id="421" w:author="Autor">
              <w:r w:rsidDel="00B9122F">
                <w:rPr>
                  <w:lang w:bidi="fa-IR"/>
                </w:rPr>
                <w:delText>30</w:delText>
              </w:r>
            </w:del>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22" w:name="_Toc59018794"/>
            <w:bookmarkStart w:id="423" w:name="_Toc59018921"/>
            <w:bookmarkStart w:id="424" w:name="_Toc59142170"/>
            <w:bookmarkEnd w:id="422"/>
            <w:bookmarkEnd w:id="423"/>
            <w:bookmarkEnd w:id="424"/>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2F628D5C"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25" w:name="_Toc59018795"/>
            <w:bookmarkStart w:id="426" w:name="_Toc59018922"/>
            <w:bookmarkStart w:id="427" w:name="_Toc59142171"/>
            <w:bookmarkEnd w:id="425"/>
            <w:bookmarkEnd w:id="426"/>
            <w:bookmarkEnd w:id="427"/>
          </w:p>
        </w:tc>
        <w:tc>
          <w:tcPr>
            <w:tcW w:w="3118" w:type="dxa"/>
          </w:tcPr>
          <w:p w14:paraId="15DF74B9" w14:textId="6179FE5E" w:rsidR="00B9757A" w:rsidRPr="00AB543D" w:rsidRDefault="00B9757A" w:rsidP="00B9757A">
            <w:pPr>
              <w:spacing w:line="276" w:lineRule="auto"/>
              <w:rPr>
                <w:lang w:bidi="fa-IR"/>
              </w:rPr>
            </w:pPr>
            <w:r w:rsidRPr="00AB543D">
              <w:rPr>
                <w:lang w:bidi="fa-IR"/>
              </w:rPr>
              <w:t>Wyniki pomiarów jakości biometanu</w:t>
            </w:r>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Zamawiający wymaga złożenia potwierdzenia jakości biometanu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28" w:name="_Toc59018796"/>
            <w:bookmarkStart w:id="429" w:name="_Toc59018923"/>
            <w:bookmarkStart w:id="430" w:name="_Toc59142172"/>
            <w:bookmarkEnd w:id="428"/>
            <w:bookmarkEnd w:id="429"/>
            <w:bookmarkEnd w:id="430"/>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Dokumentację geodezyjną – w szczególności szkice z tyczenia i kontroli położenia poszczególnych 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31" w:name="_Toc59142173"/>
            <w:bookmarkEnd w:id="431"/>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32" w:name="_Toc59142174"/>
            <w:bookmarkEnd w:id="432"/>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433" w:name="_Toc59142175"/>
            <w:bookmarkEnd w:id="433"/>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434" w:name="_Toc59018797"/>
      <w:bookmarkStart w:id="435" w:name="_Toc59018924"/>
      <w:bookmarkStart w:id="436" w:name="_Toc59142176"/>
      <w:r>
        <w:rPr>
          <w:rFonts w:ascii="Calibri Light" w:eastAsia="Times New Roman" w:hAnsi="Calibri Light" w:cs="Times New Roman"/>
          <w:b/>
          <w:color w:val="1F4D78"/>
          <w:sz w:val="26"/>
          <w:szCs w:val="24"/>
          <w:lang w:eastAsia="pl-PL" w:bidi="fa-IR"/>
        </w:rPr>
        <w:t>Przygotowanie do Testów Demonstratora Technologii</w:t>
      </w:r>
      <w:bookmarkEnd w:id="434"/>
      <w:bookmarkEnd w:id="435"/>
      <w:bookmarkEnd w:id="436"/>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437" w:name="_Toc59018798"/>
      <w:bookmarkStart w:id="438" w:name="_Toc59018925"/>
      <w:bookmarkStart w:id="439"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437"/>
      <w:bookmarkEnd w:id="438"/>
      <w:bookmarkEnd w:id="439"/>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440" w:name="_Toc59018799"/>
      <w:bookmarkStart w:id="441" w:name="_Toc59018926"/>
      <w:bookmarkStart w:id="442" w:name="_Toc59142178"/>
      <w:r w:rsidRPr="00401A9A">
        <w:rPr>
          <w:rFonts w:ascii="Calibri Light" w:eastAsia="Times New Roman" w:hAnsi="Calibri Light" w:cs="Times New Roman"/>
          <w:i/>
          <w:color w:val="1F4D78"/>
          <w:sz w:val="26"/>
          <w:szCs w:val="24"/>
          <w:lang w:eastAsia="pl-PL" w:bidi="fa-IR"/>
        </w:rPr>
        <w:t>Wymagania dla Demonstratora Technologii</w:t>
      </w:r>
      <w:bookmarkEnd w:id="440"/>
      <w:bookmarkEnd w:id="441"/>
      <w:bookmarkEnd w:id="442"/>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MPa, pozostałe rurociągi sieci niższe niż P=1,0 MPa.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0188737D"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del w:id="443" w:author="Autor">
        <w:r w:rsidR="00243F16" w:rsidRPr="008D5948" w:rsidDel="001C7F53">
          <w:rPr>
            <w:rFonts w:ascii="Calibri" w:eastAsia="Calibri" w:hAnsi="Calibri" w:cs="Arial"/>
            <w:sz w:val="22"/>
          </w:rPr>
          <w:delText>.</w:delText>
        </w:r>
      </w:del>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444" w:name="_Toc59018800"/>
      <w:bookmarkStart w:id="445" w:name="_Toc59018927"/>
      <w:bookmarkStart w:id="446" w:name="_Toc59142179"/>
      <w:r w:rsidRPr="00B14543">
        <w:rPr>
          <w:rFonts w:ascii="Calibri Light" w:eastAsia="Times New Roman" w:hAnsi="Calibri Light" w:cs="Times New Roman"/>
          <w:i/>
          <w:color w:val="1F4D78"/>
          <w:sz w:val="26"/>
          <w:szCs w:val="24"/>
          <w:lang w:eastAsia="pl-PL" w:bidi="fa-IR"/>
        </w:rPr>
        <w:t>Rozruch Demonstratora Technologii</w:t>
      </w:r>
      <w:bookmarkEnd w:id="444"/>
      <w:bookmarkEnd w:id="445"/>
      <w:bookmarkEnd w:id="446"/>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jako Kamień Milowy. W Raporcie ma zostać zawarty opis i parametry fizykochemiczne inokulum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s.m. inokulum, stężenie inokulum/zaszczepki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447" w:name="_Toc59018801"/>
      <w:bookmarkStart w:id="448" w:name="_Toc59018928"/>
      <w:bookmarkStart w:id="449"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447"/>
      <w:bookmarkEnd w:id="448"/>
      <w:bookmarkEnd w:id="449"/>
    </w:p>
    <w:p w14:paraId="352A2170" w14:textId="77777777" w:rsidR="00050837" w:rsidRDefault="00050837" w:rsidP="008B32EB">
      <w:pPr>
        <w:rPr>
          <w:lang w:eastAsia="pl-PL" w:bidi="fa-IR"/>
        </w:rPr>
      </w:pPr>
    </w:p>
    <w:p w14:paraId="357B53E2" w14:textId="5966E2BD"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echnologii min. 85% 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Bezodorowość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Jakość biometanu</w:t>
      </w:r>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19E5A90F"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ins w:id="450" w:author="Autor">
        <w:r w:rsidR="001C7F53">
          <w:rPr>
            <w:rFonts w:ascii="Calibri" w:eastAsia="Calibri" w:hAnsi="Calibri" w:cs="Arial"/>
            <w:sz w:val="22"/>
            <w:lang w:eastAsia="pl-PL"/>
          </w:rPr>
          <w:t>.</w:t>
        </w:r>
      </w:ins>
      <w:del w:id="451" w:author="Autor">
        <w:r w:rsidRPr="00E63112" w:rsidDel="001C7F53">
          <w:rPr>
            <w:rFonts w:ascii="Calibri" w:eastAsia="Calibri" w:hAnsi="Calibri" w:cs="Arial"/>
            <w:sz w:val="22"/>
            <w:lang w:eastAsia="pl-PL"/>
          </w:rPr>
          <w:delText>,</w:delText>
        </w:r>
        <w:r w:rsidR="002F4373" w:rsidRPr="00E63112" w:rsidDel="001C7F53">
          <w:rPr>
            <w:rFonts w:ascii="Calibri" w:eastAsia="Calibri" w:hAnsi="Calibri" w:cs="Arial"/>
            <w:sz w:val="22"/>
            <w:lang w:eastAsia="pl-PL"/>
          </w:rPr>
          <w:delText xml:space="preserve"> maksymalna reszta produkowanego biogazu kierowana do sieci P</w:delText>
        </w:r>
        <w:r w:rsidR="000F7722" w:rsidDel="001C7F53">
          <w:rPr>
            <w:rFonts w:ascii="Calibri" w:eastAsia="Calibri" w:hAnsi="Calibri" w:cs="Arial"/>
            <w:sz w:val="22"/>
            <w:lang w:eastAsia="pl-PL"/>
          </w:rPr>
          <w:delText xml:space="preserve">olskiej </w:delText>
        </w:r>
        <w:r w:rsidR="002F4373" w:rsidRPr="00E63112" w:rsidDel="001C7F53">
          <w:rPr>
            <w:rFonts w:ascii="Calibri" w:eastAsia="Calibri" w:hAnsi="Calibri" w:cs="Arial"/>
            <w:sz w:val="22"/>
            <w:lang w:eastAsia="pl-PL"/>
          </w:rPr>
          <w:delText>S</w:delText>
        </w:r>
        <w:r w:rsidR="000F7722" w:rsidDel="001C7F53">
          <w:rPr>
            <w:rFonts w:ascii="Calibri" w:eastAsia="Calibri" w:hAnsi="Calibri" w:cs="Arial"/>
            <w:sz w:val="22"/>
            <w:lang w:eastAsia="pl-PL"/>
          </w:rPr>
          <w:delText xml:space="preserve">półki </w:delText>
        </w:r>
        <w:r w:rsidR="002F4373" w:rsidRPr="00E63112" w:rsidDel="001C7F53">
          <w:rPr>
            <w:rFonts w:ascii="Calibri" w:eastAsia="Calibri" w:hAnsi="Calibri" w:cs="Arial"/>
            <w:sz w:val="22"/>
            <w:lang w:eastAsia="pl-PL"/>
          </w:rPr>
          <w:delText>G</w:delText>
        </w:r>
        <w:r w:rsidR="000F7722" w:rsidDel="001C7F53">
          <w:rPr>
            <w:rFonts w:ascii="Calibri" w:eastAsia="Calibri" w:hAnsi="Calibri" w:cs="Arial"/>
            <w:sz w:val="22"/>
            <w:lang w:eastAsia="pl-PL"/>
          </w:rPr>
          <w:delText>azownictwa sp. z o.o.</w:delText>
        </w:r>
        <w:r w:rsidR="002F4373" w:rsidRPr="00E63112" w:rsidDel="001C7F53">
          <w:rPr>
            <w:rFonts w:ascii="Calibri" w:eastAsia="Calibri" w:hAnsi="Calibri" w:cs="Arial"/>
            <w:sz w:val="22"/>
            <w:lang w:eastAsia="pl-PL"/>
          </w:rPr>
          <w:delText>,</w:delText>
        </w:r>
      </w:del>
      <w:ins w:id="452" w:author="Autor">
        <w:r w:rsidR="001C7F53" w:rsidRPr="001C7F53">
          <w:t xml:space="preserve"> </w:t>
        </w:r>
        <w:r w:rsidR="001C7F53" w:rsidRPr="001C7F53">
          <w:rPr>
            <w:rFonts w:ascii="Calibri" w:eastAsia="Calibri" w:hAnsi="Calibri" w:cs="Arial"/>
            <w:sz w:val="22"/>
            <w:lang w:eastAsia="pl-PL"/>
          </w:rPr>
          <w:t>Pozostały biogaz, w ilości biogazu netto kierowany jest na urządzenie do uzdatniania i kierowany w postaci paliwa gazowego - biometanu do sieci dystrybucyjnej gazowej.</w:t>
        </w:r>
      </w:ins>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rodukcja biometanu</w:t>
      </w:r>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biometan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453" w:name="_Toc59018802"/>
      <w:bookmarkStart w:id="454" w:name="_Toc59018929"/>
      <w:bookmarkStart w:id="455" w:name="_Toc59142181"/>
      <w:r w:rsidRPr="00AB543D">
        <w:rPr>
          <w:rFonts w:ascii="Calibri Light" w:eastAsia="Times New Roman" w:hAnsi="Calibri Light" w:cs="Times New Roman"/>
          <w:b/>
          <w:color w:val="1F4D78"/>
          <w:sz w:val="26"/>
          <w:szCs w:val="24"/>
          <w:lang w:eastAsia="pl-PL" w:bidi="fa-IR"/>
        </w:rPr>
        <w:t>Ocena Wyniku Prac Etapu II</w:t>
      </w:r>
      <w:bookmarkEnd w:id="453"/>
      <w:bookmarkEnd w:id="454"/>
      <w:bookmarkEnd w:id="455"/>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02019ECF"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ins w:id="456" w:author="Autor">
        <w:r w:rsidR="005A7B5C">
          <w:rPr>
            <w:rFonts w:ascii="Calibri" w:eastAsia="Calibri" w:hAnsi="Calibri" w:cs="Times New Roman"/>
            <w:lang w:eastAsia="pl-PL" w:bidi="fa-IR"/>
          </w:rPr>
          <w:t>odebraniu przez</w:t>
        </w:r>
      </w:ins>
      <w:del w:id="457" w:author="Autor">
        <w:r w:rsidR="00A53004" w:rsidDel="005A7B5C">
          <w:rPr>
            <w:rFonts w:ascii="Calibri" w:eastAsia="Calibri" w:hAnsi="Calibri" w:cs="Times New Roman"/>
            <w:lang w:eastAsia="pl-PL" w:bidi="fa-IR"/>
          </w:rPr>
          <w:delText>przekazaniu</w:delText>
        </w:r>
      </w:del>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ins w:id="458" w:author="Autor">
        <w:r w:rsidR="005A7B5C">
          <w:rPr>
            <w:rFonts w:ascii="Calibri" w:eastAsia="Calibri" w:hAnsi="Calibri" w:cs="Times New Roman"/>
            <w:lang w:eastAsia="pl-PL" w:bidi="fa-IR"/>
          </w:rPr>
          <w:t>a</w:t>
        </w:r>
      </w:ins>
      <w:del w:id="459" w:author="Autor">
        <w:r w:rsidR="00A53004" w:rsidDel="005A7B5C">
          <w:rPr>
            <w:rFonts w:ascii="Calibri" w:eastAsia="Calibri" w:hAnsi="Calibri" w:cs="Times New Roman"/>
            <w:lang w:eastAsia="pl-PL" w:bidi="fa-IR"/>
          </w:rPr>
          <w:delText>owi</w:delText>
        </w:r>
      </w:del>
      <w:r w:rsidR="00DD361D">
        <w:rPr>
          <w:rFonts w:ascii="Calibri" w:eastAsia="Calibri" w:hAnsi="Calibri" w:cs="Times New Roman"/>
          <w:lang w:eastAsia="pl-PL" w:bidi="fa-IR"/>
        </w:rPr>
        <w:t xml:space="preserve"> Strategiczne</w:t>
      </w:r>
      <w:ins w:id="460" w:author="Autor">
        <w:r w:rsidR="005A7B5C">
          <w:rPr>
            <w:rFonts w:ascii="Calibri" w:eastAsia="Calibri" w:hAnsi="Calibri" w:cs="Times New Roman"/>
            <w:lang w:eastAsia="pl-PL" w:bidi="fa-IR"/>
          </w:rPr>
          <w:t>go</w:t>
        </w:r>
      </w:ins>
      <w:del w:id="461" w:author="Autor">
        <w:r w:rsidR="00A53004" w:rsidDel="005A7B5C">
          <w:rPr>
            <w:rFonts w:ascii="Calibri" w:eastAsia="Calibri" w:hAnsi="Calibri" w:cs="Times New Roman"/>
            <w:lang w:eastAsia="pl-PL" w:bidi="fa-IR"/>
          </w:rPr>
          <w:delText>mu</w:delText>
        </w:r>
      </w:del>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niezbędnych dokumentów 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EB0AA" w14:textId="77777777" w:rsidR="00367F47" w:rsidRDefault="00367F47">
      <w:pPr>
        <w:spacing w:after="0" w:line="240" w:lineRule="auto"/>
      </w:pPr>
      <w:r>
        <w:separator/>
      </w:r>
    </w:p>
  </w:endnote>
  <w:endnote w:type="continuationSeparator" w:id="0">
    <w:p w14:paraId="55A48206" w14:textId="77777777" w:rsidR="00367F47" w:rsidRDefault="00367F47">
      <w:pPr>
        <w:spacing w:after="0" w:line="240" w:lineRule="auto"/>
      </w:pPr>
      <w:r>
        <w:continuationSeparator/>
      </w:r>
    </w:p>
  </w:endnote>
  <w:endnote w:type="continuationNotice" w:id="1">
    <w:p w14:paraId="28549323" w14:textId="77777777" w:rsidR="00367F47" w:rsidRDefault="00367F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9038DB" w:rsidRDefault="009038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5C789A04" w:rsidR="006359B9" w:rsidRPr="00B64DBA" w:rsidRDefault="006359B9"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7B5633">
      <w:rPr>
        <w:rFonts w:ascii="Calibri Light" w:hAnsi="Calibri Light" w:cs="Calibri Light"/>
        <w:b/>
        <w:bCs/>
        <w:noProof/>
        <w:sz w:val="20"/>
        <w:szCs w:val="20"/>
      </w:rPr>
      <w:t>10</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7B5633">
      <w:rPr>
        <w:rFonts w:ascii="Calibri Light" w:hAnsi="Calibri Light" w:cs="Calibri Light"/>
        <w:b/>
        <w:bCs/>
        <w:noProof/>
        <w:sz w:val="20"/>
        <w:szCs w:val="20"/>
      </w:rPr>
      <w:t>46</w:t>
    </w:r>
    <w:r w:rsidRPr="00B64DBA">
      <w:rPr>
        <w:rFonts w:ascii="Calibri Light" w:hAnsi="Calibri Light" w:cs="Calibri Light"/>
        <w:b/>
        <w:bCs/>
        <w:sz w:val="20"/>
        <w:szCs w:val="20"/>
      </w:rPr>
      <w:fldChar w:fldCharType="end"/>
    </w:r>
  </w:p>
  <w:p w14:paraId="43B6D6A0" w14:textId="77777777" w:rsidR="006359B9" w:rsidRDefault="006359B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9038DB" w:rsidRDefault="00903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1C29E" w14:textId="77777777" w:rsidR="00367F47" w:rsidRDefault="00367F47">
      <w:pPr>
        <w:spacing w:after="0" w:line="240" w:lineRule="auto"/>
      </w:pPr>
      <w:r>
        <w:separator/>
      </w:r>
    </w:p>
  </w:footnote>
  <w:footnote w:type="continuationSeparator" w:id="0">
    <w:p w14:paraId="7194E3E6" w14:textId="77777777" w:rsidR="00367F47" w:rsidRDefault="00367F47">
      <w:pPr>
        <w:spacing w:after="0" w:line="240" w:lineRule="auto"/>
      </w:pPr>
      <w:r>
        <w:continuationSeparator/>
      </w:r>
    </w:p>
  </w:footnote>
  <w:footnote w:type="continuationNotice" w:id="1">
    <w:p w14:paraId="7E868F19" w14:textId="77777777" w:rsidR="00367F47" w:rsidRDefault="00367F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9038DB" w:rsidRDefault="009038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6359B9"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6359B9" w:rsidRPr="000770A6" w14:paraId="4D910A3C" w14:textId="77777777" w:rsidTr="00412383">
            <w:tc>
              <w:tcPr>
                <w:tcW w:w="2557" w:type="dxa"/>
                <w:tcBorders>
                  <w:top w:val="nil"/>
                  <w:left w:val="nil"/>
                  <w:bottom w:val="nil"/>
                  <w:right w:val="nil"/>
                </w:tcBorders>
              </w:tcPr>
              <w:p w14:paraId="080CD44F" w14:textId="77777777" w:rsidR="006359B9" w:rsidRDefault="006359B9" w:rsidP="00412383">
                <w:pPr>
                  <w:spacing w:before="26"/>
                  <w:ind w:left="20" w:right="-134"/>
                </w:pPr>
                <w:bookmarkStart w:id="462" w:name="_Hlk521433261"/>
              </w:p>
            </w:tc>
            <w:tc>
              <w:tcPr>
                <w:tcW w:w="2630" w:type="dxa"/>
                <w:tcBorders>
                  <w:top w:val="nil"/>
                  <w:left w:val="nil"/>
                  <w:bottom w:val="nil"/>
                  <w:right w:val="nil"/>
                </w:tcBorders>
              </w:tcPr>
              <w:p w14:paraId="6F39972A" w14:textId="77777777" w:rsidR="006359B9" w:rsidRDefault="006359B9" w:rsidP="00412383">
                <w:pPr>
                  <w:jc w:val="center"/>
                </w:pPr>
              </w:p>
            </w:tc>
            <w:tc>
              <w:tcPr>
                <w:tcW w:w="3447" w:type="dxa"/>
                <w:tcBorders>
                  <w:top w:val="nil"/>
                  <w:left w:val="nil"/>
                  <w:bottom w:val="nil"/>
                  <w:right w:val="nil"/>
                </w:tcBorders>
              </w:tcPr>
              <w:p w14:paraId="0F691681" w14:textId="77777777" w:rsidR="006359B9" w:rsidRDefault="006359B9" w:rsidP="00412383">
                <w:pPr>
                  <w:jc w:val="center"/>
                </w:pPr>
              </w:p>
            </w:tc>
          </w:tr>
        </w:tbl>
        <w:p w14:paraId="5042828D" w14:textId="77777777" w:rsidR="006359B9" w:rsidRDefault="6DB4739A"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6359B9" w:rsidRDefault="006359B9" w:rsidP="00412383">
          <w:pPr>
            <w:pStyle w:val="Nagwek"/>
            <w:jc w:val="center"/>
            <w:rPr>
              <w:i/>
              <w:sz w:val="15"/>
              <w:szCs w:val="15"/>
            </w:rPr>
          </w:pPr>
        </w:p>
        <w:p w14:paraId="202B9DD8" w14:textId="77777777" w:rsidR="006359B9" w:rsidRPr="00B76E98" w:rsidRDefault="006359B9"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462"/>
        </w:p>
      </w:tc>
    </w:tr>
  </w:tbl>
  <w:p w14:paraId="482E4EAF" w14:textId="77777777" w:rsidR="006359B9" w:rsidRPr="000F0664" w:rsidRDefault="006359B9"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9038DB" w:rsidRDefault="009038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08"/>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66F3"/>
    <w:rsid w:val="000A7515"/>
    <w:rsid w:val="000B40AE"/>
    <w:rsid w:val="000C1AF2"/>
    <w:rsid w:val="000C7E6D"/>
    <w:rsid w:val="000D4DD7"/>
    <w:rsid w:val="000D57F5"/>
    <w:rsid w:val="000D6054"/>
    <w:rsid w:val="000E0104"/>
    <w:rsid w:val="000E0364"/>
    <w:rsid w:val="000E0FAA"/>
    <w:rsid w:val="000E2013"/>
    <w:rsid w:val="000E27AE"/>
    <w:rsid w:val="000E69A5"/>
    <w:rsid w:val="000E7181"/>
    <w:rsid w:val="000F4121"/>
    <w:rsid w:val="000F7722"/>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8F3"/>
    <w:rsid w:val="002F26B0"/>
    <w:rsid w:val="002F4373"/>
    <w:rsid w:val="002F54CE"/>
    <w:rsid w:val="00300D3A"/>
    <w:rsid w:val="0030282F"/>
    <w:rsid w:val="0030474A"/>
    <w:rsid w:val="00304FD9"/>
    <w:rsid w:val="00305863"/>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38E1"/>
    <w:rsid w:val="00354422"/>
    <w:rsid w:val="003555EF"/>
    <w:rsid w:val="00356190"/>
    <w:rsid w:val="0035627B"/>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C2"/>
    <w:rsid w:val="00455B0D"/>
    <w:rsid w:val="00455B92"/>
    <w:rsid w:val="00457099"/>
    <w:rsid w:val="00460A62"/>
    <w:rsid w:val="004619DD"/>
    <w:rsid w:val="004633A1"/>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32E5"/>
    <w:rsid w:val="006C0A71"/>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368C"/>
    <w:rsid w:val="009C40A6"/>
    <w:rsid w:val="009C6C04"/>
    <w:rsid w:val="009C7205"/>
    <w:rsid w:val="009C7603"/>
    <w:rsid w:val="009D146B"/>
    <w:rsid w:val="009D15B8"/>
    <w:rsid w:val="009D4CFF"/>
    <w:rsid w:val="009D4DBC"/>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78E5"/>
    <w:rsid w:val="00A47CF4"/>
    <w:rsid w:val="00A523E1"/>
    <w:rsid w:val="00A53004"/>
    <w:rsid w:val="00A55267"/>
    <w:rsid w:val="00A57C83"/>
    <w:rsid w:val="00A57CC9"/>
    <w:rsid w:val="00A63BC8"/>
    <w:rsid w:val="00A649BE"/>
    <w:rsid w:val="00A66E55"/>
    <w:rsid w:val="00A72255"/>
    <w:rsid w:val="00A72603"/>
    <w:rsid w:val="00A73B56"/>
    <w:rsid w:val="00A73B9B"/>
    <w:rsid w:val="00A809D6"/>
    <w:rsid w:val="00A80E46"/>
    <w:rsid w:val="00A812E1"/>
    <w:rsid w:val="00A82155"/>
    <w:rsid w:val="00A904BE"/>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4D56"/>
    <w:rsid w:val="00AB543D"/>
    <w:rsid w:val="00AB6189"/>
    <w:rsid w:val="00AC0A5F"/>
    <w:rsid w:val="00AC4885"/>
    <w:rsid w:val="00AC4D44"/>
    <w:rsid w:val="00AC5F21"/>
    <w:rsid w:val="00AC77B3"/>
    <w:rsid w:val="00AC7D85"/>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4E4"/>
    <w:rsid w:val="00B608B9"/>
    <w:rsid w:val="00B62A6A"/>
    <w:rsid w:val="00B63347"/>
    <w:rsid w:val="00B641E1"/>
    <w:rsid w:val="00B6679A"/>
    <w:rsid w:val="00B71C30"/>
    <w:rsid w:val="00B74CF9"/>
    <w:rsid w:val="00B7775F"/>
    <w:rsid w:val="00B77819"/>
    <w:rsid w:val="00B820A4"/>
    <w:rsid w:val="00B822AE"/>
    <w:rsid w:val="00B90259"/>
    <w:rsid w:val="00B9122F"/>
    <w:rsid w:val="00B918C0"/>
    <w:rsid w:val="00B93350"/>
    <w:rsid w:val="00B9395B"/>
    <w:rsid w:val="00B94926"/>
    <w:rsid w:val="00B9706C"/>
    <w:rsid w:val="00B9757A"/>
    <w:rsid w:val="00B97B4E"/>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200DA"/>
    <w:rsid w:val="00D212F2"/>
    <w:rsid w:val="00D22FF7"/>
    <w:rsid w:val="00D260F0"/>
    <w:rsid w:val="00D31A8D"/>
    <w:rsid w:val="00D326B4"/>
    <w:rsid w:val="00D32A2E"/>
    <w:rsid w:val="00D334E7"/>
    <w:rsid w:val="00D33D43"/>
    <w:rsid w:val="00D34F27"/>
    <w:rsid w:val="00D35545"/>
    <w:rsid w:val="00D366A0"/>
    <w:rsid w:val="00D4033F"/>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A36EB"/>
    <w:rsid w:val="00DA3C44"/>
    <w:rsid w:val="00DA5149"/>
    <w:rsid w:val="00DA79D0"/>
    <w:rsid w:val="00DB0D6D"/>
    <w:rsid w:val="00DC0C32"/>
    <w:rsid w:val="00DC363A"/>
    <w:rsid w:val="00DD1307"/>
    <w:rsid w:val="00DD361D"/>
    <w:rsid w:val="00DD572A"/>
    <w:rsid w:val="00DE14BE"/>
    <w:rsid w:val="00DE1E94"/>
    <w:rsid w:val="00DE5008"/>
    <w:rsid w:val="00DE5B19"/>
    <w:rsid w:val="00DE67B8"/>
    <w:rsid w:val="00DE70D0"/>
    <w:rsid w:val="00DF013D"/>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D380E"/>
    <w:rsid w:val="00ED4CDC"/>
    <w:rsid w:val="00ED55D0"/>
    <w:rsid w:val="00ED6919"/>
    <w:rsid w:val="00ED6FB9"/>
    <w:rsid w:val="00ED7F0E"/>
    <w:rsid w:val="00EE09C8"/>
    <w:rsid w:val="00EE267D"/>
    <w:rsid w:val="00EE4AF9"/>
    <w:rsid w:val="00EE794E"/>
    <w:rsid w:val="00EF1C56"/>
    <w:rsid w:val="00EF1EAE"/>
    <w:rsid w:val="00EF436A"/>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428F"/>
    <w:rsid w:val="00FC4AC4"/>
    <w:rsid w:val="00FC6D25"/>
    <w:rsid w:val="00FD5E50"/>
    <w:rsid w:val="00FE1795"/>
    <w:rsid w:val="00FE1CDF"/>
    <w:rsid w:val="00FE3277"/>
    <w:rsid w:val="00FE46AC"/>
    <w:rsid w:val="00FE4F92"/>
    <w:rsid w:val="00FE6041"/>
    <w:rsid w:val="00FE6784"/>
    <w:rsid w:val="00FE724C"/>
    <w:rsid w:val="00FE745B"/>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5B4BC-BB4D-4CEA-B5F8-BF3879E5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14751</Words>
  <Characters>88511</Characters>
  <Application>Microsoft Office Word</Application>
  <DocSecurity>0</DocSecurity>
  <Lines>737</Lines>
  <Paragraphs>206</Paragraphs>
  <ScaleCrop>false</ScaleCrop>
  <Company/>
  <LinksUpToDate>false</LinksUpToDate>
  <CharactersWithSpaces>103056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2021-01-27T14:22:00Z</dcterms:created>
  <dcterms:modified xsi:type="dcterms:W3CDTF">2021-01-27T14:23:00Z</dcterms:modified>
</cp:coreProperties>
</file>