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1.0.0 -->
  <w:body>
    <w:p w:rsidR="0024643D" w:rsidP="00C55B5B">
      <w:pPr>
        <w:spacing w:before="120" w:after="120" w:line="240" w:lineRule="auto"/>
        <w:jc w:val="both"/>
        <w:rPr>
          <w:rFonts w:ascii="Arial" w:eastAsia="Times New Roman" w:hAnsi="Arial" w:cs="Arial"/>
          <w:b/>
          <w:sz w:val="28"/>
          <w:szCs w:val="28"/>
        </w:rPr>
      </w:pPr>
    </w:p>
    <w:p w:rsidR="00C55B5B" w:rsidRPr="00C62BA7" w:rsidP="00C55B5B">
      <w:pPr>
        <w:spacing w:before="120" w:after="120" w:line="240" w:lineRule="auto"/>
        <w:jc w:val="both"/>
        <w:rPr>
          <w:rFonts w:ascii="Arial" w:eastAsia="Times New Roman" w:hAnsi="Arial" w:cs="Arial"/>
          <w:b/>
          <w:szCs w:val="24"/>
        </w:rPr>
      </w:pPr>
      <w:r>
        <w:rPr>
          <w:rFonts w:ascii="Arial" w:eastAsia="Times New Roman" w:hAnsi="Arial" w:cs="Arial"/>
          <w:noProof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alt="Godło Polski" style="height:52pt;margin-left:51.85pt;margin-top:-52.55pt;position:absolute;width:48.5pt;z-index:251658240" o:oleicon="f">
            <v:imagedata r:id="rId6" o:title=""/>
            <w10:wrap type="topAndBottom"/>
          </v:shape>
          <o:OLEObject Type="Embed" ProgID="CorelDraw.Rysunek.8" ShapeID="_x0000_s1025" DrawAspect="Content" ObjectID="_1787372315" r:id="rId7"/>
        </w:pict>
      </w:r>
      <w:r w:rsidRPr="00C62BA7" w:rsidR="00061745">
        <w:rPr>
          <w:rFonts w:ascii="Arial" w:eastAsia="Times New Roman" w:hAnsi="Arial" w:cs="Arial"/>
          <w:b/>
          <w:sz w:val="28"/>
          <w:szCs w:val="28"/>
        </w:rPr>
        <w:t>WOJEWODA OPOLSKI</w:t>
      </w:r>
    </w:p>
    <w:p w:rsidR="004D6895" w:rsidRPr="004D6895" w:rsidP="004D6895">
      <w:pPr>
        <w:tabs>
          <w:tab w:val="left" w:pos="5103"/>
        </w:tabs>
        <w:spacing w:after="0" w:line="360" w:lineRule="auto"/>
        <w:ind w:firstLine="5103"/>
        <w:rPr>
          <w:rFonts w:ascii="Arial" w:eastAsia="Calibri" w:hAnsi="Arial" w:cs="Arial"/>
          <w:bCs/>
          <w:lang w:eastAsia="en-US"/>
        </w:rPr>
      </w:pPr>
      <w:r w:rsidRPr="004D6895">
        <w:rPr>
          <w:rFonts w:ascii="Arial" w:eastAsia="Calibri" w:hAnsi="Arial" w:cs="Arial"/>
          <w:bCs/>
          <w:lang w:eastAsia="en-US"/>
        </w:rPr>
        <w:t xml:space="preserve">Opole, </w:t>
      </w:r>
      <w:bookmarkStart w:id="0" w:name="ezdDataPodpisu"/>
      <w:r w:rsidRPr="004D6895">
        <w:rPr>
          <w:rFonts w:ascii="Arial" w:eastAsia="Calibri" w:hAnsi="Arial" w:cs="Arial"/>
          <w:bCs/>
          <w:lang w:eastAsia="en-US"/>
        </w:rPr>
        <w:t>9 września 2024</w:t>
      </w:r>
      <w:bookmarkEnd w:id="0"/>
      <w:r w:rsidRPr="004D6895">
        <w:rPr>
          <w:rFonts w:ascii="Arial" w:eastAsia="Calibri" w:hAnsi="Arial" w:cs="Arial"/>
          <w:bCs/>
          <w:lang w:eastAsia="en-US"/>
        </w:rPr>
        <w:t xml:space="preserve"> r.</w:t>
      </w:r>
    </w:p>
    <w:p w:rsidR="004D6895" w:rsidRPr="004D6895" w:rsidP="004D6895">
      <w:pPr>
        <w:tabs>
          <w:tab w:val="left" w:pos="5103"/>
          <w:tab w:val="left" w:pos="5387"/>
        </w:tabs>
        <w:spacing w:after="0" w:line="360" w:lineRule="auto"/>
        <w:rPr>
          <w:rFonts w:ascii="Arial" w:eastAsia="Times New Roman" w:hAnsi="Arial" w:cs="Arial"/>
          <w:bCs/>
        </w:rPr>
      </w:pPr>
      <w:r w:rsidRPr="004D6895">
        <w:rPr>
          <w:rFonts w:ascii="Arial" w:eastAsia="Times New Roman" w:hAnsi="Arial" w:cs="Arial"/>
          <w:bCs/>
        </w:rPr>
        <w:tab/>
      </w:r>
      <w:bookmarkStart w:id="1" w:name="ezdPracownikInicjaly"/>
      <w:bookmarkStart w:id="2" w:name="ezdSprawaZnak"/>
      <w:r w:rsidRPr="004D6895">
        <w:rPr>
          <w:rFonts w:ascii="Arial" w:eastAsia="Times New Roman" w:hAnsi="Arial" w:cs="Arial"/>
          <w:bCs/>
        </w:rPr>
        <w:t>PN.I.431.2.13.202</w:t>
      </w:r>
      <w:bookmarkEnd w:id="1"/>
      <w:bookmarkEnd w:id="2"/>
      <w:r w:rsidRPr="004D6895">
        <w:rPr>
          <w:rFonts w:ascii="Arial" w:eastAsia="Times New Roman" w:hAnsi="Arial" w:cs="Arial"/>
          <w:bCs/>
        </w:rPr>
        <w:t>4.</w:t>
      </w:r>
      <w:bookmarkStart w:id="3" w:name="ezdAutorInicjaly"/>
      <w:r w:rsidRPr="004D6895">
        <w:rPr>
          <w:rFonts w:ascii="Arial" w:eastAsia="Times New Roman" w:hAnsi="Arial" w:cs="Arial"/>
          <w:bCs/>
        </w:rPr>
        <w:t>MJ</w:t>
      </w:r>
      <w:bookmarkEnd w:id="3"/>
    </w:p>
    <w:p w:rsidR="005E4DEB" w:rsidRPr="00F9166A" w:rsidP="008477F6">
      <w:pPr>
        <w:spacing w:before="360" w:after="0" w:line="240" w:lineRule="auto"/>
        <w:ind w:left="5103"/>
        <w:rPr>
          <w:rFonts w:ascii="Arial" w:eastAsia="Calibri" w:hAnsi="Arial" w:cs="Arial"/>
          <w:b/>
          <w:bCs/>
          <w:sz w:val="24"/>
          <w:szCs w:val="24"/>
        </w:rPr>
      </w:pPr>
      <w:r w:rsidRPr="00F9166A">
        <w:rPr>
          <w:rFonts w:ascii="Arial" w:eastAsia="Calibri" w:hAnsi="Arial" w:cs="Arial"/>
          <w:b/>
          <w:bCs/>
          <w:sz w:val="24"/>
          <w:szCs w:val="24"/>
        </w:rPr>
        <w:t>Pan</w:t>
      </w:r>
    </w:p>
    <w:p w:rsidR="00AE7E52" w:rsidRPr="006D24C4" w:rsidP="00870BAB">
      <w:pPr>
        <w:spacing w:after="0" w:line="240" w:lineRule="auto"/>
        <w:rPr>
          <w:rFonts w:ascii="Arial" w:eastAsia="Calibri" w:hAnsi="Arial" w:cs="Arial"/>
          <w:b/>
          <w:bCs/>
          <w:sz w:val="24"/>
          <w:szCs w:val="24"/>
        </w:rPr>
      </w:pPr>
      <w:r>
        <w:rPr>
          <w:rFonts w:ascii="Arial" w:eastAsia="Calibri" w:hAnsi="Arial" w:cs="Arial"/>
          <w:b/>
          <w:bCs/>
          <w:sz w:val="24"/>
          <w:szCs w:val="24"/>
        </w:rPr>
        <w:tab/>
      </w:r>
      <w:r>
        <w:rPr>
          <w:rFonts w:ascii="Arial" w:eastAsia="Calibri" w:hAnsi="Arial" w:cs="Arial"/>
          <w:b/>
          <w:bCs/>
          <w:sz w:val="24"/>
          <w:szCs w:val="24"/>
        </w:rPr>
        <w:tab/>
      </w:r>
      <w:r>
        <w:rPr>
          <w:rFonts w:ascii="Arial" w:eastAsia="Calibri" w:hAnsi="Arial" w:cs="Arial"/>
          <w:b/>
          <w:bCs/>
          <w:sz w:val="24"/>
          <w:szCs w:val="24"/>
        </w:rPr>
        <w:tab/>
      </w:r>
      <w:r>
        <w:rPr>
          <w:rFonts w:ascii="Arial" w:eastAsia="Calibri" w:hAnsi="Arial" w:cs="Arial"/>
          <w:b/>
          <w:bCs/>
          <w:sz w:val="24"/>
          <w:szCs w:val="24"/>
        </w:rPr>
        <w:tab/>
      </w:r>
      <w:r>
        <w:rPr>
          <w:rFonts w:ascii="Arial" w:eastAsia="Calibri" w:hAnsi="Arial" w:cs="Arial"/>
          <w:b/>
          <w:bCs/>
          <w:sz w:val="24"/>
          <w:szCs w:val="24"/>
        </w:rPr>
        <w:tab/>
      </w:r>
      <w:r>
        <w:rPr>
          <w:rFonts w:ascii="Arial" w:eastAsia="Calibri" w:hAnsi="Arial" w:cs="Arial"/>
          <w:b/>
          <w:bCs/>
          <w:sz w:val="24"/>
          <w:szCs w:val="24"/>
        </w:rPr>
        <w:tab/>
      </w:r>
      <w:r>
        <w:rPr>
          <w:rFonts w:ascii="Arial" w:eastAsia="Calibri" w:hAnsi="Arial" w:cs="Arial"/>
          <w:b/>
          <w:bCs/>
          <w:sz w:val="24"/>
          <w:szCs w:val="24"/>
        </w:rPr>
        <w:tab/>
        <w:t xml:space="preserve">  </w:t>
      </w:r>
      <w:r w:rsidRPr="006D24C4" w:rsidR="00C8405C">
        <w:rPr>
          <w:rFonts w:ascii="Arial" w:eastAsia="Calibri" w:hAnsi="Arial" w:cs="Arial"/>
          <w:b/>
          <w:bCs/>
          <w:sz w:val="24"/>
          <w:szCs w:val="24"/>
        </w:rPr>
        <w:t xml:space="preserve">Jakub </w:t>
      </w:r>
      <w:r w:rsidRPr="006D24C4" w:rsidR="00C8405C">
        <w:rPr>
          <w:rFonts w:ascii="Arial" w:eastAsia="Times New Roman" w:hAnsi="Arial" w:cs="Times New Roman"/>
          <w:b/>
          <w:sz w:val="24"/>
          <w:szCs w:val="24"/>
        </w:rPr>
        <w:t>Jančina</w:t>
      </w:r>
    </w:p>
    <w:p w:rsidR="005E4DEB" w:rsidRPr="006D24C4" w:rsidP="005E4DEB">
      <w:pPr>
        <w:spacing w:after="0" w:line="240" w:lineRule="auto"/>
        <w:ind w:left="5103"/>
        <w:rPr>
          <w:rFonts w:ascii="Arial" w:eastAsia="Calibri" w:hAnsi="Arial" w:cs="Arial"/>
          <w:b/>
          <w:bCs/>
          <w:sz w:val="24"/>
          <w:szCs w:val="24"/>
        </w:rPr>
      </w:pPr>
      <w:bookmarkStart w:id="4" w:name="_GoBack"/>
      <w:bookmarkEnd w:id="4"/>
      <w:r w:rsidRPr="006D24C4">
        <w:rPr>
          <w:rFonts w:ascii="Arial" w:eastAsia="Calibri" w:hAnsi="Arial" w:cs="Arial"/>
          <w:b/>
          <w:bCs/>
          <w:sz w:val="24"/>
          <w:szCs w:val="24"/>
        </w:rPr>
        <w:t xml:space="preserve">tłumacz przysięgły </w:t>
      </w:r>
      <w:r w:rsidRPr="006D24C4">
        <w:rPr>
          <w:rFonts w:ascii="Arial" w:eastAsia="Calibri" w:hAnsi="Arial" w:cs="Arial"/>
          <w:b/>
          <w:bCs/>
          <w:sz w:val="24"/>
          <w:szCs w:val="24"/>
        </w:rPr>
        <w:br/>
        <w:t xml:space="preserve">języka </w:t>
      </w:r>
      <w:r w:rsidRPr="006D24C4" w:rsidR="00C8405C">
        <w:rPr>
          <w:rFonts w:ascii="Arial" w:eastAsia="Calibri" w:hAnsi="Arial" w:cs="Arial"/>
          <w:b/>
          <w:bCs/>
          <w:sz w:val="24"/>
          <w:szCs w:val="24"/>
        </w:rPr>
        <w:t>słowackiego</w:t>
      </w:r>
    </w:p>
    <w:p w:rsidR="005E4DEB" w:rsidRPr="00F9166A" w:rsidP="005E4DEB">
      <w:pPr>
        <w:spacing w:after="0" w:line="240" w:lineRule="auto"/>
        <w:ind w:left="5103"/>
        <w:rPr>
          <w:rFonts w:ascii="Arial" w:eastAsia="Calibri" w:hAnsi="Arial" w:cs="Arial"/>
          <w:b/>
          <w:bCs/>
          <w:sz w:val="24"/>
          <w:szCs w:val="24"/>
        </w:rPr>
      </w:pPr>
      <w:r>
        <w:rPr>
          <w:rFonts w:ascii="Arial" w:eastAsia="Calibri" w:hAnsi="Arial" w:cs="Arial"/>
          <w:b/>
          <w:bCs/>
          <w:sz w:val="24"/>
          <w:szCs w:val="24"/>
        </w:rPr>
        <w:t xml:space="preserve">ul. </w:t>
      </w:r>
      <w:r w:rsidR="00C8405C">
        <w:rPr>
          <w:rFonts w:ascii="Arial" w:eastAsia="Calibri" w:hAnsi="Arial" w:cs="Arial"/>
          <w:b/>
          <w:bCs/>
          <w:sz w:val="24"/>
          <w:szCs w:val="24"/>
        </w:rPr>
        <w:t>Spokojna 7</w:t>
      </w:r>
    </w:p>
    <w:p w:rsidR="005E4DEB" w:rsidP="005E4DEB">
      <w:pPr>
        <w:spacing w:after="0" w:line="240" w:lineRule="auto"/>
        <w:ind w:left="5103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4</w:t>
      </w:r>
      <w:r w:rsidR="00C8405C">
        <w:rPr>
          <w:rFonts w:ascii="Arial" w:eastAsia="Calibri" w:hAnsi="Arial" w:cs="Arial"/>
          <w:b/>
          <w:sz w:val="24"/>
          <w:szCs w:val="24"/>
        </w:rPr>
        <w:t>7 – 208 Długomiłowice</w:t>
      </w:r>
    </w:p>
    <w:p w:rsidR="005E4DEB" w:rsidRPr="00F9166A" w:rsidP="00BF2281">
      <w:pPr>
        <w:spacing w:before="840" w:after="96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SPRAWOZDANIE Z </w:t>
      </w:r>
      <w:r w:rsidRPr="00DE3375">
        <w:rPr>
          <w:rFonts w:ascii="Arial" w:hAnsi="Arial" w:cs="Arial"/>
          <w:b/>
          <w:sz w:val="24"/>
          <w:szCs w:val="24"/>
        </w:rPr>
        <w:t>KONTROLI</w:t>
      </w:r>
    </w:p>
    <w:p w:rsidR="005E4DEB" w:rsidRPr="00F9166A" w:rsidP="005E4DEB">
      <w:pPr>
        <w:spacing w:after="120" w:line="360" w:lineRule="auto"/>
        <w:rPr>
          <w:rFonts w:ascii="Arial" w:hAnsi="Arial" w:cs="Arial"/>
          <w:b/>
          <w:sz w:val="24"/>
          <w:szCs w:val="24"/>
        </w:rPr>
      </w:pPr>
      <w:r w:rsidRPr="00F9166A">
        <w:rPr>
          <w:rFonts w:ascii="Arial" w:hAnsi="Arial" w:cs="Arial"/>
          <w:b/>
          <w:sz w:val="24"/>
          <w:szCs w:val="24"/>
        </w:rPr>
        <w:t>I. Dane identyfikacyjne kontroli</w:t>
      </w:r>
    </w:p>
    <w:p w:rsidR="005E4DEB" w:rsidRPr="00F9166A" w:rsidP="00004311">
      <w:pPr>
        <w:pStyle w:val="ListParagraph"/>
        <w:numPr>
          <w:ilvl w:val="0"/>
          <w:numId w:val="1"/>
        </w:numPr>
        <w:spacing w:before="120" w:after="120" w:line="360" w:lineRule="auto"/>
        <w:rPr>
          <w:rFonts w:ascii="Arial" w:hAnsi="Arial" w:cs="Arial"/>
          <w:w w:val="90"/>
          <w:sz w:val="24"/>
          <w:szCs w:val="24"/>
        </w:rPr>
      </w:pPr>
      <w:r w:rsidRPr="00F9166A">
        <w:rPr>
          <w:rFonts w:ascii="Arial" w:hAnsi="Arial" w:cs="Arial"/>
          <w:b/>
          <w:sz w:val="24"/>
          <w:szCs w:val="24"/>
        </w:rPr>
        <w:t>Nazwa i adres podmiotu kontrolowanego:</w:t>
      </w:r>
      <w:r w:rsidRPr="00F9166A">
        <w:rPr>
          <w:rFonts w:ascii="Arial" w:hAnsi="Arial" w:cs="Arial"/>
          <w:sz w:val="24"/>
          <w:szCs w:val="24"/>
        </w:rPr>
        <w:t xml:space="preserve"> </w:t>
      </w:r>
      <w:r w:rsidR="00C8405C">
        <w:rPr>
          <w:rFonts w:ascii="Arial" w:eastAsia="Times New Roman" w:hAnsi="Arial" w:cs="Arial"/>
          <w:sz w:val="24"/>
          <w:szCs w:val="24"/>
        </w:rPr>
        <w:t xml:space="preserve">Jakub </w:t>
      </w:r>
      <w:r w:rsidRPr="00C8405C" w:rsidR="00C8405C">
        <w:rPr>
          <w:rFonts w:ascii="Arial" w:eastAsia="Times New Roman" w:hAnsi="Arial" w:cs="Arial"/>
          <w:sz w:val="24"/>
          <w:szCs w:val="24"/>
        </w:rPr>
        <w:t>Jančina</w:t>
      </w:r>
      <w:r w:rsidRPr="00F9166A">
        <w:rPr>
          <w:rFonts w:ascii="Arial" w:eastAsia="Times New Roman" w:hAnsi="Arial" w:cs="Arial"/>
          <w:sz w:val="24"/>
          <w:szCs w:val="24"/>
        </w:rPr>
        <w:t xml:space="preserve"> – tłumacz przysięgły języka </w:t>
      </w:r>
      <w:r w:rsidR="00C8405C">
        <w:rPr>
          <w:rFonts w:ascii="Arial" w:eastAsia="Times New Roman" w:hAnsi="Arial" w:cs="Arial"/>
          <w:sz w:val="24"/>
          <w:szCs w:val="24"/>
        </w:rPr>
        <w:t>słowackiego</w:t>
      </w:r>
      <w:r w:rsidRPr="00F9166A">
        <w:rPr>
          <w:rFonts w:ascii="Arial" w:eastAsia="Times New Roman" w:hAnsi="Arial" w:cs="Arial"/>
          <w:sz w:val="24"/>
          <w:szCs w:val="24"/>
        </w:rPr>
        <w:t xml:space="preserve">, </w:t>
      </w:r>
      <w:r>
        <w:rPr>
          <w:rFonts w:ascii="Arial" w:eastAsia="Times New Roman" w:hAnsi="Arial" w:cs="Arial"/>
          <w:sz w:val="24"/>
          <w:szCs w:val="24"/>
        </w:rPr>
        <w:t xml:space="preserve">ul. </w:t>
      </w:r>
      <w:r w:rsidR="00C8405C">
        <w:rPr>
          <w:rFonts w:ascii="Arial" w:eastAsia="Times New Roman" w:hAnsi="Arial" w:cs="Arial"/>
          <w:sz w:val="24"/>
          <w:szCs w:val="24"/>
        </w:rPr>
        <w:t>Spokojna 7</w:t>
      </w:r>
      <w:r>
        <w:rPr>
          <w:rFonts w:ascii="Arial" w:eastAsia="Times New Roman" w:hAnsi="Arial" w:cs="Arial"/>
          <w:sz w:val="24"/>
          <w:szCs w:val="24"/>
        </w:rPr>
        <w:t>,</w:t>
      </w:r>
      <w:r w:rsidR="00C8405C">
        <w:rPr>
          <w:rFonts w:ascii="Arial" w:eastAsia="Times New Roman" w:hAnsi="Arial" w:cs="Arial"/>
          <w:sz w:val="24"/>
          <w:szCs w:val="24"/>
        </w:rPr>
        <w:t xml:space="preserve"> 47 – 208 Długomiłowice</w:t>
      </w:r>
      <w:r>
        <w:rPr>
          <w:rFonts w:ascii="Arial" w:eastAsia="Times New Roman" w:hAnsi="Arial" w:cs="Arial"/>
          <w:sz w:val="24"/>
          <w:szCs w:val="24"/>
        </w:rPr>
        <w:t>.</w:t>
      </w:r>
    </w:p>
    <w:p w:rsidR="005E4DEB" w:rsidRPr="00F9166A" w:rsidP="00004311">
      <w:pPr>
        <w:numPr>
          <w:ilvl w:val="0"/>
          <w:numId w:val="1"/>
        </w:numPr>
        <w:spacing w:before="120" w:after="120" w:line="360" w:lineRule="auto"/>
        <w:ind w:left="255" w:hanging="255"/>
        <w:rPr>
          <w:rFonts w:ascii="Arial" w:hAnsi="Arial" w:cs="Arial"/>
          <w:sz w:val="24"/>
          <w:szCs w:val="24"/>
        </w:rPr>
      </w:pPr>
      <w:r w:rsidRPr="00F9166A">
        <w:rPr>
          <w:rFonts w:ascii="Arial" w:hAnsi="Arial" w:cs="Arial"/>
          <w:b/>
          <w:sz w:val="24"/>
          <w:szCs w:val="24"/>
        </w:rPr>
        <w:t xml:space="preserve">Podstawa prawna podjęcia kontroli: </w:t>
      </w:r>
      <w:r w:rsidRPr="00F9166A">
        <w:rPr>
          <w:rFonts w:ascii="Arial" w:hAnsi="Arial" w:cs="Arial"/>
          <w:sz w:val="24"/>
        </w:rPr>
        <w:t>art. 20 ust. 1 ustawy z dnia 25 listopada 2004 r.</w:t>
      </w:r>
      <w:r>
        <w:rPr>
          <w:rFonts w:ascii="Arial" w:hAnsi="Arial" w:cs="Arial"/>
          <w:sz w:val="24"/>
        </w:rPr>
        <w:t xml:space="preserve"> </w:t>
      </w:r>
      <w:r w:rsidRPr="00F9166A">
        <w:rPr>
          <w:rFonts w:ascii="Arial" w:hAnsi="Arial" w:cs="Arial"/>
          <w:sz w:val="24"/>
        </w:rPr>
        <w:t>o zawodzie tłumacza przysięgłego</w:t>
      </w:r>
      <w:r>
        <w:rPr>
          <w:rStyle w:val="FootnoteReference"/>
          <w:rFonts w:ascii="Arial" w:hAnsi="Arial" w:eastAsiaTheme="minorHAnsi" w:cs="Arial"/>
          <w:sz w:val="24"/>
          <w:szCs w:val="24"/>
          <w:lang w:eastAsia="en-US"/>
        </w:rPr>
        <w:footnoteReference w:id="2"/>
      </w:r>
      <w:r>
        <w:rPr>
          <w:rFonts w:ascii="Arial" w:hAnsi="Arial" w:cs="Arial"/>
          <w:sz w:val="24"/>
        </w:rPr>
        <w:t>.</w:t>
      </w:r>
    </w:p>
    <w:p w:rsidR="005E4DEB" w:rsidRPr="00F9166A" w:rsidP="00004311">
      <w:pPr>
        <w:numPr>
          <w:ilvl w:val="0"/>
          <w:numId w:val="1"/>
        </w:numPr>
        <w:spacing w:before="120" w:after="120" w:line="360" w:lineRule="auto"/>
        <w:ind w:left="284" w:hanging="284"/>
        <w:rPr>
          <w:rFonts w:ascii="Arial" w:hAnsi="Arial" w:cs="Arial"/>
          <w:b/>
          <w:sz w:val="24"/>
          <w:szCs w:val="24"/>
        </w:rPr>
      </w:pPr>
      <w:r w:rsidRPr="00F9166A">
        <w:rPr>
          <w:rFonts w:ascii="Arial" w:hAnsi="Arial" w:cs="Arial"/>
          <w:b/>
          <w:sz w:val="24"/>
          <w:szCs w:val="24"/>
        </w:rPr>
        <w:t>Zakres kontroli:</w:t>
      </w:r>
    </w:p>
    <w:p w:rsidR="005E4DEB" w:rsidRPr="00F9166A" w:rsidP="00004311">
      <w:pPr>
        <w:numPr>
          <w:ilvl w:val="0"/>
          <w:numId w:val="3"/>
        </w:numPr>
        <w:spacing w:before="120" w:after="120" w:line="360" w:lineRule="auto"/>
        <w:ind w:left="568" w:hanging="284"/>
        <w:rPr>
          <w:rFonts w:ascii="Arial" w:hAnsi="Arial" w:cs="Arial"/>
          <w:sz w:val="24"/>
          <w:szCs w:val="24"/>
        </w:rPr>
      </w:pPr>
      <w:r w:rsidRPr="00F9166A">
        <w:rPr>
          <w:rFonts w:ascii="Arial" w:hAnsi="Arial" w:cs="Arial"/>
          <w:b/>
          <w:sz w:val="24"/>
          <w:szCs w:val="24"/>
        </w:rPr>
        <w:t>Przedmiot kontroli:</w:t>
      </w:r>
      <w:r w:rsidRPr="00F9166A">
        <w:rPr>
          <w:rFonts w:ascii="Arial" w:hAnsi="Arial" w:cs="Arial"/>
          <w:sz w:val="24"/>
          <w:szCs w:val="24"/>
        </w:rPr>
        <w:t xml:space="preserve"> </w:t>
      </w:r>
      <w:r w:rsidRPr="00F9166A">
        <w:rPr>
          <w:rFonts w:ascii="Arial" w:hAnsi="Arial" w:cs="Arial"/>
          <w:sz w:val="24"/>
        </w:rPr>
        <w:t>Prawidłowość i rzetelność prowadzenia repe</w:t>
      </w:r>
      <w:r>
        <w:rPr>
          <w:rFonts w:ascii="Arial" w:hAnsi="Arial" w:cs="Arial"/>
          <w:sz w:val="24"/>
        </w:rPr>
        <w:t>r</w:t>
      </w:r>
      <w:r w:rsidRPr="00F9166A">
        <w:rPr>
          <w:rFonts w:ascii="Arial" w:hAnsi="Arial" w:cs="Arial"/>
          <w:sz w:val="24"/>
        </w:rPr>
        <w:t xml:space="preserve">torium </w:t>
      </w:r>
      <w:r>
        <w:rPr>
          <w:rFonts w:ascii="Arial" w:hAnsi="Arial" w:cs="Arial"/>
          <w:sz w:val="24"/>
        </w:rPr>
        <w:br/>
      </w:r>
      <w:r w:rsidRPr="00F9166A">
        <w:rPr>
          <w:rFonts w:ascii="Arial" w:hAnsi="Arial" w:cs="Arial"/>
          <w:sz w:val="24"/>
        </w:rPr>
        <w:t>oraz pobierania wynagrodzenia za czynności tłumacza przysięgłego, wykonane na rzecz podmiotów, o których mowa w art. 15 ustawy o zawodzie tłumacza przysięgłego, tj. sądu, prokuratora, Policji oraz organów administracji publicznej</w:t>
      </w:r>
      <w:r w:rsidRPr="00F9166A">
        <w:rPr>
          <w:rFonts w:ascii="Arial" w:hAnsi="Arial" w:cs="Arial"/>
          <w:sz w:val="24"/>
          <w:szCs w:val="24"/>
        </w:rPr>
        <w:t>,</w:t>
      </w:r>
    </w:p>
    <w:p w:rsidR="005E4DEB" w:rsidRPr="00C8405C" w:rsidP="00C8405C">
      <w:pPr>
        <w:numPr>
          <w:ilvl w:val="0"/>
          <w:numId w:val="3"/>
        </w:numPr>
        <w:spacing w:before="120" w:after="120" w:line="360" w:lineRule="auto"/>
        <w:ind w:left="568" w:hanging="284"/>
        <w:rPr>
          <w:rFonts w:ascii="Arial" w:hAnsi="Arial" w:cs="Arial"/>
          <w:sz w:val="24"/>
          <w:szCs w:val="24"/>
        </w:rPr>
      </w:pPr>
      <w:r w:rsidRPr="00F9166A">
        <w:rPr>
          <w:rFonts w:ascii="Arial" w:hAnsi="Arial" w:cs="Arial"/>
          <w:b/>
          <w:sz w:val="24"/>
          <w:szCs w:val="24"/>
        </w:rPr>
        <w:t>Okres objęty kontrolą:</w:t>
      </w:r>
      <w:r w:rsidRPr="00F9166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br/>
      </w:r>
      <w:r w:rsidR="00D31B92">
        <w:rPr>
          <w:rFonts w:ascii="Arial" w:eastAsia="Times New Roman" w:hAnsi="Arial" w:cs="Arial"/>
          <w:bCs/>
          <w:sz w:val="24"/>
          <w:szCs w:val="24"/>
        </w:rPr>
        <w:t xml:space="preserve">Od </w:t>
      </w:r>
      <w:r>
        <w:rPr>
          <w:rFonts w:ascii="Arial" w:eastAsia="Times New Roman" w:hAnsi="Arial" w:cs="Arial"/>
          <w:bCs/>
          <w:sz w:val="24"/>
          <w:szCs w:val="24"/>
        </w:rPr>
        <w:t>1 stycznia 2023</w:t>
      </w:r>
      <w:r w:rsidRPr="00F9166A">
        <w:rPr>
          <w:rFonts w:ascii="Arial" w:eastAsia="Times New Roman" w:hAnsi="Arial" w:cs="Arial"/>
          <w:bCs/>
          <w:sz w:val="24"/>
          <w:szCs w:val="24"/>
        </w:rPr>
        <w:t xml:space="preserve"> r. </w:t>
      </w:r>
      <w:r>
        <w:rPr>
          <w:rFonts w:ascii="Arial" w:eastAsia="Times New Roman" w:hAnsi="Arial" w:cs="Arial"/>
          <w:bCs/>
          <w:sz w:val="24"/>
          <w:szCs w:val="24"/>
        </w:rPr>
        <w:t xml:space="preserve">do dnia przeprowadzenia czynności kontrolnych (tłumacz przysięgły stawił się w Opolskim Urzędzie Wojewódzkim w Opolu </w:t>
      </w:r>
      <w:r w:rsidR="00C8405C">
        <w:rPr>
          <w:rFonts w:ascii="Arial" w:eastAsia="Times New Roman" w:hAnsi="Arial" w:cs="Arial"/>
          <w:bCs/>
          <w:sz w:val="24"/>
          <w:szCs w:val="24"/>
        </w:rPr>
        <w:t xml:space="preserve">w dniu </w:t>
      </w:r>
      <w:r w:rsidR="00C8405C">
        <w:rPr>
          <w:rFonts w:ascii="Arial" w:hAnsi="Arial" w:cs="Arial"/>
          <w:sz w:val="24"/>
          <w:szCs w:val="24"/>
        </w:rPr>
        <w:br/>
      </w:r>
      <w:r w:rsidRPr="00C8405C" w:rsidR="00C8405C">
        <w:rPr>
          <w:rFonts w:ascii="Arial" w:eastAsia="Times New Roman" w:hAnsi="Arial" w:cs="Arial"/>
          <w:bCs/>
          <w:sz w:val="24"/>
          <w:szCs w:val="24"/>
        </w:rPr>
        <w:t xml:space="preserve">6 września </w:t>
      </w:r>
      <w:r w:rsidRPr="00C8405C">
        <w:rPr>
          <w:rFonts w:ascii="Arial" w:eastAsia="Times New Roman" w:hAnsi="Arial" w:cs="Arial"/>
          <w:bCs/>
          <w:sz w:val="24"/>
          <w:szCs w:val="24"/>
        </w:rPr>
        <w:t xml:space="preserve">2024 r.  </w:t>
      </w:r>
    </w:p>
    <w:p w:rsidR="005E4DEB" w:rsidRPr="00F9166A" w:rsidP="00004311">
      <w:pPr>
        <w:numPr>
          <w:ilvl w:val="0"/>
          <w:numId w:val="1"/>
        </w:numPr>
        <w:spacing w:before="120" w:after="120" w:line="360" w:lineRule="auto"/>
        <w:ind w:left="284" w:hanging="284"/>
        <w:rPr>
          <w:rFonts w:ascii="Arial" w:hAnsi="Arial" w:cs="Arial"/>
          <w:bCs/>
          <w:sz w:val="24"/>
          <w:szCs w:val="24"/>
        </w:rPr>
      </w:pPr>
      <w:r w:rsidRPr="00F9166A">
        <w:rPr>
          <w:rFonts w:ascii="Arial" w:hAnsi="Arial" w:cs="Arial"/>
          <w:b/>
          <w:bCs/>
          <w:sz w:val="24"/>
          <w:szCs w:val="24"/>
        </w:rPr>
        <w:t>Rodzaj kontroli:</w:t>
      </w:r>
      <w:r w:rsidRPr="00F9166A">
        <w:rPr>
          <w:rFonts w:ascii="Arial" w:hAnsi="Arial" w:cs="Arial"/>
          <w:bCs/>
          <w:sz w:val="24"/>
          <w:szCs w:val="24"/>
        </w:rPr>
        <w:t xml:space="preserve"> </w:t>
      </w:r>
      <w:r w:rsidRPr="00F9166A">
        <w:rPr>
          <w:rFonts w:ascii="Arial" w:hAnsi="Arial" w:cs="Arial"/>
          <w:sz w:val="24"/>
          <w:szCs w:val="24"/>
        </w:rPr>
        <w:t>problemowa</w:t>
      </w:r>
    </w:p>
    <w:p w:rsidR="005E4DEB" w:rsidRPr="00F9166A" w:rsidP="00004311">
      <w:pPr>
        <w:numPr>
          <w:ilvl w:val="0"/>
          <w:numId w:val="1"/>
        </w:numPr>
        <w:spacing w:before="120" w:after="120" w:line="360" w:lineRule="auto"/>
        <w:ind w:left="284" w:hanging="284"/>
        <w:rPr>
          <w:rFonts w:ascii="Arial" w:hAnsi="Arial" w:cs="Arial"/>
          <w:bCs/>
          <w:sz w:val="24"/>
          <w:szCs w:val="24"/>
        </w:rPr>
      </w:pPr>
      <w:r w:rsidRPr="00F9166A">
        <w:rPr>
          <w:rFonts w:ascii="Arial" w:hAnsi="Arial" w:cs="Arial"/>
          <w:b/>
          <w:bCs/>
          <w:sz w:val="24"/>
          <w:szCs w:val="24"/>
        </w:rPr>
        <w:t>Tryb kontroli:</w:t>
      </w:r>
      <w:r w:rsidRPr="00F9166A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uproszczony</w:t>
      </w:r>
    </w:p>
    <w:p w:rsidR="005E4DEB" w:rsidRPr="003C2B0A" w:rsidP="003C2B0A">
      <w:pPr>
        <w:numPr>
          <w:ilvl w:val="0"/>
          <w:numId w:val="1"/>
        </w:numPr>
        <w:spacing w:before="120" w:after="120" w:line="360" w:lineRule="auto"/>
        <w:rPr>
          <w:rFonts w:ascii="Arial" w:hAnsi="Arial" w:cs="Arial"/>
          <w:bCs/>
          <w:sz w:val="24"/>
          <w:szCs w:val="24"/>
        </w:rPr>
      </w:pPr>
      <w:r w:rsidRPr="00F9166A">
        <w:rPr>
          <w:rFonts w:ascii="Arial" w:hAnsi="Arial" w:cs="Arial"/>
          <w:b/>
          <w:sz w:val="24"/>
          <w:szCs w:val="24"/>
        </w:rPr>
        <w:t>Termin kontroli</w:t>
      </w:r>
      <w:r w:rsidRPr="00F1311E">
        <w:rPr>
          <w:rFonts w:ascii="Arial" w:hAnsi="Arial" w:cs="Arial"/>
          <w:b/>
          <w:sz w:val="24"/>
          <w:szCs w:val="24"/>
        </w:rPr>
        <w:t xml:space="preserve">: </w:t>
      </w:r>
      <w:r w:rsidR="00C8405C">
        <w:rPr>
          <w:rFonts w:ascii="Arial" w:hAnsi="Arial" w:cs="Arial"/>
          <w:sz w:val="24"/>
          <w:szCs w:val="24"/>
        </w:rPr>
        <w:t>3</w:t>
      </w:r>
      <w:r w:rsidRPr="00F1311E">
        <w:rPr>
          <w:rFonts w:ascii="Arial" w:hAnsi="Arial" w:cs="Arial"/>
          <w:sz w:val="24"/>
          <w:szCs w:val="24"/>
        </w:rPr>
        <w:t xml:space="preserve"> </w:t>
      </w:r>
      <w:r w:rsidR="00C8405C">
        <w:rPr>
          <w:rFonts w:ascii="Arial" w:hAnsi="Arial" w:cs="Arial"/>
          <w:sz w:val="24"/>
          <w:szCs w:val="24"/>
        </w:rPr>
        <w:t>września</w:t>
      </w:r>
      <w:r w:rsidRPr="00F1311E">
        <w:rPr>
          <w:rFonts w:ascii="Arial" w:hAnsi="Arial" w:cs="Arial"/>
          <w:sz w:val="24"/>
          <w:szCs w:val="24"/>
        </w:rPr>
        <w:t xml:space="preserve"> 2024 r. – </w:t>
      </w:r>
      <w:r w:rsidR="00C8405C">
        <w:rPr>
          <w:rFonts w:ascii="Arial" w:hAnsi="Arial" w:cs="Arial"/>
          <w:sz w:val="24"/>
          <w:szCs w:val="24"/>
        </w:rPr>
        <w:t>10</w:t>
      </w:r>
      <w:r w:rsidRPr="00F1311E">
        <w:rPr>
          <w:rFonts w:ascii="Arial" w:hAnsi="Arial" w:cs="Arial"/>
          <w:sz w:val="24"/>
          <w:szCs w:val="24"/>
        </w:rPr>
        <w:t xml:space="preserve"> </w:t>
      </w:r>
      <w:r w:rsidR="00C8405C">
        <w:rPr>
          <w:rFonts w:ascii="Arial" w:hAnsi="Arial" w:cs="Arial"/>
          <w:sz w:val="24"/>
          <w:szCs w:val="24"/>
        </w:rPr>
        <w:t>września</w:t>
      </w:r>
      <w:r w:rsidRPr="00F1311E">
        <w:rPr>
          <w:rFonts w:ascii="Arial" w:eastAsia="Times New Roman" w:hAnsi="Arial" w:cs="Arial"/>
          <w:sz w:val="24"/>
          <w:szCs w:val="24"/>
        </w:rPr>
        <w:t xml:space="preserve"> 2024</w:t>
      </w:r>
      <w:r w:rsidRPr="00F1311E">
        <w:rPr>
          <w:rFonts w:ascii="Arial" w:hAnsi="Arial" w:cs="Arial"/>
          <w:bCs/>
          <w:sz w:val="24"/>
          <w:szCs w:val="24"/>
        </w:rPr>
        <w:t xml:space="preserve"> r. </w:t>
      </w:r>
    </w:p>
    <w:p w:rsidR="005E4DEB" w:rsidRPr="00F9166A" w:rsidP="00004311">
      <w:pPr>
        <w:numPr>
          <w:ilvl w:val="0"/>
          <w:numId w:val="1"/>
        </w:numPr>
        <w:spacing w:before="120" w:after="120" w:line="360" w:lineRule="auto"/>
        <w:ind w:left="255" w:hanging="255"/>
        <w:rPr>
          <w:rFonts w:ascii="Arial" w:hAnsi="Arial" w:cs="Arial"/>
          <w:b/>
          <w:bCs/>
          <w:sz w:val="24"/>
          <w:szCs w:val="24"/>
        </w:rPr>
      </w:pPr>
      <w:r w:rsidRPr="00F9166A">
        <w:rPr>
          <w:rFonts w:ascii="Arial" w:hAnsi="Arial" w:cs="Arial"/>
          <w:b/>
          <w:sz w:val="24"/>
          <w:szCs w:val="24"/>
        </w:rPr>
        <w:t>Skład zespołu kontrolnego:</w:t>
      </w:r>
    </w:p>
    <w:p w:rsidR="005E4DEB" w:rsidP="00004311">
      <w:pPr>
        <w:pStyle w:val="ListParagraph"/>
        <w:numPr>
          <w:ilvl w:val="0"/>
          <w:numId w:val="4"/>
        </w:numPr>
        <w:spacing w:before="120" w:after="120" w:line="360" w:lineRule="auto"/>
        <w:ind w:left="567" w:hanging="28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Marzena Janiszewska </w:t>
      </w:r>
      <w:r w:rsidRPr="00F9166A">
        <w:rPr>
          <w:rFonts w:ascii="Arial" w:hAnsi="Arial" w:cs="Arial"/>
          <w:bCs/>
          <w:sz w:val="24"/>
          <w:szCs w:val="24"/>
        </w:rPr>
        <w:t xml:space="preserve"> – </w:t>
      </w:r>
      <w:r>
        <w:rPr>
          <w:rFonts w:ascii="Arial" w:hAnsi="Arial" w:cs="Arial"/>
          <w:bCs/>
          <w:sz w:val="24"/>
          <w:szCs w:val="24"/>
        </w:rPr>
        <w:t xml:space="preserve">Starszy </w:t>
      </w:r>
      <w:r w:rsidRPr="00F9166A">
        <w:rPr>
          <w:rFonts w:ascii="Arial" w:hAnsi="Arial" w:cs="Arial"/>
          <w:bCs/>
          <w:sz w:val="24"/>
          <w:szCs w:val="24"/>
        </w:rPr>
        <w:t>Inspektor Wojewódzki w</w:t>
      </w:r>
      <w:r w:rsidRPr="00F9166A">
        <w:rPr>
          <w:rFonts w:ascii="Arial" w:hAnsi="Arial" w:cs="Arial"/>
          <w:b/>
          <w:bCs/>
          <w:sz w:val="24"/>
          <w:szCs w:val="24"/>
        </w:rPr>
        <w:t xml:space="preserve"> </w:t>
      </w:r>
      <w:r w:rsidRPr="00F9166A">
        <w:rPr>
          <w:rFonts w:ascii="Arial" w:hAnsi="Arial" w:cs="Arial"/>
          <w:bCs/>
          <w:sz w:val="24"/>
          <w:szCs w:val="24"/>
        </w:rPr>
        <w:t>Oddziale</w:t>
      </w:r>
      <w:r w:rsidRPr="00F9166A">
        <w:rPr>
          <w:rFonts w:ascii="Arial" w:hAnsi="Arial" w:cs="Arial"/>
          <w:b/>
          <w:bCs/>
          <w:sz w:val="24"/>
          <w:szCs w:val="24"/>
        </w:rPr>
        <w:t xml:space="preserve"> </w:t>
      </w:r>
      <w:r w:rsidRPr="00F9166A">
        <w:rPr>
          <w:rFonts w:ascii="Arial" w:hAnsi="Arial" w:cs="Arial"/>
          <w:bCs/>
          <w:sz w:val="24"/>
          <w:szCs w:val="24"/>
        </w:rPr>
        <w:t xml:space="preserve">Organizacji, Kontroli i Skarg </w:t>
      </w:r>
      <w:r w:rsidRPr="00F9166A">
        <w:rPr>
          <w:rFonts w:ascii="Arial" w:hAnsi="Arial" w:cs="Arial"/>
          <w:sz w:val="24"/>
          <w:szCs w:val="24"/>
        </w:rPr>
        <w:t>Wydziału Prawnego i Nadzoru – Kierownik zespołu kontrolnego</w:t>
      </w:r>
      <w:r>
        <w:rPr>
          <w:rFonts w:ascii="Arial" w:hAnsi="Arial" w:cs="Arial"/>
          <w:sz w:val="24"/>
          <w:szCs w:val="24"/>
        </w:rPr>
        <w:t>;</w:t>
      </w:r>
    </w:p>
    <w:p w:rsidR="00B715E7" w:rsidRPr="00B715E7" w:rsidP="00004311">
      <w:pPr>
        <w:pStyle w:val="ListParagraph"/>
        <w:numPr>
          <w:ilvl w:val="0"/>
          <w:numId w:val="4"/>
        </w:numPr>
        <w:spacing w:before="120" w:after="120" w:line="360" w:lineRule="auto"/>
        <w:ind w:left="567" w:hanging="28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Katarzyna Piasecka</w:t>
      </w:r>
      <w:r w:rsidRPr="00B715E7" w:rsidR="00061745">
        <w:rPr>
          <w:rFonts w:ascii="Arial" w:hAnsi="Arial" w:cs="Arial"/>
          <w:sz w:val="24"/>
          <w:szCs w:val="24"/>
        </w:rPr>
        <w:t xml:space="preserve"> </w:t>
      </w:r>
      <w:r w:rsidRPr="003A042A" w:rsidR="00061745">
        <w:rPr>
          <w:rFonts w:ascii="Arial" w:hAnsi="Arial" w:cs="Arial"/>
          <w:sz w:val="24"/>
          <w:szCs w:val="24"/>
        </w:rPr>
        <w:t xml:space="preserve">– </w:t>
      </w:r>
      <w:r>
        <w:rPr>
          <w:rFonts w:ascii="Arial" w:hAnsi="Arial" w:cs="Arial"/>
          <w:sz w:val="24"/>
          <w:szCs w:val="24"/>
        </w:rPr>
        <w:t>Kierownik</w:t>
      </w:r>
      <w:r w:rsidRPr="00B715E7" w:rsidR="00061745">
        <w:rPr>
          <w:rFonts w:ascii="Arial" w:hAnsi="Arial" w:cs="Arial"/>
          <w:sz w:val="24"/>
          <w:szCs w:val="24"/>
        </w:rPr>
        <w:t xml:space="preserve"> Oddzia</w:t>
      </w:r>
      <w:r>
        <w:rPr>
          <w:rFonts w:ascii="Arial" w:hAnsi="Arial" w:cs="Arial"/>
          <w:sz w:val="24"/>
          <w:szCs w:val="24"/>
        </w:rPr>
        <w:t>łu</w:t>
      </w:r>
      <w:r w:rsidRPr="00B715E7" w:rsidR="00061745">
        <w:rPr>
          <w:rFonts w:ascii="Arial" w:hAnsi="Arial" w:cs="Arial"/>
          <w:sz w:val="24"/>
          <w:szCs w:val="24"/>
        </w:rPr>
        <w:t xml:space="preserve"> Organizacji, Kontroli i Skarg Wydziału Prawnego i Nadzoru </w:t>
      </w:r>
      <w:bookmarkStart w:id="5" w:name="_Hlk130553955"/>
      <w:r w:rsidRPr="00B715E7" w:rsidR="00061745">
        <w:rPr>
          <w:rFonts w:ascii="Arial" w:hAnsi="Arial" w:cs="Arial"/>
          <w:sz w:val="24"/>
          <w:szCs w:val="24"/>
        </w:rPr>
        <w:t>– Członek zespołu kontrolnego</w:t>
      </w:r>
      <w:r w:rsidR="00061745">
        <w:rPr>
          <w:rFonts w:ascii="Arial" w:hAnsi="Arial" w:cs="Arial"/>
          <w:sz w:val="24"/>
          <w:szCs w:val="24"/>
        </w:rPr>
        <w:t>.</w:t>
      </w:r>
      <w:bookmarkEnd w:id="5"/>
    </w:p>
    <w:p w:rsidR="005E4DEB" w:rsidRPr="00B715E7" w:rsidP="00004311">
      <w:pPr>
        <w:pStyle w:val="ListParagraph"/>
        <w:numPr>
          <w:ilvl w:val="0"/>
          <w:numId w:val="1"/>
        </w:numPr>
        <w:spacing w:before="120" w:after="120" w:line="360" w:lineRule="auto"/>
        <w:ind w:left="284" w:hanging="284"/>
        <w:rPr>
          <w:rFonts w:ascii="Arial" w:hAnsi="Arial" w:cs="Arial"/>
          <w:sz w:val="24"/>
          <w:szCs w:val="24"/>
        </w:rPr>
      </w:pPr>
      <w:r w:rsidRPr="00B715E7">
        <w:rPr>
          <w:rFonts w:ascii="Arial" w:hAnsi="Arial" w:cs="Arial"/>
          <w:b/>
          <w:bCs/>
          <w:sz w:val="24"/>
          <w:szCs w:val="24"/>
        </w:rPr>
        <w:t xml:space="preserve">Kierownik </w:t>
      </w:r>
      <w:r w:rsidRPr="00B715E7">
        <w:rPr>
          <w:rFonts w:ascii="Arial" w:hAnsi="Arial" w:cs="Arial"/>
          <w:b/>
          <w:sz w:val="24"/>
          <w:szCs w:val="24"/>
        </w:rPr>
        <w:t>podmiotu kontrolowanego:</w:t>
      </w:r>
      <w:r w:rsidRPr="00B715E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Pa</w:t>
      </w:r>
      <w:r w:rsidR="00C8405C">
        <w:rPr>
          <w:rFonts w:ascii="Arial" w:hAnsi="Arial" w:cs="Arial"/>
          <w:sz w:val="24"/>
          <w:szCs w:val="24"/>
        </w:rPr>
        <w:t xml:space="preserve">n Jakub </w:t>
      </w:r>
      <w:r w:rsidRPr="00C8405C" w:rsidR="00C8405C">
        <w:rPr>
          <w:rFonts w:ascii="Arial" w:hAnsi="Arial" w:cs="Arial"/>
          <w:sz w:val="24"/>
          <w:szCs w:val="24"/>
        </w:rPr>
        <w:t>Jančina</w:t>
      </w:r>
      <w:r w:rsidRPr="00C8405C" w:rsidR="00C8405C">
        <w:rPr>
          <w:rFonts w:ascii="Arial" w:hAnsi="Arial" w:cs="Arial"/>
          <w:sz w:val="24"/>
          <w:szCs w:val="24"/>
        </w:rPr>
        <w:t xml:space="preserve"> </w:t>
      </w:r>
      <w:r w:rsidRPr="00B715E7">
        <w:rPr>
          <w:rFonts w:ascii="Arial" w:eastAsia="Times New Roman" w:hAnsi="Arial" w:cs="Arial"/>
          <w:sz w:val="24"/>
          <w:szCs w:val="24"/>
        </w:rPr>
        <w:t xml:space="preserve">– tłumacz przysięgły języka </w:t>
      </w:r>
      <w:r w:rsidR="003C55DD">
        <w:rPr>
          <w:rFonts w:ascii="Arial" w:eastAsia="Times New Roman" w:hAnsi="Arial" w:cs="Arial"/>
          <w:sz w:val="24"/>
          <w:szCs w:val="24"/>
        </w:rPr>
        <w:t>słowackiego</w:t>
      </w:r>
      <w:r w:rsidRPr="00B715E7">
        <w:rPr>
          <w:rFonts w:ascii="Arial" w:eastAsia="Times New Roman" w:hAnsi="Arial" w:cs="Arial"/>
          <w:sz w:val="24"/>
          <w:szCs w:val="24"/>
        </w:rPr>
        <w:t xml:space="preserve">. Uprawnienia do wykonywania czynności tłumacza przysięgłego </w:t>
      </w:r>
      <w:r w:rsidRPr="003A042A">
        <w:rPr>
          <w:rFonts w:ascii="Arial" w:eastAsia="Times New Roman" w:hAnsi="Arial" w:cs="Arial"/>
          <w:sz w:val="24"/>
          <w:szCs w:val="24"/>
        </w:rPr>
        <w:t xml:space="preserve">języka </w:t>
      </w:r>
      <w:r w:rsidR="00C8405C">
        <w:rPr>
          <w:rFonts w:ascii="Arial" w:eastAsia="Times New Roman" w:hAnsi="Arial" w:cs="Arial"/>
          <w:sz w:val="24"/>
          <w:szCs w:val="24"/>
        </w:rPr>
        <w:t>słowackiego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3A042A">
        <w:rPr>
          <w:rFonts w:ascii="Arial" w:eastAsia="Times New Roman" w:hAnsi="Arial" w:cs="Arial"/>
          <w:sz w:val="24"/>
          <w:szCs w:val="24"/>
        </w:rPr>
        <w:t>nabył</w:t>
      </w:r>
      <w:r w:rsidRPr="00B715E7">
        <w:rPr>
          <w:rFonts w:ascii="Arial" w:eastAsia="Times New Roman" w:hAnsi="Arial" w:cs="Arial"/>
          <w:sz w:val="24"/>
          <w:szCs w:val="24"/>
        </w:rPr>
        <w:t xml:space="preserve"> z dniem </w:t>
      </w:r>
      <w:r w:rsidR="00C8405C">
        <w:rPr>
          <w:rFonts w:ascii="Arial" w:eastAsia="Times New Roman" w:hAnsi="Arial" w:cs="Arial"/>
          <w:sz w:val="24"/>
          <w:szCs w:val="24"/>
        </w:rPr>
        <w:t>2</w:t>
      </w:r>
      <w:r>
        <w:rPr>
          <w:rFonts w:ascii="Arial" w:eastAsia="Times New Roman" w:hAnsi="Arial" w:cs="Arial"/>
          <w:sz w:val="24"/>
          <w:szCs w:val="24"/>
        </w:rPr>
        <w:t xml:space="preserve"> września</w:t>
      </w:r>
      <w:r w:rsidRPr="00B715E7">
        <w:rPr>
          <w:rFonts w:ascii="Arial" w:eastAsia="Times New Roman" w:hAnsi="Arial" w:cs="Arial"/>
          <w:sz w:val="24"/>
          <w:szCs w:val="24"/>
        </w:rPr>
        <w:t xml:space="preserve"> </w:t>
      </w:r>
      <w:r w:rsidR="00C8405C">
        <w:rPr>
          <w:rFonts w:ascii="Arial" w:eastAsia="Times New Roman" w:hAnsi="Arial" w:cs="Arial"/>
          <w:sz w:val="24"/>
          <w:szCs w:val="24"/>
        </w:rPr>
        <w:t>2021</w:t>
      </w:r>
      <w:r w:rsidRPr="00B715E7">
        <w:rPr>
          <w:rFonts w:ascii="Arial" w:eastAsia="Times New Roman" w:hAnsi="Arial" w:cs="Arial"/>
          <w:sz w:val="24"/>
          <w:szCs w:val="24"/>
        </w:rPr>
        <w:t xml:space="preserve"> r. </w:t>
      </w:r>
      <w:r>
        <w:rPr>
          <w:rFonts w:ascii="Arial" w:eastAsia="Times New Roman" w:hAnsi="Arial" w:cs="Arial"/>
          <w:sz w:val="24"/>
          <w:szCs w:val="24"/>
        </w:rPr>
        <w:br/>
      </w:r>
      <w:r w:rsidRPr="00B715E7">
        <w:rPr>
          <w:rFonts w:ascii="Arial" w:eastAsia="Times New Roman" w:hAnsi="Arial" w:cs="Arial"/>
          <w:sz w:val="24"/>
          <w:szCs w:val="24"/>
        </w:rPr>
        <w:t xml:space="preserve">Na listę tłumaczy przysięgłych, prowadzoną przez Ministra Sprawiedliwości, </w:t>
      </w:r>
      <w:r>
        <w:rPr>
          <w:rFonts w:ascii="Arial" w:eastAsia="Times New Roman" w:hAnsi="Arial" w:cs="Arial"/>
          <w:sz w:val="24"/>
          <w:szCs w:val="24"/>
        </w:rPr>
        <w:br/>
      </w:r>
      <w:r w:rsidRPr="00495406">
        <w:rPr>
          <w:rFonts w:ascii="Arial" w:eastAsia="Times New Roman" w:hAnsi="Arial" w:cs="Arial"/>
          <w:color w:val="000000" w:themeColor="text1"/>
          <w:sz w:val="24"/>
          <w:szCs w:val="24"/>
        </w:rPr>
        <w:t>została wpisan</w:t>
      </w:r>
      <w:r w:rsidR="00C97A43">
        <w:rPr>
          <w:rFonts w:ascii="Arial" w:eastAsia="Times New Roman" w:hAnsi="Arial" w:cs="Arial"/>
          <w:color w:val="000000" w:themeColor="text1"/>
          <w:sz w:val="24"/>
          <w:szCs w:val="24"/>
        </w:rPr>
        <w:t>y</w:t>
      </w:r>
      <w:r w:rsidRPr="00495406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 w:rsidRPr="00B715E7">
        <w:rPr>
          <w:rFonts w:ascii="Arial" w:eastAsia="Times New Roman" w:hAnsi="Arial" w:cs="Arial"/>
          <w:sz w:val="24"/>
          <w:szCs w:val="24"/>
        </w:rPr>
        <w:t>pod Nr TP/</w:t>
      </w:r>
      <w:r>
        <w:rPr>
          <w:rFonts w:ascii="Arial" w:eastAsia="Times New Roman" w:hAnsi="Arial" w:cs="Arial"/>
          <w:sz w:val="24"/>
          <w:szCs w:val="24"/>
        </w:rPr>
        <w:t>7</w:t>
      </w:r>
      <w:r w:rsidRPr="00B715E7">
        <w:rPr>
          <w:rFonts w:ascii="Arial" w:eastAsia="Times New Roman" w:hAnsi="Arial" w:cs="Arial"/>
          <w:sz w:val="24"/>
          <w:szCs w:val="24"/>
        </w:rPr>
        <w:t>/</w:t>
      </w:r>
      <w:r w:rsidR="00C8405C">
        <w:rPr>
          <w:rFonts w:ascii="Arial" w:eastAsia="Times New Roman" w:hAnsi="Arial" w:cs="Arial"/>
          <w:sz w:val="24"/>
          <w:szCs w:val="24"/>
        </w:rPr>
        <w:t>21</w:t>
      </w:r>
      <w:r>
        <w:rPr>
          <w:rStyle w:val="FootnoteReference"/>
          <w:rFonts w:ascii="Arial" w:eastAsia="Times New Roman" w:hAnsi="Arial" w:cs="Arial"/>
          <w:sz w:val="24"/>
          <w:szCs w:val="24"/>
        </w:rPr>
        <w:footnoteReference w:id="3"/>
      </w:r>
      <w:r w:rsidRPr="00B715E7">
        <w:rPr>
          <w:rFonts w:ascii="Arial" w:eastAsia="Times New Roman" w:hAnsi="Arial" w:cs="Arial"/>
          <w:sz w:val="24"/>
          <w:szCs w:val="24"/>
        </w:rPr>
        <w:t>.</w:t>
      </w:r>
    </w:p>
    <w:p w:rsidR="005E4DEB" w:rsidRPr="00F9166A" w:rsidP="00004311">
      <w:pPr>
        <w:pStyle w:val="ListParagraph"/>
        <w:numPr>
          <w:ilvl w:val="0"/>
          <w:numId w:val="1"/>
        </w:numPr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F9166A">
        <w:rPr>
          <w:rFonts w:ascii="Arial" w:eastAsia="Calibri" w:hAnsi="Arial" w:cs="Arial"/>
          <w:b/>
          <w:bCs/>
          <w:sz w:val="24"/>
          <w:szCs w:val="24"/>
        </w:rPr>
        <w:t>Nie dokonano wpisu w książce kontroli</w:t>
      </w:r>
      <w:r w:rsidRPr="00F9166A">
        <w:rPr>
          <w:rFonts w:ascii="Arial" w:eastAsia="Calibri" w:hAnsi="Arial" w:cs="Arial"/>
          <w:bCs/>
          <w:sz w:val="24"/>
          <w:szCs w:val="24"/>
        </w:rPr>
        <w:t xml:space="preserve"> z uwagi na </w:t>
      </w:r>
      <w:r>
        <w:rPr>
          <w:rFonts w:ascii="Arial" w:eastAsia="Calibri" w:hAnsi="Arial" w:cs="Arial"/>
          <w:bCs/>
          <w:sz w:val="24"/>
          <w:szCs w:val="24"/>
        </w:rPr>
        <w:t xml:space="preserve">jej </w:t>
      </w:r>
      <w:r w:rsidRPr="00F9166A">
        <w:rPr>
          <w:rFonts w:ascii="Arial" w:eastAsia="Calibri" w:hAnsi="Arial" w:cs="Arial"/>
          <w:bCs/>
          <w:sz w:val="24"/>
          <w:szCs w:val="24"/>
        </w:rPr>
        <w:t>brak</w:t>
      </w:r>
      <w:r>
        <w:rPr>
          <w:rFonts w:ascii="Arial" w:eastAsia="Calibri" w:hAnsi="Arial" w:cs="Arial"/>
          <w:bCs/>
          <w:sz w:val="24"/>
          <w:szCs w:val="24"/>
        </w:rPr>
        <w:t>.</w:t>
      </w:r>
    </w:p>
    <w:p w:rsidR="005E4DEB" w:rsidRPr="00F9166A" w:rsidP="00004311">
      <w:pPr>
        <w:numPr>
          <w:ilvl w:val="0"/>
          <w:numId w:val="5"/>
        </w:numPr>
        <w:spacing w:before="120" w:after="120" w:line="360" w:lineRule="auto"/>
        <w:ind w:left="0" w:firstLine="0"/>
        <w:rPr>
          <w:rStyle w:val="ListLabel10"/>
          <w:rFonts w:ascii="Arial" w:hAnsi="Arial" w:cs="Arial"/>
          <w:sz w:val="24"/>
          <w:szCs w:val="24"/>
        </w:rPr>
      </w:pPr>
      <w:r w:rsidRPr="00F9166A">
        <w:rPr>
          <w:rStyle w:val="ListLabel10"/>
          <w:rFonts w:ascii="Arial" w:hAnsi="Arial" w:cs="Arial"/>
          <w:sz w:val="24"/>
          <w:szCs w:val="24"/>
        </w:rPr>
        <w:t>Ocena działalności</w:t>
      </w:r>
      <w:r>
        <w:rPr>
          <w:rStyle w:val="ListLabel10"/>
          <w:rFonts w:ascii="Arial" w:hAnsi="Arial" w:cs="Arial"/>
          <w:sz w:val="24"/>
          <w:szCs w:val="24"/>
        </w:rPr>
        <w:t xml:space="preserve"> podmiotu kontrolowanego i opis ustalonego stanu faktycznego</w:t>
      </w:r>
      <w:r w:rsidRPr="00F9166A">
        <w:rPr>
          <w:rStyle w:val="ListLabel10"/>
          <w:rFonts w:ascii="Arial" w:hAnsi="Arial" w:cs="Arial"/>
          <w:sz w:val="24"/>
          <w:szCs w:val="24"/>
        </w:rPr>
        <w:t>.</w:t>
      </w:r>
    </w:p>
    <w:p w:rsidR="00E57A1A" w:rsidRPr="00901802" w:rsidP="00901802">
      <w:pPr>
        <w:spacing w:before="120" w:after="120" w:line="360" w:lineRule="auto"/>
        <w:ind w:firstLine="567"/>
        <w:rPr>
          <w:rFonts w:ascii="Arial" w:hAnsi="Arial" w:cs="Arial"/>
          <w:color w:val="FF0000"/>
          <w:sz w:val="24"/>
        </w:rPr>
      </w:pPr>
      <w:r w:rsidRPr="00620445">
        <w:rPr>
          <w:rFonts w:ascii="Arial" w:hAnsi="Arial" w:cs="Arial"/>
          <w:color w:val="000000" w:themeColor="text1"/>
          <w:sz w:val="24"/>
        </w:rPr>
        <w:t xml:space="preserve">Prawidłowość i rzetelność prowadzenia repertorium oraz pobierania wynagrodzenia za czynności tłumacza przysięgłego, wykonane na rzecz podmiotów, o których mowa w art. 15 </w:t>
      </w:r>
      <w:bookmarkStart w:id="6" w:name="_Hlk129074586"/>
      <w:r w:rsidRPr="00620445">
        <w:rPr>
          <w:rFonts w:ascii="Arial" w:hAnsi="Arial" w:cs="Arial"/>
          <w:color w:val="000000" w:themeColor="text1"/>
          <w:sz w:val="24"/>
        </w:rPr>
        <w:t>ustawy o zawodzie tłumacza przysięgłego</w:t>
      </w:r>
      <w:bookmarkEnd w:id="6"/>
      <w:r w:rsidRPr="00620445">
        <w:rPr>
          <w:rFonts w:ascii="Arial" w:hAnsi="Arial" w:cs="Arial"/>
          <w:color w:val="000000" w:themeColor="text1"/>
          <w:sz w:val="24"/>
        </w:rPr>
        <w:t xml:space="preserve">, tj. sądu, prokuratora, Policji oraz organów administracji publicznej </w:t>
      </w:r>
      <w:r w:rsidRPr="00620445">
        <w:rPr>
          <w:rFonts w:ascii="Arial" w:hAnsi="Arial" w:cs="Arial"/>
          <w:color w:val="000000" w:themeColor="text1"/>
          <w:sz w:val="24"/>
          <w:szCs w:val="24"/>
        </w:rPr>
        <w:t xml:space="preserve">oceniono </w:t>
      </w:r>
      <w:r w:rsidRPr="00181194">
        <w:rPr>
          <w:rFonts w:ascii="Arial" w:hAnsi="Arial" w:cs="Arial"/>
          <w:b/>
          <w:sz w:val="24"/>
          <w:szCs w:val="24"/>
        </w:rPr>
        <w:t>pozytywnie</w:t>
      </w:r>
      <w:r w:rsidR="00181194">
        <w:rPr>
          <w:rFonts w:ascii="Arial" w:hAnsi="Arial" w:cs="Arial"/>
          <w:b/>
          <w:sz w:val="24"/>
          <w:szCs w:val="24"/>
        </w:rPr>
        <w:t>.</w:t>
      </w:r>
      <w:r w:rsidRPr="00181194">
        <w:rPr>
          <w:rFonts w:ascii="Arial" w:hAnsi="Arial" w:cs="Arial"/>
          <w:b/>
          <w:sz w:val="24"/>
          <w:szCs w:val="24"/>
        </w:rPr>
        <w:t xml:space="preserve"> </w:t>
      </w:r>
    </w:p>
    <w:p w:rsidR="00704DB3" w:rsidP="005A15BC">
      <w:pPr>
        <w:spacing w:before="120" w:after="120" w:line="360" w:lineRule="auto"/>
        <w:ind w:firstLine="567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Szczegóły w dalszej części sprawozdania z kontroli.</w:t>
      </w:r>
    </w:p>
    <w:p w:rsidR="00D24973" w:rsidRPr="00D24973" w:rsidP="00004311">
      <w:pPr>
        <w:spacing w:before="120" w:after="120" w:line="360" w:lineRule="auto"/>
        <w:rPr>
          <w:rFonts w:ascii="Arial" w:hAnsi="Arial" w:cs="Arial"/>
          <w:b/>
          <w:sz w:val="24"/>
          <w:szCs w:val="24"/>
        </w:rPr>
      </w:pPr>
      <w:r w:rsidRPr="00BB52E7">
        <w:rPr>
          <w:rFonts w:ascii="Arial" w:hAnsi="Arial" w:cs="Arial"/>
          <w:b/>
          <w:sz w:val="24"/>
          <w:szCs w:val="24"/>
        </w:rPr>
        <w:t>Ustalenia kontroli:</w:t>
      </w:r>
    </w:p>
    <w:p w:rsidR="00F439BB" w:rsidP="00D1223A">
      <w:pPr>
        <w:spacing w:before="120" w:after="120" w:line="360" w:lineRule="auto"/>
        <w:ind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 pisemną prośbę tłumacza przysięgłego Pan</w:t>
      </w:r>
      <w:r w:rsidR="00031D4B">
        <w:rPr>
          <w:rFonts w:ascii="Arial" w:hAnsi="Arial" w:cs="Arial"/>
          <w:sz w:val="24"/>
          <w:szCs w:val="24"/>
        </w:rPr>
        <w:t>a Jakuba</w:t>
      </w:r>
      <w:r w:rsidRPr="00031D4B" w:rsidR="00031D4B">
        <w:t xml:space="preserve"> </w:t>
      </w:r>
      <w:r w:rsidRPr="00031D4B" w:rsidR="00031D4B">
        <w:rPr>
          <w:rFonts w:ascii="Arial" w:hAnsi="Arial" w:cs="Arial"/>
          <w:sz w:val="24"/>
          <w:szCs w:val="24"/>
        </w:rPr>
        <w:t>Jančina</w:t>
      </w:r>
      <w:r w:rsidR="00D31B92">
        <w:rPr>
          <w:rFonts w:ascii="Arial" w:hAnsi="Arial" w:cs="Arial"/>
          <w:sz w:val="24"/>
          <w:szCs w:val="24"/>
        </w:rPr>
        <w:t>,</w:t>
      </w:r>
      <w:r w:rsidR="00031D4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dotyczącą zmiany terminu osobistego stawiennictwa w Wydziale Prawnym i Nadzoru Opolskiego Urzędu Wojewódzkiego w Opolu, </w:t>
      </w:r>
      <w:r w:rsidR="00D31B92">
        <w:rPr>
          <w:rFonts w:ascii="Arial" w:hAnsi="Arial" w:cs="Arial"/>
          <w:sz w:val="24"/>
          <w:szCs w:val="24"/>
        </w:rPr>
        <w:t>z</w:t>
      </w:r>
      <w:r>
        <w:rPr>
          <w:rFonts w:ascii="Arial" w:hAnsi="Arial" w:cs="Arial"/>
          <w:sz w:val="24"/>
          <w:szCs w:val="24"/>
        </w:rPr>
        <w:t xml:space="preserve">espół kontrolujący przychylił się </w:t>
      </w:r>
      <w:r>
        <w:rPr>
          <w:rFonts w:ascii="Arial" w:hAnsi="Arial" w:cs="Arial"/>
          <w:sz w:val="24"/>
          <w:szCs w:val="24"/>
        </w:rPr>
        <w:br/>
        <w:t xml:space="preserve">do prośby i przesunął termin stawiennictwa na </w:t>
      </w:r>
      <w:r w:rsidR="00031D4B">
        <w:rPr>
          <w:rFonts w:ascii="Arial" w:hAnsi="Arial" w:cs="Arial"/>
          <w:sz w:val="24"/>
          <w:szCs w:val="24"/>
        </w:rPr>
        <w:t>6 września</w:t>
      </w:r>
      <w:r w:rsidRPr="001A7EF0">
        <w:rPr>
          <w:rFonts w:ascii="Arial" w:hAnsi="Arial" w:cs="Arial"/>
          <w:sz w:val="24"/>
          <w:szCs w:val="24"/>
        </w:rPr>
        <w:t xml:space="preserve"> 2024 r.</w:t>
      </w:r>
      <w:r>
        <w:rPr>
          <w:rFonts w:ascii="Arial" w:hAnsi="Arial" w:cs="Arial"/>
          <w:sz w:val="24"/>
          <w:szCs w:val="24"/>
        </w:rPr>
        <w:t xml:space="preserve"> </w:t>
      </w:r>
    </w:p>
    <w:p w:rsidR="00402C24" w:rsidP="00223C6A">
      <w:pPr>
        <w:spacing w:before="120" w:after="120" w:line="360" w:lineRule="auto"/>
        <w:ind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 </w:t>
      </w:r>
      <w:r w:rsidRPr="00F9166A">
        <w:rPr>
          <w:rFonts w:ascii="Arial" w:hAnsi="Arial" w:cs="Arial"/>
          <w:sz w:val="24"/>
          <w:szCs w:val="24"/>
        </w:rPr>
        <w:t xml:space="preserve">okresie objętym kontrolą </w:t>
      </w:r>
      <w:r>
        <w:rPr>
          <w:rFonts w:ascii="Arial" w:hAnsi="Arial" w:cs="Arial"/>
          <w:sz w:val="24"/>
          <w:szCs w:val="24"/>
        </w:rPr>
        <w:t xml:space="preserve">od 1 stycznia 2023 r. do dnia </w:t>
      </w:r>
      <w:r w:rsidR="00031D4B">
        <w:rPr>
          <w:rFonts w:ascii="Arial" w:hAnsi="Arial" w:cs="Arial"/>
          <w:sz w:val="24"/>
          <w:szCs w:val="24"/>
        </w:rPr>
        <w:t>6 września</w:t>
      </w:r>
      <w:r>
        <w:rPr>
          <w:rFonts w:ascii="Arial" w:hAnsi="Arial" w:cs="Arial"/>
          <w:sz w:val="24"/>
          <w:szCs w:val="24"/>
        </w:rPr>
        <w:t xml:space="preserve"> 2024 r., </w:t>
      </w:r>
      <w:r w:rsidRPr="00F9166A">
        <w:rPr>
          <w:rFonts w:ascii="Arial" w:hAnsi="Arial" w:cs="Arial"/>
          <w:sz w:val="24"/>
          <w:szCs w:val="24"/>
        </w:rPr>
        <w:t>repe</w:t>
      </w:r>
      <w:r>
        <w:rPr>
          <w:rFonts w:ascii="Arial" w:hAnsi="Arial" w:cs="Arial"/>
          <w:sz w:val="24"/>
          <w:szCs w:val="24"/>
        </w:rPr>
        <w:t>r</w:t>
      </w:r>
      <w:r w:rsidRPr="00F9166A">
        <w:rPr>
          <w:rFonts w:ascii="Arial" w:hAnsi="Arial" w:cs="Arial"/>
          <w:sz w:val="24"/>
          <w:szCs w:val="24"/>
        </w:rPr>
        <w:t xml:space="preserve">torium prowadzone było w formie </w:t>
      </w:r>
      <w:r>
        <w:rPr>
          <w:rFonts w:ascii="Arial" w:hAnsi="Arial" w:cs="Arial"/>
          <w:sz w:val="24"/>
          <w:szCs w:val="24"/>
        </w:rPr>
        <w:t xml:space="preserve">elektronicznej i </w:t>
      </w:r>
      <w:r w:rsidRPr="00F9166A">
        <w:rPr>
          <w:rFonts w:ascii="Arial" w:hAnsi="Arial" w:cs="Arial"/>
          <w:sz w:val="24"/>
          <w:szCs w:val="24"/>
        </w:rPr>
        <w:t>obejmowało</w:t>
      </w:r>
      <w:r>
        <w:rPr>
          <w:rFonts w:ascii="Arial" w:hAnsi="Arial" w:cs="Arial"/>
          <w:sz w:val="24"/>
          <w:szCs w:val="24"/>
        </w:rPr>
        <w:t xml:space="preserve"> </w:t>
      </w:r>
      <w:r w:rsidR="009F1D90">
        <w:rPr>
          <w:rFonts w:ascii="Arial" w:hAnsi="Arial" w:cs="Arial"/>
          <w:sz w:val="24"/>
          <w:szCs w:val="24"/>
        </w:rPr>
        <w:t>47</w:t>
      </w:r>
      <w:r>
        <w:rPr>
          <w:rFonts w:ascii="Arial" w:hAnsi="Arial" w:cs="Arial"/>
          <w:sz w:val="24"/>
          <w:szCs w:val="24"/>
        </w:rPr>
        <w:t xml:space="preserve"> wpisów 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w 2023 r.</w:t>
      </w:r>
      <w:r w:rsidR="009F1D90">
        <w:rPr>
          <w:rFonts w:ascii="Arial" w:hAnsi="Arial" w:cs="Arial"/>
          <w:sz w:val="24"/>
          <w:szCs w:val="24"/>
        </w:rPr>
        <w:t xml:space="preserve"> (w tym 2 wpisy anulowano)</w:t>
      </w:r>
      <w:r>
        <w:rPr>
          <w:rFonts w:ascii="Arial" w:hAnsi="Arial" w:cs="Arial"/>
          <w:sz w:val="24"/>
          <w:szCs w:val="24"/>
        </w:rPr>
        <w:t xml:space="preserve"> </w:t>
      </w:r>
      <w:r w:rsidRPr="00CA1EC6">
        <w:rPr>
          <w:rFonts w:ascii="Arial" w:hAnsi="Arial" w:cs="Arial"/>
          <w:sz w:val="24"/>
          <w:szCs w:val="24"/>
        </w:rPr>
        <w:t xml:space="preserve">oraz </w:t>
      </w:r>
      <w:r w:rsidR="009F1D90">
        <w:rPr>
          <w:rFonts w:ascii="Arial" w:hAnsi="Arial" w:cs="Arial"/>
          <w:sz w:val="24"/>
          <w:szCs w:val="24"/>
        </w:rPr>
        <w:t>29</w:t>
      </w:r>
      <w:r w:rsidRPr="00CA1EC6">
        <w:rPr>
          <w:rFonts w:ascii="Arial" w:hAnsi="Arial" w:cs="Arial"/>
          <w:sz w:val="24"/>
          <w:szCs w:val="24"/>
        </w:rPr>
        <w:t xml:space="preserve"> wpisów w 2024 r.</w:t>
      </w:r>
      <w:r w:rsidR="009F1D90">
        <w:rPr>
          <w:rFonts w:ascii="Arial" w:hAnsi="Arial" w:cs="Arial"/>
          <w:sz w:val="24"/>
          <w:szCs w:val="24"/>
        </w:rPr>
        <w:t xml:space="preserve"> (w tym 1 wpis anulowano)</w:t>
      </w:r>
      <w:r w:rsidR="009F1D90">
        <w:rPr>
          <w:rFonts w:ascii="Arial" w:hAnsi="Arial" w:cs="Arial"/>
          <w:sz w:val="24"/>
        </w:rPr>
        <w:t>.</w:t>
      </w:r>
    </w:p>
    <w:p w:rsidR="00F439BB" w:rsidRPr="00D1223A" w:rsidP="00D1223A">
      <w:pPr>
        <w:spacing w:before="120" w:after="120" w:line="360" w:lineRule="auto"/>
        <w:ind w:firstLine="709"/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[</w:t>
      </w:r>
      <w:r w:rsidRPr="00507CE4">
        <w:rPr>
          <w:rFonts w:ascii="Arial" w:hAnsi="Arial" w:cs="Arial"/>
          <w:sz w:val="24"/>
        </w:rPr>
        <w:t>Dowód: ak</w:t>
      </w:r>
      <w:r>
        <w:rPr>
          <w:rFonts w:ascii="Arial" w:hAnsi="Arial" w:cs="Arial"/>
          <w:sz w:val="24"/>
        </w:rPr>
        <w:t xml:space="preserve">ta kontroli, załączniki Nr: 1 </w:t>
      </w:r>
      <w:r w:rsidRPr="0078553A">
        <w:rPr>
          <w:rFonts w:ascii="Arial" w:hAnsi="Arial" w:cs="Arial"/>
          <w:color w:val="000000" w:themeColor="text1"/>
          <w:sz w:val="24"/>
        </w:rPr>
        <w:t xml:space="preserve">- </w:t>
      </w:r>
      <w:r w:rsidR="00642662">
        <w:rPr>
          <w:rFonts w:ascii="Arial" w:hAnsi="Arial" w:cs="Arial"/>
          <w:color w:val="000000" w:themeColor="text1"/>
          <w:sz w:val="24"/>
        </w:rPr>
        <w:t>2</w:t>
      </w:r>
      <w:r w:rsidRPr="0078553A">
        <w:rPr>
          <w:rFonts w:ascii="Arial" w:hAnsi="Arial" w:cs="Arial"/>
          <w:color w:val="000000" w:themeColor="text1"/>
          <w:sz w:val="24"/>
        </w:rPr>
        <w:t>]</w:t>
      </w:r>
    </w:p>
    <w:p w:rsidR="00BB52E7" w:rsidRPr="009860DA" w:rsidP="005A15BC">
      <w:pPr>
        <w:spacing w:before="120" w:after="120" w:line="360" w:lineRule="auto"/>
        <w:ind w:firstLine="567"/>
        <w:rPr>
          <w:rFonts w:ascii="Arial" w:hAnsi="Arial" w:cs="Arial"/>
          <w:sz w:val="24"/>
        </w:rPr>
      </w:pPr>
      <w:r w:rsidRPr="009860DA">
        <w:rPr>
          <w:rFonts w:ascii="Arial" w:hAnsi="Arial" w:cs="Arial"/>
          <w:sz w:val="24"/>
        </w:rPr>
        <w:t xml:space="preserve">Zgodnie z założeniami do kontroli z </w:t>
      </w:r>
      <w:r w:rsidR="009F1D90">
        <w:rPr>
          <w:rFonts w:ascii="Arial" w:hAnsi="Arial" w:cs="Arial"/>
          <w:sz w:val="24"/>
        </w:rPr>
        <w:t>20 sierpnia</w:t>
      </w:r>
      <w:r w:rsidRPr="009860DA">
        <w:rPr>
          <w:rFonts w:ascii="Arial" w:hAnsi="Arial" w:cs="Arial"/>
          <w:sz w:val="24"/>
        </w:rPr>
        <w:t xml:space="preserve"> 2024 r., analizie </w:t>
      </w:r>
      <w:r>
        <w:rPr>
          <w:rFonts w:ascii="Arial" w:hAnsi="Arial" w:cs="Arial"/>
          <w:sz w:val="24"/>
        </w:rPr>
        <w:t xml:space="preserve">kontrolnej </w:t>
      </w:r>
      <w:r w:rsidRPr="009860DA">
        <w:rPr>
          <w:rFonts w:ascii="Arial" w:hAnsi="Arial" w:cs="Arial"/>
          <w:sz w:val="24"/>
        </w:rPr>
        <w:t>poddano ostatni</w:t>
      </w:r>
      <w:r>
        <w:rPr>
          <w:rFonts w:ascii="Arial" w:hAnsi="Arial" w:cs="Arial"/>
          <w:sz w:val="24"/>
        </w:rPr>
        <w:t>ch zakończonych</w:t>
      </w:r>
      <w:r w:rsidRPr="009860DA">
        <w:rPr>
          <w:rFonts w:ascii="Arial" w:hAnsi="Arial" w:cs="Arial"/>
          <w:sz w:val="24"/>
        </w:rPr>
        <w:t xml:space="preserve"> 50 wpisów w repertorium, tj.: </w:t>
      </w:r>
      <w:r w:rsidR="009F1D90">
        <w:rPr>
          <w:rFonts w:ascii="Arial" w:hAnsi="Arial" w:cs="Arial"/>
          <w:sz w:val="24"/>
        </w:rPr>
        <w:t>28 wpisów</w:t>
      </w:r>
      <w:r w:rsidRPr="009860DA">
        <w:rPr>
          <w:rFonts w:ascii="Arial" w:hAnsi="Arial" w:cs="Arial"/>
          <w:sz w:val="24"/>
        </w:rPr>
        <w:t xml:space="preserve"> za 202</w:t>
      </w:r>
      <w:r w:rsidR="009F1D90">
        <w:rPr>
          <w:rFonts w:ascii="Arial" w:hAnsi="Arial" w:cs="Arial"/>
          <w:sz w:val="24"/>
        </w:rPr>
        <w:t>4</w:t>
      </w:r>
      <w:r w:rsidRPr="009860DA">
        <w:rPr>
          <w:rFonts w:ascii="Arial" w:hAnsi="Arial" w:cs="Arial"/>
          <w:sz w:val="24"/>
        </w:rPr>
        <w:t xml:space="preserve"> r. </w:t>
      </w:r>
      <w:r w:rsidR="009F1D90">
        <w:rPr>
          <w:rFonts w:ascii="Arial" w:hAnsi="Arial" w:cs="Arial"/>
          <w:sz w:val="24"/>
        </w:rPr>
        <w:t xml:space="preserve">oraz 22 wpisy (od l.p. 47 do 25) za 2023 r. </w:t>
      </w:r>
    </w:p>
    <w:p w:rsidR="00CF7F34" w:rsidP="00CF7F34">
      <w:pPr>
        <w:spacing w:before="120" w:after="120" w:line="360" w:lineRule="auto"/>
        <w:ind w:right="-142" w:firstLine="567"/>
        <w:rPr>
          <w:rFonts w:ascii="Arial" w:hAnsi="Arial" w:cs="Arial"/>
          <w:sz w:val="24"/>
        </w:rPr>
      </w:pPr>
      <w:bookmarkStart w:id="7" w:name="_Hlk157505874"/>
      <w:r>
        <w:rPr>
          <w:rFonts w:ascii="Arial" w:hAnsi="Arial" w:cs="Arial"/>
          <w:sz w:val="24"/>
        </w:rPr>
        <w:t xml:space="preserve">Z </w:t>
      </w:r>
      <w:r w:rsidR="009F1D90">
        <w:rPr>
          <w:rFonts w:ascii="Arial" w:hAnsi="Arial" w:cs="Arial"/>
          <w:sz w:val="24"/>
        </w:rPr>
        <w:t>50 sprawdzonych tłumaczeń przysięgłych 46</w:t>
      </w:r>
      <w:r w:rsidRPr="001D01D4" w:rsidR="00061745">
        <w:rPr>
          <w:rFonts w:ascii="Arial" w:hAnsi="Arial" w:cs="Arial"/>
          <w:sz w:val="24"/>
        </w:rPr>
        <w:t xml:space="preserve"> wpis</w:t>
      </w:r>
      <w:r w:rsidR="009F1D90">
        <w:rPr>
          <w:rFonts w:ascii="Arial" w:hAnsi="Arial" w:cs="Arial"/>
          <w:sz w:val="24"/>
        </w:rPr>
        <w:t xml:space="preserve">ów </w:t>
      </w:r>
      <w:r w:rsidR="00642662">
        <w:rPr>
          <w:rFonts w:ascii="Arial" w:hAnsi="Arial" w:cs="Arial"/>
          <w:sz w:val="24"/>
        </w:rPr>
        <w:t>objętych</w:t>
      </w:r>
      <w:r w:rsidRPr="001D01D4" w:rsidR="00061745">
        <w:rPr>
          <w:rFonts w:ascii="Arial" w:hAnsi="Arial" w:cs="Arial"/>
          <w:sz w:val="24"/>
        </w:rPr>
        <w:t xml:space="preserve"> kontrolą sprawdzono pod kątem prawidłowości pobierania wynagrodzeń, gdyż dotyczyły czynności tłumaczenia wykonywanych na żądanie sądu</w:t>
      </w:r>
      <w:r w:rsidR="00642662">
        <w:rPr>
          <w:rFonts w:ascii="Arial" w:hAnsi="Arial" w:cs="Arial"/>
          <w:sz w:val="24"/>
        </w:rPr>
        <w:t xml:space="preserve"> i prokuratury</w:t>
      </w:r>
      <w:r w:rsidRPr="001D01D4" w:rsidR="00061745">
        <w:rPr>
          <w:rFonts w:ascii="Arial" w:hAnsi="Arial" w:cs="Arial"/>
          <w:sz w:val="24"/>
        </w:rPr>
        <w:t>.</w:t>
      </w:r>
      <w:r w:rsidR="00061745">
        <w:rPr>
          <w:rFonts w:ascii="Arial" w:hAnsi="Arial" w:cs="Arial"/>
          <w:sz w:val="24"/>
        </w:rPr>
        <w:t xml:space="preserve"> </w:t>
      </w:r>
    </w:p>
    <w:p w:rsidR="00A7119E" w:rsidP="00CF7F34">
      <w:pPr>
        <w:spacing w:before="120" w:after="120" w:line="360" w:lineRule="auto"/>
        <w:ind w:right="-142" w:firstLine="567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Zespół kontrolny nie wnosi uwag do </w:t>
      </w:r>
      <w:r w:rsidR="006D24C4">
        <w:rPr>
          <w:rFonts w:ascii="Arial" w:hAnsi="Arial" w:cs="Arial"/>
          <w:sz w:val="24"/>
        </w:rPr>
        <w:t>zbadanej</w:t>
      </w:r>
      <w:r>
        <w:rPr>
          <w:rFonts w:ascii="Arial" w:hAnsi="Arial" w:cs="Arial"/>
          <w:sz w:val="24"/>
        </w:rPr>
        <w:t xml:space="preserve"> </w:t>
      </w:r>
      <w:r w:rsidR="006D24C4">
        <w:rPr>
          <w:rFonts w:ascii="Arial" w:hAnsi="Arial" w:cs="Arial"/>
          <w:sz w:val="24"/>
        </w:rPr>
        <w:t>dokumentacji</w:t>
      </w:r>
      <w:r>
        <w:rPr>
          <w:rFonts w:ascii="Arial" w:hAnsi="Arial" w:cs="Arial"/>
          <w:sz w:val="24"/>
        </w:rPr>
        <w:t xml:space="preserve">.  </w:t>
      </w:r>
    </w:p>
    <w:p w:rsidR="00B41111" w:rsidP="00A7119E">
      <w:pPr>
        <w:spacing w:before="120" w:after="120" w:line="360" w:lineRule="auto"/>
        <w:ind w:firstLine="4111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[</w:t>
      </w:r>
      <w:r w:rsidRPr="00507CE4">
        <w:rPr>
          <w:rFonts w:ascii="Arial" w:hAnsi="Arial" w:cs="Arial"/>
          <w:sz w:val="24"/>
        </w:rPr>
        <w:t>Dowód: akta kontroli</w:t>
      </w:r>
      <w:r w:rsidRPr="00891A80">
        <w:rPr>
          <w:rFonts w:ascii="Arial" w:hAnsi="Arial" w:cs="Arial"/>
          <w:sz w:val="24"/>
        </w:rPr>
        <w:t>,</w:t>
      </w:r>
      <w:r>
        <w:rPr>
          <w:rFonts w:ascii="Arial" w:hAnsi="Arial" w:cs="Arial"/>
          <w:sz w:val="24"/>
        </w:rPr>
        <w:t xml:space="preserve"> załącznik Nr </w:t>
      </w:r>
      <w:r w:rsidR="00642662">
        <w:rPr>
          <w:rFonts w:ascii="Arial" w:hAnsi="Arial" w:cs="Arial"/>
          <w:sz w:val="24"/>
        </w:rPr>
        <w:t>3</w:t>
      </w:r>
      <w:r w:rsidRPr="00891A80">
        <w:rPr>
          <w:rFonts w:ascii="Arial" w:hAnsi="Arial" w:cs="Arial"/>
          <w:sz w:val="24"/>
        </w:rPr>
        <w:t xml:space="preserve"> str.</w:t>
      </w:r>
      <w:r>
        <w:rPr>
          <w:rFonts w:ascii="Arial" w:hAnsi="Arial" w:cs="Arial"/>
          <w:sz w:val="24"/>
        </w:rPr>
        <w:t>1</w:t>
      </w:r>
      <w:r w:rsidRPr="0078553A">
        <w:rPr>
          <w:rFonts w:ascii="Arial" w:hAnsi="Arial" w:cs="Arial"/>
          <w:color w:val="000000" w:themeColor="text1"/>
          <w:sz w:val="24"/>
        </w:rPr>
        <w:t>-</w:t>
      </w:r>
      <w:r w:rsidR="00181194">
        <w:rPr>
          <w:rFonts w:ascii="Arial" w:hAnsi="Arial" w:cs="Arial"/>
          <w:color w:val="000000" w:themeColor="text1"/>
          <w:sz w:val="24"/>
        </w:rPr>
        <w:t>6</w:t>
      </w:r>
      <w:r w:rsidRPr="0078553A">
        <w:rPr>
          <w:rFonts w:ascii="Arial" w:hAnsi="Arial" w:cs="Arial"/>
          <w:color w:val="000000" w:themeColor="text1"/>
          <w:sz w:val="24"/>
        </w:rPr>
        <w:t>]</w:t>
      </w:r>
    </w:p>
    <w:p w:rsidR="00D15423" w:rsidRPr="000E5079" w:rsidP="005A15BC">
      <w:pPr>
        <w:spacing w:before="120" w:after="120" w:line="360" w:lineRule="auto"/>
        <w:ind w:firstLine="567"/>
        <w:rPr>
          <w:rFonts w:ascii="Arial" w:hAnsi="Arial" w:cs="Arial"/>
          <w:sz w:val="24"/>
        </w:rPr>
      </w:pPr>
      <w:bookmarkEnd w:id="7"/>
      <w:r w:rsidRPr="000E5079">
        <w:rPr>
          <w:rFonts w:ascii="Arial" w:hAnsi="Arial" w:cs="Arial"/>
          <w:sz w:val="24"/>
        </w:rPr>
        <w:t xml:space="preserve">Zgodnie z </w:t>
      </w:r>
      <w:r>
        <w:rPr>
          <w:rFonts w:ascii="Arial" w:hAnsi="Arial" w:cs="Arial"/>
          <w:sz w:val="24"/>
        </w:rPr>
        <w:t>informacją od kontrolowanego tłumacza przysięgłego</w:t>
      </w:r>
      <w:r w:rsidR="00D31B92">
        <w:rPr>
          <w:rFonts w:ascii="Arial" w:hAnsi="Arial" w:cs="Arial"/>
          <w:sz w:val="24"/>
        </w:rPr>
        <w:t>,</w:t>
      </w:r>
      <w:r>
        <w:rPr>
          <w:rFonts w:ascii="Arial" w:hAnsi="Arial" w:cs="Arial"/>
          <w:sz w:val="24"/>
        </w:rPr>
        <w:t xml:space="preserve"> przesłaną drogą elektroniczną </w:t>
      </w:r>
      <w:r w:rsidR="007E758F">
        <w:rPr>
          <w:rFonts w:ascii="Arial" w:hAnsi="Arial" w:cs="Arial"/>
          <w:sz w:val="24"/>
        </w:rPr>
        <w:t>2 września</w:t>
      </w:r>
      <w:r>
        <w:rPr>
          <w:rFonts w:ascii="Arial" w:hAnsi="Arial" w:cs="Arial"/>
          <w:sz w:val="24"/>
        </w:rPr>
        <w:t xml:space="preserve"> 2024 r. oraz</w:t>
      </w:r>
      <w:r w:rsidRPr="000E507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przedłożonym oświadczeniem </w:t>
      </w:r>
      <w:r>
        <w:rPr>
          <w:rFonts w:ascii="Arial" w:hAnsi="Arial" w:cs="Arial"/>
          <w:sz w:val="24"/>
        </w:rPr>
        <w:br/>
      </w:r>
      <w:r w:rsidR="00116516">
        <w:rPr>
          <w:rFonts w:ascii="Arial" w:hAnsi="Arial" w:cs="Arial"/>
          <w:sz w:val="24"/>
        </w:rPr>
        <w:t>6 września</w:t>
      </w:r>
      <w:r>
        <w:rPr>
          <w:rFonts w:ascii="Arial" w:hAnsi="Arial" w:cs="Arial"/>
          <w:sz w:val="24"/>
        </w:rPr>
        <w:t xml:space="preserve"> 2024 r.</w:t>
      </w:r>
      <w:r w:rsidRPr="000E5079">
        <w:rPr>
          <w:rFonts w:ascii="Arial" w:hAnsi="Arial" w:cs="Arial"/>
          <w:sz w:val="24"/>
        </w:rPr>
        <w:t xml:space="preserve">, </w:t>
      </w:r>
      <w:bookmarkStart w:id="8" w:name="_Hlk101258707"/>
      <w:r w:rsidRPr="000E5079">
        <w:rPr>
          <w:rFonts w:ascii="Arial" w:hAnsi="Arial" w:cs="Arial"/>
          <w:sz w:val="24"/>
        </w:rPr>
        <w:t>w okresie objętym kontrolą</w:t>
      </w:r>
      <w:r w:rsidR="00D31B92">
        <w:rPr>
          <w:rFonts w:ascii="Arial" w:hAnsi="Arial" w:cs="Arial"/>
          <w:sz w:val="24"/>
        </w:rPr>
        <w:t xml:space="preserve"> wystąpił</w:t>
      </w:r>
      <w:r w:rsidRPr="000E5079">
        <w:rPr>
          <w:rFonts w:ascii="Arial" w:hAnsi="Arial" w:cs="Arial"/>
          <w:sz w:val="24"/>
        </w:rPr>
        <w:t xml:space="preserve"> </w:t>
      </w:r>
      <w:r w:rsidR="00116516">
        <w:rPr>
          <w:rFonts w:ascii="Arial" w:hAnsi="Arial" w:cs="Arial"/>
          <w:sz w:val="24"/>
        </w:rPr>
        <w:t>1</w:t>
      </w:r>
      <w:r w:rsidRPr="000E5079">
        <w:rPr>
          <w:rFonts w:ascii="Arial" w:hAnsi="Arial" w:cs="Arial"/>
          <w:sz w:val="24"/>
        </w:rPr>
        <w:t xml:space="preserve"> przypad</w:t>
      </w:r>
      <w:r w:rsidR="00D31B92">
        <w:rPr>
          <w:rFonts w:ascii="Arial" w:hAnsi="Arial" w:cs="Arial"/>
          <w:sz w:val="24"/>
        </w:rPr>
        <w:t>e</w:t>
      </w:r>
      <w:r w:rsidRPr="000E5079">
        <w:rPr>
          <w:rFonts w:ascii="Arial" w:hAnsi="Arial" w:cs="Arial"/>
          <w:sz w:val="24"/>
        </w:rPr>
        <w:t xml:space="preserve">k </w:t>
      </w:r>
      <w:r>
        <w:rPr>
          <w:rFonts w:ascii="Arial" w:hAnsi="Arial" w:cs="Arial"/>
          <w:sz w:val="24"/>
        </w:rPr>
        <w:t>o</w:t>
      </w:r>
      <w:r w:rsidRPr="000E5079">
        <w:rPr>
          <w:rFonts w:ascii="Arial" w:hAnsi="Arial" w:cs="Arial"/>
          <w:sz w:val="24"/>
        </w:rPr>
        <w:t>dmowy wykonania tłumaczenia</w:t>
      </w:r>
      <w:r w:rsidR="00FF3A52">
        <w:rPr>
          <w:rFonts w:ascii="Arial" w:hAnsi="Arial" w:cs="Arial"/>
          <w:sz w:val="24"/>
        </w:rPr>
        <w:t xml:space="preserve"> </w:t>
      </w:r>
      <w:r w:rsidRPr="000E5079">
        <w:rPr>
          <w:rFonts w:ascii="Arial" w:hAnsi="Arial" w:cs="Arial"/>
          <w:sz w:val="24"/>
        </w:rPr>
        <w:t>na żądanie</w:t>
      </w:r>
      <w:r w:rsidR="00116516">
        <w:rPr>
          <w:rFonts w:ascii="Arial" w:hAnsi="Arial" w:cs="Arial"/>
          <w:sz w:val="24"/>
        </w:rPr>
        <w:t xml:space="preserve"> Sądu </w:t>
      </w:r>
      <w:r w:rsidR="00D87F9E">
        <w:rPr>
          <w:rFonts w:ascii="Arial" w:hAnsi="Arial" w:cs="Arial"/>
          <w:sz w:val="24"/>
        </w:rPr>
        <w:t>Rejonowego w Kluczborku</w:t>
      </w:r>
      <w:r w:rsidR="00116516">
        <w:rPr>
          <w:rFonts w:ascii="Arial" w:hAnsi="Arial" w:cs="Arial"/>
          <w:sz w:val="24"/>
        </w:rPr>
        <w:t>, z uwagi</w:t>
      </w:r>
      <w:r w:rsidR="00FF3A52">
        <w:rPr>
          <w:rFonts w:ascii="Arial" w:hAnsi="Arial" w:cs="Arial"/>
          <w:sz w:val="24"/>
        </w:rPr>
        <w:t xml:space="preserve"> </w:t>
      </w:r>
      <w:r w:rsidR="00BB3B4E">
        <w:rPr>
          <w:rFonts w:ascii="Arial" w:hAnsi="Arial" w:cs="Arial"/>
          <w:sz w:val="24"/>
        </w:rPr>
        <w:br/>
      </w:r>
      <w:r w:rsidR="00FF3A52">
        <w:rPr>
          <w:rFonts w:ascii="Arial" w:hAnsi="Arial" w:cs="Arial"/>
          <w:sz w:val="24"/>
        </w:rPr>
        <w:t xml:space="preserve">na </w:t>
      </w:r>
      <w:r w:rsidR="00116516">
        <w:rPr>
          <w:rFonts w:ascii="Arial" w:hAnsi="Arial" w:cs="Arial"/>
          <w:sz w:val="24"/>
        </w:rPr>
        <w:t xml:space="preserve">przebywanie </w:t>
      </w:r>
      <w:r w:rsidR="00D31B92">
        <w:rPr>
          <w:rFonts w:ascii="Arial" w:hAnsi="Arial" w:cs="Arial"/>
          <w:sz w:val="24"/>
        </w:rPr>
        <w:t xml:space="preserve">tłumacza </w:t>
      </w:r>
      <w:r w:rsidR="00FF3A52">
        <w:rPr>
          <w:rFonts w:ascii="Arial" w:hAnsi="Arial" w:cs="Arial"/>
          <w:sz w:val="24"/>
        </w:rPr>
        <w:t>zagranicą w celach służbowych</w:t>
      </w:r>
      <w:r w:rsidR="00116516">
        <w:rPr>
          <w:rFonts w:ascii="Arial" w:hAnsi="Arial" w:cs="Arial"/>
          <w:sz w:val="24"/>
        </w:rPr>
        <w:t xml:space="preserve"> w wyznaczonym terminie</w:t>
      </w:r>
      <w:r w:rsidR="00D87F9E">
        <w:rPr>
          <w:rFonts w:ascii="Arial" w:hAnsi="Arial" w:cs="Arial"/>
          <w:sz w:val="24"/>
        </w:rPr>
        <w:t>.</w:t>
      </w:r>
    </w:p>
    <w:p w:rsidR="002938E6" w:rsidP="006C07A0">
      <w:pPr>
        <w:spacing w:before="120" w:after="120" w:line="360" w:lineRule="auto"/>
        <w:ind w:firstLine="567"/>
        <w:rPr>
          <w:rFonts w:ascii="Arial" w:hAnsi="Arial" w:cs="Arial"/>
          <w:sz w:val="24"/>
        </w:rPr>
      </w:pPr>
      <w:bookmarkEnd w:id="8"/>
      <w:r w:rsidRPr="006B0F6E">
        <w:rPr>
          <w:rFonts w:ascii="Arial" w:hAnsi="Arial" w:cs="Arial"/>
          <w:sz w:val="24"/>
        </w:rPr>
        <w:t>Od dnia ostatniego wpisu tłumacz przysięgły nie przerywał wykonywania czynności na okres dłuższy niż 3 lata</w:t>
      </w:r>
      <w:r>
        <w:rPr>
          <w:rFonts w:ascii="Arial" w:hAnsi="Arial" w:cs="Arial"/>
          <w:sz w:val="24"/>
          <w:vertAlign w:val="superscript"/>
        </w:rPr>
        <w:footnoteReference w:id="4"/>
      </w:r>
      <w:r w:rsidRPr="006B0F6E">
        <w:rPr>
          <w:rFonts w:ascii="Arial" w:hAnsi="Arial" w:cs="Arial"/>
          <w:sz w:val="24"/>
        </w:rPr>
        <w:t>.</w:t>
      </w:r>
    </w:p>
    <w:p w:rsidR="00F62331" w:rsidRPr="00D1295C" w:rsidP="006C07A0">
      <w:pPr>
        <w:spacing w:before="120" w:after="120" w:line="360" w:lineRule="auto"/>
        <w:ind w:firstLine="567"/>
        <w:rPr>
          <w:rFonts w:ascii="Arial" w:hAnsi="Arial" w:cs="Arial"/>
          <w:sz w:val="24"/>
        </w:rPr>
      </w:pPr>
      <w:r w:rsidRPr="00D1295C">
        <w:rPr>
          <w:rFonts w:ascii="Arial" w:hAnsi="Arial" w:cs="Arial"/>
          <w:sz w:val="24"/>
        </w:rPr>
        <w:t xml:space="preserve">Tłumacz przysięgły </w:t>
      </w:r>
      <w:r w:rsidR="00116516">
        <w:rPr>
          <w:rFonts w:ascii="Arial" w:hAnsi="Arial" w:cs="Arial"/>
          <w:sz w:val="24"/>
        </w:rPr>
        <w:t>10 stycznia</w:t>
      </w:r>
      <w:r>
        <w:rPr>
          <w:rFonts w:ascii="Arial" w:hAnsi="Arial" w:cs="Arial"/>
          <w:sz w:val="24"/>
        </w:rPr>
        <w:t xml:space="preserve"> 200</w:t>
      </w:r>
      <w:r w:rsidR="00116516">
        <w:rPr>
          <w:rFonts w:ascii="Arial" w:hAnsi="Arial" w:cs="Arial"/>
          <w:sz w:val="24"/>
        </w:rPr>
        <w:t>2</w:t>
      </w:r>
      <w:r>
        <w:rPr>
          <w:rFonts w:ascii="Arial" w:hAnsi="Arial" w:cs="Arial"/>
          <w:sz w:val="24"/>
        </w:rPr>
        <w:t xml:space="preserve"> r</w:t>
      </w:r>
      <w:r w:rsidRPr="00E63D58">
        <w:rPr>
          <w:rFonts w:ascii="Arial" w:hAnsi="Arial" w:cs="Arial"/>
          <w:sz w:val="24"/>
        </w:rPr>
        <w:t>.</w:t>
      </w:r>
      <w:r w:rsidR="00D87F9E">
        <w:rPr>
          <w:rFonts w:ascii="Arial" w:hAnsi="Arial" w:cs="Arial"/>
          <w:sz w:val="24"/>
        </w:rPr>
        <w:t xml:space="preserve"> (data wpływu do tut. urzędu)</w:t>
      </w:r>
      <w:r w:rsidRPr="00E63D58">
        <w:rPr>
          <w:rFonts w:ascii="Arial" w:hAnsi="Arial" w:cs="Arial"/>
          <w:sz w:val="24"/>
        </w:rPr>
        <w:t xml:space="preserve"> </w:t>
      </w:r>
      <w:r w:rsidRPr="00D1295C">
        <w:rPr>
          <w:rFonts w:ascii="Arial" w:hAnsi="Arial" w:cs="Arial"/>
          <w:sz w:val="24"/>
        </w:rPr>
        <w:t>spełnił ustawowy obowiązek złożenia Wojewodzie Opolskiemu wzoru podpisu i odcisku pieczęci, o którym mowa w art.</w:t>
      </w:r>
      <w:r>
        <w:rPr>
          <w:rFonts w:ascii="Arial" w:hAnsi="Arial" w:cs="Arial"/>
          <w:sz w:val="24"/>
        </w:rPr>
        <w:t xml:space="preserve"> </w:t>
      </w:r>
      <w:r w:rsidRPr="00D1295C">
        <w:rPr>
          <w:rFonts w:ascii="Arial" w:hAnsi="Arial" w:cs="Arial"/>
          <w:sz w:val="24"/>
        </w:rPr>
        <w:t>19 ustawy o zawodzie tłumacza przysięgłego</w:t>
      </w:r>
      <w:r>
        <w:rPr>
          <w:rFonts w:ascii="Arial" w:hAnsi="Arial" w:cs="Arial"/>
          <w:sz w:val="24"/>
        </w:rPr>
        <w:t>.</w:t>
      </w:r>
    </w:p>
    <w:p w:rsidR="00586BC8" w:rsidRPr="00061745" w:rsidP="00004311">
      <w:pPr>
        <w:tabs>
          <w:tab w:val="left" w:pos="6690"/>
        </w:tabs>
        <w:spacing w:before="120" w:after="120" w:line="360" w:lineRule="auto"/>
        <w:ind w:firstLine="709"/>
        <w:jc w:val="right"/>
        <w:rPr>
          <w:rFonts w:ascii="Arial" w:hAnsi="Arial" w:cs="Arial"/>
          <w:sz w:val="24"/>
        </w:rPr>
      </w:pPr>
      <w:r w:rsidRPr="00061745">
        <w:rPr>
          <w:rFonts w:ascii="Arial" w:hAnsi="Arial" w:cs="Arial"/>
          <w:sz w:val="24"/>
        </w:rPr>
        <w:t xml:space="preserve">[Dowód: akta kontroli, załączniki Nr </w:t>
      </w:r>
      <w:r w:rsidRPr="00061745" w:rsidR="00116516">
        <w:rPr>
          <w:rFonts w:ascii="Arial" w:hAnsi="Arial" w:cs="Arial"/>
          <w:sz w:val="24"/>
        </w:rPr>
        <w:t>4</w:t>
      </w:r>
      <w:r w:rsidRPr="00061745">
        <w:rPr>
          <w:rFonts w:ascii="Arial" w:hAnsi="Arial" w:cs="Arial"/>
          <w:sz w:val="24"/>
        </w:rPr>
        <w:t>-</w:t>
      </w:r>
      <w:r w:rsidRPr="00061745" w:rsidR="00116516">
        <w:rPr>
          <w:rFonts w:ascii="Arial" w:hAnsi="Arial" w:cs="Arial"/>
          <w:sz w:val="24"/>
        </w:rPr>
        <w:t>5</w:t>
      </w:r>
      <w:r w:rsidRPr="00061745">
        <w:rPr>
          <w:rFonts w:ascii="Arial" w:hAnsi="Arial" w:cs="Arial"/>
          <w:sz w:val="24"/>
        </w:rPr>
        <w:t>]</w:t>
      </w:r>
    </w:p>
    <w:p w:rsidR="00061745" w:rsidRPr="00181194" w:rsidP="00181194">
      <w:pPr>
        <w:spacing w:before="120" w:after="120" w:line="360" w:lineRule="auto"/>
        <w:ind w:firstLine="567"/>
        <w:rPr>
          <w:rFonts w:ascii="Arial" w:eastAsia="Times New Roman" w:hAnsi="Arial" w:cs="Arial"/>
          <w:sz w:val="24"/>
          <w:szCs w:val="24"/>
        </w:rPr>
      </w:pPr>
      <w:r w:rsidRPr="00061745">
        <w:rPr>
          <w:rFonts w:ascii="Arial" w:hAnsi="Arial" w:eastAsiaTheme="minorHAnsi" w:cs="Arial"/>
          <w:sz w:val="24"/>
          <w:szCs w:val="24"/>
          <w:lang w:eastAsia="en-US"/>
        </w:rPr>
        <w:t>W</w:t>
      </w:r>
      <w:r w:rsidRPr="00061745">
        <w:rPr>
          <w:rFonts w:ascii="Arial" w:eastAsia="Times New Roman" w:hAnsi="Arial" w:cs="Arial"/>
          <w:sz w:val="24"/>
          <w:szCs w:val="24"/>
        </w:rPr>
        <w:t xml:space="preserve"> toku kontroli stwierdzono, że </w:t>
      </w:r>
      <w:r w:rsidRPr="00B661BB">
        <w:rPr>
          <w:rFonts w:ascii="Arial" w:eastAsia="Times New Roman" w:hAnsi="Arial" w:cs="Arial"/>
          <w:sz w:val="24"/>
          <w:szCs w:val="24"/>
        </w:rPr>
        <w:t xml:space="preserve">repertorium prowadzone jest w sposób prawidłowy, rzetelny oraz zgodny z wymogami zawartymi w art. 17 ust. 2 ustawy </w:t>
      </w:r>
      <w:r w:rsidRPr="00B661BB">
        <w:rPr>
          <w:rFonts w:ascii="Arial" w:eastAsia="Times New Roman" w:hAnsi="Arial" w:cs="Arial"/>
          <w:sz w:val="24"/>
          <w:szCs w:val="24"/>
        </w:rPr>
        <w:br/>
        <w:t xml:space="preserve">o zawodzie tłumacza przysięgłego. </w:t>
      </w:r>
    </w:p>
    <w:p w:rsidR="00F1137A" w:rsidRPr="009C5852" w:rsidP="009C5852">
      <w:pPr>
        <w:spacing w:before="120" w:after="120" w:line="360" w:lineRule="auto"/>
        <w:ind w:firstLine="567"/>
        <w:rPr>
          <w:rFonts w:ascii="Arial" w:eastAsia="Times New Roman" w:hAnsi="Arial" w:cs="Arial"/>
          <w:color w:val="000000" w:themeColor="text1"/>
          <w:sz w:val="24"/>
          <w:szCs w:val="24"/>
        </w:rPr>
      </w:pPr>
      <w:bookmarkStart w:id="9" w:name="_Hlk133405011"/>
      <w:r w:rsidRPr="009C5852">
        <w:rPr>
          <w:rFonts w:ascii="Arial" w:hAnsi="Arial" w:cs="Arial"/>
          <w:sz w:val="24"/>
        </w:rPr>
        <w:t xml:space="preserve">Reasumując, w badanym materiale, </w:t>
      </w:r>
      <w:r w:rsidR="00181194">
        <w:rPr>
          <w:rFonts w:ascii="Arial" w:hAnsi="Arial" w:cs="Arial"/>
          <w:sz w:val="24"/>
        </w:rPr>
        <w:t xml:space="preserve">nie </w:t>
      </w:r>
      <w:r w:rsidRPr="009C5852">
        <w:rPr>
          <w:rFonts w:ascii="Arial" w:hAnsi="Arial" w:cs="Arial"/>
          <w:sz w:val="24"/>
        </w:rPr>
        <w:t>stwierdzono uchybie</w:t>
      </w:r>
      <w:r w:rsidR="00D31B92">
        <w:rPr>
          <w:rFonts w:ascii="Arial" w:hAnsi="Arial" w:cs="Arial"/>
          <w:sz w:val="24"/>
        </w:rPr>
        <w:t>ń</w:t>
      </w:r>
      <w:r w:rsidR="00181194">
        <w:rPr>
          <w:rFonts w:ascii="Arial" w:hAnsi="Arial" w:cs="Arial"/>
          <w:sz w:val="24"/>
        </w:rPr>
        <w:t xml:space="preserve"> </w:t>
      </w:r>
      <w:r w:rsidR="00CF7F34">
        <w:rPr>
          <w:rFonts w:ascii="Arial" w:hAnsi="Arial" w:cs="Arial"/>
          <w:sz w:val="24"/>
        </w:rPr>
        <w:br/>
        <w:t xml:space="preserve">i nieprawidłowości, </w:t>
      </w:r>
      <w:r w:rsidRPr="009C5852">
        <w:rPr>
          <w:rFonts w:ascii="Arial" w:hAnsi="Arial" w:cs="Arial"/>
          <w:sz w:val="24"/>
        </w:rPr>
        <w:t>dlatego też zespół kontrolny sformułował ocenę pozytywną</w:t>
      </w:r>
      <w:bookmarkEnd w:id="9"/>
      <w:r w:rsidR="00181194">
        <w:rPr>
          <w:rFonts w:ascii="Arial" w:hAnsi="Arial" w:cs="Arial"/>
          <w:sz w:val="24"/>
        </w:rPr>
        <w:t>.</w:t>
      </w:r>
    </w:p>
    <w:p w:rsidR="00F1137A" w:rsidP="00F1137A">
      <w:pPr>
        <w:pStyle w:val="ListParagraph"/>
        <w:tabs>
          <w:tab w:val="left" w:pos="6690"/>
        </w:tabs>
        <w:spacing w:before="120" w:after="120" w:line="360" w:lineRule="auto"/>
        <w:jc w:val="right"/>
        <w:rPr>
          <w:rFonts w:ascii="Arial" w:hAnsi="Arial" w:cs="Arial"/>
          <w:sz w:val="24"/>
        </w:rPr>
      </w:pPr>
      <w:r w:rsidRPr="00495406">
        <w:rPr>
          <w:rFonts w:ascii="Arial" w:hAnsi="Arial" w:cs="Arial"/>
          <w:color w:val="000000" w:themeColor="text1"/>
          <w:sz w:val="24"/>
        </w:rPr>
        <w:t xml:space="preserve">[Dowód: akta kontroli, załącznik Nr </w:t>
      </w:r>
      <w:r w:rsidR="00181194">
        <w:rPr>
          <w:rFonts w:ascii="Arial" w:hAnsi="Arial" w:cs="Arial"/>
          <w:color w:val="000000" w:themeColor="text1"/>
          <w:sz w:val="24"/>
        </w:rPr>
        <w:t>3</w:t>
      </w:r>
      <w:r w:rsidRPr="00495406">
        <w:rPr>
          <w:rFonts w:ascii="Arial" w:hAnsi="Arial" w:cs="Arial"/>
          <w:color w:val="000000" w:themeColor="text1"/>
          <w:sz w:val="24"/>
        </w:rPr>
        <w:t xml:space="preserve"> </w:t>
      </w:r>
      <w:r w:rsidRPr="003C154B">
        <w:rPr>
          <w:rFonts w:ascii="Arial" w:hAnsi="Arial" w:cs="Arial"/>
          <w:color w:val="000000" w:themeColor="text1"/>
          <w:sz w:val="24"/>
        </w:rPr>
        <w:t>str.</w:t>
      </w:r>
      <w:r>
        <w:rPr>
          <w:rFonts w:ascii="Arial" w:hAnsi="Arial" w:cs="Arial"/>
          <w:color w:val="000000" w:themeColor="text1"/>
          <w:sz w:val="24"/>
        </w:rPr>
        <w:t xml:space="preserve"> </w:t>
      </w:r>
      <w:r w:rsidRPr="003C154B">
        <w:rPr>
          <w:rFonts w:ascii="Arial" w:hAnsi="Arial" w:cs="Arial"/>
          <w:color w:val="000000" w:themeColor="text1"/>
          <w:sz w:val="24"/>
        </w:rPr>
        <w:t>1-</w:t>
      </w:r>
      <w:r w:rsidR="00181194">
        <w:rPr>
          <w:rFonts w:ascii="Arial" w:hAnsi="Arial" w:cs="Arial"/>
          <w:color w:val="000000" w:themeColor="text1"/>
          <w:sz w:val="24"/>
        </w:rPr>
        <w:t>6</w:t>
      </w:r>
      <w:r w:rsidRPr="00495406">
        <w:rPr>
          <w:rFonts w:ascii="Arial" w:hAnsi="Arial" w:cs="Arial"/>
          <w:color w:val="000000" w:themeColor="text1"/>
          <w:sz w:val="24"/>
        </w:rPr>
        <w:t>]</w:t>
      </w:r>
    </w:p>
    <w:p w:rsidR="00F1137A" w:rsidRPr="00755859" w:rsidP="00F1137A">
      <w:pPr>
        <w:numPr>
          <w:ilvl w:val="0"/>
          <w:numId w:val="5"/>
        </w:numPr>
        <w:spacing w:before="120" w:after="120" w:line="360" w:lineRule="auto"/>
        <w:ind w:left="0" w:firstLine="0"/>
        <w:rPr>
          <w:rFonts w:ascii="Arial" w:hAnsi="Arial" w:cs="Arial"/>
          <w:b/>
          <w:sz w:val="24"/>
          <w:szCs w:val="24"/>
        </w:rPr>
      </w:pPr>
      <w:r w:rsidRPr="00F9166A">
        <w:rPr>
          <w:rFonts w:ascii="Arial" w:hAnsi="Arial" w:cs="Arial"/>
          <w:b/>
          <w:bCs/>
          <w:sz w:val="24"/>
          <w:szCs w:val="24"/>
        </w:rPr>
        <w:t>Zakres, przyczyny i skutki stwierdzonych nieprawidłowości oraz osoby</w:t>
      </w:r>
      <w:r>
        <w:rPr>
          <w:rFonts w:ascii="Arial" w:hAnsi="Arial" w:cs="Arial"/>
          <w:b/>
          <w:bCs/>
          <w:sz w:val="24"/>
          <w:szCs w:val="24"/>
        </w:rPr>
        <w:br/>
      </w:r>
      <w:r w:rsidRPr="00F9166A">
        <w:rPr>
          <w:rFonts w:ascii="Arial" w:hAnsi="Arial" w:cs="Arial"/>
          <w:b/>
          <w:bCs/>
          <w:sz w:val="24"/>
          <w:szCs w:val="24"/>
        </w:rPr>
        <w:t>odpowiedzialne za nieprawidłowości</w:t>
      </w:r>
      <w:r>
        <w:rPr>
          <w:rFonts w:ascii="Arial" w:hAnsi="Arial" w:cs="Arial"/>
          <w:b/>
          <w:bCs/>
          <w:sz w:val="24"/>
          <w:szCs w:val="24"/>
        </w:rPr>
        <w:t>.</w:t>
      </w:r>
    </w:p>
    <w:p w:rsidR="00F1137A" w:rsidRPr="003B691A" w:rsidP="00F1137A">
      <w:pPr>
        <w:spacing w:before="120" w:after="120" w:line="360" w:lineRule="auto"/>
        <w:ind w:firstLine="567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nie dotyczy</w:t>
      </w:r>
    </w:p>
    <w:p w:rsidR="00F1137A" w:rsidRPr="003B691A" w:rsidP="00F1137A">
      <w:pPr>
        <w:numPr>
          <w:ilvl w:val="0"/>
          <w:numId w:val="12"/>
        </w:numPr>
        <w:spacing w:before="120" w:after="120" w:line="360" w:lineRule="auto"/>
        <w:ind w:left="0" w:firstLine="0"/>
        <w:rPr>
          <w:rFonts w:ascii="Arial" w:hAnsi="Arial" w:eastAsiaTheme="minorHAnsi" w:cs="Arial"/>
          <w:b/>
          <w:color w:val="000000" w:themeColor="text1"/>
          <w:sz w:val="24"/>
          <w:szCs w:val="24"/>
          <w:lang w:eastAsia="en-US"/>
        </w:rPr>
      </w:pPr>
      <w:r w:rsidRPr="003B691A">
        <w:rPr>
          <w:rFonts w:ascii="Arial" w:hAnsi="Arial" w:eastAsiaTheme="minorHAnsi" w:cs="Arial"/>
          <w:b/>
          <w:color w:val="000000" w:themeColor="text1"/>
          <w:sz w:val="24"/>
          <w:szCs w:val="24"/>
          <w:lang w:eastAsia="en-US"/>
        </w:rPr>
        <w:t>Zalecenia lub wnioski dotyczące usunięcia nieprawidłowości lub usprawnienia funkcjonowania podmiotu kontrolowanego.</w:t>
      </w:r>
    </w:p>
    <w:p w:rsidR="00F1137A" w:rsidRPr="00181194" w:rsidP="00181194">
      <w:pPr>
        <w:spacing w:before="120" w:after="120" w:line="360" w:lineRule="auto"/>
        <w:ind w:left="708"/>
        <w:rPr>
          <w:rFonts w:ascii="Arial" w:hAnsi="Arial" w:eastAsiaTheme="minorHAnsi" w:cs="Arial"/>
          <w:color w:val="000000" w:themeColor="text1"/>
          <w:sz w:val="24"/>
          <w:szCs w:val="24"/>
          <w:lang w:eastAsia="en-US"/>
        </w:rPr>
      </w:pPr>
      <w:r>
        <w:rPr>
          <w:rFonts w:ascii="Arial" w:hAnsi="Arial" w:eastAsiaTheme="minorHAnsi" w:cs="Arial"/>
          <w:color w:val="000000" w:themeColor="text1"/>
          <w:sz w:val="24"/>
          <w:szCs w:val="24"/>
          <w:lang w:eastAsia="en-US"/>
        </w:rPr>
        <w:t>nie dotyczy</w:t>
      </w:r>
    </w:p>
    <w:p w:rsidR="00F1137A" w:rsidRPr="00396137" w:rsidP="00FC05F7">
      <w:pPr>
        <w:numPr>
          <w:ilvl w:val="0"/>
          <w:numId w:val="12"/>
        </w:numPr>
        <w:spacing w:before="120" w:after="120" w:line="360" w:lineRule="auto"/>
        <w:ind w:left="0" w:firstLine="0"/>
        <w:rPr>
          <w:rFonts w:ascii="Arial" w:hAnsi="Arial" w:cs="Arial"/>
          <w:b/>
          <w:color w:val="FF0000"/>
          <w:sz w:val="20"/>
          <w:szCs w:val="20"/>
        </w:rPr>
      </w:pPr>
      <w:r w:rsidRPr="006315FC">
        <w:rPr>
          <w:rFonts w:ascii="Arial" w:hAnsi="Arial" w:eastAsiaTheme="minorHAnsi" w:cs="Arial"/>
          <w:b/>
          <w:sz w:val="24"/>
          <w:szCs w:val="24"/>
          <w:lang w:eastAsia="en-US"/>
        </w:rPr>
        <w:t xml:space="preserve">Zgodnie z </w:t>
      </w:r>
      <w:r w:rsidRPr="006315FC">
        <w:rPr>
          <w:rFonts w:ascii="Arial" w:hAnsi="Arial" w:eastAsiaTheme="minorHAnsi" w:cs="Arial"/>
          <w:b/>
          <w:bCs/>
          <w:sz w:val="24"/>
          <w:szCs w:val="24"/>
          <w:lang w:eastAsia="en-US"/>
        </w:rPr>
        <w:t xml:space="preserve">art. </w:t>
      </w:r>
      <w:r w:rsidRPr="000014DB">
        <w:rPr>
          <w:rFonts w:ascii="Arial" w:hAnsi="Arial" w:cs="Arial"/>
          <w:b/>
          <w:bCs/>
          <w:color w:val="000000"/>
          <w:spacing w:val="-2"/>
          <w:sz w:val="24"/>
        </w:rPr>
        <w:t xml:space="preserve">52 ust. 5 </w:t>
      </w:r>
      <w:r w:rsidRPr="000014DB">
        <w:rPr>
          <w:rFonts w:ascii="Arial" w:hAnsi="Arial" w:cs="Arial"/>
          <w:b/>
          <w:iCs/>
          <w:color w:val="000000"/>
          <w:spacing w:val="-2"/>
          <w:sz w:val="24"/>
        </w:rPr>
        <w:t xml:space="preserve">ustawy </w:t>
      </w:r>
      <w:r w:rsidRPr="000014DB">
        <w:rPr>
          <w:rFonts w:ascii="Arial" w:hAnsi="Arial" w:cs="Arial"/>
          <w:b/>
          <w:color w:val="000000"/>
          <w:spacing w:val="-2"/>
          <w:sz w:val="24"/>
        </w:rPr>
        <w:t>o kontroli w administracji rządowej,</w:t>
      </w:r>
      <w:r w:rsidRPr="000014DB">
        <w:rPr>
          <w:rFonts w:ascii="Arial" w:hAnsi="Arial" w:cs="Arial"/>
        </w:rPr>
        <w:t xml:space="preserve"> </w:t>
      </w:r>
      <w:r w:rsidRPr="000014DB">
        <w:rPr>
          <w:rFonts w:ascii="Arial" w:hAnsi="Arial" w:cs="Arial"/>
          <w:b/>
          <w:color w:val="000000"/>
          <w:spacing w:val="-2"/>
          <w:sz w:val="24"/>
        </w:rPr>
        <w:t>kierownik jednostki kontrolowanej w terminie 3 dni roboczych od dnia otrzymania sprawozdania ma prawo przedstawić do niego stanowisko. Przedstawienie stanowiska nie wstrzymuje realizacji ustaleń kontroli.</w:t>
      </w:r>
    </w:p>
    <w:p w:rsidR="00C55B5B" w:rsidRPr="00147B84" w:rsidP="00FC05F7">
      <w:pPr>
        <w:keepNext/>
        <w:keepLines/>
        <w:spacing w:before="840" w:after="240" w:line="360" w:lineRule="auto"/>
        <w:ind w:left="5670"/>
        <w:jc w:val="center"/>
        <w:rPr>
          <w:rFonts w:ascii="Arial" w:eastAsia="Times New Roman" w:hAnsi="Arial" w:cs="Arial"/>
          <w:b/>
          <w:color w:val="FF0000"/>
          <w:sz w:val="24"/>
          <w:szCs w:val="20"/>
        </w:rPr>
      </w:pPr>
      <w:r w:rsidRPr="00147B84">
        <w:rPr>
          <w:rFonts w:ascii="Arial" w:eastAsia="Times New Roman" w:hAnsi="Arial" w:cs="Arial"/>
          <w:b/>
          <w:color w:val="FF0000"/>
          <w:sz w:val="24"/>
          <w:szCs w:val="20"/>
        </w:rPr>
        <w:t>Z up. Wojewody Opolskiego</w:t>
      </w:r>
    </w:p>
    <w:p w:rsidR="00C55B5B" w:rsidRPr="00147B84" w:rsidP="00CC5BFB">
      <w:pPr>
        <w:keepNext/>
        <w:keepLines/>
        <w:tabs>
          <w:tab w:val="left" w:pos="-7513"/>
          <w:tab w:val="left" w:pos="6237"/>
        </w:tabs>
        <w:spacing w:before="360" w:after="0" w:line="240" w:lineRule="auto"/>
        <w:ind w:left="6521" w:hanging="851"/>
        <w:rPr>
          <w:rFonts w:ascii="Arial" w:eastAsia="Times New Roman" w:hAnsi="Arial" w:cs="Arial"/>
          <w:color w:val="FF0000"/>
          <w:sz w:val="24"/>
          <w:szCs w:val="20"/>
        </w:rPr>
      </w:pPr>
      <w:r>
        <w:rPr>
          <w:rFonts w:ascii="Arial" w:eastAsia="Times New Roman" w:hAnsi="Arial" w:cs="Arial"/>
          <w:color w:val="FF0000"/>
          <w:sz w:val="24"/>
          <w:szCs w:val="20"/>
        </w:rPr>
        <w:t xml:space="preserve">      Joanna Sachanbińska</w:t>
      </w:r>
    </w:p>
    <w:p w:rsidR="00B15E19" w:rsidP="00CC5BFB">
      <w:pPr>
        <w:tabs>
          <w:tab w:val="left" w:pos="6946"/>
        </w:tabs>
        <w:spacing w:after="0" w:line="240" w:lineRule="auto"/>
        <w:ind w:left="6521"/>
        <w:rPr>
          <w:rFonts w:ascii="Arial" w:eastAsia="Times New Roman" w:hAnsi="Arial" w:cs="Arial"/>
          <w:color w:val="FF0000"/>
          <w:sz w:val="24"/>
          <w:szCs w:val="20"/>
        </w:rPr>
      </w:pPr>
      <w:r>
        <w:rPr>
          <w:rFonts w:ascii="Arial" w:eastAsia="Times New Roman" w:hAnsi="Arial" w:cs="Arial"/>
          <w:color w:val="FF0000"/>
          <w:sz w:val="24"/>
          <w:szCs w:val="20"/>
        </w:rPr>
        <w:t xml:space="preserve">      </w:t>
      </w:r>
      <w:r w:rsidRPr="00147B84">
        <w:rPr>
          <w:rFonts w:ascii="Arial" w:eastAsia="Times New Roman" w:hAnsi="Arial" w:cs="Arial"/>
          <w:color w:val="FF0000"/>
          <w:sz w:val="24"/>
          <w:szCs w:val="20"/>
        </w:rPr>
        <w:t>Dyrektor</w:t>
      </w:r>
    </w:p>
    <w:p w:rsidR="00C96B5C" w:rsidRPr="00147B84" w:rsidP="00B15E19">
      <w:pPr>
        <w:spacing w:after="0" w:line="240" w:lineRule="auto"/>
        <w:ind w:left="4956" w:firstLine="708"/>
        <w:rPr>
          <w:rFonts w:ascii="Arial" w:eastAsia="Times New Roman" w:hAnsi="Arial" w:cs="Arial"/>
          <w:color w:val="FF0000"/>
          <w:sz w:val="24"/>
          <w:szCs w:val="20"/>
        </w:rPr>
      </w:pPr>
      <w:r w:rsidRPr="00147B84">
        <w:rPr>
          <w:rFonts w:ascii="Arial" w:eastAsia="Times New Roman" w:hAnsi="Arial" w:cs="Arial"/>
          <w:color w:val="FF0000"/>
          <w:sz w:val="24"/>
          <w:szCs w:val="20"/>
        </w:rPr>
        <w:t>Wydziału</w:t>
      </w:r>
      <w:r>
        <w:rPr>
          <w:rFonts w:ascii="Arial" w:eastAsia="Times New Roman" w:hAnsi="Arial" w:cs="Arial"/>
          <w:color w:val="FF0000"/>
          <w:sz w:val="24"/>
          <w:szCs w:val="20"/>
        </w:rPr>
        <w:t xml:space="preserve"> </w:t>
      </w:r>
      <w:r w:rsidRPr="00147B84">
        <w:rPr>
          <w:rFonts w:ascii="Arial" w:eastAsia="Times New Roman" w:hAnsi="Arial" w:cs="Arial"/>
          <w:color w:val="FF0000"/>
          <w:sz w:val="24"/>
          <w:szCs w:val="20"/>
        </w:rPr>
        <w:t>Prawnego i Nadzoru</w:t>
      </w:r>
    </w:p>
    <w:sectPr w:rsidSect="00CF7F34">
      <w:footerReference w:type="default" r:id="rId8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2132926115"/>
      <w:docPartObj>
        <w:docPartGallery w:val="Page Numbers (Bottom of Page)"/>
        <w:docPartUnique/>
      </w:docPartObj>
    </w:sdtPr>
    <w:sdtContent>
      <w:p w:rsidR="00F45644" w:rsidP="004057AD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footnote w:type="separator" w:id="0">
    <w:p w:rsidR="00794F68" w:rsidP="005E4DEB">
      <w:pPr>
        <w:spacing w:after="0" w:line="240" w:lineRule="auto"/>
      </w:pPr>
      <w:r>
        <w:separator/>
      </w:r>
    </w:p>
  </w:footnote>
  <w:footnote w:type="continuationSeparator" w:id="1">
    <w:p w:rsidR="00794F68" w:rsidP="005E4DEB">
      <w:pPr>
        <w:spacing w:after="0" w:line="240" w:lineRule="auto"/>
      </w:pPr>
      <w:r>
        <w:continuationSeparator/>
      </w:r>
    </w:p>
  </w:footnote>
  <w:footnote w:id="2">
    <w:p w:rsidR="005E4DEB" w:rsidRPr="00C61DFB" w:rsidP="005E4DEB">
      <w:pPr>
        <w:pStyle w:val="FootnoteText"/>
        <w:rPr>
          <w:rFonts w:ascii="Arial" w:hAnsi="Arial" w:cs="Arial"/>
        </w:rPr>
      </w:pPr>
      <w:r w:rsidRPr="00C61DFB">
        <w:rPr>
          <w:rStyle w:val="FootnoteReference"/>
          <w:rFonts w:ascii="Arial" w:hAnsi="Arial" w:cs="Arial"/>
        </w:rPr>
        <w:footnoteRef/>
      </w:r>
      <w:r w:rsidRPr="00C61DF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t.</w:t>
      </w:r>
      <w:r w:rsidRPr="00870BAB">
        <w:rPr>
          <w:rFonts w:ascii="Arial" w:hAnsi="Arial" w:cs="Arial"/>
        </w:rPr>
        <w:t>j. Dz.U. z 2019 r., poz. 1326</w:t>
      </w:r>
      <w:r>
        <w:rPr>
          <w:rFonts w:ascii="Arial" w:hAnsi="Arial" w:cs="Arial"/>
        </w:rPr>
        <w:t xml:space="preserve"> - zwana</w:t>
      </w:r>
      <w:r w:rsidRPr="00870BAB">
        <w:rPr>
          <w:rFonts w:ascii="Arial" w:hAnsi="Arial" w:cs="Arial"/>
        </w:rPr>
        <w:t xml:space="preserve"> dalej: ustawa o zawodzie tłumacza przysięgłego</w:t>
      </w:r>
    </w:p>
  </w:footnote>
  <w:footnote w:id="3">
    <w:p w:rsidR="00F57989" w:rsidRPr="00D15423" w:rsidP="00F57989">
      <w:pPr>
        <w:pStyle w:val="FootnoteText"/>
        <w:rPr>
          <w:rFonts w:ascii="Arial" w:hAnsi="Arial" w:cs="Arial"/>
        </w:rPr>
      </w:pPr>
      <w:r w:rsidRPr="00D15423">
        <w:rPr>
          <w:rStyle w:val="FootnoteReference"/>
          <w:rFonts w:ascii="Arial" w:hAnsi="Arial" w:cs="Arial"/>
        </w:rPr>
        <w:footnoteRef/>
      </w:r>
      <w:r w:rsidRPr="00D15423">
        <w:rPr>
          <w:rFonts w:ascii="Arial" w:hAnsi="Arial" w:cs="Arial"/>
        </w:rPr>
        <w:t xml:space="preserve"> Zgodnie z informacją podan</w:t>
      </w:r>
      <w:r>
        <w:rPr>
          <w:rFonts w:ascii="Arial" w:hAnsi="Arial" w:cs="Arial"/>
        </w:rPr>
        <w:t>ą</w:t>
      </w:r>
      <w:r w:rsidRPr="00D15423">
        <w:rPr>
          <w:rFonts w:ascii="Arial" w:hAnsi="Arial" w:cs="Arial"/>
        </w:rPr>
        <w:t xml:space="preserve"> na stronie </w:t>
      </w:r>
      <w:r>
        <w:fldChar w:fldCharType="begin"/>
      </w:r>
      <w:r>
        <w:instrText xml:space="preserve"> HYPERLINK "https://www.gov.pl/web/sprawiedliwosc/tlumacze-przysiegli" </w:instrText>
      </w:r>
      <w:r>
        <w:fldChar w:fldCharType="separate"/>
      </w:r>
      <w:r w:rsidRPr="005E1D6E">
        <w:rPr>
          <w:rStyle w:val="Hyperlink"/>
          <w:rFonts w:ascii="Arial" w:hAnsi="Arial" w:cs="Arial"/>
          <w:color w:val="auto"/>
          <w:u w:val="none"/>
        </w:rPr>
        <w:t>https://www.gov.pl/web/sprawiedliwosc/tlumacze-przysiegli</w:t>
      </w:r>
      <w:r>
        <w:fldChar w:fldCharType="end"/>
      </w:r>
      <w:r w:rsidRPr="005E1D6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  <w:t xml:space="preserve">  </w:t>
      </w:r>
      <w:r w:rsidRPr="00D15423">
        <w:rPr>
          <w:rFonts w:ascii="Arial" w:hAnsi="Arial" w:cs="Arial"/>
        </w:rPr>
        <w:t>w zakładce Znajdź tłumacza przysięgłego.</w:t>
      </w:r>
    </w:p>
  </w:footnote>
  <w:footnote w:id="4">
    <w:p w:rsidR="002938E6" w:rsidRPr="009C5852" w:rsidP="002938E6">
      <w:pPr>
        <w:pStyle w:val="FootnoteText"/>
        <w:rPr>
          <w:rFonts w:ascii="Arial" w:hAnsi="Arial" w:cs="Arial"/>
        </w:rPr>
      </w:pPr>
      <w:r w:rsidRPr="009C5852">
        <w:rPr>
          <w:rStyle w:val="FootnoteReference"/>
          <w:rFonts w:ascii="Arial" w:hAnsi="Arial" w:cs="Arial"/>
        </w:rPr>
        <w:footnoteRef/>
      </w:r>
      <w:r w:rsidRPr="009C5852">
        <w:rPr>
          <w:rFonts w:ascii="Arial" w:hAnsi="Arial" w:cs="Arial"/>
        </w:rPr>
        <w:t xml:space="preserve"> Zgodnie z art. 20 ust. 3 ustawy o zawodzie tłumacza przysięgłego </w:t>
      </w:r>
      <w:r w:rsidRPr="009C5852">
        <w:rPr>
          <w:rFonts w:ascii="Arial" w:hAnsi="Arial" w:cs="Arial"/>
          <w:shd w:val="clear" w:color="auto" w:fill="FFFFFF"/>
        </w:rPr>
        <w:t>Wojewoda, w przypadku stwierdzenia niewykonywania czynności tłumacza przysięgłego przez okres dłuższy niż 3 lata, informuje się o tym Ministra Sprawiedliwości.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32B299D"/>
    <w:multiLevelType w:val="multilevel"/>
    <w:tmpl w:val="4816D080"/>
    <w:lvl w:ilvl="0">
      <w:start w:val="2"/>
      <w:numFmt w:val="lowerLetter"/>
      <w:suff w:val="space"/>
      <w:lvlText w:val="%1)"/>
      <w:lvlJc w:val="left"/>
      <w:pPr>
        <w:ind w:left="-142" w:hanging="360"/>
      </w:pPr>
      <w:rPr>
        <w:rFonts w:ascii="Arial" w:hAnsi="Arial" w:cs="Arial" w:hint="default"/>
        <w:b/>
        <w:color w:val="auto"/>
      </w:rPr>
    </w:lvl>
    <w:lvl w:ilvl="1">
      <w:start w:val="1"/>
      <w:numFmt w:val="lowerLetter"/>
      <w:lvlText w:val="%2."/>
      <w:lvlJc w:val="left"/>
      <w:pPr>
        <w:ind w:left="50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22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94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66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38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10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82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542" w:hanging="180"/>
      </w:pPr>
      <w:rPr>
        <w:rFonts w:hint="default"/>
      </w:rPr>
    </w:lvl>
  </w:abstractNum>
  <w:abstractNum w:abstractNumId="1">
    <w:nsid w:val="06D30146"/>
    <w:multiLevelType w:val="hybridMultilevel"/>
    <w:tmpl w:val="E6F61798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091603"/>
    <w:multiLevelType w:val="hybridMultilevel"/>
    <w:tmpl w:val="86B8C3E0"/>
    <w:lvl w:ilvl="0">
      <w:start w:val="4"/>
      <w:numFmt w:val="upperRoman"/>
      <w:suff w:val="space"/>
      <w:lvlText w:val="%1."/>
      <w:lvlJc w:val="right"/>
      <w:pPr>
        <w:ind w:left="720" w:hanging="360"/>
      </w:pPr>
      <w:rPr>
        <w:rFonts w:ascii="Arial" w:hAnsi="Arial" w:cs="Arial" w:hint="default"/>
        <w:b/>
        <w:i w:val="0"/>
        <w:color w:val="auto"/>
        <w:w w:val="100"/>
        <w:sz w:val="22"/>
        <w:szCs w:val="22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7367F2"/>
    <w:multiLevelType w:val="hybridMultilevel"/>
    <w:tmpl w:val="C39A6238"/>
    <w:lvl w:ilvl="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837BC9"/>
    <w:multiLevelType w:val="hybridMultilevel"/>
    <w:tmpl w:val="043EFF1E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61704D"/>
    <w:multiLevelType w:val="multilevel"/>
    <w:tmpl w:val="82C8C508"/>
    <w:lvl w:ilvl="0">
      <w:start w:val="1"/>
      <w:numFmt w:val="lowerLetter"/>
      <w:suff w:val="space"/>
      <w:lvlText w:val="%1)"/>
      <w:lvlJc w:val="left"/>
      <w:pPr>
        <w:ind w:left="720" w:hanging="360"/>
      </w:pPr>
      <w:rPr>
        <w:rFonts w:ascii="Arial" w:hAnsi="Arial" w:cs="Arial"/>
        <w:b/>
        <w:color w:val="auto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17C173DB"/>
    <w:multiLevelType w:val="hybridMultilevel"/>
    <w:tmpl w:val="F3EA0DD8"/>
    <w:lvl w:ilvl="0">
      <w:start w:val="1"/>
      <w:numFmt w:val="decimal"/>
      <w:lvlText w:val="%1)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520336"/>
    <w:multiLevelType w:val="hybridMultilevel"/>
    <w:tmpl w:val="086EC9EC"/>
    <w:lvl w:ilvl="0">
      <w:start w:val="1"/>
      <w:numFmt w:val="decimal"/>
      <w:lvlText w:val="%1."/>
      <w:lvlJc w:val="left"/>
      <w:pPr>
        <w:ind w:left="1222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ind w:left="1942" w:hanging="360"/>
      </w:pPr>
    </w:lvl>
    <w:lvl w:ilvl="2" w:tentative="1">
      <w:start w:val="1"/>
      <w:numFmt w:val="lowerRoman"/>
      <w:lvlText w:val="%3."/>
      <w:lvlJc w:val="right"/>
      <w:pPr>
        <w:ind w:left="2662" w:hanging="180"/>
      </w:pPr>
    </w:lvl>
    <w:lvl w:ilvl="3" w:tentative="1">
      <w:start w:val="1"/>
      <w:numFmt w:val="decimal"/>
      <w:lvlText w:val="%4."/>
      <w:lvlJc w:val="left"/>
      <w:pPr>
        <w:ind w:left="3382" w:hanging="360"/>
      </w:pPr>
    </w:lvl>
    <w:lvl w:ilvl="4" w:tentative="1">
      <w:start w:val="1"/>
      <w:numFmt w:val="lowerLetter"/>
      <w:lvlText w:val="%5."/>
      <w:lvlJc w:val="left"/>
      <w:pPr>
        <w:ind w:left="4102" w:hanging="360"/>
      </w:pPr>
    </w:lvl>
    <w:lvl w:ilvl="5" w:tentative="1">
      <w:start w:val="1"/>
      <w:numFmt w:val="lowerRoman"/>
      <w:lvlText w:val="%6."/>
      <w:lvlJc w:val="right"/>
      <w:pPr>
        <w:ind w:left="4822" w:hanging="180"/>
      </w:pPr>
    </w:lvl>
    <w:lvl w:ilvl="6" w:tentative="1">
      <w:start w:val="1"/>
      <w:numFmt w:val="decimal"/>
      <w:lvlText w:val="%7."/>
      <w:lvlJc w:val="left"/>
      <w:pPr>
        <w:ind w:left="5542" w:hanging="360"/>
      </w:pPr>
    </w:lvl>
    <w:lvl w:ilvl="7" w:tentative="1">
      <w:start w:val="1"/>
      <w:numFmt w:val="lowerLetter"/>
      <w:lvlText w:val="%8."/>
      <w:lvlJc w:val="left"/>
      <w:pPr>
        <w:ind w:left="6262" w:hanging="360"/>
      </w:pPr>
    </w:lvl>
    <w:lvl w:ilvl="8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8">
    <w:nsid w:val="1CDB46B1"/>
    <w:multiLevelType w:val="hybridMultilevel"/>
    <w:tmpl w:val="5DDE8180"/>
    <w:lvl w:ilvl="0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275158C"/>
    <w:multiLevelType w:val="hybridMultilevel"/>
    <w:tmpl w:val="C158033C"/>
    <w:lvl w:ilvl="0">
      <w:start w:val="1"/>
      <w:numFmt w:val="decimal"/>
      <w:lvlText w:val="%1."/>
      <w:lvlJc w:val="left"/>
      <w:pPr>
        <w:ind w:left="1146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ind w:left="1866" w:hanging="360"/>
      </w:pPr>
    </w:lvl>
    <w:lvl w:ilvl="2" w:tentative="1">
      <w:start w:val="1"/>
      <w:numFmt w:val="lowerRoman"/>
      <w:lvlText w:val="%3."/>
      <w:lvlJc w:val="right"/>
      <w:pPr>
        <w:ind w:left="2586" w:hanging="180"/>
      </w:pPr>
    </w:lvl>
    <w:lvl w:ilvl="3" w:tentative="1">
      <w:start w:val="1"/>
      <w:numFmt w:val="decimal"/>
      <w:lvlText w:val="%4."/>
      <w:lvlJc w:val="left"/>
      <w:pPr>
        <w:ind w:left="3306" w:hanging="360"/>
      </w:pPr>
    </w:lvl>
    <w:lvl w:ilvl="4" w:tentative="1">
      <w:start w:val="1"/>
      <w:numFmt w:val="lowerLetter"/>
      <w:lvlText w:val="%5."/>
      <w:lvlJc w:val="left"/>
      <w:pPr>
        <w:ind w:left="4026" w:hanging="360"/>
      </w:pPr>
    </w:lvl>
    <w:lvl w:ilvl="5" w:tentative="1">
      <w:start w:val="1"/>
      <w:numFmt w:val="lowerRoman"/>
      <w:lvlText w:val="%6."/>
      <w:lvlJc w:val="right"/>
      <w:pPr>
        <w:ind w:left="4746" w:hanging="180"/>
      </w:pPr>
    </w:lvl>
    <w:lvl w:ilvl="6" w:tentative="1">
      <w:start w:val="1"/>
      <w:numFmt w:val="decimal"/>
      <w:lvlText w:val="%7."/>
      <w:lvlJc w:val="left"/>
      <w:pPr>
        <w:ind w:left="5466" w:hanging="360"/>
      </w:pPr>
    </w:lvl>
    <w:lvl w:ilvl="7" w:tentative="1">
      <w:start w:val="1"/>
      <w:numFmt w:val="lowerLetter"/>
      <w:lvlText w:val="%8."/>
      <w:lvlJc w:val="left"/>
      <w:pPr>
        <w:ind w:left="6186" w:hanging="360"/>
      </w:pPr>
    </w:lvl>
    <w:lvl w:ilvl="8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>
    <w:nsid w:val="25057D0E"/>
    <w:multiLevelType w:val="hybridMultilevel"/>
    <w:tmpl w:val="67D4CEC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084592"/>
    <w:multiLevelType w:val="hybridMultilevel"/>
    <w:tmpl w:val="A6EC1E4E"/>
    <w:lvl w:ilvl="0">
      <w:start w:val="1"/>
      <w:numFmt w:val="decimal"/>
      <w:lvlText w:val="%1."/>
      <w:lvlJc w:val="left"/>
      <w:pPr>
        <w:ind w:left="1146" w:hanging="360"/>
      </w:pPr>
    </w:lvl>
    <w:lvl w:ilvl="1" w:tentative="1">
      <w:start w:val="1"/>
      <w:numFmt w:val="lowerLetter"/>
      <w:lvlText w:val="%2."/>
      <w:lvlJc w:val="left"/>
      <w:pPr>
        <w:ind w:left="1866" w:hanging="360"/>
      </w:pPr>
    </w:lvl>
    <w:lvl w:ilvl="2" w:tentative="1">
      <w:start w:val="1"/>
      <w:numFmt w:val="lowerRoman"/>
      <w:lvlText w:val="%3."/>
      <w:lvlJc w:val="right"/>
      <w:pPr>
        <w:ind w:left="2586" w:hanging="180"/>
      </w:pPr>
    </w:lvl>
    <w:lvl w:ilvl="3" w:tentative="1">
      <w:start w:val="1"/>
      <w:numFmt w:val="decimal"/>
      <w:lvlText w:val="%4."/>
      <w:lvlJc w:val="left"/>
      <w:pPr>
        <w:ind w:left="3306" w:hanging="360"/>
      </w:pPr>
    </w:lvl>
    <w:lvl w:ilvl="4" w:tentative="1">
      <w:start w:val="1"/>
      <w:numFmt w:val="lowerLetter"/>
      <w:lvlText w:val="%5."/>
      <w:lvlJc w:val="left"/>
      <w:pPr>
        <w:ind w:left="4026" w:hanging="360"/>
      </w:pPr>
    </w:lvl>
    <w:lvl w:ilvl="5" w:tentative="1">
      <w:start w:val="1"/>
      <w:numFmt w:val="lowerRoman"/>
      <w:lvlText w:val="%6."/>
      <w:lvlJc w:val="right"/>
      <w:pPr>
        <w:ind w:left="4746" w:hanging="180"/>
      </w:pPr>
    </w:lvl>
    <w:lvl w:ilvl="6" w:tentative="1">
      <w:start w:val="1"/>
      <w:numFmt w:val="decimal"/>
      <w:lvlText w:val="%7."/>
      <w:lvlJc w:val="left"/>
      <w:pPr>
        <w:ind w:left="5466" w:hanging="360"/>
      </w:pPr>
    </w:lvl>
    <w:lvl w:ilvl="7" w:tentative="1">
      <w:start w:val="1"/>
      <w:numFmt w:val="lowerLetter"/>
      <w:lvlText w:val="%8."/>
      <w:lvlJc w:val="left"/>
      <w:pPr>
        <w:ind w:left="6186" w:hanging="360"/>
      </w:pPr>
    </w:lvl>
    <w:lvl w:ilvl="8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>
    <w:nsid w:val="29B95040"/>
    <w:multiLevelType w:val="hybridMultilevel"/>
    <w:tmpl w:val="159A273A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586F83"/>
    <w:multiLevelType w:val="hybridMultilevel"/>
    <w:tmpl w:val="ADFE80D6"/>
    <w:lvl w:ilvl="0">
      <w:start w:val="1"/>
      <w:numFmt w:val="lowerLetter"/>
      <w:lvlText w:val="%1)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4D1B2E"/>
    <w:multiLevelType w:val="hybridMultilevel"/>
    <w:tmpl w:val="BC34A1C6"/>
    <w:lvl w:ilvl="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B10C77"/>
    <w:multiLevelType w:val="multilevel"/>
    <w:tmpl w:val="152207FA"/>
    <w:lvl w:ilvl="0">
      <w:start w:val="1"/>
      <w:numFmt w:val="decimal"/>
      <w:suff w:val="space"/>
      <w:lvlText w:val="%1."/>
      <w:lvlJc w:val="left"/>
      <w:pPr>
        <w:ind w:left="113" w:hanging="113"/>
      </w:pPr>
      <w:rPr>
        <w:rFonts w:ascii="Arial" w:hAnsi="Arial" w:eastAsiaTheme="minorEastAsia" w:cs="Arial"/>
        <w:b/>
        <w:i w:val="0"/>
        <w:color w:val="auto"/>
        <w:w w:val="100"/>
        <w:sz w:val="24"/>
        <w:szCs w:val="24"/>
      </w:rPr>
    </w:lvl>
    <w:lvl w:ilvl="1">
      <w:start w:val="1"/>
      <w:numFmt w:val="lowerLetter"/>
      <w:lvlText w:val="%2."/>
      <w:lvlJc w:val="left"/>
      <w:pPr>
        <w:ind w:left="1480" w:hanging="360"/>
      </w:pPr>
    </w:lvl>
    <w:lvl w:ilvl="2">
      <w:start w:val="1"/>
      <w:numFmt w:val="lowerRoman"/>
      <w:lvlText w:val="%3."/>
      <w:lvlJc w:val="right"/>
      <w:pPr>
        <w:ind w:left="2200" w:hanging="180"/>
      </w:pPr>
    </w:lvl>
    <w:lvl w:ilvl="3">
      <w:start w:val="1"/>
      <w:numFmt w:val="decimal"/>
      <w:lvlText w:val="%4."/>
      <w:lvlJc w:val="left"/>
      <w:pPr>
        <w:ind w:left="2920" w:hanging="360"/>
      </w:pPr>
    </w:lvl>
    <w:lvl w:ilvl="4">
      <w:start w:val="1"/>
      <w:numFmt w:val="lowerLetter"/>
      <w:lvlText w:val="%5."/>
      <w:lvlJc w:val="left"/>
      <w:pPr>
        <w:ind w:left="3640" w:hanging="360"/>
      </w:pPr>
    </w:lvl>
    <w:lvl w:ilvl="5">
      <w:start w:val="1"/>
      <w:numFmt w:val="lowerRoman"/>
      <w:lvlText w:val="%6."/>
      <w:lvlJc w:val="right"/>
      <w:pPr>
        <w:ind w:left="4360" w:hanging="180"/>
      </w:pPr>
    </w:lvl>
    <w:lvl w:ilvl="6">
      <w:start w:val="1"/>
      <w:numFmt w:val="decimal"/>
      <w:lvlText w:val="%7."/>
      <w:lvlJc w:val="left"/>
      <w:pPr>
        <w:ind w:left="5080" w:hanging="360"/>
      </w:pPr>
    </w:lvl>
    <w:lvl w:ilvl="7">
      <w:start w:val="1"/>
      <w:numFmt w:val="lowerLetter"/>
      <w:lvlText w:val="%8."/>
      <w:lvlJc w:val="left"/>
      <w:pPr>
        <w:ind w:left="5800" w:hanging="360"/>
      </w:pPr>
    </w:lvl>
    <w:lvl w:ilvl="8">
      <w:start w:val="1"/>
      <w:numFmt w:val="lowerRoman"/>
      <w:lvlText w:val="%9."/>
      <w:lvlJc w:val="right"/>
      <w:pPr>
        <w:ind w:left="6520" w:hanging="180"/>
      </w:pPr>
    </w:lvl>
  </w:abstractNum>
  <w:abstractNum w:abstractNumId="16">
    <w:nsid w:val="4C1C1E87"/>
    <w:multiLevelType w:val="hybridMultilevel"/>
    <w:tmpl w:val="B7389316"/>
    <w:lvl w:ilvl="0">
      <w:start w:val="1"/>
      <w:numFmt w:val="lowerLetter"/>
      <w:lvlText w:val="%1)"/>
      <w:lvlJc w:val="left"/>
      <w:pPr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E787A0B"/>
    <w:multiLevelType w:val="hybridMultilevel"/>
    <w:tmpl w:val="07128578"/>
    <w:lvl w:ilvl="0">
      <w:start w:val="1"/>
      <w:numFmt w:val="decimal"/>
      <w:lvlText w:val="%1)"/>
      <w:lvlJc w:val="left"/>
      <w:pPr>
        <w:ind w:left="5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290" w:hanging="360"/>
      </w:pPr>
    </w:lvl>
    <w:lvl w:ilvl="2" w:tentative="1">
      <w:start w:val="1"/>
      <w:numFmt w:val="lowerRoman"/>
      <w:lvlText w:val="%3."/>
      <w:lvlJc w:val="right"/>
      <w:pPr>
        <w:ind w:left="2010" w:hanging="180"/>
      </w:pPr>
    </w:lvl>
    <w:lvl w:ilvl="3" w:tentative="1">
      <w:start w:val="1"/>
      <w:numFmt w:val="decimal"/>
      <w:lvlText w:val="%4."/>
      <w:lvlJc w:val="left"/>
      <w:pPr>
        <w:ind w:left="2730" w:hanging="360"/>
      </w:pPr>
    </w:lvl>
    <w:lvl w:ilvl="4" w:tentative="1">
      <w:start w:val="1"/>
      <w:numFmt w:val="lowerLetter"/>
      <w:lvlText w:val="%5."/>
      <w:lvlJc w:val="left"/>
      <w:pPr>
        <w:ind w:left="3450" w:hanging="360"/>
      </w:pPr>
    </w:lvl>
    <w:lvl w:ilvl="5" w:tentative="1">
      <w:start w:val="1"/>
      <w:numFmt w:val="lowerRoman"/>
      <w:lvlText w:val="%6."/>
      <w:lvlJc w:val="right"/>
      <w:pPr>
        <w:ind w:left="4170" w:hanging="180"/>
      </w:pPr>
    </w:lvl>
    <w:lvl w:ilvl="6" w:tentative="1">
      <w:start w:val="1"/>
      <w:numFmt w:val="decimal"/>
      <w:lvlText w:val="%7."/>
      <w:lvlJc w:val="left"/>
      <w:pPr>
        <w:ind w:left="4890" w:hanging="360"/>
      </w:pPr>
    </w:lvl>
    <w:lvl w:ilvl="7" w:tentative="1">
      <w:start w:val="1"/>
      <w:numFmt w:val="lowerLetter"/>
      <w:lvlText w:val="%8."/>
      <w:lvlJc w:val="left"/>
      <w:pPr>
        <w:ind w:left="5610" w:hanging="360"/>
      </w:pPr>
    </w:lvl>
    <w:lvl w:ilvl="8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8">
    <w:nsid w:val="62594EA4"/>
    <w:multiLevelType w:val="hybridMultilevel"/>
    <w:tmpl w:val="C61A5C88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502D26"/>
    <w:multiLevelType w:val="multilevel"/>
    <w:tmpl w:val="185E3A96"/>
    <w:lvl w:ilvl="0">
      <w:start w:val="1"/>
      <w:numFmt w:val="lowerLetter"/>
      <w:lvlText w:val="%1)"/>
      <w:lvlJc w:val="left"/>
      <w:pPr>
        <w:ind w:left="833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553" w:hanging="360"/>
      </w:pPr>
    </w:lvl>
    <w:lvl w:ilvl="2">
      <w:start w:val="1"/>
      <w:numFmt w:val="lowerRoman"/>
      <w:lvlText w:val="%3."/>
      <w:lvlJc w:val="right"/>
      <w:pPr>
        <w:ind w:left="2273" w:hanging="180"/>
      </w:pPr>
    </w:lvl>
    <w:lvl w:ilvl="3">
      <w:start w:val="1"/>
      <w:numFmt w:val="decimal"/>
      <w:lvlText w:val="%4."/>
      <w:lvlJc w:val="left"/>
      <w:pPr>
        <w:ind w:left="2993" w:hanging="360"/>
      </w:pPr>
    </w:lvl>
    <w:lvl w:ilvl="4">
      <w:start w:val="1"/>
      <w:numFmt w:val="lowerLetter"/>
      <w:lvlText w:val="%5."/>
      <w:lvlJc w:val="left"/>
      <w:pPr>
        <w:ind w:left="3713" w:hanging="360"/>
      </w:pPr>
    </w:lvl>
    <w:lvl w:ilvl="5">
      <w:start w:val="1"/>
      <w:numFmt w:val="lowerRoman"/>
      <w:lvlText w:val="%6."/>
      <w:lvlJc w:val="right"/>
      <w:pPr>
        <w:ind w:left="4433" w:hanging="180"/>
      </w:pPr>
    </w:lvl>
    <w:lvl w:ilvl="6">
      <w:start w:val="1"/>
      <w:numFmt w:val="decimal"/>
      <w:lvlText w:val="%7."/>
      <w:lvlJc w:val="left"/>
      <w:pPr>
        <w:ind w:left="5153" w:hanging="360"/>
      </w:pPr>
    </w:lvl>
    <w:lvl w:ilvl="7">
      <w:start w:val="1"/>
      <w:numFmt w:val="lowerLetter"/>
      <w:lvlText w:val="%8."/>
      <w:lvlJc w:val="left"/>
      <w:pPr>
        <w:ind w:left="5873" w:hanging="360"/>
      </w:pPr>
    </w:lvl>
    <w:lvl w:ilvl="8">
      <w:start w:val="1"/>
      <w:numFmt w:val="lowerRoman"/>
      <w:lvlText w:val="%9."/>
      <w:lvlJc w:val="right"/>
      <w:pPr>
        <w:ind w:left="6593" w:hanging="180"/>
      </w:pPr>
    </w:lvl>
  </w:abstractNum>
  <w:abstractNum w:abstractNumId="20">
    <w:nsid w:val="65FD5A50"/>
    <w:multiLevelType w:val="hybridMultilevel"/>
    <w:tmpl w:val="CB88A688"/>
    <w:lvl w:ilvl="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63246CA"/>
    <w:multiLevelType w:val="hybridMultilevel"/>
    <w:tmpl w:val="D37A6B8E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AD24A7E"/>
    <w:multiLevelType w:val="multilevel"/>
    <w:tmpl w:val="06F2D336"/>
    <w:lvl w:ilvl="0">
      <w:start w:val="8"/>
      <w:numFmt w:val="decimal"/>
      <w:suff w:val="space"/>
      <w:lvlText w:val="%1)"/>
      <w:lvlJc w:val="left"/>
      <w:pPr>
        <w:ind w:left="113" w:hanging="113"/>
      </w:pPr>
      <w:rPr>
        <w:rFonts w:ascii="Arial" w:hAnsi="Arial" w:hint="default"/>
        <w:b/>
        <w:i w:val="0"/>
        <w:color w:val="auto"/>
        <w:w w:val="100"/>
        <w:sz w:val="22"/>
        <w:szCs w:val="22"/>
      </w:rPr>
    </w:lvl>
    <w:lvl w:ilvl="1">
      <w:start w:val="1"/>
      <w:numFmt w:val="lowerLetter"/>
      <w:lvlText w:val="%2."/>
      <w:lvlJc w:val="left"/>
      <w:pPr>
        <w:ind w:left="14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2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20" w:hanging="180"/>
      </w:pPr>
      <w:rPr>
        <w:rFonts w:hint="default"/>
      </w:rPr>
    </w:lvl>
  </w:abstractNum>
  <w:abstractNum w:abstractNumId="23">
    <w:nsid w:val="722678B3"/>
    <w:multiLevelType w:val="hybridMultilevel"/>
    <w:tmpl w:val="D6425610"/>
    <w:lvl w:ilvl="0">
      <w:start w:val="1"/>
      <w:numFmt w:val="decimal"/>
      <w:lvlText w:val="%1."/>
      <w:lvlJc w:val="left"/>
      <w:pPr>
        <w:ind w:left="862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ind w:left="1582" w:hanging="360"/>
      </w:pPr>
    </w:lvl>
    <w:lvl w:ilvl="2" w:tentative="1">
      <w:start w:val="1"/>
      <w:numFmt w:val="lowerRoman"/>
      <w:lvlText w:val="%3."/>
      <w:lvlJc w:val="right"/>
      <w:pPr>
        <w:ind w:left="2302" w:hanging="180"/>
      </w:pPr>
    </w:lvl>
    <w:lvl w:ilvl="3" w:tentative="1">
      <w:start w:val="1"/>
      <w:numFmt w:val="decimal"/>
      <w:lvlText w:val="%4."/>
      <w:lvlJc w:val="left"/>
      <w:pPr>
        <w:ind w:left="3022" w:hanging="360"/>
      </w:pPr>
    </w:lvl>
    <w:lvl w:ilvl="4" w:tentative="1">
      <w:start w:val="1"/>
      <w:numFmt w:val="lowerLetter"/>
      <w:lvlText w:val="%5."/>
      <w:lvlJc w:val="left"/>
      <w:pPr>
        <w:ind w:left="3742" w:hanging="360"/>
      </w:pPr>
    </w:lvl>
    <w:lvl w:ilvl="5" w:tentative="1">
      <w:start w:val="1"/>
      <w:numFmt w:val="lowerRoman"/>
      <w:lvlText w:val="%6."/>
      <w:lvlJc w:val="right"/>
      <w:pPr>
        <w:ind w:left="4462" w:hanging="180"/>
      </w:pPr>
    </w:lvl>
    <w:lvl w:ilvl="6">
      <w:start w:val="1"/>
      <w:numFmt w:val="decimal"/>
      <w:lvlText w:val="%7."/>
      <w:lvlJc w:val="left"/>
      <w:pPr>
        <w:ind w:left="5182" w:hanging="360"/>
      </w:pPr>
      <w:rPr>
        <w:b/>
      </w:rPr>
    </w:lvl>
    <w:lvl w:ilvl="7" w:tentative="1">
      <w:start w:val="1"/>
      <w:numFmt w:val="lowerLetter"/>
      <w:lvlText w:val="%8."/>
      <w:lvlJc w:val="left"/>
      <w:pPr>
        <w:ind w:left="5902" w:hanging="360"/>
      </w:pPr>
    </w:lvl>
    <w:lvl w:ilvl="8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4">
    <w:nsid w:val="73C11040"/>
    <w:multiLevelType w:val="multilevel"/>
    <w:tmpl w:val="07F00024"/>
    <w:lvl w:ilvl="0">
      <w:start w:val="2"/>
      <w:numFmt w:val="upperRoman"/>
      <w:suff w:val="space"/>
      <w:lvlText w:val="%1."/>
      <w:lvlJc w:val="right"/>
      <w:pPr>
        <w:ind w:left="360" w:hanging="360"/>
      </w:pPr>
      <w:rPr>
        <w:rFonts w:ascii="Arial" w:hAnsi="Arial"/>
        <w:b/>
        <w:i w:val="0"/>
        <w:color w:val="auto"/>
        <w:w w:val="10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502" w:hanging="360"/>
      </w:pPr>
      <w:rPr>
        <w:b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77E6F21"/>
    <w:multiLevelType w:val="hybridMultilevel"/>
    <w:tmpl w:val="3BD0E8B0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E501E5A"/>
    <w:multiLevelType w:val="hybridMultilevel"/>
    <w:tmpl w:val="416A05F2"/>
    <w:lvl w:ilvl="0">
      <w:start w:val="1"/>
      <w:numFmt w:val="decimal"/>
      <w:lvlText w:val="%1)"/>
      <w:lvlJc w:val="left"/>
      <w:pPr>
        <w:ind w:left="1146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ind w:left="1866" w:hanging="360"/>
      </w:pPr>
    </w:lvl>
    <w:lvl w:ilvl="2" w:tentative="1">
      <w:start w:val="1"/>
      <w:numFmt w:val="lowerRoman"/>
      <w:lvlText w:val="%3."/>
      <w:lvlJc w:val="right"/>
      <w:pPr>
        <w:ind w:left="2586" w:hanging="180"/>
      </w:pPr>
    </w:lvl>
    <w:lvl w:ilvl="3" w:tentative="1">
      <w:start w:val="1"/>
      <w:numFmt w:val="decimal"/>
      <w:lvlText w:val="%4."/>
      <w:lvlJc w:val="left"/>
      <w:pPr>
        <w:ind w:left="3306" w:hanging="360"/>
      </w:pPr>
    </w:lvl>
    <w:lvl w:ilvl="4" w:tentative="1">
      <w:start w:val="1"/>
      <w:numFmt w:val="lowerLetter"/>
      <w:lvlText w:val="%5."/>
      <w:lvlJc w:val="left"/>
      <w:pPr>
        <w:ind w:left="4026" w:hanging="360"/>
      </w:pPr>
    </w:lvl>
    <w:lvl w:ilvl="5" w:tentative="1">
      <w:start w:val="1"/>
      <w:numFmt w:val="lowerRoman"/>
      <w:lvlText w:val="%6."/>
      <w:lvlJc w:val="right"/>
      <w:pPr>
        <w:ind w:left="4746" w:hanging="180"/>
      </w:pPr>
    </w:lvl>
    <w:lvl w:ilvl="6" w:tentative="1">
      <w:start w:val="1"/>
      <w:numFmt w:val="decimal"/>
      <w:lvlText w:val="%7."/>
      <w:lvlJc w:val="left"/>
      <w:pPr>
        <w:ind w:left="5466" w:hanging="360"/>
      </w:pPr>
    </w:lvl>
    <w:lvl w:ilvl="7" w:tentative="1">
      <w:start w:val="1"/>
      <w:numFmt w:val="lowerLetter"/>
      <w:lvlText w:val="%8."/>
      <w:lvlJc w:val="left"/>
      <w:pPr>
        <w:ind w:left="6186" w:hanging="360"/>
      </w:pPr>
    </w:lvl>
    <w:lvl w:ilvl="8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>
    <w:nsid w:val="7F4725F2"/>
    <w:multiLevelType w:val="hybridMultilevel"/>
    <w:tmpl w:val="023AB634"/>
    <w:lvl w:ilvl="0">
      <w:start w:val="1"/>
      <w:numFmt w:val="lowerLetter"/>
      <w:lvlText w:val="%1)"/>
      <w:lvlJc w:val="left"/>
      <w:pPr>
        <w:ind w:left="1287" w:hanging="360"/>
      </w:pPr>
    </w:lvl>
    <w:lvl w:ilvl="1" w:tentative="1">
      <w:start w:val="1"/>
      <w:numFmt w:val="lowerLetter"/>
      <w:lvlText w:val="%2."/>
      <w:lvlJc w:val="left"/>
      <w:pPr>
        <w:ind w:left="2007" w:hanging="360"/>
      </w:pPr>
    </w:lvl>
    <w:lvl w:ilvl="2" w:tentative="1">
      <w:start w:val="1"/>
      <w:numFmt w:val="lowerRoman"/>
      <w:lvlText w:val="%3."/>
      <w:lvlJc w:val="right"/>
      <w:pPr>
        <w:ind w:left="2727" w:hanging="180"/>
      </w:pPr>
    </w:lvl>
    <w:lvl w:ilvl="3" w:tentative="1">
      <w:start w:val="1"/>
      <w:numFmt w:val="decimal"/>
      <w:lvlText w:val="%4."/>
      <w:lvlJc w:val="left"/>
      <w:pPr>
        <w:ind w:left="3447" w:hanging="360"/>
      </w:pPr>
    </w:lvl>
    <w:lvl w:ilvl="4" w:tentative="1">
      <w:start w:val="1"/>
      <w:numFmt w:val="lowerLetter"/>
      <w:lvlText w:val="%5."/>
      <w:lvlJc w:val="left"/>
      <w:pPr>
        <w:ind w:left="4167" w:hanging="360"/>
      </w:pPr>
    </w:lvl>
    <w:lvl w:ilvl="5" w:tentative="1">
      <w:start w:val="1"/>
      <w:numFmt w:val="lowerRoman"/>
      <w:lvlText w:val="%6."/>
      <w:lvlJc w:val="right"/>
      <w:pPr>
        <w:ind w:left="4887" w:hanging="180"/>
      </w:pPr>
    </w:lvl>
    <w:lvl w:ilvl="6" w:tentative="1">
      <w:start w:val="1"/>
      <w:numFmt w:val="decimal"/>
      <w:lvlText w:val="%7."/>
      <w:lvlJc w:val="left"/>
      <w:pPr>
        <w:ind w:left="5607" w:hanging="360"/>
      </w:pPr>
    </w:lvl>
    <w:lvl w:ilvl="7" w:tentative="1">
      <w:start w:val="1"/>
      <w:numFmt w:val="lowerLetter"/>
      <w:lvlText w:val="%8."/>
      <w:lvlJc w:val="left"/>
      <w:pPr>
        <w:ind w:left="6327" w:hanging="360"/>
      </w:pPr>
    </w:lvl>
    <w:lvl w:ilvl="8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>
    <w:nsid w:val="7FD02271"/>
    <w:multiLevelType w:val="hybridMultilevel"/>
    <w:tmpl w:val="16C6F840"/>
    <w:lvl w:ilvl="0">
      <w:start w:val="1"/>
      <w:numFmt w:val="decimal"/>
      <w:lvlText w:val="%1)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0"/>
  </w:num>
  <w:num w:numId="3">
    <w:abstractNumId w:val="5"/>
  </w:num>
  <w:num w:numId="4">
    <w:abstractNumId w:val="19"/>
  </w:num>
  <w:num w:numId="5">
    <w:abstractNumId w:val="24"/>
  </w:num>
  <w:num w:numId="6">
    <w:abstractNumId w:val="22"/>
  </w:num>
  <w:num w:numId="7">
    <w:abstractNumId w:val="13"/>
  </w:num>
  <w:num w:numId="8">
    <w:abstractNumId w:val="14"/>
  </w:num>
  <w:num w:numId="9">
    <w:abstractNumId w:val="18"/>
  </w:num>
  <w:num w:numId="10">
    <w:abstractNumId w:val="12"/>
  </w:num>
  <w:num w:numId="11">
    <w:abstractNumId w:val="21"/>
  </w:num>
  <w:num w:numId="12">
    <w:abstractNumId w:val="2"/>
  </w:num>
  <w:num w:numId="13">
    <w:abstractNumId w:val="10"/>
  </w:num>
  <w:num w:numId="14">
    <w:abstractNumId w:val="9"/>
  </w:num>
  <w:num w:numId="15">
    <w:abstractNumId w:val="16"/>
  </w:num>
  <w:num w:numId="16">
    <w:abstractNumId w:val="4"/>
  </w:num>
  <w:num w:numId="17">
    <w:abstractNumId w:val="3"/>
  </w:num>
  <w:num w:numId="18">
    <w:abstractNumId w:val="8"/>
  </w:num>
  <w:num w:numId="19">
    <w:abstractNumId w:val="25"/>
  </w:num>
  <w:num w:numId="20">
    <w:abstractNumId w:val="1"/>
  </w:num>
  <w:num w:numId="21">
    <w:abstractNumId w:val="28"/>
  </w:num>
  <w:num w:numId="22">
    <w:abstractNumId w:val="6"/>
  </w:num>
  <w:num w:numId="23">
    <w:abstractNumId w:val="27"/>
  </w:num>
  <w:num w:numId="24">
    <w:abstractNumId w:val="20"/>
  </w:num>
  <w:num w:numId="25">
    <w:abstractNumId w:val="7"/>
  </w:num>
  <w:num w:numId="26">
    <w:abstractNumId w:val="17"/>
  </w:num>
  <w:num w:numId="27">
    <w:abstractNumId w:val="23"/>
  </w:num>
  <w:num w:numId="28">
    <w:abstractNumId w:val="11"/>
  </w:num>
  <w:num w:numId="2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footnotePr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E4DEB"/>
    <w:rPr>
      <w:rFonts w:eastAsiaTheme="minorEastAsia"/>
      <w:lang w:eastAsia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efaultParagraphFont"/>
    <w:link w:val="FootnoteText"/>
    <w:qFormat/>
    <w:rsid w:val="005E4DEB"/>
    <w:rPr>
      <w:sz w:val="20"/>
      <w:szCs w:val="20"/>
    </w:rPr>
  </w:style>
  <w:style w:type="character" w:customStyle="1" w:styleId="ListLabel10">
    <w:name w:val="ListLabel 10"/>
    <w:qFormat/>
    <w:rsid w:val="005E4DEB"/>
    <w:rPr>
      <w:b/>
    </w:rPr>
  </w:style>
  <w:style w:type="paragraph" w:styleId="ListParagraph">
    <w:name w:val="List Paragraph"/>
    <w:basedOn w:val="Normal"/>
    <w:uiPriority w:val="34"/>
    <w:qFormat/>
    <w:rsid w:val="005E4DEB"/>
    <w:pPr>
      <w:ind w:left="720"/>
      <w:contextualSpacing/>
    </w:pPr>
  </w:style>
  <w:style w:type="paragraph" w:styleId="FootnoteText">
    <w:name w:val="footnote text"/>
    <w:basedOn w:val="Normal"/>
    <w:link w:val="TekstprzypisudolnegoZnak"/>
    <w:unhideWhenUsed/>
    <w:rsid w:val="005E4DEB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TekstprzypisudolnegoZnak1">
    <w:name w:val="Tekst przypisu dolnego Znak1"/>
    <w:basedOn w:val="DefaultParagraphFont"/>
    <w:uiPriority w:val="99"/>
    <w:semiHidden/>
    <w:rsid w:val="005E4DEB"/>
    <w:rPr>
      <w:rFonts w:eastAsiaTheme="minorEastAsia"/>
      <w:sz w:val="20"/>
      <w:szCs w:val="20"/>
      <w:lang w:eastAsia="pl-PL"/>
    </w:rPr>
  </w:style>
  <w:style w:type="character" w:styleId="FootnoteReference">
    <w:name w:val="footnote reference"/>
    <w:basedOn w:val="DefaultParagraphFont"/>
    <w:uiPriority w:val="99"/>
    <w:semiHidden/>
    <w:unhideWhenUsed/>
    <w:rsid w:val="005E4DEB"/>
    <w:rPr>
      <w:vertAlign w:val="superscript"/>
    </w:rPr>
  </w:style>
  <w:style w:type="paragraph" w:customStyle="1" w:styleId="Zawartoramki">
    <w:name w:val="Zawartość ramki"/>
    <w:basedOn w:val="Normal"/>
    <w:qFormat/>
    <w:rsid w:val="005E4DEB"/>
  </w:style>
  <w:style w:type="character" w:styleId="Hyperlink">
    <w:name w:val="Hyperlink"/>
    <w:basedOn w:val="DefaultParagraphFont"/>
    <w:uiPriority w:val="99"/>
    <w:unhideWhenUsed/>
    <w:rsid w:val="00702934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efaultParagraphFont"/>
    <w:uiPriority w:val="99"/>
    <w:semiHidden/>
    <w:unhideWhenUsed/>
    <w:rsid w:val="0007089F"/>
    <w:rPr>
      <w:color w:val="605E5C"/>
      <w:shd w:val="clear" w:color="auto" w:fill="E1DFDD"/>
    </w:rPr>
  </w:style>
  <w:style w:type="paragraph" w:styleId="Header">
    <w:name w:val="header"/>
    <w:basedOn w:val="Normal"/>
    <w:link w:val="NagwekZnak"/>
    <w:uiPriority w:val="99"/>
    <w:unhideWhenUsed/>
    <w:rsid w:val="00F456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efaultParagraphFont"/>
    <w:link w:val="Header"/>
    <w:uiPriority w:val="99"/>
    <w:rsid w:val="00F45644"/>
    <w:rPr>
      <w:rFonts w:eastAsiaTheme="minorEastAsia"/>
      <w:lang w:eastAsia="pl-PL"/>
    </w:rPr>
  </w:style>
  <w:style w:type="paragraph" w:styleId="Footer">
    <w:name w:val="footer"/>
    <w:basedOn w:val="Normal"/>
    <w:link w:val="StopkaZnak"/>
    <w:uiPriority w:val="99"/>
    <w:unhideWhenUsed/>
    <w:rsid w:val="00F456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efaultParagraphFont"/>
    <w:link w:val="Footer"/>
    <w:uiPriority w:val="99"/>
    <w:rsid w:val="00F45644"/>
    <w:rPr>
      <w:rFonts w:eastAsiaTheme="minorEastAsia"/>
      <w:lang w:eastAsia="pl-PL"/>
    </w:rPr>
  </w:style>
  <w:style w:type="paragraph" w:styleId="EndnoteText">
    <w:name w:val="endnote text"/>
    <w:basedOn w:val="Normal"/>
    <w:link w:val="TekstprzypisukocowegoZnak"/>
    <w:uiPriority w:val="99"/>
    <w:semiHidden/>
    <w:unhideWhenUsed/>
    <w:rsid w:val="00595D0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efaultParagraphFont"/>
    <w:link w:val="EndnoteText"/>
    <w:uiPriority w:val="99"/>
    <w:semiHidden/>
    <w:rsid w:val="00595D00"/>
    <w:rPr>
      <w:rFonts w:eastAsiaTheme="minorEastAsia"/>
      <w:sz w:val="20"/>
      <w:szCs w:val="20"/>
      <w:lang w:eastAsia="pl-PL"/>
    </w:rPr>
  </w:style>
  <w:style w:type="character" w:styleId="EndnoteReference">
    <w:name w:val="endnote reference"/>
    <w:basedOn w:val="DefaultParagraphFont"/>
    <w:uiPriority w:val="99"/>
    <w:semiHidden/>
    <w:unhideWhenUsed/>
    <w:rsid w:val="00595D00"/>
    <w:rPr>
      <w:vertAlign w:val="superscript"/>
    </w:rPr>
  </w:style>
  <w:style w:type="paragraph" w:styleId="BalloonText">
    <w:name w:val="Balloon Text"/>
    <w:basedOn w:val="Normal"/>
    <w:link w:val="TekstdymkaZnak"/>
    <w:uiPriority w:val="99"/>
    <w:semiHidden/>
    <w:unhideWhenUsed/>
    <w:rsid w:val="007C25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efaultParagraphFont"/>
    <w:link w:val="BalloonText"/>
    <w:uiPriority w:val="99"/>
    <w:semiHidden/>
    <w:rsid w:val="007C25D7"/>
    <w:rPr>
      <w:rFonts w:ascii="Segoe UI" w:hAnsi="Segoe UI" w:eastAsiaTheme="minorEastAsia" w:cs="Segoe UI"/>
      <w:sz w:val="18"/>
      <w:szCs w:val="18"/>
      <w:lang w:eastAsia="pl-PL"/>
    </w:rPr>
  </w:style>
  <w:style w:type="character" w:customStyle="1" w:styleId="Nierozpoznanawzmianka2">
    <w:name w:val="Nierozpoznana wzmianka2"/>
    <w:basedOn w:val="DefaultParagraphFont"/>
    <w:uiPriority w:val="99"/>
    <w:semiHidden/>
    <w:unhideWhenUsed/>
    <w:rsid w:val="005E1D6E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7A65DF"/>
    <w:rPr>
      <w:b/>
      <w:bCs/>
    </w:rPr>
  </w:style>
  <w:style w:type="paragraph" w:styleId="PlainText">
    <w:name w:val="Plain Text"/>
    <w:basedOn w:val="Normal"/>
    <w:link w:val="ZwykytekstZnak"/>
    <w:uiPriority w:val="99"/>
    <w:semiHidden/>
    <w:unhideWhenUsed/>
    <w:rsid w:val="00507399"/>
    <w:pPr>
      <w:spacing w:after="0" w:line="240" w:lineRule="auto"/>
    </w:pPr>
    <w:rPr>
      <w:rFonts w:ascii="Calibri" w:hAnsi="Calibri" w:eastAsiaTheme="minorHAnsi"/>
      <w:szCs w:val="21"/>
      <w:lang w:eastAsia="en-US"/>
    </w:rPr>
  </w:style>
  <w:style w:type="character" w:customStyle="1" w:styleId="ZwykytekstZnak">
    <w:name w:val="Zwykły tekst Znak"/>
    <w:basedOn w:val="DefaultParagraphFont"/>
    <w:link w:val="PlainText"/>
    <w:uiPriority w:val="99"/>
    <w:semiHidden/>
    <w:rsid w:val="00507399"/>
    <w:rPr>
      <w:rFonts w:ascii="Calibri" w:hAnsi="Calibri"/>
      <w:szCs w:val="21"/>
    </w:rPr>
  </w:style>
  <w:style w:type="paragraph" w:customStyle="1" w:styleId="Datapisma">
    <w:name w:val="Data pisma"/>
    <w:basedOn w:val="Normal"/>
    <w:link w:val="DatapismaZnak"/>
    <w:qFormat/>
    <w:rsid w:val="005C2EF6"/>
    <w:pPr>
      <w:tabs>
        <w:tab w:val="left" w:pos="5103"/>
      </w:tabs>
      <w:spacing w:after="0" w:line="360" w:lineRule="auto"/>
    </w:pPr>
    <w:rPr>
      <w:rFonts w:ascii="Arial" w:hAnsi="Arial" w:eastAsiaTheme="minorHAnsi" w:cs="Arial"/>
      <w:bCs/>
      <w:lang w:eastAsia="en-US"/>
    </w:rPr>
  </w:style>
  <w:style w:type="character" w:customStyle="1" w:styleId="DatapismaZnak">
    <w:name w:val="Data pisma Znak"/>
    <w:basedOn w:val="DefaultParagraphFont"/>
    <w:link w:val="Datapisma"/>
    <w:rsid w:val="005C2EF6"/>
    <w:rPr>
      <w:rFonts w:ascii="Arial" w:hAnsi="Arial" w:cs="Arial"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customXml" Target="../customXml/item1.xml" /><Relationship Id="rId6" Type="http://schemas.openxmlformats.org/officeDocument/2006/relationships/image" Target="media/image1.wmf" /><Relationship Id="rId7" Type="http://schemas.openxmlformats.org/officeDocument/2006/relationships/oleObject" Target="embeddings/oleObject1.bin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2D2510-E843-4EAE-83CA-8C95FE86F8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4</Pages>
  <Words>721</Words>
  <Characters>4327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Sprawozdanie z kontroli</vt:lpstr>
    </vt:vector>
  </TitlesOfParts>
  <Company>OUW</Company>
  <LinksUpToDate>false</LinksUpToDate>
  <CharactersWithSpaces>5038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Sprawozdanie z kontroli</dc:title>
  <dc:creator>Estera Kołodziej</dc:creator>
  <cp:lastModifiedBy>Katarzyna Piasecka</cp:lastModifiedBy>
  <cp:revision>13</cp:revision>
  <cp:lastPrinted>2023-03-10T06:40:00Z</cp:lastPrinted>
  <dcterms:created xsi:type="dcterms:W3CDTF">2024-09-05T07:45:00Z</dcterms:created>
  <dcterms:modified xsi:type="dcterms:W3CDTF">2024-09-09T05:32:00Z</dcterms:modified>
</cp:coreProperties>
</file>