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79F66" w14:textId="77777777" w:rsidR="00C9066D" w:rsidRDefault="00C9066D" w:rsidP="00C9066D">
      <w:pPr>
        <w:pStyle w:val="Tekstpodstawowy"/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 nr 1</w:t>
      </w:r>
    </w:p>
    <w:p w14:paraId="768AAD2C" w14:textId="77777777" w:rsidR="00C9066D" w:rsidRDefault="00C9066D" w:rsidP="00C9066D">
      <w:pPr>
        <w:pStyle w:val="Tekstpodstawowy"/>
        <w:spacing w:after="0"/>
        <w:jc w:val="right"/>
        <w:rPr>
          <w:rFonts w:ascii="Times New Roman" w:hAnsi="Times New Roman"/>
          <w:sz w:val="24"/>
          <w:szCs w:val="24"/>
        </w:rPr>
      </w:pPr>
    </w:p>
    <w:p w14:paraId="412255C4" w14:textId="77777777" w:rsidR="00C9066D" w:rsidRDefault="00C9066D" w:rsidP="00C9066D">
      <w:pPr>
        <w:pStyle w:val="Tytu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Opis przedmiotu zamówienia</w:t>
      </w:r>
    </w:p>
    <w:p w14:paraId="5D411672" w14:textId="77777777" w:rsidR="00C9066D" w:rsidRDefault="00C9066D" w:rsidP="00C9066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506EFE1" w14:textId="77777777" w:rsidR="00C9066D" w:rsidRDefault="00C9066D" w:rsidP="00C9066D">
      <w:pPr>
        <w:pStyle w:val="Tekstpodstawowy"/>
        <w:spacing w:after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Przedmiotem zamówienia jest dostawa i montaż klimatyzatorów w budynkach:</w:t>
      </w:r>
    </w:p>
    <w:p w14:paraId="162D43C3" w14:textId="77777777" w:rsidR="00C9066D" w:rsidRDefault="00C9066D" w:rsidP="00C9066D">
      <w:pPr>
        <w:pStyle w:val="Tekstpodstawowy"/>
        <w:numPr>
          <w:ilvl w:val="0"/>
          <w:numId w:val="1"/>
        </w:numPr>
        <w:spacing w:after="0"/>
        <w:jc w:val="both"/>
      </w:pPr>
      <w:r>
        <w:rPr>
          <w:rFonts w:ascii="Times New Roman" w:hAnsi="Times New Roman"/>
          <w:sz w:val="24"/>
          <w:szCs w:val="24"/>
          <w:shd w:val="clear" w:color="auto" w:fill="FFFFFF"/>
        </w:rPr>
        <w:t>Prokuratury Okręgowej w Ostrołęce, przy ul. Kościuszki 19, 07-410 Ostrołęka- demontaż istniejącego zestawu klimatyzacji (4 jednostki wewnętrzne 1 jednostka zewnętrzna) i montaż zestawu składającego się z 4 jednostek wewnętrznych (II piętro pok. 24, 25, 26, 27 w miejscu zdemontowanych jednostek) i jednej zewnętrznej (montaż na elewacji od strony ul. Farnej w miejsce zdemontowanej jednostki)</w:t>
      </w:r>
    </w:p>
    <w:p w14:paraId="618D4C15" w14:textId="77777777" w:rsidR="00C9066D" w:rsidRDefault="00C9066D" w:rsidP="00C9066D">
      <w:pPr>
        <w:pStyle w:val="Tekstpodstawowy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Prokuratury Rejonowej w Wyszkowie, przy ul. 11 listopada 55, 07-200 Wyszków – montaż zestawu składającego się z 2 jednostek wewnętrznych (piętro I pok. 11, 12) i jednej zewnętrznej (montaż na elewacji od strony ul. 11 listopada).</w:t>
      </w:r>
    </w:p>
    <w:p w14:paraId="04AC9CF8" w14:textId="77777777" w:rsidR="00C9066D" w:rsidRDefault="00C9066D" w:rsidP="00C9066D">
      <w:pPr>
        <w:pStyle w:val="Tekstpodstawowy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Prokuratury Rejonowej w Przasnyszu, przy ul. Świerkowej 7, 06-300 Przasnysz- montaż 2 zestawów klimatyzacji składających się z 2 jednostek wewnętrznych (piętro I, pok. 144,146,148,151) i 1 jednostki zewnętrznej (montaż na elewacji od dziedzińca) oraz 1 zestawu składającego się z 1 jednostki wewnętrznej (piętro I, pok. 126) i jednej jednostki zewnętrznej (montaż na elewacji od strony dziedzińca).</w:t>
      </w:r>
    </w:p>
    <w:p w14:paraId="6D0E99AD" w14:textId="77777777" w:rsidR="00C9066D" w:rsidRDefault="00C9066D" w:rsidP="00C9066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42A7BE7" w14:textId="77777777" w:rsidR="00C9066D" w:rsidRDefault="00C9066D" w:rsidP="00C9066D">
      <w:pPr>
        <w:pStyle w:val="Tekstpodstawowywcity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Oferowany sprzęt musi być fabrycznie nowy, dopuszczony do obrotu i stosowania, posiadać instrukcję obsługi w języku polskim, posiadać sterowanie urządzeń klimatyzacyjnych manualne i pilotem bezprzewodowym. Dopuszczalne kolory urządzeń – czarny, biały.</w:t>
      </w:r>
    </w:p>
    <w:p w14:paraId="4CE04913" w14:textId="77777777" w:rsidR="00C9066D" w:rsidRDefault="00C9066D" w:rsidP="00C9066D">
      <w:pPr>
        <w:pStyle w:val="Tekstpodstawowy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536036EB" w14:textId="77777777" w:rsidR="00C9066D" w:rsidRDefault="00C9066D" w:rsidP="00C9066D">
      <w:pPr>
        <w:pStyle w:val="Tekstpodstawowy"/>
        <w:spacing w:after="0"/>
        <w:jc w:val="both"/>
      </w:pPr>
      <w:r>
        <w:rPr>
          <w:rFonts w:ascii="Times New Roman" w:hAnsi="Times New Roman"/>
          <w:sz w:val="24"/>
          <w:szCs w:val="24"/>
        </w:rPr>
        <w:t xml:space="preserve">Zestawy muszą składać się z jednostek o parametrach </w:t>
      </w:r>
      <w:r>
        <w:rPr>
          <w:rFonts w:ascii="Times New Roman" w:hAnsi="Times New Roman"/>
          <w:sz w:val="24"/>
          <w:szCs w:val="24"/>
          <w:u w:val="single"/>
        </w:rPr>
        <w:t>nie gorszych niż</w:t>
      </w:r>
      <w:r>
        <w:rPr>
          <w:rFonts w:ascii="Times New Roman" w:hAnsi="Times New Roman"/>
          <w:sz w:val="24"/>
          <w:szCs w:val="24"/>
        </w:rPr>
        <w:t>:</w:t>
      </w:r>
    </w:p>
    <w:p w14:paraId="2D27A71F" w14:textId="77777777" w:rsidR="00C9066D" w:rsidRDefault="00C9066D" w:rsidP="00C9066D">
      <w:pPr>
        <w:pStyle w:val="Tekstpodstawowy"/>
        <w:spacing w:after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Część I :</w:t>
      </w:r>
    </w:p>
    <w:p w14:paraId="65430A41" w14:textId="77777777" w:rsidR="00C9066D" w:rsidRDefault="00C9066D" w:rsidP="00C9066D">
      <w:pPr>
        <w:pStyle w:val="Tekstpodstawowy"/>
        <w:spacing w:after="0"/>
        <w:jc w:val="both"/>
      </w:pPr>
      <w:r>
        <w:rPr>
          <w:rFonts w:ascii="Times New Roman" w:hAnsi="Times New Roman"/>
          <w:sz w:val="24"/>
          <w:szCs w:val="24"/>
          <w:shd w:val="clear" w:color="auto" w:fill="FFFFFF"/>
        </w:rPr>
        <w:t>Prokuratura Okręgowa w Ostrołęce, przy ul. Kościuszki 19, 07-410 Ostrołęka</w:t>
      </w:r>
    </w:p>
    <w:p w14:paraId="57ED5014" w14:textId="77777777" w:rsidR="00C9066D" w:rsidRDefault="00C9066D" w:rsidP="00C9066D">
      <w:pPr>
        <w:pStyle w:val="Tekstpodstawowy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jednostkach czynnik ekologiczny R 32, zakres regulacji temperatury co najmniej 18-30°C.</w:t>
      </w:r>
    </w:p>
    <w:p w14:paraId="462601C2" w14:textId="77777777" w:rsidR="00C9066D" w:rsidRDefault="00C9066D" w:rsidP="00C9066D">
      <w:pPr>
        <w:pStyle w:val="Tekstpodstawowy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jednostka zewnętrzna -1 szt. (np.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Gree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Multi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Free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Match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Plus GWHD28NK600)</w:t>
      </w:r>
    </w:p>
    <w:p w14:paraId="3B1E37EF" w14:textId="77777777" w:rsidR="00C9066D" w:rsidRDefault="00C9066D" w:rsidP="00C9066D">
      <w:pPr>
        <w:pStyle w:val="Tekstpodstawowy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chłodzenie 8 kW</w:t>
      </w:r>
    </w:p>
    <w:p w14:paraId="1154981B" w14:textId="77777777" w:rsidR="00C9066D" w:rsidRDefault="00C9066D" w:rsidP="00C9066D">
      <w:pPr>
        <w:pStyle w:val="Tekstpodstawowy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grzanie 9,5  kW</w:t>
      </w:r>
    </w:p>
    <w:p w14:paraId="755BF3D6" w14:textId="77777777" w:rsidR="00C9066D" w:rsidRDefault="00C9066D" w:rsidP="00C9066D">
      <w:pPr>
        <w:pStyle w:val="Tekstpodstawowy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pobór mocy nominalny chłodzenie 2,1 kW, grzanie  2,2 kW</w:t>
      </w:r>
    </w:p>
    <w:p w14:paraId="63A64323" w14:textId="77777777" w:rsidR="00C9066D" w:rsidRDefault="00C9066D" w:rsidP="00C9066D">
      <w:pPr>
        <w:pStyle w:val="Tekstpodstawowy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klasa sezonowej efektywności energetycznej: chłodzenie min. A++, grzanie min. A+</w:t>
      </w:r>
    </w:p>
    <w:p w14:paraId="7C6A9337" w14:textId="77777777" w:rsidR="00C9066D" w:rsidRDefault="00C9066D" w:rsidP="00C9066D">
      <w:pPr>
        <w:pStyle w:val="Tekstpodstawowy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poziom ciśnienia akustycznego max. 58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dB</w:t>
      </w:r>
      <w:proofErr w:type="spellEnd"/>
    </w:p>
    <w:p w14:paraId="1F9EAEB3" w14:textId="77777777" w:rsidR="00C9066D" w:rsidRDefault="00C9066D" w:rsidP="00C9066D">
      <w:pPr>
        <w:pStyle w:val="Tekstpodstawowy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wymiary max. 970 x 670 x 400 mm</w:t>
      </w:r>
    </w:p>
    <w:p w14:paraId="25A0DD79" w14:textId="77777777" w:rsidR="00C9066D" w:rsidRDefault="00C9066D" w:rsidP="00C9066D">
      <w:pPr>
        <w:pStyle w:val="Tekstpodstawowy"/>
        <w:numPr>
          <w:ilvl w:val="0"/>
          <w:numId w:val="2"/>
        </w:numPr>
        <w:spacing w:after="0"/>
        <w:jc w:val="both"/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jednostki wewnętrzne -  2 szt. do pok. 24 i 26 (np.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Gree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Multi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Free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Match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Plus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Pular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Pro GWH12AGC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pl-PL"/>
        </w:rPr>
        <w:t>)</w:t>
      </w:r>
    </w:p>
    <w:p w14:paraId="275D39A2" w14:textId="77777777" w:rsidR="00C9066D" w:rsidRDefault="00C9066D" w:rsidP="00C9066D">
      <w:pPr>
        <w:pStyle w:val="Tekstpodstawowy"/>
        <w:numPr>
          <w:ilvl w:val="0"/>
          <w:numId w:val="4"/>
        </w:numPr>
        <w:spacing w:after="0"/>
        <w:ind w:left="141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wydajność nominalna chłodzenie 3,5 kW, grzanie 3,8 kW</w:t>
      </w:r>
    </w:p>
    <w:p w14:paraId="3E78CB0D" w14:textId="77777777" w:rsidR="00C9066D" w:rsidRDefault="00C9066D" w:rsidP="00C9066D">
      <w:pPr>
        <w:pStyle w:val="Tekstpodstawowy"/>
        <w:numPr>
          <w:ilvl w:val="0"/>
          <w:numId w:val="4"/>
        </w:numPr>
        <w:spacing w:after="0"/>
        <w:ind w:left="141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poziom ciśnienia akustycznego jedn.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wewn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.  max. 41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dB</w:t>
      </w:r>
      <w:proofErr w:type="spellEnd"/>
    </w:p>
    <w:p w14:paraId="3B128B56" w14:textId="77777777" w:rsidR="00C9066D" w:rsidRDefault="00C9066D" w:rsidP="00C9066D">
      <w:pPr>
        <w:pStyle w:val="Tekstpodstawowy"/>
        <w:numPr>
          <w:ilvl w:val="0"/>
          <w:numId w:val="4"/>
        </w:numPr>
        <w:spacing w:after="0"/>
        <w:ind w:left="141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sterownik bezprzewodowy</w:t>
      </w:r>
    </w:p>
    <w:p w14:paraId="5178455F" w14:textId="77777777" w:rsidR="00C9066D" w:rsidRDefault="00C9066D" w:rsidP="00C9066D">
      <w:pPr>
        <w:pStyle w:val="Tekstpodstawowy"/>
        <w:numPr>
          <w:ilvl w:val="0"/>
          <w:numId w:val="4"/>
        </w:numPr>
        <w:spacing w:after="0"/>
        <w:ind w:left="141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wymiary max. 830x300x200 mm</w:t>
      </w:r>
    </w:p>
    <w:p w14:paraId="0E0A3345" w14:textId="77777777" w:rsidR="00C9066D" w:rsidRDefault="00C9066D" w:rsidP="00C9066D">
      <w:pPr>
        <w:pStyle w:val="Tekstpodstawowy"/>
        <w:numPr>
          <w:ilvl w:val="0"/>
          <w:numId w:val="2"/>
        </w:numPr>
        <w:spacing w:after="0"/>
        <w:jc w:val="both"/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jednostki wewnętrzne -  2 szt. do pok. 25 i 27 (np.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Gree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Multi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Free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Match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Plus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Pular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Pro GWH09AGC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pl-PL"/>
        </w:rPr>
        <w:t>)</w:t>
      </w:r>
    </w:p>
    <w:p w14:paraId="385D84CE" w14:textId="77777777" w:rsidR="00C9066D" w:rsidRDefault="00C9066D" w:rsidP="00C9066D">
      <w:pPr>
        <w:pStyle w:val="Tekstpodstawowy"/>
        <w:numPr>
          <w:ilvl w:val="0"/>
          <w:numId w:val="4"/>
        </w:numPr>
        <w:spacing w:after="0"/>
        <w:ind w:left="141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wydajność nominalna chłodzenie 2,7 kW, grzanie 3,0 kW</w:t>
      </w:r>
    </w:p>
    <w:p w14:paraId="76BCA926" w14:textId="77777777" w:rsidR="00C9066D" w:rsidRDefault="00C9066D" w:rsidP="00C9066D">
      <w:pPr>
        <w:pStyle w:val="Tekstpodstawowy"/>
        <w:numPr>
          <w:ilvl w:val="0"/>
          <w:numId w:val="4"/>
        </w:numPr>
        <w:spacing w:after="0"/>
        <w:ind w:left="141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poziom ciśnienia akustycznego jedn.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wewn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.  max. 38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dB</w:t>
      </w:r>
      <w:proofErr w:type="spellEnd"/>
    </w:p>
    <w:p w14:paraId="3EB22099" w14:textId="77777777" w:rsidR="00C9066D" w:rsidRDefault="00C9066D" w:rsidP="00C9066D">
      <w:pPr>
        <w:pStyle w:val="Tekstpodstawowy"/>
        <w:numPr>
          <w:ilvl w:val="0"/>
          <w:numId w:val="4"/>
        </w:numPr>
        <w:spacing w:after="0"/>
        <w:ind w:left="141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sterownik bezprzewodowy</w:t>
      </w:r>
    </w:p>
    <w:p w14:paraId="529968EB" w14:textId="77777777" w:rsidR="00C9066D" w:rsidRDefault="00C9066D" w:rsidP="00C9066D">
      <w:pPr>
        <w:pStyle w:val="Tekstpodstawowy"/>
        <w:numPr>
          <w:ilvl w:val="0"/>
          <w:numId w:val="4"/>
        </w:numPr>
        <w:spacing w:after="0"/>
        <w:ind w:left="141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wymiary max. 830x300x200 mm</w:t>
      </w:r>
    </w:p>
    <w:p w14:paraId="625AE951" w14:textId="77777777" w:rsidR="00C9066D" w:rsidRDefault="00C9066D" w:rsidP="00C9066D">
      <w:pPr>
        <w:pStyle w:val="Tekstpodstawowy"/>
        <w:spacing w:after="0"/>
        <w:ind w:left="144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54B5C27C" w14:textId="77777777" w:rsidR="00C9066D" w:rsidRDefault="00C9066D" w:rsidP="00C9066D">
      <w:pPr>
        <w:pStyle w:val="Tekstpodstawowy"/>
        <w:spacing w:after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Pozostałe informacje:</w:t>
      </w:r>
    </w:p>
    <w:p w14:paraId="5BF2E4C3" w14:textId="77777777" w:rsidR="00C9066D" w:rsidRDefault="00C9066D" w:rsidP="00C9066D">
      <w:pPr>
        <w:pStyle w:val="Tekstpodstawowy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demontaż i utylizacja istniejącego klimatyzatora zewn.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Airwell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Quattro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M30AC, 4 jednostek wewnętrznych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Airwell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MS09AC,</w:t>
      </w:r>
    </w:p>
    <w:p w14:paraId="103F0541" w14:textId="77777777" w:rsidR="00C9066D" w:rsidRDefault="00C9066D" w:rsidP="00C9066D">
      <w:pPr>
        <w:pStyle w:val="Tekstpodstawowy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instalacja chłodnicza do demontażu ok. 30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mb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</w:p>
    <w:p w14:paraId="5CB93E1E" w14:textId="77777777" w:rsidR="00C9066D" w:rsidRDefault="00C9066D" w:rsidP="00C9066D">
      <w:pPr>
        <w:pStyle w:val="Tekstpodstawowy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część instalacji w korytkach instalacyjnych,</w:t>
      </w:r>
    </w:p>
    <w:p w14:paraId="4990E4E2" w14:textId="77777777" w:rsidR="00C9066D" w:rsidRDefault="00C9066D" w:rsidP="00C9066D">
      <w:pPr>
        <w:pStyle w:val="Tekstpodstawowy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instalacja elektryczna z rozdzielni w pomieszczeniu ochrony (parter) z zabezpieczeniem nadprądowym</w:t>
      </w:r>
    </w:p>
    <w:p w14:paraId="56A97FBA" w14:textId="77777777" w:rsidR="00C9066D" w:rsidRDefault="00C9066D" w:rsidP="00C9066D">
      <w:pPr>
        <w:pStyle w:val="Tekstpodstawowy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odprowadzenie skroplin grawitacyjnie do istniejących pionów,</w:t>
      </w:r>
    </w:p>
    <w:p w14:paraId="3F95E34E" w14:textId="77777777" w:rsidR="00C9066D" w:rsidRDefault="00C9066D" w:rsidP="00C9066D">
      <w:pPr>
        <w:pStyle w:val="Tekstpodstawowy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demontaż i montaż jednostki zewnętrznej na wysokości II piętra.</w:t>
      </w:r>
    </w:p>
    <w:p w14:paraId="743DEDEA" w14:textId="77777777" w:rsidR="00C9066D" w:rsidRDefault="00C9066D" w:rsidP="00C9066D">
      <w:pPr>
        <w:pStyle w:val="Tekstpodstawowy"/>
        <w:spacing w:after="0"/>
        <w:ind w:left="144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06DD2E43" w14:textId="77777777" w:rsidR="00C9066D" w:rsidRDefault="00C9066D" w:rsidP="00C9066D">
      <w:pPr>
        <w:pStyle w:val="Tekstpodstawowy"/>
        <w:spacing w:after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Część II:</w:t>
      </w:r>
    </w:p>
    <w:p w14:paraId="6E446461" w14:textId="77777777" w:rsidR="00C9066D" w:rsidRDefault="00C9066D" w:rsidP="00C9066D">
      <w:pPr>
        <w:pStyle w:val="Tekstpodstawowy"/>
        <w:spacing w:after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Prokuratura Rejonowa w Wyszkowie, przy ul. 11 listopada 55, 07-200 Wyszków- zestaw do pomieszczeń  11 i 12.</w:t>
      </w:r>
    </w:p>
    <w:p w14:paraId="50CBC53D" w14:textId="77777777" w:rsidR="00C9066D" w:rsidRDefault="00C9066D" w:rsidP="00C9066D">
      <w:pPr>
        <w:pStyle w:val="Tekstpodstawowy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jednostkach czynnik ekologiczny R 32, zakres regulacji temperatury co najmniej 18-30°C.</w:t>
      </w:r>
    </w:p>
    <w:p w14:paraId="345A937F" w14:textId="77777777" w:rsidR="00C9066D" w:rsidRDefault="00C9066D" w:rsidP="00C9066D">
      <w:pPr>
        <w:pStyle w:val="Tekstpodstawowy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jednostka zewnętrzna (np.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Gree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Multi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Free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Match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Plus GWHD(14) NK600)</w:t>
      </w:r>
    </w:p>
    <w:p w14:paraId="11D93CEA" w14:textId="77777777" w:rsidR="00C9066D" w:rsidRDefault="00C9066D" w:rsidP="00C9066D">
      <w:pPr>
        <w:pStyle w:val="Tekstpodstawowy"/>
        <w:numPr>
          <w:ilvl w:val="0"/>
          <w:numId w:val="7"/>
        </w:numPr>
        <w:spacing w:after="0"/>
        <w:ind w:left="141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chłodzenie 4,1 kW</w:t>
      </w:r>
    </w:p>
    <w:p w14:paraId="5602A550" w14:textId="77777777" w:rsidR="00C9066D" w:rsidRDefault="00C9066D" w:rsidP="00C9066D">
      <w:pPr>
        <w:pStyle w:val="Tekstpodstawowy"/>
        <w:numPr>
          <w:ilvl w:val="0"/>
          <w:numId w:val="7"/>
        </w:numPr>
        <w:spacing w:after="0"/>
        <w:ind w:left="141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grzanie 4,4 kW</w:t>
      </w:r>
    </w:p>
    <w:p w14:paraId="3E8CD2C4" w14:textId="77777777" w:rsidR="00C9066D" w:rsidRDefault="00C9066D" w:rsidP="00C9066D">
      <w:pPr>
        <w:pStyle w:val="Tekstpodstawowy"/>
        <w:numPr>
          <w:ilvl w:val="0"/>
          <w:numId w:val="7"/>
        </w:numPr>
        <w:spacing w:after="0"/>
        <w:ind w:left="141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pobór mocy nominalny chłodzenie 1,1 kW, grzanie  1,0 kW</w:t>
      </w:r>
    </w:p>
    <w:p w14:paraId="3B7E87D7" w14:textId="77777777" w:rsidR="00C9066D" w:rsidRDefault="00C9066D" w:rsidP="00C9066D">
      <w:pPr>
        <w:pStyle w:val="Tekstpodstawowy"/>
        <w:numPr>
          <w:ilvl w:val="0"/>
          <w:numId w:val="7"/>
        </w:numPr>
        <w:spacing w:after="0"/>
        <w:ind w:left="141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klasa sezonowej efektywności energetycznej: chłodzenie min. A++, grzanie min. A+</w:t>
      </w:r>
    </w:p>
    <w:p w14:paraId="002E0665" w14:textId="77777777" w:rsidR="00C9066D" w:rsidRDefault="00C9066D" w:rsidP="00C9066D">
      <w:pPr>
        <w:pStyle w:val="Tekstpodstawowy"/>
        <w:numPr>
          <w:ilvl w:val="0"/>
          <w:numId w:val="7"/>
        </w:numPr>
        <w:spacing w:after="0"/>
        <w:ind w:left="141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poziom ciśnienia akustycznego max. 50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dB</w:t>
      </w:r>
      <w:proofErr w:type="spellEnd"/>
    </w:p>
    <w:p w14:paraId="00B80884" w14:textId="77777777" w:rsidR="00C9066D" w:rsidRDefault="00C9066D" w:rsidP="00C9066D">
      <w:pPr>
        <w:pStyle w:val="Tekstpodstawowy"/>
        <w:numPr>
          <w:ilvl w:val="0"/>
          <w:numId w:val="7"/>
        </w:numPr>
        <w:spacing w:after="0"/>
        <w:ind w:left="141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wymiary max. 830 x 560 x 350 mm</w:t>
      </w:r>
    </w:p>
    <w:p w14:paraId="2F2B6FCB" w14:textId="77777777" w:rsidR="00C9066D" w:rsidRDefault="00C9066D" w:rsidP="00C9066D">
      <w:pPr>
        <w:pStyle w:val="Tekstpodstawowy"/>
        <w:numPr>
          <w:ilvl w:val="0"/>
          <w:numId w:val="6"/>
        </w:numPr>
        <w:spacing w:after="0"/>
        <w:jc w:val="both"/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jednostki wewnętrzne -  2 szt. do pok.11 i 12 (np.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Gree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Multi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Free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Match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Plus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Pular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Pro GWH09AGC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pl-PL"/>
        </w:rPr>
        <w:t>)</w:t>
      </w:r>
    </w:p>
    <w:p w14:paraId="306C9DAB" w14:textId="77777777" w:rsidR="00C9066D" w:rsidRDefault="00C9066D" w:rsidP="00C9066D">
      <w:pPr>
        <w:pStyle w:val="Tekstpodstawowy"/>
        <w:numPr>
          <w:ilvl w:val="0"/>
          <w:numId w:val="4"/>
        </w:numPr>
        <w:spacing w:after="0"/>
        <w:ind w:left="141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wydajność nominalna chłodzenie 2,7 kW, grzanie 3,0 kW</w:t>
      </w:r>
    </w:p>
    <w:p w14:paraId="51E97CE4" w14:textId="77777777" w:rsidR="00C9066D" w:rsidRDefault="00C9066D" w:rsidP="00C9066D">
      <w:pPr>
        <w:pStyle w:val="Tekstpodstawowy"/>
        <w:numPr>
          <w:ilvl w:val="0"/>
          <w:numId w:val="4"/>
        </w:numPr>
        <w:spacing w:after="0"/>
        <w:ind w:left="141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poziom ciśnienia akustycznego jedn.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wewn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.  max. 38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dB</w:t>
      </w:r>
      <w:proofErr w:type="spellEnd"/>
    </w:p>
    <w:p w14:paraId="05691385" w14:textId="77777777" w:rsidR="00C9066D" w:rsidRDefault="00C9066D" w:rsidP="00C9066D">
      <w:pPr>
        <w:pStyle w:val="Tekstpodstawowy"/>
        <w:numPr>
          <w:ilvl w:val="0"/>
          <w:numId w:val="4"/>
        </w:numPr>
        <w:spacing w:after="0"/>
        <w:ind w:left="141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sterownik bezprzewodowy</w:t>
      </w:r>
    </w:p>
    <w:p w14:paraId="2B1E7CE1" w14:textId="77777777" w:rsidR="00C9066D" w:rsidRDefault="00C9066D" w:rsidP="00C9066D">
      <w:pPr>
        <w:pStyle w:val="Tekstpodstawowy"/>
        <w:numPr>
          <w:ilvl w:val="0"/>
          <w:numId w:val="4"/>
        </w:numPr>
        <w:spacing w:after="0"/>
        <w:ind w:left="141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wymiary max. 830x300x200 mm</w:t>
      </w:r>
    </w:p>
    <w:p w14:paraId="4BA999FB" w14:textId="77777777" w:rsidR="00C9066D" w:rsidRDefault="00C9066D" w:rsidP="00C9066D">
      <w:pPr>
        <w:pStyle w:val="Tekstpodstawowy"/>
        <w:spacing w:after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44850EA5" w14:textId="77777777" w:rsidR="00C9066D" w:rsidRDefault="00C9066D" w:rsidP="00C9066D">
      <w:pPr>
        <w:pStyle w:val="Tekstpodstawowy"/>
        <w:spacing w:after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Pozostałe informacje:</w:t>
      </w:r>
    </w:p>
    <w:p w14:paraId="3F8FAF53" w14:textId="77777777" w:rsidR="00C9066D" w:rsidRDefault="00C9066D" w:rsidP="00C9066D">
      <w:pPr>
        <w:pStyle w:val="Tekstpodstawowy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instalacja chłodnicza ok. 12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mb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>,</w:t>
      </w:r>
    </w:p>
    <w:p w14:paraId="0645E5C3" w14:textId="77777777" w:rsidR="00C9066D" w:rsidRDefault="00C9066D" w:rsidP="00C9066D">
      <w:pPr>
        <w:pStyle w:val="Tekstpodstawowy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korytka instalacyjne, klimatyzacyjne ok. 6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mb</w:t>
      </w:r>
      <w:proofErr w:type="spellEnd"/>
    </w:p>
    <w:p w14:paraId="428C1ED0" w14:textId="77777777" w:rsidR="00C9066D" w:rsidRDefault="00C9066D" w:rsidP="00C9066D">
      <w:pPr>
        <w:pStyle w:val="Tekstpodstawowy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instalacja elektryczna, zasilająca ok. 12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mb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z zabezpieczeniem nadprądowym z rozdzielni na korytarzu,</w:t>
      </w:r>
    </w:p>
    <w:p w14:paraId="1486FB84" w14:textId="77777777" w:rsidR="00C9066D" w:rsidRDefault="00C9066D" w:rsidP="00C9066D">
      <w:pPr>
        <w:pStyle w:val="Tekstpodstawowy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odprowadzenie skroplin grawitacyjnie na zewnątrz budynku,</w:t>
      </w:r>
    </w:p>
    <w:p w14:paraId="196BA44A" w14:textId="77777777" w:rsidR="00C9066D" w:rsidRDefault="00C9066D" w:rsidP="00C9066D">
      <w:pPr>
        <w:pStyle w:val="Tekstpodstawowy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montaż jednostki zewnętrznej na wysokości I pietra.</w:t>
      </w:r>
    </w:p>
    <w:p w14:paraId="518A5A3D" w14:textId="77777777" w:rsidR="00C9066D" w:rsidRDefault="00C9066D" w:rsidP="00C9066D">
      <w:pPr>
        <w:pStyle w:val="Tekstpodstawowy"/>
        <w:spacing w:after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43B4A835" w14:textId="77777777" w:rsidR="00C9066D" w:rsidRDefault="00C9066D" w:rsidP="00C9066D">
      <w:pPr>
        <w:pStyle w:val="Tekstpodstawowy"/>
        <w:spacing w:after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04A5CF20" w14:textId="77777777" w:rsidR="00C9066D" w:rsidRDefault="00C9066D" w:rsidP="00C9066D">
      <w:pPr>
        <w:pStyle w:val="Tekstpodstawowy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Część III:</w:t>
      </w:r>
    </w:p>
    <w:p w14:paraId="6807B83E" w14:textId="77777777" w:rsidR="00C9066D" w:rsidRDefault="00C9066D" w:rsidP="00C9066D">
      <w:pPr>
        <w:pStyle w:val="Tekstpodstawowy"/>
        <w:spacing w:after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Prokuratura Rejonowa w Przasnyszu, przy ul. Świerkowej 7, 06-300 Przasnysz</w:t>
      </w:r>
    </w:p>
    <w:p w14:paraId="0B341684" w14:textId="77777777" w:rsidR="00C9066D" w:rsidRDefault="00C9066D" w:rsidP="00C9066D">
      <w:pPr>
        <w:pStyle w:val="Tekstpodstawowy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jednostkach czynnik ekologiczny R 32, zakres regulacji temperatury co najmniej 18-30°C.</w:t>
      </w:r>
    </w:p>
    <w:p w14:paraId="68508052" w14:textId="77777777" w:rsidR="00C9066D" w:rsidRDefault="00C9066D" w:rsidP="00C9066D">
      <w:pPr>
        <w:pStyle w:val="Tekstpodstawowy"/>
        <w:numPr>
          <w:ilvl w:val="3"/>
          <w:numId w:val="6"/>
        </w:numPr>
        <w:spacing w:after="0"/>
        <w:ind w:left="567"/>
        <w:jc w:val="both"/>
      </w:pPr>
      <w:r>
        <w:rPr>
          <w:rFonts w:ascii="Times New Roman" w:hAnsi="Times New Roman"/>
          <w:sz w:val="24"/>
          <w:szCs w:val="24"/>
        </w:rPr>
        <w:t xml:space="preserve">montaż urządzeń klimatyzacyjnych (2 zestawy) w pom. </w:t>
      </w:r>
      <w:r>
        <w:rPr>
          <w:rFonts w:ascii="Times New Roman" w:hAnsi="Times New Roman"/>
          <w:sz w:val="24"/>
          <w:szCs w:val="24"/>
          <w:shd w:val="clear" w:color="auto" w:fill="FFFFFF"/>
        </w:rPr>
        <w:t>144,146,148,151</w:t>
      </w:r>
    </w:p>
    <w:p w14:paraId="7357B6BB" w14:textId="77777777" w:rsidR="00C9066D" w:rsidRDefault="00C9066D" w:rsidP="00C9066D">
      <w:pPr>
        <w:pStyle w:val="Tekstpodstawowy"/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jednostka zewnętrzna-2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szt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(np.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Gree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Multi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Free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Match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Plus GWHD(14) NK600)</w:t>
      </w:r>
    </w:p>
    <w:p w14:paraId="070A2830" w14:textId="77777777" w:rsidR="00C9066D" w:rsidRDefault="00C9066D" w:rsidP="00C9066D">
      <w:pPr>
        <w:pStyle w:val="Tekstpodstawowy"/>
        <w:numPr>
          <w:ilvl w:val="0"/>
          <w:numId w:val="7"/>
        </w:numPr>
        <w:spacing w:after="0"/>
        <w:ind w:left="141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chłodzenie 4,1 kW</w:t>
      </w:r>
    </w:p>
    <w:p w14:paraId="2BB45D7B" w14:textId="77777777" w:rsidR="00C9066D" w:rsidRDefault="00C9066D" w:rsidP="00C9066D">
      <w:pPr>
        <w:pStyle w:val="Tekstpodstawowy"/>
        <w:numPr>
          <w:ilvl w:val="0"/>
          <w:numId w:val="7"/>
        </w:numPr>
        <w:spacing w:after="0"/>
        <w:ind w:left="141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grzanie 4,4 kW</w:t>
      </w:r>
    </w:p>
    <w:p w14:paraId="4172F952" w14:textId="77777777" w:rsidR="00C9066D" w:rsidRDefault="00C9066D" w:rsidP="00C9066D">
      <w:pPr>
        <w:pStyle w:val="Tekstpodstawowy"/>
        <w:numPr>
          <w:ilvl w:val="0"/>
          <w:numId w:val="7"/>
        </w:numPr>
        <w:spacing w:after="0"/>
        <w:ind w:left="141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pobór mocy nominalny chłodzenie 1,1 kW, grzanie  1,0 kW</w:t>
      </w:r>
    </w:p>
    <w:p w14:paraId="72D39D1F" w14:textId="77777777" w:rsidR="00C9066D" w:rsidRDefault="00C9066D" w:rsidP="00C9066D">
      <w:pPr>
        <w:pStyle w:val="Tekstpodstawowy"/>
        <w:numPr>
          <w:ilvl w:val="0"/>
          <w:numId w:val="7"/>
        </w:numPr>
        <w:spacing w:after="0"/>
        <w:ind w:left="141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klasa sezonowej efektywności energetycznej: chłodzenie min. A++, grzanie min. A+</w:t>
      </w:r>
    </w:p>
    <w:p w14:paraId="3B3FA267" w14:textId="77777777" w:rsidR="00C9066D" w:rsidRDefault="00C9066D" w:rsidP="00C9066D">
      <w:pPr>
        <w:pStyle w:val="Tekstpodstawowy"/>
        <w:numPr>
          <w:ilvl w:val="0"/>
          <w:numId w:val="7"/>
        </w:numPr>
        <w:spacing w:after="0"/>
        <w:ind w:left="141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poziom ciśnienia akustycznego max. 50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dB</w:t>
      </w:r>
      <w:proofErr w:type="spellEnd"/>
    </w:p>
    <w:p w14:paraId="134611E0" w14:textId="77777777" w:rsidR="00C9066D" w:rsidRDefault="00C9066D" w:rsidP="00C9066D">
      <w:pPr>
        <w:pStyle w:val="Tekstpodstawowy"/>
        <w:numPr>
          <w:ilvl w:val="0"/>
          <w:numId w:val="7"/>
        </w:numPr>
        <w:spacing w:after="0"/>
        <w:ind w:left="141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wymiary max. 830 x 560 x 350 mm</w:t>
      </w:r>
    </w:p>
    <w:p w14:paraId="02288AA8" w14:textId="77777777" w:rsidR="00C9066D" w:rsidRDefault="00C9066D" w:rsidP="00C9066D">
      <w:pPr>
        <w:pStyle w:val="Tekstpodstawowy"/>
        <w:numPr>
          <w:ilvl w:val="0"/>
          <w:numId w:val="9"/>
        </w:numPr>
        <w:spacing w:after="0"/>
        <w:jc w:val="both"/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jednostki wewnętrzne -  4 szt. (np.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Gree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Multi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Free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Match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Plus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Pular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Pro GWH09AGC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pl-PL"/>
        </w:rPr>
        <w:t>)</w:t>
      </w:r>
    </w:p>
    <w:p w14:paraId="685BFF0F" w14:textId="77777777" w:rsidR="00C9066D" w:rsidRDefault="00C9066D" w:rsidP="00C9066D">
      <w:pPr>
        <w:pStyle w:val="Tekstpodstawowy"/>
        <w:numPr>
          <w:ilvl w:val="0"/>
          <w:numId w:val="4"/>
        </w:numPr>
        <w:spacing w:after="0"/>
        <w:ind w:left="141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wydajność nominalna chłodzenie 2,7 kW, grzanie 3,0 kW</w:t>
      </w:r>
    </w:p>
    <w:p w14:paraId="2C54CCDA" w14:textId="77777777" w:rsidR="00C9066D" w:rsidRDefault="00C9066D" w:rsidP="00C9066D">
      <w:pPr>
        <w:pStyle w:val="Tekstpodstawowy"/>
        <w:numPr>
          <w:ilvl w:val="0"/>
          <w:numId w:val="4"/>
        </w:numPr>
        <w:spacing w:after="0"/>
        <w:ind w:left="141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poziom ciśnienia akustycznego jedn.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wewn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.  max. 38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dB</w:t>
      </w:r>
      <w:proofErr w:type="spellEnd"/>
    </w:p>
    <w:p w14:paraId="4C438EFA" w14:textId="77777777" w:rsidR="00C9066D" w:rsidRDefault="00C9066D" w:rsidP="00C9066D">
      <w:pPr>
        <w:pStyle w:val="Tekstpodstawowy"/>
        <w:numPr>
          <w:ilvl w:val="0"/>
          <w:numId w:val="4"/>
        </w:numPr>
        <w:spacing w:after="0"/>
        <w:ind w:left="141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sterownik bezprzewodowy</w:t>
      </w:r>
    </w:p>
    <w:p w14:paraId="56D0E71C" w14:textId="77777777" w:rsidR="00C9066D" w:rsidRDefault="00C9066D" w:rsidP="00C9066D">
      <w:pPr>
        <w:pStyle w:val="Tekstpodstawowy"/>
        <w:numPr>
          <w:ilvl w:val="0"/>
          <w:numId w:val="4"/>
        </w:numPr>
        <w:spacing w:after="0"/>
        <w:ind w:left="141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wymiary max. 830x300x200 mm</w:t>
      </w:r>
    </w:p>
    <w:p w14:paraId="273EF24B" w14:textId="77777777" w:rsidR="00C9066D" w:rsidRDefault="00C9066D" w:rsidP="00C9066D">
      <w:pPr>
        <w:pStyle w:val="Tekstpodstawowy"/>
        <w:spacing w:after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   2. montaż urządzenia klimatyzacyjnego (1 zestaw) w pom. 126</w:t>
      </w:r>
    </w:p>
    <w:p w14:paraId="34E1E7E9" w14:textId="77777777" w:rsidR="00C9066D" w:rsidRDefault="00C9066D" w:rsidP="00C9066D">
      <w:pPr>
        <w:pStyle w:val="Tekstpodstawowy"/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jednostka zewnętrzna-1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szt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(np.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Gree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RAC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Pular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Pro GWH12AFC)</w:t>
      </w:r>
    </w:p>
    <w:p w14:paraId="598AA61E" w14:textId="77777777" w:rsidR="00C9066D" w:rsidRDefault="00C9066D" w:rsidP="00C9066D">
      <w:pPr>
        <w:pStyle w:val="Tekstpodstawowy"/>
        <w:numPr>
          <w:ilvl w:val="0"/>
          <w:numId w:val="7"/>
        </w:numPr>
        <w:spacing w:after="0"/>
        <w:ind w:left="141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chłodzenie 3,51 kW</w:t>
      </w:r>
    </w:p>
    <w:p w14:paraId="3713A9E3" w14:textId="77777777" w:rsidR="00C9066D" w:rsidRDefault="00C9066D" w:rsidP="00C9066D">
      <w:pPr>
        <w:pStyle w:val="Tekstpodstawowy"/>
        <w:numPr>
          <w:ilvl w:val="0"/>
          <w:numId w:val="7"/>
        </w:numPr>
        <w:spacing w:after="0"/>
        <w:ind w:left="141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grzanie 3,81 kW</w:t>
      </w:r>
    </w:p>
    <w:p w14:paraId="08692CE7" w14:textId="77777777" w:rsidR="00C9066D" w:rsidRDefault="00C9066D" w:rsidP="00C9066D">
      <w:pPr>
        <w:pStyle w:val="Tekstpodstawowy"/>
        <w:numPr>
          <w:ilvl w:val="0"/>
          <w:numId w:val="7"/>
        </w:numPr>
        <w:spacing w:after="0"/>
        <w:ind w:left="141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pobór mocy nominalny chłodzenie 0,96 kW, grzanie  0,95 kW</w:t>
      </w:r>
    </w:p>
    <w:p w14:paraId="45EC5FAD" w14:textId="77777777" w:rsidR="00C9066D" w:rsidRDefault="00C9066D" w:rsidP="00C9066D">
      <w:pPr>
        <w:pStyle w:val="Tekstpodstawowy"/>
        <w:numPr>
          <w:ilvl w:val="0"/>
          <w:numId w:val="7"/>
        </w:numPr>
        <w:spacing w:after="0"/>
        <w:ind w:left="141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klasa sezonowej efektywności energetycznej: chłodzenie min. A++, grzanie min. A+</w:t>
      </w:r>
    </w:p>
    <w:p w14:paraId="181F4DCF" w14:textId="77777777" w:rsidR="00C9066D" w:rsidRDefault="00C9066D" w:rsidP="00C9066D">
      <w:pPr>
        <w:pStyle w:val="Tekstpodstawowy"/>
        <w:numPr>
          <w:ilvl w:val="0"/>
          <w:numId w:val="7"/>
        </w:numPr>
        <w:spacing w:after="0"/>
        <w:ind w:left="141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poziom ciśnienia akustycznego max. 52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dB</w:t>
      </w:r>
      <w:proofErr w:type="spellEnd"/>
    </w:p>
    <w:p w14:paraId="03F8CF80" w14:textId="77777777" w:rsidR="00C9066D" w:rsidRDefault="00C9066D" w:rsidP="00C9066D">
      <w:pPr>
        <w:pStyle w:val="Tekstpodstawowy"/>
        <w:numPr>
          <w:ilvl w:val="0"/>
          <w:numId w:val="7"/>
        </w:numPr>
        <w:spacing w:after="0"/>
        <w:ind w:left="141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wymiary max. 740x560x350 mm</w:t>
      </w:r>
    </w:p>
    <w:p w14:paraId="7B3D180B" w14:textId="77777777" w:rsidR="00C9066D" w:rsidRDefault="00C9066D" w:rsidP="00C9066D">
      <w:pPr>
        <w:pStyle w:val="Tekstpodstawowy"/>
        <w:numPr>
          <w:ilvl w:val="0"/>
          <w:numId w:val="10"/>
        </w:numPr>
        <w:spacing w:after="0"/>
        <w:jc w:val="both"/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jednostki wewnętrzna -  1 szt. (np.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Gree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RAC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Pular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Pro GWH12AGC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pl-PL"/>
        </w:rPr>
        <w:t>)</w:t>
      </w:r>
    </w:p>
    <w:p w14:paraId="71D06730" w14:textId="77777777" w:rsidR="00C9066D" w:rsidRDefault="00C9066D" w:rsidP="00C9066D">
      <w:pPr>
        <w:pStyle w:val="Tekstpodstawowy"/>
        <w:numPr>
          <w:ilvl w:val="0"/>
          <w:numId w:val="4"/>
        </w:numPr>
        <w:spacing w:after="0"/>
        <w:ind w:left="141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poziom ciśnienia akustycznego jedn.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wewn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.  max. 41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dB</w:t>
      </w:r>
      <w:proofErr w:type="spellEnd"/>
    </w:p>
    <w:p w14:paraId="63138CC1" w14:textId="77777777" w:rsidR="00C9066D" w:rsidRDefault="00C9066D" w:rsidP="00C9066D">
      <w:pPr>
        <w:pStyle w:val="Tekstpodstawowy"/>
        <w:numPr>
          <w:ilvl w:val="0"/>
          <w:numId w:val="4"/>
        </w:numPr>
        <w:spacing w:after="0"/>
        <w:ind w:left="141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sterownik bezprzewodowy</w:t>
      </w:r>
    </w:p>
    <w:p w14:paraId="000BACBF" w14:textId="77777777" w:rsidR="00C9066D" w:rsidRDefault="00C9066D" w:rsidP="00C9066D">
      <w:pPr>
        <w:pStyle w:val="Tekstpodstawowy"/>
        <w:numPr>
          <w:ilvl w:val="0"/>
          <w:numId w:val="4"/>
        </w:numPr>
        <w:spacing w:after="0"/>
        <w:ind w:left="141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wymiary max. 830x300x200 mm</w:t>
      </w:r>
    </w:p>
    <w:p w14:paraId="5AEECCB0" w14:textId="77777777" w:rsidR="00C9066D" w:rsidRDefault="00C9066D" w:rsidP="00C9066D">
      <w:pPr>
        <w:pStyle w:val="Tekstpodstawowy"/>
        <w:spacing w:after="0"/>
        <w:ind w:left="72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162F69B6" w14:textId="77777777" w:rsidR="00C9066D" w:rsidRDefault="00C9066D" w:rsidP="00C9066D">
      <w:pPr>
        <w:pStyle w:val="Tekstpodstawowy"/>
        <w:spacing w:after="0"/>
        <w:ind w:left="1003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Pozostałe informacje:</w:t>
      </w:r>
    </w:p>
    <w:p w14:paraId="33F73034" w14:textId="77777777" w:rsidR="00C9066D" w:rsidRDefault="00C9066D" w:rsidP="00C9066D">
      <w:pPr>
        <w:pStyle w:val="Tekstpodstawowy"/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pok. 148,151:</w:t>
      </w:r>
    </w:p>
    <w:p w14:paraId="2D010080" w14:textId="77777777" w:rsidR="00C9066D" w:rsidRDefault="00C9066D" w:rsidP="00C9066D">
      <w:pPr>
        <w:pStyle w:val="Tekstpodstawowy"/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instalacja chłodnicza ok. 16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mb</w:t>
      </w:r>
      <w:proofErr w:type="spellEnd"/>
    </w:p>
    <w:p w14:paraId="1A7CFE87" w14:textId="77777777" w:rsidR="00C9066D" w:rsidRDefault="00C9066D" w:rsidP="00C9066D">
      <w:pPr>
        <w:pStyle w:val="Tekstpodstawowy"/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korytka instalacyjne, klimatyzacyjne ok. 8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mb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483D3438" w14:textId="77777777" w:rsidR="00C9066D" w:rsidRDefault="00C9066D" w:rsidP="00C9066D">
      <w:pPr>
        <w:pStyle w:val="Tekstpodstawowy"/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instalacja elektryczna zasilająca ok. 38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mb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z zabezpieczeniem nadprądowym z rozdzielni w korytarzu</w:t>
      </w:r>
    </w:p>
    <w:p w14:paraId="6F092481" w14:textId="77777777" w:rsidR="00C9066D" w:rsidRDefault="00C9066D" w:rsidP="00C9066D">
      <w:pPr>
        <w:pStyle w:val="Tekstpodstawowy"/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odprowadzenie skroplin grawitacyjnie na zewnątrz budynku,</w:t>
      </w:r>
    </w:p>
    <w:p w14:paraId="4CCA52BD" w14:textId="77777777" w:rsidR="00C9066D" w:rsidRDefault="00C9066D" w:rsidP="00C9066D">
      <w:pPr>
        <w:pStyle w:val="Tekstpodstawowy"/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montaż jednostki zewnętrznej na wysokości I piętra.</w:t>
      </w:r>
    </w:p>
    <w:p w14:paraId="08D4E977" w14:textId="77777777" w:rsidR="00C9066D" w:rsidRDefault="00C9066D" w:rsidP="00C9066D">
      <w:pPr>
        <w:pStyle w:val="Tekstpodstawowy"/>
        <w:spacing w:after="0"/>
        <w:ind w:left="144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6B0D34AC" w14:textId="77777777" w:rsidR="00C9066D" w:rsidRDefault="00C9066D" w:rsidP="00C9066D">
      <w:pPr>
        <w:pStyle w:val="Tekstpodstawowy"/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pok. 144,146:</w:t>
      </w:r>
    </w:p>
    <w:p w14:paraId="74AA9E65" w14:textId="77777777" w:rsidR="00C9066D" w:rsidRDefault="00C9066D" w:rsidP="00C9066D">
      <w:pPr>
        <w:pStyle w:val="Tekstpodstawowy"/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instalacja chłodnicza ok. 16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mb</w:t>
      </w:r>
      <w:proofErr w:type="spellEnd"/>
    </w:p>
    <w:p w14:paraId="508B88E5" w14:textId="77777777" w:rsidR="00C9066D" w:rsidRDefault="00C9066D" w:rsidP="00C9066D">
      <w:pPr>
        <w:pStyle w:val="Tekstpodstawowy"/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 xml:space="preserve">korytka instalacyjne, klimatyzacyjne ok. 8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mb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140F8AF1" w14:textId="77777777" w:rsidR="00C9066D" w:rsidRDefault="00C9066D" w:rsidP="00C9066D">
      <w:pPr>
        <w:pStyle w:val="Tekstpodstawowy"/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instalacja elektryczna zasilająca ok. 32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mb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z zabezpieczeniem nadprądowym z rozdzielni w korytarzu</w:t>
      </w:r>
    </w:p>
    <w:p w14:paraId="3351F98C" w14:textId="77777777" w:rsidR="00C9066D" w:rsidRDefault="00C9066D" w:rsidP="00C9066D">
      <w:pPr>
        <w:pStyle w:val="Tekstpodstawowy"/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odprowadzenie skroplin grawitacyjnie na zewnątrz budynku,</w:t>
      </w:r>
    </w:p>
    <w:p w14:paraId="6ADF39F6" w14:textId="77777777" w:rsidR="00C9066D" w:rsidRDefault="00C9066D" w:rsidP="00C9066D">
      <w:pPr>
        <w:pStyle w:val="Tekstpodstawowy"/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montaż jednostki zewnętrznej na wysokości I piętra. </w:t>
      </w:r>
    </w:p>
    <w:p w14:paraId="10BF84DC" w14:textId="77777777" w:rsidR="00C9066D" w:rsidRDefault="00C9066D" w:rsidP="00C9066D">
      <w:pPr>
        <w:pStyle w:val="Tekstpodstawowy"/>
        <w:spacing w:after="0"/>
        <w:ind w:left="144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1E58B461" w14:textId="77777777" w:rsidR="00C9066D" w:rsidRDefault="00C9066D" w:rsidP="00C9066D">
      <w:pPr>
        <w:pStyle w:val="Tekstpodstawowy"/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pok. 126:</w:t>
      </w:r>
    </w:p>
    <w:p w14:paraId="4C0CB984" w14:textId="77777777" w:rsidR="00C9066D" w:rsidRDefault="00C9066D" w:rsidP="00C9066D">
      <w:pPr>
        <w:pStyle w:val="Tekstpodstawowy"/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instalacja chłodnicza ok. 8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mb</w:t>
      </w:r>
      <w:proofErr w:type="spellEnd"/>
    </w:p>
    <w:p w14:paraId="1F35D359" w14:textId="77777777" w:rsidR="00C9066D" w:rsidRDefault="00C9066D" w:rsidP="00C9066D">
      <w:pPr>
        <w:pStyle w:val="Tekstpodstawowy"/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korytka instalacyjne, klimatyzacyjne ok. 6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mb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6EF9C15D" w14:textId="77777777" w:rsidR="00C9066D" w:rsidRDefault="00C9066D" w:rsidP="00C9066D">
      <w:pPr>
        <w:pStyle w:val="Tekstpodstawowy"/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instalacja elektryczna zasilająca ok. 12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mb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z zabezpieczeniem nadprądowym z rozdzielni w korytarzu</w:t>
      </w:r>
    </w:p>
    <w:p w14:paraId="7E7C0A49" w14:textId="77777777" w:rsidR="00C9066D" w:rsidRDefault="00C9066D" w:rsidP="00C9066D">
      <w:pPr>
        <w:pStyle w:val="Tekstpodstawowy"/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odprowadzenie skroplin grawitacyjnie na zewnątrz budynku,</w:t>
      </w:r>
    </w:p>
    <w:p w14:paraId="77A39C4F" w14:textId="77777777" w:rsidR="00C9066D" w:rsidRDefault="00C9066D" w:rsidP="00C9066D">
      <w:pPr>
        <w:pStyle w:val="Tekstpodstawowy"/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montaż jednostki zewnętrznej na wysokości I piętra.</w:t>
      </w:r>
    </w:p>
    <w:p w14:paraId="5AB08466" w14:textId="77777777" w:rsidR="00C9066D" w:rsidRDefault="00C9066D" w:rsidP="00C9066D">
      <w:pPr>
        <w:pStyle w:val="Tekstpodstawowy"/>
        <w:spacing w:after="0"/>
        <w:ind w:left="144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40D42714" w14:textId="77777777" w:rsidR="00C9066D" w:rsidRDefault="00C9066D" w:rsidP="00C9066D">
      <w:pPr>
        <w:pStyle w:val="Tekstpodstawowy"/>
        <w:spacing w:after="0"/>
        <w:ind w:left="72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25EC04EE" w14:textId="77777777" w:rsidR="00C9066D" w:rsidRDefault="00C9066D" w:rsidP="00C9066D">
      <w:pPr>
        <w:pStyle w:val="Tekstpodstawowy"/>
        <w:spacing w:after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Rury na ścianach należy prowadzić w korytkach PVC. Instalacja chłodnicza powinna być wykonana z rur miedzianych w otulinie, łączonych za pomocą połączeń skręcanych nadających się do ciśnień roboczych co najmniej 30 bar (bez lutowania). Do zamocowania jednostek zewnętrznych należy zastosować wsporniki gotowe, spawane lub skręcane w zależności od ciężaru klimatyzatora. Odpływ skroplin za pomocą rury PVC. Rury Chłodnicze (ciecz i gaz) wewnątrz i na zewnątrz budynku muszą posiadać izolację fabryczną producenta dostosowaną do temperaturowego  zakresu pracy klimatyzatora oraz na ścianach poprowadzone w korytkach z tworzywa.</w:t>
      </w:r>
    </w:p>
    <w:p w14:paraId="6A85F00E" w14:textId="77777777" w:rsidR="00C9066D" w:rsidRDefault="00C9066D" w:rsidP="00C9066D">
      <w:pPr>
        <w:pStyle w:val="Tekstpodstawowy"/>
        <w:spacing w:after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2F5741DF" w14:textId="77777777" w:rsidR="00C9066D" w:rsidRDefault="00C9066D" w:rsidP="00C9066D">
      <w:pPr>
        <w:pStyle w:val="Tekstpodstawowy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Wszystkie zastosowane w projekcie materiały muszą posiadać:</w:t>
      </w:r>
    </w:p>
    <w:p w14:paraId="4186DA5C" w14:textId="77777777" w:rsidR="00C9066D" w:rsidRDefault="00C9066D" w:rsidP="00C9066D">
      <w:pPr>
        <w:pStyle w:val="Tekstpodstawowy"/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oznakowanie znakiem budowlanym B lub znakiem CE</w:t>
      </w:r>
    </w:p>
    <w:p w14:paraId="6D73C6CC" w14:textId="77777777" w:rsidR="00C9066D" w:rsidRDefault="00C9066D" w:rsidP="00C9066D">
      <w:pPr>
        <w:pStyle w:val="Tekstpodstawowy"/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krajową deklarację zgodności dla wyrobów oznakowanych CE albo dobrowolny certyfikat zgodności lub certyfikat zgodności i oznaczenie znakiem bezpieczeństwa B</w:t>
      </w:r>
    </w:p>
    <w:p w14:paraId="0D9E75FA" w14:textId="77777777" w:rsidR="00C9066D" w:rsidRDefault="00C9066D" w:rsidP="00C9066D">
      <w:pPr>
        <w:pStyle w:val="Tekstpodstawowy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1320A0A9" w14:textId="77777777" w:rsidR="00C9066D" w:rsidRDefault="00C9066D" w:rsidP="00C9066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Przedmiot zamówienia obejmuje:</w:t>
      </w:r>
    </w:p>
    <w:p w14:paraId="65C026A5" w14:textId="77777777" w:rsidR="00C9066D" w:rsidRDefault="00C9066D" w:rsidP="00C9066D">
      <w:pPr>
        <w:pStyle w:val="Akapitzlist"/>
        <w:numPr>
          <w:ilvl w:val="0"/>
          <w:numId w:val="14"/>
        </w:numPr>
        <w:spacing w:after="0"/>
        <w:ind w:left="397" w:hanging="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zakup i dostawę klimatyzatorów wraz z osprzętem do ww. lokalizacji,</w:t>
      </w:r>
    </w:p>
    <w:p w14:paraId="17976B13" w14:textId="77777777" w:rsidR="00C9066D" w:rsidRDefault="00C9066D" w:rsidP="00C9066D">
      <w:pPr>
        <w:pStyle w:val="Akapitzlist"/>
        <w:numPr>
          <w:ilvl w:val="0"/>
          <w:numId w:val="14"/>
        </w:numPr>
        <w:spacing w:after="0"/>
        <w:ind w:left="397" w:hanging="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przygotowanie instalacji między jednostkami wewnętrznymi a zewnętrznymi. </w:t>
      </w:r>
    </w:p>
    <w:p w14:paraId="26F3774B" w14:textId="77777777" w:rsidR="00C9066D" w:rsidRDefault="00C9066D" w:rsidP="00C9066D">
      <w:pPr>
        <w:pStyle w:val="Akapitzlist"/>
        <w:numPr>
          <w:ilvl w:val="0"/>
          <w:numId w:val="14"/>
        </w:numPr>
        <w:spacing w:after="0"/>
        <w:ind w:left="397" w:hanging="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Demontaż i utylizacja istniejącej klimatyzacji (dot. tylko części I- Prokuratura Okręgowa w Ostrołęce)</w:t>
      </w:r>
    </w:p>
    <w:p w14:paraId="65344558" w14:textId="77777777" w:rsidR="00C9066D" w:rsidRDefault="00C9066D" w:rsidP="00C9066D">
      <w:pPr>
        <w:pStyle w:val="Akapitzlist"/>
        <w:numPr>
          <w:ilvl w:val="0"/>
          <w:numId w:val="14"/>
        </w:numPr>
        <w:spacing w:after="0"/>
        <w:ind w:left="397" w:hanging="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montaż zestawów klimatyzacyjnych, </w:t>
      </w:r>
    </w:p>
    <w:p w14:paraId="21553DA7" w14:textId="77777777" w:rsidR="00C9066D" w:rsidRDefault="00C9066D" w:rsidP="00C9066D">
      <w:pPr>
        <w:pStyle w:val="Akapitzlist"/>
        <w:numPr>
          <w:ilvl w:val="0"/>
          <w:numId w:val="14"/>
        </w:numPr>
        <w:spacing w:after="0"/>
        <w:ind w:left="397" w:hanging="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uruchomienie klimatyzatorów,</w:t>
      </w:r>
    </w:p>
    <w:p w14:paraId="5E2AECBC" w14:textId="77777777" w:rsidR="00C9066D" w:rsidRDefault="00C9066D" w:rsidP="00C9066D">
      <w:pPr>
        <w:pStyle w:val="Akapitzlist"/>
        <w:numPr>
          <w:ilvl w:val="0"/>
          <w:numId w:val="14"/>
        </w:numPr>
        <w:spacing w:after="0"/>
        <w:ind w:left="397" w:hanging="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przeprowadzenie szkolenia użytkowników i osób wskazanych przez Zamawiającego </w:t>
      </w:r>
      <w:r>
        <w:rPr>
          <w:rFonts w:ascii="Times New Roman" w:hAnsi="Times New Roman"/>
          <w:sz w:val="24"/>
          <w:szCs w:val="24"/>
        </w:rPr>
        <w:br/>
        <w:t>z zakresu obsługi urządzeń.,</w:t>
      </w:r>
    </w:p>
    <w:p w14:paraId="2FC8C390" w14:textId="77777777" w:rsidR="00C9066D" w:rsidRDefault="00C9066D" w:rsidP="00C9066D">
      <w:pPr>
        <w:pStyle w:val="Akapitzlist"/>
        <w:numPr>
          <w:ilvl w:val="0"/>
          <w:numId w:val="14"/>
        </w:numPr>
        <w:spacing w:after="0"/>
        <w:ind w:left="397" w:hanging="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przekazanie dokumentacji (karty gwarancji, instrukcje użytkowanie itp.).</w:t>
      </w:r>
    </w:p>
    <w:p w14:paraId="440327EE" w14:textId="77777777" w:rsidR="00C9066D" w:rsidRDefault="00C9066D" w:rsidP="00C9066D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481FAD47" w14:textId="77777777" w:rsidR="00C9066D" w:rsidRDefault="00C9066D" w:rsidP="00C9066D">
      <w:pPr>
        <w:pStyle w:val="Standard"/>
        <w:spacing w:after="0"/>
        <w:rPr>
          <w:rFonts w:ascii="Times New Roman" w:hAnsi="Times New Roman"/>
          <w:sz w:val="24"/>
          <w:szCs w:val="24"/>
        </w:rPr>
      </w:pPr>
    </w:p>
    <w:p w14:paraId="02475224" w14:textId="77777777" w:rsidR="00C9066D" w:rsidRDefault="00C9066D" w:rsidP="00C9066D">
      <w:pPr>
        <w:pStyle w:val="Standard"/>
        <w:spacing w:after="0"/>
        <w:rPr>
          <w:rFonts w:ascii="Times New Roman" w:hAnsi="Times New Roman"/>
          <w:sz w:val="24"/>
          <w:szCs w:val="24"/>
        </w:rPr>
      </w:pPr>
    </w:p>
    <w:p w14:paraId="0526DE49" w14:textId="77777777" w:rsidR="00C9066D" w:rsidRDefault="00C9066D" w:rsidP="00C9066D">
      <w:pPr>
        <w:pStyle w:val="Standard"/>
        <w:spacing w:after="0"/>
        <w:rPr>
          <w:rFonts w:ascii="Times New Roman" w:hAnsi="Times New Roman"/>
          <w:sz w:val="24"/>
          <w:szCs w:val="24"/>
        </w:rPr>
      </w:pPr>
    </w:p>
    <w:p w14:paraId="7001F4AB" w14:textId="77777777" w:rsidR="00C15BEE" w:rsidRPr="00C9066D" w:rsidRDefault="00C15BEE" w:rsidP="00C9066D"/>
    <w:sectPr w:rsidR="00C15BEE" w:rsidRPr="00C906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52046"/>
    <w:multiLevelType w:val="multilevel"/>
    <w:tmpl w:val="AC2CA258"/>
    <w:lvl w:ilvl="0">
      <w:numFmt w:val="bullet"/>
      <w:lvlText w:val=""/>
      <w:lvlJc w:val="left"/>
      <w:pPr>
        <w:ind w:left="1440" w:hanging="360"/>
      </w:pPr>
      <w:rPr>
        <w:rFonts w:ascii="Symbol" w:hAnsi="Symbol"/>
        <w:sz w:val="22"/>
        <w:szCs w:val="22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" w15:restartNumberingAfterBreak="0">
    <w:nsid w:val="1DC83851"/>
    <w:multiLevelType w:val="multilevel"/>
    <w:tmpl w:val="81BA5BD6"/>
    <w:lvl w:ilvl="0"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" w15:restartNumberingAfterBreak="0">
    <w:nsid w:val="1F222456"/>
    <w:multiLevelType w:val="multilevel"/>
    <w:tmpl w:val="448ADE6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777FC9"/>
    <w:multiLevelType w:val="multilevel"/>
    <w:tmpl w:val="257EBAC6"/>
    <w:lvl w:ilvl="0">
      <w:numFmt w:val="bullet"/>
      <w:lvlText w:val=""/>
      <w:lvlJc w:val="left"/>
      <w:pPr>
        <w:ind w:left="720" w:hanging="360"/>
      </w:pPr>
      <w:rPr>
        <w:rFonts w:ascii="Symbol" w:hAnsi="Symbol"/>
        <w:sz w:val="22"/>
        <w:szCs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26F4150E"/>
    <w:multiLevelType w:val="multilevel"/>
    <w:tmpl w:val="E55A5202"/>
    <w:lvl w:ilvl="0">
      <w:numFmt w:val="bullet"/>
      <w:lvlText w:val=""/>
      <w:lvlJc w:val="left"/>
      <w:pPr>
        <w:ind w:left="1069" w:hanging="360"/>
      </w:pPr>
      <w:rPr>
        <w:rFonts w:ascii="Symbol" w:hAnsi="Symbol"/>
        <w:sz w:val="22"/>
        <w:szCs w:val="22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5F41F0B"/>
    <w:multiLevelType w:val="multilevel"/>
    <w:tmpl w:val="3E268FD4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6A04A78"/>
    <w:multiLevelType w:val="multilevel"/>
    <w:tmpl w:val="431C0ED6"/>
    <w:lvl w:ilvl="0">
      <w:numFmt w:val="bullet"/>
      <w:lvlText w:val=""/>
      <w:lvlJc w:val="left"/>
      <w:pPr>
        <w:ind w:left="178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50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2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94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66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38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0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2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549" w:hanging="360"/>
      </w:pPr>
      <w:rPr>
        <w:rFonts w:ascii="Wingdings" w:hAnsi="Wingdings"/>
      </w:rPr>
    </w:lvl>
  </w:abstractNum>
  <w:abstractNum w:abstractNumId="7" w15:restartNumberingAfterBreak="0">
    <w:nsid w:val="39040193"/>
    <w:multiLevelType w:val="multilevel"/>
    <w:tmpl w:val="1222FCAC"/>
    <w:lvl w:ilvl="0">
      <w:numFmt w:val="bullet"/>
      <w:lvlText w:val=""/>
      <w:lvlJc w:val="left"/>
      <w:pPr>
        <w:ind w:left="720" w:hanging="360"/>
      </w:pPr>
      <w:rPr>
        <w:rFonts w:ascii="Symbol" w:hAnsi="Symbol"/>
        <w:sz w:val="22"/>
        <w:szCs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39FC252F"/>
    <w:multiLevelType w:val="multilevel"/>
    <w:tmpl w:val="513AAC04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CB7663A"/>
    <w:multiLevelType w:val="multilevel"/>
    <w:tmpl w:val="193435D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8D1EA9"/>
    <w:multiLevelType w:val="multilevel"/>
    <w:tmpl w:val="007CD0BE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A0A2D43"/>
    <w:multiLevelType w:val="multilevel"/>
    <w:tmpl w:val="4588D856"/>
    <w:lvl w:ilvl="0">
      <w:start w:val="1"/>
      <w:numFmt w:val="decimal"/>
      <w:lvlText w:val="%1."/>
      <w:lvlJc w:val="left"/>
      <w:pPr>
        <w:ind w:left="1003" w:hanging="360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."/>
      <w:lvlJc w:val="left"/>
      <w:pPr>
        <w:ind w:left="1723" w:hanging="360"/>
      </w:pPr>
    </w:lvl>
    <w:lvl w:ilvl="2">
      <w:start w:val="1"/>
      <w:numFmt w:val="lowerRoman"/>
      <w:lvlText w:val="%3."/>
      <w:lvlJc w:val="right"/>
      <w:pPr>
        <w:ind w:left="2443" w:hanging="180"/>
      </w:pPr>
    </w:lvl>
    <w:lvl w:ilvl="3">
      <w:start w:val="1"/>
      <w:numFmt w:val="decimal"/>
      <w:lvlText w:val="%4."/>
      <w:lvlJc w:val="left"/>
      <w:pPr>
        <w:ind w:left="3163" w:hanging="360"/>
      </w:pPr>
    </w:lvl>
    <w:lvl w:ilvl="4">
      <w:start w:val="1"/>
      <w:numFmt w:val="lowerLetter"/>
      <w:lvlText w:val="%5."/>
      <w:lvlJc w:val="left"/>
      <w:pPr>
        <w:ind w:left="3883" w:hanging="360"/>
      </w:pPr>
    </w:lvl>
    <w:lvl w:ilvl="5">
      <w:start w:val="1"/>
      <w:numFmt w:val="lowerRoman"/>
      <w:lvlText w:val="%6."/>
      <w:lvlJc w:val="right"/>
      <w:pPr>
        <w:ind w:left="4603" w:hanging="180"/>
      </w:pPr>
    </w:lvl>
    <w:lvl w:ilvl="6">
      <w:start w:val="1"/>
      <w:numFmt w:val="decimal"/>
      <w:lvlText w:val="%7."/>
      <w:lvlJc w:val="left"/>
      <w:pPr>
        <w:ind w:left="5323" w:hanging="360"/>
      </w:pPr>
    </w:lvl>
    <w:lvl w:ilvl="7">
      <w:start w:val="1"/>
      <w:numFmt w:val="lowerLetter"/>
      <w:lvlText w:val="%8."/>
      <w:lvlJc w:val="left"/>
      <w:pPr>
        <w:ind w:left="6043" w:hanging="360"/>
      </w:pPr>
    </w:lvl>
    <w:lvl w:ilvl="8">
      <w:start w:val="1"/>
      <w:numFmt w:val="lowerRoman"/>
      <w:lvlText w:val="%9."/>
      <w:lvlJc w:val="right"/>
      <w:pPr>
        <w:ind w:left="6763" w:hanging="180"/>
      </w:pPr>
    </w:lvl>
  </w:abstractNum>
  <w:abstractNum w:abstractNumId="12" w15:restartNumberingAfterBreak="0">
    <w:nsid w:val="7F5648BC"/>
    <w:multiLevelType w:val="multilevel"/>
    <w:tmpl w:val="10FE4E8C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FB227AB"/>
    <w:multiLevelType w:val="multilevel"/>
    <w:tmpl w:val="0CEC1E30"/>
    <w:lvl w:ilvl="0">
      <w:numFmt w:val="bullet"/>
      <w:lvlText w:val=""/>
      <w:lvlJc w:val="left"/>
      <w:pPr>
        <w:ind w:left="720" w:hanging="360"/>
      </w:pPr>
      <w:rPr>
        <w:rFonts w:ascii="Symbol" w:hAnsi="Symbol"/>
        <w:sz w:val="22"/>
        <w:szCs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2BE"/>
    <w:rsid w:val="001422BE"/>
    <w:rsid w:val="00C15BEE"/>
    <w:rsid w:val="00C90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3843DF-5A86-400B-ACBC-D821719AE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066D"/>
    <w:pPr>
      <w:suppressAutoHyphens/>
      <w:autoSpaceDN w:val="0"/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C9066D"/>
    <w:pPr>
      <w:spacing w:after="0" w:line="240" w:lineRule="auto"/>
    </w:pPr>
    <w:rPr>
      <w:rFonts w:ascii="Calibri Light" w:eastAsia="Times New Roman" w:hAnsi="Calibri Light" w:cs="Calibri Light"/>
      <w:spacing w:val="-10"/>
      <w:kern w:val="3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9066D"/>
    <w:rPr>
      <w:rFonts w:ascii="Calibri Light" w:eastAsia="Times New Roman" w:hAnsi="Calibri Light" w:cs="Calibri Light"/>
      <w:spacing w:val="-10"/>
      <w:kern w:val="3"/>
      <w:sz w:val="56"/>
      <w:szCs w:val="56"/>
    </w:rPr>
  </w:style>
  <w:style w:type="paragraph" w:styleId="Tekstpodstawowy">
    <w:name w:val="Body Text"/>
    <w:basedOn w:val="Normalny"/>
    <w:link w:val="TekstpodstawowyZnak"/>
    <w:semiHidden/>
    <w:unhideWhenUsed/>
    <w:rsid w:val="00C9066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C9066D"/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semiHidden/>
    <w:unhideWhenUsed/>
    <w:rsid w:val="00C9066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9066D"/>
    <w:rPr>
      <w:rFonts w:ascii="Calibri" w:eastAsia="Calibri" w:hAnsi="Calibri" w:cs="Times New Roman"/>
    </w:rPr>
  </w:style>
  <w:style w:type="paragraph" w:styleId="Akapitzlist">
    <w:name w:val="List Paragraph"/>
    <w:basedOn w:val="Normalny"/>
    <w:qFormat/>
    <w:rsid w:val="00C9066D"/>
    <w:pPr>
      <w:ind w:left="720"/>
    </w:pPr>
  </w:style>
  <w:style w:type="paragraph" w:customStyle="1" w:styleId="Standard">
    <w:name w:val="Standard"/>
    <w:rsid w:val="00C9066D"/>
    <w:pPr>
      <w:autoSpaceDN w:val="0"/>
      <w:spacing w:after="200" w:line="276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77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1102</Words>
  <Characters>6618</Characters>
  <Application>Microsoft Office Word</Application>
  <DocSecurity>0</DocSecurity>
  <Lines>55</Lines>
  <Paragraphs>15</Paragraphs>
  <ScaleCrop>false</ScaleCrop>
  <Company/>
  <LinksUpToDate>false</LinksUpToDate>
  <CharactersWithSpaces>7705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Marczuk Aneta (PO Ostrołęka)</dc:creator>
  <cp:keywords/>
  <dc:description/>
  <cp:lastModifiedBy>Marczuk Aneta (PO Ostrołęka)</cp:lastModifiedBy>
  <cp:revision>3</cp:revision>
  <dcterms:created xsi:type="dcterms:W3CDTF">2024-11-08T13:16:00Z</dcterms:created>
  <dcterms:modified xsi:type="dcterms:W3CDTF">2024-11-08T13:16:00Z</dcterms:modified>
</cp:coreProperties>
</file>