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075DE" w14:textId="3ED1CC4D" w:rsidR="005C09BD" w:rsidRPr="00221FA2" w:rsidRDefault="005C09BD" w:rsidP="005C09BD">
      <w:pPr>
        <w:rPr>
          <w:b/>
          <w:sz w:val="22"/>
          <w:szCs w:val="22"/>
        </w:rPr>
      </w:pPr>
      <w:bookmarkStart w:id="0" w:name="_GoBack"/>
      <w:r w:rsidRPr="00221FA2">
        <w:rPr>
          <w:b/>
          <w:sz w:val="22"/>
          <w:szCs w:val="22"/>
        </w:rPr>
        <w:t>Prof. Adam GLAPIŃSKI</w:t>
      </w:r>
    </w:p>
    <w:bookmarkEnd w:id="0"/>
    <w:p w14:paraId="0D66ADE1" w14:textId="275E5B10" w:rsidR="005C09BD" w:rsidRPr="00221FA2" w:rsidRDefault="005C09BD" w:rsidP="005C09BD">
      <w:pPr>
        <w:rPr>
          <w:rFonts w:eastAsia="Times New Roman"/>
          <w:b/>
          <w:i/>
          <w:iCs/>
          <w:sz w:val="22"/>
          <w:szCs w:val="22"/>
        </w:rPr>
      </w:pPr>
      <w:r w:rsidRPr="00221FA2">
        <w:rPr>
          <w:b/>
          <w:i/>
          <w:iCs/>
          <w:sz w:val="22"/>
          <w:szCs w:val="22"/>
        </w:rPr>
        <w:t>Profesor nauk ekonomicznych, prezes Narodowego Banku Polskiego.</w:t>
      </w:r>
    </w:p>
    <w:p w14:paraId="32570194" w14:textId="77777777" w:rsidR="00693E43" w:rsidRDefault="00693E43" w:rsidP="005C09BD">
      <w:pPr>
        <w:rPr>
          <w:b/>
          <w:i/>
          <w:sz w:val="22"/>
          <w:szCs w:val="22"/>
        </w:rPr>
      </w:pPr>
    </w:p>
    <w:p w14:paraId="37293754" w14:textId="08154078" w:rsidR="005C09BD" w:rsidRPr="00693E43" w:rsidRDefault="005C09BD" w:rsidP="005C09BD">
      <w:pPr>
        <w:rPr>
          <w:b/>
          <w:i/>
          <w:sz w:val="22"/>
          <w:szCs w:val="22"/>
        </w:rPr>
      </w:pPr>
      <w:r w:rsidRPr="00693E43">
        <w:rPr>
          <w:b/>
          <w:i/>
          <w:sz w:val="22"/>
          <w:szCs w:val="22"/>
        </w:rPr>
        <w:t>Stabilizacja i wyzwania po pandemii</w:t>
      </w:r>
    </w:p>
    <w:p w14:paraId="4F7A7BC0" w14:textId="11977C4B" w:rsidR="00C366A8" w:rsidRPr="00221FA2" w:rsidRDefault="00C366A8" w:rsidP="00933FDB">
      <w:pPr>
        <w:pStyle w:val="NormalnyWeb"/>
        <w:jc w:val="both"/>
        <w:rPr>
          <w:sz w:val="22"/>
          <w:szCs w:val="22"/>
        </w:rPr>
      </w:pPr>
      <w:r w:rsidRPr="00221FA2">
        <w:rPr>
          <w:sz w:val="22"/>
          <w:szCs w:val="22"/>
        </w:rPr>
        <w:t>Starożytni Grecy mieli rację w większości kwestii, ale nie znali niestety pojęcia przyspieszenia, a przynajmniej nie mieli narzędzia matematycznego, aby je formalnie opisać. Musiały minąć wieki, zanim dzięki Galileuszowi, a właściwie dopiero dzięki Newtonowi zrozumieliśmy, że przyspieszenie – czyli zmiana prędkości w czasie – jest nieodmiennie związane z przyłożeniem siły. Ostatnie miesiące uczą, że druga zasada dynamiki jest przydatna nie tylko wtedy, gdy chcemy umieścić satelitę na orbicie, ale także gdy próbujemy zrozumieć wydarzenia gospodarcze w Polsce i na świecie w okresie pandemii, dla których kluczem interpretacyjnym jest właśnie zjawisko przyspieszenia.</w:t>
      </w:r>
    </w:p>
    <w:p w14:paraId="28EA5AE1" w14:textId="77777777" w:rsidR="00C366A8" w:rsidRPr="00221FA2" w:rsidRDefault="00C366A8" w:rsidP="00933FDB">
      <w:pPr>
        <w:pStyle w:val="NormalnyWeb"/>
        <w:jc w:val="both"/>
        <w:rPr>
          <w:sz w:val="22"/>
          <w:szCs w:val="22"/>
        </w:rPr>
      </w:pPr>
      <w:r w:rsidRPr="00221FA2">
        <w:rPr>
          <w:sz w:val="22"/>
          <w:szCs w:val="22"/>
        </w:rPr>
        <w:t xml:space="preserve">Oto bowiem w ciągu zaledwie kilku tygodni za sprawą siły zewnętrznej pandemicznych ograniczeń i paniki wywołanej </w:t>
      </w:r>
      <w:proofErr w:type="spellStart"/>
      <w:r w:rsidRPr="00221FA2">
        <w:rPr>
          <w:sz w:val="22"/>
          <w:szCs w:val="22"/>
        </w:rPr>
        <w:t>koronawirusem</w:t>
      </w:r>
      <w:proofErr w:type="spellEnd"/>
      <w:r w:rsidRPr="00221FA2">
        <w:rPr>
          <w:sz w:val="22"/>
          <w:szCs w:val="22"/>
        </w:rPr>
        <w:t xml:space="preserve"> gospodarki wielu krajów przeszły raptownie od ugruntowanej ekspansji gospodarczej do dramatycznego załamania. </w:t>
      </w:r>
      <w:r w:rsidRPr="00221FA2">
        <w:rPr>
          <w:rStyle w:val="has-inline-color"/>
          <w:sz w:val="22"/>
          <w:szCs w:val="22"/>
        </w:rPr>
        <w:t>Wysyp złych danych bezlitośnie przyspieszał, a w tle toczyła się często dramatyczna walka o zdrowie i życie obywateli.</w:t>
      </w:r>
    </w:p>
    <w:p w14:paraId="41AD3351" w14:textId="77777777" w:rsidR="00C366A8" w:rsidRPr="00221FA2" w:rsidRDefault="00C366A8" w:rsidP="00933FDB">
      <w:pPr>
        <w:pStyle w:val="NormalnyWeb"/>
        <w:jc w:val="both"/>
        <w:rPr>
          <w:sz w:val="22"/>
          <w:szCs w:val="22"/>
        </w:rPr>
      </w:pPr>
      <w:r w:rsidRPr="00221FA2">
        <w:rPr>
          <w:sz w:val="22"/>
          <w:szCs w:val="22"/>
        </w:rPr>
        <w:t>Sytuacja wymagała równie szybkich i zdecydowanych działań – nakierowanych nie tylko na ograniczenie transmisji wirusa, ale także negatywnego wpływu szoku pandemicznego na gospodarkę. NBP zareagował jako jeden z pierwszych banków centralnych, dokonując silnego złagodzenia polityki pieniężnej. Dzięki temu, że przez ostatnie lata prowadziliśmy tradycyjną, konserwatywną politykę pieniężną, mieliśmy niezbędną przestrzeń do działania i nie zawahaliśmy się przed obniżeniem stóp procentowych niemal do zera oraz przed rozpoczęciem skupu obligacji emitowanych i gwarantowanych przez Skarb Państwa.</w:t>
      </w:r>
    </w:p>
    <w:p w14:paraId="2C969281" w14:textId="77777777" w:rsidR="00C366A8" w:rsidRPr="00221FA2" w:rsidRDefault="00C366A8" w:rsidP="00933FDB">
      <w:pPr>
        <w:pStyle w:val="NormalnyWeb"/>
        <w:jc w:val="both"/>
        <w:rPr>
          <w:sz w:val="22"/>
          <w:szCs w:val="22"/>
        </w:rPr>
      </w:pPr>
      <w:r w:rsidRPr="00221FA2">
        <w:rPr>
          <w:sz w:val="22"/>
          <w:szCs w:val="22"/>
        </w:rPr>
        <w:t>Mimo że decyzje podejmowaliśmy bardzo szybko i w warunkach ogromnej niepewności, dziś możemy już stwierdzić, że bez wątpienia zapewniły one skuteczne wsparcie dla polskiej gospodarki. Ten sukces znalazł odzwierciedlenie przede wszystkim w danych o PKB, zgodnie z którymi spadek produktu krajowego był w Polsce ponad dwukrotnie mniejszy niż średnio w Europie. Udało się też uniknąć pogorszenia sytuacji na rynku pracy, na co wskazuje m.in. najniższa w całej Unii Europejskiej stopa bezrobocia.</w:t>
      </w:r>
    </w:p>
    <w:p w14:paraId="277F1DCE" w14:textId="77777777" w:rsidR="00C366A8" w:rsidRPr="00221FA2" w:rsidRDefault="00C366A8" w:rsidP="00933FDB">
      <w:pPr>
        <w:pStyle w:val="NormalnyWeb"/>
        <w:jc w:val="both"/>
        <w:rPr>
          <w:sz w:val="22"/>
          <w:szCs w:val="22"/>
        </w:rPr>
      </w:pPr>
      <w:r w:rsidRPr="00221FA2">
        <w:rPr>
          <w:sz w:val="22"/>
          <w:szCs w:val="22"/>
        </w:rPr>
        <w:t>Lecz tak jak siła pandemicznych restrykcji wymusiła nagłe zatrzymanie całych sektorów gospodarki, powodując w wielu regionach świata największą recesję w ich współczesnej historii, tak wyraźna poprawa sytuacji epidemicznej i stopniowe uwalnianie restrykcji przekładają się na istotne ożywienie koniunktury, zauważalne także w Polsce. I choć kierunek zmian jest – na szczęście – przeciwny niż przed rokiem, tempo wydaje się równie zawrotne.</w:t>
      </w:r>
    </w:p>
    <w:p w14:paraId="52A7317D" w14:textId="77777777" w:rsidR="00C366A8" w:rsidRPr="00221FA2" w:rsidRDefault="00C366A8" w:rsidP="00933FDB">
      <w:pPr>
        <w:pStyle w:val="NormalnyWeb"/>
        <w:jc w:val="both"/>
        <w:rPr>
          <w:sz w:val="22"/>
          <w:szCs w:val="22"/>
        </w:rPr>
      </w:pPr>
      <w:r w:rsidRPr="00221FA2">
        <w:rPr>
          <w:sz w:val="22"/>
          <w:szCs w:val="22"/>
        </w:rPr>
        <w:t>Dobrą tego ilustracją są dane z gospodarki amerykańskiej. Ekonomiści szacują, że w ciągu ostatnich 70 lat pokonanie dystansu od dna recesji do pełni potencjału zajmowało tam średnio prawie 14 kwartałów. Tym razem może to zająć zaledwie pół roku – i to mimo że skala spadku PKB spowodowanego pandemią była w Stanach Zjednoczonych najwyższa w powojennej historii tego kraju.</w:t>
      </w:r>
    </w:p>
    <w:p w14:paraId="73227773" w14:textId="77777777" w:rsidR="00C366A8" w:rsidRPr="00221FA2" w:rsidRDefault="00C366A8" w:rsidP="00933FDB">
      <w:pPr>
        <w:pStyle w:val="NormalnyWeb"/>
        <w:jc w:val="both"/>
        <w:rPr>
          <w:sz w:val="22"/>
          <w:szCs w:val="22"/>
        </w:rPr>
      </w:pPr>
      <w:r w:rsidRPr="00221FA2">
        <w:rPr>
          <w:sz w:val="22"/>
          <w:szCs w:val="22"/>
        </w:rPr>
        <w:t xml:space="preserve">Ta przyspieszona odbudowa gospodarki, widoczna w wielu obszarach także w Polsce, napawa zrozumiałą radością, ale – podobnie jak gwałtowne spowolnienie sprzed roku – stwarza również pewne wyzwania. Pojawiają się na przykład obawy o to, czy banki centralne nie spóźnią się z reakcją na poprawiające się dane i prognozy makroekonomiczne, </w:t>
      </w:r>
      <w:r w:rsidRPr="00221FA2">
        <w:rPr>
          <w:rStyle w:val="has-inline-color"/>
          <w:sz w:val="22"/>
          <w:szCs w:val="22"/>
        </w:rPr>
        <w:t>co stwarzałoby zagrożenia dla zrównoważonego wzrostu gospodarczego.</w:t>
      </w:r>
    </w:p>
    <w:p w14:paraId="0C4D7E53" w14:textId="77777777" w:rsidR="00C366A8" w:rsidRPr="00221FA2" w:rsidRDefault="00C366A8" w:rsidP="00933FDB">
      <w:pPr>
        <w:pStyle w:val="NormalnyWeb"/>
        <w:jc w:val="both"/>
        <w:rPr>
          <w:sz w:val="22"/>
          <w:szCs w:val="22"/>
        </w:rPr>
      </w:pPr>
      <w:r w:rsidRPr="00221FA2">
        <w:rPr>
          <w:sz w:val="22"/>
          <w:szCs w:val="22"/>
        </w:rPr>
        <w:t xml:space="preserve">Nawet jeśli kontekst tych wypowiedzi jest współczesny, nie są one niczym nowym w historii polityki pieniężnej. Wszak już William </w:t>
      </w:r>
      <w:proofErr w:type="spellStart"/>
      <w:r w:rsidRPr="00221FA2">
        <w:rPr>
          <w:sz w:val="22"/>
          <w:szCs w:val="22"/>
        </w:rPr>
        <w:t>McChesney</w:t>
      </w:r>
      <w:proofErr w:type="spellEnd"/>
      <w:r w:rsidRPr="00221FA2">
        <w:rPr>
          <w:sz w:val="22"/>
          <w:szCs w:val="22"/>
        </w:rPr>
        <w:t xml:space="preserve"> Martin, prezes </w:t>
      </w:r>
      <w:proofErr w:type="spellStart"/>
      <w:r w:rsidRPr="00221FA2">
        <w:rPr>
          <w:sz w:val="22"/>
          <w:szCs w:val="22"/>
        </w:rPr>
        <w:t>Fed</w:t>
      </w:r>
      <w:proofErr w:type="spellEnd"/>
      <w:r w:rsidRPr="00221FA2">
        <w:rPr>
          <w:sz w:val="22"/>
          <w:szCs w:val="22"/>
        </w:rPr>
        <w:t xml:space="preserve"> czuwający nad powojenną odbudową w latach 1951–1970, zauważył trafnie, że prawdziwym zadaniem banku centralnego jest „umieć odstawić wazę z ponczem właśnie wtedy, gdy zabawa się rozkręca”. Oczywiście określenie optymalnej strategii </w:t>
      </w:r>
      <w:r w:rsidRPr="00221FA2">
        <w:rPr>
          <w:sz w:val="22"/>
          <w:szCs w:val="22"/>
        </w:rPr>
        <w:lastRenderedPageBreak/>
        <w:t>wyjścia z działań niekonwencjonalnych w polityce pieniężnej jest nie lada wyzwaniem. Można jednak z całą pewnością powiedzieć, że proces ten – zarówno na świecie, jak i w Polsce – powinien być mądrze rozłożony w czasie i postrzegany jako element ciągłości polityki banku centralnego, która z jednej strony nie może naruszyć fundamentów pokryzysowego wzrostu, a z drugiej – dopuścić do narastania nierównowag makroekonomicznych i finansowych.</w:t>
      </w:r>
    </w:p>
    <w:p w14:paraId="13F40042" w14:textId="77777777" w:rsidR="00C366A8" w:rsidRPr="00221FA2" w:rsidRDefault="00C366A8" w:rsidP="00933FDB">
      <w:pPr>
        <w:pStyle w:val="NormalnyWeb"/>
        <w:jc w:val="both"/>
        <w:rPr>
          <w:sz w:val="22"/>
          <w:szCs w:val="22"/>
        </w:rPr>
      </w:pPr>
      <w:r w:rsidRPr="00221FA2">
        <w:rPr>
          <w:sz w:val="22"/>
          <w:szCs w:val="22"/>
        </w:rPr>
        <w:t>Doświadczenia zdobyte przez NBP, szczególnie w ostatnim roku, wypracowane narzędzia analityczne i kanały komunikacji z rynkiem sprawiają, że jesteśmy gotowi na to wyzwanie. Bank centralny dowiódł swojej skuteczności w ograniczaniu skutków ekonomicznych pandemii i dowiedzie jej ponownie, prowadząc roztropną politykę przywracania gospodarki na ścieżkę szybkiego wzrostu przy zachowaniu stabilności cen i równowagi makroekonomicznej. Nie możemy jednak pozwolić, by ewentualne gwałtowne zmiany kursu walutowego lub rentowności obligacji ograniczyły nasze perspektywy wzrostu, bo chodzi o potencjał wzrostu polskiej gospodarki w okresie wielu kolejnych lat. Właśnie po to mamy własną walutę, polskiego złotego, by mieć możliwość prowadzenia niezależnej i autonomicznej polityki pieniężnej, która jest dla nas ważnym amortyzatorem szoków.</w:t>
      </w:r>
    </w:p>
    <w:p w14:paraId="12BAB01B" w14:textId="77777777" w:rsidR="00C366A8" w:rsidRPr="00221FA2" w:rsidRDefault="00C366A8" w:rsidP="00933FDB">
      <w:pPr>
        <w:pStyle w:val="NormalnyWeb"/>
        <w:jc w:val="both"/>
        <w:rPr>
          <w:sz w:val="22"/>
          <w:szCs w:val="22"/>
        </w:rPr>
      </w:pPr>
      <w:r w:rsidRPr="00221FA2">
        <w:rPr>
          <w:sz w:val="22"/>
          <w:szCs w:val="22"/>
        </w:rPr>
        <w:t xml:space="preserve">A co, gdy już na dobre uporamy się z pandemią i jej gospodarczymi konsekwencjami? Mamy ambitne plany na przyszłość, których wspólnym mianownikiem jest doganianie krajów o najwyższym poziomie zamożności. W dążeniu do tego celu musimy nie tylko prowadzić roztropną politykę pieniężną, </w:t>
      </w:r>
      <w:r w:rsidRPr="00221FA2">
        <w:rPr>
          <w:rStyle w:val="has-inline-color"/>
          <w:sz w:val="22"/>
          <w:szCs w:val="22"/>
        </w:rPr>
        <w:t>ale także w pełni wykorzystać możliwości, jakie stwarza nam wzrost naszych rezerw dewizowych.</w:t>
      </w:r>
    </w:p>
    <w:p w14:paraId="1F02C444" w14:textId="77777777" w:rsidR="00C366A8" w:rsidRPr="00221FA2" w:rsidRDefault="00C366A8" w:rsidP="00933FDB">
      <w:pPr>
        <w:pStyle w:val="NormalnyWeb"/>
        <w:jc w:val="both"/>
        <w:rPr>
          <w:sz w:val="22"/>
          <w:szCs w:val="22"/>
        </w:rPr>
      </w:pPr>
      <w:r w:rsidRPr="00221FA2">
        <w:rPr>
          <w:sz w:val="22"/>
          <w:szCs w:val="22"/>
        </w:rPr>
        <w:t>Jako bank centralny NBP jest kustoszem ogromnego majątku narodowego w postaci aktywów rezerwowych, których wartość sięga 130 mld euro. Dzięki mądremu zarządzaniu rezerwami dewizowymi NBP wypracował w latach 2016–2020 zyski, z których łączna wpłata do budżetu państwa przekroczyła 32 mld złotych, co odpowiada blisko 5 proc. sumy bilansowej NBP z końca 2020 r. Dążąc do zapewniania wysokiego bezpieczeństwa inwestowanych środków, ich płynności oraz dochodowości w długim terminie, Zarząd NBP przyjął w 2020 r. nową strategię zarządzania rezerwami, co jest szczególnie istotne w świecie niskich lub ujemnych stóp procentowych w głównych gospodarkach. Jednym z filarów naszej strategii inwestycyjnej jest sukcesywne zwiększanie zasobów złota banku centralnego, które skutecznie dywersyfikuje ryzyko związane z pozostałymi inwestycjami. W latach 2018–2019 NBP zakupił już 125,7 ton złota, zwiększając swój zasób kruszcu do 228,7 ton, czyli ok. 8 proc. oficjalnych aktywów rezerwowych. Skala i tempo dalszych zakupów złota będą uzależnione od dynamiki wzrostu rezerw dewizowych NBP, a także od przyszłych uwarunkowań makroekonomicznych i rynkowych.</w:t>
      </w:r>
    </w:p>
    <w:p w14:paraId="483030FB" w14:textId="7B88064F" w:rsidR="00C366A8" w:rsidRPr="00221FA2" w:rsidRDefault="00C366A8" w:rsidP="00933FDB">
      <w:pPr>
        <w:pStyle w:val="NormalnyWeb"/>
        <w:jc w:val="both"/>
        <w:rPr>
          <w:sz w:val="22"/>
          <w:szCs w:val="22"/>
        </w:rPr>
      </w:pPr>
      <w:r w:rsidRPr="00221FA2">
        <w:rPr>
          <w:sz w:val="22"/>
          <w:szCs w:val="22"/>
        </w:rPr>
        <w:t>Wiele osiągnęliśmy, ale wiele jeszcze przed nami. Dlatego nie możemy spocząć na laurach – musimy roztropnie wyprowadzić Polskę na ścieżkę zrównoważonego wzrostu i konwergencji oraz mądrze inwestować rosnące aktywa rezerwowe. Stawką jest bezpieczna przyszłość i dalsza poprawa materialnych warunków życia milionów Polek i Polaków.</w:t>
      </w:r>
    </w:p>
    <w:p w14:paraId="7BD3E393" w14:textId="77777777" w:rsidR="00C366A8" w:rsidRPr="00221FA2" w:rsidRDefault="00C366A8" w:rsidP="00933FDB">
      <w:pPr>
        <w:pStyle w:val="NormalnyWeb"/>
        <w:jc w:val="both"/>
        <w:rPr>
          <w:sz w:val="22"/>
          <w:szCs w:val="22"/>
        </w:rPr>
      </w:pPr>
      <w:r w:rsidRPr="00221FA2">
        <w:rPr>
          <w:rStyle w:val="Pogrubienie"/>
          <w:sz w:val="22"/>
          <w:szCs w:val="22"/>
        </w:rPr>
        <w:t>Prof. Adam Glapiński</w:t>
      </w:r>
    </w:p>
    <w:p w14:paraId="2975EF7C" w14:textId="2B97579E" w:rsidR="00C366A8" w:rsidRPr="00221FA2" w:rsidRDefault="00C366A8" w:rsidP="00933FDB">
      <w:pPr>
        <w:pStyle w:val="NormalnyWeb"/>
        <w:jc w:val="both"/>
        <w:rPr>
          <w:sz w:val="22"/>
          <w:szCs w:val="22"/>
        </w:rPr>
      </w:pPr>
      <w:r w:rsidRPr="00221FA2">
        <w:rPr>
          <w:rStyle w:val="Uwydatnienie"/>
          <w:sz w:val="22"/>
          <w:szCs w:val="22"/>
        </w:rPr>
        <w:t>Tekst publikowany równocześnie w polskim miesięczniku opinii „Wszystko co Najważniejsze” w ramach projektu realizowanego z Instytutem Pamięci Narodowej oraz Narodowym Bankiem Polskim.</w:t>
      </w:r>
    </w:p>
    <w:sectPr w:rsidR="00C366A8" w:rsidRPr="00221FA2" w:rsidSect="006126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A8"/>
    <w:rsid w:val="000C53F5"/>
    <w:rsid w:val="00221FA2"/>
    <w:rsid w:val="005C09BD"/>
    <w:rsid w:val="0061269D"/>
    <w:rsid w:val="00693E43"/>
    <w:rsid w:val="006E7F3F"/>
    <w:rsid w:val="008E4174"/>
    <w:rsid w:val="00933FDB"/>
    <w:rsid w:val="00C3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969B"/>
  <w15:chartTrackingRefBased/>
  <w15:docId w15:val="{93DC7095-5B4C-E54D-A2A5-549586FF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0" w:beforeAutospacing="0" w:after="0" w:afterAutospacing="0"/>
      <w:jc w:val="left"/>
    </w:pPr>
  </w:style>
  <w:style w:type="paragraph" w:styleId="Nagwek4">
    <w:name w:val="heading 4"/>
    <w:basedOn w:val="Normalny"/>
    <w:link w:val="Nagwek4Znak"/>
    <w:uiPriority w:val="9"/>
    <w:qFormat/>
    <w:rsid w:val="00C366A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C366A8"/>
    <w:rPr>
      <w:rFonts w:ascii="Times New Roman" w:eastAsia="Times New Roman" w:hAnsi="Times New Roman" w:cs="Times New Roman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366A8"/>
    <w:rPr>
      <w:b/>
      <w:bCs/>
    </w:rPr>
  </w:style>
  <w:style w:type="paragraph" w:styleId="NormalnyWeb">
    <w:name w:val="Normal (Web)"/>
    <w:basedOn w:val="Normalny"/>
    <w:uiPriority w:val="99"/>
    <w:unhideWhenUsed/>
    <w:rsid w:val="00C366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has-inline-color">
    <w:name w:val="has-inline-color"/>
    <w:basedOn w:val="Domylnaczcionkaakapitu"/>
    <w:rsid w:val="00C366A8"/>
  </w:style>
  <w:style w:type="character" w:styleId="Uwydatnienie">
    <w:name w:val="Emphasis"/>
    <w:basedOn w:val="Domylnaczcionkaakapitu"/>
    <w:uiPriority w:val="20"/>
    <w:qFormat/>
    <w:rsid w:val="00C36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Krawczyk</dc:creator>
  <cp:keywords/>
  <dc:description/>
  <cp:lastModifiedBy>Drozd Katarzyna</cp:lastModifiedBy>
  <cp:revision>4</cp:revision>
  <dcterms:created xsi:type="dcterms:W3CDTF">2021-07-01T06:32:00Z</dcterms:created>
  <dcterms:modified xsi:type="dcterms:W3CDTF">2021-07-01T06:38:00Z</dcterms:modified>
</cp:coreProperties>
</file>