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19759" w14:textId="7D6D7BD2" w:rsidR="0025778A" w:rsidRPr="005A6268" w:rsidRDefault="0025778A" w:rsidP="001C09BE">
      <w:pPr>
        <w:spacing w:after="480" w:line="360" w:lineRule="auto"/>
        <w:jc w:val="both"/>
        <w:rPr>
          <w:rFonts w:ascii="Arial" w:hAnsi="Arial" w:cs="Arial"/>
          <w:b/>
          <w:bCs/>
          <w:sz w:val="36"/>
          <w:szCs w:val="36"/>
        </w:rPr>
      </w:pPr>
      <w:r w:rsidRPr="005A6268">
        <w:rPr>
          <w:rFonts w:ascii="Arial" w:hAnsi="Arial" w:cs="Arial"/>
          <w:b/>
          <w:bCs/>
          <w:sz w:val="36"/>
          <w:szCs w:val="36"/>
        </w:rPr>
        <w:t xml:space="preserve">Ćwiczenia do </w:t>
      </w:r>
      <w:r w:rsidR="009A510D" w:rsidRPr="005A6268">
        <w:rPr>
          <w:rFonts w:ascii="Arial" w:hAnsi="Arial" w:cs="Arial"/>
          <w:b/>
          <w:bCs/>
          <w:sz w:val="36"/>
          <w:szCs w:val="36"/>
        </w:rPr>
        <w:t>m</w:t>
      </w:r>
      <w:r w:rsidRPr="005A6268">
        <w:rPr>
          <w:rFonts w:ascii="Arial" w:hAnsi="Arial" w:cs="Arial"/>
          <w:b/>
          <w:bCs/>
          <w:sz w:val="36"/>
          <w:szCs w:val="36"/>
        </w:rPr>
        <w:t>odułów 1 i 2</w:t>
      </w:r>
    </w:p>
    <w:p w14:paraId="28533090" w14:textId="6CD33F26" w:rsidR="0025778A" w:rsidRPr="0025778A" w:rsidRDefault="0025778A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 xml:space="preserve">Ćwiczenie 1 </w:t>
      </w:r>
      <w:r w:rsidRPr="0025778A">
        <w:rPr>
          <w:rFonts w:ascii="Arial" w:hAnsi="Arial" w:cs="Arial"/>
          <w:sz w:val="24"/>
          <w:szCs w:val="24"/>
        </w:rPr>
        <w:t>(czas wykonania wraz z omówieniem wyników: 30 minut)</w:t>
      </w:r>
    </w:p>
    <w:p w14:paraId="7505A2B8" w14:textId="5F50839D" w:rsidR="0025778A" w:rsidRPr="0025778A" w:rsidRDefault="0025778A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p</w:t>
      </w:r>
      <w:r w:rsidRPr="0025778A">
        <w:rPr>
          <w:rFonts w:ascii="Arial" w:hAnsi="Arial" w:cs="Arial"/>
          <w:sz w:val="24"/>
          <w:szCs w:val="24"/>
        </w:rPr>
        <w:t>rzykład</w:t>
      </w:r>
      <w:r>
        <w:rPr>
          <w:rFonts w:ascii="Arial" w:hAnsi="Arial" w:cs="Arial"/>
          <w:sz w:val="24"/>
          <w:szCs w:val="24"/>
        </w:rPr>
        <w:t>u</w:t>
      </w:r>
      <w:r w:rsidRPr="0025778A">
        <w:rPr>
          <w:rFonts w:ascii="Arial" w:hAnsi="Arial" w:cs="Arial"/>
          <w:sz w:val="24"/>
          <w:szCs w:val="24"/>
        </w:rPr>
        <w:t xml:space="preserve"> konsultacje publiczne projektu uchwały Rady Ministrów w sprawie przyjęcia „Strategii Rozwoju Kapitału Społecznego (współdziałanie, kultura, kreatywność) 2030”</w:t>
      </w:r>
      <w:r>
        <w:rPr>
          <w:rFonts w:ascii="Arial" w:hAnsi="Arial" w:cs="Arial"/>
          <w:sz w:val="24"/>
          <w:szCs w:val="24"/>
        </w:rPr>
        <w:t>:</w:t>
      </w:r>
    </w:p>
    <w:p w14:paraId="74406075" w14:textId="77777777" w:rsidR="0025778A" w:rsidRPr="0025778A" w:rsidRDefault="0025778A" w:rsidP="00303EA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Minister Kultury i Dziedzictwa Narodowego zamierza przeprowadzić konsultacje publiczne projektu uchwały Rady Ministrów w sprawie przyjęcia „Strategii Rozwoju Kapitału Społecznego (współdziałanie, kultura, kreatywność) 2030”. Uwagi można zgłaszać do Departamentu Własności Intelektualnej i Mediów Ministerstwa Kultury i Dziedzictwa Narodowego.</w:t>
      </w:r>
    </w:p>
    <w:p w14:paraId="64C14CD5" w14:textId="77777777" w:rsidR="0025778A" w:rsidRPr="0025778A" w:rsidRDefault="0025778A" w:rsidP="0025778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Cel główny Strategii Rozwoju Kapitału Społecznego 2030 to wzrost jakości życia społecznego i kulturalnego Polaków, a cele szczegółowe to:</w:t>
      </w:r>
    </w:p>
    <w:p w14:paraId="66AD699C" w14:textId="77777777" w:rsidR="0025778A" w:rsidRPr="0025778A" w:rsidRDefault="0025778A" w:rsidP="0025778A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Cel szczegółowy 1. Zwiększenie zaangażowania obywateli w życie publiczne,</w:t>
      </w:r>
    </w:p>
    <w:p w14:paraId="25B96488" w14:textId="77777777" w:rsidR="0025778A" w:rsidRPr="0025778A" w:rsidRDefault="0025778A" w:rsidP="0025778A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Cel szczegółowy 2. Wzmacnianie roli kultury w budowaniu tożsamości i postaw obywatelskich,</w:t>
      </w:r>
    </w:p>
    <w:p w14:paraId="54528D99" w14:textId="77777777" w:rsidR="0025778A" w:rsidRPr="0025778A" w:rsidRDefault="0025778A" w:rsidP="001C09BE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Cel szczegółowy 3. Zwiększenie wykorzystania potencjału kulturowego i kreatywnego dla rozwoju. </w:t>
      </w:r>
    </w:p>
    <w:p w14:paraId="7E0EF866" w14:textId="77777777" w:rsidR="0025778A" w:rsidRPr="0025778A" w:rsidRDefault="0025778A" w:rsidP="0025778A">
      <w:p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 ramach celu szczegółowego 1 SRKS wyróżniono dwa zasadnicze priorytety:</w:t>
      </w:r>
    </w:p>
    <w:p w14:paraId="1F5C6EBF" w14:textId="77777777" w:rsidR="0025778A" w:rsidRPr="0025778A" w:rsidRDefault="0025778A" w:rsidP="0025778A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Usprawnienie mechanizmów wspierania i współpracy instytucji publicznych z obywatelami,</w:t>
      </w:r>
    </w:p>
    <w:p w14:paraId="38115B72" w14:textId="77777777" w:rsidR="0025778A" w:rsidRPr="0025778A" w:rsidRDefault="0025778A" w:rsidP="0025778A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Rozwój i wzmacnianie zorganizowanych form aktywności obywatelskiej.</w:t>
      </w:r>
    </w:p>
    <w:p w14:paraId="0CEDF7E3" w14:textId="77777777" w:rsidR="0025778A" w:rsidRPr="0025778A" w:rsidRDefault="0025778A" w:rsidP="0025778A">
      <w:p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 ramach celu szczegółowego 2 SRKS wyróżniono następujące priorytety:</w:t>
      </w:r>
    </w:p>
    <w:p w14:paraId="204B8048" w14:textId="77777777" w:rsidR="0025778A" w:rsidRPr="0025778A" w:rsidRDefault="0025778A" w:rsidP="0025778A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Tworzenie warunków oraz budowanie kompetencji dla wzmacniania uczestnictwa w kulturze,</w:t>
      </w:r>
    </w:p>
    <w:p w14:paraId="0B850235" w14:textId="77777777" w:rsidR="0025778A" w:rsidRPr="0025778A" w:rsidRDefault="0025778A" w:rsidP="0025778A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Ochrona dziedzictwa kulturowego oraz gromadzenie i zachowywanie dzieł kultury,</w:t>
      </w:r>
    </w:p>
    <w:p w14:paraId="08B259A3" w14:textId="77777777" w:rsidR="0025778A" w:rsidRPr="0025778A" w:rsidRDefault="0025778A" w:rsidP="0025778A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Digitalizacja, cyfrowa rekonstrukcja i udostępnianie dóbr kultury,</w:t>
      </w:r>
    </w:p>
    <w:p w14:paraId="3D258666" w14:textId="77777777" w:rsidR="0025778A" w:rsidRPr="0025778A" w:rsidRDefault="0025778A" w:rsidP="0025778A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Umacnianie tożsamości i postaw obywatelskich przez kulturę,</w:t>
      </w:r>
    </w:p>
    <w:p w14:paraId="63A1DC22" w14:textId="77777777" w:rsidR="0025778A" w:rsidRPr="0025778A" w:rsidRDefault="0025778A" w:rsidP="0025778A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Wzmocnienie promocji kultury polskiej za granicą. </w:t>
      </w:r>
    </w:p>
    <w:p w14:paraId="5386DF77" w14:textId="77777777" w:rsidR="0025778A" w:rsidRPr="0025778A" w:rsidRDefault="0025778A" w:rsidP="0025778A">
      <w:p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lastRenderedPageBreak/>
        <w:t>W ramach celu szczegółowego 3 SRKS wyróżniono trzy zasadnicze priorytety:</w:t>
      </w:r>
    </w:p>
    <w:p w14:paraId="7837AD45" w14:textId="77777777" w:rsidR="0025778A" w:rsidRPr="0025778A" w:rsidRDefault="0025778A" w:rsidP="0025778A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Wzrost udziału sektorów kreatywnych w rozwoju gospodarczym kraju.</w:t>
      </w:r>
    </w:p>
    <w:p w14:paraId="0AFF367E" w14:textId="77777777" w:rsidR="0025778A" w:rsidRPr="0025778A" w:rsidRDefault="0025778A" w:rsidP="0025778A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Rozwój kompetencji zawodowych na potrzeby branż kreatywnych.</w:t>
      </w:r>
    </w:p>
    <w:p w14:paraId="7C2978B6" w14:textId="3B210945" w:rsidR="0025778A" w:rsidRPr="001C09BE" w:rsidRDefault="0025778A" w:rsidP="001C09BE">
      <w:pPr>
        <w:pStyle w:val="Akapitzlist"/>
        <w:numPr>
          <w:ilvl w:val="0"/>
          <w:numId w:val="11"/>
        </w:numPr>
        <w:shd w:val="clear" w:color="auto" w:fill="FFFFFF"/>
        <w:spacing w:after="120" w:line="360" w:lineRule="auto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25778A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Wzmocnienie potencjału kreatywnego społeczeństwa.</w:t>
      </w:r>
    </w:p>
    <w:p w14:paraId="5E08E9B5" w14:textId="77777777" w:rsidR="0025778A" w:rsidRPr="0025778A" w:rsidRDefault="0025778A" w:rsidP="0025778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Do opisanego przykładu zaproponuj:</w:t>
      </w:r>
    </w:p>
    <w:p w14:paraId="16FAADE2" w14:textId="77777777" w:rsidR="0025778A" w:rsidRPr="0025778A" w:rsidRDefault="0025778A" w:rsidP="0025778A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podstawę prawną konsultacji,</w:t>
      </w:r>
    </w:p>
    <w:p w14:paraId="29ED6483" w14:textId="77777777" w:rsidR="0025778A" w:rsidRPr="0025778A" w:rsidRDefault="0025778A" w:rsidP="0025778A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gospodarza konsultacji i koordynatora konsultacji,</w:t>
      </w:r>
    </w:p>
    <w:p w14:paraId="1335ABEA" w14:textId="77777777" w:rsidR="0025778A" w:rsidRPr="0025778A" w:rsidRDefault="0025778A" w:rsidP="0025778A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cele konsultacji i sposób wykorzystania wyników konsultacji,</w:t>
      </w:r>
    </w:p>
    <w:p w14:paraId="0D10FDF0" w14:textId="77777777" w:rsidR="0025778A" w:rsidRPr="0025778A" w:rsidRDefault="0025778A" w:rsidP="0025778A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kluczowych interesariuszy.</w:t>
      </w:r>
    </w:p>
    <w:p w14:paraId="5FEA9011" w14:textId="77777777" w:rsidR="0025778A" w:rsidRPr="0025778A" w:rsidRDefault="0025778A" w:rsidP="0025778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Wypełnij w tym celu poniższą tabelę.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5778A" w:rsidRPr="0025778A" w14:paraId="4C57E0C6" w14:textId="77777777" w:rsidTr="00EE05B5">
        <w:tc>
          <w:tcPr>
            <w:tcW w:w="3020" w:type="dxa"/>
            <w:vAlign w:val="center"/>
          </w:tcPr>
          <w:p w14:paraId="44A5B8A3" w14:textId="77777777" w:rsidR="0025778A" w:rsidRPr="0025778A" w:rsidRDefault="0025778A" w:rsidP="00EE05B5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Element procedury i regulaminu konsultacji publicznych</w:t>
            </w:r>
          </w:p>
        </w:tc>
        <w:tc>
          <w:tcPr>
            <w:tcW w:w="3021" w:type="dxa"/>
            <w:vAlign w:val="center"/>
          </w:tcPr>
          <w:p w14:paraId="24A9249A" w14:textId="77777777" w:rsidR="0025778A" w:rsidRPr="0025778A" w:rsidRDefault="0025778A" w:rsidP="00EE05B5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Propozycja</w:t>
            </w:r>
          </w:p>
        </w:tc>
        <w:tc>
          <w:tcPr>
            <w:tcW w:w="3021" w:type="dxa"/>
            <w:vAlign w:val="center"/>
          </w:tcPr>
          <w:p w14:paraId="07EDE431" w14:textId="77777777" w:rsidR="0025778A" w:rsidRPr="0025778A" w:rsidRDefault="0025778A" w:rsidP="00EE05B5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25778A" w:rsidRPr="0025778A" w14:paraId="07D7FC0C" w14:textId="77777777" w:rsidTr="00EE05B5">
        <w:tc>
          <w:tcPr>
            <w:tcW w:w="3020" w:type="dxa"/>
          </w:tcPr>
          <w:p w14:paraId="6256F5E0" w14:textId="77777777" w:rsidR="0025778A" w:rsidRPr="0025778A" w:rsidRDefault="0025778A" w:rsidP="00EE05B5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podstawa prawna konsultacji</w:t>
            </w:r>
          </w:p>
        </w:tc>
        <w:tc>
          <w:tcPr>
            <w:tcW w:w="3021" w:type="dxa"/>
          </w:tcPr>
          <w:p w14:paraId="3D238C6F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17CF540C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78A" w:rsidRPr="0025778A" w14:paraId="35A30C09" w14:textId="77777777" w:rsidTr="00EE05B5">
        <w:tc>
          <w:tcPr>
            <w:tcW w:w="3020" w:type="dxa"/>
          </w:tcPr>
          <w:p w14:paraId="03ED07DE" w14:textId="77777777" w:rsidR="0025778A" w:rsidRPr="0025778A" w:rsidRDefault="0025778A" w:rsidP="00EE05B5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gospodarz konsultacji i koordynator konsultacji</w:t>
            </w:r>
          </w:p>
        </w:tc>
        <w:tc>
          <w:tcPr>
            <w:tcW w:w="3021" w:type="dxa"/>
          </w:tcPr>
          <w:p w14:paraId="37538945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1AC5E9B2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78A" w:rsidRPr="0025778A" w14:paraId="79CA6308" w14:textId="77777777" w:rsidTr="00EE05B5">
        <w:tc>
          <w:tcPr>
            <w:tcW w:w="3020" w:type="dxa"/>
          </w:tcPr>
          <w:p w14:paraId="4B117BDA" w14:textId="77777777" w:rsidR="0025778A" w:rsidRPr="0025778A" w:rsidRDefault="0025778A" w:rsidP="00EE05B5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cele konsultacji i sposób wykorzystania wyników konsultacji</w:t>
            </w:r>
          </w:p>
        </w:tc>
        <w:tc>
          <w:tcPr>
            <w:tcW w:w="3021" w:type="dxa"/>
          </w:tcPr>
          <w:p w14:paraId="78C93814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5A7947F5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78A" w:rsidRPr="0025778A" w14:paraId="2AED1324" w14:textId="77777777" w:rsidTr="00EE05B5">
        <w:tc>
          <w:tcPr>
            <w:tcW w:w="3020" w:type="dxa"/>
          </w:tcPr>
          <w:p w14:paraId="644632B9" w14:textId="77777777" w:rsidR="0025778A" w:rsidRPr="0025778A" w:rsidRDefault="0025778A" w:rsidP="00EE05B5">
            <w:pPr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kluczowi interesariusze</w:t>
            </w:r>
          </w:p>
        </w:tc>
        <w:tc>
          <w:tcPr>
            <w:tcW w:w="3021" w:type="dxa"/>
          </w:tcPr>
          <w:p w14:paraId="7414D71E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E8D9A06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795AC965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40411D6" w14:textId="77777777" w:rsidR="0025778A" w:rsidRPr="0025778A" w:rsidRDefault="0025778A" w:rsidP="0025778A">
      <w:pPr>
        <w:spacing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75A4343" w14:textId="77777777" w:rsidR="009A510D" w:rsidRDefault="009A510D" w:rsidP="0025778A">
      <w:pPr>
        <w:spacing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CB2F6B0" w14:textId="1C44E646" w:rsidR="0025778A" w:rsidRPr="0025778A" w:rsidRDefault="0025778A" w:rsidP="0025778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b/>
          <w:bCs/>
          <w:sz w:val="24"/>
          <w:szCs w:val="24"/>
        </w:rPr>
        <w:t>Ćwiczenie 2</w:t>
      </w:r>
      <w:r w:rsidR="009A51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25778A">
        <w:rPr>
          <w:rFonts w:ascii="Arial" w:hAnsi="Arial" w:cs="Arial"/>
          <w:sz w:val="24"/>
          <w:szCs w:val="24"/>
        </w:rPr>
        <w:t>(czas wykonania wraz z omówieniem wyników: 30 minut)</w:t>
      </w:r>
    </w:p>
    <w:p w14:paraId="58AE9AD9" w14:textId="3E7E1440" w:rsidR="0025778A" w:rsidRPr="0025778A" w:rsidRDefault="0025778A" w:rsidP="0025778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Opis przykładu konsultacje publiczne zmian w podatku PIT</w:t>
      </w:r>
      <w:r>
        <w:rPr>
          <w:rFonts w:ascii="Arial" w:hAnsi="Arial" w:cs="Arial"/>
          <w:sz w:val="24"/>
          <w:szCs w:val="24"/>
        </w:rPr>
        <w:t>:</w:t>
      </w:r>
    </w:p>
    <w:p w14:paraId="3D7759AA" w14:textId="77777777" w:rsidR="0025778A" w:rsidRPr="0025778A" w:rsidRDefault="0025778A" w:rsidP="0025778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Minister Finansów zamierza przeprowadzić konsultacje publiczne projektu ustawy zmieniającej ustawę o podatku dochodowym od osób fizycznych.</w:t>
      </w:r>
    </w:p>
    <w:p w14:paraId="26B798A4" w14:textId="77777777" w:rsidR="0025778A" w:rsidRPr="0025778A" w:rsidRDefault="0025778A" w:rsidP="0025778A">
      <w:pPr>
        <w:pStyle w:val="Normalny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 w:cs="Arial"/>
        </w:rPr>
      </w:pPr>
      <w:r w:rsidRPr="0025778A">
        <w:rPr>
          <w:rFonts w:ascii="Arial" w:hAnsi="Arial" w:cs="Arial"/>
        </w:rPr>
        <w:lastRenderedPageBreak/>
        <w:t>Głównym celem projektowanych rozwiązań jest ulepszenie i uproszczenie systemu podatkowego oraz zapewnienie jego stabilności na kolejne lata podatkowe.</w:t>
      </w:r>
    </w:p>
    <w:p w14:paraId="6C6782CC" w14:textId="77777777" w:rsidR="0025778A" w:rsidRPr="0025778A" w:rsidRDefault="0025778A" w:rsidP="0025778A">
      <w:pPr>
        <w:pStyle w:val="Normalny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 w:cs="Arial"/>
        </w:rPr>
      </w:pPr>
      <w:r w:rsidRPr="0025778A">
        <w:rPr>
          <w:rStyle w:val="markedcontent"/>
          <w:rFonts w:ascii="Arial" w:hAnsi="Arial" w:cs="Arial"/>
        </w:rPr>
        <w:t>Celowi temu służą m.in. następujące rozwiązania przewidziane w projekcie:</w:t>
      </w:r>
    </w:p>
    <w:p w14:paraId="5A11C74A" w14:textId="77777777" w:rsidR="0025778A" w:rsidRPr="0025778A" w:rsidRDefault="0025778A" w:rsidP="0025778A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 w:cs="Arial"/>
        </w:rPr>
      </w:pPr>
      <w:r w:rsidRPr="0025778A">
        <w:rPr>
          <w:rStyle w:val="markedcontent"/>
          <w:rFonts w:ascii="Arial" w:hAnsi="Arial" w:cs="Arial"/>
        </w:rPr>
        <w:t>obniżenie z 17% do 12% stawki podatku obowiązującej w pierwszym przedziale skali podatkowej,</w:t>
      </w:r>
    </w:p>
    <w:p w14:paraId="77175365" w14:textId="77777777" w:rsidR="0025778A" w:rsidRPr="0025778A" w:rsidRDefault="0025778A" w:rsidP="0025778A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 w:cs="Arial"/>
        </w:rPr>
      </w:pPr>
      <w:r w:rsidRPr="0025778A">
        <w:rPr>
          <w:rStyle w:val="markedcontent"/>
          <w:rFonts w:ascii="Arial" w:hAnsi="Arial" w:cs="Arial"/>
        </w:rPr>
        <w:t>wprowadzenie dla przedsiębiorców nierozliczających podatku wg skali podatkowej możliwości odliczania części zapłaconych składek zdrowotnych związanych z prowadzoną działalnością gospodarczą opodatkowaną jednolitym 19% podatkiem, ryczałtem od przychodów ewidencjonowanych oraz kartą podatkową – przedsiębiorcy rozliczający podatek według skali podatkowej zapłacą niższy podatek dzięki obniżonej stawce podatku,</w:t>
      </w:r>
    </w:p>
    <w:p w14:paraId="54E75103" w14:textId="77777777" w:rsidR="0025778A" w:rsidRPr="0025778A" w:rsidRDefault="0025778A" w:rsidP="0025778A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 w:cs="Arial"/>
        </w:rPr>
      </w:pPr>
      <w:r w:rsidRPr="0025778A">
        <w:rPr>
          <w:rStyle w:val="markedcontent"/>
          <w:rFonts w:ascii="Arial" w:hAnsi="Arial" w:cs="Arial"/>
        </w:rPr>
        <w:t>uchylenie ulgi dla klasy średniej. Obniżenie stawki podatkowej w trakcie roku, a także w rozliczeniu podatku dochodowego za 2022 r. umożliwia uchylenie, postrzeganej jako niespójnej i komplikującej system podatkowy, ulgi dla klasy średniej.</w:t>
      </w:r>
    </w:p>
    <w:p w14:paraId="47FDAE07" w14:textId="77777777" w:rsidR="0025778A" w:rsidRPr="0025778A" w:rsidRDefault="0025778A" w:rsidP="0025778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Do opisanego przykładu zaproponuj:</w:t>
      </w:r>
    </w:p>
    <w:p w14:paraId="6A0A2C1D" w14:textId="77777777" w:rsidR="0025778A" w:rsidRPr="0025778A" w:rsidRDefault="0025778A" w:rsidP="0025778A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kluczowych interesariuszy,</w:t>
      </w:r>
    </w:p>
    <w:p w14:paraId="234B521E" w14:textId="77777777" w:rsidR="0025778A" w:rsidRPr="0025778A" w:rsidRDefault="0025778A" w:rsidP="0025778A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sposoby informowania o konsultacjach,</w:t>
      </w:r>
    </w:p>
    <w:p w14:paraId="1B9A0CDC" w14:textId="77777777" w:rsidR="0025778A" w:rsidRPr="0025778A" w:rsidRDefault="0025778A" w:rsidP="0025778A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sposoby zgłaszania uwag,</w:t>
      </w:r>
    </w:p>
    <w:p w14:paraId="7FEC2417" w14:textId="77777777" w:rsidR="0025778A" w:rsidRPr="0025778A" w:rsidRDefault="0025778A" w:rsidP="0025778A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zasoby niezbędne do przeprowadzenia konsultacji (rodzajowo, a nie ilościowo).</w:t>
      </w:r>
    </w:p>
    <w:p w14:paraId="21319432" w14:textId="77777777" w:rsidR="0025778A" w:rsidRPr="0025778A" w:rsidRDefault="0025778A" w:rsidP="0025778A">
      <w:pPr>
        <w:pStyle w:val="Akapitzlist"/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060F162A" w14:textId="77777777" w:rsidR="0025778A" w:rsidRPr="0025778A" w:rsidRDefault="0025778A" w:rsidP="0025778A">
      <w:pPr>
        <w:pStyle w:val="Akapitzlist"/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5778A">
        <w:rPr>
          <w:rFonts w:ascii="Arial" w:hAnsi="Arial" w:cs="Arial"/>
          <w:sz w:val="24"/>
          <w:szCs w:val="24"/>
        </w:rPr>
        <w:t>Wypełnij w tym celu poniższą tabelę.</w:t>
      </w:r>
    </w:p>
    <w:p w14:paraId="0BD1EE20" w14:textId="77777777" w:rsidR="0025778A" w:rsidRPr="0025778A" w:rsidRDefault="0025778A" w:rsidP="0025778A">
      <w:pPr>
        <w:pStyle w:val="Akapitzlist"/>
        <w:spacing w:after="12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5778A" w:rsidRPr="0025778A" w14:paraId="4C6F3B3A" w14:textId="77777777" w:rsidTr="00EE05B5">
        <w:tc>
          <w:tcPr>
            <w:tcW w:w="3020" w:type="dxa"/>
            <w:vAlign w:val="center"/>
          </w:tcPr>
          <w:p w14:paraId="0FA90331" w14:textId="77777777" w:rsidR="0025778A" w:rsidRPr="0025778A" w:rsidRDefault="0025778A" w:rsidP="00EE05B5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Element procedury i regulaminu konsultacji publicznych</w:t>
            </w:r>
          </w:p>
        </w:tc>
        <w:tc>
          <w:tcPr>
            <w:tcW w:w="3021" w:type="dxa"/>
            <w:vAlign w:val="center"/>
          </w:tcPr>
          <w:p w14:paraId="61EC1FCD" w14:textId="77777777" w:rsidR="0025778A" w:rsidRPr="0025778A" w:rsidRDefault="0025778A" w:rsidP="00EE05B5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Propozycja</w:t>
            </w:r>
          </w:p>
        </w:tc>
        <w:tc>
          <w:tcPr>
            <w:tcW w:w="3021" w:type="dxa"/>
            <w:vAlign w:val="center"/>
          </w:tcPr>
          <w:p w14:paraId="3A8CF3BC" w14:textId="77777777" w:rsidR="0025778A" w:rsidRPr="0025778A" w:rsidRDefault="0025778A" w:rsidP="00EE05B5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25778A" w:rsidRPr="0025778A" w14:paraId="165D9BC5" w14:textId="77777777" w:rsidTr="009A510D">
        <w:trPr>
          <w:trHeight w:val="608"/>
        </w:trPr>
        <w:tc>
          <w:tcPr>
            <w:tcW w:w="3020" w:type="dxa"/>
          </w:tcPr>
          <w:p w14:paraId="6240084B" w14:textId="77777777" w:rsidR="0025778A" w:rsidRPr="0025778A" w:rsidRDefault="0025778A" w:rsidP="00EE05B5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kluczowi interesariusze</w:t>
            </w:r>
          </w:p>
        </w:tc>
        <w:tc>
          <w:tcPr>
            <w:tcW w:w="3021" w:type="dxa"/>
          </w:tcPr>
          <w:p w14:paraId="6C3734D2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1CF24C16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78A" w:rsidRPr="0025778A" w14:paraId="11D0E125" w14:textId="77777777" w:rsidTr="00EE05B5">
        <w:tc>
          <w:tcPr>
            <w:tcW w:w="3020" w:type="dxa"/>
          </w:tcPr>
          <w:p w14:paraId="202D9BC0" w14:textId="77777777" w:rsidR="0025778A" w:rsidRPr="0025778A" w:rsidRDefault="0025778A" w:rsidP="00EE05B5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sposoby informowania o konsultacjach</w:t>
            </w:r>
          </w:p>
        </w:tc>
        <w:tc>
          <w:tcPr>
            <w:tcW w:w="3021" w:type="dxa"/>
          </w:tcPr>
          <w:p w14:paraId="10BCDDA9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389045C1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78A" w:rsidRPr="0025778A" w14:paraId="70426215" w14:textId="77777777" w:rsidTr="00EE05B5">
        <w:tc>
          <w:tcPr>
            <w:tcW w:w="3020" w:type="dxa"/>
          </w:tcPr>
          <w:p w14:paraId="155A0EBA" w14:textId="77777777" w:rsidR="0025778A" w:rsidRPr="0025778A" w:rsidRDefault="0025778A" w:rsidP="00EE05B5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lastRenderedPageBreak/>
              <w:t>sposoby zgłaszania uwag</w:t>
            </w:r>
          </w:p>
        </w:tc>
        <w:tc>
          <w:tcPr>
            <w:tcW w:w="3021" w:type="dxa"/>
          </w:tcPr>
          <w:p w14:paraId="3AF3B795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32D6A9F1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5778A" w:rsidRPr="0025778A" w14:paraId="6C7ABC29" w14:textId="77777777" w:rsidTr="00EE05B5">
        <w:tc>
          <w:tcPr>
            <w:tcW w:w="3020" w:type="dxa"/>
          </w:tcPr>
          <w:p w14:paraId="3DB9B02C" w14:textId="77777777" w:rsidR="0025778A" w:rsidRPr="0025778A" w:rsidRDefault="0025778A" w:rsidP="00EE05B5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25778A">
              <w:rPr>
                <w:rFonts w:ascii="Arial" w:hAnsi="Arial" w:cs="Arial"/>
                <w:sz w:val="24"/>
                <w:szCs w:val="24"/>
              </w:rPr>
              <w:t>zasoby niezbędne do przeprowadzenia konsultacji</w:t>
            </w:r>
          </w:p>
        </w:tc>
        <w:tc>
          <w:tcPr>
            <w:tcW w:w="3021" w:type="dxa"/>
          </w:tcPr>
          <w:p w14:paraId="17A85B3C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30C0B8B5" w14:textId="77777777" w:rsidR="0025778A" w:rsidRPr="0025778A" w:rsidRDefault="0025778A" w:rsidP="00EE05B5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82D9FE4" w14:textId="77777777" w:rsidR="00EA25B7" w:rsidRPr="0025778A" w:rsidRDefault="00EA25B7" w:rsidP="00FE0D5E">
      <w:pPr>
        <w:spacing w:after="120" w:line="360" w:lineRule="auto"/>
        <w:ind w:left="357"/>
        <w:jc w:val="center"/>
        <w:rPr>
          <w:rFonts w:ascii="Arial" w:hAnsi="Arial" w:cs="Arial"/>
          <w:b/>
          <w:bCs/>
          <w:sz w:val="28"/>
          <w:szCs w:val="28"/>
        </w:rPr>
      </w:pPr>
    </w:p>
    <w:sectPr w:rsidR="00EA25B7" w:rsidRPr="002577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10DC5" w14:textId="77777777" w:rsidR="00AD7D6F" w:rsidRDefault="00AD7D6F" w:rsidP="00FE0D5E">
      <w:pPr>
        <w:spacing w:after="0" w:line="240" w:lineRule="auto"/>
      </w:pPr>
      <w:r>
        <w:separator/>
      </w:r>
    </w:p>
  </w:endnote>
  <w:endnote w:type="continuationSeparator" w:id="0">
    <w:p w14:paraId="195E79B1" w14:textId="77777777" w:rsidR="00AD7D6F" w:rsidRDefault="00AD7D6F" w:rsidP="00FE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21430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1F33B31" w14:textId="71BD9352" w:rsidR="00FE0D5E" w:rsidRPr="00FE0D5E" w:rsidRDefault="00FE0D5E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0D5E">
          <w:rPr>
            <w:rFonts w:ascii="Arial" w:hAnsi="Arial" w:cs="Arial"/>
            <w:sz w:val="20"/>
            <w:szCs w:val="20"/>
          </w:rPr>
          <w:fldChar w:fldCharType="begin"/>
        </w:r>
        <w:r w:rsidRPr="00FE0D5E">
          <w:rPr>
            <w:rFonts w:ascii="Arial" w:hAnsi="Arial" w:cs="Arial"/>
            <w:sz w:val="20"/>
            <w:szCs w:val="20"/>
          </w:rPr>
          <w:instrText>PAGE   \* MERGEFORMAT</w:instrText>
        </w:r>
        <w:r w:rsidRPr="00FE0D5E">
          <w:rPr>
            <w:rFonts w:ascii="Arial" w:hAnsi="Arial" w:cs="Arial"/>
            <w:sz w:val="20"/>
            <w:szCs w:val="20"/>
          </w:rPr>
          <w:fldChar w:fldCharType="separate"/>
        </w:r>
        <w:r w:rsidRPr="00FE0D5E">
          <w:rPr>
            <w:rFonts w:ascii="Arial" w:hAnsi="Arial" w:cs="Arial"/>
            <w:sz w:val="20"/>
            <w:szCs w:val="20"/>
          </w:rPr>
          <w:t>2</w:t>
        </w:r>
        <w:r w:rsidRPr="00FE0D5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D334E9D" w14:textId="77777777" w:rsidR="00FE0D5E" w:rsidRDefault="00FE0D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CDB96" w14:textId="77777777" w:rsidR="00AD7D6F" w:rsidRDefault="00AD7D6F" w:rsidP="00FE0D5E">
      <w:pPr>
        <w:spacing w:after="0" w:line="240" w:lineRule="auto"/>
      </w:pPr>
      <w:r>
        <w:separator/>
      </w:r>
    </w:p>
  </w:footnote>
  <w:footnote w:type="continuationSeparator" w:id="0">
    <w:p w14:paraId="110209B1" w14:textId="77777777" w:rsidR="00AD7D6F" w:rsidRDefault="00AD7D6F" w:rsidP="00FE0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777"/>
    <w:multiLevelType w:val="hybridMultilevel"/>
    <w:tmpl w:val="0C1AC4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273E8"/>
    <w:multiLevelType w:val="hybridMultilevel"/>
    <w:tmpl w:val="C8E46B8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28C3D71"/>
    <w:multiLevelType w:val="hybridMultilevel"/>
    <w:tmpl w:val="28D6EC04"/>
    <w:lvl w:ilvl="0" w:tplc="DF9E5C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  <w:sz w:val="24"/>
        <w:szCs w:val="24"/>
      </w:rPr>
    </w:lvl>
    <w:lvl w:ilvl="1" w:tplc="99A4D1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12F5F"/>
    <w:multiLevelType w:val="hybridMultilevel"/>
    <w:tmpl w:val="3852F40E"/>
    <w:lvl w:ilvl="0" w:tplc="7FF8EB5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C4901"/>
    <w:multiLevelType w:val="multilevel"/>
    <w:tmpl w:val="F7F2C8F0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5" w15:restartNumberingAfterBreak="0">
    <w:nsid w:val="2ACD46C6"/>
    <w:multiLevelType w:val="hybridMultilevel"/>
    <w:tmpl w:val="C512D6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A4AFB"/>
    <w:multiLevelType w:val="hybridMultilevel"/>
    <w:tmpl w:val="D4C66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242FD"/>
    <w:multiLevelType w:val="hybridMultilevel"/>
    <w:tmpl w:val="4A2E35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B553F"/>
    <w:multiLevelType w:val="hybridMultilevel"/>
    <w:tmpl w:val="CBA2C1DE"/>
    <w:lvl w:ilvl="0" w:tplc="D3306414">
      <w:start w:val="1"/>
      <w:numFmt w:val="bullet"/>
      <w:lvlText w:val="§"/>
      <w:lvlJc w:val="left"/>
      <w:pPr>
        <w:ind w:left="786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9F646F1"/>
    <w:multiLevelType w:val="hybridMultilevel"/>
    <w:tmpl w:val="ABB4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00A5"/>
    <w:multiLevelType w:val="hybridMultilevel"/>
    <w:tmpl w:val="72E8BDDE"/>
    <w:lvl w:ilvl="0" w:tplc="82904BBA">
      <w:start w:val="1"/>
      <w:numFmt w:val="bullet"/>
      <w:lvlText w:val=""/>
      <w:lvlJc w:val="left"/>
      <w:pPr>
        <w:ind w:left="2062" w:hanging="360"/>
      </w:pPr>
      <w:rPr>
        <w:rFonts w:ascii="Wingdings" w:hAnsi="Wingdings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42EE6B60"/>
    <w:multiLevelType w:val="multilevel"/>
    <w:tmpl w:val="022A8124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2" w15:restartNumberingAfterBreak="0">
    <w:nsid w:val="48872AB1"/>
    <w:multiLevelType w:val="hybridMultilevel"/>
    <w:tmpl w:val="E78EF3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10BA6"/>
    <w:multiLevelType w:val="hybridMultilevel"/>
    <w:tmpl w:val="21CAB362"/>
    <w:lvl w:ilvl="0" w:tplc="638EA75A">
      <w:start w:val="1"/>
      <w:numFmt w:val="bullet"/>
      <w:lvlText w:val="§"/>
      <w:lvlJc w:val="left"/>
      <w:pPr>
        <w:ind w:left="180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F332D0F"/>
    <w:multiLevelType w:val="multilevel"/>
    <w:tmpl w:val="427E5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5" w15:restartNumberingAfterBreak="0">
    <w:nsid w:val="57A93AD9"/>
    <w:multiLevelType w:val="multilevel"/>
    <w:tmpl w:val="198C51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C0732C4"/>
    <w:multiLevelType w:val="hybridMultilevel"/>
    <w:tmpl w:val="A4DC32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13DF8"/>
    <w:multiLevelType w:val="multilevel"/>
    <w:tmpl w:val="227A113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23860684">
    <w:abstractNumId w:val="15"/>
  </w:num>
  <w:num w:numId="2" w16cid:durableId="1414621811">
    <w:abstractNumId w:val="14"/>
  </w:num>
  <w:num w:numId="3" w16cid:durableId="236402453">
    <w:abstractNumId w:val="6"/>
  </w:num>
  <w:num w:numId="4" w16cid:durableId="579604128">
    <w:abstractNumId w:val="2"/>
  </w:num>
  <w:num w:numId="5" w16cid:durableId="1199977159">
    <w:abstractNumId w:val="10"/>
  </w:num>
  <w:num w:numId="6" w16cid:durableId="1668706658">
    <w:abstractNumId w:val="17"/>
  </w:num>
  <w:num w:numId="7" w16cid:durableId="1801193236">
    <w:abstractNumId w:val="8"/>
  </w:num>
  <w:num w:numId="8" w16cid:durableId="1596472703">
    <w:abstractNumId w:val="3"/>
  </w:num>
  <w:num w:numId="9" w16cid:durableId="900284538">
    <w:abstractNumId w:val="0"/>
  </w:num>
  <w:num w:numId="10" w16cid:durableId="1323581425">
    <w:abstractNumId w:val="7"/>
  </w:num>
  <w:num w:numId="11" w16cid:durableId="1381053466">
    <w:abstractNumId w:val="5"/>
  </w:num>
  <w:num w:numId="12" w16cid:durableId="268127344">
    <w:abstractNumId w:val="12"/>
  </w:num>
  <w:num w:numId="13" w16cid:durableId="205799700">
    <w:abstractNumId w:val="1"/>
  </w:num>
  <w:num w:numId="14" w16cid:durableId="1916014010">
    <w:abstractNumId w:val="9"/>
  </w:num>
  <w:num w:numId="15" w16cid:durableId="1960987610">
    <w:abstractNumId w:val="11"/>
  </w:num>
  <w:num w:numId="16" w16cid:durableId="390495360">
    <w:abstractNumId w:val="4"/>
  </w:num>
  <w:num w:numId="17" w16cid:durableId="2054424038">
    <w:abstractNumId w:val="13"/>
  </w:num>
  <w:num w:numId="18" w16cid:durableId="175146130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5B7"/>
    <w:rsid w:val="0004593A"/>
    <w:rsid w:val="00072517"/>
    <w:rsid w:val="000E7D99"/>
    <w:rsid w:val="001C09BE"/>
    <w:rsid w:val="002265B8"/>
    <w:rsid w:val="0025778A"/>
    <w:rsid w:val="00303EA8"/>
    <w:rsid w:val="003B1D61"/>
    <w:rsid w:val="004877BB"/>
    <w:rsid w:val="00583DE7"/>
    <w:rsid w:val="005933D2"/>
    <w:rsid w:val="005A6268"/>
    <w:rsid w:val="005E5F7D"/>
    <w:rsid w:val="00643F4C"/>
    <w:rsid w:val="006B2E86"/>
    <w:rsid w:val="006E0F04"/>
    <w:rsid w:val="00711E9B"/>
    <w:rsid w:val="00723054"/>
    <w:rsid w:val="00817AC5"/>
    <w:rsid w:val="008A580A"/>
    <w:rsid w:val="009A510D"/>
    <w:rsid w:val="009E6E8F"/>
    <w:rsid w:val="00AC6761"/>
    <w:rsid w:val="00AD7D6F"/>
    <w:rsid w:val="00B61A15"/>
    <w:rsid w:val="00B8733B"/>
    <w:rsid w:val="00C6182F"/>
    <w:rsid w:val="00CC3E99"/>
    <w:rsid w:val="00D244D1"/>
    <w:rsid w:val="00DF1581"/>
    <w:rsid w:val="00E01720"/>
    <w:rsid w:val="00E211D7"/>
    <w:rsid w:val="00EA25B7"/>
    <w:rsid w:val="00F26AE8"/>
    <w:rsid w:val="00FE0D5E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4BC3"/>
  <w15:chartTrackingRefBased/>
  <w15:docId w15:val="{B13BDC2A-61E5-4532-9361-BDDB2AC3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5B7"/>
  </w:style>
  <w:style w:type="paragraph" w:styleId="Nagwek1">
    <w:name w:val="heading 1"/>
    <w:basedOn w:val="Normalny"/>
    <w:link w:val="Nagwek1Znak"/>
    <w:uiPriority w:val="9"/>
    <w:qFormat/>
    <w:rsid w:val="007230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33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25B7"/>
    <w:pPr>
      <w:ind w:left="720"/>
      <w:contextualSpacing/>
    </w:pPr>
  </w:style>
  <w:style w:type="paragraph" w:customStyle="1" w:styleId="Default">
    <w:name w:val="Default"/>
    <w:rsid w:val="004877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877B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2305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39"/>
    <w:rsid w:val="00257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7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5778A"/>
  </w:style>
  <w:style w:type="character" w:styleId="Nierozpoznanawzmianka">
    <w:name w:val="Unresolved Mention"/>
    <w:basedOn w:val="Domylnaczcionkaakapitu"/>
    <w:uiPriority w:val="99"/>
    <w:semiHidden/>
    <w:unhideWhenUsed/>
    <w:rsid w:val="00E0172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5933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E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D5E"/>
  </w:style>
  <w:style w:type="paragraph" w:styleId="Stopka">
    <w:name w:val="footer"/>
    <w:basedOn w:val="Normalny"/>
    <w:link w:val="StopkaZnak"/>
    <w:uiPriority w:val="99"/>
    <w:unhideWhenUsed/>
    <w:rsid w:val="00FE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C82F9-F0A6-4DE9-9C57-DA8B6C8D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Schimanek</dc:creator>
  <cp:keywords/>
  <dc:description/>
  <cp:lastModifiedBy>Aneta Urbanek</cp:lastModifiedBy>
  <cp:revision>2</cp:revision>
  <dcterms:created xsi:type="dcterms:W3CDTF">2023-01-12T13:55:00Z</dcterms:created>
  <dcterms:modified xsi:type="dcterms:W3CDTF">2023-01-12T13:55:00Z</dcterms:modified>
</cp:coreProperties>
</file>