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C3A07" w14:textId="77777777" w:rsidR="00C64B1B" w:rsidRDefault="00C64B1B" w:rsidP="00C64B1B">
      <w:pPr>
        <w:jc w:val="center"/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103"/>
        <w:gridCol w:w="1843"/>
        <w:gridCol w:w="4536"/>
      </w:tblGrid>
      <w:tr w:rsidR="00A06425" w:rsidRPr="00A06425" w14:paraId="0C15106D" w14:textId="77777777" w:rsidTr="00DF2EE7">
        <w:tc>
          <w:tcPr>
            <w:tcW w:w="15021" w:type="dxa"/>
            <w:gridSpan w:val="6"/>
            <w:shd w:val="clear" w:color="auto" w:fill="auto"/>
            <w:vAlign w:val="center"/>
          </w:tcPr>
          <w:p w14:paraId="43FAEAF8" w14:textId="77777777" w:rsidR="00763B96" w:rsidRPr="00763B96" w:rsidRDefault="00A06425" w:rsidP="003633C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6425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443BCF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3B04E2" w:rsidRPr="00B10358">
              <w:rPr>
                <w:rFonts w:asciiTheme="minorHAnsi" w:hAnsiTheme="minorHAnsi" w:cstheme="minorHAnsi"/>
              </w:rPr>
              <w:t>Opis założeń projektu informatycznego pn</w:t>
            </w:r>
            <w:r w:rsidR="003B04E2" w:rsidRPr="003B04E2">
              <w:rPr>
                <w:rFonts w:asciiTheme="minorHAnsi" w:hAnsiTheme="minorHAnsi" w:cstheme="minorHAnsi"/>
              </w:rPr>
              <w:t>.:</w:t>
            </w:r>
            <w:r w:rsidR="003B04E2" w:rsidRPr="003B04E2">
              <w:rPr>
                <w:rFonts w:asciiTheme="minorHAnsi" w:hAnsiTheme="minorHAnsi" w:cstheme="minorHAnsi"/>
                <w:b/>
              </w:rPr>
              <w:t xml:space="preserve"> </w:t>
            </w:r>
            <w:r w:rsidR="00985666" w:rsidRPr="003B04E2">
              <w:rPr>
                <w:rFonts w:asciiTheme="minorHAnsi" w:hAnsiTheme="minorHAnsi" w:cstheme="minorHAnsi"/>
                <w:b/>
                <w:bCs/>
              </w:rPr>
              <w:t xml:space="preserve">Rozwój </w:t>
            </w:r>
            <w:r w:rsidR="00763B96" w:rsidRPr="00763B96">
              <w:rPr>
                <w:rFonts w:asciiTheme="minorHAnsi" w:hAnsiTheme="minorHAnsi" w:cstheme="minorHAnsi"/>
                <w:b/>
                <w:bCs/>
              </w:rPr>
              <w:t>nowoczesnych e-Usług w podmiotach leczniczych nadzorowanych przez Ministra Zdrowia (e-Usługi MZ 2.0)</w:t>
            </w:r>
            <w:r w:rsidR="00763B96">
              <w:rPr>
                <w:rFonts w:ascii="Lato" w:hAnsi="Lato"/>
                <w:b/>
                <w:sz w:val="20"/>
              </w:rPr>
              <w:t xml:space="preserve"> </w:t>
            </w:r>
            <w:r w:rsidR="00985666" w:rsidRPr="003B04E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85666" w:rsidRPr="003B04E2">
              <w:rPr>
                <w:rFonts w:asciiTheme="minorHAnsi" w:hAnsiTheme="minorHAnsi" w:cstheme="minorHAnsi"/>
              </w:rPr>
              <w:t>– wnioskodawca: Minister Zdrowia, beneficjent: Ministerstwo Zdrowia</w:t>
            </w:r>
          </w:p>
        </w:tc>
      </w:tr>
      <w:tr w:rsidR="00A06425" w:rsidRPr="00A06425" w14:paraId="1F90FC40" w14:textId="77777777" w:rsidTr="00DF2EE7">
        <w:tc>
          <w:tcPr>
            <w:tcW w:w="562" w:type="dxa"/>
            <w:shd w:val="clear" w:color="auto" w:fill="auto"/>
            <w:vAlign w:val="center"/>
          </w:tcPr>
          <w:p w14:paraId="1F23E165" w14:textId="77777777" w:rsidR="00A06425" w:rsidRPr="00B9026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A9138" w14:textId="77777777" w:rsidR="00A06425" w:rsidRPr="00B9026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F1EDA7" w14:textId="77777777" w:rsidR="00A06425" w:rsidRPr="00B9026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037177B" w14:textId="77777777" w:rsidR="00A06425" w:rsidRPr="00B9026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8C8E2B" w14:textId="77777777" w:rsidR="00A06425" w:rsidRPr="00B9026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536" w:type="dxa"/>
            <w:vAlign w:val="center"/>
          </w:tcPr>
          <w:p w14:paraId="4736E236" w14:textId="77777777" w:rsidR="00A06425" w:rsidRPr="00B90263" w:rsidRDefault="00A06425" w:rsidP="00471E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A3AD0" w:rsidRPr="00A06425" w14:paraId="2571199E" w14:textId="77777777" w:rsidTr="00DF2EE7">
        <w:tc>
          <w:tcPr>
            <w:tcW w:w="562" w:type="dxa"/>
            <w:shd w:val="clear" w:color="auto" w:fill="auto"/>
          </w:tcPr>
          <w:p w14:paraId="1829D36F" w14:textId="77777777" w:rsidR="00DA3AD0" w:rsidRPr="00B90263" w:rsidRDefault="00B9026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A0F4EF" w14:textId="77777777" w:rsidR="00DA3AD0" w:rsidRPr="00B90263" w:rsidRDefault="00B9026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4E143BA" w14:textId="77777777" w:rsidR="00DA3AD0" w:rsidRPr="00B90263" w:rsidRDefault="00DA3AD0" w:rsidP="00DA3A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5103" w:type="dxa"/>
            <w:shd w:val="clear" w:color="auto" w:fill="auto"/>
          </w:tcPr>
          <w:p w14:paraId="20EFF450" w14:textId="77777777" w:rsidR="00DA3AD0" w:rsidRPr="00B90263" w:rsidRDefault="00DA3AD0" w:rsidP="00DA3A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Konieczne jest wprowadzenie odpowiedniego wskaźnika KPI wykazującego, czy w modyfikowanych  rozwiązaniach IT Partnerów, po realizacji projektu, wyniki badania dojrzałości IT EMRAM HIMSS nie będą wykazywały obecnie identyfikowanych luk.</w:t>
            </w:r>
          </w:p>
        </w:tc>
        <w:tc>
          <w:tcPr>
            <w:tcW w:w="1843" w:type="dxa"/>
            <w:shd w:val="clear" w:color="auto" w:fill="auto"/>
          </w:tcPr>
          <w:p w14:paraId="307C6E51" w14:textId="77777777" w:rsidR="00DA3AD0" w:rsidRPr="00B90263" w:rsidRDefault="00B90263" w:rsidP="009902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4536" w:type="dxa"/>
          </w:tcPr>
          <w:p w14:paraId="55DD21D7" w14:textId="4BFEDE5F" w:rsidR="00326237" w:rsidRDefault="00444CFB" w:rsidP="002D3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  <w:r w:rsidR="000847B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1DD21F3" w14:textId="02A99BBB" w:rsidR="0011316C" w:rsidRDefault="000847BA" w:rsidP="002D3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1/ </w:t>
            </w:r>
            <w:r w:rsidR="00171CF6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7A7A96">
              <w:rPr>
                <w:rFonts w:asciiTheme="minorHAnsi" w:hAnsiTheme="minorHAnsi" w:cstheme="minorHAnsi"/>
                <w:sz w:val="22"/>
                <w:szCs w:val="22"/>
              </w:rPr>
              <w:t>pkt 2.1 d</w:t>
            </w:r>
            <w:r w:rsidR="00444CFB">
              <w:rPr>
                <w:rFonts w:asciiTheme="minorHAnsi" w:hAnsiTheme="minorHAnsi" w:cstheme="minorHAnsi"/>
                <w:sz w:val="22"/>
                <w:szCs w:val="22"/>
              </w:rPr>
              <w:t xml:space="preserve">odano nowy wskaźnik rezultatu: </w:t>
            </w:r>
          </w:p>
          <w:p w14:paraId="4AB98758" w14:textId="65C16E4B" w:rsidR="00444CFB" w:rsidRDefault="0011316C" w:rsidP="002D3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1316C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1316C">
              <w:rPr>
                <w:rFonts w:asciiTheme="minorHAnsi" w:hAnsiTheme="minorHAnsi" w:cstheme="minorHAnsi"/>
                <w:sz w:val="22"/>
                <w:szCs w:val="22"/>
              </w:rPr>
              <w:t>Osiągnięcie przez Partnerów projektu średniego poziomu dojrzałości IT co najmniej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11316C">
              <w:rPr>
                <w:rFonts w:asciiTheme="minorHAnsi" w:hAnsiTheme="minorHAnsi" w:cstheme="minorHAnsi"/>
                <w:sz w:val="22"/>
                <w:szCs w:val="22"/>
              </w:rPr>
              <w:t xml:space="preserve"> (wskaźnik rezultatu)</w:t>
            </w:r>
          </w:p>
          <w:p w14:paraId="1D0CA5E0" w14:textId="2BB1858C" w:rsidR="00471EE4" w:rsidRDefault="000847BA" w:rsidP="002D3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  <w:r w:rsidR="00444C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E2686">
              <w:rPr>
                <w:rFonts w:asciiTheme="minorHAnsi" w:hAnsiTheme="minorHAnsi" w:cstheme="minorHAnsi"/>
                <w:sz w:val="22"/>
                <w:szCs w:val="22"/>
              </w:rPr>
              <w:t>oprecyzowan</w:t>
            </w:r>
            <w:r w:rsidR="009E212B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E26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2D32">
              <w:rPr>
                <w:rFonts w:asciiTheme="minorHAnsi" w:hAnsiTheme="minorHAnsi" w:cstheme="minorHAnsi"/>
                <w:sz w:val="22"/>
                <w:szCs w:val="22"/>
              </w:rPr>
              <w:t xml:space="preserve">w pkt 1.1. zakres </w:t>
            </w:r>
            <w:r w:rsidR="00C81FB8">
              <w:rPr>
                <w:rFonts w:asciiTheme="minorHAnsi" w:hAnsiTheme="minorHAnsi" w:cstheme="minorHAnsi"/>
                <w:sz w:val="22"/>
                <w:szCs w:val="22"/>
              </w:rPr>
              <w:t>zmian systemu usługodawcy</w:t>
            </w:r>
            <w:r w:rsidR="00471EE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0B348AA" w14:textId="77777777" w:rsidR="00471EE4" w:rsidRPr="00326237" w:rsidRDefault="00471EE4" w:rsidP="00471EE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3262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 e-Usługi MZ 2.0 zapewni wyeliminowanie ww. luk oraz integrację z Systemem e-Zdrowia P1. W tym celu zostaną zmodyfikowane systemy usługodawców, które zapewnią:</w:t>
            </w:r>
          </w:p>
          <w:p w14:paraId="58F79AC4" w14:textId="77777777" w:rsidR="00471EE4" w:rsidRPr="00326237" w:rsidRDefault="00471EE4" w:rsidP="00471EE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62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a/ udostępnienie centralnych e-usług;</w:t>
            </w:r>
          </w:p>
          <w:p w14:paraId="18DB5D7B" w14:textId="3218BF1D" w:rsidR="00471EE4" w:rsidRPr="00326237" w:rsidRDefault="00471EE4" w:rsidP="00471EE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262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b/ wyeliminowanie ww. luk oraz zwiększenie ilości danych medycznych dostępnych dla Pacjentów oraz innych podmiotów leczniczych.”</w:t>
            </w:r>
          </w:p>
          <w:p w14:paraId="566CB0B1" w14:textId="317DF70D" w:rsidR="00471EE4" w:rsidRDefault="00326237" w:rsidP="00471E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Warunek ten zostanie dodany do SW.</w:t>
            </w:r>
          </w:p>
          <w:p w14:paraId="6B0A70F0" w14:textId="4523BF47" w:rsidR="003F3D26" w:rsidRDefault="00C81FB8" w:rsidP="003262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Oznacza to, że </w:t>
            </w:r>
            <w:r w:rsidR="009E212B">
              <w:rPr>
                <w:rFonts w:asciiTheme="minorHAnsi" w:hAnsiTheme="minorHAnsi" w:cstheme="minorHAnsi"/>
                <w:sz w:val="22"/>
                <w:szCs w:val="22"/>
              </w:rPr>
              <w:t>realizacja wymagania b</w:t>
            </w:r>
            <w:r w:rsidR="00326237">
              <w:rPr>
                <w:rFonts w:asciiTheme="minorHAnsi" w:hAnsiTheme="minorHAnsi" w:cstheme="minorHAnsi"/>
                <w:sz w:val="22"/>
                <w:szCs w:val="22"/>
              </w:rPr>
              <w:t>ęd</w:t>
            </w:r>
            <w:r w:rsidR="009E212B">
              <w:rPr>
                <w:rFonts w:asciiTheme="minorHAnsi" w:hAnsiTheme="minorHAnsi" w:cstheme="minorHAnsi"/>
                <w:sz w:val="22"/>
                <w:szCs w:val="22"/>
              </w:rPr>
              <w:t>zie</w:t>
            </w:r>
            <w:r w:rsidR="00326237">
              <w:rPr>
                <w:rFonts w:asciiTheme="minorHAnsi" w:hAnsiTheme="minorHAnsi" w:cstheme="minorHAnsi"/>
                <w:sz w:val="22"/>
                <w:szCs w:val="22"/>
              </w:rPr>
              <w:t xml:space="preserve"> warunkiem odbioru </w:t>
            </w:r>
            <w:r w:rsidR="001337FF">
              <w:rPr>
                <w:rFonts w:asciiTheme="minorHAnsi" w:hAnsiTheme="minorHAnsi" w:cstheme="minorHAnsi"/>
                <w:sz w:val="22"/>
                <w:szCs w:val="22"/>
              </w:rPr>
              <w:t xml:space="preserve">systemu </w:t>
            </w:r>
            <w:r w:rsidR="00CF06BD">
              <w:rPr>
                <w:rFonts w:asciiTheme="minorHAnsi" w:hAnsiTheme="minorHAnsi" w:cstheme="minorHAnsi"/>
                <w:sz w:val="22"/>
                <w:szCs w:val="22"/>
              </w:rPr>
              <w:t>od Wykonawcy.</w:t>
            </w:r>
          </w:p>
          <w:p w14:paraId="47617CC5" w14:textId="77777777" w:rsidR="003F3D26" w:rsidRDefault="003F3D26" w:rsidP="00471E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A0D751" w14:textId="445AD0D6" w:rsidR="003F3D26" w:rsidRPr="00B90263" w:rsidRDefault="003F3D26" w:rsidP="00471E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90263" w:rsidRPr="00A06425" w14:paraId="266F26F8" w14:textId="77777777" w:rsidTr="00DF2EE7">
        <w:tc>
          <w:tcPr>
            <w:tcW w:w="562" w:type="dxa"/>
            <w:shd w:val="clear" w:color="auto" w:fill="auto"/>
          </w:tcPr>
          <w:p w14:paraId="7EF0780B" w14:textId="77777777" w:rsidR="00B90263" w:rsidRPr="00B90263" w:rsidRDefault="00B90263" w:rsidP="00B902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A3A404B" w14:textId="77777777" w:rsidR="00B90263" w:rsidRPr="00B90263" w:rsidRDefault="00B90263" w:rsidP="00B9026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7C178A7" w14:textId="77777777"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5103" w:type="dxa"/>
            <w:shd w:val="clear" w:color="auto" w:fill="auto"/>
          </w:tcPr>
          <w:p w14:paraId="343E7EBA" w14:textId="77777777" w:rsidR="00B90263" w:rsidRPr="00B90263" w:rsidRDefault="00B90263" w:rsidP="00B902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Należy zweryfikować prawidłowość oszacowania kosztów w poszczególnych pozycjach kosztowych i ujęcie np. kosztów infrastruktury i oprogramowania wykazanych w pozycji kosztowej „bezpieczeństwo” odpowiednio w pozycjach kosztowych „Infrastruktura” i „Oprogramowanie”; w kolumnie drugiej nie wykazano produktów finansowanych w ramach tej </w:t>
            </w:r>
            <w:r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pozycji kosztowej związanej z przeprowadzeniem audytów bezpieczeństwa.</w:t>
            </w:r>
          </w:p>
        </w:tc>
        <w:tc>
          <w:tcPr>
            <w:tcW w:w="1843" w:type="dxa"/>
            <w:shd w:val="clear" w:color="auto" w:fill="auto"/>
          </w:tcPr>
          <w:p w14:paraId="5C907A2A" w14:textId="77777777"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4536" w:type="dxa"/>
          </w:tcPr>
          <w:p w14:paraId="1430A61F" w14:textId="6EA4A85F" w:rsidR="00B90263" w:rsidRDefault="00890ACC" w:rsidP="00471E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  <w:r w:rsidR="000847B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2F896CB" w14:textId="04E4947D" w:rsidR="004B478E" w:rsidRDefault="000847BA" w:rsidP="00970C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1/</w:t>
            </w:r>
            <w:r w:rsidR="004B478E">
              <w:rPr>
                <w:rFonts w:asciiTheme="minorHAnsi" w:hAnsiTheme="minorHAnsi" w:cstheme="minorHAnsi"/>
                <w:sz w:val="22"/>
                <w:szCs w:val="22"/>
              </w:rPr>
              <w:t xml:space="preserve"> Pozostawiono </w:t>
            </w:r>
            <w:r w:rsidR="005D3924"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w pozycji kosztowej „bezpieczeństwo” </w:t>
            </w:r>
            <w:r w:rsidR="004B478E">
              <w:rPr>
                <w:rFonts w:asciiTheme="minorHAnsi" w:hAnsiTheme="minorHAnsi" w:cstheme="minorHAnsi"/>
                <w:sz w:val="22"/>
                <w:szCs w:val="22"/>
              </w:rPr>
              <w:t>kwotę</w:t>
            </w:r>
            <w:r w:rsidR="005D3924">
              <w:rPr>
                <w:rFonts w:asciiTheme="minorHAnsi" w:hAnsiTheme="minorHAnsi" w:cstheme="minorHAnsi"/>
                <w:sz w:val="22"/>
                <w:szCs w:val="22"/>
              </w:rPr>
              <w:t xml:space="preserve"> na przeprowadzenie audytów bezpieczeństwa </w:t>
            </w:r>
          </w:p>
          <w:p w14:paraId="7958E826" w14:textId="04CE80B0" w:rsidR="00867643" w:rsidRDefault="004B478E" w:rsidP="00970C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</w:t>
            </w:r>
            <w:r w:rsidR="0057291B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="00E01468" w:rsidRPr="00E01468">
              <w:rPr>
                <w:rFonts w:asciiTheme="minorHAnsi" w:hAnsiTheme="minorHAnsi" w:cstheme="minorHAnsi"/>
                <w:sz w:val="22"/>
                <w:szCs w:val="22"/>
              </w:rPr>
              <w:t xml:space="preserve">ydatki na podniesienie poziomu cyberbezpieczeństwa zgodnie z rekomendacjami zawartymi w dokumencie „Plan działania w zakresie cyberbezpieczeństwa </w:t>
            </w:r>
            <w:r w:rsidR="00E01468" w:rsidRPr="00E0146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ochronie zdrowia; rekomendacje Centrum e-Zdrowia w zakresie budowy systemów cyberbezpieczeństwa wersja 1.2”</w:t>
            </w:r>
            <w:r w:rsidR="00CA737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7291B">
              <w:rPr>
                <w:rFonts w:asciiTheme="minorHAnsi" w:hAnsiTheme="minorHAnsi" w:cstheme="minorHAnsi"/>
                <w:sz w:val="22"/>
                <w:szCs w:val="22"/>
              </w:rPr>
              <w:t xml:space="preserve"> wykazano </w:t>
            </w:r>
            <w:r w:rsidR="0057291B"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odpowiednio w pozycjach kosztowych „Infrastruktura” i „Oprogramowanie”</w:t>
            </w:r>
            <w:r w:rsidR="0057291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, ale wskazano wartość w </w:t>
            </w:r>
            <w:r w:rsidR="0052653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uzasadnieniu</w:t>
            </w:r>
          </w:p>
          <w:p w14:paraId="2DAB79DF" w14:textId="4445E406" w:rsidR="00970CDE" w:rsidRPr="00B90263" w:rsidRDefault="00970CDE" w:rsidP="00970C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2/ </w:t>
            </w:r>
            <w:r w:rsidR="00E147EC">
              <w:rPr>
                <w:rFonts w:asciiTheme="minorHAnsi" w:hAnsiTheme="minorHAnsi" w:cstheme="minorHAnsi"/>
                <w:sz w:val="22"/>
                <w:szCs w:val="22"/>
              </w:rPr>
              <w:t>uzupełniono kol</w:t>
            </w:r>
            <w:r w:rsidR="00B7643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147EC">
              <w:rPr>
                <w:rFonts w:asciiTheme="minorHAnsi" w:hAnsiTheme="minorHAnsi" w:cstheme="minorHAnsi"/>
                <w:sz w:val="22"/>
                <w:szCs w:val="22"/>
              </w:rPr>
              <w:t xml:space="preserve"> drugą o produkt</w:t>
            </w:r>
            <w:r w:rsidR="004B1A7D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E147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737A">
              <w:rPr>
                <w:rFonts w:asciiTheme="minorHAnsi" w:hAnsiTheme="minorHAnsi" w:cstheme="minorHAnsi"/>
                <w:sz w:val="22"/>
                <w:szCs w:val="22"/>
              </w:rPr>
              <w:t xml:space="preserve">raporty z audytów bezpieczeństwa Partnerów </w:t>
            </w:r>
          </w:p>
        </w:tc>
      </w:tr>
      <w:tr w:rsidR="00B90263" w:rsidRPr="00A06425" w14:paraId="477BF9AB" w14:textId="77777777" w:rsidTr="00DF2EE7">
        <w:tc>
          <w:tcPr>
            <w:tcW w:w="562" w:type="dxa"/>
            <w:shd w:val="clear" w:color="auto" w:fill="auto"/>
          </w:tcPr>
          <w:p w14:paraId="1136D276" w14:textId="77777777" w:rsidR="00B90263" w:rsidRPr="00B90263" w:rsidRDefault="00B90263" w:rsidP="00B902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7F34AE96" w14:textId="77777777" w:rsidR="00B90263" w:rsidRPr="00B90263" w:rsidRDefault="00B90263" w:rsidP="00B9026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31AB9C3" w14:textId="77777777"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="003633CA" w:rsidRPr="00B90263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5103" w:type="dxa"/>
            <w:shd w:val="clear" w:color="auto" w:fill="auto"/>
          </w:tcPr>
          <w:p w14:paraId="53553EB0" w14:textId="77777777" w:rsidR="00B90263" w:rsidRPr="00B90263" w:rsidRDefault="003E47DD" w:rsidP="003E4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Zgodnie z zakresem projektu aktem prawnym istotnym z punktu realizacji projektu jest </w:t>
            </w:r>
            <w:r w:rsidR="00B90263"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ustaw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</w:t>
            </w:r>
            <w:r w:rsidR="00B90263"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 dnia 14 lipca 1983 r. o narodowym zasobie archiwalnym i archiwach (Dz. U. z 2020 r. poz. 164)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852BF68" w14:textId="77777777"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4536" w:type="dxa"/>
          </w:tcPr>
          <w:p w14:paraId="6985A79C" w14:textId="58B3B60A" w:rsidR="00B90263" w:rsidRPr="00B90263" w:rsidRDefault="00890ACC" w:rsidP="00471E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B90263" w:rsidRPr="00A06425" w14:paraId="1C27D135" w14:textId="77777777" w:rsidTr="00DF2EE7">
        <w:tc>
          <w:tcPr>
            <w:tcW w:w="562" w:type="dxa"/>
            <w:shd w:val="clear" w:color="auto" w:fill="auto"/>
          </w:tcPr>
          <w:p w14:paraId="7A25E178" w14:textId="77777777" w:rsidR="00B90263" w:rsidRPr="00B90263" w:rsidRDefault="00B90263" w:rsidP="00B902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A47BC52" w14:textId="77777777" w:rsidR="00B90263" w:rsidRPr="00B90263" w:rsidRDefault="00B90263" w:rsidP="00B9026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D1055DA" w14:textId="77777777"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7.3. Przyjęte założenia technologiczne</w:t>
            </w:r>
          </w:p>
        </w:tc>
        <w:tc>
          <w:tcPr>
            <w:tcW w:w="5103" w:type="dxa"/>
            <w:shd w:val="clear" w:color="auto" w:fill="auto"/>
          </w:tcPr>
          <w:p w14:paraId="06BA71A7" w14:textId="77777777" w:rsidR="00B90263" w:rsidRPr="00B90263" w:rsidRDefault="00B90263" w:rsidP="00B902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Należy uzupełnić informacje nt. przyjętych założeń technologicznych w kontekście projektu mającego na celu rozwój systemu.</w:t>
            </w:r>
          </w:p>
        </w:tc>
        <w:tc>
          <w:tcPr>
            <w:tcW w:w="1843" w:type="dxa"/>
            <w:shd w:val="clear" w:color="auto" w:fill="auto"/>
          </w:tcPr>
          <w:p w14:paraId="39A6C4E6" w14:textId="77777777"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4536" w:type="dxa"/>
          </w:tcPr>
          <w:p w14:paraId="4DDC6BFE" w14:textId="77D642E6" w:rsidR="00B90263" w:rsidRPr="00B90263" w:rsidRDefault="00BA6445" w:rsidP="00471E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</w:tbl>
    <w:p w14:paraId="3E91A13D" w14:textId="77777777" w:rsidR="00C64B1B" w:rsidRDefault="00C64B1B" w:rsidP="0054701F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D827F" w14:textId="77777777" w:rsidR="0002198E" w:rsidRDefault="0002198E" w:rsidP="00AE7CF6">
      <w:r>
        <w:separator/>
      </w:r>
    </w:p>
  </w:endnote>
  <w:endnote w:type="continuationSeparator" w:id="0">
    <w:p w14:paraId="6D851CDE" w14:textId="77777777" w:rsidR="0002198E" w:rsidRDefault="0002198E" w:rsidP="00AE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0DC92" w14:textId="77777777" w:rsidR="0002198E" w:rsidRDefault="0002198E" w:rsidP="00AE7CF6">
      <w:r>
        <w:separator/>
      </w:r>
    </w:p>
  </w:footnote>
  <w:footnote w:type="continuationSeparator" w:id="0">
    <w:p w14:paraId="7662D37A" w14:textId="77777777" w:rsidR="0002198E" w:rsidRDefault="0002198E" w:rsidP="00AE7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C7032"/>
    <w:multiLevelType w:val="hybridMultilevel"/>
    <w:tmpl w:val="FC96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4822DD"/>
    <w:multiLevelType w:val="hybridMultilevel"/>
    <w:tmpl w:val="5D0400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5818C9"/>
    <w:multiLevelType w:val="multilevel"/>
    <w:tmpl w:val="D4102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70529912">
    <w:abstractNumId w:val="2"/>
  </w:num>
  <w:num w:numId="2" w16cid:durableId="1732774321">
    <w:abstractNumId w:val="1"/>
  </w:num>
  <w:num w:numId="3" w16cid:durableId="1372269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4E30"/>
    <w:rsid w:val="0002198E"/>
    <w:rsid w:val="00034258"/>
    <w:rsid w:val="000847BA"/>
    <w:rsid w:val="000B555B"/>
    <w:rsid w:val="000F3291"/>
    <w:rsid w:val="0011316C"/>
    <w:rsid w:val="001337FF"/>
    <w:rsid w:val="00140BE8"/>
    <w:rsid w:val="00171CF6"/>
    <w:rsid w:val="0019648E"/>
    <w:rsid w:val="002715B2"/>
    <w:rsid w:val="002D3618"/>
    <w:rsid w:val="003124D1"/>
    <w:rsid w:val="00326237"/>
    <w:rsid w:val="003633CA"/>
    <w:rsid w:val="003B04E2"/>
    <w:rsid w:val="003B4105"/>
    <w:rsid w:val="003E47DD"/>
    <w:rsid w:val="003F3D26"/>
    <w:rsid w:val="00443BCF"/>
    <w:rsid w:val="00444BEB"/>
    <w:rsid w:val="00444CFB"/>
    <w:rsid w:val="00471EE4"/>
    <w:rsid w:val="004B1A7D"/>
    <w:rsid w:val="004B478E"/>
    <w:rsid w:val="004D086F"/>
    <w:rsid w:val="0052653D"/>
    <w:rsid w:val="0054701F"/>
    <w:rsid w:val="0057291B"/>
    <w:rsid w:val="005864D1"/>
    <w:rsid w:val="005D3924"/>
    <w:rsid w:val="005F6527"/>
    <w:rsid w:val="006705EC"/>
    <w:rsid w:val="006E16E9"/>
    <w:rsid w:val="00763B96"/>
    <w:rsid w:val="007A7A96"/>
    <w:rsid w:val="00807385"/>
    <w:rsid w:val="00867643"/>
    <w:rsid w:val="00890ACC"/>
    <w:rsid w:val="00944932"/>
    <w:rsid w:val="00970CDE"/>
    <w:rsid w:val="00985666"/>
    <w:rsid w:val="0099025E"/>
    <w:rsid w:val="009B2401"/>
    <w:rsid w:val="009C2D32"/>
    <w:rsid w:val="009E212B"/>
    <w:rsid w:val="009E5FDB"/>
    <w:rsid w:val="00A06425"/>
    <w:rsid w:val="00A14DEA"/>
    <w:rsid w:val="00A520F6"/>
    <w:rsid w:val="00A82FDF"/>
    <w:rsid w:val="00AC7796"/>
    <w:rsid w:val="00AE7CF6"/>
    <w:rsid w:val="00B37840"/>
    <w:rsid w:val="00B76435"/>
    <w:rsid w:val="00B871B6"/>
    <w:rsid w:val="00B90263"/>
    <w:rsid w:val="00BA6445"/>
    <w:rsid w:val="00BA785D"/>
    <w:rsid w:val="00C64B1B"/>
    <w:rsid w:val="00C81FB8"/>
    <w:rsid w:val="00CA737A"/>
    <w:rsid w:val="00CD5EB0"/>
    <w:rsid w:val="00CF06BD"/>
    <w:rsid w:val="00CF6F69"/>
    <w:rsid w:val="00D30A9F"/>
    <w:rsid w:val="00D97630"/>
    <w:rsid w:val="00DA3AD0"/>
    <w:rsid w:val="00DC0216"/>
    <w:rsid w:val="00DF2EE7"/>
    <w:rsid w:val="00E01468"/>
    <w:rsid w:val="00E147EC"/>
    <w:rsid w:val="00E14C33"/>
    <w:rsid w:val="00E6398A"/>
    <w:rsid w:val="00EE2686"/>
    <w:rsid w:val="00EE4C5C"/>
    <w:rsid w:val="00F319FB"/>
    <w:rsid w:val="00F34EF5"/>
    <w:rsid w:val="00F512D3"/>
    <w:rsid w:val="00FC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EABD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"/>
    <w:basedOn w:val="Normalny"/>
    <w:link w:val="AkapitzlistZnak"/>
    <w:uiPriority w:val="34"/>
    <w:qFormat/>
    <w:rsid w:val="009856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"/>
    <w:link w:val="Akapitzlist"/>
    <w:uiPriority w:val="34"/>
    <w:qFormat/>
    <w:locked/>
    <w:rsid w:val="00985666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E7C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7CF6"/>
  </w:style>
  <w:style w:type="character" w:styleId="Odwoanieprzypisukocowego">
    <w:name w:val="endnote reference"/>
    <w:basedOn w:val="Domylnaczcionkaakapitu"/>
    <w:rsid w:val="00AE7C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6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963f52-14a8-4f5c-89d7-d0cc3127b414" xsi:nil="true"/>
    <lcf76f155ced4ddcb4097134ff3c332f xmlns="e9f45937-ca14-4b8c-a346-b8ec41e1bf2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E88292C341AE499F6DF132AC6AC646" ma:contentTypeVersion="13" ma:contentTypeDescription="Utwórz nowy dokument." ma:contentTypeScope="" ma:versionID="69cf4319fae464058c1af3179690ed52">
  <xsd:schema xmlns:xsd="http://www.w3.org/2001/XMLSchema" xmlns:xs="http://www.w3.org/2001/XMLSchema" xmlns:p="http://schemas.microsoft.com/office/2006/metadata/properties" xmlns:ns2="e9f45937-ca14-4b8c-a346-b8ec41e1bf24" xmlns:ns3="5a963f52-14a8-4f5c-89d7-d0cc3127b414" targetNamespace="http://schemas.microsoft.com/office/2006/metadata/properties" ma:root="true" ma:fieldsID="08ad50e6f11255fa0e393aedb002633d" ns2:_="" ns3:_="">
    <xsd:import namespace="e9f45937-ca14-4b8c-a346-b8ec41e1bf24"/>
    <xsd:import namespace="5a963f52-14a8-4f5c-89d7-d0cc3127b4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45937-ca14-4b8c-a346-b8ec41e1bf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63f52-14a8-4f5c-89d7-d0cc3127b41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9460277-a9f5-4a0c-ba84-642edfdbfe66}" ma:internalName="TaxCatchAll" ma:showField="CatchAllData" ma:web="5a963f52-14a8-4f5c-89d7-d0cc3127b4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C8C3-F21B-44A4-B193-EC16F4213BAC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e9f45937-ca14-4b8c-a346-b8ec41e1bf24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5a963f52-14a8-4f5c-89d7-d0cc3127b414"/>
  </ds:schemaRefs>
</ds:datastoreItem>
</file>

<file path=customXml/itemProps2.xml><?xml version="1.0" encoding="utf-8"?>
<ds:datastoreItem xmlns:ds="http://schemas.openxmlformats.org/officeDocument/2006/customXml" ds:itemID="{A54FED00-F3DF-4717-B4BB-D27274E2E0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A1593-8036-47A6-BC64-7C1712E85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f45937-ca14-4b8c-a346-b8ec41e1bf24"/>
    <ds:schemaRef ds:uri="5a963f52-14a8-4f5c-89d7-d0cc3127b4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MZ ICI</cp:lastModifiedBy>
  <cp:revision>44</cp:revision>
  <dcterms:created xsi:type="dcterms:W3CDTF">2023-10-10T08:11:00Z</dcterms:created>
  <dcterms:modified xsi:type="dcterms:W3CDTF">2023-10-10T12:36:00Z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0x010100E6E88292C341AE499F6DF132AC6AC646</vt:lpwstr>
  </property>
  <property fmtid="{D5CDD505-2E9C-101B-9397-08002B2CF9AE}" pid="3" name="MediaServiceImageTags">
    <vt:lpwstr/>
  </property>
</Properties>
</file>