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1561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C779C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C779C4" w:rsidRPr="00C779C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Doskonalenie i rozbudowa Zintegrowanego Systemu Informatycznego ZSI-ULC  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(Wnioskodawca, beneficjent - </w:t>
            </w:r>
            <w:r w:rsidR="00C779C4" w:rsidRPr="00C779C4">
              <w:rPr>
                <w:rFonts w:asciiTheme="minorHAnsi" w:hAnsiTheme="minorHAnsi" w:cstheme="minorHAnsi"/>
                <w:sz w:val="22"/>
                <w:szCs w:val="22"/>
              </w:rPr>
              <w:t>Urząd Lotnictwa Cywilnego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91C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C779C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Postęp finansowy </w:t>
            </w:r>
            <w:r w:rsidR="00C511DA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11DA">
              <w:rPr>
                <w:rFonts w:asciiTheme="minorHAnsi" w:hAnsiTheme="minorHAnsi" w:cstheme="minorHAnsi"/>
                <w:sz w:val="22"/>
                <w:szCs w:val="22"/>
              </w:rPr>
              <w:t>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A06425" w:rsidRPr="00C511DA" w:rsidRDefault="00C511DA" w:rsidP="002104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2104BB">
              <w:rPr>
                <w:rFonts w:asciiTheme="minorHAnsi" w:hAnsiTheme="minorHAnsi" w:cstheme="minorHAnsi"/>
                <w:sz w:val="22"/>
                <w:szCs w:val="22"/>
              </w:rPr>
              <w:t>raporcie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 wykazano </w:t>
            </w:r>
            <w:r w:rsidR="002A7633">
              <w:rPr>
                <w:rFonts w:asciiTheme="minorHAnsi" w:hAnsiTheme="minorHAnsi" w:cstheme="minorHAnsi"/>
                <w:sz w:val="22"/>
                <w:szCs w:val="22"/>
              </w:rPr>
              <w:t xml:space="preserve">bardzo 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niskie wydatkowanie środków pomimo dużego upływu czasu zaplanowanego na realizację projektu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2A763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 w:rsidR="002104B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44E8" w:rsidRPr="00A06425" w:rsidTr="00A06425">
        <w:tc>
          <w:tcPr>
            <w:tcW w:w="562" w:type="dxa"/>
            <w:shd w:val="clear" w:color="auto" w:fill="auto"/>
          </w:tcPr>
          <w:p w:rsidR="00DE44E8" w:rsidRDefault="00DE44E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E44E8" w:rsidRDefault="00DE44E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E44E8" w:rsidRDefault="002104B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 – 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DE44E8" w:rsidRDefault="002104BB" w:rsidP="002104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04BB">
              <w:rPr>
                <w:rFonts w:asciiTheme="minorHAnsi" w:hAnsiTheme="minorHAnsi" w:cstheme="minorHAnsi"/>
                <w:sz w:val="22"/>
                <w:szCs w:val="22"/>
              </w:rPr>
              <w:t>W kolumnie „wartość środków wydatkowanych” nieprawidłowo wykazano wartość wskaźnika nr 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104BB">
              <w:rPr>
                <w:rFonts w:asciiTheme="minorHAnsi" w:hAnsiTheme="minorHAnsi" w:cstheme="minorHAnsi"/>
                <w:sz w:val="22"/>
                <w:szCs w:val="22"/>
              </w:rPr>
              <w:t xml:space="preserve">Zgodnie z ostatnio zatwierdzonym wnioskiem o płatność wydatkowano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6,32</w:t>
            </w:r>
            <w:r w:rsidRPr="002104BB">
              <w:rPr>
                <w:rFonts w:asciiTheme="minorHAnsi" w:hAnsiTheme="minorHAnsi" w:cstheme="minorHAnsi"/>
                <w:sz w:val="22"/>
                <w:szCs w:val="22"/>
              </w:rPr>
              <w:t xml:space="preserve">% wydatków kwalifikowalnych. </w:t>
            </w:r>
          </w:p>
        </w:tc>
        <w:tc>
          <w:tcPr>
            <w:tcW w:w="5812" w:type="dxa"/>
            <w:shd w:val="clear" w:color="auto" w:fill="auto"/>
          </w:tcPr>
          <w:p w:rsidR="00DE44E8" w:rsidRDefault="002104BB" w:rsidP="002104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04BB">
              <w:rPr>
                <w:rFonts w:asciiTheme="minorHAnsi" w:hAnsiTheme="minorHAnsi" w:cstheme="minorHAnsi"/>
                <w:sz w:val="22"/>
                <w:szCs w:val="22"/>
              </w:rPr>
              <w:t xml:space="preserve"> Proszę o analizę i korektę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również w zakresie wskaźnika nr 1.</w:t>
            </w:r>
          </w:p>
        </w:tc>
        <w:tc>
          <w:tcPr>
            <w:tcW w:w="1359" w:type="dxa"/>
          </w:tcPr>
          <w:p w:rsidR="00DE44E8" w:rsidRPr="00A06425" w:rsidRDefault="00DE44E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633" w:rsidRPr="00A06425" w:rsidTr="00A06425">
        <w:tc>
          <w:tcPr>
            <w:tcW w:w="562" w:type="dxa"/>
            <w:shd w:val="clear" w:color="auto" w:fill="auto"/>
          </w:tcPr>
          <w:p w:rsidR="002A7633" w:rsidRPr="00A06425" w:rsidRDefault="00DE44E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A7633" w:rsidRDefault="002A763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A7633" w:rsidRDefault="002A763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:rsidR="002A7633" w:rsidRDefault="009B33B4" w:rsidP="00191C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Planowany termin osiągnięcia kamienia milowego „Odbiór zainstalowanej infrastruktury sprzętowo-programowej” został przekroczony.</w:t>
            </w:r>
          </w:p>
        </w:tc>
        <w:tc>
          <w:tcPr>
            <w:tcW w:w="5812" w:type="dxa"/>
            <w:shd w:val="clear" w:color="auto" w:fill="auto"/>
          </w:tcPr>
          <w:p w:rsidR="002A7633" w:rsidRDefault="009B33B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wskazanie w kolumnie „Status realizacji kamienia milowego” przyczyn nieosiągnięcia tego kamienia milowego.</w:t>
            </w:r>
          </w:p>
        </w:tc>
        <w:tc>
          <w:tcPr>
            <w:tcW w:w="1359" w:type="dxa"/>
          </w:tcPr>
          <w:p w:rsidR="002A7633" w:rsidRPr="00A06425" w:rsidRDefault="002A763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04BB" w:rsidRPr="00A06425" w:rsidTr="00A06425">
        <w:tc>
          <w:tcPr>
            <w:tcW w:w="562" w:type="dxa"/>
            <w:shd w:val="clear" w:color="auto" w:fill="auto"/>
          </w:tcPr>
          <w:p w:rsidR="002104BB" w:rsidRPr="00A06425" w:rsidRDefault="002104B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104BB" w:rsidRDefault="002104B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104BB" w:rsidRDefault="002104B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Wskaźniki efektywności projektu</w:t>
            </w:r>
          </w:p>
        </w:tc>
        <w:tc>
          <w:tcPr>
            <w:tcW w:w="4678" w:type="dxa"/>
            <w:shd w:val="clear" w:color="auto" w:fill="auto"/>
          </w:tcPr>
          <w:p w:rsidR="002104BB" w:rsidRDefault="002104BB" w:rsidP="00191C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04BB">
              <w:rPr>
                <w:rFonts w:asciiTheme="minorHAnsi" w:hAnsiTheme="minorHAnsi" w:cstheme="minorHAnsi"/>
                <w:sz w:val="22"/>
                <w:szCs w:val="22"/>
              </w:rPr>
              <w:t>Realizacja wskaźników rezultatu powinna być efektem wdrożenia produktów, tj. nastąpić po ich wdrożeniu, dlatego "planowana data osiągnięcia" wskaźnika rezultatu</w:t>
            </w:r>
            <w:r w:rsidR="00441B18">
              <w:rPr>
                <w:rFonts w:asciiTheme="minorHAnsi" w:hAnsiTheme="minorHAnsi" w:cstheme="minorHAnsi"/>
                <w:sz w:val="22"/>
                <w:szCs w:val="22"/>
              </w:rPr>
              <w:t xml:space="preserve"> „Liczba pracowników IT podmiotów wykonujących zadania publiczne objętych wsparciem szkoleniowych”</w:t>
            </w:r>
            <w:r w:rsidRPr="002104BB">
              <w:rPr>
                <w:rFonts w:asciiTheme="minorHAnsi" w:hAnsiTheme="minorHAnsi" w:cstheme="minorHAnsi"/>
                <w:sz w:val="22"/>
                <w:szCs w:val="22"/>
              </w:rPr>
              <w:t xml:space="preserve"> nie powinna być wcześniejsza niż "planowana data osiągniecia" wskaźnika produktu, z którym jest powiązany.</w:t>
            </w:r>
          </w:p>
        </w:tc>
        <w:tc>
          <w:tcPr>
            <w:tcW w:w="5812" w:type="dxa"/>
            <w:shd w:val="clear" w:color="auto" w:fill="auto"/>
          </w:tcPr>
          <w:p w:rsidR="002104BB" w:rsidRDefault="00441B1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raportu.</w:t>
            </w:r>
          </w:p>
        </w:tc>
        <w:tc>
          <w:tcPr>
            <w:tcW w:w="1359" w:type="dxa"/>
          </w:tcPr>
          <w:p w:rsidR="002104BB" w:rsidRPr="00A06425" w:rsidRDefault="002104B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C9581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A06425" w:rsidRPr="00A06425" w:rsidRDefault="00191C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C9581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</w:t>
            </w:r>
            <w:r w:rsidR="00191C79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C9581A" w:rsidRPr="00C9581A" w:rsidRDefault="00C9581A" w:rsidP="00C958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1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C9581A" w:rsidRPr="00C9581A" w:rsidRDefault="00C9581A" w:rsidP="00C958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9581A">
              <w:rPr>
                <w:rFonts w:asciiTheme="minorHAnsi" w:hAnsiTheme="minorHAnsi" w:cstheme="minorHAnsi"/>
                <w:sz w:val="22"/>
                <w:szCs w:val="22"/>
              </w:rPr>
              <w:t>1. podejmowane działania zarządcze</w:t>
            </w:r>
          </w:p>
          <w:p w:rsidR="00C9581A" w:rsidRPr="00C9581A" w:rsidRDefault="00C9581A" w:rsidP="00C958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1A">
              <w:rPr>
                <w:rFonts w:asciiTheme="minorHAnsi" w:hAnsiTheme="minorHAnsi" w:cstheme="minorHAnsi"/>
                <w:sz w:val="22"/>
                <w:szCs w:val="22"/>
              </w:rPr>
              <w:t>2. spodziewane lub faktyczne efekty tych działań,</w:t>
            </w:r>
          </w:p>
          <w:p w:rsidR="00A06425" w:rsidRPr="00A06425" w:rsidRDefault="00C9581A" w:rsidP="00C958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581A">
              <w:rPr>
                <w:rFonts w:asciiTheme="minorHAnsi" w:hAnsiTheme="minorHAnsi" w:cstheme="minorHAnsi"/>
                <w:sz w:val="22"/>
                <w:szCs w:val="22"/>
              </w:rPr>
              <w:t>3. czy nastąpiła zmiana w zakresie danego ryzyka w stosunku do poprzedniego okresu sprawozdawczego.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191C79" w:rsidP="00C958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C9581A">
              <w:rPr>
                <w:rFonts w:asciiTheme="minorHAnsi" w:hAnsiTheme="minorHAnsi" w:cstheme="minorHAnsi"/>
                <w:sz w:val="22"/>
                <w:szCs w:val="22"/>
              </w:rPr>
              <w:t>uzupełnienie raport w kolumnie „Sposób zarządzania ryzykiem” o „Spodziewane lub faktyczne efekty działań”.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1C79"/>
    <w:rsid w:val="0019648E"/>
    <w:rsid w:val="002104BB"/>
    <w:rsid w:val="002715B2"/>
    <w:rsid w:val="002A7633"/>
    <w:rsid w:val="003124D1"/>
    <w:rsid w:val="003B4105"/>
    <w:rsid w:val="00441B18"/>
    <w:rsid w:val="004D086F"/>
    <w:rsid w:val="005245D3"/>
    <w:rsid w:val="005F6527"/>
    <w:rsid w:val="006705EC"/>
    <w:rsid w:val="006E16E9"/>
    <w:rsid w:val="00807385"/>
    <w:rsid w:val="00944932"/>
    <w:rsid w:val="009B33B4"/>
    <w:rsid w:val="009E5FDB"/>
    <w:rsid w:val="00A06425"/>
    <w:rsid w:val="00AC7796"/>
    <w:rsid w:val="00B871B6"/>
    <w:rsid w:val="00C511DA"/>
    <w:rsid w:val="00C64B1B"/>
    <w:rsid w:val="00C779C4"/>
    <w:rsid w:val="00C9581A"/>
    <w:rsid w:val="00CD5EB0"/>
    <w:rsid w:val="00CF1637"/>
    <w:rsid w:val="00DE44E8"/>
    <w:rsid w:val="00E14C33"/>
    <w:rsid w:val="00E1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5</cp:revision>
  <dcterms:created xsi:type="dcterms:W3CDTF">2020-11-04T12:15:00Z</dcterms:created>
  <dcterms:modified xsi:type="dcterms:W3CDTF">2020-11-04T13:29:00Z</dcterms:modified>
</cp:coreProperties>
</file>