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AC4C" w14:textId="3021551A" w:rsidR="0051103C" w:rsidRPr="00C66357" w:rsidRDefault="0051103C" w:rsidP="00A605F3">
      <w:pPr>
        <w:pStyle w:val="HTML-wstpniesformatowany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357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Światowy Dzień Zdrowia </w:t>
      </w:r>
      <w:r w:rsidR="00A605F3" w:rsidRPr="00C66357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7 kwietnia </w:t>
      </w:r>
      <w:r w:rsidRPr="00C66357">
        <w:rPr>
          <w:rStyle w:val="y2iqfc"/>
          <w:rFonts w:ascii="Times New Roman" w:hAnsi="Times New Roman" w:cs="Times New Roman"/>
          <w:b/>
          <w:bCs/>
          <w:sz w:val="24"/>
          <w:szCs w:val="24"/>
        </w:rPr>
        <w:t>2024</w:t>
      </w:r>
      <w:r w:rsidR="00C66357" w:rsidRPr="00C66357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05F3" w:rsidRPr="00C66357">
        <w:rPr>
          <w:rStyle w:val="y2iqfc"/>
          <w:rFonts w:ascii="Times New Roman" w:hAnsi="Times New Roman" w:cs="Times New Roman"/>
          <w:b/>
          <w:bCs/>
          <w:sz w:val="24"/>
          <w:szCs w:val="24"/>
        </w:rPr>
        <w:t>„</w:t>
      </w:r>
      <w:r w:rsidRPr="00C66357">
        <w:rPr>
          <w:rStyle w:val="y2iqfc"/>
          <w:rFonts w:ascii="Times New Roman" w:hAnsi="Times New Roman" w:cs="Times New Roman"/>
          <w:b/>
          <w:bCs/>
          <w:sz w:val="24"/>
          <w:szCs w:val="24"/>
        </w:rPr>
        <w:t>Moje zdrowie, moje prawo</w:t>
      </w:r>
      <w:r w:rsidR="00A605F3" w:rsidRPr="00C66357">
        <w:rPr>
          <w:rStyle w:val="y2iqfc"/>
          <w:rFonts w:ascii="Times New Roman" w:hAnsi="Times New Roman" w:cs="Times New Roman"/>
          <w:b/>
          <w:bCs/>
          <w:sz w:val="24"/>
          <w:szCs w:val="24"/>
        </w:rPr>
        <w:t>”</w:t>
      </w:r>
      <w:r w:rsidR="00C66357">
        <w:rPr>
          <w:rStyle w:val="y2iqfc"/>
          <w:rFonts w:ascii="Times New Roman" w:hAnsi="Times New Roman" w:cs="Times New Roman"/>
          <w:b/>
          <w:bCs/>
          <w:sz w:val="24"/>
          <w:szCs w:val="24"/>
        </w:rPr>
        <w:t>.</w:t>
      </w:r>
      <w:r w:rsidRPr="00C66357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0776C6" w14:textId="370C40FB" w:rsidR="0051103C" w:rsidRPr="00A605F3" w:rsidRDefault="0051103C" w:rsidP="00A605F3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A605F3">
        <w:rPr>
          <w:rStyle w:val="y2iqfc"/>
          <w:rFonts w:ascii="Times New Roman" w:hAnsi="Times New Roman" w:cs="Times New Roman"/>
          <w:sz w:val="24"/>
          <w:szCs w:val="24"/>
        </w:rPr>
        <w:t>Na całym świecie prawo milionów ludzi do zdrowia jest coraz bardziej zagrożone.</w:t>
      </w:r>
      <w:r w:rsidR="00A605F3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A605F3">
        <w:rPr>
          <w:rStyle w:val="y2iqfc"/>
          <w:rFonts w:ascii="Times New Roman" w:hAnsi="Times New Roman" w:cs="Times New Roman"/>
          <w:sz w:val="24"/>
          <w:szCs w:val="24"/>
        </w:rPr>
        <w:t xml:space="preserve">Choroby </w:t>
      </w:r>
      <w:r w:rsidR="00A605F3">
        <w:rPr>
          <w:rStyle w:val="y2iqfc"/>
          <w:rFonts w:ascii="Times New Roman" w:hAnsi="Times New Roman" w:cs="Times New Roman"/>
          <w:sz w:val="24"/>
          <w:szCs w:val="24"/>
        </w:rPr>
        <w:br/>
      </w:r>
      <w:r w:rsidRPr="00A605F3">
        <w:rPr>
          <w:rStyle w:val="y2iqfc"/>
          <w:rFonts w:ascii="Times New Roman" w:hAnsi="Times New Roman" w:cs="Times New Roman"/>
          <w:sz w:val="24"/>
          <w:szCs w:val="24"/>
        </w:rPr>
        <w:t>i katastrofy są głównymi przyczynami śmierci i niepełnosprawności.</w:t>
      </w:r>
      <w:r w:rsidR="00A605F3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A605F3">
        <w:rPr>
          <w:rStyle w:val="y2iqfc"/>
          <w:rFonts w:ascii="Times New Roman" w:hAnsi="Times New Roman" w:cs="Times New Roman"/>
          <w:sz w:val="24"/>
          <w:szCs w:val="24"/>
        </w:rPr>
        <w:t>Konflikty niszczą życie, powodując śmierć, ból, głód i cierpienie psychiczne.</w:t>
      </w:r>
      <w:r w:rsidR="00A605F3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A605F3">
        <w:rPr>
          <w:rStyle w:val="y2iqfc"/>
          <w:rFonts w:ascii="Times New Roman" w:hAnsi="Times New Roman" w:cs="Times New Roman"/>
          <w:sz w:val="24"/>
          <w:szCs w:val="24"/>
        </w:rPr>
        <w:t xml:space="preserve">Spalanie paliw kopalnych powoduje jednocześnie kryzys klimatyczny i odbiera nam prawo do oddychania czystym powietrzem, </w:t>
      </w:r>
      <w:r w:rsidR="00A605F3">
        <w:rPr>
          <w:rStyle w:val="y2iqfc"/>
          <w:rFonts w:ascii="Times New Roman" w:hAnsi="Times New Roman" w:cs="Times New Roman"/>
          <w:sz w:val="24"/>
          <w:szCs w:val="24"/>
        </w:rPr>
        <w:br/>
      </w:r>
      <w:r w:rsidRPr="00A605F3">
        <w:rPr>
          <w:rStyle w:val="y2iqfc"/>
          <w:rFonts w:ascii="Times New Roman" w:hAnsi="Times New Roman" w:cs="Times New Roman"/>
          <w:sz w:val="24"/>
          <w:szCs w:val="24"/>
        </w:rPr>
        <w:t>a zanieczyszczenie powietrza w pomieszczeniach i na zewnątrz zabija życie co 5 sekund.</w:t>
      </w:r>
    </w:p>
    <w:p w14:paraId="7631CFCA" w14:textId="77777777" w:rsidR="0051103C" w:rsidRPr="00A605F3" w:rsidRDefault="0051103C" w:rsidP="00A605F3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A605F3">
        <w:rPr>
          <w:rStyle w:val="y2iqfc"/>
          <w:rFonts w:ascii="Times New Roman" w:hAnsi="Times New Roman" w:cs="Times New Roman"/>
          <w:sz w:val="24"/>
          <w:szCs w:val="24"/>
        </w:rPr>
        <w:t>Rada WHO ds. Ekonomiki Zdrowia dla Wszystkich ustaliła, że ​​co najmniej 140 krajów uznaje w swoich konstytucjach zdrowie za prawo człowieka. Jednak kraje nie uchwalają i nie wdrażają w praktyce przepisów zapewniających swoim obywatelom prawo dostępu do usług zdrowotnych. Potwierdza to fakt, że w 2021 r. co najmniej 4,5 miliarda ludzi – ponad połowa światowej populacji – nie było w pełni objętych podstawowymi usługami zdrowotnymi.</w:t>
      </w:r>
    </w:p>
    <w:p w14:paraId="65E05416" w14:textId="77777777" w:rsidR="0051103C" w:rsidRPr="00A605F3" w:rsidRDefault="0051103C" w:rsidP="00A605F3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A605F3">
        <w:rPr>
          <w:rStyle w:val="y2iqfc"/>
          <w:rFonts w:ascii="Times New Roman" w:hAnsi="Times New Roman" w:cs="Times New Roman"/>
          <w:sz w:val="24"/>
          <w:szCs w:val="24"/>
        </w:rPr>
        <w:t>Aby stawić czoła tego typu wyzwaniom, Światowy Dzień Zdrowia w 2024 r. brzmi: „Moje zdrowie, moje prawo”.</w:t>
      </w:r>
    </w:p>
    <w:p w14:paraId="21F52545" w14:textId="77777777" w:rsidR="0051103C" w:rsidRPr="00A605F3" w:rsidRDefault="0051103C" w:rsidP="00A605F3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F3">
        <w:rPr>
          <w:rStyle w:val="y2iqfc"/>
          <w:rFonts w:ascii="Times New Roman" w:hAnsi="Times New Roman" w:cs="Times New Roman"/>
          <w:sz w:val="24"/>
          <w:szCs w:val="24"/>
        </w:rPr>
        <w:t>Tegoroczny temat został wybrany tak, aby bronić prawa każdego i wszędzie do dostępu do wysokiej jakości usług zdrowotnych, edukacji i informacji, a także bezpiecznej wody pitnej, czystego powietrza, dobrego odżywiania, wysokiej jakości mieszkań, godnych warunków pracy i środowiska oraz wolności od dyskryminacji.</w:t>
      </w:r>
    </w:p>
    <w:p w14:paraId="61AD603F" w14:textId="6C25B107" w:rsidR="0051103C" w:rsidRPr="00A605F3" w:rsidRDefault="0051103C" w:rsidP="00A605F3">
      <w:pPr>
        <w:pStyle w:val="HTML-wstpniesformatowany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5F3">
        <w:rPr>
          <w:rStyle w:val="y2iqfc"/>
          <w:rFonts w:ascii="Times New Roman" w:hAnsi="Times New Roman" w:cs="Times New Roman"/>
          <w:b/>
          <w:bCs/>
          <w:sz w:val="24"/>
          <w:szCs w:val="24"/>
        </w:rPr>
        <w:t>Temat zdrowia dotyczący praw człowieka</w:t>
      </w:r>
      <w:r w:rsidR="00A605F3">
        <w:rPr>
          <w:rStyle w:val="y2iqfc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F66739" w14:textId="7D053D32" w:rsidR="0051103C" w:rsidRPr="00A605F3" w:rsidRDefault="0051103C" w:rsidP="00A605F3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A605F3">
        <w:rPr>
          <w:rStyle w:val="y2iqfc"/>
          <w:rFonts w:ascii="Times New Roman" w:hAnsi="Times New Roman" w:cs="Times New Roman"/>
          <w:sz w:val="24"/>
          <w:szCs w:val="24"/>
        </w:rPr>
        <w:t>Zdrowie jest podstawowym prawem każdego człowieka. Zdrowie jako prawo człowieka zostało uznane w Konstytucji WHO (1948), Powszechnej Deklaracji Praw Człowieka (1948) oraz wielu międzynarodowych i regionalnych traktatach dotyczących praw człowieka. Wszystkie państwa członkowskie WHO ratyfikowały co najmniej jeden traktat uznający prawo do najwyższego osiągalnego standardu zdrowia fizycznego i psychicznego.</w:t>
      </w:r>
    </w:p>
    <w:p w14:paraId="3E00E8D4" w14:textId="4D09977B" w:rsidR="0051103C" w:rsidRPr="00A605F3" w:rsidRDefault="0051103C" w:rsidP="00A605F3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A605F3">
        <w:rPr>
          <w:rStyle w:val="y2iqfc"/>
          <w:rFonts w:ascii="Times New Roman" w:hAnsi="Times New Roman" w:cs="Times New Roman"/>
          <w:sz w:val="24"/>
          <w:szCs w:val="24"/>
        </w:rPr>
        <w:t>Oznacza to, że kraje mają zobowiązania prawne, uznając jednocześnie, że do ich pełnego wypełnienia potrzebny jest czas i zasoby. Niektóre bezpośrednie obowiązki krajów obejmują gwarancje niedyskryminacji i równego traktowania w zdrowiu. Prawo do zdrowia obejmuje uprawnienia, takie jak prawo do kontroli własnego zdrowia, świadomej zgody, nienaruszalności cielesnej i udziału w podejmowaniu decyzji dotyczących zdrowia. Obejmuje także wolności, takie jak wolność od tortur, złego traktowania i szkodliwych praktyk.</w:t>
      </w:r>
    </w:p>
    <w:p w14:paraId="74398266" w14:textId="3EA6B116" w:rsidR="0051103C" w:rsidRPr="00A605F3" w:rsidRDefault="0051103C" w:rsidP="00A605F3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A605F3">
        <w:rPr>
          <w:rStyle w:val="y2iqfc"/>
          <w:rFonts w:ascii="Times New Roman" w:hAnsi="Times New Roman" w:cs="Times New Roman"/>
          <w:sz w:val="24"/>
          <w:szCs w:val="24"/>
        </w:rPr>
        <w:t>Prawo do zdrowia jest ściśle powiązane i zależne od realizacji innych praw człowieka, w tym prawa do życia, wyżywienia, mieszkania, pracy, edukacji, prywatności, dostępu do informacji</w:t>
      </w:r>
      <w:r w:rsidR="00C0584F">
        <w:rPr>
          <w:rStyle w:val="y2iqfc"/>
          <w:rFonts w:ascii="Times New Roman" w:hAnsi="Times New Roman" w:cs="Times New Roman"/>
          <w:sz w:val="24"/>
          <w:szCs w:val="24"/>
        </w:rPr>
        <w:t xml:space="preserve"> oraz </w:t>
      </w:r>
      <w:r w:rsidRPr="00A605F3">
        <w:rPr>
          <w:rStyle w:val="y2iqfc"/>
          <w:rFonts w:ascii="Times New Roman" w:hAnsi="Times New Roman" w:cs="Times New Roman"/>
          <w:sz w:val="24"/>
          <w:szCs w:val="24"/>
        </w:rPr>
        <w:t xml:space="preserve">wolności zrzeszania się, zgromadzeń i przemieszczania się. Obejmuje zarówno niedyskryminujący dostęp do wysokiej jakości, terminowych i odpowiednich usług </w:t>
      </w:r>
      <w:r w:rsidR="00A605F3">
        <w:rPr>
          <w:rStyle w:val="y2iqfc"/>
          <w:rFonts w:ascii="Times New Roman" w:hAnsi="Times New Roman" w:cs="Times New Roman"/>
          <w:sz w:val="24"/>
          <w:szCs w:val="24"/>
        </w:rPr>
        <w:br/>
      </w:r>
      <w:r w:rsidRPr="00A605F3">
        <w:rPr>
          <w:rStyle w:val="y2iqfc"/>
          <w:rFonts w:ascii="Times New Roman" w:hAnsi="Times New Roman" w:cs="Times New Roman"/>
          <w:sz w:val="24"/>
          <w:szCs w:val="24"/>
        </w:rPr>
        <w:t>i systemów zdrowotnych, jak i do podstawowych czynników warunkujących zdrowie.</w:t>
      </w:r>
    </w:p>
    <w:p w14:paraId="3AA5FCAE" w14:textId="1BE4729C" w:rsidR="0051103C" w:rsidRPr="00A605F3" w:rsidRDefault="0051103C" w:rsidP="00A605F3">
      <w:pPr>
        <w:pStyle w:val="HTML-wstpniesformatowany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5F3">
        <w:rPr>
          <w:rStyle w:val="y2iqfc"/>
          <w:rFonts w:ascii="Times New Roman" w:hAnsi="Times New Roman" w:cs="Times New Roman"/>
          <w:b/>
          <w:bCs/>
          <w:sz w:val="24"/>
          <w:szCs w:val="24"/>
        </w:rPr>
        <w:lastRenderedPageBreak/>
        <w:t>Program na rzecz Równości Płci, Praw Człowieka i Równości Zdrowotnej</w:t>
      </w:r>
      <w:r w:rsidR="001B39F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337126" w14:textId="1FC49474" w:rsidR="00A1602F" w:rsidRPr="00A605F3" w:rsidRDefault="00A1602F" w:rsidP="00A605F3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A605F3">
        <w:rPr>
          <w:rStyle w:val="y2iqfc"/>
          <w:rFonts w:ascii="Times New Roman" w:hAnsi="Times New Roman" w:cs="Times New Roman"/>
          <w:sz w:val="24"/>
          <w:szCs w:val="24"/>
        </w:rPr>
        <w:t>Potrzeby zdrowotne milionów ludzi na całym świecie nie są zaspokajane z powodu nierówności, dyskryminacji i łamania praw człowieka. Wyobrażamy sobie świat, w którym wszyscy ludzie osiągają najwyższy możliwy standard zdrowia i dobrego samopoczucia</w:t>
      </w:r>
      <w:r w:rsidR="001B39FF">
        <w:rPr>
          <w:rStyle w:val="y2iqfc"/>
          <w:rFonts w:ascii="Times New Roman" w:hAnsi="Times New Roman" w:cs="Times New Roman"/>
          <w:sz w:val="24"/>
          <w:szCs w:val="24"/>
        </w:rPr>
        <w:t>,</w:t>
      </w:r>
      <w:r w:rsidRPr="00A605F3">
        <w:rPr>
          <w:rStyle w:val="y2iqfc"/>
          <w:rFonts w:ascii="Times New Roman" w:hAnsi="Times New Roman" w:cs="Times New Roman"/>
          <w:sz w:val="24"/>
          <w:szCs w:val="24"/>
        </w:rPr>
        <w:t xml:space="preserve"> gdzie celebrowana jest wszelkiego rodzaju różnorodność</w:t>
      </w:r>
      <w:r w:rsidR="001B39FF">
        <w:rPr>
          <w:rStyle w:val="y2iqfc"/>
          <w:rFonts w:ascii="Times New Roman" w:hAnsi="Times New Roman" w:cs="Times New Roman"/>
          <w:sz w:val="24"/>
          <w:szCs w:val="24"/>
        </w:rPr>
        <w:t>,</w:t>
      </w:r>
      <w:r w:rsidRPr="00A605F3">
        <w:rPr>
          <w:rStyle w:val="y2iqfc"/>
          <w:rFonts w:ascii="Times New Roman" w:hAnsi="Times New Roman" w:cs="Times New Roman"/>
          <w:sz w:val="24"/>
          <w:szCs w:val="24"/>
        </w:rPr>
        <w:t xml:space="preserve"> prawa człowieka są promowane, chronione i przestrzegane</w:t>
      </w:r>
      <w:r w:rsidR="001B39FF">
        <w:rPr>
          <w:rStyle w:val="y2iqfc"/>
          <w:rFonts w:ascii="Times New Roman" w:hAnsi="Times New Roman" w:cs="Times New Roman"/>
          <w:sz w:val="24"/>
          <w:szCs w:val="24"/>
        </w:rPr>
        <w:t>,</w:t>
      </w:r>
      <w:r w:rsidRPr="00A605F3">
        <w:rPr>
          <w:rStyle w:val="y2iqfc"/>
          <w:rFonts w:ascii="Times New Roman" w:hAnsi="Times New Roman" w:cs="Times New Roman"/>
          <w:sz w:val="24"/>
          <w:szCs w:val="24"/>
        </w:rPr>
        <w:t xml:space="preserve"> równość płci i równość w zdrowiu są normą oraz bariery dla zdrowia </w:t>
      </w:r>
      <w:r w:rsidR="001B39FF">
        <w:rPr>
          <w:rStyle w:val="y2iqfc"/>
          <w:rFonts w:ascii="Times New Roman" w:hAnsi="Times New Roman" w:cs="Times New Roman"/>
          <w:sz w:val="24"/>
          <w:szCs w:val="24"/>
        </w:rPr>
        <w:br/>
      </w:r>
      <w:r w:rsidRPr="00A605F3">
        <w:rPr>
          <w:rStyle w:val="y2iqfc"/>
          <w:rFonts w:ascii="Times New Roman" w:hAnsi="Times New Roman" w:cs="Times New Roman"/>
          <w:sz w:val="24"/>
          <w:szCs w:val="24"/>
        </w:rPr>
        <w:t>i dobrostanu są usuwane.</w:t>
      </w:r>
    </w:p>
    <w:p w14:paraId="4B88768B" w14:textId="77777777" w:rsidR="00D873FA" w:rsidRDefault="00A1602F" w:rsidP="00A605F3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A605F3">
        <w:rPr>
          <w:rStyle w:val="y2iqfc"/>
          <w:rFonts w:ascii="Times New Roman" w:hAnsi="Times New Roman" w:cs="Times New Roman"/>
          <w:sz w:val="24"/>
          <w:szCs w:val="24"/>
        </w:rPr>
        <w:t xml:space="preserve">Nasza praca skupia się wokół trzech obszarów: </w:t>
      </w:r>
    </w:p>
    <w:p w14:paraId="57BD199F" w14:textId="77777777" w:rsidR="00D873FA" w:rsidRDefault="00A1602F" w:rsidP="00D873FA">
      <w:pPr>
        <w:pStyle w:val="HTML-wstpniesformatowany"/>
        <w:numPr>
          <w:ilvl w:val="0"/>
          <w:numId w:val="3"/>
        </w:numPr>
        <w:spacing w:line="360" w:lineRule="auto"/>
        <w:ind w:left="284" w:hanging="284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A605F3">
        <w:rPr>
          <w:rStyle w:val="y2iqfc"/>
          <w:rFonts w:ascii="Times New Roman" w:hAnsi="Times New Roman" w:cs="Times New Roman"/>
          <w:sz w:val="24"/>
          <w:szCs w:val="24"/>
        </w:rPr>
        <w:t>Nierówności w zdrowiu są systematycznie identyfikowane, monitorowane i eliminowane</w:t>
      </w:r>
      <w:r w:rsidR="00D873FA">
        <w:rPr>
          <w:rStyle w:val="y2iqfc"/>
          <w:rFonts w:ascii="Times New Roman" w:hAnsi="Times New Roman" w:cs="Times New Roman"/>
          <w:sz w:val="24"/>
          <w:szCs w:val="24"/>
        </w:rPr>
        <w:t>.</w:t>
      </w:r>
    </w:p>
    <w:p w14:paraId="7E9A5CC0" w14:textId="77777777" w:rsidR="00D873FA" w:rsidRDefault="00A1602F" w:rsidP="00D873FA">
      <w:pPr>
        <w:pStyle w:val="HTML-wstpniesformatowany"/>
        <w:numPr>
          <w:ilvl w:val="0"/>
          <w:numId w:val="3"/>
        </w:numPr>
        <w:spacing w:line="360" w:lineRule="auto"/>
        <w:ind w:left="284" w:hanging="284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A605F3">
        <w:rPr>
          <w:rStyle w:val="y2iqfc"/>
          <w:rFonts w:ascii="Times New Roman" w:hAnsi="Times New Roman" w:cs="Times New Roman"/>
          <w:sz w:val="24"/>
          <w:szCs w:val="24"/>
        </w:rPr>
        <w:t xml:space="preserve">Wdrożenie na dużą skalę podejścia do zdrowia uwzględniającego specyfikę płci </w:t>
      </w:r>
      <w:r w:rsidR="00D873FA">
        <w:rPr>
          <w:rStyle w:val="y2iqfc"/>
          <w:rFonts w:ascii="Times New Roman" w:hAnsi="Times New Roman" w:cs="Times New Roman"/>
          <w:sz w:val="24"/>
          <w:szCs w:val="24"/>
        </w:rPr>
        <w:br/>
      </w:r>
      <w:r w:rsidRPr="00A605F3">
        <w:rPr>
          <w:rStyle w:val="y2iqfc"/>
          <w:rFonts w:ascii="Times New Roman" w:hAnsi="Times New Roman" w:cs="Times New Roman"/>
          <w:sz w:val="24"/>
          <w:szCs w:val="24"/>
        </w:rPr>
        <w:t>i transformujące płeć</w:t>
      </w:r>
      <w:r w:rsidR="00D873FA">
        <w:rPr>
          <w:rStyle w:val="y2iqfc"/>
          <w:rFonts w:ascii="Times New Roman" w:hAnsi="Times New Roman" w:cs="Times New Roman"/>
          <w:sz w:val="24"/>
          <w:szCs w:val="24"/>
        </w:rPr>
        <w:t>.</w:t>
      </w:r>
    </w:p>
    <w:p w14:paraId="2A97632C" w14:textId="3068F356" w:rsidR="00A1602F" w:rsidRPr="00A605F3" w:rsidRDefault="00A1602F" w:rsidP="00D873FA">
      <w:pPr>
        <w:pStyle w:val="HTML-wstpniesformatowany"/>
        <w:numPr>
          <w:ilvl w:val="0"/>
          <w:numId w:val="3"/>
        </w:numPr>
        <w:spacing w:line="360" w:lineRule="auto"/>
        <w:ind w:left="284" w:hanging="284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A605F3">
        <w:rPr>
          <w:rStyle w:val="y2iqfc"/>
          <w:rFonts w:ascii="Times New Roman" w:hAnsi="Times New Roman" w:cs="Times New Roman"/>
          <w:sz w:val="24"/>
          <w:szCs w:val="24"/>
        </w:rPr>
        <w:t>Prawo człowieka do zdrowia i prawa człowieka związane ze zdrowiem są szanowane, chronione i przestrzegane. Departament wykorzystuje przywództwo WHO, wiedzę techniczną oraz przyczynia się do tego, aby przyspieszyć postęp w zakresie równości płci, praw człowieka i równości w zdrowiu. Przewodzi także wysiłkom w zakresie budowania potencjału w zakresie uwzględniania problematyki płci, równości i praw człowieka we wszystkich programach WHO, ściśle współpracując z rosnącą w całej organizacji siecią punktów kontaktowych ds. równości płci, praw człowieka i równości w zdrowiu.</w:t>
      </w:r>
    </w:p>
    <w:p w14:paraId="1FCCFD96" w14:textId="77777777" w:rsidR="00E169DD" w:rsidRDefault="00E169DD" w:rsidP="00E169DD">
      <w:pPr>
        <w:pStyle w:val="HTML-wstpniesformatowany"/>
        <w:jc w:val="both"/>
        <w:rPr>
          <w:rStyle w:val="y2iqfc"/>
          <w:rFonts w:ascii="Times New Roman" w:hAnsi="Times New Roman" w:cs="Times New Roman"/>
          <w:sz w:val="24"/>
          <w:szCs w:val="24"/>
        </w:rPr>
      </w:pPr>
    </w:p>
    <w:p w14:paraId="5B061B69" w14:textId="77777777" w:rsidR="003B704A" w:rsidRDefault="003B704A" w:rsidP="00E169DD">
      <w:pPr>
        <w:pStyle w:val="HTML-wstpniesformatowany"/>
        <w:jc w:val="both"/>
        <w:rPr>
          <w:rStyle w:val="y2iqfc"/>
          <w:rFonts w:ascii="Times New Roman" w:hAnsi="Times New Roman" w:cs="Times New Roman"/>
          <w:sz w:val="24"/>
          <w:szCs w:val="24"/>
        </w:rPr>
      </w:pPr>
    </w:p>
    <w:p w14:paraId="51D184B1" w14:textId="77777777" w:rsidR="003B704A" w:rsidRDefault="003B704A" w:rsidP="00E169DD">
      <w:pPr>
        <w:pStyle w:val="HTML-wstpniesformatowany"/>
        <w:jc w:val="both"/>
        <w:rPr>
          <w:rStyle w:val="y2iqfc"/>
          <w:rFonts w:ascii="Times New Roman" w:hAnsi="Times New Roman" w:cs="Times New Roman"/>
          <w:sz w:val="24"/>
          <w:szCs w:val="24"/>
        </w:rPr>
      </w:pPr>
    </w:p>
    <w:p w14:paraId="7BC0BA6F" w14:textId="4837CD54" w:rsidR="0051103C" w:rsidRPr="00E169DD" w:rsidRDefault="00E169DD" w:rsidP="00E169DD">
      <w:pPr>
        <w:pStyle w:val="HTML-wstpniesformatowany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E169DD">
        <w:rPr>
          <w:rStyle w:val="y2iqfc"/>
          <w:rFonts w:ascii="Times New Roman" w:hAnsi="Times New Roman" w:cs="Times New Roman"/>
          <w:sz w:val="24"/>
          <w:szCs w:val="24"/>
        </w:rPr>
        <w:t>Źródło:</w:t>
      </w:r>
    </w:p>
    <w:p w14:paraId="37986FD8" w14:textId="54FF6DF6" w:rsidR="0051103C" w:rsidRPr="00A605F3" w:rsidRDefault="00E169DD" w:rsidP="00E169DD">
      <w:pPr>
        <w:pStyle w:val="HTML-wstpniesformatowany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E169DD">
        <w:rPr>
          <w:rStyle w:val="y2iqfc"/>
          <w:rFonts w:ascii="Times New Roman" w:hAnsi="Times New Roman" w:cs="Times New Roman"/>
          <w:sz w:val="24"/>
          <w:szCs w:val="24"/>
        </w:rPr>
        <w:t>https://www.who.int/news-room/events/detail/2024/04/07/default-calendar/world-health-day-2024-my-health-my-right</w:t>
      </w:r>
    </w:p>
    <w:sectPr w:rsidR="0051103C" w:rsidRPr="00A605F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3817"/>
    <w:multiLevelType w:val="multilevel"/>
    <w:tmpl w:val="31CCD3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FB211A"/>
    <w:multiLevelType w:val="hybridMultilevel"/>
    <w:tmpl w:val="AAC84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3846"/>
    <w:multiLevelType w:val="multilevel"/>
    <w:tmpl w:val="4D2876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330984">
    <w:abstractNumId w:val="2"/>
  </w:num>
  <w:num w:numId="2" w16cid:durableId="1880969720">
    <w:abstractNumId w:val="0"/>
  </w:num>
  <w:num w:numId="3" w16cid:durableId="226646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0A"/>
    <w:rsid w:val="001B39FF"/>
    <w:rsid w:val="003B704A"/>
    <w:rsid w:val="00464C16"/>
    <w:rsid w:val="0051103C"/>
    <w:rsid w:val="007D6192"/>
    <w:rsid w:val="00A1602F"/>
    <w:rsid w:val="00A605F3"/>
    <w:rsid w:val="00C0584F"/>
    <w:rsid w:val="00C66357"/>
    <w:rsid w:val="00C822F8"/>
    <w:rsid w:val="00CE470A"/>
    <w:rsid w:val="00D873FA"/>
    <w:rsid w:val="00DF6562"/>
    <w:rsid w:val="00DF6AEA"/>
    <w:rsid w:val="00E169DD"/>
    <w:rsid w:val="00E8642C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A834"/>
  <w15:docId w15:val="{34E917FE-6BA6-47D1-8448-9A3EFC03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y2iqfc">
    <w:name w:val="y2iqfc"/>
    <w:basedOn w:val="Domylnaczcionkaakapitu"/>
    <w:qFormat/>
    <w:rsid w:val="006075BE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B000B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ListLabel1">
    <w:name w:val="ListLabel 1"/>
    <w:qFormat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250EE"/>
    <w:pPr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B00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 - Izabela Kańska</dc:creator>
  <dc:description/>
  <cp:lastModifiedBy>Hanna Węgielska</cp:lastModifiedBy>
  <cp:revision>14</cp:revision>
  <cp:lastPrinted>2024-03-12T07:52:00Z</cp:lastPrinted>
  <dcterms:created xsi:type="dcterms:W3CDTF">2023-03-24T09:46:00Z</dcterms:created>
  <dcterms:modified xsi:type="dcterms:W3CDTF">2024-03-12T09:12:00Z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