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66915" w14:textId="1033CBEB" w:rsidR="00D779A1" w:rsidRPr="007C7982" w:rsidRDefault="00556190">
      <w:pPr>
        <w:spacing w:line="260" w:lineRule="atLeast"/>
        <w:ind w:right="-49"/>
        <w:contextualSpacing/>
        <w:jc w:val="center"/>
        <w:rPr>
          <w:rFonts w:ascii="Verdana" w:hAnsi="Verdana"/>
          <w:b/>
          <w:w w:val="90"/>
          <w:sz w:val="20"/>
        </w:rPr>
      </w:pPr>
      <w:r w:rsidRPr="007C7982">
        <w:rPr>
          <w:rFonts w:ascii="Verdana" w:hAnsi="Verdana"/>
          <w:b/>
          <w:w w:val="90"/>
          <w:sz w:val="20"/>
        </w:rPr>
        <w:t xml:space="preserve">UMOWA NR  </w:t>
      </w:r>
      <w:r w:rsidR="00EC1CA1">
        <w:rPr>
          <w:rFonts w:ascii="Verdana" w:hAnsi="Verdana" w:cs="Tahoma"/>
          <w:b/>
          <w:w w:val="90"/>
          <w:sz w:val="20"/>
          <w:szCs w:val="20"/>
        </w:rPr>
        <w:t>O.KI/I-2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EC1CA1">
        <w:rPr>
          <w:rFonts w:ascii="Verdana" w:hAnsi="Verdana" w:cs="Tahoma"/>
          <w:b/>
          <w:w w:val="90"/>
          <w:sz w:val="20"/>
          <w:szCs w:val="20"/>
        </w:rPr>
        <w:t>2431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EC1CA1">
        <w:rPr>
          <w:rFonts w:ascii="Verdana" w:hAnsi="Verdana" w:cs="Tahoma"/>
          <w:b/>
          <w:w w:val="90"/>
          <w:sz w:val="20"/>
          <w:szCs w:val="20"/>
        </w:rPr>
        <w:t>2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EC1CA1" w:rsidRPr="007C7982">
        <w:rPr>
          <w:rFonts w:ascii="Verdana" w:hAnsi="Verdana"/>
          <w:b/>
          <w:w w:val="90"/>
          <w:sz w:val="20"/>
        </w:rPr>
        <w:t>202</w:t>
      </w:r>
      <w:r w:rsidR="00EC1CA1">
        <w:rPr>
          <w:rFonts w:ascii="Verdana" w:hAnsi="Verdana"/>
          <w:b/>
          <w:w w:val="90"/>
          <w:sz w:val="20"/>
        </w:rPr>
        <w:t>3</w:t>
      </w:r>
    </w:p>
    <w:p w14:paraId="7359FE54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5E7EC317" w14:textId="097271E6" w:rsidR="00D779A1" w:rsidRPr="00A74B15" w:rsidRDefault="00556190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C2016B">
        <w:rPr>
          <w:rFonts w:ascii="Verdana" w:hAnsi="Verdana" w:cs="Tahoma"/>
          <w:w w:val="90"/>
          <w:sz w:val="20"/>
          <w:szCs w:val="20"/>
        </w:rPr>
        <w:t>Zawarta w dniu …………</w:t>
      </w:r>
      <w:r w:rsidR="008F4B33">
        <w:rPr>
          <w:rFonts w:ascii="Verdana" w:hAnsi="Verdana" w:cs="Tahoma"/>
          <w:w w:val="90"/>
          <w:sz w:val="20"/>
          <w:szCs w:val="20"/>
        </w:rPr>
        <w:t>.</w:t>
      </w:r>
      <w:r w:rsidRPr="00C2016B">
        <w:rPr>
          <w:rFonts w:ascii="Verdana" w:hAnsi="Verdana" w:cs="Tahoma"/>
          <w:w w:val="90"/>
          <w:sz w:val="20"/>
          <w:szCs w:val="20"/>
        </w:rPr>
        <w:t>…</w:t>
      </w:r>
      <w:r w:rsidR="00EC1CA1" w:rsidRPr="00C2016B">
        <w:rPr>
          <w:rFonts w:ascii="Verdana" w:hAnsi="Verdana" w:cs="Tahoma"/>
          <w:b/>
          <w:w w:val="90"/>
          <w:sz w:val="20"/>
          <w:szCs w:val="20"/>
        </w:rPr>
        <w:t>202</w:t>
      </w:r>
      <w:r w:rsidR="00EC1CA1">
        <w:rPr>
          <w:rFonts w:ascii="Verdana" w:hAnsi="Verdana" w:cs="Tahoma"/>
          <w:b/>
          <w:w w:val="90"/>
          <w:sz w:val="20"/>
          <w:szCs w:val="20"/>
        </w:rPr>
        <w:t>3</w:t>
      </w:r>
      <w:r w:rsidR="00EC1CA1" w:rsidRPr="00C2016B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C2016B">
        <w:rPr>
          <w:rFonts w:ascii="Verdana" w:hAnsi="Verdana" w:cs="Tahoma"/>
          <w:b/>
          <w:w w:val="90"/>
          <w:sz w:val="20"/>
          <w:szCs w:val="20"/>
        </w:rPr>
        <w:t>roku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400F3CD2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39D1A9C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5D128FBD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2C2120ED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0DF8E0B8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1.  ……………………………………………………………………………………………..........................................................</w:t>
      </w:r>
    </w:p>
    <w:p w14:paraId="1FD1A44C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2.  ……………………………………………………………………………………………………………………………………………………………….</w:t>
      </w:r>
    </w:p>
    <w:p w14:paraId="4898CCF4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8FB82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53BF15BA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oraz</w:t>
      </w:r>
    </w:p>
    <w:p w14:paraId="64B15EAE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038A1873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REGON ………………………………. NIP ……………………………………………..</w:t>
      </w:r>
    </w:p>
    <w:p w14:paraId="63D8A215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08CEE3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- …………………………………………………………………………….</w:t>
      </w:r>
    </w:p>
    <w:p w14:paraId="03EF5175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0F14A9E2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26C5F54E" w14:textId="1E41FF92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Umowa zawarta</w:t>
      </w:r>
      <w:r w:rsidR="00EB32E7">
        <w:rPr>
          <w:rFonts w:ascii="Verdana" w:hAnsi="Verdana" w:cs="Tahoma"/>
          <w:b/>
          <w:w w:val="90"/>
          <w:sz w:val="20"/>
          <w:szCs w:val="20"/>
        </w:rPr>
        <w:t xml:space="preserve"> w wyniku postępowania prowadzonego</w:t>
      </w: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 na podstawie </w:t>
      </w:r>
      <w:r w:rsidR="00EB32E7">
        <w:rPr>
          <w:rFonts w:ascii="Verdana" w:hAnsi="Verdana" w:cs="Tahoma"/>
          <w:b/>
          <w:w w:val="90"/>
          <w:sz w:val="20"/>
          <w:szCs w:val="20"/>
        </w:rPr>
        <w:t>Z</w:t>
      </w:r>
      <w:r w:rsidR="00EB32E7" w:rsidRPr="00A74B15">
        <w:rPr>
          <w:rFonts w:ascii="Verdana" w:hAnsi="Verdana" w:cs="Tahoma"/>
          <w:b/>
          <w:w w:val="90"/>
          <w:sz w:val="20"/>
          <w:szCs w:val="20"/>
        </w:rPr>
        <w:t xml:space="preserve">arządzenia </w:t>
      </w:r>
      <w:r w:rsidRPr="00A74B15">
        <w:rPr>
          <w:rFonts w:ascii="Verdana" w:hAnsi="Verdana" w:cs="Tahoma"/>
          <w:b/>
          <w:w w:val="90"/>
          <w:sz w:val="20"/>
          <w:szCs w:val="20"/>
        </w:rPr>
        <w:t>nr 51 Generalnego Dyrektora Dróg Krajowych i Autostrad z dnia 23 grudnia 2020 r. W sprawie realizacji przez Generalną Dyrekcję Dróg Krajowych i Autostrad zamówień publicznych o wartości mniejszej niż 130.000,00 PLN (netto) oraz wyłączonych spod stosowania przepisów usta</w:t>
      </w:r>
      <w:r w:rsidR="00D00CA6" w:rsidRPr="00A74B15">
        <w:rPr>
          <w:rFonts w:ascii="Verdana" w:hAnsi="Verdana" w:cs="Tahoma"/>
          <w:b/>
          <w:w w:val="90"/>
          <w:sz w:val="20"/>
          <w:szCs w:val="20"/>
        </w:rPr>
        <w:t>wy</w:t>
      </w: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 z dnia 11 września 2019 r. - Prawo zamówień publicznych.</w:t>
      </w:r>
    </w:p>
    <w:p w14:paraId="13607FA4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3499590B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79F9DC53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01865A7C" w14:textId="3121BE55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  <w:lang w:eastAsia="en-US"/>
        </w:rPr>
        <w:t xml:space="preserve">Zamawiający zamawia, a Wykonawca przyjmuje do wykonania opracowanie pn.: </w:t>
      </w:r>
      <w:r w:rsidRPr="00A74B15">
        <w:rPr>
          <w:rFonts w:ascii="Verdana" w:hAnsi="Verdana" w:cs="Tahoma"/>
          <w:w w:val="90"/>
          <w:sz w:val="20"/>
          <w:szCs w:val="20"/>
          <w:lang w:eastAsia="en-US"/>
        </w:rPr>
        <w:br/>
      </w:r>
      <w:r w:rsidR="00EC1CA1">
        <w:rPr>
          <w:rFonts w:ascii="Verdana" w:hAnsi="Verdana" w:cs="Tahoma"/>
          <w:b/>
          <w:w w:val="90"/>
          <w:sz w:val="20"/>
          <w:szCs w:val="20"/>
          <w:lang w:eastAsia="en-US"/>
        </w:rPr>
        <w:t>„</w:t>
      </w:r>
      <w:r w:rsidR="00EC1CA1" w:rsidRPr="00EC1CA1">
        <w:rPr>
          <w:rFonts w:ascii="Verdana" w:hAnsi="Verdana" w:cs="Tahoma"/>
          <w:b/>
          <w:w w:val="90"/>
          <w:sz w:val="20"/>
          <w:szCs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="00EC1CA1" w:rsidRPr="00EC1CA1">
        <w:rPr>
          <w:rFonts w:ascii="Verdana" w:hAnsi="Verdana" w:cs="Tahoma"/>
          <w:b/>
          <w:w w:val="90"/>
          <w:sz w:val="20"/>
          <w:szCs w:val="20"/>
        </w:rPr>
        <w:t>IIIa</w:t>
      </w:r>
      <w:proofErr w:type="spellEnd"/>
      <w:r w:rsidR="00F754F7" w:rsidRPr="00A74B15">
        <w:rPr>
          <w:rFonts w:ascii="Verdana" w:hAnsi="Verdana" w:cs="Tahoma"/>
          <w:b/>
          <w:w w:val="90"/>
          <w:sz w:val="20"/>
          <w:szCs w:val="20"/>
        </w:rPr>
        <w:t>”</w:t>
      </w:r>
      <w:r w:rsidRPr="00A74B15">
        <w:rPr>
          <w:rFonts w:ascii="Verdana" w:hAnsi="Verdana" w:cs="Tahoma"/>
          <w:b/>
          <w:w w:val="90"/>
          <w:sz w:val="20"/>
          <w:szCs w:val="20"/>
        </w:rPr>
        <w:t>, zwane dalej „Opracowaniem” lub „Przedmiotem umowy”.</w:t>
      </w:r>
    </w:p>
    <w:p w14:paraId="1A4A041E" w14:textId="201B9C9C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Przedmiot umowy, o którym mowa w ust. 1, Wykonawca zobowiązany jest wykonać zgodnie z zakresem i w sposób określony niniejszą umową oraz następującymi dokumentami  stanowiącymi jej integralną część:</w:t>
      </w:r>
    </w:p>
    <w:p w14:paraId="248CA7CD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 xml:space="preserve">a)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Opis przedmiotu zamówienia </w:t>
      </w:r>
    </w:p>
    <w:p w14:paraId="430E2B97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b)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Oferta Wykonawcy wraz z załącznikami</w:t>
      </w:r>
    </w:p>
    <w:p w14:paraId="11AB2653" w14:textId="77777777" w:rsidR="00D779A1" w:rsidRPr="00A74B15" w:rsidRDefault="00556190">
      <w:pPr>
        <w:tabs>
          <w:tab w:val="left" w:pos="-720"/>
        </w:tabs>
        <w:spacing w:line="260" w:lineRule="atLeast"/>
        <w:ind w:left="426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c) Ogłoszenie wraz z załącznikami.</w:t>
      </w:r>
    </w:p>
    <w:p w14:paraId="6DE9ED81" w14:textId="77777777" w:rsidR="00D779A1" w:rsidRPr="00A74B15" w:rsidRDefault="00D779A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2496646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14E56160" w14:textId="0AF801A2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Wykonawca zobowiązuje się do zakończenia wykonania całości przedmiotu umowy </w:t>
      </w:r>
      <w:r w:rsidRPr="00A74B15">
        <w:rPr>
          <w:rFonts w:ascii="Verdana" w:hAnsi="Verdana"/>
          <w:b/>
          <w:w w:val="90"/>
          <w:sz w:val="20"/>
          <w:szCs w:val="20"/>
        </w:rPr>
        <w:t>w terminie do dnia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="00EC1CA1">
        <w:rPr>
          <w:rFonts w:ascii="Verdana" w:hAnsi="Verdana"/>
          <w:b/>
          <w:w w:val="90"/>
          <w:sz w:val="20"/>
          <w:szCs w:val="20"/>
        </w:rPr>
        <w:t>30</w:t>
      </w:r>
      <w:r w:rsidRPr="00A74B15">
        <w:rPr>
          <w:rFonts w:ascii="Verdana" w:hAnsi="Verdana"/>
          <w:b/>
          <w:w w:val="90"/>
          <w:sz w:val="20"/>
          <w:szCs w:val="20"/>
        </w:rPr>
        <w:t>.</w:t>
      </w:r>
      <w:r w:rsidR="00EC1CA1">
        <w:rPr>
          <w:rFonts w:ascii="Verdana" w:hAnsi="Verdana"/>
          <w:b/>
          <w:w w:val="90"/>
          <w:sz w:val="20"/>
          <w:szCs w:val="20"/>
        </w:rPr>
        <w:t>11</w:t>
      </w:r>
      <w:r w:rsidRPr="00A74B15">
        <w:rPr>
          <w:rFonts w:ascii="Verdana" w:hAnsi="Verdana"/>
          <w:b/>
          <w:w w:val="90"/>
          <w:sz w:val="20"/>
          <w:szCs w:val="20"/>
        </w:rPr>
        <w:t>.202</w:t>
      </w:r>
      <w:r w:rsidR="00EC1CA1">
        <w:rPr>
          <w:rFonts w:ascii="Verdana" w:hAnsi="Verdana"/>
          <w:b/>
          <w:w w:val="90"/>
          <w:sz w:val="20"/>
          <w:szCs w:val="20"/>
        </w:rPr>
        <w:t>3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 r. </w:t>
      </w:r>
    </w:p>
    <w:p w14:paraId="3ED56077" w14:textId="77777777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terminu określonego w ust. 1, termin ten na pisemny wniosek Wykonawcy może ulec przedłużeniu, nie więcej jednak, niż o czas trwania tych okoliczności, w szczególności:</w:t>
      </w:r>
    </w:p>
    <w:p w14:paraId="1AE27EBD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siły wyższej, to znaczy niezależnego od Stron losowego zdarzenia zewnętrznego, które było niemożliwe do przewidzenia w momencie zawarcia Umowy i któremu nie można było zapobiec mimo dochowania należytej staranności. Za „siłę wyższą” warunkującą zmianę umowy uważać się będzie w szczególności: pożar, powódź i inne klęski żywiołowe, stan epidemii, zamieszki, strajki, ataki terrorystyczne;</w:t>
      </w:r>
    </w:p>
    <w:p w14:paraId="7E24D36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w przypadku wystąpienia stanu epidemiologicznego lub innego zdarzenia losowego, którego wystąpienie spowoduje zmniejszenie ruchu drogowego, przez co niemożliwe będzie wykonywanie przedmiotu umowy, bądź właściciele posesji, z uwagi na zagrożenie, nie zezwolą na wejście na teren swoich posesji, uniemożliwiając tym wykonanie pomiarów;</w:t>
      </w:r>
    </w:p>
    <w:p w14:paraId="65CEFFD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lastRenderedPageBreak/>
        <w:t>przekroczenie przewidzianych przepisami terminów trwania procedur administracyjnych, liczonych zgodnie z zasadami określonymi w kodeksie postępowania administracyjnego.</w:t>
      </w:r>
    </w:p>
    <w:p w14:paraId="399910F5" w14:textId="21BE70C9" w:rsidR="00D779A1" w:rsidRPr="00EB32E7" w:rsidRDefault="00556190" w:rsidP="00EB32E7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sz w:val="20"/>
        </w:rPr>
      </w:pPr>
      <w:r w:rsidRPr="00C2016B">
        <w:rPr>
          <w:rFonts w:ascii="Verdana" w:hAnsi="Verdana"/>
          <w:w w:val="90"/>
          <w:sz w:val="20"/>
          <w:szCs w:val="20"/>
        </w:rPr>
        <w:t xml:space="preserve">zmiany przepisów prawa, </w:t>
      </w:r>
      <w:bookmarkStart w:id="0" w:name="_GoBack"/>
      <w:bookmarkEnd w:id="0"/>
    </w:p>
    <w:p w14:paraId="7EF40E03" w14:textId="0C692485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Wykonawca zobowiązany jest do uzyskania na własny koszt wszystkich niezbędnych opinii oraz uzgodnień w zakresie wynikającym z obowiązujących przepisów, jak również z innych dokumentów niezbędnych do wykonania przedmiotu umowy.</w:t>
      </w:r>
    </w:p>
    <w:p w14:paraId="3ADF8121" w14:textId="6979056D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Miejscem dostarczenia Opracowania będzie siedziba Zamawiającego.</w:t>
      </w:r>
    </w:p>
    <w:p w14:paraId="2B69B09F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sz w:val="20"/>
          <w:szCs w:val="20"/>
          <w:u w:val="single"/>
        </w:rPr>
      </w:pPr>
    </w:p>
    <w:p w14:paraId="10A9913E" w14:textId="77777777" w:rsidR="00D779A1" w:rsidRPr="00C2016B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5435A3F4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68E2D503" w14:textId="7D67718A" w:rsidR="00D779A1" w:rsidRPr="00EC1CA1" w:rsidRDefault="00556190" w:rsidP="00EC1CA1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Wynagrodzenie ryczałtowe za wykonanie przedmiotu umowy strony ustalają, zgodnie z Ofertą Wykonawcy na kwotę …………….  zł plus 23 % VAT w kwocie …………………………. zł, co łącznie stanowi kwotę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brutto ……………….zł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Pr="00A74B15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złotych: ………………………………………………………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6112B2CC" w14:textId="2E8DFF7F" w:rsidR="00D00CA6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Strony ustalają termin płatności prawidłowo wystawion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>ych</w:t>
      </w:r>
      <w:r w:rsidRPr="00C2016B">
        <w:rPr>
          <w:rFonts w:ascii="Verdana" w:hAnsi="Verdana"/>
          <w:w w:val="90"/>
          <w:sz w:val="20"/>
          <w:szCs w:val="20"/>
          <w:lang w:eastAsia="en-US"/>
        </w:rPr>
        <w:t xml:space="preserve"> faktur VAT na 30 dni od dnia 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 xml:space="preserve">ich 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otrzymania przez Zamawiającego. </w:t>
      </w:r>
    </w:p>
    <w:p w14:paraId="2CF6EE6E" w14:textId="32C19628" w:rsidR="00D779A1" w:rsidRPr="00EC1CA1" w:rsidRDefault="00D00CA6" w:rsidP="00EC1CA1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Podstawą do 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>wystawienia faktur Vat jest</w:t>
      </w:r>
      <w:r w:rsidR="00EC1CA1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556190" w:rsidRPr="00EC1CA1">
        <w:rPr>
          <w:rFonts w:ascii="Verdana" w:hAnsi="Verdana"/>
          <w:w w:val="90"/>
          <w:sz w:val="20"/>
          <w:szCs w:val="20"/>
          <w:lang w:eastAsia="en-US"/>
        </w:rPr>
        <w:t xml:space="preserve">podpisanie protokołu odbioru </w:t>
      </w:r>
      <w:r w:rsidRPr="00EC1CA1">
        <w:rPr>
          <w:rFonts w:ascii="Verdana" w:hAnsi="Verdana"/>
          <w:w w:val="90"/>
          <w:sz w:val="20"/>
          <w:szCs w:val="20"/>
          <w:lang w:eastAsia="en-US"/>
        </w:rPr>
        <w:t>Opracowania</w:t>
      </w:r>
      <w:r w:rsidR="00556190" w:rsidRPr="00EC1CA1">
        <w:rPr>
          <w:rFonts w:ascii="Verdana" w:hAnsi="Verdana"/>
          <w:w w:val="90"/>
          <w:sz w:val="20"/>
          <w:szCs w:val="20"/>
          <w:lang w:eastAsia="en-US"/>
        </w:rPr>
        <w:t xml:space="preserve"> przez Strony umowy bez wad istotnych.</w:t>
      </w:r>
    </w:p>
    <w:p w14:paraId="1825BEFD" w14:textId="77777777" w:rsidR="00D779A1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Wykonawca oświadcza, że uwzględnił ryzyko wynagrodzenia ryczałtowego w swojej ofercie oraz wszelkie koszty wynikające z wymagań określonych w Umowie na podstawie własnych kalkulacji i szacunków, a w szczególności koszty pozyskania opinii, uzgodnień, konsultacji niezbędnych do poprawnego opracowania przedmiotu zamówienia</w:t>
      </w:r>
      <w:r w:rsidRPr="00A74B15">
        <w:rPr>
          <w:rFonts w:ascii="Verdana" w:hAnsi="Verdana"/>
          <w:sz w:val="20"/>
          <w:szCs w:val="20"/>
        </w:rPr>
        <w:t xml:space="preserve">. </w:t>
      </w:r>
      <w:r w:rsidRPr="00A74B15">
        <w:rPr>
          <w:rFonts w:ascii="Verdana" w:hAnsi="Verdana"/>
          <w:w w:val="90"/>
          <w:sz w:val="20"/>
          <w:szCs w:val="20"/>
        </w:rPr>
        <w:t>W przypadku zmiany przez władzę ustawodawczą procentowej stawki podatku VAT, określonej w ust. 1, kwoty brutto niefakturowanej części wynagrodzenia zostaną aneksem do niniejszej Umowy odpowiednio dostosowane.</w:t>
      </w:r>
    </w:p>
    <w:p w14:paraId="7B1CBF42" w14:textId="5F983934" w:rsidR="00D779A1" w:rsidRPr="00A74B15" w:rsidRDefault="00556190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____________________________________________ </w:t>
      </w:r>
    </w:p>
    <w:p w14:paraId="36E50FB4" w14:textId="21F9A4D1" w:rsidR="00D779A1" w:rsidRPr="00A74B15" w:rsidRDefault="00556190">
      <w:pPr>
        <w:pStyle w:val="Akapitzlist"/>
        <w:numPr>
          <w:ilvl w:val="0"/>
          <w:numId w:val="1"/>
        </w:numPr>
        <w:spacing w:line="260" w:lineRule="atLeast"/>
        <w:rPr>
          <w:rFonts w:ascii="Verdana" w:hAnsi="Verdana" w:cs="Arial"/>
          <w:w w:val="90"/>
          <w:kern w:val="2"/>
          <w:sz w:val="20"/>
          <w:szCs w:val="20"/>
        </w:rPr>
      </w:pPr>
      <w:r w:rsidRPr="00A74B15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861705">
        <w:rPr>
          <w:rFonts w:ascii="Verdana" w:hAnsi="Verdana" w:cs="Arial"/>
          <w:w w:val="90"/>
          <w:kern w:val="2"/>
          <w:sz w:val="20"/>
          <w:szCs w:val="20"/>
        </w:rPr>
        <w:t>5</w:t>
      </w:r>
      <w:r w:rsidR="00861705" w:rsidRPr="00A74B15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  <w:r w:rsidRPr="00A74B15">
        <w:rPr>
          <w:rFonts w:ascii="Verdana" w:hAnsi="Verdana" w:cs="Arial"/>
          <w:w w:val="90"/>
          <w:kern w:val="2"/>
          <w:sz w:val="20"/>
          <w:szCs w:val="20"/>
        </w:rPr>
        <w:t xml:space="preserve">może zostać wprowadzona wyłącznie w formie Aneksu. </w:t>
      </w:r>
      <w:r w:rsidRPr="00A74B15">
        <w:rPr>
          <w:rFonts w:ascii="Verdana" w:hAnsi="Verdana"/>
          <w:w w:val="90"/>
          <w:sz w:val="20"/>
          <w:szCs w:val="20"/>
        </w:rPr>
        <w:t>Za datę zapłaty uważać się będzie dzień obciążenia rachunku bankowego Zamawiającego.</w:t>
      </w:r>
    </w:p>
    <w:p w14:paraId="0C985093" w14:textId="2F7FF8FE" w:rsidR="00D779A1" w:rsidRPr="00B07FE7" w:rsidRDefault="00556190" w:rsidP="00B07FE7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Wynagrodzenie, o którym mowa w ust. 1 obejmuje również wynagrodzenie za przeniesienie majątkowych praw autorskich do Opracowania i udzielenie zezwoleń, o których mowa w §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6 umowy. </w:t>
      </w:r>
    </w:p>
    <w:p w14:paraId="4A57C542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437551D" w14:textId="77777777" w:rsidR="00D779A1" w:rsidRPr="00A74B15" w:rsidRDefault="00556190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79C8EEBB" w14:textId="77777777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</w:p>
    <w:p w14:paraId="2C7B7ACA" w14:textId="2FFA2533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Wykonawca, z uwzględnieniem pozostałych obowiązków określonych w Umowie, zobowiązany jest w szczególności:</w:t>
      </w:r>
    </w:p>
    <w:p w14:paraId="18225ECB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udzielania wyjaśnień dotyczących dokumentacji i zawartych w niej rozwiązań;</w:t>
      </w:r>
    </w:p>
    <w:p w14:paraId="799B4931" w14:textId="4C280D8D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uwzględniania uwag i zastrzeżeń co do sporządzanego Opracowania  Zamawiającego;</w:t>
      </w:r>
    </w:p>
    <w:p w14:paraId="5553C686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niezwłocznie, pisemnie informować Zamawiającego o problemach lub okolicznościach mogących wpłynąć na jakość lub termin zakończenia przedmiotu Umowy;</w:t>
      </w:r>
    </w:p>
    <w:p w14:paraId="09F3E7E9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przestrzegać praw autorskich i pokrewnych, patentów i licencji.</w:t>
      </w:r>
    </w:p>
    <w:p w14:paraId="6D149854" w14:textId="77777777" w:rsidR="00D779A1" w:rsidRPr="00A74B15" w:rsidRDefault="00C84F64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do </w:t>
      </w:r>
      <w:r w:rsidR="00556190" w:rsidRPr="00A74B15">
        <w:rPr>
          <w:rFonts w:ascii="Verdana" w:hAnsi="Verdana"/>
          <w:w w:val="90"/>
          <w:sz w:val="20"/>
          <w:szCs w:val="20"/>
        </w:rPr>
        <w:t>uzgodnienia wejścia  na teren nieruchomości,  na której będzie wykonywany przedmiot umowy oraz do pokrycia wszystkich wynikających z tego faktu ewentualnych roszczeń właścicieli posesji,</w:t>
      </w:r>
    </w:p>
    <w:p w14:paraId="4A24C1AE" w14:textId="01349895" w:rsidR="00D779A1" w:rsidRPr="00C2016B" w:rsidRDefault="003B3999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ramach udzielonej gwarancji, o której mowa w </w:t>
      </w:r>
      <w:r w:rsidRPr="00B07FE7">
        <w:rPr>
          <w:rFonts w:ascii="Verdana" w:hAnsi="Verdana"/>
          <w:w w:val="90"/>
          <w:sz w:val="20"/>
          <w:szCs w:val="20"/>
        </w:rPr>
        <w:t>§ 7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 </w:t>
      </w:r>
      <w:r w:rsidR="00556190" w:rsidRPr="00A74B15">
        <w:rPr>
          <w:rFonts w:ascii="Verdana" w:hAnsi="Verdana"/>
          <w:w w:val="90"/>
          <w:sz w:val="20"/>
          <w:szCs w:val="20"/>
        </w:rPr>
        <w:t xml:space="preserve">po przekazaniu Opracowania przez Zamawiającego do właściwego organu administracji, w razie potrzeby przygotowania odpowiedzi na pytania oraz wyjaśnienia i wprowadzenia ewentualnych zmian, których konieczność będzie wynikać z </w:t>
      </w:r>
      <w:r w:rsidR="00556190" w:rsidRPr="00C2016B">
        <w:rPr>
          <w:rFonts w:ascii="Verdana" w:hAnsi="Verdana"/>
          <w:w w:val="90"/>
          <w:sz w:val="20"/>
          <w:szCs w:val="20"/>
        </w:rPr>
        <w:t>zadawanych pytań i udzielanych odpowiedzi, w terminie wyznaczonym przez Zamawiającego lub organ.</w:t>
      </w:r>
    </w:p>
    <w:p w14:paraId="18C79A3E" w14:textId="6E84DFB3" w:rsidR="00D779A1" w:rsidRPr="00743344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Przy wykonywaniu Opracowania Wykonawca zobowiązany jest wykorzystywać </w:t>
      </w:r>
      <w:r w:rsidR="00057C4C" w:rsidRPr="00A74B15">
        <w:rPr>
          <w:rFonts w:ascii="Verdana" w:hAnsi="Verdana"/>
          <w:w w:val="90"/>
          <w:sz w:val="20"/>
          <w:szCs w:val="20"/>
          <w:lang w:eastAsia="pl-PL"/>
        </w:rPr>
        <w:t>wyt</w:t>
      </w:r>
      <w:r w:rsidRPr="00B07FE7">
        <w:rPr>
          <w:rFonts w:ascii="Verdana" w:hAnsi="Verdana"/>
          <w:w w:val="90"/>
          <w:sz w:val="20"/>
          <w:szCs w:val="20"/>
          <w:lang w:eastAsia="pl-PL"/>
        </w:rPr>
        <w:t>yczne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57C4C" w:rsidRPr="00743344">
        <w:rPr>
          <w:rFonts w:ascii="Verdana" w:hAnsi="Verdana"/>
          <w:w w:val="90"/>
          <w:sz w:val="20"/>
          <w:szCs w:val="20"/>
          <w:lang w:eastAsia="pl-PL"/>
        </w:rPr>
        <w:t xml:space="preserve">Zamawiającego 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>przedstawione w Opisie przedmiotu zamówienia</w:t>
      </w:r>
      <w:r w:rsidR="00057C4C" w:rsidRPr="00743344">
        <w:rPr>
          <w:rFonts w:ascii="Verdana" w:hAnsi="Verdana"/>
          <w:w w:val="90"/>
          <w:sz w:val="20"/>
          <w:szCs w:val="20"/>
          <w:lang w:eastAsia="pl-PL"/>
        </w:rPr>
        <w:t>.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</w:p>
    <w:p w14:paraId="3C74EBCE" w14:textId="2099CE5A" w:rsidR="00D779A1" w:rsidRPr="00B07FE7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sz w:val="20"/>
          <w:szCs w:val="20"/>
        </w:rPr>
      </w:pPr>
      <w:r w:rsidRPr="00B07FE7">
        <w:rPr>
          <w:rFonts w:ascii="Verdana" w:hAnsi="Verdana"/>
          <w:w w:val="90"/>
          <w:sz w:val="20"/>
          <w:szCs w:val="20"/>
        </w:rPr>
        <w:t xml:space="preserve">Zatrudnienie przez Wykonawcę Podwykonawców wymaga zaakceptowania przez Zamawiającego. Zakres prac do podzlecenia nie może wykraczać poza zakres przedmiotu umowy. Wykonawca przedstawi Zamawiającemu propozycję zatrudnienia któregokolwiek Podwykonawcy nie później niż 7 dni przed jego planowanym zatrudnieniem. Zamawiający zaakceptuje Podwykonawcę tylko wtedy, gdy kwalifikacje i doświadczenie Podwykonawcy będzie odpowiednie do zakresu prac przewidzianych do podzlecenia. Zamawiający jest uprawniony do odrzucenia propozycji Podwykonawcy w terminie 7 dni od dnia otrzymania propozycji; brak odpowiedzi Zamawiającego na propozycję Podwykonawcy w założonym terminie uznaje się za wyrażenie zgody na Podwykonawcę. </w:t>
      </w:r>
    </w:p>
    <w:p w14:paraId="6C8708E9" w14:textId="6AFE7D88" w:rsidR="00D779A1" w:rsidRPr="00C2016B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t>Wykonawca odpowiada za działania i zaniechania Podwykonawców jak za własne. Wykonawca zapewnia, że Podwykonawcy będą przestrzegać wszelkich postanowień Umowy.</w:t>
      </w:r>
    </w:p>
    <w:p w14:paraId="136DD300" w14:textId="6AE6027A" w:rsidR="00D779A1" w:rsidRPr="00A74B15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lastRenderedPageBreak/>
        <w:t>Zamawiający nie odpowiada za jakiekolwiek zobowiązania Wykonawcy wobec Podwykonawców, jak również za zobowiązania Podwykonawców wobec osób trzecich.</w:t>
      </w:r>
    </w:p>
    <w:p w14:paraId="774460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</w:p>
    <w:p w14:paraId="153001E8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6DC5EC22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D00BFCC" w14:textId="77777777" w:rsidR="00D779A1" w:rsidRPr="00A74B15" w:rsidRDefault="00556190">
      <w:pPr>
        <w:numPr>
          <w:ilvl w:val="0"/>
          <w:numId w:val="1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Zamawiający będzie sprawował nadzór i kontrolę nad przebiegiem realizacji przedmiotu umowy przez Wykonawcę. Osobami wyznaczonymi do kontaktów ze strony Zamawiającego jest: </w:t>
      </w:r>
      <w:r w:rsidRPr="00A74B15">
        <w:rPr>
          <w:rFonts w:ascii="Verdana" w:hAnsi="Verdana"/>
          <w:w w:val="90"/>
          <w:sz w:val="20"/>
          <w:szCs w:val="20"/>
        </w:rPr>
        <w:br/>
        <w:t>p. _______________________</w:t>
      </w:r>
    </w:p>
    <w:p w14:paraId="00CAE13C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>2.</w:t>
      </w:r>
      <w:r w:rsidRPr="00A74B15">
        <w:rPr>
          <w:rFonts w:ascii="Verdana" w:hAnsi="Verdana"/>
          <w:sz w:val="20"/>
          <w:szCs w:val="20"/>
          <w:lang w:eastAsia="ar-SA"/>
        </w:rPr>
        <w:tab/>
      </w:r>
      <w:r w:rsidRPr="00A74B15">
        <w:rPr>
          <w:rFonts w:ascii="Verdana" w:hAnsi="Verdana"/>
          <w:w w:val="90"/>
          <w:sz w:val="20"/>
          <w:szCs w:val="20"/>
        </w:rPr>
        <w:t>Zamawiający zastrzega sobie prawo zmiany osoby wskazanej w ust. 1. O dokonaniu zmiany Zamawiający powiadomi Wykonawcę na piśmie/faksem.</w:t>
      </w:r>
    </w:p>
    <w:p w14:paraId="022F7266" w14:textId="12AD4B76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3. </w:t>
      </w:r>
      <w:r w:rsidR="00C84F64" w:rsidRPr="00A74B15">
        <w:rPr>
          <w:rFonts w:ascii="Verdana" w:hAnsi="Verdana"/>
          <w:w w:val="90"/>
          <w:sz w:val="20"/>
          <w:szCs w:val="20"/>
          <w:lang w:eastAsia="ar-SA"/>
        </w:rPr>
        <w:t>Osobą</w:t>
      </w:r>
      <w:r w:rsidRPr="00A74B15">
        <w:rPr>
          <w:rFonts w:ascii="Verdana" w:hAnsi="Verdana"/>
          <w:w w:val="90"/>
          <w:sz w:val="20"/>
          <w:szCs w:val="20"/>
        </w:rPr>
        <w:t xml:space="preserve"> wyznaczon</w:t>
      </w:r>
      <w:r w:rsidR="00C84F64" w:rsidRPr="00A74B15">
        <w:rPr>
          <w:rFonts w:ascii="Verdana" w:hAnsi="Verdana"/>
          <w:w w:val="90"/>
          <w:sz w:val="20"/>
          <w:szCs w:val="20"/>
        </w:rPr>
        <w:t>ą</w:t>
      </w:r>
      <w:r w:rsidRPr="00A74B15">
        <w:rPr>
          <w:rFonts w:ascii="Verdana" w:hAnsi="Verdana"/>
          <w:w w:val="90"/>
          <w:sz w:val="20"/>
          <w:szCs w:val="20"/>
        </w:rPr>
        <w:t xml:space="preserve"> do kontaktów ze strony Wykonawcy jest: p. _____________</w:t>
      </w:r>
      <w:r w:rsidR="00C84F64" w:rsidRPr="00A74B15">
        <w:rPr>
          <w:rFonts w:ascii="Verdana" w:hAnsi="Verdana"/>
          <w:w w:val="90"/>
          <w:sz w:val="20"/>
          <w:szCs w:val="20"/>
        </w:rPr>
        <w:t>_______________</w:t>
      </w:r>
      <w:r w:rsidRPr="00A74B15">
        <w:rPr>
          <w:rFonts w:ascii="Verdana" w:hAnsi="Verdana"/>
          <w:w w:val="90"/>
          <w:sz w:val="20"/>
          <w:szCs w:val="20"/>
        </w:rPr>
        <w:t>____, tel.: _______</w:t>
      </w:r>
      <w:r w:rsidR="00A74B15" w:rsidRPr="00A74B15">
        <w:rPr>
          <w:rFonts w:ascii="Verdana" w:hAnsi="Verdana"/>
          <w:w w:val="90"/>
          <w:sz w:val="20"/>
          <w:szCs w:val="20"/>
        </w:rPr>
        <w:t>__________</w:t>
      </w:r>
      <w:r w:rsidRPr="00A74B15">
        <w:rPr>
          <w:rFonts w:ascii="Verdana" w:hAnsi="Verdana"/>
          <w:w w:val="90"/>
          <w:sz w:val="20"/>
          <w:szCs w:val="20"/>
        </w:rPr>
        <w:t>_____, faks: _______________, email: _______________________.</w:t>
      </w:r>
    </w:p>
    <w:p w14:paraId="71445DFD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4. </w:t>
      </w:r>
      <w:r w:rsidRPr="00A74B15">
        <w:rPr>
          <w:rFonts w:ascii="Verdana" w:hAnsi="Verdana"/>
          <w:w w:val="90"/>
          <w:sz w:val="20"/>
          <w:szCs w:val="20"/>
        </w:rPr>
        <w:t xml:space="preserve">Zmiana osoby, o której mowa w ust. 3 wymaga pisemnego powiadomienia Zamawiającego na 3 dni przed dokonaniem zmiany. </w:t>
      </w:r>
    </w:p>
    <w:p w14:paraId="66D69B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2117360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2841ADF" w14:textId="77777777" w:rsidR="00D779A1" w:rsidRPr="00A74B15" w:rsidRDefault="00556190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21078D31" w14:textId="4F0B470F" w:rsidR="00D779A1" w:rsidRPr="00A74B15" w:rsidRDefault="00556190">
      <w:pPr>
        <w:numPr>
          <w:ilvl w:val="0"/>
          <w:numId w:val="40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Pr="00B07FE7">
        <w:rPr>
          <w:rFonts w:ascii="Verdana" w:hAnsi="Verdana"/>
          <w:bCs/>
          <w:w w:val="90"/>
          <w:sz w:val="20"/>
          <w:szCs w:val="20"/>
          <w:lang w:eastAsia="pl-PL"/>
        </w:rPr>
        <w:t xml:space="preserve">a  w szczególności: 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>raporty, mapy, wykresy, rysunki, plany, dane statystyczne, ekspertyzy, obliczenia i inne dokumenty powstałe przy realizacji Umowy oraz broszury, zwan</w:t>
      </w:r>
      <w:r w:rsidR="008C110B" w:rsidRPr="00A74B15">
        <w:rPr>
          <w:rFonts w:ascii="Verdana" w:hAnsi="Verdana"/>
          <w:bCs/>
          <w:w w:val="90"/>
          <w:sz w:val="20"/>
          <w:szCs w:val="20"/>
          <w:lang w:eastAsia="ar-SA"/>
        </w:rPr>
        <w:t>e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 xml:space="preserve"> dalej „utworami”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;</w:t>
      </w:r>
    </w:p>
    <w:p w14:paraId="39C062C6" w14:textId="774BC7F8" w:rsidR="00D779A1" w:rsidRPr="00A74B15" w:rsidRDefault="00556190">
      <w:pPr>
        <w:numPr>
          <w:ilvl w:val="0"/>
          <w:numId w:val="41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przeróbek, a także na rozporządzanie tymi opracowaniami wraz z przeróbkami – tj. udziela Zamawiającemu </w:t>
      </w:r>
      <w:r w:rsidRPr="00C2016B">
        <w:rPr>
          <w:rFonts w:ascii="Verdana" w:hAnsi="Verdana"/>
          <w:w w:val="90"/>
          <w:sz w:val="20"/>
          <w:szCs w:val="20"/>
          <w:lang w:eastAsia="ar-SA"/>
        </w:rPr>
        <w:t>oraz wskazan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przez niego osob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ie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trzeci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 zgody na wykonywanie i korzystanie praw zależnych, na polach eksploatacji wskazanych w ust. 2.</w:t>
      </w:r>
    </w:p>
    <w:p w14:paraId="4990656B" w14:textId="4EFB7DEF" w:rsidR="00C67676" w:rsidRPr="00B07FE7" w:rsidRDefault="00556190" w:rsidP="007C7982">
      <w:pPr>
        <w:numPr>
          <w:ilvl w:val="0"/>
          <w:numId w:val="39"/>
        </w:numPr>
        <w:spacing w:line="260" w:lineRule="atLeast"/>
        <w:jc w:val="both"/>
        <w:rPr>
          <w:rFonts w:ascii="Verdana" w:hAnsi="Verdana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  z chwilą faktycznego wydania przedmiotu Umowy Zamawiającemu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w ramach wynagrodzenia umownego, bez ograniczeń czasowych, terytorialnych i ilościowych, na wszystkich polach eksploatacji wskazanych w art. 50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ustawy </w:t>
      </w:r>
      <w:r w:rsidR="00C2016B" w:rsidRPr="00C2016B">
        <w:rPr>
          <w:rFonts w:ascii="Verdana" w:hAnsi="Verdana"/>
          <w:w w:val="90"/>
          <w:sz w:val="20"/>
          <w:szCs w:val="20"/>
          <w:lang w:eastAsia="ar-SA"/>
        </w:rPr>
        <w:t xml:space="preserve"> z dnia 4 lutego 1994 r.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pr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awie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aut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>orskim i prawach pokrewnych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, a także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:</w:t>
      </w:r>
    </w:p>
    <w:p w14:paraId="438F87F2" w14:textId="77777777" w:rsidR="00C67676" w:rsidRPr="00A74B15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7C7982">
        <w:rPr>
          <w:rFonts w:ascii="Verdana" w:hAnsi="Verdana"/>
          <w:w w:val="90"/>
          <w:sz w:val="20"/>
        </w:rPr>
        <w:t>użytkowania utworów na własny użytek, użytek swoich jednostek organizacyjnych oraz użytek osób trzecich w celach związanych z realizacją zadań Zamawiającego</w:t>
      </w:r>
      <w:r w:rsidRPr="00B07FE7">
        <w:rPr>
          <w:rFonts w:ascii="Verdana" w:hAnsi="Verdana"/>
          <w:sz w:val="20"/>
          <w:szCs w:val="20"/>
          <w:lang w:eastAsia="ar-SA"/>
        </w:rPr>
        <w:t>,</w:t>
      </w:r>
    </w:p>
    <w:p w14:paraId="745F3317" w14:textId="77777777" w:rsidR="00C67676" w:rsidRPr="00B07FE7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C2016B">
        <w:rPr>
          <w:rFonts w:ascii="Verdana" w:hAnsi="Verdana"/>
          <w:w w:val="90"/>
          <w:sz w:val="20"/>
          <w:szCs w:val="20"/>
          <w:lang w:eastAsia="ar-S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C2016B">
        <w:rPr>
          <w:rFonts w:ascii="Verdana" w:hAnsi="Verdana"/>
          <w:w w:val="90"/>
          <w:sz w:val="20"/>
          <w:szCs w:val="20"/>
          <w:lang w:eastAsia="ar-SA"/>
        </w:rPr>
        <w:t>ray</w:t>
      </w:r>
      <w:proofErr w:type="spellEnd"/>
      <w:r w:rsidRPr="00C2016B">
        <w:rPr>
          <w:rFonts w:ascii="Verdana" w:hAnsi="Verdana"/>
          <w:w w:val="90"/>
          <w:sz w:val="20"/>
          <w:szCs w:val="20"/>
          <w:lang w:eastAsia="ar-SA"/>
        </w:rPr>
        <w:t>, pendrive, itd.),</w:t>
      </w:r>
    </w:p>
    <w:p w14:paraId="0337F3F1" w14:textId="77777777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zwielokrotnianie</w:t>
      </w:r>
      <w:r w:rsidRPr="00A74B15">
        <w:rPr>
          <w:rFonts w:ascii="Verdana" w:hAnsi="Verdana"/>
          <w:sz w:val="20"/>
          <w:szCs w:val="20"/>
          <w:lang w:eastAsia="ar-SA"/>
        </w:rPr>
        <w:t xml:space="preserve"> </w:t>
      </w:r>
      <w:r w:rsidRPr="007C7982">
        <w:rPr>
          <w:rFonts w:ascii="Verdana" w:hAnsi="Verdana"/>
          <w:w w:val="90"/>
          <w:sz w:val="20"/>
        </w:rPr>
        <w:t>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14961E53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5E160B5A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wyświetlanie i publiczne odtwarzanie utworu,</w:t>
      </w:r>
    </w:p>
    <w:p w14:paraId="0EBE6B3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nadawanie całości lub wybranych fragmentów utworu za pomocą wizji albo fonii przewodowej i bezprzewodowej przez stację naziemną,</w:t>
      </w:r>
    </w:p>
    <w:p w14:paraId="3A22F51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reemisja,</w:t>
      </w:r>
    </w:p>
    <w:p w14:paraId="6A2064D7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wymiana nośników, na których utwór utrwalono,</w:t>
      </w:r>
    </w:p>
    <w:p w14:paraId="77C979DF" w14:textId="77777777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wykorzystanie w utworach multimedialnych,</w:t>
      </w:r>
    </w:p>
    <w:p w14:paraId="07556430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651E62">
        <w:rPr>
          <w:rFonts w:ascii="Verdana" w:hAnsi="Verdana"/>
          <w:w w:val="90"/>
          <w:sz w:val="20"/>
          <w:szCs w:val="20"/>
          <w:lang w:eastAsia="ar-SA"/>
        </w:rPr>
        <w:t>wykorzystywanie całości lub fragmentów utworu do celów promocyjnych i reklamy</w:t>
      </w:r>
    </w:p>
    <w:p w14:paraId="71F148CC" w14:textId="77777777" w:rsidR="00C67676" w:rsidRPr="007C7982" w:rsidRDefault="00C067B2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wprowadzanie zmian, skrótów,</w:t>
      </w:r>
    </w:p>
    <w:p w14:paraId="50829F43" w14:textId="77777777" w:rsidR="00C067B2" w:rsidRPr="00A74B15" w:rsidRDefault="00C067B2" w:rsidP="007C7982">
      <w:pPr>
        <w:pStyle w:val="Akapitzlist"/>
        <w:numPr>
          <w:ilvl w:val="0"/>
          <w:numId w:val="67"/>
        </w:numPr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porządzenie wersji obcojęzycznych, zarówno przy użyciu napisów, jak i lektora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207052E7" w14:textId="674798AC" w:rsidR="00D779A1" w:rsidRPr="007A4CE7" w:rsidRDefault="00C067B2" w:rsidP="007C7982">
      <w:pPr>
        <w:pStyle w:val="Akapitzlist"/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>publiczne udostępnianie utworu w taki sposób, aby każdy mógł mieć do niego dostęp w miejscu i w czasie przez niego wybranym.</w:t>
      </w:r>
    </w:p>
    <w:p w14:paraId="102919C0" w14:textId="77777777" w:rsidR="001D7268" w:rsidRPr="00A74B15" w:rsidRDefault="001D7268" w:rsidP="007A4CE7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 xml:space="preserve">Równocześnie z nabyciem autorskich praw majątkowych do utworów Zamawiający nabywa własność wszystkich egzemplarzy, na których utwory zostały utrwalone. </w:t>
      </w:r>
    </w:p>
    <w:p w14:paraId="13CD8636" w14:textId="57662724" w:rsidR="001D7268" w:rsidRPr="00A74B15" w:rsidRDefault="001D7268" w:rsidP="001D7268">
      <w:pPr>
        <w:numPr>
          <w:ilvl w:val="0"/>
          <w:numId w:val="39"/>
        </w:numPr>
        <w:tabs>
          <w:tab w:val="left" w:pos="567"/>
        </w:tabs>
        <w:spacing w:line="260" w:lineRule="atLeast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t>Wykonawca zobowiązuje się, że wykonując umowę będzie przestrzegał przepisów ustawy z dnia 4 lutego 1994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 r. – o prawie autorskim i prawach pokrewnych i nie naruszy praw majątkowych osób trzecich, a utwory przekaże Zamawiającemu w stanie wolnym od obciążeń prawami tych osób.</w:t>
      </w:r>
    </w:p>
    <w:p w14:paraId="4EA28694" w14:textId="77777777" w:rsidR="001D7268" w:rsidRPr="00A74B15" w:rsidRDefault="001D7268" w:rsidP="001D7268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>W razie gdy jakikolwiek podmiot trzeci wystąpi z roszczeniem odszkodowawczym albo 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zawiadomienia.</w:t>
      </w:r>
    </w:p>
    <w:p w14:paraId="4C11C81D" w14:textId="77777777" w:rsidR="001D7268" w:rsidRPr="007C7982" w:rsidRDefault="001D7268" w:rsidP="007C7982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zwróci Zamawiającemu wszelkie zapłacone przez niego środki stanowiące zapłatę na rzecz podmiotów trzecich tytułem roszczeń o jakich mowa w ust. 5.</w:t>
      </w:r>
    </w:p>
    <w:p w14:paraId="049C9001" w14:textId="77777777" w:rsidR="00D779A1" w:rsidRPr="00A74B15" w:rsidRDefault="00D779A1">
      <w:pPr>
        <w:tabs>
          <w:tab w:val="left" w:pos="567"/>
        </w:tabs>
        <w:spacing w:line="300" w:lineRule="atLeast"/>
        <w:ind w:left="1440"/>
        <w:jc w:val="both"/>
        <w:rPr>
          <w:rFonts w:ascii="Verdana" w:hAnsi="Verdana"/>
          <w:sz w:val="20"/>
          <w:szCs w:val="20"/>
          <w:lang w:eastAsia="ar-SA"/>
        </w:rPr>
      </w:pPr>
    </w:p>
    <w:p w14:paraId="054D2C17" w14:textId="77777777" w:rsidR="00D779A1" w:rsidRPr="00A74B15" w:rsidRDefault="00D779A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CA12AE5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DF78A67" w14:textId="7A769A36" w:rsidR="00D779A1" w:rsidRPr="00A74B15" w:rsidRDefault="00556190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wykonane Opracowanie na okres </w:t>
      </w:r>
      <w:r w:rsidR="00AC6BF1"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24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miesięcy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A74B15">
        <w:rPr>
          <w:rFonts w:ascii="Verdana" w:hAnsi="Verdana"/>
          <w:w w:val="90"/>
          <w:sz w:val="20"/>
          <w:szCs w:val="20"/>
        </w:rPr>
        <w:t>odbioru</w:t>
      </w:r>
      <w:r w:rsidR="00822D46" w:rsidRPr="00A74B15">
        <w:rPr>
          <w:rFonts w:ascii="Verdana" w:hAnsi="Verdana"/>
          <w:w w:val="90"/>
          <w:sz w:val="20"/>
          <w:szCs w:val="20"/>
        </w:rPr>
        <w:t>.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</w:p>
    <w:p w14:paraId="61E9D621" w14:textId="21790718" w:rsidR="00D779A1" w:rsidRPr="00A74B15" w:rsidRDefault="00556190" w:rsidP="001B44AB">
      <w:pPr>
        <w:numPr>
          <w:ilvl w:val="0"/>
          <w:numId w:val="4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</w:t>
      </w:r>
      <w:r w:rsidR="008C110B"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>wykonanym Opracowaniu które ujawnią się w okresie gwarancji</w:t>
      </w:r>
      <w:r w:rsidR="000054A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62C8A314" w14:textId="77777777" w:rsidR="00DE1647" w:rsidRPr="00C2016B" w:rsidRDefault="00AC6BF1" w:rsidP="0065152D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 ramach udzielonej gwarancji </w:t>
      </w:r>
      <w:r w:rsidR="00C04D73"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również rozstrzygania wszelkich wątpliwoś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ci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, udzielania wyj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aś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nień, odpowiedzi na pytania co do prawidłowości sporządzonego Opracowania</w:t>
      </w:r>
      <w:r w:rsidR="00E23E6D" w:rsidRPr="00A74B15">
        <w:rPr>
          <w:rFonts w:ascii="Verdana" w:hAnsi="Verdana"/>
          <w:w w:val="90"/>
          <w:sz w:val="20"/>
          <w:szCs w:val="20"/>
          <w:lang w:eastAsia="pl-PL"/>
        </w:rPr>
        <w:t>,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 xml:space="preserve"> w szczególności w zakresie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 xml:space="preserve">określonym w </w:t>
      </w:r>
      <w:r w:rsidR="00DE1647" w:rsidRPr="0065152D">
        <w:rPr>
          <w:rFonts w:ascii="Verdana" w:hAnsi="Verdana"/>
          <w:w w:val="90"/>
          <w:sz w:val="20"/>
          <w:szCs w:val="20"/>
          <w:lang w:eastAsia="pl-PL"/>
        </w:rPr>
        <w:t xml:space="preserve">§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4 ust.</w:t>
      </w:r>
      <w:r w:rsidR="00B878AC" w:rsidRPr="00A74B15">
        <w:rPr>
          <w:rFonts w:ascii="Verdana" w:hAnsi="Verdana"/>
          <w:w w:val="90"/>
          <w:sz w:val="20"/>
          <w:szCs w:val="20"/>
          <w:lang w:eastAsia="pl-PL"/>
        </w:rPr>
        <w:t>2</w:t>
      </w:r>
      <w:r w:rsidR="00DE1647" w:rsidRPr="00C2016B">
        <w:rPr>
          <w:rFonts w:ascii="Verdana" w:hAnsi="Verdana"/>
          <w:w w:val="90"/>
          <w:sz w:val="20"/>
          <w:szCs w:val="20"/>
          <w:lang w:eastAsia="pl-PL"/>
        </w:rPr>
        <w:t xml:space="preserve"> pkt 6.</w:t>
      </w:r>
    </w:p>
    <w:p w14:paraId="4625101B" w14:textId="0EB0001F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 tytułu usunięcia wad, Wykonawcy nie przysługuje wynagrodzenie.</w:t>
      </w:r>
    </w:p>
    <w:p w14:paraId="16E7AD7C" w14:textId="77777777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Za wadę uznaje się w szczególności:</w:t>
      </w:r>
    </w:p>
    <w:p w14:paraId="50F72113" w14:textId="77777777" w:rsidR="00E23E6D" w:rsidRPr="007C7982" w:rsidRDefault="00E23E6D" w:rsidP="00C73FFE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niezdatność przedmiotu umowy do określonego w umowie użytku </w:t>
      </w:r>
    </w:p>
    <w:p w14:paraId="33BCA421" w14:textId="5E6F129C" w:rsidR="00C30BC5" w:rsidRPr="00A74B15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jawną lub ukrytą właściwość tkwiącą w Opracowaniu lub w jakimkolwiek jego elemencie powodującą brak możliwości używania lub korzystania z przedmiotu Umowy zgodnie z jego przeznaczeniem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66F151BD" w14:textId="77777777" w:rsidR="00C30BC5" w:rsidRPr="007C7982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niezgodność wykonania przedmiotu Umowy z obowiązującymi przepisami prawa, zasadami wiedzy technicznej oraz zobowiązaniami Wykonawcy zawartymi w Umowie,</w:t>
      </w:r>
    </w:p>
    <w:p w14:paraId="52D9B200" w14:textId="77777777" w:rsidR="00C30BC5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 w której element przedmiotu Umowy nie stanowi własności Wykonawcy,</w:t>
      </w:r>
    </w:p>
    <w:p w14:paraId="048E8AE3" w14:textId="4E90223E" w:rsidR="00EA45D0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</w:t>
      </w:r>
      <w:r w:rsidR="008C110B" w:rsidRPr="00C73FFE">
        <w:rPr>
          <w:rFonts w:ascii="Verdana" w:hAnsi="Verdana"/>
          <w:w w:val="90"/>
          <w:sz w:val="20"/>
          <w:szCs w:val="20"/>
        </w:rPr>
        <w:t>,</w:t>
      </w:r>
      <w:r w:rsidRPr="007C7982">
        <w:rPr>
          <w:rFonts w:ascii="Verdana" w:hAnsi="Verdana"/>
          <w:w w:val="90"/>
          <w:sz w:val="20"/>
        </w:rPr>
        <w:t xml:space="preserve"> w której </w:t>
      </w:r>
      <w:r w:rsidR="00C9216D" w:rsidRPr="007C7982">
        <w:rPr>
          <w:rFonts w:ascii="Verdana" w:hAnsi="Verdana"/>
          <w:w w:val="90"/>
          <w:sz w:val="20"/>
        </w:rPr>
        <w:t>przedmiot umowy jest obciążony prawem lub prawami osób trzecich,</w:t>
      </w:r>
    </w:p>
    <w:p w14:paraId="6B72D49E" w14:textId="77777777" w:rsidR="00C9216D" w:rsidRPr="00A74B15" w:rsidRDefault="00C9216D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nieprawidłowości, błędy, braki czy nieścisłości w Opracowaniu</w:t>
      </w:r>
      <w:r w:rsidRPr="00A74B15">
        <w:rPr>
          <w:rFonts w:ascii="Verdana" w:hAnsi="Verdana"/>
          <w:sz w:val="20"/>
          <w:szCs w:val="20"/>
          <w:lang w:eastAsia="ar-SA"/>
        </w:rPr>
        <w:t>.</w:t>
      </w:r>
    </w:p>
    <w:p w14:paraId="2F53AD68" w14:textId="595A48FF" w:rsidR="00B35508" w:rsidRPr="0065152D" w:rsidRDefault="00B35508" w:rsidP="0065152D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65152D">
        <w:rPr>
          <w:rFonts w:ascii="Verdana" w:hAnsi="Verdana"/>
          <w:w w:val="90"/>
          <w:sz w:val="20"/>
          <w:szCs w:val="20"/>
        </w:rPr>
        <w:t>Jeżeli Wykonawca w ramach gwaranc</w:t>
      </w:r>
      <w:r w:rsidR="000666BB" w:rsidRPr="00A74B15">
        <w:rPr>
          <w:rFonts w:ascii="Verdana" w:hAnsi="Verdana"/>
          <w:w w:val="90"/>
          <w:sz w:val="20"/>
          <w:szCs w:val="20"/>
        </w:rPr>
        <w:t>ji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 -</w:t>
      </w:r>
      <w:r w:rsidR="0072033A" w:rsidRPr="00A74B15">
        <w:rPr>
          <w:rFonts w:ascii="Verdana" w:hAnsi="Verdana"/>
          <w:w w:val="90"/>
          <w:sz w:val="20"/>
          <w:szCs w:val="20"/>
        </w:rPr>
        <w:t xml:space="preserve"> </w:t>
      </w:r>
      <w:r w:rsidR="0072033A" w:rsidRPr="00C2016B">
        <w:rPr>
          <w:rFonts w:ascii="Verdana" w:hAnsi="Verdana"/>
          <w:w w:val="90"/>
          <w:sz w:val="20"/>
          <w:szCs w:val="20"/>
        </w:rPr>
        <w:t>w terminie wyznaczonym przez Zamawiającego</w:t>
      </w:r>
      <w:r w:rsidR="00602DD4" w:rsidRPr="00C2016B">
        <w:rPr>
          <w:rFonts w:ascii="Verdana" w:hAnsi="Verdana"/>
          <w:w w:val="90"/>
          <w:sz w:val="20"/>
          <w:szCs w:val="20"/>
        </w:rPr>
        <w:t xml:space="preserve"> -</w:t>
      </w:r>
      <w:r w:rsidR="000666BB" w:rsidRPr="00C2016B">
        <w:rPr>
          <w:rFonts w:ascii="Verdana" w:hAnsi="Verdana"/>
          <w:w w:val="90"/>
          <w:sz w:val="20"/>
          <w:szCs w:val="20"/>
        </w:rPr>
        <w:t xml:space="preserve"> nie usunie wad w Opracowaniu lub nie udzieli wyjaśnień</w:t>
      </w:r>
      <w:r w:rsidR="00B878AC" w:rsidRPr="00C2016B">
        <w:rPr>
          <w:rFonts w:ascii="Verdana" w:hAnsi="Verdana"/>
          <w:w w:val="90"/>
          <w:sz w:val="20"/>
          <w:szCs w:val="20"/>
        </w:rPr>
        <w:t xml:space="preserve">, odpowiedzi na pytania w zakresie określonym w </w:t>
      </w:r>
      <w:r w:rsidR="000666BB" w:rsidRPr="00C2016B">
        <w:rPr>
          <w:rFonts w:ascii="Verdana" w:hAnsi="Verdana"/>
          <w:w w:val="90"/>
          <w:sz w:val="20"/>
          <w:szCs w:val="20"/>
        </w:rPr>
        <w:t>§ 4 ust.</w:t>
      </w:r>
      <w:r w:rsidR="00B878AC" w:rsidRPr="00A74B15">
        <w:rPr>
          <w:rFonts w:ascii="Verdana" w:hAnsi="Verdana"/>
          <w:w w:val="90"/>
          <w:sz w:val="20"/>
          <w:szCs w:val="20"/>
        </w:rPr>
        <w:t>2</w:t>
      </w:r>
      <w:r w:rsidR="000666BB" w:rsidRPr="00A74B15">
        <w:rPr>
          <w:rFonts w:ascii="Verdana" w:hAnsi="Verdana"/>
          <w:w w:val="90"/>
          <w:sz w:val="20"/>
          <w:szCs w:val="20"/>
        </w:rPr>
        <w:t xml:space="preserve"> pkt 6</w:t>
      </w:r>
      <w:r w:rsidR="0072033A" w:rsidRPr="00A74B15">
        <w:rPr>
          <w:rFonts w:ascii="Verdana" w:hAnsi="Verdana"/>
          <w:w w:val="90"/>
          <w:sz w:val="20"/>
          <w:szCs w:val="20"/>
        </w:rPr>
        <w:t>,</w:t>
      </w:r>
      <w:r w:rsidRPr="0065152D">
        <w:rPr>
          <w:rFonts w:ascii="Verdana" w:hAnsi="Verdana"/>
          <w:w w:val="90"/>
          <w:sz w:val="20"/>
          <w:szCs w:val="20"/>
        </w:rPr>
        <w:t xml:space="preserve"> Zamawiający może zlecić </w:t>
      </w:r>
      <w:r w:rsidR="00BD2E14" w:rsidRPr="00A74B15">
        <w:rPr>
          <w:rFonts w:ascii="Verdana" w:hAnsi="Verdana"/>
          <w:w w:val="90"/>
          <w:sz w:val="20"/>
          <w:szCs w:val="20"/>
        </w:rPr>
        <w:t>wykonanie tych czynności</w:t>
      </w:r>
      <w:r w:rsidRPr="0065152D">
        <w:rPr>
          <w:rFonts w:ascii="Verdana" w:hAnsi="Verdana"/>
          <w:w w:val="90"/>
          <w:sz w:val="20"/>
          <w:szCs w:val="20"/>
        </w:rPr>
        <w:t xml:space="preserve"> 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osobie </w:t>
      </w:r>
      <w:r w:rsidRPr="0065152D">
        <w:rPr>
          <w:rFonts w:ascii="Verdana" w:hAnsi="Verdana"/>
          <w:w w:val="90"/>
          <w:sz w:val="20"/>
          <w:szCs w:val="20"/>
        </w:rPr>
        <w:t xml:space="preserve"> trzeciej na koszt Wykonawcy.</w:t>
      </w:r>
    </w:p>
    <w:p w14:paraId="383039EF" w14:textId="25C822CA" w:rsidR="00223200" w:rsidRDefault="00223200" w:rsidP="00223200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Zamawiający może dochodzić roszczeń z tytułu gwarancji także po terminie określonym w ust. 1, jeżeli reklamował wadę Opracowania lub zgłosił zapytania w zakresie określonym w § 4 ust.2 pkt 6 , przed upływem tego terminu.</w:t>
      </w:r>
    </w:p>
    <w:p w14:paraId="09EB5449" w14:textId="30710E8E" w:rsidR="000054A0" w:rsidRPr="00C2016B" w:rsidRDefault="000054A0" w:rsidP="00223200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Niezależnie od udzielonej gwarancji, Zamawiającemu przysługiwać będą uprawnienia z rękojmi, na zasadach określonych w Kodeksie cywilnym, przez okres równy z udzieloną gwarancją.</w:t>
      </w:r>
    </w:p>
    <w:p w14:paraId="2D2B66C8" w14:textId="77777777" w:rsidR="00223200" w:rsidRPr="0065152D" w:rsidRDefault="00223200" w:rsidP="0065152D">
      <w:pPr>
        <w:pStyle w:val="Akapitzlist"/>
        <w:spacing w:line="260" w:lineRule="atLeast"/>
        <w:ind w:left="502"/>
        <w:rPr>
          <w:rFonts w:ascii="Verdana" w:hAnsi="Verdana"/>
          <w:sz w:val="20"/>
          <w:szCs w:val="20"/>
          <w:lang w:eastAsia="ar-SA"/>
        </w:rPr>
      </w:pPr>
    </w:p>
    <w:p w14:paraId="4086DB04" w14:textId="29584CBC" w:rsidR="00D779A1" w:rsidRPr="00A74B15" w:rsidRDefault="00D779A1" w:rsidP="0065152D">
      <w:p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108D018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810A37" w14:textId="77777777" w:rsidR="00D779A1" w:rsidRPr="00A74B15" w:rsidRDefault="00556190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4D7195DA" w14:textId="77777777" w:rsidR="00D779A1" w:rsidRPr="00A74B15" w:rsidRDefault="00556190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198EBD0A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rozpoczął rzeczywistej realizacji Umowy w terminie 7 dni od daty jej zawarcia;</w:t>
      </w:r>
    </w:p>
    <w:p w14:paraId="13F6F13E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realizuje prac zgodnie z umową lub OPZ i mimo uprzedniego pisemnego wezwania go przez Zamawiającego do zaprzestania naruszenia, w terminie 5 dni od dnia otrzymania wezwania, nie zastosuje się do wezwania;</w:t>
      </w:r>
    </w:p>
    <w:p w14:paraId="03918B61" w14:textId="707C5F0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trzykrotnego nienależytego usunięcia przez Wykonawcę wad dotyczących tego samego elementu przedmiotu Umowy;</w:t>
      </w:r>
    </w:p>
    <w:p w14:paraId="019CB008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7319C153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wystąpienia istotnej zmiany okoliczności powodującej, że wykonanie umowy nie leży w interesie publicznym, czego nie można było przewidzieć w chwili zawarcia Umowy.</w:t>
      </w:r>
    </w:p>
    <w:p w14:paraId="3E1A839E" w14:textId="5C3DF1C6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lastRenderedPageBreak/>
        <w:t xml:space="preserve">Skorzystanie przez Zamawiającego  z zastrzeżonego na jego rzecz prawa odstąpienia od umowy, o którym mowa w ust. 1 może nastąpić w terminie 30 dni  od dnia powzięcia wiadomości o zdarzeniach i okolicznościach </w:t>
      </w:r>
      <w:r w:rsidR="000054A0">
        <w:rPr>
          <w:rFonts w:ascii="Verdana" w:hAnsi="Verdana" w:cs="Verdana"/>
          <w:w w:val="90"/>
          <w:sz w:val="20"/>
          <w:szCs w:val="20"/>
          <w:lang w:eastAsia="pl-PL"/>
        </w:rPr>
        <w:t>uzasadniających takie odstąpienie</w:t>
      </w: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1A380A29" w14:textId="59CE3783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>W przypadku odstąpienia przez Zamawiającego od umowy z przyczyny o której w mowa w ust. 1 pkt 5), Wykonawca może żądać jedynie wynagrodzenia należnego z tytułu wykonania części umowy.</w:t>
      </w:r>
    </w:p>
    <w:p w14:paraId="72EA7E7D" w14:textId="77777777" w:rsidR="00D779A1" w:rsidRPr="00A74B15" w:rsidRDefault="00D779A1">
      <w:pPr>
        <w:tabs>
          <w:tab w:val="left" w:pos="1080"/>
        </w:tabs>
        <w:spacing w:line="260" w:lineRule="atLeast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</w:p>
    <w:p w14:paraId="29037913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05488487" w14:textId="0AB5A3FC" w:rsidR="00D779A1" w:rsidRPr="00A74B15" w:rsidRDefault="00556190">
      <w:pPr>
        <w:numPr>
          <w:ilvl w:val="0"/>
          <w:numId w:val="48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Po dostarczeniu przez Wykonawcę Opracowania do Zamawiającego, Zamawiający w terminie 21 dni od dostarczenia opracowania, dokona oceny jego poprawności i zgodności z Umową oraz przekaże Wykonawcy ewentualne zastrzeżenia do opracowania. Nie wniesienie uwag i zastrzeżeń przez Zamawiającego w tym terminie uważa się za odbiór Opracowania bez zastrzeżeń.  </w:t>
      </w:r>
    </w:p>
    <w:p w14:paraId="4A10F27A" w14:textId="77777777" w:rsidR="00D779A1" w:rsidRPr="00A74B15" w:rsidRDefault="00556190">
      <w:pPr>
        <w:numPr>
          <w:ilvl w:val="0"/>
          <w:numId w:val="49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Wykonawca zobowiązany jest do usunięcia wszelkich niezgodności opracowania z Umową i ponownego przekazania do odbioru w terminie 7 dni od przekazania przez Zamawiającego pisemnych zastrzeżeń do opracowania.</w:t>
      </w:r>
    </w:p>
    <w:p w14:paraId="07331E72" w14:textId="77777777" w:rsidR="00D779A1" w:rsidRPr="00A74B15" w:rsidRDefault="00556190">
      <w:pPr>
        <w:numPr>
          <w:ilvl w:val="0"/>
          <w:numId w:val="50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nienależytego wykonania Opracowania, Zamawiający zastrzega wg swego wyboru, prawo do odmowy dokonania odbioru przedmiotu umowy lub dokonania takiego odbioru, zastrzegając jednocześnie, że:  </w:t>
      </w:r>
    </w:p>
    <w:p w14:paraId="4F23B303" w14:textId="783FFD21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1) w przypadku stwierdzenia wad nieistotnych Zamawiający, w zależności od ilości i charakteru stwierdzonych wad oraz przydatności  sporządzonego Opracowania do celu któ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r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emu ma służyć, może dokonać odbioru Opracowania i zobowiązać Wykonawcę do usunięcia tych wad we wskazanym terminie, nie krótszym niż 7 dni i nie dłuższym niż 14 dni, z tym zastrzeżeniem, że w przypadku nie usunięcia wad w wyznaczonym terminie, Zamawiaj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ą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cy zastrzega prawo do ich zastępczego usunięcia na koszt i ryzyko Wykonawcy, albo do żądania obniżenia wynagrodzenia, na co Wykonawca wyraża zgodę,</w:t>
      </w:r>
    </w:p>
    <w:p w14:paraId="27974B64" w14:textId="77777777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2)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w przypadku stwierdzeniu wad istotnych Zamawiający będzie uprawniony do odmowy dokonania odbioru Opracowania i zobowiąże Wykonawcę do usunięcia wad, w terminie wskazanym w pkt 1, lub do ponownego wykonania danego opracowania, terminie wskazanym w pkt 1, a po bezskutecznym upływie tak wyznaczonego terminu, będzie uprawniony do usunięcia tych wad (lub ponownego wykonania Opracowania), na koszt i ryzyko Wykonawcy, lub do odstąpienia od zwartej umowy w całości lub części, w terminie do 30 dni od dnia powzięcia wiadomości o tej okoliczności;</w:t>
      </w:r>
    </w:p>
    <w:p w14:paraId="7233F1E0" w14:textId="7FE0A965" w:rsidR="00D779A1" w:rsidRPr="00A74B15" w:rsidRDefault="00556190">
      <w:pPr>
        <w:numPr>
          <w:ilvl w:val="0"/>
          <w:numId w:val="51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ponownego dostarczenia Opracowania stosuje się procedurę określoną w niniejszym paragrafie, aż do dostarczenia Opracowania zgodnego z wymaganiami niniejszej Umowy, co Zamawiający potwierdzi protokołem odbioru.</w:t>
      </w:r>
    </w:p>
    <w:p w14:paraId="4DD30134" w14:textId="3E88B350" w:rsidR="00D779A1" w:rsidRPr="00A74B15" w:rsidRDefault="00556190">
      <w:pPr>
        <w:numPr>
          <w:ilvl w:val="0"/>
          <w:numId w:val="52"/>
        </w:numPr>
        <w:tabs>
          <w:tab w:val="left" w:pos="360"/>
        </w:tabs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Potwierdzenie należytego wykonania Opracowania stanowić będzie protokół odbioru niezawierający wad </w:t>
      </w:r>
      <w:r w:rsidR="000D435D" w:rsidRPr="00A74B15">
        <w:rPr>
          <w:rFonts w:ascii="Verdana" w:hAnsi="Verdana"/>
          <w:w w:val="90"/>
          <w:sz w:val="20"/>
          <w:szCs w:val="20"/>
          <w:lang w:eastAsia="ar-SA"/>
        </w:rPr>
        <w:t>istotnych.</w:t>
      </w:r>
    </w:p>
    <w:p w14:paraId="74805914" w14:textId="010B9A46" w:rsidR="00D779A1" w:rsidRPr="00D33481" w:rsidRDefault="00556190" w:rsidP="00DE506A">
      <w:pPr>
        <w:numPr>
          <w:ilvl w:val="0"/>
          <w:numId w:val="53"/>
        </w:numPr>
        <w:tabs>
          <w:tab w:val="left" w:pos="360"/>
        </w:tabs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D33481">
        <w:rPr>
          <w:rFonts w:ascii="Verdana" w:hAnsi="Verdana" w:cs="TTE1771BD8t00"/>
          <w:w w:val="90"/>
          <w:sz w:val="20"/>
          <w:szCs w:val="20"/>
          <w:lang w:eastAsia="pl-PL"/>
        </w:rPr>
        <w:t>Koszty usunięcia wad ponosi Wykonawca okres ich usuwania nie przedłuża umownego terminu wykonywania prac.</w:t>
      </w:r>
    </w:p>
    <w:p w14:paraId="7AE65810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1CD4B21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6BC831CA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Strony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ponoszą odpowiedzialność z tytułu niewykonania lub nienależytego wykonania Umowy na podstawie zasad określonych w Kodeksie Cywilnym.</w:t>
      </w:r>
    </w:p>
    <w:p w14:paraId="7A2AF582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D19886A" w14:textId="1C4A0925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odstąpienia od Umowy przez którąkolwiek ze Stron z winy </w:t>
      </w:r>
      <w:r w:rsidRPr="00A74B15">
        <w:rPr>
          <w:rFonts w:ascii="Verdana" w:hAnsi="Verdana" w:cs="TTE1768698t00"/>
          <w:w w:val="90"/>
          <w:sz w:val="20"/>
          <w:szCs w:val="20"/>
        </w:rPr>
        <w:t>Wykonawcy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kwoty wynagrodzenia umownego netto, 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zamówienia;</w:t>
      </w:r>
    </w:p>
    <w:p w14:paraId="37934504" w14:textId="77777777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wykonaniu przedmiotu umowy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0,7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 liczony od upływu terminu, o którym mowa w § 2 ust. 1;</w:t>
      </w:r>
    </w:p>
    <w:p w14:paraId="27CB839F" w14:textId="706920D6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usunięciu wad stwierdzonych przy odbiorze 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oraz w okresie gwarancji, </w:t>
      </w:r>
      <w:r w:rsidRPr="00A74B15">
        <w:rPr>
          <w:rFonts w:ascii="Verdana" w:hAnsi="Verdana" w:cs="TTE1771BD8t00"/>
          <w:w w:val="90"/>
          <w:sz w:val="20"/>
          <w:szCs w:val="20"/>
        </w:rPr>
        <w:t>w wysokości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  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1,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</w:t>
      </w:r>
      <w:r w:rsidR="009326C8" w:rsidRPr="00A74B15">
        <w:rPr>
          <w:rFonts w:ascii="Verdana" w:hAnsi="Verdana" w:cs="TTE1771BD8t00"/>
          <w:w w:val="90"/>
          <w:sz w:val="20"/>
          <w:szCs w:val="20"/>
        </w:rPr>
        <w:t>.</w:t>
      </w:r>
    </w:p>
    <w:p w14:paraId="45852415" w14:textId="6D1B004F" w:rsidR="00D779A1" w:rsidRPr="00C2016B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</w:rPr>
        <w:t xml:space="preserve">Zamawiający zobowiązuje się do zapłacenia Wykonawcy kary umownej z tytułu odstąpienia od Umowy, przez którąkolwiek ze Stron, z winy Zamawiającego w wysokości </w:t>
      </w:r>
      <w:r w:rsidRPr="00A74B15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zamówienia.</w:t>
      </w:r>
    </w:p>
    <w:p w14:paraId="1FC611BF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w wysokości faktycznie poniesionej szkody. </w:t>
      </w:r>
    </w:p>
    <w:p w14:paraId="0CA3973E" w14:textId="31F1A9FB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lastRenderedPageBreak/>
        <w:t>Zamawiający jest uprawniony do potrącenia należnych mu kar umownych z należności przysługujących Wykonawcy, o ile obowiązujące przepisy nie stanowią inaczej, na co Wykonawca wyraża zgodę</w:t>
      </w:r>
    </w:p>
    <w:p w14:paraId="7AEDEA9B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Łączna maksymalna wysokość kar umownych 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których może dochodzić każda ze stron nie przekroczy 10 % wysokości wynagrodzenia umownego netto, o którym mowa w § 3 ust. 1</w:t>
      </w:r>
      <w:r w:rsidRPr="00A74B15">
        <w:rPr>
          <w:rFonts w:ascii="Verdana" w:hAnsi="Verdana" w:cs="Verdana"/>
          <w:w w:val="90"/>
          <w:kern w:val="2"/>
          <w:sz w:val="20"/>
          <w:szCs w:val="20"/>
          <w:lang w:eastAsia="pl-PL"/>
        </w:rPr>
        <w:t xml:space="preserve"> umowy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.</w:t>
      </w:r>
    </w:p>
    <w:p w14:paraId="156C2242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2BD954D" w14:textId="1A6A3687" w:rsidR="006F40CD" w:rsidRPr="00A74B15" w:rsidRDefault="00556190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A74B15">
        <w:rPr>
          <w:rFonts w:ascii="Verdana" w:hAnsi="Verdana"/>
          <w:b/>
          <w:w w:val="90"/>
          <w:sz w:val="20"/>
          <w:szCs w:val="20"/>
        </w:rPr>
        <w:t>§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</w:rPr>
        <w:t>11</w:t>
      </w:r>
    </w:p>
    <w:p w14:paraId="4E15954C" w14:textId="5D2D012F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nie może bez pisemnej zgody Zamawiającego przenieść wierzytelności wynikającej z Umowy na osobę trzecią.</w:t>
      </w:r>
    </w:p>
    <w:p w14:paraId="2D0D54C9" w14:textId="03E8E594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 W przypadku, gdy w roli Wykonawcy występuje konsorcjum, wniosek do Zamawiającego o wyrażenie zgody na powyższe musi zostać złożony przez wszystkich członków konsorcjum.</w:t>
      </w:r>
    </w:p>
    <w:p w14:paraId="737A6421" w14:textId="77777777" w:rsidR="00D779A1" w:rsidRPr="007C7982" w:rsidRDefault="00D779A1" w:rsidP="007C7982">
      <w:p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</w:p>
    <w:p w14:paraId="3F597779" w14:textId="0B9C47AB" w:rsidR="00D33481" w:rsidRPr="007C7982" w:rsidRDefault="00556190" w:rsidP="007C7982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w w:val="90"/>
          <w:sz w:val="20"/>
        </w:rPr>
      </w:pPr>
      <w:r w:rsidRPr="00406CA2">
        <w:rPr>
          <w:rFonts w:ascii="Verdana" w:hAnsi="Verdana"/>
          <w:b/>
          <w:w w:val="90"/>
          <w:sz w:val="20"/>
          <w:szCs w:val="20"/>
        </w:rPr>
        <w:t>§ 12</w:t>
      </w:r>
    </w:p>
    <w:p w14:paraId="11AAF837" w14:textId="77777777" w:rsidR="00D33481" w:rsidRPr="00D33481" w:rsidRDefault="00D33481" w:rsidP="00D33481">
      <w:pPr>
        <w:numPr>
          <w:ilvl w:val="0"/>
          <w:numId w:val="68"/>
        </w:numPr>
        <w:overflowPunct w:val="0"/>
        <w:spacing w:line="260" w:lineRule="atLeast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70115AB" w14:textId="40D7A512" w:rsidR="00D33481" w:rsidRPr="00D33481" w:rsidRDefault="00D33481" w:rsidP="00D33481">
      <w:pPr>
        <w:numPr>
          <w:ilvl w:val="0"/>
          <w:numId w:val="68"/>
        </w:numPr>
        <w:overflowPunct w:val="0"/>
        <w:spacing w:line="260" w:lineRule="atLeast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</w:t>
      </w:r>
      <w:r>
        <w:rPr>
          <w:rFonts w:ascii="Verdana" w:hAnsi="Verdana" w:cs="TimesNewRomanPSMT"/>
          <w:w w:val="90"/>
          <w:sz w:val="20"/>
          <w:szCs w:val="20"/>
          <w:lang w:eastAsia="pl-PL"/>
        </w:rPr>
        <w:t>…………………..</w:t>
      </w: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 </w:t>
      </w:r>
    </w:p>
    <w:p w14:paraId="2FA92A19" w14:textId="712C7C8D" w:rsidR="00D33481" w:rsidRPr="00D33481" w:rsidRDefault="00D33481" w:rsidP="00D33481">
      <w:pPr>
        <w:numPr>
          <w:ilvl w:val="0"/>
          <w:numId w:val="68"/>
        </w:numPr>
        <w:overflowPunct w:val="0"/>
        <w:spacing w:line="260" w:lineRule="atLeast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Wykonawca zobowiązuje się poinformować wszystkie osoby fizyczne związane z realizacją Umowy </w:t>
      </w:r>
      <w:r>
        <w:rPr>
          <w:rFonts w:ascii="Verdana" w:hAnsi="Verdana" w:cs="TimesNewRomanPSMT"/>
          <w:w w:val="90"/>
          <w:sz w:val="20"/>
          <w:szCs w:val="20"/>
          <w:lang w:eastAsia="pl-PL"/>
        </w:rPr>
        <w:br/>
      </w: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>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07C0C6EB" w14:textId="77777777" w:rsidR="00D33481" w:rsidRPr="00D33481" w:rsidRDefault="00D33481" w:rsidP="00D33481">
      <w:pPr>
        <w:numPr>
          <w:ilvl w:val="0"/>
          <w:numId w:val="68"/>
        </w:numPr>
        <w:overflowPunct w:val="0"/>
        <w:spacing w:line="260" w:lineRule="atLeast"/>
        <w:jc w:val="both"/>
        <w:rPr>
          <w:rFonts w:ascii="Verdana" w:hAnsi="Verdana" w:cs="TimesNewRomanPSMT"/>
          <w:w w:val="90"/>
          <w:sz w:val="20"/>
          <w:szCs w:val="20"/>
          <w:lang w:eastAsia="pl-PL"/>
        </w:rPr>
      </w:pP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 xml:space="preserve">Obowiązek, o którym mowa w ust. 3, zostanie wykonany poprzez przekazanie osobom, których dane osobowe przetwarza Zamawiający  aktualnej klauzuli informacyjnej dostępnej na stronie internetowej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172DF087" w14:textId="7ED20805" w:rsidR="00C73FFE" w:rsidRPr="00D33481" w:rsidRDefault="00D33481" w:rsidP="006D4C9B">
      <w:pPr>
        <w:numPr>
          <w:ilvl w:val="0"/>
          <w:numId w:val="68"/>
        </w:numPr>
        <w:overflowPunct w:val="0"/>
        <w:spacing w:line="260" w:lineRule="atLeast"/>
        <w:jc w:val="both"/>
        <w:rPr>
          <w:rFonts w:ascii="Verdana" w:hAnsi="Verdana"/>
          <w:b/>
          <w:w w:val="90"/>
          <w:sz w:val="20"/>
          <w:szCs w:val="20"/>
          <w:lang w:eastAsia="pl-PL"/>
        </w:rPr>
      </w:pPr>
      <w:r w:rsidRPr="00D33481">
        <w:rPr>
          <w:rFonts w:ascii="Verdana" w:hAnsi="Verdana" w:cs="TimesNewRomanPSMT"/>
          <w:w w:val="90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4C154AB6" w14:textId="77777777" w:rsidR="00C73FFE" w:rsidRDefault="00C73FFE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C28B1A7" w14:textId="49C600B0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13</w:t>
      </w:r>
    </w:p>
    <w:p w14:paraId="103416F5" w14:textId="302B58C1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Wszelkie spory mogące wyniknąć w związku z realizacją niniejszej Umowy będą rozstrzygane przez sąd powszechny właściwy dla siedziby </w:t>
      </w:r>
      <w:r w:rsidRPr="00A74B15">
        <w:rPr>
          <w:rFonts w:ascii="Verdana" w:hAnsi="Verdana" w:cs="TTE1768698t00"/>
          <w:w w:val="90"/>
          <w:sz w:val="20"/>
          <w:szCs w:val="20"/>
        </w:rPr>
        <w:t>Zamawiającego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(właściwość miejscowa Oddziału GDDKiA  w Kielcach ).</w:t>
      </w:r>
    </w:p>
    <w:p w14:paraId="39616CD4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sprawach nieuregulowanych postanowieniami niniejszej umowy, mają zastosowanie przepisy Kodeksu Cywilnego. </w:t>
      </w:r>
    </w:p>
    <w:p w14:paraId="6998C0DA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Wszelkie zmiany niniejszej Umowy wymagają formy pisemnej, w postaci Aneksu do Umowy, pod rygorem nieważności, chyba że Umowa przewiduje inaczej.</w:t>
      </w:r>
    </w:p>
    <w:p w14:paraId="008FBF89" w14:textId="1747F364" w:rsidR="00BD3B2D" w:rsidRPr="00D33481" w:rsidRDefault="00556190" w:rsidP="009A4D8D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D33481">
        <w:rPr>
          <w:rFonts w:ascii="Verdana" w:hAnsi="Verdana" w:cs="TTE1771BD8t00"/>
          <w:w w:val="90"/>
          <w:sz w:val="20"/>
          <w:szCs w:val="20"/>
        </w:rPr>
        <w:t xml:space="preserve">Umowę niniejszą sporządzono w </w:t>
      </w:r>
      <w:r w:rsidRPr="00D33481">
        <w:rPr>
          <w:rFonts w:ascii="Verdana" w:hAnsi="Verdana" w:cs="TTE1768698t00"/>
          <w:w w:val="90"/>
          <w:sz w:val="20"/>
          <w:szCs w:val="20"/>
        </w:rPr>
        <w:t xml:space="preserve">dwóch </w:t>
      </w:r>
      <w:r w:rsidRPr="00D33481">
        <w:rPr>
          <w:rFonts w:ascii="Verdana" w:hAnsi="Verdana" w:cs="TTE1771BD8t00"/>
          <w:w w:val="90"/>
          <w:sz w:val="20"/>
          <w:szCs w:val="20"/>
        </w:rPr>
        <w:t xml:space="preserve">jednobrzmiących egzemplarzach, </w:t>
      </w:r>
      <w:r w:rsidRPr="00D33481">
        <w:rPr>
          <w:rFonts w:ascii="Verdana" w:hAnsi="Verdana" w:cs="TTE1768698t00"/>
          <w:w w:val="90"/>
          <w:sz w:val="20"/>
          <w:szCs w:val="20"/>
        </w:rPr>
        <w:t>po jednym dla każdej ze stron.</w:t>
      </w:r>
    </w:p>
    <w:p w14:paraId="42219DE0" w14:textId="77777777" w:rsidR="00BD3B2D" w:rsidRPr="00A74B15" w:rsidRDefault="00BD3B2D">
      <w:pPr>
        <w:pStyle w:val="Akapitzlist"/>
        <w:spacing w:line="260" w:lineRule="atLeast"/>
        <w:ind w:left="284"/>
        <w:rPr>
          <w:rFonts w:ascii="Verdana" w:hAnsi="Verdana" w:cs="TTE1771BD8t00"/>
          <w:w w:val="90"/>
          <w:sz w:val="20"/>
          <w:szCs w:val="20"/>
        </w:rPr>
      </w:pPr>
    </w:p>
    <w:p w14:paraId="7F34E384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14</w:t>
      </w:r>
    </w:p>
    <w:p w14:paraId="291050B0" w14:textId="77777777" w:rsidR="00BD3B2D" w:rsidRPr="00BD3B2D" w:rsidRDefault="00BD3B2D" w:rsidP="00BD3B2D">
      <w:pPr>
        <w:pStyle w:val="Akapitzlist"/>
        <w:numPr>
          <w:ilvl w:val="0"/>
          <w:numId w:val="10"/>
        </w:numPr>
        <w:rPr>
          <w:rFonts w:ascii="Verdana" w:hAnsi="Verdana" w:cs="TTE1768698t00"/>
          <w:w w:val="90"/>
          <w:sz w:val="20"/>
          <w:szCs w:val="20"/>
        </w:rPr>
      </w:pPr>
      <w:r w:rsidRPr="00BD3B2D">
        <w:rPr>
          <w:rFonts w:ascii="Verdana" w:hAnsi="Verdana" w:cs="TTE1768698t00"/>
          <w:w w:val="90"/>
          <w:sz w:val="20"/>
          <w:szCs w:val="20"/>
        </w:rPr>
        <w:t>Załączniki stanowiące integralną część umowy:</w:t>
      </w:r>
    </w:p>
    <w:p w14:paraId="19D4B538" w14:textId="77777777" w:rsidR="00D779A1" w:rsidRPr="00A74B15" w:rsidRDefault="00556190">
      <w:pPr>
        <w:pStyle w:val="Akapitzlist"/>
        <w:numPr>
          <w:ilvl w:val="2"/>
          <w:numId w:val="60"/>
        </w:numPr>
        <w:tabs>
          <w:tab w:val="left" w:pos="567"/>
        </w:tabs>
        <w:spacing w:line="260" w:lineRule="atLeast"/>
        <w:ind w:hanging="2371"/>
        <w:rPr>
          <w:rFonts w:ascii="Verdana" w:hAnsi="Verdana" w:cstheme="minorHAnsi"/>
          <w:w w:val="90"/>
          <w:kern w:val="2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Opis przedmiotu zamówienia</w:t>
      </w:r>
    </w:p>
    <w:p w14:paraId="1038E20A" w14:textId="77777777" w:rsidR="00D779A1" w:rsidRPr="00A74B15" w:rsidRDefault="00556190">
      <w:pPr>
        <w:pStyle w:val="Akapitzlist"/>
        <w:numPr>
          <w:ilvl w:val="2"/>
          <w:numId w:val="61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Oferta Wykonawcy wraz z załącznikami</w:t>
      </w:r>
    </w:p>
    <w:p w14:paraId="7144520D" w14:textId="77777777" w:rsidR="00D779A1" w:rsidRPr="00A74B15" w:rsidRDefault="00556190">
      <w:pPr>
        <w:pStyle w:val="Akapitzlist"/>
        <w:numPr>
          <w:ilvl w:val="2"/>
          <w:numId w:val="62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 xml:space="preserve">Ogłoszenie wraz z załącznikami </w:t>
      </w:r>
    </w:p>
    <w:p w14:paraId="336E10A5" w14:textId="77777777" w:rsidR="00D779A1" w:rsidRPr="00A74B15" w:rsidRDefault="00D779A1">
      <w:pPr>
        <w:pStyle w:val="Akapitzlist"/>
        <w:spacing w:line="260" w:lineRule="atLeast"/>
        <w:ind w:left="2655"/>
        <w:rPr>
          <w:rFonts w:ascii="Verdana" w:hAnsi="Verdana" w:cs="TTE1768698t00"/>
          <w:w w:val="90"/>
          <w:sz w:val="20"/>
          <w:szCs w:val="20"/>
        </w:rPr>
      </w:pPr>
    </w:p>
    <w:p w14:paraId="20814A88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B150CEA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19D27C1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  WYKONAWCA</w:t>
      </w:r>
    </w:p>
    <w:p w14:paraId="550ADA2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C60B9A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45BE21B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A1F52BA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………………………………….......                                         …………………………………………………</w:t>
      </w:r>
    </w:p>
    <w:p w14:paraId="0EB571BB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1D8C356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3CAA11E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F93E4CD" w14:textId="77777777" w:rsidR="00D779A1" w:rsidRPr="00A74B15" w:rsidRDefault="00556190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..……………………………………..                                         ..………………………………………….…..</w:t>
      </w:r>
    </w:p>
    <w:p w14:paraId="07BD4B57" w14:textId="77777777" w:rsidR="00D779A1" w:rsidRPr="00A74B15" w:rsidRDefault="00D779A1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</w:p>
    <w:sectPr w:rsidR="00D779A1" w:rsidRPr="00A74B15">
      <w:headerReference w:type="default" r:id="rId7"/>
      <w:footerReference w:type="default" r:id="rId8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38F68" w14:textId="77777777" w:rsidR="008675AC" w:rsidRDefault="008675AC">
      <w:r>
        <w:separator/>
      </w:r>
    </w:p>
  </w:endnote>
  <w:endnote w:type="continuationSeparator" w:id="0">
    <w:p w14:paraId="2AE2FB0A" w14:textId="77777777" w:rsidR="008675AC" w:rsidRDefault="008675AC">
      <w:r>
        <w:continuationSeparator/>
      </w:r>
    </w:p>
  </w:endnote>
  <w:endnote w:type="continuationNotice" w:id="1">
    <w:p w14:paraId="1140079A" w14:textId="77777777" w:rsidR="008675AC" w:rsidRDefault="00867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71BD8t00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768698t00"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744272"/>
      <w:docPartObj>
        <w:docPartGallery w:val="Page Numbers (Top of Page)"/>
        <w:docPartUnique/>
      </w:docPartObj>
    </w:sdtPr>
    <w:sdtEndPr/>
    <w:sdtContent>
      <w:p w14:paraId="23F9C35F" w14:textId="406773FC" w:rsidR="00D779A1" w:rsidRDefault="00556190">
        <w:pPr>
          <w:pStyle w:val="Stopka"/>
          <w:jc w:val="right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Strona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PAGE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EB32E7">
          <w:rPr>
            <w:rFonts w:ascii="Verdana" w:hAnsi="Verdana"/>
            <w:bCs/>
            <w:noProof/>
            <w:sz w:val="16"/>
            <w:szCs w:val="16"/>
          </w:rPr>
          <w:t>7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 xml:space="preserve"> z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NUMPAGES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EB32E7">
          <w:rPr>
            <w:rFonts w:ascii="Verdana" w:hAnsi="Verdana"/>
            <w:bCs/>
            <w:noProof/>
            <w:sz w:val="16"/>
            <w:szCs w:val="16"/>
          </w:rPr>
          <w:t>7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</w:p>
    </w:sdtContent>
  </w:sdt>
  <w:p w14:paraId="3FC8C8F0" w14:textId="77777777" w:rsidR="00D779A1" w:rsidRDefault="00D77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43050" w14:textId="77777777" w:rsidR="008675AC" w:rsidRDefault="008675AC">
      <w:r>
        <w:separator/>
      </w:r>
    </w:p>
  </w:footnote>
  <w:footnote w:type="continuationSeparator" w:id="0">
    <w:p w14:paraId="65C292DF" w14:textId="77777777" w:rsidR="008675AC" w:rsidRDefault="008675AC">
      <w:r>
        <w:continuationSeparator/>
      </w:r>
    </w:p>
  </w:footnote>
  <w:footnote w:type="continuationNotice" w:id="1">
    <w:p w14:paraId="540D0292" w14:textId="77777777" w:rsidR="008675AC" w:rsidRDefault="00867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DCA23" w14:textId="77777777" w:rsidR="007C7982" w:rsidRDefault="007C7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436"/>
    <w:multiLevelType w:val="multilevel"/>
    <w:tmpl w:val="D682C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FD09D1"/>
    <w:multiLevelType w:val="multilevel"/>
    <w:tmpl w:val="72802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B400C7"/>
    <w:multiLevelType w:val="multilevel"/>
    <w:tmpl w:val="0E089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" w15:restartNumberingAfterBreak="0">
    <w:nsid w:val="090D6836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" w15:restartNumberingAfterBreak="0">
    <w:nsid w:val="17751487"/>
    <w:multiLevelType w:val="multilevel"/>
    <w:tmpl w:val="8CFE5D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441155"/>
    <w:multiLevelType w:val="hybridMultilevel"/>
    <w:tmpl w:val="C4603B92"/>
    <w:lvl w:ilvl="0" w:tplc="CAB6410C">
      <w:start w:val="1"/>
      <w:numFmt w:val="decimal"/>
      <w:lvlText w:val="%1)"/>
      <w:lvlJc w:val="left"/>
      <w:pPr>
        <w:ind w:left="928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8FD671B"/>
    <w:multiLevelType w:val="multilevel"/>
    <w:tmpl w:val="73ACF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8421B9"/>
    <w:multiLevelType w:val="multilevel"/>
    <w:tmpl w:val="CB7038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8" w15:restartNumberingAfterBreak="0">
    <w:nsid w:val="26385C8C"/>
    <w:multiLevelType w:val="multilevel"/>
    <w:tmpl w:val="7DC0C3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26B93F28"/>
    <w:multiLevelType w:val="multilevel"/>
    <w:tmpl w:val="357C43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9E165E3"/>
    <w:multiLevelType w:val="multilevel"/>
    <w:tmpl w:val="F00C91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B7FCE"/>
    <w:multiLevelType w:val="multilevel"/>
    <w:tmpl w:val="8FC0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082083"/>
    <w:multiLevelType w:val="multilevel"/>
    <w:tmpl w:val="DF9035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3" w15:restartNumberingAfterBreak="0">
    <w:nsid w:val="2F4B0F4B"/>
    <w:multiLevelType w:val="multilevel"/>
    <w:tmpl w:val="B89E15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4C26C5"/>
    <w:multiLevelType w:val="multilevel"/>
    <w:tmpl w:val="1362F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07B28C4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6" w15:restartNumberingAfterBreak="0">
    <w:nsid w:val="31FF3BFA"/>
    <w:multiLevelType w:val="multilevel"/>
    <w:tmpl w:val="65CCC8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7" w15:restartNumberingAfterBreak="0">
    <w:nsid w:val="32617922"/>
    <w:multiLevelType w:val="multilevel"/>
    <w:tmpl w:val="DFA4576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691CC1"/>
    <w:multiLevelType w:val="multilevel"/>
    <w:tmpl w:val="B61C06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9" w15:restartNumberingAfterBreak="0">
    <w:nsid w:val="33DF3AA6"/>
    <w:multiLevelType w:val="multilevel"/>
    <w:tmpl w:val="6016B3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36226BA6"/>
    <w:multiLevelType w:val="multilevel"/>
    <w:tmpl w:val="0FF80A9E"/>
    <w:lvl w:ilvl="0">
      <w:start w:val="1"/>
      <w:numFmt w:val="decimal"/>
      <w:lvlText w:val="%1."/>
      <w:lvlJc w:val="left"/>
      <w:pPr>
        <w:tabs>
          <w:tab w:val="num" w:pos="-360"/>
        </w:tabs>
        <w:ind w:left="430" w:hanging="43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6286076"/>
    <w:multiLevelType w:val="multilevel"/>
    <w:tmpl w:val="AE546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380E9D"/>
    <w:multiLevelType w:val="multilevel"/>
    <w:tmpl w:val="C57CA46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375A401D"/>
    <w:multiLevelType w:val="multilevel"/>
    <w:tmpl w:val="C8505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D65323"/>
    <w:multiLevelType w:val="multilevel"/>
    <w:tmpl w:val="EC8AFA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441B0358"/>
    <w:multiLevelType w:val="multilevel"/>
    <w:tmpl w:val="D58A9B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45C31D1"/>
    <w:multiLevelType w:val="multilevel"/>
    <w:tmpl w:val="BCC8F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6654C29"/>
    <w:multiLevelType w:val="multilevel"/>
    <w:tmpl w:val="01380E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9" w15:restartNumberingAfterBreak="0">
    <w:nsid w:val="4C75734D"/>
    <w:multiLevelType w:val="multilevel"/>
    <w:tmpl w:val="69566B2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CEB0910"/>
    <w:multiLevelType w:val="multilevel"/>
    <w:tmpl w:val="DA3CB7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DF459EE"/>
    <w:multiLevelType w:val="multilevel"/>
    <w:tmpl w:val="AC2457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903B2C"/>
    <w:multiLevelType w:val="multilevel"/>
    <w:tmpl w:val="A5923E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3" w15:restartNumberingAfterBreak="0">
    <w:nsid w:val="50842557"/>
    <w:multiLevelType w:val="multilevel"/>
    <w:tmpl w:val="6096DC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0D077C6"/>
    <w:multiLevelType w:val="multilevel"/>
    <w:tmpl w:val="56BC025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4B2680"/>
    <w:multiLevelType w:val="multilevel"/>
    <w:tmpl w:val="7C3A26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6" w15:restartNumberingAfterBreak="0">
    <w:nsid w:val="5A8D2585"/>
    <w:multiLevelType w:val="multilevel"/>
    <w:tmpl w:val="368C1C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AE672A3"/>
    <w:multiLevelType w:val="multilevel"/>
    <w:tmpl w:val="74D6BB0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673848"/>
    <w:multiLevelType w:val="multilevel"/>
    <w:tmpl w:val="A4329C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39" w15:restartNumberingAfterBreak="0">
    <w:nsid w:val="6181513C"/>
    <w:multiLevelType w:val="hybridMultilevel"/>
    <w:tmpl w:val="D4B6E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63B25"/>
    <w:multiLevelType w:val="hybridMultilevel"/>
    <w:tmpl w:val="86F83F3E"/>
    <w:lvl w:ilvl="0" w:tplc="1406AE7E">
      <w:start w:val="1"/>
      <w:numFmt w:val="decimal"/>
      <w:lvlText w:val="%1)"/>
      <w:lvlJc w:val="left"/>
      <w:pPr>
        <w:ind w:left="786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5BF1CFF"/>
    <w:multiLevelType w:val="multilevel"/>
    <w:tmpl w:val="3C18BDA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1D303A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3" w15:restartNumberingAfterBreak="0">
    <w:nsid w:val="6F184B78"/>
    <w:multiLevelType w:val="hybridMultilevel"/>
    <w:tmpl w:val="087CC502"/>
    <w:lvl w:ilvl="0" w:tplc="DA4E9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2F74DF4"/>
    <w:multiLevelType w:val="multilevel"/>
    <w:tmpl w:val="BC4897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20"/>
  </w:num>
  <w:num w:numId="5">
    <w:abstractNumId w:val="30"/>
  </w:num>
  <w:num w:numId="6">
    <w:abstractNumId w:val="9"/>
  </w:num>
  <w:num w:numId="7">
    <w:abstractNumId w:val="4"/>
  </w:num>
  <w:num w:numId="8">
    <w:abstractNumId w:val="42"/>
  </w:num>
  <w:num w:numId="9">
    <w:abstractNumId w:val="44"/>
  </w:num>
  <w:num w:numId="10">
    <w:abstractNumId w:val="14"/>
  </w:num>
  <w:num w:numId="11">
    <w:abstractNumId w:val="33"/>
  </w:num>
  <w:num w:numId="12">
    <w:abstractNumId w:val="23"/>
  </w:num>
  <w:num w:numId="13">
    <w:abstractNumId w:val="8"/>
  </w:num>
  <w:num w:numId="14">
    <w:abstractNumId w:val="22"/>
  </w:num>
  <w:num w:numId="15">
    <w:abstractNumId w:val="29"/>
  </w:num>
  <w:num w:numId="16">
    <w:abstractNumId w:val="18"/>
  </w:num>
  <w:num w:numId="17">
    <w:abstractNumId w:val="38"/>
  </w:num>
  <w:num w:numId="18">
    <w:abstractNumId w:val="7"/>
  </w:num>
  <w:num w:numId="19">
    <w:abstractNumId w:val="13"/>
  </w:num>
  <w:num w:numId="20">
    <w:abstractNumId w:val="10"/>
  </w:num>
  <w:num w:numId="21">
    <w:abstractNumId w:val="17"/>
  </w:num>
  <w:num w:numId="22">
    <w:abstractNumId w:val="32"/>
  </w:num>
  <w:num w:numId="23">
    <w:abstractNumId w:val="19"/>
  </w:num>
  <w:num w:numId="24">
    <w:abstractNumId w:val="35"/>
  </w:num>
  <w:num w:numId="25">
    <w:abstractNumId w:val="2"/>
  </w:num>
  <w:num w:numId="26">
    <w:abstractNumId w:val="28"/>
  </w:num>
  <w:num w:numId="27">
    <w:abstractNumId w:val="16"/>
  </w:num>
  <w:num w:numId="28">
    <w:abstractNumId w:val="12"/>
  </w:num>
  <w:num w:numId="29">
    <w:abstractNumId w:val="25"/>
  </w:num>
  <w:num w:numId="30">
    <w:abstractNumId w:val="36"/>
  </w:num>
  <w:num w:numId="31">
    <w:abstractNumId w:val="26"/>
  </w:num>
  <w:num w:numId="32">
    <w:abstractNumId w:val="6"/>
  </w:num>
  <w:num w:numId="33">
    <w:abstractNumId w:val="27"/>
  </w:num>
  <w:num w:numId="34">
    <w:abstractNumId w:val="34"/>
  </w:num>
  <w:num w:numId="35">
    <w:abstractNumId w:val="37"/>
  </w:num>
  <w:num w:numId="36">
    <w:abstractNumId w:val="31"/>
  </w:num>
  <w:num w:numId="37">
    <w:abstractNumId w:val="41"/>
  </w:num>
  <w:num w:numId="38">
    <w:abstractNumId w:val="1"/>
  </w:num>
  <w:num w:numId="39">
    <w:abstractNumId w:val="8"/>
    <w:lvlOverride w:ilvl="0">
      <w:startOverride w:val="1"/>
    </w:lvlOverride>
  </w:num>
  <w:num w:numId="40">
    <w:abstractNumId w:val="22"/>
    <w:lvlOverride w:ilvl="0">
      <w:startOverride w:val="1"/>
    </w:lvlOverride>
  </w:num>
  <w:num w:numId="41">
    <w:abstractNumId w:val="22"/>
  </w:num>
  <w:num w:numId="42">
    <w:abstractNumId w:val="8"/>
  </w:num>
  <w:num w:numId="43">
    <w:abstractNumId w:val="8"/>
  </w:num>
  <w:num w:numId="44">
    <w:abstractNumId w:val="8"/>
  </w:num>
  <w:num w:numId="45">
    <w:abstractNumId w:val="13"/>
    <w:lvlOverride w:ilvl="0">
      <w:startOverride w:val="1"/>
    </w:lvlOverride>
  </w:num>
  <w:num w:numId="46">
    <w:abstractNumId w:val="13"/>
  </w:num>
  <w:num w:numId="47">
    <w:abstractNumId w:val="17"/>
    <w:lvlOverride w:ilvl="0">
      <w:startOverride w:val="1"/>
    </w:lvlOverride>
  </w:num>
  <w:num w:numId="48">
    <w:abstractNumId w:val="32"/>
    <w:lvlOverride w:ilvl="0">
      <w:startOverride w:val="1"/>
    </w:lvlOverride>
  </w:num>
  <w:num w:numId="49">
    <w:abstractNumId w:val="32"/>
  </w:num>
  <w:num w:numId="50">
    <w:abstractNumId w:val="32"/>
  </w:num>
  <w:num w:numId="51">
    <w:abstractNumId w:val="32"/>
  </w:num>
  <w:num w:numId="52">
    <w:abstractNumId w:val="32"/>
  </w:num>
  <w:num w:numId="53">
    <w:abstractNumId w:val="32"/>
  </w:num>
  <w:num w:numId="54">
    <w:abstractNumId w:val="32"/>
  </w:num>
  <w:num w:numId="55">
    <w:abstractNumId w:val="25"/>
    <w:lvlOverride w:ilvl="0">
      <w:startOverride w:val="1"/>
    </w:lvlOverride>
  </w:num>
  <w:num w:numId="56">
    <w:abstractNumId w:val="25"/>
  </w:num>
  <w:num w:numId="57">
    <w:abstractNumId w:val="25"/>
  </w:num>
  <w:num w:numId="58">
    <w:abstractNumId w:val="25"/>
  </w:num>
  <w:num w:numId="59">
    <w:abstractNumId w:val="25"/>
  </w:num>
  <w:num w:numId="60">
    <w:abstractNumId w:val="17"/>
  </w:num>
  <w:num w:numId="61">
    <w:abstractNumId w:val="17"/>
  </w:num>
  <w:num w:numId="62">
    <w:abstractNumId w:val="17"/>
  </w:num>
  <w:num w:numId="63">
    <w:abstractNumId w:val="17"/>
  </w:num>
  <w:num w:numId="64">
    <w:abstractNumId w:val="39"/>
  </w:num>
  <w:num w:numId="65">
    <w:abstractNumId w:val="43"/>
  </w:num>
  <w:num w:numId="66">
    <w:abstractNumId w:val="5"/>
  </w:num>
  <w:num w:numId="67">
    <w:abstractNumId w:val="40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</w:num>
  <w:num w:numId="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A1"/>
    <w:rsid w:val="000054A0"/>
    <w:rsid w:val="0004770F"/>
    <w:rsid w:val="00057C4C"/>
    <w:rsid w:val="000666BB"/>
    <w:rsid w:val="000A789D"/>
    <w:rsid w:val="000D435D"/>
    <w:rsid w:val="00115ADA"/>
    <w:rsid w:val="00156392"/>
    <w:rsid w:val="001B44AB"/>
    <w:rsid w:val="001D26BC"/>
    <w:rsid w:val="001D7268"/>
    <w:rsid w:val="001F39AB"/>
    <w:rsid w:val="00223200"/>
    <w:rsid w:val="0023582F"/>
    <w:rsid w:val="00291C9C"/>
    <w:rsid w:val="002A20D3"/>
    <w:rsid w:val="00336F62"/>
    <w:rsid w:val="00374297"/>
    <w:rsid w:val="003B3999"/>
    <w:rsid w:val="003D0B8F"/>
    <w:rsid w:val="003E5101"/>
    <w:rsid w:val="003F681F"/>
    <w:rsid w:val="00406CA2"/>
    <w:rsid w:val="00421A59"/>
    <w:rsid w:val="00433805"/>
    <w:rsid w:val="004974A7"/>
    <w:rsid w:val="005259E7"/>
    <w:rsid w:val="00556190"/>
    <w:rsid w:val="00566F96"/>
    <w:rsid w:val="00574F34"/>
    <w:rsid w:val="005B4E89"/>
    <w:rsid w:val="00602DD4"/>
    <w:rsid w:val="00633906"/>
    <w:rsid w:val="0065152D"/>
    <w:rsid w:val="00651E62"/>
    <w:rsid w:val="006F40CD"/>
    <w:rsid w:val="00714E2B"/>
    <w:rsid w:val="0072033A"/>
    <w:rsid w:val="00723A8C"/>
    <w:rsid w:val="00743344"/>
    <w:rsid w:val="00760A5A"/>
    <w:rsid w:val="007726B8"/>
    <w:rsid w:val="007A4CE7"/>
    <w:rsid w:val="007C7982"/>
    <w:rsid w:val="00822D46"/>
    <w:rsid w:val="00861705"/>
    <w:rsid w:val="008675AC"/>
    <w:rsid w:val="008B3127"/>
    <w:rsid w:val="008C110B"/>
    <w:rsid w:val="008F1B1D"/>
    <w:rsid w:val="008F4B33"/>
    <w:rsid w:val="00905ED0"/>
    <w:rsid w:val="00910382"/>
    <w:rsid w:val="009326C8"/>
    <w:rsid w:val="00941638"/>
    <w:rsid w:val="00A34404"/>
    <w:rsid w:val="00A371FA"/>
    <w:rsid w:val="00A74B15"/>
    <w:rsid w:val="00AC4F8C"/>
    <w:rsid w:val="00AC6BF1"/>
    <w:rsid w:val="00B07FE7"/>
    <w:rsid w:val="00B17DD9"/>
    <w:rsid w:val="00B35508"/>
    <w:rsid w:val="00B878AC"/>
    <w:rsid w:val="00BB0418"/>
    <w:rsid w:val="00BD2E14"/>
    <w:rsid w:val="00BD3B2D"/>
    <w:rsid w:val="00BE3960"/>
    <w:rsid w:val="00C04D73"/>
    <w:rsid w:val="00C067B2"/>
    <w:rsid w:val="00C2016B"/>
    <w:rsid w:val="00C30BC5"/>
    <w:rsid w:val="00C67676"/>
    <w:rsid w:val="00C73FFE"/>
    <w:rsid w:val="00C84F64"/>
    <w:rsid w:val="00C9216D"/>
    <w:rsid w:val="00CB0785"/>
    <w:rsid w:val="00D00CA6"/>
    <w:rsid w:val="00D33481"/>
    <w:rsid w:val="00D779A1"/>
    <w:rsid w:val="00DE1647"/>
    <w:rsid w:val="00E23E6D"/>
    <w:rsid w:val="00E464FC"/>
    <w:rsid w:val="00E67A82"/>
    <w:rsid w:val="00E81E6D"/>
    <w:rsid w:val="00EA45D0"/>
    <w:rsid w:val="00EB32E7"/>
    <w:rsid w:val="00EC1CA1"/>
    <w:rsid w:val="00EC4DBB"/>
    <w:rsid w:val="00ED0E8F"/>
    <w:rsid w:val="00F17FDA"/>
    <w:rsid w:val="00F51704"/>
    <w:rsid w:val="00F55851"/>
    <w:rsid w:val="00F7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6DD8"/>
  <w15:docId w15:val="{C0C974BA-BE97-4D63-9668-0655DE84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qFormat/>
    <w:locked/>
    <w:rsid w:val="00036BC6"/>
    <w:rPr>
      <w:rFonts w:ascii="Arial" w:eastAsia="Times New Roman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2D88"/>
    <w:rPr>
      <w:rFonts w:ascii="Tahoma" w:eastAsia="Times New Roman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3596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11A8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11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677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677AC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677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customStyle="1" w:styleId="tekstost">
    <w:name w:val="tekst ost"/>
    <w:basedOn w:val="Normalny"/>
    <w:qFormat/>
    <w:rsid w:val="009A436F"/>
    <w:pPr>
      <w:overflowPunct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2D8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A8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67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67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3057</Words>
  <Characters>18344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 Gabriela</dc:creator>
  <dc:description/>
  <cp:lastModifiedBy>Stępień-Kumor Paulina</cp:lastModifiedBy>
  <cp:revision>4</cp:revision>
  <cp:lastPrinted>2021-07-16T09:10:00Z</cp:lastPrinted>
  <dcterms:created xsi:type="dcterms:W3CDTF">2023-03-16T09:30:00Z</dcterms:created>
  <dcterms:modified xsi:type="dcterms:W3CDTF">2023-03-17T11:54:00Z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