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C7F951" w14:textId="69EE989C" w:rsidR="00F11AC9" w:rsidRPr="003A5DE3" w:rsidRDefault="003A5DE3" w:rsidP="003A5DE3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36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36"/>
          <w:szCs w:val="24"/>
        </w:rPr>
        <w:t xml:space="preserve">Raport </w:t>
      </w:r>
      <w:r w:rsidR="008C6721" w:rsidRPr="003A5DE3">
        <w:rPr>
          <w:rFonts w:ascii="Arial" w:hAnsi="Arial" w:cs="Arial"/>
          <w:b/>
          <w:color w:val="auto"/>
          <w:sz w:val="36"/>
          <w:szCs w:val="24"/>
        </w:rPr>
        <w:t xml:space="preserve">z postępu rzeczowo-finansowego </w:t>
      </w:r>
    </w:p>
    <w:p w14:paraId="65A4C933" w14:textId="39B47FAD" w:rsidR="008A332F" w:rsidRPr="003A5DE3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36"/>
          <w:szCs w:val="24"/>
        </w:rPr>
      </w:pPr>
      <w:r w:rsidRPr="003A5DE3">
        <w:rPr>
          <w:rFonts w:ascii="Arial" w:hAnsi="Arial" w:cs="Arial"/>
          <w:b/>
          <w:color w:val="auto"/>
          <w:sz w:val="36"/>
          <w:szCs w:val="24"/>
        </w:rPr>
        <w:t xml:space="preserve">projektu informatycznego </w:t>
      </w:r>
    </w:p>
    <w:p w14:paraId="3C8F6B73" w14:textId="46843ADF" w:rsidR="008C6721" w:rsidRPr="003A5DE3" w:rsidRDefault="008C6721" w:rsidP="003A5DE3">
      <w:pPr>
        <w:pStyle w:val="Nagwek1"/>
        <w:spacing w:before="0" w:after="480" w:line="240" w:lineRule="auto"/>
        <w:jc w:val="center"/>
        <w:rPr>
          <w:rFonts w:ascii="Arial" w:hAnsi="Arial" w:cs="Arial"/>
          <w:b/>
          <w:color w:val="auto"/>
          <w:sz w:val="36"/>
          <w:szCs w:val="24"/>
        </w:rPr>
      </w:pPr>
      <w:r w:rsidRPr="003A5DE3">
        <w:rPr>
          <w:rFonts w:ascii="Arial" w:hAnsi="Arial" w:cs="Arial"/>
          <w:b/>
          <w:color w:val="auto"/>
          <w:sz w:val="36"/>
          <w:szCs w:val="24"/>
        </w:rPr>
        <w:t xml:space="preserve">za </w:t>
      </w:r>
      <w:r w:rsidR="00181850" w:rsidRPr="003A5DE3">
        <w:rPr>
          <w:rFonts w:ascii="Arial" w:hAnsi="Arial" w:cs="Arial"/>
          <w:b/>
          <w:color w:val="auto"/>
          <w:sz w:val="36"/>
          <w:szCs w:val="24"/>
        </w:rPr>
        <w:t xml:space="preserve">I </w:t>
      </w:r>
      <w:r w:rsidRPr="003A5DE3">
        <w:rPr>
          <w:rFonts w:ascii="Arial" w:hAnsi="Arial" w:cs="Arial"/>
          <w:b/>
          <w:color w:val="auto"/>
          <w:sz w:val="36"/>
          <w:szCs w:val="24"/>
        </w:rPr>
        <w:t xml:space="preserve">kwartał </w:t>
      </w:r>
      <w:r w:rsidR="005871E0">
        <w:rPr>
          <w:rFonts w:ascii="Arial" w:hAnsi="Arial" w:cs="Arial"/>
          <w:b/>
          <w:color w:val="auto"/>
          <w:sz w:val="36"/>
          <w:szCs w:val="24"/>
        </w:rPr>
        <w:t>2020</w:t>
      </w:r>
      <w:r w:rsidR="00363AFF" w:rsidRPr="003A5DE3">
        <w:rPr>
          <w:rFonts w:ascii="Arial" w:hAnsi="Arial" w:cs="Arial"/>
          <w:b/>
          <w:color w:val="auto"/>
          <w:sz w:val="36"/>
          <w:szCs w:val="24"/>
        </w:rPr>
        <w:t xml:space="preserve"> </w:t>
      </w:r>
      <w:r w:rsidRPr="003A5DE3">
        <w:rPr>
          <w:rFonts w:ascii="Arial" w:hAnsi="Arial" w:cs="Arial"/>
          <w:b/>
          <w:color w:val="auto"/>
          <w:sz w:val="36"/>
          <w:szCs w:val="24"/>
        </w:rPr>
        <w:t>roku</w:t>
      </w:r>
    </w:p>
    <w:tbl>
      <w:tblPr>
        <w:tblW w:w="5789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546"/>
        <w:gridCol w:w="6945"/>
      </w:tblGrid>
      <w:tr w:rsidR="00CA516B" w:rsidRPr="00863289" w14:paraId="4EB54A58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5A3AB7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Tytuł</w:t>
            </w:r>
            <w:r w:rsidR="00CA516B" w:rsidRPr="005A3AB7">
              <w:rPr>
                <w:rFonts w:ascii="Arial" w:hAnsi="Arial" w:cs="Arial"/>
                <w:b/>
                <w:sz w:val="20"/>
                <w:szCs w:val="24"/>
              </w:rPr>
              <w:t xml:space="preserve"> projektu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6D2FE8AE" w:rsidR="00CA516B" w:rsidRPr="00AC7421" w:rsidRDefault="00AC7421" w:rsidP="00AC742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e-Zdrowie z SP ZOZ MSWiA: r</w:t>
            </w:r>
            <w:r>
              <w:rPr>
                <w:rFonts w:ascii="Arial" w:hAnsi="Arial" w:cs="Arial"/>
                <w:sz w:val="20"/>
                <w:szCs w:val="20"/>
              </w:rPr>
              <w:t>ozwój nowoczesnych e-usług publicznych dla p</w:t>
            </w:r>
            <w:r w:rsidR="00324342" w:rsidRPr="00AC7421">
              <w:rPr>
                <w:rFonts w:ascii="Arial" w:hAnsi="Arial" w:cs="Arial"/>
                <w:sz w:val="20"/>
                <w:szCs w:val="20"/>
              </w:rPr>
              <w:t>acjentów</w:t>
            </w:r>
          </w:p>
        </w:tc>
      </w:tr>
      <w:tr w:rsidR="00CA516B" w:rsidRPr="00863289" w14:paraId="05B59807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5A3AB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Wnioskodawca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66D64785" w:rsidR="00CA516B" w:rsidRPr="00AC7421" w:rsidRDefault="00AC7421" w:rsidP="00AC742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Minister </w:t>
            </w:r>
            <w:r w:rsidRPr="00AC7421">
              <w:rPr>
                <w:rFonts w:ascii="Arial" w:hAnsi="Arial" w:cs="Arial"/>
                <w:sz w:val="20"/>
                <w:szCs w:val="20"/>
              </w:rPr>
              <w:t>Spraw Wewnętrznych i Administracji</w:t>
            </w:r>
          </w:p>
        </w:tc>
      </w:tr>
      <w:tr w:rsidR="00CA516B" w:rsidRPr="00863289" w14:paraId="719B01E2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5A3AB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Beneficjent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205BDCC4" w:rsidR="00CA516B" w:rsidRPr="00AC7421" w:rsidRDefault="00363AFF" w:rsidP="00AC7421">
            <w:pPr>
              <w:spacing w:before="120" w:after="120" w:line="276" w:lineRule="auto"/>
              <w:rPr>
                <w:rFonts w:ascii="Arial" w:hAnsi="Arial" w:cs="Arial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Ministerstwo Spraw Wewnętrznych i Administracji</w:t>
            </w:r>
          </w:p>
        </w:tc>
      </w:tr>
      <w:tr w:rsidR="00CA516B" w:rsidRPr="00863289" w14:paraId="3FF7E21D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5A3AB7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Partnerzy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22E3D8" w14:textId="7D8B34F8" w:rsidR="00CA516B" w:rsidRPr="00AC7421" w:rsidRDefault="00AC7421" w:rsidP="00AC7421">
            <w:pPr>
              <w:spacing w:before="60" w:after="0" w:line="240" w:lineRule="auto"/>
              <w:ind w:firstLine="1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Partnerzy to </w:t>
            </w:r>
            <w:r w:rsidR="00363AFF" w:rsidRPr="00AC7421">
              <w:rPr>
                <w:rFonts w:ascii="Arial" w:hAnsi="Arial" w:cs="Arial"/>
                <w:sz w:val="20"/>
                <w:szCs w:val="20"/>
              </w:rPr>
              <w:t xml:space="preserve">16 </w:t>
            </w:r>
            <w:r>
              <w:rPr>
                <w:rFonts w:ascii="Arial" w:hAnsi="Arial" w:cs="Arial"/>
                <w:sz w:val="20"/>
                <w:szCs w:val="20"/>
              </w:rPr>
              <w:t xml:space="preserve">szpitali z przychodniami, w tym 1 kliniczny, 12 wielospecjalistycznych i 3 specjalistyczne, o statusie prawnym </w:t>
            </w:r>
            <w:r w:rsidR="00181850" w:rsidRPr="00AC7421">
              <w:rPr>
                <w:rFonts w:ascii="Arial" w:hAnsi="Arial" w:cs="Arial"/>
                <w:sz w:val="20"/>
                <w:szCs w:val="20"/>
              </w:rPr>
              <w:t xml:space="preserve">Samodzielnych Publicznych Zakładów Opieki Zdrowotnej </w:t>
            </w:r>
            <w:r w:rsidR="005A3AB7">
              <w:rPr>
                <w:rFonts w:ascii="Arial" w:hAnsi="Arial" w:cs="Arial"/>
                <w:sz w:val="20"/>
                <w:szCs w:val="20"/>
              </w:rPr>
              <w:t xml:space="preserve">podlegających </w:t>
            </w:r>
            <w:r w:rsidR="00181850" w:rsidRPr="00AC7421">
              <w:rPr>
                <w:rFonts w:ascii="Arial" w:hAnsi="Arial" w:cs="Arial"/>
                <w:sz w:val="20"/>
                <w:szCs w:val="20"/>
              </w:rPr>
              <w:t>Minist</w:t>
            </w:r>
            <w:r w:rsidR="005A3AB7">
              <w:rPr>
                <w:rFonts w:ascii="Arial" w:hAnsi="Arial" w:cs="Arial"/>
                <w:sz w:val="20"/>
                <w:szCs w:val="20"/>
              </w:rPr>
              <w:t>rowi</w:t>
            </w:r>
            <w:r w:rsidR="00181850" w:rsidRPr="00AC7421">
              <w:rPr>
                <w:rFonts w:ascii="Arial" w:hAnsi="Arial" w:cs="Arial"/>
                <w:sz w:val="20"/>
                <w:szCs w:val="20"/>
              </w:rPr>
              <w:t xml:space="preserve"> Spra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 w:rsidR="005A3AB7">
              <w:rPr>
                <w:rFonts w:ascii="Arial" w:hAnsi="Arial" w:cs="Arial"/>
                <w:sz w:val="20"/>
                <w:szCs w:val="20"/>
              </w:rPr>
              <w:t xml:space="preserve"> Wewnętrznych i Administracji:</w:t>
            </w:r>
          </w:p>
          <w:p w14:paraId="11435D75" w14:textId="3C19B926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CSK MSWiA w Warszawie</w:t>
            </w:r>
            <w:r w:rsidRP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6064FB16" w14:textId="7296E66D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Olsztynie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D0173EE" w14:textId="370BDCBF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3)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Bydgoszczy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BC92B61" w14:textId="5203206F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4)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Lublinie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F9211BD" w14:textId="453E5B9A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5)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Poznaniu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31BF4FE9" w14:textId="5BBDE22F" w:rsidR="00FE2AAF" w:rsidRPr="00AC7421" w:rsidRDefault="00AC7421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6)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Rzeszowie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36965BB" w14:textId="098F98DF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7)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Katowicach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4D70605E" w14:textId="32B1BF34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8)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Szczecinie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6B2DE125" w14:textId="233E5C1C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9)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Koszalinie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A2330F7" w14:textId="135444EC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10)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Gdańsku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31A5C8F" w14:textId="240FFAB7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11)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Kielcach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755D91D8" w14:textId="377C71F6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12)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Opolu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1B0F8A4" w14:textId="2AC7DD34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13)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Zielonej Górze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1D3F7815" w14:textId="7846C7E9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14)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Głuchołazach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26EE8291" w14:textId="7AFC5458" w:rsidR="00FE2AAF" w:rsidRPr="00AC7421" w:rsidRDefault="00E36299" w:rsidP="00AC7421">
            <w:pPr>
              <w:spacing w:before="60" w:after="0" w:line="240" w:lineRule="auto"/>
              <w:ind w:left="174"/>
              <w:rPr>
                <w:rFonts w:ascii="Arial" w:eastAsiaTheme="minorEastAsia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15)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Górznie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,</w:t>
            </w:r>
          </w:p>
          <w:p w14:paraId="519AF00C" w14:textId="4478F0A5" w:rsidR="00181850" w:rsidRPr="00AC7421" w:rsidRDefault="00E36299" w:rsidP="00F11AC9">
            <w:pPr>
              <w:spacing w:before="60" w:after="120" w:line="240" w:lineRule="auto"/>
              <w:ind w:left="17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16) </w:t>
            </w:r>
            <w:r w:rsidR="00FE2AAF" w:rsidRPr="00AC7421">
              <w:rPr>
                <w:rFonts w:ascii="Arial" w:eastAsia="Times New Roman" w:hAnsi="Arial" w:cs="Arial"/>
                <w:sz w:val="20"/>
                <w:szCs w:val="20"/>
              </w:rPr>
              <w:t>SP ZOZ MSWiA w Złocieńcu</w:t>
            </w:r>
            <w:r w:rsidR="00AC7421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</w:tr>
      <w:tr w:rsidR="00CA516B" w:rsidRPr="00863289" w14:paraId="31CB12D6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688BB380" w:rsidR="00CA516B" w:rsidRPr="005A3AB7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Źródło finansowania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358AC7" w14:textId="77777777" w:rsidR="007B11D6" w:rsidRPr="00AC7421" w:rsidRDefault="007B11D6" w:rsidP="00AC7421">
            <w:pPr>
              <w:spacing w:before="120" w:after="0" w:line="276" w:lineRule="auto"/>
              <w:rPr>
                <w:rFonts w:ascii="Arial" w:hAnsi="Arial" w:cs="Arial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budżetu państwa</w:t>
            </w:r>
            <w:r w:rsidRPr="00AC7421">
              <w:rPr>
                <w:rFonts w:ascii="Arial" w:hAnsi="Arial" w:cs="Arial"/>
                <w:sz w:val="20"/>
                <w:szCs w:val="20"/>
              </w:rPr>
              <w:t>: część 42</w:t>
            </w:r>
          </w:p>
          <w:p w14:paraId="55582688" w14:textId="74E3CB0B" w:rsidR="007B11D6" w:rsidRPr="00AC7421" w:rsidRDefault="007B11D6" w:rsidP="005A3AB7">
            <w:pPr>
              <w:spacing w:before="120" w:after="0" w:line="276" w:lineRule="auto"/>
              <w:ind w:left="1025" w:hanging="1025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5A3AB7">
              <w:rPr>
                <w:rFonts w:ascii="Arial" w:hAnsi="Arial" w:cs="Arial"/>
                <w:b/>
                <w:sz w:val="20"/>
                <w:szCs w:val="20"/>
              </w:rPr>
              <w:t>Środki UE</w:t>
            </w:r>
            <w:r w:rsidRPr="00AC7421">
              <w:rPr>
                <w:rFonts w:ascii="Arial" w:hAnsi="Arial" w:cs="Arial"/>
                <w:sz w:val="20"/>
                <w:szCs w:val="20"/>
              </w:rPr>
              <w:t>: Program Operacyjny Polska Cyfrowa</w:t>
            </w:r>
            <w:r w:rsidR="005A3AB7">
              <w:rPr>
                <w:rFonts w:ascii="Arial" w:hAnsi="Arial" w:cs="Arial"/>
                <w:sz w:val="20"/>
                <w:szCs w:val="20"/>
              </w:rPr>
              <w:t xml:space="preserve"> 2014-2020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5A3AB7">
              <w:rPr>
                <w:rFonts w:ascii="Arial" w:hAnsi="Arial" w:cs="Arial"/>
                <w:sz w:val="20"/>
                <w:szCs w:val="20"/>
              </w:rPr>
              <w:br/>
              <w:t>II oś p</w:t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riorytetowa: </w:t>
            </w:r>
            <w:r w:rsidR="005A3AB7"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e-Administracja i otwarty rząd, </w:t>
            </w:r>
            <w:r w:rsidR="005A3AB7"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działanie 2.1 </w:t>
            </w:r>
            <w:r w:rsidR="005A3AB7">
              <w:rPr>
                <w:rFonts w:ascii="Arial" w:hAnsi="Arial" w:cs="Arial"/>
                <w:sz w:val="20"/>
                <w:szCs w:val="20"/>
              </w:rPr>
              <w:br/>
            </w:r>
            <w:r w:rsidRPr="00AC7421">
              <w:rPr>
                <w:rFonts w:ascii="Arial" w:hAnsi="Arial" w:cs="Arial"/>
                <w:sz w:val="20"/>
                <w:szCs w:val="20"/>
              </w:rPr>
              <w:t xml:space="preserve">Wysoka dostępność i jakość e-usług publicznych. </w:t>
            </w:r>
          </w:p>
        </w:tc>
      </w:tr>
      <w:tr w:rsidR="00CA516B" w:rsidRPr="00863289" w14:paraId="2772BBC9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69E7701" w14:textId="0E631989" w:rsidR="00CA516B" w:rsidRPr="005A3AB7" w:rsidRDefault="008A332F" w:rsidP="00AC7421">
            <w:pPr>
              <w:spacing w:after="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Całkowity koszt projektu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6168BDFE" w:rsidR="00CA516B" w:rsidRPr="00AC7421" w:rsidRDefault="007B11D6" w:rsidP="00F11AC9">
            <w:pPr>
              <w:spacing w:before="240" w:after="24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84 870 988,12</w:t>
            </w:r>
            <w:r w:rsidR="000838B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7421">
              <w:rPr>
                <w:rFonts w:ascii="Arial" w:hAnsi="Arial" w:cs="Arial"/>
                <w:sz w:val="20"/>
                <w:szCs w:val="20"/>
              </w:rPr>
              <w:t>zł</w:t>
            </w:r>
          </w:p>
        </w:tc>
      </w:tr>
      <w:tr w:rsidR="005212C8" w:rsidRPr="00863289" w14:paraId="6CD831AF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5A3AB7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 xml:space="preserve">Całkowity koszt </w:t>
            </w:r>
            <w:r w:rsidR="006C78AE" w:rsidRPr="005A3AB7">
              <w:rPr>
                <w:rFonts w:ascii="Arial" w:hAnsi="Arial" w:cs="Arial"/>
                <w:b/>
                <w:sz w:val="20"/>
                <w:szCs w:val="24"/>
              </w:rPr>
              <w:t xml:space="preserve">projektu </w:t>
            </w:r>
            <w:r w:rsidRPr="005A3AB7">
              <w:rPr>
                <w:rFonts w:ascii="Arial" w:hAnsi="Arial" w:cs="Arial"/>
                <w:b/>
                <w:sz w:val="20"/>
                <w:szCs w:val="24"/>
              </w:rPr>
              <w:t>- wydatki kwalifikowalne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3AD1AADD" w:rsidR="005212C8" w:rsidRPr="00AC7421" w:rsidRDefault="007B11D6" w:rsidP="00F11AC9">
            <w:pPr>
              <w:spacing w:before="240" w:after="240" w:line="240" w:lineRule="auto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84 870 988,12</w:t>
            </w:r>
            <w:r w:rsidR="00AC7421">
              <w:rPr>
                <w:rFonts w:ascii="Arial" w:hAnsi="Arial" w:cs="Arial"/>
                <w:sz w:val="20"/>
                <w:szCs w:val="20"/>
              </w:rPr>
              <w:t xml:space="preserve"> zł</w:t>
            </w:r>
          </w:p>
        </w:tc>
      </w:tr>
      <w:tr w:rsidR="00CA516B" w:rsidRPr="00863289" w14:paraId="716F76F2" w14:textId="77777777" w:rsidTr="00D81EED">
        <w:trPr>
          <w:trHeight w:val="57"/>
        </w:trPr>
        <w:tc>
          <w:tcPr>
            <w:tcW w:w="1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79AE35C" w14:textId="595003BC" w:rsidR="00CA516B" w:rsidRPr="005A3AB7" w:rsidRDefault="0087452F" w:rsidP="00AC7421">
            <w:pPr>
              <w:spacing w:after="0" w:line="240" w:lineRule="auto"/>
              <w:rPr>
                <w:rFonts w:ascii="Arial" w:hAnsi="Arial" w:cs="Arial"/>
                <w:b/>
                <w:sz w:val="20"/>
                <w:szCs w:val="24"/>
              </w:rPr>
            </w:pPr>
            <w:r w:rsidRPr="005A3AB7">
              <w:rPr>
                <w:rFonts w:ascii="Arial" w:hAnsi="Arial" w:cs="Arial"/>
                <w:b/>
                <w:sz w:val="20"/>
                <w:szCs w:val="24"/>
              </w:rPr>
              <w:t>O</w:t>
            </w:r>
            <w:r w:rsidR="002B50C0" w:rsidRPr="005A3AB7">
              <w:rPr>
                <w:rFonts w:ascii="Arial" w:hAnsi="Arial" w:cs="Arial"/>
                <w:b/>
                <w:sz w:val="20"/>
                <w:szCs w:val="24"/>
              </w:rPr>
              <w:t>kres realizacji projektu</w:t>
            </w:r>
          </w:p>
        </w:tc>
        <w:tc>
          <w:tcPr>
            <w:tcW w:w="3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7EC44060" w:rsidR="00CA516B" w:rsidRPr="00AC7421" w:rsidRDefault="00363AFF" w:rsidP="00F11AC9">
            <w:pPr>
              <w:spacing w:before="240" w:after="240" w:line="240" w:lineRule="auto"/>
              <w:rPr>
                <w:rFonts w:ascii="Arial" w:hAnsi="Arial" w:cs="Arial"/>
                <w:i/>
                <w:color w:val="0070C0"/>
                <w:sz w:val="20"/>
                <w:szCs w:val="20"/>
              </w:rPr>
            </w:pPr>
            <w:r w:rsidRPr="00AC7421">
              <w:rPr>
                <w:rFonts w:ascii="Arial" w:hAnsi="Arial" w:cs="Arial"/>
                <w:sz w:val="20"/>
                <w:szCs w:val="20"/>
              </w:rPr>
              <w:t>04.</w:t>
            </w:r>
            <w:r w:rsidR="007B11D6" w:rsidRPr="00AC7421">
              <w:rPr>
                <w:rFonts w:ascii="Arial" w:hAnsi="Arial" w:cs="Arial"/>
                <w:sz w:val="20"/>
                <w:szCs w:val="20"/>
              </w:rPr>
              <w:t>11.2019 – 31.10.2022</w:t>
            </w:r>
          </w:p>
        </w:tc>
      </w:tr>
    </w:tbl>
    <w:p w14:paraId="60FA4547" w14:textId="277F0ED6" w:rsidR="00F11AC9" w:rsidRPr="00141A92" w:rsidRDefault="00F11AC9" w:rsidP="00F11AC9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lastRenderedPageBreak/>
        <w:t>Otoczenie prawne</w:t>
      </w:r>
    </w:p>
    <w:p w14:paraId="07625696" w14:textId="09AF1CDD" w:rsidR="00F94B05" w:rsidRPr="00F94B05" w:rsidRDefault="00F11AC9" w:rsidP="00BC1ECC">
      <w:pPr>
        <w:pStyle w:val="Nagwek3"/>
        <w:keepNext w:val="0"/>
        <w:keepLines w:val="0"/>
        <w:widowControl w:val="0"/>
        <w:spacing w:before="120" w:line="264" w:lineRule="auto"/>
        <w:ind w:firstLine="284"/>
        <w:rPr>
          <w:rFonts w:ascii="Arial" w:hAnsi="Arial" w:cs="Arial"/>
          <w:color w:val="auto"/>
          <w:sz w:val="20"/>
        </w:rPr>
      </w:pPr>
      <w:r w:rsidRPr="00F11AC9">
        <w:rPr>
          <w:rFonts w:ascii="Arial" w:hAnsi="Arial" w:cs="Arial"/>
          <w:color w:val="auto"/>
          <w:sz w:val="20"/>
        </w:rPr>
        <w:t xml:space="preserve">Obowiązujące przepisy prawa </w:t>
      </w:r>
      <w:r>
        <w:rPr>
          <w:rFonts w:ascii="Arial" w:hAnsi="Arial" w:cs="Arial"/>
          <w:color w:val="auto"/>
          <w:sz w:val="20"/>
        </w:rPr>
        <w:t>umożliwiają realizację Projektu, zatem nie wymagają one zmian</w:t>
      </w:r>
      <w:r w:rsidR="00F94B05">
        <w:rPr>
          <w:rFonts w:ascii="Arial" w:hAnsi="Arial" w:cs="Arial"/>
          <w:color w:val="auto"/>
          <w:sz w:val="20"/>
        </w:rPr>
        <w:t>. W</w:t>
      </w:r>
      <w:r w:rsidR="00F94B05" w:rsidRPr="00F94B05">
        <w:rPr>
          <w:rFonts w:ascii="Arial" w:hAnsi="Arial" w:cs="Arial"/>
          <w:color w:val="auto"/>
          <w:sz w:val="20"/>
        </w:rPr>
        <w:t>ykaz kluczowych aktów prawnych regulujących obszar, którego dotyczy Projekt</w:t>
      </w:r>
      <w:r w:rsidR="00F94B05">
        <w:rPr>
          <w:rFonts w:ascii="Arial" w:hAnsi="Arial" w:cs="Arial"/>
          <w:color w:val="auto"/>
          <w:sz w:val="20"/>
        </w:rPr>
        <w:t>:</w:t>
      </w:r>
    </w:p>
    <w:p w14:paraId="62A07602" w14:textId="15BEE517" w:rsidR="00F94B05" w:rsidRPr="00F94B05" w:rsidRDefault="00F94B05" w:rsidP="00BC1ECC">
      <w:pPr>
        <w:pStyle w:val="Nagwek3"/>
        <w:keepNext w:val="0"/>
        <w:keepLines w:val="0"/>
        <w:widowControl w:val="0"/>
        <w:spacing w:before="60" w:line="264" w:lineRule="auto"/>
        <w:ind w:left="284" w:hanging="284"/>
        <w:rPr>
          <w:rFonts w:ascii="Arial" w:hAnsi="Arial" w:cs="Arial"/>
          <w:color w:val="auto"/>
          <w:sz w:val="20"/>
        </w:rPr>
      </w:pPr>
      <w:r w:rsidRPr="00F94B05">
        <w:rPr>
          <w:rFonts w:ascii="Arial" w:hAnsi="Arial" w:cs="Arial"/>
          <w:color w:val="auto"/>
          <w:sz w:val="20"/>
        </w:rPr>
        <w:t>1)</w:t>
      </w:r>
      <w:r w:rsidRPr="00F94B05">
        <w:rPr>
          <w:rFonts w:ascii="Arial" w:hAnsi="Arial" w:cs="Arial"/>
          <w:color w:val="auto"/>
          <w:sz w:val="20"/>
        </w:rPr>
        <w:tab/>
        <w:t>Ustawa z dnia 6 listopada 2008 roku o prawach pacjenta i Rzecznika Praw Pacjenta</w:t>
      </w:r>
      <w:r>
        <w:rPr>
          <w:rFonts w:ascii="Arial" w:hAnsi="Arial" w:cs="Arial"/>
          <w:color w:val="auto"/>
          <w:sz w:val="20"/>
        </w:rPr>
        <w:t>,</w:t>
      </w:r>
    </w:p>
    <w:p w14:paraId="3B410F23" w14:textId="23CC57F3" w:rsidR="00F94B05" w:rsidRPr="00F94B05" w:rsidRDefault="00F94B05" w:rsidP="00BC1ECC">
      <w:pPr>
        <w:pStyle w:val="Nagwek3"/>
        <w:keepNext w:val="0"/>
        <w:keepLines w:val="0"/>
        <w:widowControl w:val="0"/>
        <w:spacing w:before="60" w:line="264" w:lineRule="auto"/>
        <w:ind w:left="284" w:hanging="284"/>
        <w:rPr>
          <w:rFonts w:ascii="Arial" w:hAnsi="Arial" w:cs="Arial"/>
          <w:color w:val="auto"/>
          <w:sz w:val="20"/>
        </w:rPr>
      </w:pPr>
      <w:r w:rsidRPr="00F94B05">
        <w:rPr>
          <w:rFonts w:ascii="Arial" w:hAnsi="Arial" w:cs="Arial"/>
          <w:color w:val="auto"/>
          <w:sz w:val="20"/>
        </w:rPr>
        <w:t>2)</w:t>
      </w:r>
      <w:r w:rsidRPr="00F94B05">
        <w:rPr>
          <w:rFonts w:ascii="Arial" w:hAnsi="Arial" w:cs="Arial"/>
          <w:color w:val="auto"/>
          <w:sz w:val="20"/>
        </w:rPr>
        <w:tab/>
        <w:t>Rozporządzenie Ministra Spraw Wewnętrznych i Administracji z dnia 25 lutego 2016 roku w sprawie rodzajów, zakresu wzorów oraz sposobu przetwarzania dokumentacji medycznej w podmiotach leczniczych utworzonych przez ministra w</w:t>
      </w:r>
      <w:r>
        <w:rPr>
          <w:rFonts w:ascii="Arial" w:hAnsi="Arial" w:cs="Arial"/>
          <w:color w:val="auto"/>
          <w:sz w:val="20"/>
        </w:rPr>
        <w:t>łaściwego do spraw wewnętrznych</w:t>
      </w:r>
      <w:r w:rsidR="00E43928">
        <w:rPr>
          <w:rFonts w:ascii="Arial" w:hAnsi="Arial" w:cs="Arial"/>
          <w:color w:val="auto"/>
          <w:sz w:val="20"/>
        </w:rPr>
        <w:t>,</w:t>
      </w:r>
    </w:p>
    <w:p w14:paraId="49EE8808" w14:textId="3A62F42D" w:rsidR="00F94B05" w:rsidRPr="00F94B05" w:rsidRDefault="00F94B05" w:rsidP="00BC1ECC">
      <w:pPr>
        <w:pStyle w:val="Nagwek3"/>
        <w:keepNext w:val="0"/>
        <w:keepLines w:val="0"/>
        <w:widowControl w:val="0"/>
        <w:spacing w:before="60" w:line="264" w:lineRule="auto"/>
        <w:ind w:left="284" w:hanging="284"/>
        <w:rPr>
          <w:rFonts w:ascii="Arial" w:hAnsi="Arial" w:cs="Arial"/>
          <w:color w:val="auto"/>
          <w:sz w:val="20"/>
        </w:rPr>
      </w:pPr>
      <w:r w:rsidRPr="00F94B05">
        <w:rPr>
          <w:rFonts w:ascii="Arial" w:hAnsi="Arial" w:cs="Arial"/>
          <w:color w:val="auto"/>
          <w:sz w:val="20"/>
        </w:rPr>
        <w:t>3)</w:t>
      </w:r>
      <w:r w:rsidRPr="00F94B05">
        <w:rPr>
          <w:rFonts w:ascii="Arial" w:hAnsi="Arial" w:cs="Arial"/>
          <w:color w:val="auto"/>
          <w:sz w:val="20"/>
        </w:rPr>
        <w:tab/>
        <w:t>Ustawa z dnia 27 sierpnia 2004 r. o świadczeniach opieki zdrowotnej finansowanych ze środków publicznych</w:t>
      </w:r>
      <w:r w:rsidR="00E43928">
        <w:rPr>
          <w:rFonts w:ascii="Arial" w:hAnsi="Arial" w:cs="Arial"/>
          <w:color w:val="auto"/>
          <w:sz w:val="20"/>
        </w:rPr>
        <w:t>,</w:t>
      </w:r>
    </w:p>
    <w:p w14:paraId="4578C1DA" w14:textId="57C33261" w:rsidR="00F94B05" w:rsidRPr="00F94B05" w:rsidRDefault="00F94B05" w:rsidP="00BC1ECC">
      <w:pPr>
        <w:pStyle w:val="Nagwek3"/>
        <w:keepNext w:val="0"/>
        <w:keepLines w:val="0"/>
        <w:widowControl w:val="0"/>
        <w:spacing w:before="60" w:line="264" w:lineRule="auto"/>
        <w:ind w:left="284" w:hanging="284"/>
        <w:rPr>
          <w:rFonts w:ascii="Arial" w:hAnsi="Arial" w:cs="Arial"/>
          <w:color w:val="auto"/>
          <w:sz w:val="20"/>
        </w:rPr>
      </w:pPr>
      <w:r w:rsidRPr="00F94B05">
        <w:rPr>
          <w:rFonts w:ascii="Arial" w:hAnsi="Arial" w:cs="Arial"/>
          <w:color w:val="auto"/>
          <w:sz w:val="20"/>
        </w:rPr>
        <w:t>4)</w:t>
      </w:r>
      <w:r w:rsidRPr="00F94B05">
        <w:rPr>
          <w:rFonts w:ascii="Arial" w:hAnsi="Arial" w:cs="Arial"/>
          <w:color w:val="auto"/>
          <w:sz w:val="20"/>
        </w:rPr>
        <w:tab/>
        <w:t>Rozporządzenie Ministra Zdrowia z dnia 7 lipca 2017 r. w sprawie minimalnej funkcjonalności dla systemów teleinformatycznych umożliwiających realizację usług związanych z prowadzeniem przez świadczeniodawcę list oczekujących na udzielenie świadczenia opieki zdrowotnej</w:t>
      </w:r>
      <w:r w:rsidR="00E43928">
        <w:rPr>
          <w:rFonts w:ascii="Arial" w:hAnsi="Arial" w:cs="Arial"/>
          <w:color w:val="auto"/>
          <w:sz w:val="20"/>
        </w:rPr>
        <w:t>,</w:t>
      </w:r>
    </w:p>
    <w:p w14:paraId="59F7DA39" w14:textId="30331B91" w:rsidR="004C1D48" w:rsidRPr="00F11AC9" w:rsidRDefault="00F94B05" w:rsidP="00BC1ECC">
      <w:pPr>
        <w:pStyle w:val="Nagwek3"/>
        <w:keepNext w:val="0"/>
        <w:keepLines w:val="0"/>
        <w:widowControl w:val="0"/>
        <w:spacing w:before="60" w:after="360" w:line="264" w:lineRule="auto"/>
        <w:ind w:left="284" w:hanging="284"/>
        <w:rPr>
          <w:rFonts w:ascii="Arial" w:eastAsiaTheme="minorHAnsi" w:hAnsi="Arial" w:cs="Arial"/>
          <w:color w:val="auto"/>
          <w:sz w:val="14"/>
          <w:szCs w:val="18"/>
        </w:rPr>
      </w:pPr>
      <w:r w:rsidRPr="00F94B05">
        <w:rPr>
          <w:rFonts w:ascii="Arial" w:hAnsi="Arial" w:cs="Arial"/>
          <w:color w:val="auto"/>
          <w:sz w:val="20"/>
        </w:rPr>
        <w:t>5)</w:t>
      </w:r>
      <w:r w:rsidRPr="00F94B05">
        <w:rPr>
          <w:rFonts w:ascii="Arial" w:hAnsi="Arial" w:cs="Arial"/>
          <w:color w:val="auto"/>
          <w:sz w:val="20"/>
        </w:rPr>
        <w:tab/>
        <w:t>Ustawa z dnia 28 kwietnia 2011 r. o systemie informacji w ochronie zdrowia</w:t>
      </w:r>
      <w:r>
        <w:rPr>
          <w:rFonts w:ascii="Arial" w:hAnsi="Arial" w:cs="Arial"/>
          <w:color w:val="auto"/>
          <w:sz w:val="20"/>
        </w:rPr>
        <w:t>.</w:t>
      </w:r>
    </w:p>
    <w:p w14:paraId="147B986C" w14:textId="7DF867C4" w:rsidR="003C7325" w:rsidRPr="00863289" w:rsidRDefault="00E35401" w:rsidP="00BC1ECC">
      <w:pPr>
        <w:pStyle w:val="Nagwek2"/>
        <w:numPr>
          <w:ilvl w:val="0"/>
          <w:numId w:val="19"/>
        </w:numPr>
        <w:spacing w:before="120" w:after="120"/>
        <w:ind w:left="425" w:hanging="425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863289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86328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63289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3544"/>
        <w:gridCol w:w="3449"/>
        <w:gridCol w:w="3497"/>
      </w:tblGrid>
      <w:tr w:rsidR="00907F6D" w:rsidRPr="00C406AA" w14:paraId="7001934B" w14:textId="77777777" w:rsidTr="00F94B05">
        <w:trPr>
          <w:tblHeader/>
        </w:trPr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C406AA" w:rsidRDefault="00795AFA" w:rsidP="00F6708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Czas realizacji projektu</w:t>
            </w:r>
          </w:p>
        </w:tc>
        <w:tc>
          <w:tcPr>
            <w:tcW w:w="3449" w:type="dxa"/>
            <w:shd w:val="clear" w:color="auto" w:fill="D0CECE" w:themeFill="background2" w:themeFillShade="E6"/>
            <w:vAlign w:val="center"/>
          </w:tcPr>
          <w:p w14:paraId="7C57740F" w14:textId="550E6F78" w:rsidR="00907F6D" w:rsidRPr="00C406AA" w:rsidRDefault="00795AFA" w:rsidP="00F6708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Wartość środków </w:t>
            </w:r>
            <w:r w:rsidR="00F94B05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wydatkowanych</w:t>
            </w:r>
          </w:p>
        </w:tc>
        <w:tc>
          <w:tcPr>
            <w:tcW w:w="3497" w:type="dxa"/>
            <w:shd w:val="clear" w:color="auto" w:fill="D0CECE" w:themeFill="background2" w:themeFillShade="E6"/>
            <w:vAlign w:val="center"/>
          </w:tcPr>
          <w:p w14:paraId="420C6167" w14:textId="415B6DA4" w:rsidR="00907F6D" w:rsidRPr="00C406AA" w:rsidRDefault="00795AFA" w:rsidP="00F6708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Wartość środków </w:t>
            </w:r>
            <w:r w:rsidR="00F94B05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zaangażowanych</w:t>
            </w:r>
          </w:p>
        </w:tc>
      </w:tr>
      <w:tr w:rsidR="00907F6D" w:rsidRPr="00863289" w14:paraId="59735F91" w14:textId="77777777" w:rsidTr="00F94B05">
        <w:tc>
          <w:tcPr>
            <w:tcW w:w="3544" w:type="dxa"/>
          </w:tcPr>
          <w:p w14:paraId="077C8D26" w14:textId="4700C836" w:rsidR="00907F6D" w:rsidRPr="00E54D67" w:rsidRDefault="00247971" w:rsidP="00247971">
            <w:pPr>
              <w:widowControl w:val="0"/>
              <w:spacing w:before="12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5,6%</w:t>
            </w:r>
          </w:p>
        </w:tc>
        <w:tc>
          <w:tcPr>
            <w:tcW w:w="3449" w:type="dxa"/>
          </w:tcPr>
          <w:p w14:paraId="0FE5575A" w14:textId="77777777" w:rsidR="0043691A" w:rsidRDefault="00AC0606" w:rsidP="0043691A">
            <w:pPr>
              <w:pStyle w:val="Akapitzlist"/>
              <w:numPr>
                <w:ilvl w:val="0"/>
                <w:numId w:val="24"/>
              </w:numPr>
              <w:spacing w:before="120"/>
              <w:ind w:left="176" w:hanging="176"/>
              <w:rPr>
                <w:rFonts w:ascii="Arial" w:hAnsi="Arial" w:cs="Arial"/>
                <w:sz w:val="18"/>
                <w:szCs w:val="20"/>
              </w:rPr>
            </w:pPr>
            <w:r w:rsidRPr="0043691A">
              <w:rPr>
                <w:rFonts w:ascii="Arial" w:hAnsi="Arial" w:cs="Arial"/>
                <w:sz w:val="18"/>
                <w:szCs w:val="20"/>
              </w:rPr>
              <w:t>0,06</w:t>
            </w:r>
            <w:r w:rsidR="00F67087" w:rsidRPr="0043691A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4929DAC9" w14:textId="154FC60D" w:rsidR="00907F6D" w:rsidRPr="0043691A" w:rsidRDefault="0043691A" w:rsidP="0043691A">
            <w:pPr>
              <w:pStyle w:val="Akapitzlist"/>
              <w:numPr>
                <w:ilvl w:val="0"/>
                <w:numId w:val="24"/>
              </w:numPr>
              <w:spacing w:before="120"/>
              <w:ind w:left="176" w:hanging="176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W</w:t>
            </w:r>
            <w:r w:rsidRPr="0043691A">
              <w:rPr>
                <w:rFonts w:ascii="Calibri" w:hAnsi="Calibri" w:cs="Calibri"/>
                <w:sz w:val="18"/>
              </w:rPr>
              <w:t xml:space="preserve"> okresie sprawozdawczym nie został zatwierdzony żaden wniosek o płatność</w:t>
            </w:r>
            <w:r>
              <w:rPr>
                <w:rFonts w:ascii="Calibri" w:hAnsi="Calibri" w:cs="Calibri"/>
                <w:sz w:val="18"/>
              </w:rPr>
              <w:t>.</w:t>
            </w:r>
          </w:p>
        </w:tc>
        <w:tc>
          <w:tcPr>
            <w:tcW w:w="3497" w:type="dxa"/>
          </w:tcPr>
          <w:p w14:paraId="65BB31D3" w14:textId="040D8DD9" w:rsidR="00907F6D" w:rsidRPr="00E54D67" w:rsidRDefault="00AC0606" w:rsidP="00247971">
            <w:pPr>
              <w:spacing w:before="120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0,06%.</w:t>
            </w:r>
          </w:p>
        </w:tc>
      </w:tr>
    </w:tbl>
    <w:p w14:paraId="78C2C617" w14:textId="2E63C1A5" w:rsidR="00E42938" w:rsidRPr="00863289" w:rsidRDefault="005C0469" w:rsidP="00BC1ECC">
      <w:pPr>
        <w:pStyle w:val="Nagwek3"/>
        <w:numPr>
          <w:ilvl w:val="0"/>
          <w:numId w:val="19"/>
        </w:numPr>
        <w:spacing w:before="480" w:after="200"/>
        <w:ind w:left="425" w:hanging="425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34C92E06" w:rsidR="00CF2E64" w:rsidRPr="00863289" w:rsidRDefault="00CF2E64" w:rsidP="00BC1ECC">
      <w:pPr>
        <w:spacing w:before="240" w:after="120" w:line="240" w:lineRule="auto"/>
        <w:rPr>
          <w:rFonts w:ascii="Arial" w:hAnsi="Arial" w:cs="Arial"/>
          <w:b/>
          <w:sz w:val="20"/>
          <w:szCs w:val="20"/>
        </w:rPr>
      </w:pPr>
      <w:r w:rsidRPr="00863289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490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4253"/>
        <w:gridCol w:w="2268"/>
        <w:gridCol w:w="1276"/>
        <w:gridCol w:w="1417"/>
        <w:gridCol w:w="1276"/>
      </w:tblGrid>
      <w:tr w:rsidR="004350B8" w:rsidRPr="00C406AA" w14:paraId="55961592" w14:textId="77777777" w:rsidTr="004546F9">
        <w:trPr>
          <w:tblHeader/>
        </w:trPr>
        <w:tc>
          <w:tcPr>
            <w:tcW w:w="4253" w:type="dxa"/>
            <w:shd w:val="clear" w:color="auto" w:fill="D0CECE" w:themeFill="background2" w:themeFillShade="E6"/>
          </w:tcPr>
          <w:p w14:paraId="7B450A2E" w14:textId="711A7305" w:rsidR="004350B8" w:rsidRPr="00C406AA" w:rsidRDefault="00F76777" w:rsidP="00E20469">
            <w:pPr>
              <w:spacing w:before="48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Nazwa</w:t>
            </w:r>
            <w:r w:rsidR="00E20469" w:rsidRPr="00C406AA">
              <w:rPr>
                <w:rFonts w:ascii="Arial" w:hAnsi="Arial" w:cs="Arial"/>
                <w:b/>
                <w:sz w:val="18"/>
                <w:szCs w:val="20"/>
              </w:rPr>
              <w:t xml:space="preserve"> kamienia milowego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C406AA" w:rsidRDefault="00CA516B" w:rsidP="00E20469">
            <w:pPr>
              <w:spacing w:before="18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P</w:t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owiązane wskaźniki projektu </w:t>
            </w:r>
            <w:r w:rsidR="004350B8" w:rsidRPr="00C406AA">
              <w:rPr>
                <w:rStyle w:val="Odwoanieprzypisudolnego"/>
                <w:rFonts w:ascii="Arial" w:hAnsi="Arial" w:cs="Arial"/>
                <w:b/>
                <w:sz w:val="18"/>
                <w:szCs w:val="20"/>
              </w:rPr>
              <w:footnoteReference w:id="1"/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19CAB3EF" w14:textId="02896F60" w:rsidR="004350B8" w:rsidRPr="00C406AA" w:rsidRDefault="00CA516B" w:rsidP="00E20469">
            <w:pPr>
              <w:spacing w:before="18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P</w:t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lanowany termin </w:t>
            </w:r>
            <w:r w:rsidR="009F5E4D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>osiągnięcia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0659A37" w14:textId="20868750" w:rsidR="004350B8" w:rsidRPr="00C406AA" w:rsidRDefault="00CA516B" w:rsidP="00E20469">
            <w:pPr>
              <w:spacing w:before="18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R</w:t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zeczywisty termin </w:t>
            </w:r>
            <w:r w:rsidR="009F5E4D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>osiągnięcia</w:t>
            </w:r>
          </w:p>
        </w:tc>
        <w:tc>
          <w:tcPr>
            <w:tcW w:w="1276" w:type="dxa"/>
            <w:shd w:val="clear" w:color="auto" w:fill="D0CECE" w:themeFill="background2" w:themeFillShade="E6"/>
          </w:tcPr>
          <w:p w14:paraId="24D9E0E9" w14:textId="4A8AC6C8" w:rsidR="004350B8" w:rsidRPr="00C406AA" w:rsidRDefault="00CA516B" w:rsidP="009F5E4D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S</w:t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tatus </w:t>
            </w:r>
            <w:r w:rsidR="009F5E4D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realizacji </w:t>
            </w:r>
            <w:r w:rsidR="009F5E4D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 xml:space="preserve">kamienia </w:t>
            </w:r>
            <w:r w:rsidR="009F5E4D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4350B8" w:rsidRPr="00C406AA">
              <w:rPr>
                <w:rFonts w:ascii="Arial" w:hAnsi="Arial" w:cs="Arial"/>
                <w:b/>
                <w:sz w:val="18"/>
                <w:szCs w:val="20"/>
              </w:rPr>
              <w:t>milowego</w:t>
            </w:r>
          </w:p>
        </w:tc>
      </w:tr>
      <w:tr w:rsidR="004350B8" w:rsidRPr="00863289" w14:paraId="6AC3DB07" w14:textId="77777777" w:rsidTr="004546F9">
        <w:tc>
          <w:tcPr>
            <w:tcW w:w="4253" w:type="dxa"/>
            <w:vAlign w:val="center"/>
          </w:tcPr>
          <w:p w14:paraId="79C67474" w14:textId="1AE974D4" w:rsidR="004350B8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Przeprowadzona i odeb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rana przez Zamawiającego analiza </w:t>
            </w:r>
            <w:r w:rsidRPr="00863289">
              <w:rPr>
                <w:rFonts w:ascii="Arial" w:hAnsi="Arial" w:cs="Arial"/>
                <w:sz w:val="18"/>
                <w:szCs w:val="18"/>
              </w:rPr>
              <w:t>przedwdrożeniowa dla Projektu.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09F66813" w:rsidR="004350B8" w:rsidRPr="00E43928" w:rsidRDefault="004350B8" w:rsidP="00A618A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14:paraId="207E79D3" w14:textId="16D53F71" w:rsidR="004350B8" w:rsidRPr="00E43928" w:rsidRDefault="00E43928" w:rsidP="003A5D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="000E2BB0" w:rsidRPr="00E43928">
              <w:rPr>
                <w:rFonts w:ascii="Arial" w:hAnsi="Arial" w:cs="Arial"/>
                <w:sz w:val="18"/>
                <w:szCs w:val="18"/>
              </w:rPr>
              <w:t>2020</w:t>
            </w:r>
          </w:p>
        </w:tc>
        <w:tc>
          <w:tcPr>
            <w:tcW w:w="1417" w:type="dxa"/>
            <w:vAlign w:val="center"/>
          </w:tcPr>
          <w:p w14:paraId="2F14513F" w14:textId="46E0E32D" w:rsidR="004350B8" w:rsidRPr="00E43928" w:rsidRDefault="004350B8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6AF3652" w14:textId="4E7CBA84" w:rsidR="004350B8" w:rsidRPr="009F41C3" w:rsidRDefault="00E20469" w:rsidP="00E2046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0E2BB0" w:rsidRPr="00863289" w14:paraId="5BF39E0A" w14:textId="77777777" w:rsidTr="004546F9">
        <w:tc>
          <w:tcPr>
            <w:tcW w:w="4253" w:type="dxa"/>
            <w:vAlign w:val="center"/>
          </w:tcPr>
          <w:p w14:paraId="2EBA9ED6" w14:textId="19E8CA10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Wdrożone gromadzenie i przetwarzanie EDM w podmiotach leczniczych</w:t>
            </w:r>
            <w:r w:rsidR="009F5E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objętych Projektem potwierdzone pozytywnym wynikiem testów</w:t>
            </w:r>
            <w:r w:rsidR="009F5E4D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C37BB" w14:textId="542ABFC6" w:rsidR="000E2BB0" w:rsidRPr="00E43928" w:rsidRDefault="00247971" w:rsidP="00E43928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2</w:t>
            </w:r>
            <w:r>
              <w:rPr>
                <w:rFonts w:ascii="Arial" w:hAnsi="Arial" w:cs="Arial"/>
                <w:sz w:val="18"/>
                <w:szCs w:val="18"/>
              </w:rPr>
              <w:t xml:space="preserve"> – 2 usługi</w:t>
            </w:r>
          </w:p>
        </w:tc>
        <w:tc>
          <w:tcPr>
            <w:tcW w:w="1276" w:type="dxa"/>
            <w:vAlign w:val="center"/>
          </w:tcPr>
          <w:p w14:paraId="7AA2DF6A" w14:textId="0B16E569" w:rsidR="000E2BB0" w:rsidRPr="00E43928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10-</w:t>
            </w:r>
            <w:r w:rsidR="000E2BB0" w:rsidRPr="00E43928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17" w:type="dxa"/>
            <w:vAlign w:val="center"/>
          </w:tcPr>
          <w:p w14:paraId="5561E795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27FE258F" w14:textId="1FF07DAA" w:rsidR="000E2BB0" w:rsidRPr="009F41C3" w:rsidRDefault="00E20469" w:rsidP="002064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344DA0D8" w14:textId="77777777" w:rsidTr="004546F9">
        <w:tc>
          <w:tcPr>
            <w:tcW w:w="4253" w:type="dxa"/>
            <w:vAlign w:val="center"/>
          </w:tcPr>
          <w:p w14:paraId="03EE2414" w14:textId="1CB2C2A3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gromadzenie i przetwarzanie EDM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 podmiotach leczniczych objętych Projektem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AD14E" w14:textId="0B828F4D" w:rsidR="000E2BB0" w:rsidRPr="00E43928" w:rsidRDefault="001708C7" w:rsidP="00A618AC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276" w:type="dxa"/>
            <w:vAlign w:val="center"/>
          </w:tcPr>
          <w:p w14:paraId="086C8677" w14:textId="38D6CEE7" w:rsidR="000E2BB0" w:rsidRPr="00E43928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12-</w:t>
            </w:r>
            <w:r w:rsidR="000E2BB0" w:rsidRPr="00E43928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17" w:type="dxa"/>
            <w:vAlign w:val="center"/>
          </w:tcPr>
          <w:p w14:paraId="466F30A3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2A9B9E7" w14:textId="73F05DC4" w:rsidR="000E2BB0" w:rsidRPr="009F41C3" w:rsidRDefault="00E20469" w:rsidP="002064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7B263D05" w14:textId="77777777" w:rsidTr="004546F9">
        <w:tc>
          <w:tcPr>
            <w:tcW w:w="4253" w:type="dxa"/>
            <w:vAlign w:val="center"/>
          </w:tcPr>
          <w:p w14:paraId="38F67865" w14:textId="3A0BA4D1" w:rsidR="000E2BB0" w:rsidRPr="00863289" w:rsidRDefault="00A86ECF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</w:t>
            </w:r>
            <w:r w:rsidRPr="00863289">
              <w:rPr>
                <w:rFonts w:ascii="Arial" w:hAnsi="Arial" w:cs="Arial"/>
                <w:sz w:val="18"/>
                <w:szCs w:val="18"/>
              </w:rPr>
              <w:t xml:space="preserve">ziedzinowe </w:t>
            </w:r>
            <w:r w:rsidR="000E2BB0" w:rsidRPr="00863289">
              <w:rPr>
                <w:rFonts w:ascii="Arial" w:hAnsi="Arial" w:cs="Arial"/>
                <w:sz w:val="18"/>
                <w:szCs w:val="18"/>
              </w:rPr>
              <w:t xml:space="preserve">Systemy </w:t>
            </w:r>
            <w:r>
              <w:rPr>
                <w:rFonts w:ascii="Arial" w:hAnsi="Arial" w:cs="Arial"/>
                <w:sz w:val="18"/>
                <w:szCs w:val="18"/>
              </w:rPr>
              <w:t xml:space="preserve">Informatyczne </w:t>
            </w:r>
            <w:r w:rsidR="000E2BB0" w:rsidRPr="00863289">
              <w:rPr>
                <w:rFonts w:ascii="Arial" w:hAnsi="Arial" w:cs="Arial"/>
                <w:sz w:val="18"/>
                <w:szCs w:val="18"/>
              </w:rPr>
              <w:t>Partnerów dostosowane do przekazywania danych w ustalonych formatach dla usługi e-Analiz. Funkcjonalność potwierdzona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E2BB0" w:rsidRPr="00863289">
              <w:rPr>
                <w:rFonts w:ascii="Arial" w:hAnsi="Arial" w:cs="Arial"/>
                <w:sz w:val="18"/>
                <w:szCs w:val="18"/>
              </w:rPr>
              <w:t>pozytywnym wynikiem testów akceptacyjnych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30002" w14:textId="43972F21" w:rsidR="001708C7" w:rsidRDefault="001708C7" w:rsidP="001708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4</w:t>
            </w:r>
            <w:r w:rsidR="004546F9">
              <w:rPr>
                <w:rFonts w:ascii="Arial" w:hAnsi="Arial" w:cs="Arial"/>
                <w:sz w:val="18"/>
                <w:szCs w:val="18"/>
              </w:rPr>
              <w:t xml:space="preserve"> – 18 szt.</w:t>
            </w:r>
          </w:p>
          <w:p w14:paraId="72619F30" w14:textId="5267BFD3" w:rsidR="001708C7" w:rsidRDefault="001708C7" w:rsidP="001708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6</w:t>
            </w:r>
            <w:r w:rsidR="004546F9">
              <w:rPr>
                <w:rFonts w:ascii="Arial" w:hAnsi="Arial" w:cs="Arial"/>
                <w:sz w:val="18"/>
                <w:szCs w:val="18"/>
              </w:rPr>
              <w:t xml:space="preserve"> – 2202 osoby</w:t>
            </w:r>
          </w:p>
          <w:p w14:paraId="284B3856" w14:textId="694CCFB0" w:rsidR="004546F9" w:rsidRDefault="004546F9" w:rsidP="00454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7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1650 kobiet</w:t>
            </w:r>
          </w:p>
          <w:p w14:paraId="62758AA3" w14:textId="5C546CFB" w:rsidR="000E2BB0" w:rsidRPr="00E43928" w:rsidRDefault="004546F9" w:rsidP="004546F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8</w:t>
            </w:r>
            <w:r>
              <w:rPr>
                <w:rFonts w:ascii="Arial" w:hAnsi="Arial" w:cs="Arial"/>
                <w:sz w:val="18"/>
                <w:szCs w:val="18"/>
              </w:rPr>
              <w:t xml:space="preserve"> – 552 mężczyzn</w:t>
            </w:r>
          </w:p>
        </w:tc>
        <w:tc>
          <w:tcPr>
            <w:tcW w:w="1276" w:type="dxa"/>
            <w:vAlign w:val="center"/>
          </w:tcPr>
          <w:p w14:paraId="52548826" w14:textId="5D1033C2" w:rsidR="000E2BB0" w:rsidRPr="00863289" w:rsidRDefault="000E2BB0" w:rsidP="00E4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12</w:t>
            </w:r>
            <w:r w:rsidR="00E43928"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2021</w:t>
            </w:r>
          </w:p>
        </w:tc>
        <w:tc>
          <w:tcPr>
            <w:tcW w:w="1417" w:type="dxa"/>
            <w:vAlign w:val="center"/>
          </w:tcPr>
          <w:p w14:paraId="0FF7FA17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742077E" w14:textId="3B6C7359" w:rsidR="000E2BB0" w:rsidRPr="009F41C3" w:rsidRDefault="00E20469" w:rsidP="002064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3EEFCF62" w14:textId="77777777" w:rsidTr="004546F9">
        <w:tc>
          <w:tcPr>
            <w:tcW w:w="4253" w:type="dxa"/>
            <w:vAlign w:val="center"/>
          </w:tcPr>
          <w:p w14:paraId="1A62188C" w14:textId="648CECAC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Wdrożona usługa e-Rejestracji potwierdzona pozytywnym wynikiem testów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akceptacyjnych.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7AF1" w14:textId="36B0C86D" w:rsidR="000E2BB0" w:rsidRPr="00E43928" w:rsidRDefault="001708C7" w:rsidP="00E2046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276" w:type="dxa"/>
            <w:vAlign w:val="center"/>
          </w:tcPr>
          <w:p w14:paraId="03FD3F5A" w14:textId="19245E35" w:rsidR="000E2BB0" w:rsidRPr="00863289" w:rsidRDefault="000E2BB0" w:rsidP="00E4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03</w:t>
            </w:r>
            <w:r w:rsidR="00E43928"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25742455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73A2930A" w14:textId="45611831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2980AEAC" w14:textId="77777777" w:rsidTr="004546F9">
        <w:tc>
          <w:tcPr>
            <w:tcW w:w="4253" w:type="dxa"/>
            <w:vAlign w:val="center"/>
          </w:tcPr>
          <w:p w14:paraId="34B07281" w14:textId="270480CC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lastRenderedPageBreak/>
              <w:t>Wdrożone Rejestry EDM i wymiana EDM potwierdzona pozytywnym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wynikiem testów akceptacyjnych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58A8A" w14:textId="4B681109" w:rsidR="000E2BB0" w:rsidRPr="00E43928" w:rsidRDefault="001708C7" w:rsidP="00E2046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1</w:t>
            </w:r>
            <w:r w:rsidR="00AC0606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- 192700 spraw</w:t>
            </w:r>
          </w:p>
        </w:tc>
        <w:tc>
          <w:tcPr>
            <w:tcW w:w="1276" w:type="dxa"/>
            <w:vAlign w:val="center"/>
          </w:tcPr>
          <w:p w14:paraId="6B40BB81" w14:textId="26671A14" w:rsidR="000E2BB0" w:rsidRPr="00863289" w:rsidRDefault="000E2BB0" w:rsidP="00E4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04</w:t>
            </w:r>
            <w:r w:rsidR="00E43928"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2D6628F1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433D80BD" w14:textId="0714963D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3DE0B087" w14:textId="77777777" w:rsidTr="004546F9">
        <w:tc>
          <w:tcPr>
            <w:tcW w:w="4253" w:type="dxa"/>
            <w:vAlign w:val="center"/>
          </w:tcPr>
          <w:p w14:paraId="1239BEDF" w14:textId="3835C015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 xml:space="preserve">System Raportowo-Analityczny gotowy do importu danych z </w:t>
            </w:r>
            <w:r w:rsidR="00A86ECF" w:rsidRPr="00863289">
              <w:rPr>
                <w:rFonts w:ascii="Arial" w:hAnsi="Arial" w:cs="Arial"/>
                <w:sz w:val="18"/>
                <w:szCs w:val="18"/>
              </w:rPr>
              <w:t xml:space="preserve">Dziedzinowych </w:t>
            </w:r>
            <w:r w:rsidRPr="00863289">
              <w:rPr>
                <w:rFonts w:ascii="Arial" w:hAnsi="Arial" w:cs="Arial"/>
                <w:sz w:val="18"/>
                <w:szCs w:val="18"/>
              </w:rPr>
              <w:t>Systemów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86ECF">
              <w:rPr>
                <w:rFonts w:ascii="Arial" w:hAnsi="Arial" w:cs="Arial"/>
                <w:sz w:val="18"/>
                <w:szCs w:val="18"/>
              </w:rPr>
              <w:t xml:space="preserve">Informatycznych </w:t>
            </w:r>
            <w:r w:rsidRPr="00863289">
              <w:rPr>
                <w:rFonts w:ascii="Arial" w:hAnsi="Arial" w:cs="Arial"/>
                <w:sz w:val="18"/>
                <w:szCs w:val="18"/>
              </w:rPr>
              <w:t>podmiotów leczniczych. Funkcjonalność potwierdzona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pozytywnym wynikiem testów akceptacyjnych.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C1C52" w14:textId="64B19FDF" w:rsidR="000E2BB0" w:rsidRPr="00E43928" w:rsidRDefault="001708C7" w:rsidP="00E43928">
            <w:pPr>
              <w:spacing w:before="4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AC0606">
              <w:rPr>
                <w:rFonts w:ascii="Arial" w:hAnsi="Arial" w:cs="Arial"/>
                <w:sz w:val="18"/>
                <w:szCs w:val="18"/>
              </w:rPr>
              <w:t>3</w:t>
            </w:r>
            <w:r>
              <w:rPr>
                <w:rFonts w:ascii="Arial" w:hAnsi="Arial" w:cs="Arial"/>
                <w:sz w:val="18"/>
                <w:szCs w:val="18"/>
              </w:rPr>
              <w:t xml:space="preserve"> – 1 usługa</w:t>
            </w:r>
          </w:p>
        </w:tc>
        <w:tc>
          <w:tcPr>
            <w:tcW w:w="1276" w:type="dxa"/>
            <w:vAlign w:val="center"/>
          </w:tcPr>
          <w:p w14:paraId="04B74F2F" w14:textId="0F987655" w:rsidR="000E2BB0" w:rsidRPr="00863289" w:rsidRDefault="000E2BB0" w:rsidP="00E4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03</w:t>
            </w:r>
            <w:r w:rsidR="00E43928"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076565F1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580473F0" w14:textId="3DF9CECE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33E7D050" w14:textId="77777777" w:rsidTr="004546F9">
        <w:tc>
          <w:tcPr>
            <w:tcW w:w="4253" w:type="dxa"/>
            <w:vAlign w:val="center"/>
          </w:tcPr>
          <w:p w14:paraId="796C036F" w14:textId="6E38A396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Wdrożona usługa e-Analiz działanie potwierdzone pozytywnym wynikiem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testów akceptacyjnych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CCB0D6" w14:textId="079AB94B" w:rsidR="000E2BB0" w:rsidRPr="00E43928" w:rsidRDefault="001708C7" w:rsidP="00E43928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 usługa</w:t>
            </w:r>
          </w:p>
        </w:tc>
        <w:tc>
          <w:tcPr>
            <w:tcW w:w="1276" w:type="dxa"/>
            <w:vAlign w:val="center"/>
          </w:tcPr>
          <w:p w14:paraId="2AA8D0CB" w14:textId="6D60C30D" w:rsidR="000E2BB0" w:rsidRPr="00863289" w:rsidRDefault="000E2BB0" w:rsidP="00E4392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06</w:t>
            </w:r>
            <w:r w:rsidR="00E43928">
              <w:rPr>
                <w:rFonts w:ascii="Arial" w:hAnsi="Arial" w:cs="Arial"/>
                <w:sz w:val="18"/>
                <w:szCs w:val="18"/>
              </w:rPr>
              <w:t>-</w:t>
            </w:r>
            <w:r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295EC76D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415659C" w14:textId="290DB4A9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7CAE37FC" w14:textId="77777777" w:rsidTr="004546F9">
        <w:tc>
          <w:tcPr>
            <w:tcW w:w="4253" w:type="dxa"/>
            <w:vAlign w:val="center"/>
          </w:tcPr>
          <w:p w14:paraId="6575FFF8" w14:textId="2A2740D4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usługa e-Rejestracji</w:t>
            </w:r>
            <w:r w:rsidR="00E43928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9B910" w14:textId="65545AC5" w:rsidR="000E2BB0" w:rsidRPr="00E43928" w:rsidRDefault="001708C7" w:rsidP="00E2046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276" w:type="dxa"/>
            <w:vAlign w:val="center"/>
          </w:tcPr>
          <w:p w14:paraId="736D9132" w14:textId="26BBE0AA" w:rsidR="000E2BB0" w:rsidRPr="00863289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07-</w:t>
            </w:r>
            <w:r w:rsidR="000E2BB0"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4D682B11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049076A" w14:textId="5837083F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764771BE" w14:textId="77777777" w:rsidTr="004546F9">
        <w:tc>
          <w:tcPr>
            <w:tcW w:w="4253" w:type="dxa"/>
            <w:vAlign w:val="center"/>
          </w:tcPr>
          <w:p w14:paraId="4356BC73" w14:textId="097710B2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funkcjonalność rejestru EDM i wymiany EDM.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8854A7" w14:textId="12D92846" w:rsidR="000E2BB0" w:rsidRPr="00E43928" w:rsidRDefault="001708C7" w:rsidP="00E43928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276" w:type="dxa"/>
            <w:vAlign w:val="center"/>
          </w:tcPr>
          <w:p w14:paraId="16247272" w14:textId="0B1E47D2" w:rsidR="000E2BB0" w:rsidRPr="00863289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08-</w:t>
            </w:r>
            <w:r w:rsidR="000E2BB0"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0F4748EC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3CC5407B" w14:textId="7ED78E06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616B8AAE" w14:textId="77777777" w:rsidTr="004546F9">
        <w:tc>
          <w:tcPr>
            <w:tcW w:w="4253" w:type="dxa"/>
            <w:vAlign w:val="center"/>
          </w:tcPr>
          <w:p w14:paraId="250CA64D" w14:textId="33AD17E0" w:rsidR="000E2BB0" w:rsidRPr="00863289" w:rsidRDefault="000E2BB0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Uruchomiona produkcyjnie usługa e-Analiz.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54A67F" w14:textId="70B177ED" w:rsidR="000E2BB0" w:rsidRPr="00E43928" w:rsidRDefault="001708C7" w:rsidP="00E20469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 – 2 usługi</w:t>
            </w:r>
          </w:p>
        </w:tc>
        <w:tc>
          <w:tcPr>
            <w:tcW w:w="1276" w:type="dxa"/>
            <w:vAlign w:val="center"/>
          </w:tcPr>
          <w:p w14:paraId="57843DC3" w14:textId="1AD052B4" w:rsidR="000E2BB0" w:rsidRPr="00863289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</w:t>
            </w:r>
            <w:r w:rsidR="00206438"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074243C6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142EC5EB" w14:textId="315C7C7A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  <w:tr w:rsidR="000E2BB0" w:rsidRPr="00863289" w14:paraId="2E4F6C04" w14:textId="77777777" w:rsidTr="004546F9">
        <w:tc>
          <w:tcPr>
            <w:tcW w:w="4253" w:type="dxa"/>
            <w:vAlign w:val="center"/>
          </w:tcPr>
          <w:p w14:paraId="7D087639" w14:textId="62BF5273" w:rsidR="000E2BB0" w:rsidRPr="00863289" w:rsidRDefault="00206438" w:rsidP="00710974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863289">
              <w:rPr>
                <w:rFonts w:ascii="Arial" w:hAnsi="Arial" w:cs="Arial"/>
                <w:sz w:val="18"/>
                <w:szCs w:val="18"/>
              </w:rPr>
              <w:t>Uruchomione produkcyjnie wszystkie komponenty Platformy e-Usług</w:t>
            </w:r>
            <w:r w:rsidR="00E2046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63289">
              <w:rPr>
                <w:rFonts w:ascii="Arial" w:hAnsi="Arial" w:cs="Arial"/>
                <w:sz w:val="18"/>
                <w:szCs w:val="18"/>
              </w:rPr>
              <w:t>potwierdzone pozytywnym wynikiem testów powdrożeniowych.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C5BA6" w14:textId="296DD360" w:rsidR="000E2BB0" w:rsidRPr="00E43928" w:rsidRDefault="001708C7" w:rsidP="00E43928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3 – 1 usługa</w:t>
            </w:r>
          </w:p>
        </w:tc>
        <w:tc>
          <w:tcPr>
            <w:tcW w:w="1276" w:type="dxa"/>
            <w:vAlign w:val="center"/>
          </w:tcPr>
          <w:p w14:paraId="1744BB5C" w14:textId="65A42406" w:rsidR="000E2BB0" w:rsidRPr="00863289" w:rsidRDefault="00E43928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09-</w:t>
            </w:r>
            <w:r w:rsidR="00206438" w:rsidRPr="00863289">
              <w:rPr>
                <w:rFonts w:ascii="Arial" w:hAnsi="Arial" w:cs="Arial"/>
                <w:sz w:val="18"/>
                <w:szCs w:val="18"/>
              </w:rPr>
              <w:t>2022</w:t>
            </w:r>
          </w:p>
        </w:tc>
        <w:tc>
          <w:tcPr>
            <w:tcW w:w="1417" w:type="dxa"/>
            <w:vAlign w:val="center"/>
          </w:tcPr>
          <w:p w14:paraId="42D479E9" w14:textId="77777777" w:rsidR="000E2BB0" w:rsidRPr="00E43928" w:rsidRDefault="000E2BB0" w:rsidP="000E2BB0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276" w:type="dxa"/>
            <w:vAlign w:val="center"/>
          </w:tcPr>
          <w:p w14:paraId="6C55B00A" w14:textId="1D61BD11" w:rsidR="000E2BB0" w:rsidRPr="009F41C3" w:rsidRDefault="00E20469" w:rsidP="000E2BB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</w:t>
            </w:r>
            <w:r w:rsidR="00206438" w:rsidRPr="009F41C3">
              <w:rPr>
                <w:rFonts w:ascii="Arial" w:hAnsi="Arial" w:cs="Arial"/>
                <w:sz w:val="18"/>
                <w:szCs w:val="18"/>
              </w:rPr>
              <w:t>lanowany</w:t>
            </w:r>
          </w:p>
        </w:tc>
      </w:tr>
    </w:tbl>
    <w:p w14:paraId="64ADCCB0" w14:textId="51E2D628" w:rsidR="00141A92" w:rsidRPr="00863289" w:rsidRDefault="00CF2E64" w:rsidP="00BC1ECC">
      <w:pPr>
        <w:spacing w:before="480" w:after="120"/>
        <w:jc w:val="both"/>
        <w:rPr>
          <w:rFonts w:ascii="Arial" w:hAnsi="Arial" w:cs="Arial"/>
          <w:b/>
          <w:sz w:val="20"/>
          <w:szCs w:val="20"/>
        </w:rPr>
      </w:pPr>
      <w:r w:rsidRPr="00863289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10490" w:type="dxa"/>
        <w:tblInd w:w="-71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4678"/>
        <w:gridCol w:w="1276"/>
        <w:gridCol w:w="1134"/>
        <w:gridCol w:w="1418"/>
        <w:gridCol w:w="1984"/>
      </w:tblGrid>
      <w:tr w:rsidR="00047D9D" w:rsidRPr="00C406AA" w14:paraId="2D861F35" w14:textId="77777777" w:rsidTr="00E54D67">
        <w:trPr>
          <w:tblHeader/>
        </w:trPr>
        <w:tc>
          <w:tcPr>
            <w:tcW w:w="4678" w:type="dxa"/>
            <w:shd w:val="clear" w:color="auto" w:fill="D0CECE" w:themeFill="background2" w:themeFillShade="E6"/>
            <w:vAlign w:val="center"/>
          </w:tcPr>
          <w:p w14:paraId="75F13D52" w14:textId="2417F252" w:rsidR="00047D9D" w:rsidRPr="00C406AA" w:rsidRDefault="0043691A" w:rsidP="0043691A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>azwa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42CA6428" w14:textId="72210964" w:rsidR="00047D9D" w:rsidRPr="00C406AA" w:rsidRDefault="00586664" w:rsidP="00D80F7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J</w:t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>edn</w:t>
            </w:r>
            <w:r w:rsidR="00D80F73" w:rsidRPr="00C406AA">
              <w:rPr>
                <w:rFonts w:ascii="Arial" w:hAnsi="Arial" w:cs="Arial"/>
                <w:b/>
                <w:sz w:val="18"/>
                <w:szCs w:val="20"/>
              </w:rPr>
              <w:t>ostka</w:t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 xml:space="preserve"> miary</w:t>
            </w:r>
          </w:p>
        </w:tc>
        <w:tc>
          <w:tcPr>
            <w:tcW w:w="1134" w:type="dxa"/>
            <w:shd w:val="clear" w:color="auto" w:fill="D0CECE" w:themeFill="background2" w:themeFillShade="E6"/>
            <w:vAlign w:val="center"/>
          </w:tcPr>
          <w:p w14:paraId="12E79381" w14:textId="70A32663" w:rsidR="00DC39A9" w:rsidRPr="00C406AA" w:rsidRDefault="00586664" w:rsidP="00D80F7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W</w:t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>artość</w:t>
            </w:r>
          </w:p>
          <w:p w14:paraId="697125A0" w14:textId="5912799A" w:rsidR="00047D9D" w:rsidRPr="00C406AA" w:rsidRDefault="00047D9D" w:rsidP="00D80F7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docelowa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34BD55D3" w14:textId="7974E46B" w:rsidR="00047D9D" w:rsidRPr="00C406AA" w:rsidRDefault="00586664" w:rsidP="00D80F73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P</w:t>
            </w:r>
            <w:r w:rsidR="005734CE" w:rsidRPr="00C406AA">
              <w:rPr>
                <w:rFonts w:ascii="Arial" w:hAnsi="Arial" w:cs="Arial"/>
                <w:b/>
                <w:sz w:val="18"/>
                <w:szCs w:val="20"/>
              </w:rPr>
              <w:t>lanowany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5734CE" w:rsidRPr="00C406AA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 xml:space="preserve">termin 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047D9D" w:rsidRPr="00C406AA">
              <w:rPr>
                <w:rFonts w:ascii="Arial" w:hAnsi="Arial" w:cs="Arial"/>
                <w:b/>
                <w:sz w:val="18"/>
                <w:szCs w:val="20"/>
              </w:rPr>
              <w:t>osiągnięcia</w:t>
            </w:r>
          </w:p>
        </w:tc>
        <w:tc>
          <w:tcPr>
            <w:tcW w:w="1984" w:type="dxa"/>
            <w:shd w:val="clear" w:color="auto" w:fill="D0CECE" w:themeFill="background2" w:themeFillShade="E6"/>
            <w:vAlign w:val="center"/>
          </w:tcPr>
          <w:p w14:paraId="5E924C4D" w14:textId="698D594F" w:rsidR="00047D9D" w:rsidRPr="00C406AA" w:rsidRDefault="006B5117" w:rsidP="00BC1ECC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Wartość 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osiągnięta 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od początku 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realizacji projektu (narastająco)</w:t>
            </w:r>
          </w:p>
        </w:tc>
      </w:tr>
      <w:tr w:rsidR="00D80F73" w:rsidRPr="00863289" w14:paraId="3E907B96" w14:textId="77777777" w:rsidTr="00E54D67">
        <w:tc>
          <w:tcPr>
            <w:tcW w:w="4678" w:type="dxa"/>
          </w:tcPr>
          <w:p w14:paraId="615D5B5E" w14:textId="61C42239" w:rsidR="00D80F73" w:rsidRPr="00E20469" w:rsidRDefault="00E54D67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 xml:space="preserve">Liczba 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załatwionych spraw poprzez udostępnion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>e on-line usługi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publiczn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>e (</w:t>
            </w:r>
            <w:r w:rsidRPr="00E54D67">
              <w:rPr>
                <w:rFonts w:ascii="Arial" w:hAnsi="Arial" w:cs="Arial"/>
                <w:sz w:val="18"/>
                <w:szCs w:val="18"/>
                <w:lang w:eastAsia="pl-PL"/>
              </w:rPr>
              <w:t>e-EDM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 xml:space="preserve"> lub e-Rejestracja)</w:t>
            </w:r>
            <w:r w:rsidR="005A3AB7">
              <w:rPr>
                <w:rFonts w:ascii="Arial" w:hAnsi="Arial" w:cs="Arial"/>
                <w:sz w:val="18"/>
                <w:szCs w:val="18"/>
                <w:lang w:eastAsia="pl-PL"/>
              </w:rPr>
              <w:t>.</w:t>
            </w:r>
          </w:p>
        </w:tc>
        <w:tc>
          <w:tcPr>
            <w:tcW w:w="1276" w:type="dxa"/>
          </w:tcPr>
          <w:p w14:paraId="558708CD" w14:textId="16FC603E" w:rsidR="00D80F73" w:rsidRPr="00E20469" w:rsidRDefault="00BC1ECC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386990A4" w14:textId="692D7906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192 700</w:t>
            </w:r>
          </w:p>
        </w:tc>
        <w:tc>
          <w:tcPr>
            <w:tcW w:w="1418" w:type="dxa"/>
          </w:tcPr>
          <w:p w14:paraId="44DEBA32" w14:textId="019E02A9" w:rsidR="00D80F73" w:rsidRPr="00E20469" w:rsidRDefault="00BC1ECC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12-2023</w:t>
            </w:r>
          </w:p>
        </w:tc>
        <w:tc>
          <w:tcPr>
            <w:tcW w:w="1984" w:type="dxa"/>
          </w:tcPr>
          <w:p w14:paraId="2F99E91B" w14:textId="010D7D69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D80F73" w:rsidRPr="00863289" w14:paraId="03269C21" w14:textId="77777777" w:rsidTr="00E54D67">
        <w:tc>
          <w:tcPr>
            <w:tcW w:w="4678" w:type="dxa"/>
          </w:tcPr>
          <w:p w14:paraId="163BA15E" w14:textId="134F6748" w:rsidR="00D80F73" w:rsidRPr="00E20469" w:rsidRDefault="00BC1ECC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usług publicznych udostępnionych on-line o stopniu dojrzałości co najmniej 4 – transakcja</w:t>
            </w:r>
          </w:p>
        </w:tc>
        <w:tc>
          <w:tcPr>
            <w:tcW w:w="1276" w:type="dxa"/>
          </w:tcPr>
          <w:p w14:paraId="08AA414F" w14:textId="724240C8" w:rsidR="00D80F73" w:rsidRPr="00E20469" w:rsidRDefault="00BC1ECC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069822FC" w14:textId="0B84059E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14:paraId="1582C244" w14:textId="01AA2769" w:rsidR="00D80F73" w:rsidRPr="00E20469" w:rsidRDefault="003E2ACA" w:rsidP="003E2AC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4" w:type="dxa"/>
          </w:tcPr>
          <w:p w14:paraId="54635E54" w14:textId="2EEA61CD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D80F73" w:rsidRPr="00863289" w14:paraId="3458AC09" w14:textId="77777777" w:rsidTr="00E54D67">
        <w:tc>
          <w:tcPr>
            <w:tcW w:w="4678" w:type="dxa"/>
          </w:tcPr>
          <w:p w14:paraId="6ED16804" w14:textId="3D6F076A" w:rsidR="00D80F73" w:rsidRPr="00E20469" w:rsidRDefault="00BC1ECC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udostępnionych wewnątrzadministracyjnych e-usług (A2A)</w:t>
            </w:r>
          </w:p>
        </w:tc>
        <w:tc>
          <w:tcPr>
            <w:tcW w:w="1276" w:type="dxa"/>
          </w:tcPr>
          <w:p w14:paraId="729049C0" w14:textId="2E4DA8F0" w:rsidR="00D80F73" w:rsidRPr="00E20469" w:rsidRDefault="00BC1ECC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246A44F6" w14:textId="55822792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14:paraId="1BE44EBC" w14:textId="0FA1A645" w:rsidR="00D80F73" w:rsidRPr="00E20469" w:rsidRDefault="003E2ACA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4" w:type="dxa"/>
          </w:tcPr>
          <w:p w14:paraId="20AD5312" w14:textId="3D51EC33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D80F73" w:rsidRPr="00863289" w14:paraId="5A40EAD2" w14:textId="77777777" w:rsidTr="00E54D67">
        <w:tc>
          <w:tcPr>
            <w:tcW w:w="4678" w:type="dxa"/>
          </w:tcPr>
          <w:p w14:paraId="1C81243B" w14:textId="213237F3" w:rsidR="00D80F73" w:rsidRPr="00E20469" w:rsidRDefault="00BC1ECC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uruchomionych systemów teleinformatycznych w podmiotach wykonujących zadania publiczne.</w:t>
            </w:r>
          </w:p>
        </w:tc>
        <w:tc>
          <w:tcPr>
            <w:tcW w:w="1276" w:type="dxa"/>
          </w:tcPr>
          <w:p w14:paraId="2157A668" w14:textId="7456D86D" w:rsidR="00D80F73" w:rsidRPr="00E20469" w:rsidRDefault="00BC1ECC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134" w:type="dxa"/>
          </w:tcPr>
          <w:p w14:paraId="3A979562" w14:textId="5FD92E56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18</w:t>
            </w:r>
          </w:p>
        </w:tc>
        <w:tc>
          <w:tcPr>
            <w:tcW w:w="1418" w:type="dxa"/>
          </w:tcPr>
          <w:p w14:paraId="644AB3E1" w14:textId="5F186990" w:rsidR="00D80F73" w:rsidRPr="00E20469" w:rsidRDefault="003E2ACA" w:rsidP="00C406AA">
            <w:pPr>
              <w:spacing w:before="24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984" w:type="dxa"/>
          </w:tcPr>
          <w:p w14:paraId="20E3B26E" w14:textId="682DBFBA" w:rsidR="00D80F73" w:rsidRPr="00C406AA" w:rsidRDefault="00BC1ECC" w:rsidP="00C406AA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BC1ECC" w:rsidRPr="00863289" w14:paraId="28313E10" w14:textId="77777777" w:rsidTr="00E54D67">
        <w:tc>
          <w:tcPr>
            <w:tcW w:w="4678" w:type="dxa"/>
          </w:tcPr>
          <w:p w14:paraId="0FAFA496" w14:textId="618CCB77" w:rsidR="00BC1ECC" w:rsidRPr="00E20469" w:rsidRDefault="00BC1ECC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Przestrzeń dyskowa serwerowni</w:t>
            </w:r>
          </w:p>
        </w:tc>
        <w:tc>
          <w:tcPr>
            <w:tcW w:w="1276" w:type="dxa"/>
          </w:tcPr>
          <w:p w14:paraId="6049CFC1" w14:textId="459FA8F5" w:rsidR="00BC1ECC" w:rsidRPr="00E20469" w:rsidRDefault="00BC1ECC" w:rsidP="00C406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134" w:type="dxa"/>
          </w:tcPr>
          <w:p w14:paraId="0AB400F9" w14:textId="22A22466" w:rsidR="00BC1ECC" w:rsidRPr="00C406AA" w:rsidRDefault="00BC1ECC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700</w:t>
            </w:r>
          </w:p>
        </w:tc>
        <w:tc>
          <w:tcPr>
            <w:tcW w:w="1418" w:type="dxa"/>
          </w:tcPr>
          <w:p w14:paraId="36960C7A" w14:textId="481DD44F" w:rsidR="00BC1ECC" w:rsidRPr="00E20469" w:rsidRDefault="00BA67CA" w:rsidP="00C406AA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</w:t>
            </w:r>
            <w:r w:rsidR="00BC1ECC">
              <w:rPr>
                <w:rFonts w:ascii="Arial" w:hAnsi="Arial" w:cs="Arial"/>
                <w:sz w:val="18"/>
                <w:szCs w:val="18"/>
                <w:lang w:eastAsia="pl-PL"/>
              </w:rPr>
              <w:t>-202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984" w:type="dxa"/>
          </w:tcPr>
          <w:p w14:paraId="35696AC1" w14:textId="2C66FE29" w:rsidR="00BC1ECC" w:rsidRPr="00C406AA" w:rsidRDefault="00BC1ECC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BC1ECC" w:rsidRPr="00863289" w14:paraId="594F4108" w14:textId="77777777" w:rsidTr="00E54D67">
        <w:tc>
          <w:tcPr>
            <w:tcW w:w="4678" w:type="dxa"/>
          </w:tcPr>
          <w:p w14:paraId="483DCC5E" w14:textId="18918763" w:rsidR="00BC1ECC" w:rsidRPr="00E20469" w:rsidRDefault="00BC1ECC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szkoleniowym.</w:t>
            </w:r>
          </w:p>
        </w:tc>
        <w:tc>
          <w:tcPr>
            <w:tcW w:w="1276" w:type="dxa"/>
          </w:tcPr>
          <w:p w14:paraId="05D603AD" w14:textId="0BEA8A37" w:rsidR="00BC1ECC" w:rsidRPr="00E20469" w:rsidRDefault="00BC1ECC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7E57A8EF" w14:textId="6324B4C7" w:rsidR="00BC1ECC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2 202</w:t>
            </w:r>
          </w:p>
        </w:tc>
        <w:tc>
          <w:tcPr>
            <w:tcW w:w="1418" w:type="dxa"/>
          </w:tcPr>
          <w:p w14:paraId="03F8D5A9" w14:textId="3F728BDB" w:rsidR="00BC1ECC" w:rsidRPr="00E20469" w:rsidRDefault="00BA67CA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7C29592E" w14:textId="01CD87ED" w:rsidR="00BC1ECC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C406AA" w:rsidRPr="00863289" w14:paraId="40028204" w14:textId="77777777" w:rsidTr="00E54D67">
        <w:tc>
          <w:tcPr>
            <w:tcW w:w="4678" w:type="dxa"/>
          </w:tcPr>
          <w:p w14:paraId="5F4A2BA5" w14:textId="1F0E373E" w:rsidR="00C406AA" w:rsidRPr="00E20469" w:rsidRDefault="00C406AA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t>Liczba pracowników podmiotów wykonujących zadania publiczne niebędących pracownikami IT, objętych wsparciem szkoleniowym – kobiety.</w:t>
            </w:r>
          </w:p>
        </w:tc>
        <w:tc>
          <w:tcPr>
            <w:tcW w:w="1276" w:type="dxa"/>
          </w:tcPr>
          <w:p w14:paraId="3B794510" w14:textId="198BADD8" w:rsidR="00C406AA" w:rsidRPr="00E20469" w:rsidRDefault="00C406AA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365B54C6" w14:textId="3E6E9148" w:rsidR="00C406AA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1 650</w:t>
            </w:r>
          </w:p>
        </w:tc>
        <w:tc>
          <w:tcPr>
            <w:tcW w:w="1418" w:type="dxa"/>
          </w:tcPr>
          <w:p w14:paraId="68D0013A" w14:textId="2B1FE313" w:rsidR="00C406AA" w:rsidRPr="00E20469" w:rsidRDefault="00BA67CA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0ECBEAFC" w14:textId="3208FA7F" w:rsidR="00C406AA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  <w:tr w:rsidR="00C406AA" w:rsidRPr="00863289" w14:paraId="0CD5421C" w14:textId="77777777" w:rsidTr="00E54D67">
        <w:tc>
          <w:tcPr>
            <w:tcW w:w="4678" w:type="dxa"/>
          </w:tcPr>
          <w:p w14:paraId="10574565" w14:textId="09A5537B" w:rsidR="00C406AA" w:rsidRPr="00E20469" w:rsidRDefault="00C406AA" w:rsidP="0043691A">
            <w:pPr>
              <w:spacing w:before="120" w:after="12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BC1ECC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Liczba pracowników podmiotów wykonujących zadania publiczne niebędących pracownikami IT, objętych wsparciem szkoleniowym – mężczyźni.</w:t>
            </w:r>
          </w:p>
        </w:tc>
        <w:tc>
          <w:tcPr>
            <w:tcW w:w="1276" w:type="dxa"/>
          </w:tcPr>
          <w:p w14:paraId="7F0DF301" w14:textId="22CD4CF4" w:rsidR="00C406AA" w:rsidRPr="00E20469" w:rsidRDefault="00C406AA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osoba</w:t>
            </w:r>
          </w:p>
        </w:tc>
        <w:tc>
          <w:tcPr>
            <w:tcW w:w="1134" w:type="dxa"/>
          </w:tcPr>
          <w:p w14:paraId="553059DC" w14:textId="17FCB936" w:rsidR="00C406AA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406AA">
              <w:rPr>
                <w:rFonts w:ascii="Arial" w:hAnsi="Arial" w:cs="Arial"/>
                <w:b/>
                <w:sz w:val="18"/>
                <w:szCs w:val="18"/>
              </w:rPr>
              <w:t>552</w:t>
            </w:r>
          </w:p>
        </w:tc>
        <w:tc>
          <w:tcPr>
            <w:tcW w:w="1418" w:type="dxa"/>
          </w:tcPr>
          <w:p w14:paraId="3AF4275C" w14:textId="6506F1A3" w:rsidR="00C406AA" w:rsidRPr="00E20469" w:rsidRDefault="00BA67CA" w:rsidP="00C406AA">
            <w:pPr>
              <w:spacing w:before="30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984" w:type="dxa"/>
          </w:tcPr>
          <w:p w14:paraId="4396D77A" w14:textId="0863CF92" w:rsidR="00C406AA" w:rsidRPr="00C406AA" w:rsidRDefault="00C406AA" w:rsidP="00C406AA">
            <w:pPr>
              <w:spacing w:before="30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0</w:t>
            </w:r>
          </w:p>
        </w:tc>
      </w:tr>
    </w:tbl>
    <w:p w14:paraId="52A08447" w14:textId="4EB8E6A1" w:rsidR="007D2C34" w:rsidRPr="00042A5F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auto"/>
          <w:sz w:val="22"/>
        </w:rPr>
      </w:pPr>
      <w:r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tbl>
      <w:tblPr>
        <w:tblStyle w:val="Tabela-Siatka"/>
        <w:tblW w:w="10632" w:type="dxa"/>
        <w:tblInd w:w="-856" w:type="dxa"/>
        <w:tblLook w:val="04A0" w:firstRow="1" w:lastRow="0" w:firstColumn="1" w:lastColumn="0" w:noHBand="0" w:noVBand="1"/>
        <w:tblCaption w:val="E-usługi A2A, A2B, A2C "/>
      </w:tblPr>
      <w:tblGrid>
        <w:gridCol w:w="4820"/>
        <w:gridCol w:w="1418"/>
        <w:gridCol w:w="1417"/>
        <w:gridCol w:w="2977"/>
      </w:tblGrid>
      <w:tr w:rsidR="007D38BD" w:rsidRPr="00C406AA" w14:paraId="1F33CC02" w14:textId="77777777" w:rsidTr="00656DAE">
        <w:trPr>
          <w:tblHeader/>
        </w:trPr>
        <w:tc>
          <w:tcPr>
            <w:tcW w:w="4820" w:type="dxa"/>
            <w:shd w:val="clear" w:color="auto" w:fill="D0CECE" w:themeFill="background2" w:themeFillShade="E6"/>
            <w:vAlign w:val="center"/>
          </w:tcPr>
          <w:p w14:paraId="72FF6AF6" w14:textId="6B1CAD4A" w:rsidR="007D38BD" w:rsidRPr="00C406AA" w:rsidRDefault="00517F12" w:rsidP="00941C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="007D38BD" w:rsidRPr="00C406AA">
              <w:rPr>
                <w:rFonts w:ascii="Arial" w:hAnsi="Arial" w:cs="Arial"/>
                <w:b/>
                <w:sz w:val="18"/>
                <w:szCs w:val="20"/>
              </w:rPr>
              <w:t>azwa</w:t>
            </w:r>
            <w:r w:rsidR="00941C70">
              <w:rPr>
                <w:rFonts w:ascii="Arial" w:hAnsi="Arial" w:cs="Arial"/>
                <w:b/>
                <w:sz w:val="18"/>
                <w:szCs w:val="20"/>
              </w:rPr>
              <w:t xml:space="preserve"> e-usługi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4BB75108" w14:textId="043ABE6B" w:rsidR="007D38BD" w:rsidRPr="00C406AA" w:rsidRDefault="00517F12" w:rsidP="00941C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Planowana d</w:t>
            </w:r>
            <w:r w:rsidR="007D38BD" w:rsidRPr="00C406AA">
              <w:rPr>
                <w:rFonts w:ascii="Arial" w:hAnsi="Arial" w:cs="Arial"/>
                <w:b/>
                <w:sz w:val="18"/>
                <w:szCs w:val="20"/>
              </w:rPr>
              <w:t xml:space="preserve">ata </w:t>
            </w:r>
            <w:r w:rsidR="00941C70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7D38BD"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52AC8EE0" w14:textId="7C99C49C" w:rsidR="007D38BD" w:rsidRPr="00C406AA" w:rsidRDefault="00517F12" w:rsidP="00941C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Rzeczywista data </w:t>
            </w:r>
            <w:r w:rsidR="00941C70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297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C406AA" w:rsidRDefault="007D38BD" w:rsidP="00941C70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Opis zmian</w:t>
            </w:r>
          </w:p>
        </w:tc>
      </w:tr>
      <w:tr w:rsidR="00941C70" w:rsidRPr="00863289" w14:paraId="12B59111" w14:textId="77777777" w:rsidTr="00656DAE">
        <w:tc>
          <w:tcPr>
            <w:tcW w:w="4820" w:type="dxa"/>
          </w:tcPr>
          <w:p w14:paraId="746F4BED" w14:textId="4B3BD766" w:rsidR="00941C70" w:rsidRPr="00941C70" w:rsidRDefault="00F54BC5" w:rsidP="00656DA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</w:t>
            </w:r>
            <w:r w:rsidR="00042A5F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A2C</w:t>
            </w:r>
            <w:r w:rsidR="00042A5F">
              <w:rPr>
                <w:rFonts w:ascii="Arial" w:hAnsi="Arial" w:cs="Arial"/>
                <w:sz w:val="18"/>
                <w:szCs w:val="18"/>
              </w:rPr>
              <w:t>/</w:t>
            </w:r>
            <w:r>
              <w:rPr>
                <w:rFonts w:ascii="Arial" w:hAnsi="Arial" w:cs="Arial"/>
                <w:sz w:val="18"/>
                <w:szCs w:val="18"/>
              </w:rPr>
              <w:t>A2B</w:t>
            </w:r>
            <w:r w:rsidR="00042A5F">
              <w:rPr>
                <w:rFonts w:ascii="Arial" w:hAnsi="Arial" w:cs="Arial"/>
                <w:sz w:val="18"/>
                <w:szCs w:val="18"/>
              </w:rPr>
              <w:t xml:space="preserve">) realizowana przez dedykowany system informatyczny (klasy portal)- produkt końcowy Projektu </w:t>
            </w:r>
            <w:r w:rsidR="00042A5F" w:rsidRPr="00042A5F">
              <w:rPr>
                <w:rFonts w:ascii="Arial" w:hAnsi="Arial" w:cs="Arial"/>
                <w:b/>
                <w:sz w:val="18"/>
                <w:szCs w:val="18"/>
              </w:rPr>
              <w:t>Platform</w:t>
            </w:r>
            <w:r w:rsidR="00042A5F">
              <w:rPr>
                <w:rFonts w:ascii="Arial" w:hAnsi="Arial" w:cs="Arial"/>
                <w:b/>
                <w:sz w:val="18"/>
                <w:szCs w:val="18"/>
              </w:rPr>
              <w:t>ę</w:t>
            </w:r>
            <w:r w:rsidR="00042A5F"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 w:rsidR="00656DAE">
              <w:rPr>
                <w:rFonts w:ascii="Arial" w:hAnsi="Arial" w:cs="Arial"/>
                <w:sz w:val="18"/>
                <w:szCs w:val="18"/>
              </w:rPr>
              <w:t xml:space="preserve"> polegająca na zdalnym udostępnianiu (podgląd lub pobranie) elektronicznej dokumentacji medycznej (EDM) pacjentowi, jego opiekunowi prawnemu lub personelowi medycznemu we współpracy z </w:t>
            </w:r>
            <w:r w:rsidR="00656DAE" w:rsidRPr="00656DAE">
              <w:rPr>
                <w:rFonts w:ascii="Arial" w:hAnsi="Arial" w:cs="Arial"/>
                <w:b/>
                <w:sz w:val="18"/>
                <w:szCs w:val="18"/>
              </w:rPr>
              <w:t>Dziedzinowymi Systemami Informatycznymi Partnerów Projektu</w:t>
            </w:r>
            <w:r w:rsidR="00656DAE">
              <w:rPr>
                <w:rFonts w:ascii="Arial" w:hAnsi="Arial" w:cs="Arial"/>
                <w:sz w:val="18"/>
                <w:szCs w:val="18"/>
              </w:rPr>
              <w:t>, w szczególności</w:t>
            </w:r>
            <w:r w:rsidR="00265D7B">
              <w:rPr>
                <w:rFonts w:ascii="Arial" w:hAnsi="Arial" w:cs="Arial"/>
                <w:sz w:val="18"/>
                <w:szCs w:val="18"/>
              </w:rPr>
              <w:t xml:space="preserve"> z</w:t>
            </w:r>
            <w:r w:rsidR="00656DAE">
              <w:rPr>
                <w:rFonts w:ascii="Arial" w:hAnsi="Arial" w:cs="Arial"/>
                <w:sz w:val="18"/>
                <w:szCs w:val="18"/>
              </w:rPr>
              <w:t xml:space="preserve"> Lokalnym Repozytorium </w:t>
            </w:r>
            <w:r w:rsidR="00265D7B">
              <w:rPr>
                <w:rFonts w:ascii="Arial" w:hAnsi="Arial" w:cs="Arial"/>
                <w:sz w:val="18"/>
                <w:szCs w:val="18"/>
              </w:rPr>
              <w:t>EDM</w:t>
            </w:r>
            <w:r w:rsidR="00656DA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14:paraId="6CC0C0D3" w14:textId="69933D29" w:rsidR="00941C70" w:rsidRPr="00941C70" w:rsidRDefault="00C93F54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417" w:type="dxa"/>
          </w:tcPr>
          <w:p w14:paraId="39B25710" w14:textId="78640279" w:rsidR="00941C70" w:rsidRPr="00941C70" w:rsidRDefault="00941C70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</w:tcPr>
          <w:p w14:paraId="09C2D6C2" w14:textId="2624A384" w:rsidR="00941C70" w:rsidRPr="00941C70" w:rsidRDefault="00F54BC5" w:rsidP="00265D7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sprawozdawczym nie</w:t>
            </w:r>
            <w:r w:rsidR="00265D7B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zostały wprowadzone zmiany w odniesieniu do zakresu planowanej e-usługi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41C70" w:rsidRPr="00863289" w14:paraId="5872AC48" w14:textId="77777777" w:rsidTr="00656DAE">
        <w:tc>
          <w:tcPr>
            <w:tcW w:w="4820" w:type="dxa"/>
          </w:tcPr>
          <w:p w14:paraId="0C04B417" w14:textId="2AADA535" w:rsidR="00941C70" w:rsidRPr="00941C70" w:rsidRDefault="00042A5F" w:rsidP="00656DAE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publiczna (A2C) realizowana przez dedykowany system informatyczny (klasy portal)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Platformę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 xml:space="preserve"> e-Usług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656DAE">
              <w:rPr>
                <w:rFonts w:ascii="Arial" w:hAnsi="Arial" w:cs="Arial"/>
                <w:sz w:val="18"/>
                <w:szCs w:val="18"/>
              </w:rPr>
              <w:t>umożliwiająca zdalną (poprzez Internet) rejestrację na wizytę w lekarskiej poradni specjalistycznej lu</w:t>
            </w:r>
            <w:r w:rsidR="00265D7B">
              <w:rPr>
                <w:rFonts w:ascii="Arial" w:hAnsi="Arial" w:cs="Arial"/>
                <w:sz w:val="18"/>
                <w:szCs w:val="18"/>
              </w:rPr>
              <w:t xml:space="preserve">b podstawowej opieki zdrowotnej we współpracy z </w:t>
            </w:r>
            <w:r w:rsidR="00265D7B" w:rsidRPr="00656DAE">
              <w:rPr>
                <w:rFonts w:ascii="Arial" w:hAnsi="Arial" w:cs="Arial"/>
                <w:b/>
                <w:sz w:val="18"/>
                <w:szCs w:val="18"/>
              </w:rPr>
              <w:t>Dziedzinowymi Systemami Informatycznymi Partnerów Projektu</w:t>
            </w:r>
            <w:r w:rsidR="00265D7B">
              <w:rPr>
                <w:rFonts w:ascii="Arial" w:hAnsi="Arial" w:cs="Arial"/>
                <w:sz w:val="18"/>
                <w:szCs w:val="18"/>
              </w:rPr>
              <w:t>, w szczególności systemami tzw. części białej (medycznej) klasy HIS.</w:t>
            </w:r>
          </w:p>
        </w:tc>
        <w:tc>
          <w:tcPr>
            <w:tcW w:w="1418" w:type="dxa"/>
          </w:tcPr>
          <w:p w14:paraId="2B7D9286" w14:textId="6685E787" w:rsidR="00941C70" w:rsidRPr="00941C70" w:rsidRDefault="00C93F54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08-2022</w:t>
            </w:r>
          </w:p>
        </w:tc>
        <w:tc>
          <w:tcPr>
            <w:tcW w:w="1417" w:type="dxa"/>
          </w:tcPr>
          <w:p w14:paraId="0B6AF30D" w14:textId="2FBFCB3A" w:rsidR="00941C70" w:rsidRPr="00941C70" w:rsidRDefault="00941C70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</w:tcPr>
          <w:p w14:paraId="20FB016E" w14:textId="0310110D" w:rsidR="00941C70" w:rsidRPr="00941C70" w:rsidRDefault="00F54BC5" w:rsidP="00265D7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sprawozdawczym nie</w:t>
            </w:r>
            <w:r w:rsidR="00265D7B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zostały wprowadzone zmiany w odniesieniu do zakresu planowanej e-usługi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</w:t>
            </w:r>
            <w:r w:rsidR="00042A5F" w:rsidRPr="00042A5F">
              <w:rPr>
                <w:rFonts w:ascii="Arial" w:hAnsi="Arial" w:cs="Arial"/>
                <w:b/>
                <w:sz w:val="18"/>
                <w:szCs w:val="18"/>
              </w:rPr>
              <w:t>Rejestracja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941C70" w:rsidRPr="00863289" w14:paraId="6ECB94D2" w14:textId="77777777" w:rsidTr="00656DAE">
        <w:tc>
          <w:tcPr>
            <w:tcW w:w="4820" w:type="dxa"/>
          </w:tcPr>
          <w:p w14:paraId="2961822D" w14:textId="38D48694" w:rsidR="00941C70" w:rsidRPr="00941C70" w:rsidRDefault="00042A5F" w:rsidP="00265D7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 w:rsidRPr="00042A5F">
              <w:rPr>
                <w:rFonts w:ascii="Arial" w:hAnsi="Arial" w:cs="Arial"/>
                <w:b/>
                <w:sz w:val="18"/>
                <w:szCs w:val="18"/>
              </w:rPr>
              <w:t>e-Analizy</w:t>
            </w:r>
            <w:r>
              <w:rPr>
                <w:rFonts w:ascii="Arial" w:hAnsi="Arial" w:cs="Arial"/>
                <w:sz w:val="18"/>
                <w:szCs w:val="18"/>
              </w:rPr>
              <w:t xml:space="preserve">: e-usługa wewnątrzadministracyjna (A2A) realizowana przez dedykowany system informatyczny (klasy BI) - produkt Projektu </w:t>
            </w:r>
            <w:r>
              <w:rPr>
                <w:rFonts w:ascii="Arial" w:hAnsi="Arial" w:cs="Arial"/>
                <w:b/>
                <w:sz w:val="18"/>
                <w:szCs w:val="18"/>
              </w:rPr>
              <w:t>System Raportowo-Analityczny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265D7B">
              <w:rPr>
                <w:rFonts w:ascii="Arial" w:hAnsi="Arial" w:cs="Arial"/>
                <w:sz w:val="18"/>
                <w:szCs w:val="18"/>
              </w:rPr>
              <w:t>- wspierają</w:t>
            </w:r>
            <w:r w:rsidR="00656DAE">
              <w:rPr>
                <w:rFonts w:ascii="Arial" w:hAnsi="Arial" w:cs="Arial"/>
                <w:sz w:val="18"/>
                <w:szCs w:val="18"/>
              </w:rPr>
              <w:t xml:space="preserve">ca </w:t>
            </w:r>
            <w:r w:rsidR="00265D7B">
              <w:rPr>
                <w:rFonts w:ascii="Arial" w:hAnsi="Arial" w:cs="Arial"/>
                <w:sz w:val="18"/>
                <w:szCs w:val="18"/>
              </w:rPr>
              <w:t>pacjenta starającego się zdalnie zarejestrować (e-Rejestracja) w wyborze poradni oraz zarządzających (na poziomie MSWiA-nadzór i Dyrektorów podmiotów leczniczych) w szczególności w bardziej optymalnym dostosowaniu oferowanych świadczeń do potrzeb zdrowotnych pacjentów.</w:t>
            </w:r>
          </w:p>
        </w:tc>
        <w:tc>
          <w:tcPr>
            <w:tcW w:w="1418" w:type="dxa"/>
          </w:tcPr>
          <w:p w14:paraId="1CCBB3FE" w14:textId="2B0525C8" w:rsidR="00941C70" w:rsidRPr="00941C70" w:rsidRDefault="00C93F54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09-2022</w:t>
            </w:r>
          </w:p>
        </w:tc>
        <w:tc>
          <w:tcPr>
            <w:tcW w:w="1417" w:type="dxa"/>
          </w:tcPr>
          <w:p w14:paraId="4DC4E13A" w14:textId="77777777" w:rsidR="00941C70" w:rsidRPr="00941C70" w:rsidRDefault="00941C70" w:rsidP="00F54BC5">
            <w:pPr>
              <w:spacing w:before="36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77" w:type="dxa"/>
          </w:tcPr>
          <w:p w14:paraId="150152A1" w14:textId="39411AE1" w:rsidR="00941C70" w:rsidRPr="00941C70" w:rsidRDefault="00F54BC5" w:rsidP="00265D7B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sprawozdawczym nie</w:t>
            </w:r>
            <w:r w:rsidR="00265D7B"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zostały wprowadzone zmiany w odniesieniu do zakresu planowanej e-usługi </w:t>
            </w:r>
            <w:r w:rsidRPr="00042A5F">
              <w:rPr>
                <w:rFonts w:ascii="Arial" w:hAnsi="Arial" w:cs="Arial"/>
                <w:b/>
                <w:sz w:val="18"/>
                <w:szCs w:val="18"/>
              </w:rPr>
              <w:t>e-</w:t>
            </w:r>
            <w:r w:rsidR="00042A5F" w:rsidRPr="00042A5F">
              <w:rPr>
                <w:rFonts w:ascii="Arial" w:hAnsi="Arial" w:cs="Arial"/>
                <w:b/>
                <w:sz w:val="18"/>
                <w:szCs w:val="18"/>
              </w:rPr>
              <w:t>Analizy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526AAE7B" w14:textId="7A5BCFC0" w:rsidR="00933BEC" w:rsidRPr="00863289" w:rsidRDefault="00933BEC" w:rsidP="00C406AA">
      <w:pPr>
        <w:pStyle w:val="Nagwek2"/>
        <w:numPr>
          <w:ilvl w:val="0"/>
          <w:numId w:val="19"/>
        </w:numPr>
        <w:spacing w:before="360" w:after="12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863289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863289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863289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863289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3793"/>
        <w:gridCol w:w="1453"/>
        <w:gridCol w:w="1559"/>
        <w:gridCol w:w="3969"/>
      </w:tblGrid>
      <w:tr w:rsidR="00C6751B" w:rsidRPr="00C406AA" w14:paraId="7ED4D618" w14:textId="77777777" w:rsidTr="009E669E">
        <w:trPr>
          <w:tblHeader/>
        </w:trPr>
        <w:tc>
          <w:tcPr>
            <w:tcW w:w="3793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1B48C88" w14:textId="77777777" w:rsidR="00C6751B" w:rsidRPr="00C406AA" w:rsidRDefault="000F307B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N</w:t>
            </w:r>
            <w:r w:rsidR="00C6751B" w:rsidRPr="00C406AA">
              <w:rPr>
                <w:rFonts w:ascii="Arial" w:hAnsi="Arial" w:cs="Arial"/>
                <w:b/>
                <w:sz w:val="18"/>
                <w:szCs w:val="20"/>
              </w:rPr>
              <w:t>azwa</w:t>
            </w:r>
          </w:p>
        </w:tc>
        <w:tc>
          <w:tcPr>
            <w:tcW w:w="1453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6680342A" w14:textId="44EC8491" w:rsidR="00C6751B" w:rsidRPr="00C406AA" w:rsidRDefault="00C6751B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Planowana data </w:t>
            </w:r>
            <w:r w:rsidR="00C406AA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0CECE" w:themeFill="background2" w:themeFillShade="E6"/>
          </w:tcPr>
          <w:p w14:paraId="5F5E2BA3" w14:textId="33AE5E2F" w:rsidR="00C6751B" w:rsidRPr="00C406AA" w:rsidRDefault="00C6751B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Rzeczywista data </w:t>
            </w:r>
            <w:r w:rsidR="00C406AA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3ABCFA23" w14:textId="77777777" w:rsidR="00C6751B" w:rsidRPr="00C406AA" w:rsidRDefault="00C6751B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Opis zmian</w:t>
            </w:r>
          </w:p>
        </w:tc>
      </w:tr>
      <w:tr w:rsidR="00C6751B" w:rsidRPr="00863289" w14:paraId="153EA8F3" w14:textId="77777777" w:rsidTr="009E669E">
        <w:tc>
          <w:tcPr>
            <w:tcW w:w="3793" w:type="dxa"/>
            <w:tcBorders>
              <w:bottom w:val="single" w:sz="4" w:space="0" w:color="auto"/>
            </w:tcBorders>
          </w:tcPr>
          <w:p w14:paraId="46265E90" w14:textId="0AA00EF5" w:rsidR="00C6751B" w:rsidRPr="00863289" w:rsidRDefault="0043691A" w:rsidP="009E669E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  <w:tc>
          <w:tcPr>
            <w:tcW w:w="1453" w:type="dxa"/>
            <w:tcBorders>
              <w:bottom w:val="single" w:sz="4" w:space="0" w:color="auto"/>
            </w:tcBorders>
          </w:tcPr>
          <w:p w14:paraId="6D7C5935" w14:textId="77777777" w:rsidR="00C6751B" w:rsidRPr="00863289" w:rsidRDefault="00C6751B" w:rsidP="009E669E">
            <w:pPr>
              <w:spacing w:before="120" w:after="120"/>
              <w:ind w:left="44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56773D50" w14:textId="67AC0C56" w:rsidR="00C6751B" w:rsidRPr="00863289" w:rsidRDefault="00C6751B" w:rsidP="009E669E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14:paraId="37781807" w14:textId="4E622658" w:rsidR="00C6751B" w:rsidRPr="00863289" w:rsidRDefault="00C6751B" w:rsidP="009E669E">
            <w:pPr>
              <w:spacing w:before="12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  <w:tr w:rsidR="009E669E" w:rsidRPr="00863289" w14:paraId="18299680" w14:textId="77777777" w:rsidTr="009E669E">
        <w:tc>
          <w:tcPr>
            <w:tcW w:w="107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227684" w14:textId="5081477B" w:rsidR="009E669E" w:rsidRPr="00863289" w:rsidRDefault="009E669E" w:rsidP="00941C70">
            <w:pPr>
              <w:spacing w:before="240" w:after="120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2598878D" w14:textId="77777777" w:rsidR="004C1D48" w:rsidRPr="00863289" w:rsidRDefault="004C1D48" w:rsidP="009E669E">
      <w:pPr>
        <w:pStyle w:val="Nagwek3"/>
        <w:numPr>
          <w:ilvl w:val="0"/>
          <w:numId w:val="19"/>
        </w:numPr>
        <w:spacing w:before="480" w:after="120"/>
        <w:ind w:left="425" w:hanging="425"/>
        <w:rPr>
          <w:rFonts w:ascii="Arial" w:hAnsi="Arial" w:cs="Arial"/>
          <w:sz w:val="18"/>
          <w:szCs w:val="18"/>
        </w:rPr>
      </w:pPr>
      <w:r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863289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Pr="003A5DE3">
        <w:rPr>
          <w:rStyle w:val="Nagwek2Znak"/>
          <w:rFonts w:ascii="Arial" w:hAnsi="Arial" w:cs="Arial"/>
          <w:color w:val="auto"/>
          <w:sz w:val="20"/>
          <w:szCs w:val="24"/>
        </w:rPr>
        <w:t xml:space="preserve">(inne niż wskazane w pkt </w:t>
      </w:r>
      <w:r w:rsidR="00B64B3C" w:rsidRPr="003A5DE3">
        <w:rPr>
          <w:rStyle w:val="Nagwek2Znak"/>
          <w:rFonts w:ascii="Arial" w:hAnsi="Arial" w:cs="Arial"/>
          <w:color w:val="auto"/>
          <w:sz w:val="20"/>
          <w:szCs w:val="24"/>
        </w:rPr>
        <w:t>4</w:t>
      </w:r>
      <w:r w:rsidRPr="003A5DE3">
        <w:rPr>
          <w:rStyle w:val="Nagwek2Znak"/>
          <w:rFonts w:ascii="Arial" w:hAnsi="Arial" w:cs="Arial"/>
          <w:color w:val="auto"/>
          <w:sz w:val="20"/>
          <w:szCs w:val="24"/>
        </w:rPr>
        <w:t xml:space="preserve"> </w:t>
      </w:r>
      <w:r w:rsidR="009256F2" w:rsidRPr="003A5DE3">
        <w:rPr>
          <w:rStyle w:val="Nagwek2Znak"/>
          <w:rFonts w:ascii="Arial" w:hAnsi="Arial" w:cs="Arial"/>
          <w:color w:val="auto"/>
          <w:sz w:val="20"/>
          <w:szCs w:val="24"/>
        </w:rPr>
        <w:t xml:space="preserve">i </w:t>
      </w:r>
      <w:r w:rsidR="00B64B3C" w:rsidRPr="003A5DE3">
        <w:rPr>
          <w:rStyle w:val="Nagwek2Znak"/>
          <w:rFonts w:ascii="Arial" w:hAnsi="Arial" w:cs="Arial"/>
          <w:color w:val="auto"/>
          <w:sz w:val="20"/>
          <w:szCs w:val="24"/>
        </w:rPr>
        <w:t>5</w:t>
      </w:r>
      <w:r w:rsidR="00E1688D" w:rsidRPr="003A5DE3">
        <w:rPr>
          <w:rStyle w:val="Nagwek2Znak"/>
          <w:rFonts w:ascii="Arial" w:hAnsi="Arial" w:cs="Arial"/>
          <w:color w:val="auto"/>
          <w:sz w:val="20"/>
          <w:szCs w:val="24"/>
        </w:rPr>
        <w:t>)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  <w:tblCaption w:val="Produkty końcowe projektu "/>
      </w:tblPr>
      <w:tblGrid>
        <w:gridCol w:w="4253"/>
        <w:gridCol w:w="1418"/>
        <w:gridCol w:w="1417"/>
        <w:gridCol w:w="3686"/>
      </w:tblGrid>
      <w:tr w:rsidR="004C1D48" w:rsidRPr="00C406AA" w14:paraId="6B0B045E" w14:textId="77777777" w:rsidTr="003A5DE3">
        <w:trPr>
          <w:tblHeader/>
        </w:trPr>
        <w:tc>
          <w:tcPr>
            <w:tcW w:w="4253" w:type="dxa"/>
            <w:shd w:val="clear" w:color="auto" w:fill="D0CECE" w:themeFill="background2" w:themeFillShade="E6"/>
          </w:tcPr>
          <w:p w14:paraId="6794EB4F" w14:textId="27095FE0" w:rsidR="004C1D48" w:rsidRPr="00C406AA" w:rsidRDefault="004C1D48" w:rsidP="003A5DE3">
            <w:pPr>
              <w:spacing w:before="36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Nazwa produktu</w:t>
            </w:r>
            <w:r w:rsidR="003A5DE3">
              <w:rPr>
                <w:rFonts w:ascii="Arial" w:hAnsi="Arial" w:cs="Arial"/>
                <w:b/>
                <w:sz w:val="18"/>
                <w:szCs w:val="20"/>
              </w:rPr>
              <w:t xml:space="preserve"> końcowego projektu</w:t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571433A7" w14:textId="64F7D61E" w:rsidR="004C1D48" w:rsidRPr="00C406AA" w:rsidRDefault="004C1D48" w:rsidP="00E54D6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Planowana</w:t>
            </w:r>
            <w:r w:rsidR="005A3AB7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 data </w:t>
            </w:r>
            <w:r w:rsidR="005A3AB7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3D0E7478" w14:textId="4F271D72" w:rsidR="004C1D48" w:rsidRPr="00C406AA" w:rsidRDefault="004C1D48" w:rsidP="00E54D67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Rzeczywista</w:t>
            </w:r>
            <w:r w:rsidR="005A3AB7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 data </w:t>
            </w:r>
            <w:r w:rsidR="005A3AB7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wdrożenia</w:t>
            </w:r>
          </w:p>
        </w:tc>
        <w:tc>
          <w:tcPr>
            <w:tcW w:w="3686" w:type="dxa"/>
            <w:shd w:val="clear" w:color="auto" w:fill="D0CECE" w:themeFill="background2" w:themeFillShade="E6"/>
          </w:tcPr>
          <w:p w14:paraId="32225B08" w14:textId="7742C4F1" w:rsidR="004C1D48" w:rsidRPr="00C406AA" w:rsidRDefault="004C1D48" w:rsidP="003F045C">
            <w:pPr>
              <w:spacing w:before="24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Komp</w:t>
            </w:r>
            <w:r w:rsidR="00B41415" w:rsidRPr="00C406AA">
              <w:rPr>
                <w:rFonts w:ascii="Arial" w:hAnsi="Arial" w:cs="Arial"/>
                <w:b/>
                <w:sz w:val="18"/>
                <w:szCs w:val="20"/>
              </w:rPr>
              <w:t xml:space="preserve">lementarność względem </w:t>
            </w:r>
            <w:r w:rsidR="00E54D67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="00B41415" w:rsidRPr="00C406AA">
              <w:rPr>
                <w:rFonts w:ascii="Arial" w:hAnsi="Arial" w:cs="Arial"/>
                <w:b/>
                <w:sz w:val="18"/>
                <w:szCs w:val="20"/>
              </w:rPr>
              <w:t>produktów</w:t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 innych projektów</w:t>
            </w:r>
          </w:p>
        </w:tc>
      </w:tr>
      <w:tr w:rsidR="00E54D67" w:rsidRPr="00863289" w14:paraId="658E4DD0" w14:textId="77777777" w:rsidTr="00A968A9">
        <w:tc>
          <w:tcPr>
            <w:tcW w:w="4253" w:type="dxa"/>
          </w:tcPr>
          <w:p w14:paraId="18AA19A7" w14:textId="0529F2D4" w:rsidR="00E54D67" w:rsidRDefault="003A5DE3" w:rsidP="003A5DE3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3A5DE3">
              <w:rPr>
                <w:rFonts w:ascii="Arial" w:hAnsi="Arial" w:cs="Arial"/>
                <w:b/>
                <w:sz w:val="18"/>
                <w:szCs w:val="18"/>
              </w:rPr>
              <w:t>Zmodernizowane Dziedzinowe Systemy Informatyczne 16 Partnerów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– cel modernizacji stanowi dostosowane do bezpiecznej i efektywnej współpracy z pozostałymi systemami informatycznymi - produktami Projektu tj.:</w:t>
            </w:r>
          </w:p>
          <w:p w14:paraId="35B44FFF" w14:textId="23224885" w:rsidR="003A5DE3" w:rsidRDefault="003A5DE3" w:rsidP="003A5DE3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Platformą e-Usług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14:paraId="0E4EEEC0" w14:textId="77777777" w:rsidR="00265D7B" w:rsidRDefault="003A5DE3" w:rsidP="003A5DE3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2) </w:t>
            </w:r>
            <w:r w:rsidRPr="003A5DE3">
              <w:rPr>
                <w:rFonts w:ascii="Arial" w:hAnsi="Arial" w:cs="Arial"/>
                <w:b/>
                <w:sz w:val="18"/>
                <w:szCs w:val="18"/>
              </w:rPr>
              <w:t>Systemem Analityczno-Raportowym</w:t>
            </w:r>
            <w:r w:rsidR="00265D7B">
              <w:rPr>
                <w:rFonts w:ascii="Arial" w:hAnsi="Arial" w:cs="Arial"/>
                <w:b/>
                <w:sz w:val="18"/>
                <w:szCs w:val="18"/>
              </w:rPr>
              <w:t>,</w:t>
            </w:r>
          </w:p>
          <w:p w14:paraId="7DCDB550" w14:textId="583E3ACC" w:rsidR="003A5DE3" w:rsidRPr="003A5DE3" w:rsidRDefault="00265D7B" w:rsidP="003F045C">
            <w:pPr>
              <w:spacing w:before="6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które umożliwią bezpieczne i efektywne przetwarzanie (tworzenie, gromadzenie, udostępnianie) EDM (usługa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e-EDM</w:t>
            </w:r>
            <w:r>
              <w:rPr>
                <w:rFonts w:ascii="Arial" w:hAnsi="Arial" w:cs="Arial"/>
                <w:sz w:val="18"/>
                <w:szCs w:val="18"/>
              </w:rPr>
              <w:t xml:space="preserve">), obsługę procesów zdalnej rejestracji do poradni lekarskich (usługa </w:t>
            </w:r>
            <w:r w:rsidRPr="00265D7B">
              <w:rPr>
                <w:rFonts w:ascii="Arial" w:hAnsi="Arial" w:cs="Arial"/>
                <w:b/>
                <w:sz w:val="18"/>
                <w:szCs w:val="18"/>
              </w:rPr>
              <w:t>e-Rejestracja</w:t>
            </w:r>
            <w:r>
              <w:rPr>
                <w:rFonts w:ascii="Arial" w:hAnsi="Arial" w:cs="Arial"/>
                <w:sz w:val="18"/>
                <w:szCs w:val="18"/>
              </w:rPr>
              <w:t xml:space="preserve">) oraz przekazywanie danych (składowanych w hurtowni danych) do tworzenia raportów i analiz </w:t>
            </w:r>
            <w:r w:rsidR="003F045C">
              <w:rPr>
                <w:rFonts w:ascii="Arial" w:hAnsi="Arial" w:cs="Arial"/>
                <w:sz w:val="18"/>
                <w:szCs w:val="18"/>
              </w:rPr>
              <w:t>dla pacjentów (rozeznanie w zakresie i dostępności świadczeń Partnerów Projektu) i zarządzających (poziom nadzorczy – MSWiA i poziom operacyjny – Dyrektorzy szpitali).</w:t>
            </w:r>
          </w:p>
        </w:tc>
        <w:tc>
          <w:tcPr>
            <w:tcW w:w="1418" w:type="dxa"/>
          </w:tcPr>
          <w:p w14:paraId="57B1B8B8" w14:textId="47B85166" w:rsidR="00E54D67" w:rsidRPr="003A5DE3" w:rsidRDefault="00C93F54" w:rsidP="003A5DE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12-2021</w:t>
            </w:r>
          </w:p>
        </w:tc>
        <w:tc>
          <w:tcPr>
            <w:tcW w:w="1417" w:type="dxa"/>
          </w:tcPr>
          <w:p w14:paraId="58085205" w14:textId="77777777" w:rsidR="00E54D67" w:rsidRPr="003A5DE3" w:rsidRDefault="00E54D67" w:rsidP="003A5DE3">
            <w:pPr>
              <w:spacing w:before="120" w:after="120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686" w:type="dxa"/>
            <w:vAlign w:val="center"/>
          </w:tcPr>
          <w:p w14:paraId="523F683A" w14:textId="79F8BAE5" w:rsidR="00E54D67" w:rsidRPr="003A5DE3" w:rsidRDefault="00DD7E21" w:rsidP="00A968A9">
            <w:pPr>
              <w:spacing w:before="120" w:after="12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Systemy Informatyczne wytworzone w ramach Projektu (produkty) będą współpracować z centralnymi systemami administracji publicznej, przede wszystkim Systemem P1 (</w:t>
            </w:r>
            <w:r w:rsidRPr="00DD7E21">
              <w:rPr>
                <w:rFonts w:ascii="Arial" w:hAnsi="Arial" w:cs="Arial"/>
                <w:sz w:val="18"/>
                <w:szCs w:val="18"/>
              </w:rPr>
              <w:t>Elektroniczna Platforma Gromadzenia, Analizy i Udostępniania zasobów cyf</w:t>
            </w:r>
            <w:r>
              <w:rPr>
                <w:rFonts w:ascii="Arial" w:hAnsi="Arial" w:cs="Arial"/>
                <w:sz w:val="18"/>
                <w:szCs w:val="18"/>
              </w:rPr>
              <w:t xml:space="preserve">rowych o Zdarzeniach Medycznych), w tym Internetowym Kontem Pacjenta (IKP) e-PUAP, a docelowo Krajowym Węzłem Identyfikacji Elektronicznej oraz Systemem Informacji Medycznej w zakresie wymiany EDM oraz autentykacji i autoryzacji użytkownika, co umożliwia wysoki poziom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dojrzałosci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e-usług publicznych (personalizacja).</w:t>
            </w:r>
          </w:p>
        </w:tc>
      </w:tr>
    </w:tbl>
    <w:p w14:paraId="2AC8CEEF" w14:textId="2BD91FF9" w:rsidR="00BB059E" w:rsidRPr="00863289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2310EA7F" w:rsidR="00CF2E64" w:rsidRPr="00863289" w:rsidRDefault="00CF2E64" w:rsidP="00C406AA">
      <w:pPr>
        <w:spacing w:before="240" w:after="120"/>
        <w:rPr>
          <w:rFonts w:ascii="Arial" w:hAnsi="Arial" w:cs="Arial"/>
          <w:sz w:val="20"/>
          <w:szCs w:val="20"/>
        </w:rPr>
      </w:pPr>
      <w:r w:rsidRPr="0086328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774" w:type="dxa"/>
        <w:tblInd w:w="-856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19"/>
        <w:gridCol w:w="1560"/>
        <w:gridCol w:w="2126"/>
        <w:gridCol w:w="3969"/>
      </w:tblGrid>
      <w:tr w:rsidR="00322614" w:rsidRPr="00863289" w14:paraId="1581B854" w14:textId="77777777" w:rsidTr="008835BE">
        <w:trPr>
          <w:tblHeader/>
        </w:trPr>
        <w:tc>
          <w:tcPr>
            <w:tcW w:w="3119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C406AA" w:rsidRDefault="00322614" w:rsidP="008835BE">
            <w:pPr>
              <w:spacing w:before="120" w:after="120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>Nazwa ryzyka</w:t>
            </w:r>
          </w:p>
        </w:tc>
        <w:tc>
          <w:tcPr>
            <w:tcW w:w="1560" w:type="dxa"/>
            <w:shd w:val="clear" w:color="auto" w:fill="D0CECE" w:themeFill="background2" w:themeFillShade="E6"/>
            <w:vAlign w:val="center"/>
          </w:tcPr>
          <w:p w14:paraId="5CF84D84" w14:textId="17A071D7" w:rsidR="00322614" w:rsidRPr="00C406AA" w:rsidRDefault="00322614" w:rsidP="008835B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Siła </w:t>
            </w:r>
            <w:r w:rsidR="00C406AA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oddziaływania</w:t>
            </w:r>
            <w:r w:rsidR="007F5B21">
              <w:rPr>
                <w:rFonts w:ascii="Arial" w:hAnsi="Arial" w:cs="Arial"/>
                <w:b/>
                <w:sz w:val="18"/>
                <w:szCs w:val="20"/>
              </w:rPr>
              <w:br/>
              <w:t>na projekt</w:t>
            </w:r>
          </w:p>
        </w:tc>
        <w:tc>
          <w:tcPr>
            <w:tcW w:w="2126" w:type="dxa"/>
            <w:shd w:val="clear" w:color="auto" w:fill="D0CECE" w:themeFill="background2" w:themeFillShade="E6"/>
            <w:vAlign w:val="center"/>
          </w:tcPr>
          <w:p w14:paraId="35BFD90C" w14:textId="60D88669" w:rsidR="00322614" w:rsidRPr="00C406AA" w:rsidRDefault="00322614" w:rsidP="008835BE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Prawdopodobieństwo wystąpienia </w:t>
            </w:r>
            <w:r w:rsidR="00C406AA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ryzyka</w:t>
            </w:r>
          </w:p>
        </w:tc>
        <w:tc>
          <w:tcPr>
            <w:tcW w:w="3969" w:type="dxa"/>
            <w:shd w:val="clear" w:color="auto" w:fill="D0CECE" w:themeFill="background2" w:themeFillShade="E6"/>
            <w:vAlign w:val="center"/>
          </w:tcPr>
          <w:p w14:paraId="3CC2BAB6" w14:textId="6DE5A503" w:rsidR="00322614" w:rsidRPr="00C406AA" w:rsidRDefault="00322614" w:rsidP="00C406AA">
            <w:pPr>
              <w:spacing w:before="120" w:after="120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C406AA">
              <w:rPr>
                <w:rFonts w:ascii="Arial" w:hAnsi="Arial" w:cs="Arial"/>
                <w:b/>
                <w:sz w:val="18"/>
                <w:szCs w:val="20"/>
              </w:rPr>
              <w:t xml:space="preserve">Sposób zarzadzania </w:t>
            </w:r>
            <w:r w:rsidR="00C406AA" w:rsidRPr="00C406AA">
              <w:rPr>
                <w:rFonts w:ascii="Arial" w:hAnsi="Arial" w:cs="Arial"/>
                <w:b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b/>
                <w:sz w:val="18"/>
                <w:szCs w:val="20"/>
              </w:rPr>
              <w:t>ryzykiem</w:t>
            </w:r>
          </w:p>
        </w:tc>
      </w:tr>
      <w:tr w:rsidR="00D81EED" w:rsidRPr="00863289" w14:paraId="4347B9EA" w14:textId="77777777" w:rsidTr="008835BE">
        <w:tc>
          <w:tcPr>
            <w:tcW w:w="3119" w:type="dxa"/>
            <w:vAlign w:val="center"/>
          </w:tcPr>
          <w:p w14:paraId="2EDE1AAE" w14:textId="31C44EF5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doświadczenia i odpowiednich zasobów ludzkich po stronie Wnioskodawcy w zakresie dużych projektów w sektorze e-zdrowia.</w:t>
            </w:r>
          </w:p>
        </w:tc>
        <w:tc>
          <w:tcPr>
            <w:tcW w:w="1560" w:type="dxa"/>
            <w:vAlign w:val="center"/>
          </w:tcPr>
          <w:p w14:paraId="19B24594" w14:textId="1C1ED270" w:rsidR="00D81EED" w:rsidRPr="00656DAE" w:rsidRDefault="00D81EED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6723F35D" w14:textId="61010EAC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64596090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Pozyskanie osób z doświadczeniem z rynku, przydzielenie odpowiednich zasobów ludzkich do działań projektowych lub zapewnienie wsparcia przez zewnętrznych ekspertów. Odpowiednie pełnomocnictwa/uprawnienia dla Kierownika Projektu, pozwalające egzekwować od personelu projektowego realizację nałożonych na nich obowiązków. System motywacyjny dla członków zespołu projektowego.</w:t>
            </w:r>
          </w:p>
          <w:p w14:paraId="471B921A" w14:textId="77777777" w:rsidR="00A55BA3" w:rsidRDefault="00BA67CA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7561">
              <w:rPr>
                <w:rFonts w:ascii="Arial" w:hAnsi="Arial" w:cs="Arial"/>
                <w:sz w:val="18"/>
                <w:szCs w:val="18"/>
              </w:rPr>
              <w:t>Zapewnienie realizacji projektu zgodnie z przyjętym harmonogramem.</w:t>
            </w:r>
          </w:p>
          <w:p w14:paraId="693C2441" w14:textId="009CBC0B" w:rsidR="00BA67CA" w:rsidRPr="00A55BA3" w:rsidRDefault="00A55BA3" w:rsidP="00D81EE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  <w:r w:rsidR="00A77561" w:rsidRPr="00A55BA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D81EED" w:rsidRPr="00863289" w14:paraId="6415782D" w14:textId="77777777" w:rsidTr="008835BE">
        <w:tc>
          <w:tcPr>
            <w:tcW w:w="3119" w:type="dxa"/>
            <w:vAlign w:val="center"/>
          </w:tcPr>
          <w:p w14:paraId="166D5B0B" w14:textId="5315D130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braku nastawienia na sukces Projektu pozyskanych doradców, ekspertów zewnętrznych.</w:t>
            </w:r>
          </w:p>
        </w:tc>
        <w:tc>
          <w:tcPr>
            <w:tcW w:w="1560" w:type="dxa"/>
            <w:vAlign w:val="center"/>
          </w:tcPr>
          <w:p w14:paraId="7C4A83E4" w14:textId="190AF8E9" w:rsidR="00D81EED" w:rsidRPr="00656DAE" w:rsidRDefault="00D81EED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51B2CC4B" w14:textId="390A23F5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47A7B81A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Przeniesienie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i </w:t>
            </w: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Zapisy w umowach uzależniające część wynagrodzenia od planowego i  efektywnego uruchomienia poszczególnych komponentów rozwiązania.</w:t>
            </w:r>
          </w:p>
          <w:p w14:paraId="31214D0E" w14:textId="77777777" w:rsidR="00EF1B4B" w:rsidRDefault="00EF1B4B" w:rsidP="00A7756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7561">
              <w:rPr>
                <w:rFonts w:ascii="Arial" w:hAnsi="Arial" w:cs="Arial"/>
                <w:sz w:val="18"/>
                <w:szCs w:val="18"/>
              </w:rPr>
              <w:t>Zwiększenie jakości realizowanych prac, zapewnienie realizacji zgodnie z przyjętym harmonogramem.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14:paraId="53544CDC" w14:textId="47DC345C" w:rsidR="00A55BA3" w:rsidRPr="00656DAE" w:rsidRDefault="00A55BA3" w:rsidP="00A77561">
            <w:pPr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345A6E87" w14:textId="77777777" w:rsidTr="008835BE">
        <w:tc>
          <w:tcPr>
            <w:tcW w:w="3119" w:type="dxa"/>
            <w:vAlign w:val="center"/>
          </w:tcPr>
          <w:p w14:paraId="168785B9" w14:textId="07070385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Rotacja personelu uczestniczącego w Projekcie.</w:t>
            </w:r>
          </w:p>
        </w:tc>
        <w:tc>
          <w:tcPr>
            <w:tcW w:w="1560" w:type="dxa"/>
            <w:vAlign w:val="center"/>
          </w:tcPr>
          <w:p w14:paraId="6821C5FF" w14:textId="0AA411BC" w:rsidR="00D81EED" w:rsidRPr="00656DAE" w:rsidRDefault="00D81EED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72B5C5E3" w14:textId="4C06C6BD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6C93162F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: Wprowadzenie odpowiednich mechanizmów motywacyjnych u Lidera i Partnerów Projektu adekwatnie do zidentyfikowanych potrzeb.  Zabezpieczenie w budżecie projektu odpowiednich wydatków na wynagrodzenia osób zaangażowanych w projekt. Prowadzenie repozytorium projektowego, w którym   umieszczane będą wszelkie informacje o </w:t>
            </w: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stanie poszczególnych zadań oraz  dokumentach związanych z nimi. Zapewnienie usług wsparcia przy realizacji Projektu. </w:t>
            </w:r>
          </w:p>
          <w:p w14:paraId="78B01CF2" w14:textId="77777777" w:rsidR="00EF1B4B" w:rsidRDefault="00EF1B4B" w:rsidP="00A77561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7561">
              <w:rPr>
                <w:rFonts w:ascii="Arial" w:hAnsi="Arial" w:cs="Arial"/>
                <w:sz w:val="18"/>
                <w:szCs w:val="18"/>
              </w:rPr>
              <w:t>Zagwarantowanie stabilnego składu zespołu projektowego realizującego zadania. Zniwelowanie ryzyka związanego z koniecznością „wdrażania w projekt” nowych osób.</w:t>
            </w:r>
          </w:p>
          <w:p w14:paraId="42759824" w14:textId="368EB781" w:rsidR="00A55BA3" w:rsidRPr="00A77561" w:rsidRDefault="00A55BA3" w:rsidP="00A77561">
            <w:pPr>
              <w:rPr>
                <w:rFonts w:ascii="Arial" w:hAnsi="Arial" w:cs="Arial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3897D7DF" w14:textId="77777777" w:rsidTr="008835BE">
        <w:tc>
          <w:tcPr>
            <w:tcW w:w="3119" w:type="dxa"/>
            <w:vAlign w:val="center"/>
          </w:tcPr>
          <w:p w14:paraId="25374FF2" w14:textId="5F6744AB" w:rsidR="00D81EED" w:rsidRPr="00656DAE" w:rsidRDefault="00D81EED" w:rsidP="008835BE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Ryzyko zmian w zakresie funkcjonalności systemu, wymaganych w związku z wejściem w życie nowych wymogów prawnych, co może skutkować zmianami funkcjonalności systemów w trakcie realizacji Projektu.</w:t>
            </w:r>
          </w:p>
        </w:tc>
        <w:tc>
          <w:tcPr>
            <w:tcW w:w="1560" w:type="dxa"/>
            <w:vAlign w:val="center"/>
          </w:tcPr>
          <w:p w14:paraId="5602BE9F" w14:textId="3F27E01E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593D4C92" w14:textId="46F0D9B8" w:rsidR="00D81EED" w:rsidRPr="00656DAE" w:rsidRDefault="00AF4026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68D4C540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Uwzględnienie potrzeb związanych z przyszłym rozszerzeniem funkcjonalności  w specyfikacji wymagań oraz/lub odnotowanie w umowie z Wykonawcą zobowiązania o wprowadzeniu zmian (zgodnie z procedurą zarządzania zmianą) wynikającej z nowych wymogów prawnych.</w:t>
            </w:r>
          </w:p>
          <w:p w14:paraId="13B377C5" w14:textId="77777777" w:rsidR="00EF1B4B" w:rsidRDefault="00EF1B4B" w:rsidP="007E0A1F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7561" w:rsidRPr="00A77561">
              <w:rPr>
                <w:rFonts w:ascii="Arial" w:hAnsi="Arial" w:cs="Arial"/>
                <w:sz w:val="18"/>
                <w:szCs w:val="18"/>
              </w:rPr>
              <w:t>Dostarczenie</w:t>
            </w:r>
            <w:r w:rsidR="00A7756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77561" w:rsidRPr="00A77561">
              <w:rPr>
                <w:rFonts w:ascii="Arial" w:hAnsi="Arial" w:cs="Arial"/>
                <w:sz w:val="18"/>
                <w:szCs w:val="18"/>
              </w:rPr>
              <w:t xml:space="preserve">produktów projektu zgodnych </w:t>
            </w:r>
            <w:r w:rsidR="007E0A1F">
              <w:rPr>
                <w:rFonts w:ascii="Arial" w:hAnsi="Arial" w:cs="Arial"/>
                <w:sz w:val="18"/>
                <w:szCs w:val="18"/>
              </w:rPr>
              <w:t xml:space="preserve">ze zmieniającymi się wymogami prawnymi a w przypadku zmiany w trakcie trwania projektu zapewnienie wprowadzenia w sposób umożliwiający prawidłowe funkcjonowanie Lidera i Partnerów projektu w zakresie realizacji zadań z wykorzystaniem produktów projektu. </w:t>
            </w:r>
          </w:p>
          <w:p w14:paraId="4257AD15" w14:textId="51895DC8" w:rsidR="00A55BA3" w:rsidRPr="00656DAE" w:rsidRDefault="00A55BA3" w:rsidP="007E0A1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6D96B046" w14:textId="77777777" w:rsidTr="008835BE">
        <w:tc>
          <w:tcPr>
            <w:tcW w:w="3119" w:type="dxa"/>
            <w:vAlign w:val="center"/>
          </w:tcPr>
          <w:p w14:paraId="11CFC6B3" w14:textId="48F57008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Niestabilne otoczenie techniczne – część systemów integrowanych jest dopiero planowana, nieznane lub zmieniane interfejsy.</w:t>
            </w:r>
          </w:p>
        </w:tc>
        <w:tc>
          <w:tcPr>
            <w:tcW w:w="1560" w:type="dxa"/>
            <w:vAlign w:val="center"/>
          </w:tcPr>
          <w:p w14:paraId="6B0676C0" w14:textId="1524E00E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720686A7" w14:textId="5CD951C1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3EFB0020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Monitorowanie zmian na etapie ich planowania, uzgodnienia z podmiotami planującymi lub dokonującymi modyfikacji. Zastąpienie referencyjności kopiowaniem danych w odniesieniu do systemów planowanych i niestabilnych (technicznie lub prawnie).</w:t>
            </w:r>
          </w:p>
          <w:p w14:paraId="1FF34464" w14:textId="77777777" w:rsidR="00EF1B4B" w:rsidRDefault="00EF1B4B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566E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0603">
              <w:rPr>
                <w:rFonts w:ascii="Arial" w:hAnsi="Arial" w:cs="Arial"/>
                <w:sz w:val="18"/>
                <w:szCs w:val="18"/>
              </w:rPr>
              <w:t>Stabilność otoczenia technicznego.</w:t>
            </w:r>
          </w:p>
          <w:p w14:paraId="7F68ABE0" w14:textId="4199D453" w:rsidR="00A55BA3" w:rsidRPr="00566E2F" w:rsidRDefault="00A55BA3" w:rsidP="00D81EE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1FAB91BC" w14:textId="77777777" w:rsidTr="008835BE">
        <w:tc>
          <w:tcPr>
            <w:tcW w:w="3119" w:type="dxa"/>
            <w:vAlign w:val="center"/>
          </w:tcPr>
          <w:p w14:paraId="5E9AA05B" w14:textId="50B8D99E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 xml:space="preserve">Ryzyko </w:t>
            </w:r>
            <w:r w:rsidR="003F045C">
              <w:rPr>
                <w:rFonts w:ascii="Arial" w:hAnsi="Arial" w:cs="Arial"/>
                <w:sz w:val="18"/>
                <w:szCs w:val="18"/>
              </w:rPr>
              <w:t xml:space="preserve">podwyżki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kursu walut obcych, ponieważ ceny sprzętu </w:t>
            </w:r>
            <w:r w:rsidR="003F045C">
              <w:rPr>
                <w:rFonts w:ascii="Arial" w:hAnsi="Arial" w:cs="Arial"/>
                <w:sz w:val="18"/>
                <w:szCs w:val="18"/>
              </w:rPr>
              <w:t xml:space="preserve">IT 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i licencji </w:t>
            </w:r>
            <w:r w:rsidR="003F045C">
              <w:rPr>
                <w:rFonts w:ascii="Arial" w:hAnsi="Arial" w:cs="Arial"/>
                <w:sz w:val="18"/>
                <w:szCs w:val="18"/>
              </w:rPr>
              <w:t>oprogramowania przez dostawców zagranicznych ustalane są w tych walutach.</w:t>
            </w:r>
          </w:p>
        </w:tc>
        <w:tc>
          <w:tcPr>
            <w:tcW w:w="1560" w:type="dxa"/>
            <w:vAlign w:val="center"/>
          </w:tcPr>
          <w:p w14:paraId="6D06A4FD" w14:textId="4BFB28B1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32F46743" w14:textId="4C8A4D0C" w:rsidR="00D81EED" w:rsidRPr="00656DAE" w:rsidRDefault="0070154B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969" w:type="dxa"/>
            <w:vAlign w:val="center"/>
          </w:tcPr>
          <w:p w14:paraId="7ED895F3" w14:textId="77777777" w:rsidR="00D81EED" w:rsidRDefault="00D81EED" w:rsidP="003F045C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Akceptacja</w:t>
            </w:r>
            <w:r w:rsidRPr="00656DAE">
              <w:rPr>
                <w:rFonts w:ascii="Arial" w:hAnsi="Arial" w:cs="Arial"/>
                <w:sz w:val="18"/>
                <w:szCs w:val="18"/>
              </w:rPr>
              <w:t>: Wyceny sprzętu wykonano na początku miesiąca w warunkach wysokiego kursu waluty</w:t>
            </w:r>
            <w:r w:rsidR="003F045C">
              <w:rPr>
                <w:rFonts w:ascii="Arial" w:hAnsi="Arial" w:cs="Arial"/>
                <w:sz w:val="18"/>
                <w:szCs w:val="18"/>
              </w:rPr>
              <w:t>.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 Maksymalne wykorzystanie technologii Open Source.</w:t>
            </w:r>
          </w:p>
          <w:p w14:paraId="1C5BB2CA" w14:textId="77777777" w:rsidR="00EF1B4B" w:rsidRDefault="00EF1B4B" w:rsidP="00AC0603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AC060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C0603">
              <w:rPr>
                <w:rFonts w:ascii="Arial" w:hAnsi="Arial" w:cs="Arial"/>
                <w:sz w:val="18"/>
                <w:szCs w:val="18"/>
              </w:rPr>
              <w:t>Minimalizacja ryzyka zbyt niskiego budżetu projektu przeznaczonego na modernizację infrastruktury technicznej w stosunku do ofert potencjalnych wykonawców.</w:t>
            </w:r>
          </w:p>
          <w:p w14:paraId="652A37CD" w14:textId="369DF16A" w:rsidR="006B523D" w:rsidRPr="00AC0603" w:rsidRDefault="006B523D" w:rsidP="00AC060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E6C04">
              <w:rPr>
                <w:rFonts w:ascii="Arial" w:hAnsi="Arial" w:cs="Arial"/>
                <w:b/>
                <w:color w:val="0070C0"/>
                <w:sz w:val="18"/>
                <w:szCs w:val="18"/>
              </w:rPr>
              <w:t>ZMIANA</w:t>
            </w:r>
            <w:r w:rsidR="008835BE">
              <w:rPr>
                <w:rFonts w:ascii="Arial" w:hAnsi="Arial" w:cs="Arial"/>
                <w:b/>
                <w:color w:val="0070C0"/>
                <w:sz w:val="18"/>
                <w:szCs w:val="18"/>
              </w:rPr>
              <w:t xml:space="preserve"> RYZYKA w stosunku do poprzedniego okresu sprawozdawczego</w:t>
            </w:r>
            <w:r w:rsidRPr="00FE6C04">
              <w:rPr>
                <w:rFonts w:ascii="Arial" w:hAnsi="Arial" w:cs="Arial"/>
                <w:b/>
                <w:color w:val="0070C0"/>
                <w:sz w:val="18"/>
                <w:szCs w:val="18"/>
              </w:rPr>
              <w:t>:</w:t>
            </w:r>
            <w:r w:rsidRPr="00FE6C04">
              <w:rPr>
                <w:rFonts w:ascii="Arial" w:hAnsi="Arial" w:cs="Arial"/>
                <w:color w:val="0070C0"/>
                <w:sz w:val="18"/>
                <w:szCs w:val="18"/>
              </w:rPr>
              <w:t xml:space="preserve"> Zwiększono prawdopodobieństwo wystąpienia ryzyka z poziomu średniego do wysokiego ze względu na </w:t>
            </w:r>
            <w:r w:rsidR="0086215F" w:rsidRPr="00FE6C04">
              <w:rPr>
                <w:rFonts w:ascii="Arial" w:hAnsi="Arial" w:cs="Arial"/>
                <w:color w:val="0070C0"/>
                <w:sz w:val="18"/>
                <w:szCs w:val="18"/>
              </w:rPr>
              <w:t>sytuację gospodarczą spowodowaną epidemią COVID-</w:t>
            </w:r>
            <w:r w:rsidR="00FE6C04" w:rsidRPr="00FE6C04">
              <w:rPr>
                <w:rFonts w:ascii="Arial" w:hAnsi="Arial" w:cs="Arial"/>
                <w:color w:val="0070C0"/>
                <w:sz w:val="18"/>
                <w:szCs w:val="18"/>
              </w:rPr>
              <w:t>19</w:t>
            </w:r>
          </w:p>
        </w:tc>
      </w:tr>
      <w:tr w:rsidR="00D81EED" w:rsidRPr="00863289" w14:paraId="624539D3" w14:textId="77777777" w:rsidTr="008835BE">
        <w:tc>
          <w:tcPr>
            <w:tcW w:w="3119" w:type="dxa"/>
            <w:vAlign w:val="center"/>
          </w:tcPr>
          <w:p w14:paraId="2EC2DDEA" w14:textId="79691D9B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Przekroczenie planowanego budżetu w związku ze zmianami cen rynkowych w czasie realizacji Projektu (poziom inflacji, zmiana stóp procentowych</w:t>
            </w:r>
            <w:r w:rsidR="003F045C">
              <w:rPr>
                <w:rFonts w:ascii="Arial" w:hAnsi="Arial" w:cs="Arial"/>
                <w:sz w:val="18"/>
                <w:szCs w:val="18"/>
              </w:rPr>
              <w:t xml:space="preserve"> lub </w:t>
            </w:r>
            <w:r w:rsidRPr="00656DAE">
              <w:rPr>
                <w:rFonts w:ascii="Arial" w:hAnsi="Arial" w:cs="Arial"/>
                <w:sz w:val="18"/>
                <w:szCs w:val="18"/>
              </w:rPr>
              <w:t>kursów walut</w:t>
            </w:r>
            <w:r w:rsidR="003F045C">
              <w:rPr>
                <w:rFonts w:ascii="Arial" w:hAnsi="Arial" w:cs="Arial"/>
                <w:sz w:val="18"/>
                <w:szCs w:val="18"/>
              </w:rPr>
              <w:t>)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60" w:type="dxa"/>
            <w:vAlign w:val="center"/>
          </w:tcPr>
          <w:p w14:paraId="04C82337" w14:textId="5A1F5DEF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0CFBBA38" w14:textId="03E753E0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  <w:vAlign w:val="center"/>
          </w:tcPr>
          <w:p w14:paraId="241129F4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Stały monitoring finansowy postępów realizacji Projektu. Śledzenie trendów rynkowych. Zabezpieczenie rezerw finansowych przez Lidera i Partnerów Projektu.</w:t>
            </w:r>
          </w:p>
          <w:p w14:paraId="13DCAFA4" w14:textId="77777777" w:rsidR="00EF1B4B" w:rsidRDefault="00EF1B4B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CD73E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CD73E0">
              <w:rPr>
                <w:rFonts w:ascii="Arial" w:hAnsi="Arial" w:cs="Arial"/>
                <w:sz w:val="18"/>
                <w:szCs w:val="18"/>
              </w:rPr>
              <w:t>Brak przekroczenia planowanego budżetu projektu.</w:t>
            </w:r>
          </w:p>
          <w:p w14:paraId="3023A387" w14:textId="2B2DE932" w:rsidR="00A55BA3" w:rsidRPr="00CD73E0" w:rsidRDefault="00A55BA3" w:rsidP="00D81EE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37BCABDE" w14:textId="77777777" w:rsidTr="008835BE">
        <w:tc>
          <w:tcPr>
            <w:tcW w:w="3119" w:type="dxa"/>
            <w:vAlign w:val="center"/>
          </w:tcPr>
          <w:p w14:paraId="3825EBD5" w14:textId="5C1A23DC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Brak wystarczających kompetencji podmiotu zaangażowanego do zapewnienia wsparcia eksperckiego (doradca) w realizacji Projektu.</w:t>
            </w:r>
          </w:p>
        </w:tc>
        <w:tc>
          <w:tcPr>
            <w:tcW w:w="1560" w:type="dxa"/>
            <w:vAlign w:val="center"/>
          </w:tcPr>
          <w:p w14:paraId="21D52E43" w14:textId="2675A8A9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A5C78B1" w14:textId="40A8B1C7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56DA6F52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Przeprowadzenie dialogu technicznego przed opracowaniem SIWZ. Stosowanie kryteriów oceny ofert uwzględniających priorytet jakości oraz doświadczenia Wykonawcy. Zebranie doświadczeń w realizacji projektów przy wsparciu doradcy przez inne podmioty.</w:t>
            </w:r>
          </w:p>
          <w:p w14:paraId="29A8EFDD" w14:textId="77777777" w:rsidR="00EF1B4B" w:rsidRDefault="00EF1B4B" w:rsidP="00566E2F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566E2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66E2F">
              <w:rPr>
                <w:rFonts w:ascii="Arial" w:hAnsi="Arial" w:cs="Arial"/>
                <w:sz w:val="18"/>
                <w:szCs w:val="18"/>
              </w:rPr>
              <w:t xml:space="preserve">Wyłonienie </w:t>
            </w:r>
            <w:r w:rsidR="009155FF">
              <w:rPr>
                <w:rFonts w:ascii="Arial" w:hAnsi="Arial" w:cs="Arial"/>
                <w:sz w:val="18"/>
                <w:szCs w:val="18"/>
              </w:rPr>
              <w:t>podmiotu</w:t>
            </w:r>
            <w:r w:rsidR="00566E2F">
              <w:rPr>
                <w:rFonts w:ascii="Arial" w:hAnsi="Arial" w:cs="Arial"/>
                <w:sz w:val="18"/>
                <w:szCs w:val="18"/>
              </w:rPr>
              <w:t xml:space="preserve"> gwarantującego realizację wsparcia na poziomie adekwatnym w wymogów zawartych w SIWZ oraz zapewniających realizację celów projektu i dostawę produktów zgodnie ze Studium Wykonalności. </w:t>
            </w:r>
          </w:p>
          <w:p w14:paraId="188EC232" w14:textId="32948EFF" w:rsidR="008835BE" w:rsidRPr="00566E2F" w:rsidRDefault="008835BE" w:rsidP="00566E2F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66012846" w14:textId="77777777" w:rsidTr="008835BE">
        <w:tc>
          <w:tcPr>
            <w:tcW w:w="3119" w:type="dxa"/>
            <w:vAlign w:val="center"/>
          </w:tcPr>
          <w:p w14:paraId="246DB59E" w14:textId="5572EEEE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Przedłużające się postępowania o udzielenie zamówień publicznych.</w:t>
            </w:r>
          </w:p>
        </w:tc>
        <w:tc>
          <w:tcPr>
            <w:tcW w:w="1560" w:type="dxa"/>
            <w:vAlign w:val="center"/>
          </w:tcPr>
          <w:p w14:paraId="1FDD34D5" w14:textId="275DBC7C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4409F55" w14:textId="6A2EC1AA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969" w:type="dxa"/>
            <w:vAlign w:val="center"/>
          </w:tcPr>
          <w:p w14:paraId="709E8FE6" w14:textId="77777777" w:rsidR="00D81EED" w:rsidRDefault="00D81EED" w:rsidP="003F045C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 xml:space="preserve">: Planowanie odpowiednich rezerw czasowych dla postępowań przetargowych. Opracowywanie dokumentacji przetargowych, które minimalizować będą liczbę protestów i </w:t>
            </w:r>
            <w:proofErr w:type="spellStart"/>
            <w:r w:rsidRPr="00656DAE">
              <w:rPr>
                <w:rFonts w:ascii="Arial" w:hAnsi="Arial" w:cs="Arial"/>
                <w:sz w:val="18"/>
                <w:szCs w:val="18"/>
              </w:rPr>
              <w:t>odwołań</w:t>
            </w:r>
            <w:proofErr w:type="spellEnd"/>
            <w:r w:rsidRPr="00656DAE">
              <w:rPr>
                <w:rFonts w:ascii="Arial" w:hAnsi="Arial" w:cs="Arial"/>
                <w:sz w:val="18"/>
                <w:szCs w:val="18"/>
              </w:rPr>
              <w:t xml:space="preserve">. Stosowanie spójnych i niebudzących wątpliwości zapisów Opisu Przedmiotu Zamówienia. Zapewnienie pełnego zaangażowania </w:t>
            </w:r>
            <w:r w:rsidR="003F045C">
              <w:rPr>
                <w:rFonts w:ascii="Arial" w:hAnsi="Arial" w:cs="Arial"/>
                <w:sz w:val="18"/>
                <w:szCs w:val="18"/>
              </w:rPr>
              <w:t>członków komisji przetargowych</w:t>
            </w:r>
            <w:r w:rsidRPr="00656DAE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2E653E1" w14:textId="77777777" w:rsidR="00EF1B4B" w:rsidRDefault="00EF1B4B" w:rsidP="00B03D6C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B03D6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03D6C" w:rsidRPr="00B03D6C">
              <w:rPr>
                <w:rFonts w:ascii="Arial" w:hAnsi="Arial" w:cs="Arial"/>
                <w:sz w:val="18"/>
                <w:szCs w:val="18"/>
              </w:rPr>
              <w:t>Realizacja projektu zgodnie z harmonogramem.</w:t>
            </w:r>
          </w:p>
          <w:p w14:paraId="3E2D2C16" w14:textId="7BEDC3E7" w:rsidR="008835BE" w:rsidRPr="00656DAE" w:rsidRDefault="008835BE" w:rsidP="00B03D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4AEF40BA" w14:textId="77777777" w:rsidTr="008835BE">
        <w:tc>
          <w:tcPr>
            <w:tcW w:w="3119" w:type="dxa"/>
            <w:vAlign w:val="center"/>
          </w:tcPr>
          <w:p w14:paraId="360DF355" w14:textId="5793077F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Rozwiązanie porozumienia o dofinansowanie ze względu na niezgodność realizacji Projektu z Wnioskiem o Dofinansowanie i Studium Wykonalności.</w:t>
            </w:r>
          </w:p>
        </w:tc>
        <w:tc>
          <w:tcPr>
            <w:tcW w:w="1560" w:type="dxa"/>
            <w:vAlign w:val="center"/>
          </w:tcPr>
          <w:p w14:paraId="503CC644" w14:textId="7D1059C9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68EF5FF" w14:textId="0D02C75F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</w:tcPr>
          <w:p w14:paraId="7C976434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Przestrzeganie harmonogramu realizacji projektu. Informowanie na bieżąco instytucji pośredniczącej o wszelkich zmianach w realizacji projektu wraz z uzasadnieniem oraz konsultacja merytorycznego zakresu Projektu z użytkownikiem końcowym.</w:t>
            </w:r>
          </w:p>
          <w:p w14:paraId="5ACB98DA" w14:textId="77777777" w:rsidR="00EF1B4B" w:rsidRDefault="00EF1B4B" w:rsidP="00B03D6C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B03D6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03D6C">
              <w:rPr>
                <w:rFonts w:ascii="Arial" w:hAnsi="Arial" w:cs="Arial"/>
                <w:sz w:val="18"/>
                <w:szCs w:val="18"/>
              </w:rPr>
              <w:t>Utrzymanie w mocy Porozumienia o Dofinansowaniu.</w:t>
            </w:r>
          </w:p>
          <w:p w14:paraId="75800290" w14:textId="3C364C04" w:rsidR="008835BE" w:rsidRPr="00B03D6C" w:rsidRDefault="008835BE" w:rsidP="00B03D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31A59E53" w14:textId="77777777" w:rsidTr="008835BE">
        <w:tc>
          <w:tcPr>
            <w:tcW w:w="3119" w:type="dxa"/>
            <w:vAlign w:val="center"/>
          </w:tcPr>
          <w:p w14:paraId="390D19A0" w14:textId="39B79F0F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Dostarczenia niskiej jakości produktów, usług oraz robót budowlanych.</w:t>
            </w:r>
          </w:p>
        </w:tc>
        <w:tc>
          <w:tcPr>
            <w:tcW w:w="1560" w:type="dxa"/>
            <w:vAlign w:val="center"/>
          </w:tcPr>
          <w:p w14:paraId="469CD08A" w14:textId="293386A0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8F90791" w14:textId="5D56475F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</w:tcPr>
          <w:p w14:paraId="74F8EA09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Stosowanie kryteriów oceny ofert nastawionych na badanie doświadczenia i jakość usług/dostaw/robót realizowanych przez Wykonawcę oraz jego potencjału technicznego i zasobów kadrowych.</w:t>
            </w:r>
          </w:p>
          <w:p w14:paraId="764577B3" w14:textId="77777777" w:rsidR="00EF1B4B" w:rsidRDefault="00EF1B4B" w:rsidP="00D81EE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</w:p>
          <w:p w14:paraId="1C7C9E5E" w14:textId="29D629E0" w:rsidR="00137A4F" w:rsidRPr="00137A4F" w:rsidRDefault="0087189E" w:rsidP="00D81EE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Dostawa produktów, usług oraz robót budowlanych </w:t>
            </w:r>
            <w:r w:rsidR="00EE3FED">
              <w:rPr>
                <w:rFonts w:ascii="Arial" w:hAnsi="Arial" w:cs="Arial"/>
                <w:sz w:val="18"/>
                <w:szCs w:val="18"/>
              </w:rPr>
              <w:t>wysokiej jakości</w:t>
            </w:r>
            <w:r>
              <w:rPr>
                <w:rFonts w:ascii="Arial" w:hAnsi="Arial" w:cs="Arial"/>
                <w:sz w:val="18"/>
                <w:szCs w:val="18"/>
              </w:rPr>
              <w:t>, zgodnych z wymaganiami zamawiającego.</w:t>
            </w:r>
          </w:p>
          <w:p w14:paraId="54A3F973" w14:textId="24878AE9" w:rsidR="008835BE" w:rsidRPr="00656DAE" w:rsidRDefault="008835BE" w:rsidP="00D81EE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61AD9041" w14:textId="77777777" w:rsidTr="008835BE">
        <w:tc>
          <w:tcPr>
            <w:tcW w:w="3119" w:type="dxa"/>
            <w:vAlign w:val="center"/>
          </w:tcPr>
          <w:p w14:paraId="64055A4C" w14:textId="5A8400A0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Ryzyko wystąpienia zdarzeń korupcyjnych.</w:t>
            </w:r>
          </w:p>
        </w:tc>
        <w:tc>
          <w:tcPr>
            <w:tcW w:w="1560" w:type="dxa"/>
            <w:vAlign w:val="center"/>
          </w:tcPr>
          <w:p w14:paraId="3C65F525" w14:textId="18B8001E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2E7A569F" w14:textId="0B9A180A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</w:tcPr>
          <w:p w14:paraId="4A0F2E42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polityki działań antykorupcyjnych.</w:t>
            </w:r>
          </w:p>
          <w:p w14:paraId="3F562B7D" w14:textId="77777777" w:rsidR="00EF1B4B" w:rsidRDefault="00EF1B4B" w:rsidP="00B03D6C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B03D6C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03D6C">
              <w:rPr>
                <w:rFonts w:ascii="Arial" w:hAnsi="Arial" w:cs="Arial"/>
                <w:sz w:val="18"/>
                <w:szCs w:val="18"/>
              </w:rPr>
              <w:t xml:space="preserve">Brak </w:t>
            </w:r>
            <w:proofErr w:type="spellStart"/>
            <w:r w:rsidR="00B03D6C">
              <w:rPr>
                <w:rFonts w:ascii="Arial" w:hAnsi="Arial" w:cs="Arial"/>
                <w:sz w:val="18"/>
                <w:szCs w:val="18"/>
              </w:rPr>
              <w:t>zachowań</w:t>
            </w:r>
            <w:proofErr w:type="spellEnd"/>
            <w:r w:rsidR="00B03D6C">
              <w:rPr>
                <w:rFonts w:ascii="Arial" w:hAnsi="Arial" w:cs="Arial"/>
                <w:sz w:val="18"/>
                <w:szCs w:val="18"/>
              </w:rPr>
              <w:t xml:space="preserve"> i zjawisk korupcyjnych.</w:t>
            </w:r>
          </w:p>
          <w:p w14:paraId="2659E4DC" w14:textId="3E4603EC" w:rsidR="008835BE" w:rsidRPr="00B03D6C" w:rsidRDefault="008835BE" w:rsidP="00B03D6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1F6B980F" w14:textId="77777777" w:rsidTr="008835BE">
        <w:tc>
          <w:tcPr>
            <w:tcW w:w="3119" w:type="dxa"/>
            <w:vAlign w:val="center"/>
          </w:tcPr>
          <w:p w14:paraId="52823BF5" w14:textId="7DB5277A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Trudności w zakresie integracji rozwiązań obecnie użytkowanych, rozwijanych z planowanymi do wdrożenia e-usługami.</w:t>
            </w:r>
          </w:p>
        </w:tc>
        <w:tc>
          <w:tcPr>
            <w:tcW w:w="1560" w:type="dxa"/>
            <w:vAlign w:val="center"/>
          </w:tcPr>
          <w:p w14:paraId="69431678" w14:textId="1BFF24BC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4DC1EC15" w14:textId="13F3CB0C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</w:tcPr>
          <w:p w14:paraId="750D7855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Na etapie tworzenia SIWZ zawarcie szczegółowych opisów obecnie funkcjonujących rozwiązań u Lidera I Partnerów Projektu. Zapisy SIWZ muszą uwzględniać i podkreślać aspekt integracji i zgodności rozwiązań używanych z wdrażanymi w Projekcie e-usługami. Położenie dużego nacisku na etap testowania rozwiązań.</w:t>
            </w:r>
          </w:p>
          <w:p w14:paraId="47C2210E" w14:textId="77777777" w:rsidR="00EF1B4B" w:rsidRDefault="00EF1B4B" w:rsidP="00CD73E0">
            <w:pPr>
              <w:tabs>
                <w:tab w:val="left" w:pos="2146"/>
              </w:tabs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lastRenderedPageBreak/>
              <w:t>Spodziewane efekty:</w:t>
            </w:r>
            <w:r w:rsidR="00E77B3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77B38">
              <w:rPr>
                <w:rFonts w:ascii="Arial" w:hAnsi="Arial" w:cs="Arial"/>
                <w:sz w:val="18"/>
                <w:szCs w:val="18"/>
              </w:rPr>
              <w:t xml:space="preserve">Dostawa produktów projektu uwzględniających integrację w zakresie opisanym w SIWZ oraz realizacja celów projektu zgodnie ze Studium Wykonalności. </w:t>
            </w:r>
          </w:p>
          <w:p w14:paraId="238AD073" w14:textId="0787E329" w:rsidR="008835BE" w:rsidRPr="00E77B38" w:rsidRDefault="008835BE" w:rsidP="00CD73E0">
            <w:pPr>
              <w:tabs>
                <w:tab w:val="left" w:pos="2146"/>
              </w:tabs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1DB9C2C0" w14:textId="77777777" w:rsidTr="008835BE">
        <w:tc>
          <w:tcPr>
            <w:tcW w:w="3119" w:type="dxa"/>
            <w:vAlign w:val="center"/>
          </w:tcPr>
          <w:p w14:paraId="2150B8B9" w14:textId="7A710162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lastRenderedPageBreak/>
              <w:t>Przyjęcia nieprawidłowych założeń wynikających z rozbieżności danych na etapie opracowania Studium Wykonalności, a etapem realizacji Projektu w związku z upływem czasu.</w:t>
            </w:r>
          </w:p>
        </w:tc>
        <w:tc>
          <w:tcPr>
            <w:tcW w:w="1560" w:type="dxa"/>
            <w:vAlign w:val="center"/>
          </w:tcPr>
          <w:p w14:paraId="30CB424A" w14:textId="1D5AA20E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00BACEE4" w14:textId="56B011E9" w:rsidR="00D81EED" w:rsidRPr="00656DAE" w:rsidRDefault="00AF4026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znikome</w:t>
            </w:r>
          </w:p>
        </w:tc>
        <w:tc>
          <w:tcPr>
            <w:tcW w:w="3969" w:type="dxa"/>
          </w:tcPr>
          <w:p w14:paraId="4977C5D7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Dokonywanie pogłębionej analizy przedwdrożeniowej na etapie przygotowania postępowania o udzielenie zamówienia. Zapewnienie aktywnego uczestnictwa Partnerów Projektu w opracowywaniu szczegółowego opisu przedmiotu zamówienia.</w:t>
            </w:r>
          </w:p>
          <w:p w14:paraId="4F7B637A" w14:textId="77777777" w:rsidR="007611B8" w:rsidRDefault="00EF1B4B" w:rsidP="0091568E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5063E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1568E" w:rsidRPr="0049305D">
              <w:rPr>
                <w:rFonts w:ascii="Arial" w:hAnsi="Arial" w:cs="Arial"/>
                <w:sz w:val="18"/>
                <w:szCs w:val="18"/>
              </w:rPr>
              <w:t xml:space="preserve">Realizacja projektu zgodnie z </w:t>
            </w:r>
            <w:r w:rsidR="0049305D" w:rsidRPr="0049305D">
              <w:rPr>
                <w:rFonts w:ascii="Arial" w:hAnsi="Arial" w:cs="Arial"/>
                <w:sz w:val="18"/>
                <w:szCs w:val="18"/>
              </w:rPr>
              <w:t>przyjętymi</w:t>
            </w:r>
            <w:r w:rsidR="0091568E" w:rsidRPr="0049305D">
              <w:rPr>
                <w:rFonts w:ascii="Arial" w:hAnsi="Arial" w:cs="Arial"/>
                <w:sz w:val="18"/>
                <w:szCs w:val="18"/>
              </w:rPr>
              <w:t xml:space="preserve"> celami oraz dostawa produktów zgodnie ze Studium Wykonalności.</w:t>
            </w:r>
          </w:p>
          <w:p w14:paraId="199FACED" w14:textId="1C6F4A9E" w:rsidR="008835BE" w:rsidRPr="0091568E" w:rsidRDefault="008835BE" w:rsidP="0091568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D81EED" w:rsidRPr="00863289" w14:paraId="15032AC6" w14:textId="77777777" w:rsidTr="008835BE">
        <w:tc>
          <w:tcPr>
            <w:tcW w:w="3119" w:type="dxa"/>
            <w:vAlign w:val="center"/>
          </w:tcPr>
          <w:p w14:paraId="2CC36F39" w14:textId="358CB796" w:rsidR="00D81EED" w:rsidRPr="00656DAE" w:rsidRDefault="00D81EE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skutecznej koordynacji działań projektowych.</w:t>
            </w:r>
          </w:p>
        </w:tc>
        <w:tc>
          <w:tcPr>
            <w:tcW w:w="1560" w:type="dxa"/>
            <w:vAlign w:val="center"/>
          </w:tcPr>
          <w:p w14:paraId="608E9D78" w14:textId="272E1C98" w:rsidR="00D81EED" w:rsidRPr="00656DAE" w:rsidRDefault="00D81EED" w:rsidP="008835BE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  <w:vAlign w:val="center"/>
          </w:tcPr>
          <w:p w14:paraId="5A3BF489" w14:textId="1B68DE9D" w:rsidR="00D81EED" w:rsidRPr="00656DAE" w:rsidRDefault="00D81EED" w:rsidP="008835BE">
            <w:pPr>
              <w:jc w:val="center"/>
              <w:rPr>
                <w:rFonts w:ascii="Arial" w:eastAsia="Times New Roman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niskie</w:t>
            </w:r>
          </w:p>
        </w:tc>
        <w:tc>
          <w:tcPr>
            <w:tcW w:w="3969" w:type="dxa"/>
          </w:tcPr>
          <w:p w14:paraId="49C23E9D" w14:textId="77777777" w:rsidR="00D81EED" w:rsidRDefault="00D81EED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656DA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sz w:val="18"/>
                <w:szCs w:val="18"/>
              </w:rPr>
              <w:t>: Wdrożenie mechanizmów komunikacji oraz ich bieżące monitorowanie co do skuteczności. Ciągłe angażowanie przedstawicieli odbiorców w prace związane z wdrożeniem e-usług w podmiotach leczniczych.</w:t>
            </w:r>
          </w:p>
          <w:p w14:paraId="51313CF3" w14:textId="77777777" w:rsidR="00EF1B4B" w:rsidRDefault="00EF1B4B" w:rsidP="00D81EED">
            <w:pPr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 w:rsidR="0049305D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325D7">
              <w:rPr>
                <w:rFonts w:ascii="Arial" w:hAnsi="Arial" w:cs="Arial"/>
                <w:sz w:val="18"/>
                <w:szCs w:val="18"/>
              </w:rPr>
              <w:t xml:space="preserve">Wdrożenie e-usług publicznych zgodnie z przyjętym harmonogramem realizacji projektu oraz zapewnienie realizacji wskaźników rezultatu. </w:t>
            </w:r>
          </w:p>
          <w:p w14:paraId="492113D8" w14:textId="0255FD64" w:rsidR="00A55BA3" w:rsidRPr="00E325D7" w:rsidRDefault="00A55BA3" w:rsidP="00D81EED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605981" w:rsidRPr="00863289" w14:paraId="11827E37" w14:textId="77777777" w:rsidTr="008835BE">
        <w:tc>
          <w:tcPr>
            <w:tcW w:w="3119" w:type="dxa"/>
            <w:vAlign w:val="center"/>
          </w:tcPr>
          <w:p w14:paraId="630489EA" w14:textId="4F1A46E0" w:rsidR="00605981" w:rsidRPr="008835BE" w:rsidRDefault="00D0672F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Przedłużające się restrykcje związane z ograniczaniem skutków epidemii COVID-19 w zakresie bezpośrednich kontaktów międzyludzkich wpływające</w:t>
            </w:r>
            <w:r w:rsidR="001D6257" w:rsidRPr="008835BE">
              <w:rPr>
                <w:rFonts w:ascii="Arial" w:hAnsi="Arial" w:cs="Arial"/>
                <w:sz w:val="18"/>
                <w:szCs w:val="18"/>
              </w:rPr>
              <w:t xml:space="preserve"> na efektywność pracy zespołów </w:t>
            </w:r>
          </w:p>
        </w:tc>
        <w:tc>
          <w:tcPr>
            <w:tcW w:w="1560" w:type="dxa"/>
            <w:vAlign w:val="center"/>
          </w:tcPr>
          <w:p w14:paraId="402BB9F6" w14:textId="4EBB3F6D" w:rsidR="00605981" w:rsidRPr="008835BE" w:rsidRDefault="0094213D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6889F80B" w14:textId="695E994F" w:rsidR="00605981" w:rsidRPr="008835BE" w:rsidRDefault="006A1E36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379F5ED3" w14:textId="21BE2A28" w:rsidR="006B523D" w:rsidRPr="008835BE" w:rsidRDefault="006B523D" w:rsidP="006B523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NOWE RYZYKO</w:t>
            </w:r>
            <w:r w:rsidR="008835BE"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sprawozdawczego.</w:t>
            </w:r>
          </w:p>
          <w:p w14:paraId="3D747082" w14:textId="4683717D" w:rsidR="0094213D" w:rsidRPr="008835BE" w:rsidRDefault="006176A8" w:rsidP="00F96905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Redukowanie: </w:t>
            </w:r>
            <w:r w:rsidRPr="008835BE">
              <w:rPr>
                <w:rFonts w:ascii="Arial" w:hAnsi="Arial" w:cs="Arial"/>
                <w:sz w:val="18"/>
                <w:szCs w:val="18"/>
              </w:rPr>
              <w:t>Organizacja pracy zdalnej</w:t>
            </w:r>
            <w:r w:rsidR="0094213D" w:rsidRPr="008835BE">
              <w:rPr>
                <w:rFonts w:ascii="Arial" w:hAnsi="Arial" w:cs="Arial"/>
                <w:sz w:val="18"/>
                <w:szCs w:val="18"/>
              </w:rPr>
              <w:t xml:space="preserve"> z wykorzystaniem dostępnych narzędzi do pracy zdalnej</w:t>
            </w:r>
          </w:p>
          <w:p w14:paraId="45237BBB" w14:textId="7038D327" w:rsidR="00590600" w:rsidRPr="008835BE" w:rsidRDefault="0094213D" w:rsidP="00F96905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S</w:t>
            </w:r>
            <w:r w:rsidR="00590600" w:rsidRPr="008835BE">
              <w:rPr>
                <w:rFonts w:ascii="Arial" w:hAnsi="Arial" w:cs="Arial"/>
                <w:b/>
                <w:sz w:val="18"/>
                <w:szCs w:val="18"/>
              </w:rPr>
              <w:t>podziewane efekty</w:t>
            </w:r>
            <w:r w:rsidR="00590600" w:rsidRPr="008835BE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1D6257" w:rsidRPr="008835BE">
              <w:rPr>
                <w:rFonts w:ascii="Arial" w:hAnsi="Arial" w:cs="Arial"/>
                <w:sz w:val="18"/>
                <w:szCs w:val="18"/>
              </w:rPr>
              <w:t>Utrzymacie ciągłości pracy zespołu projektowego.</w:t>
            </w:r>
          </w:p>
          <w:p w14:paraId="0FFDAA7F" w14:textId="271AA646" w:rsidR="00605981" w:rsidRPr="008835BE" w:rsidRDefault="008835BE" w:rsidP="006A5434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6176A8" w:rsidRPr="00863289" w14:paraId="53551033" w14:textId="77777777" w:rsidTr="008835BE">
        <w:tc>
          <w:tcPr>
            <w:tcW w:w="3119" w:type="dxa"/>
            <w:vAlign w:val="center"/>
          </w:tcPr>
          <w:p w14:paraId="74255E1C" w14:textId="370D0C2F" w:rsidR="006176A8" w:rsidRPr="008835BE" w:rsidRDefault="006176A8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Ograniczanie pracy szpitali MSWiA</w:t>
            </w:r>
          </w:p>
          <w:p w14:paraId="20329CD3" w14:textId="785B2959" w:rsidR="006176A8" w:rsidRPr="008835BE" w:rsidRDefault="006176A8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 związku z epidemią COVID-19, zamiana szpitali na jednoimienne zakaźne (CSK MSWIA), ograniczające możliwość podejmowania działań projektowych</w:t>
            </w:r>
          </w:p>
        </w:tc>
        <w:tc>
          <w:tcPr>
            <w:tcW w:w="1560" w:type="dxa"/>
            <w:vAlign w:val="center"/>
          </w:tcPr>
          <w:p w14:paraId="50B717FA" w14:textId="4AC03F20" w:rsidR="006176A8" w:rsidRPr="008835BE" w:rsidRDefault="0094213D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B1FBD0C" w14:textId="5C495F38" w:rsidR="006176A8" w:rsidRPr="008835BE" w:rsidRDefault="006A1E36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969" w:type="dxa"/>
          </w:tcPr>
          <w:p w14:paraId="732424E9" w14:textId="77777777" w:rsidR="008835BE" w:rsidRPr="008835BE" w:rsidRDefault="008835BE" w:rsidP="008835B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NOWE RYZYKO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sprawozdawczego.</w:t>
            </w:r>
          </w:p>
          <w:p w14:paraId="0744E4CB" w14:textId="1B647A3D" w:rsidR="007045BD" w:rsidRPr="008835BE" w:rsidRDefault="006176A8" w:rsidP="007045BD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Akceptacja ryzyka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: </w:t>
            </w:r>
            <w:r w:rsidR="007045BD" w:rsidRPr="008835BE">
              <w:rPr>
                <w:rFonts w:ascii="Arial" w:hAnsi="Arial" w:cs="Arial"/>
                <w:sz w:val="18"/>
                <w:szCs w:val="18"/>
              </w:rPr>
              <w:t xml:space="preserve">Wnioskowanie o wydłużenie realizacji projektu, zgodnie ze </w:t>
            </w:r>
            <w:r w:rsidR="0050118D" w:rsidRPr="008835BE">
              <w:rPr>
                <w:rFonts w:ascii="Arial" w:hAnsi="Arial" w:cs="Arial"/>
                <w:sz w:val="18"/>
                <w:szCs w:val="18"/>
              </w:rPr>
              <w:t>znowelizowaną</w:t>
            </w:r>
            <w:r w:rsidR="007045BD" w:rsidRPr="008835BE">
              <w:rPr>
                <w:rFonts w:ascii="Arial" w:hAnsi="Arial" w:cs="Arial"/>
                <w:sz w:val="18"/>
                <w:szCs w:val="18"/>
              </w:rPr>
              <w:t xml:space="preserve"> ustawą </w:t>
            </w:r>
            <w:r w:rsidR="0050118D" w:rsidRPr="008835BE">
              <w:rPr>
                <w:rFonts w:ascii="Arial" w:hAnsi="Arial" w:cs="Arial"/>
                <w:sz w:val="18"/>
              </w:rPr>
              <w:t>zasadach realizacji programów w zakresie polityki spójności finansowanych w perspektywie finansowej 2014–2020</w:t>
            </w:r>
          </w:p>
          <w:p w14:paraId="5BA26B79" w14:textId="77777777" w:rsidR="006176A8" w:rsidRDefault="006176A8" w:rsidP="0050118D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8835BE">
              <w:rPr>
                <w:rFonts w:ascii="Arial" w:hAnsi="Arial" w:cs="Arial"/>
                <w:sz w:val="18"/>
                <w:szCs w:val="18"/>
              </w:rPr>
              <w:t>R</w:t>
            </w:r>
            <w:r w:rsidR="001D6257" w:rsidRPr="008835BE">
              <w:rPr>
                <w:rFonts w:ascii="Arial" w:hAnsi="Arial" w:cs="Arial"/>
                <w:sz w:val="18"/>
                <w:szCs w:val="18"/>
              </w:rPr>
              <w:t>ealizacja projektu zgodnie ze</w:t>
            </w:r>
            <w:r w:rsidR="0050118D" w:rsidRPr="008835BE">
              <w:rPr>
                <w:rFonts w:ascii="Arial" w:hAnsi="Arial" w:cs="Arial"/>
                <w:sz w:val="18"/>
                <w:szCs w:val="18"/>
              </w:rPr>
              <w:t xml:space="preserve"> nowym, </w:t>
            </w:r>
            <w:r w:rsidR="001D6257" w:rsidRPr="008835BE">
              <w:rPr>
                <w:rFonts w:ascii="Arial" w:hAnsi="Arial" w:cs="Arial"/>
                <w:sz w:val="18"/>
                <w:szCs w:val="18"/>
              </w:rPr>
              <w:t xml:space="preserve">zmodyfikowanym </w:t>
            </w:r>
            <w:r w:rsidRPr="008835BE">
              <w:rPr>
                <w:rFonts w:ascii="Arial" w:hAnsi="Arial" w:cs="Arial"/>
                <w:sz w:val="18"/>
                <w:szCs w:val="18"/>
              </w:rPr>
              <w:t>harmonogramem</w:t>
            </w:r>
            <w:r w:rsidR="0050118D" w:rsidRPr="008835BE">
              <w:rPr>
                <w:rFonts w:ascii="Arial" w:hAnsi="Arial" w:cs="Arial"/>
                <w:sz w:val="18"/>
                <w:szCs w:val="18"/>
              </w:rPr>
              <w:t xml:space="preserve"> realizacji projektu.</w:t>
            </w:r>
          </w:p>
          <w:p w14:paraId="2BA42610" w14:textId="60B5D8EA" w:rsidR="008835BE" w:rsidRPr="008835BE" w:rsidRDefault="008835BE" w:rsidP="0050118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50118D" w:rsidRPr="00863289" w14:paraId="6BD040F1" w14:textId="77777777" w:rsidTr="008835BE">
        <w:tc>
          <w:tcPr>
            <w:tcW w:w="3119" w:type="dxa"/>
            <w:vAlign w:val="center"/>
          </w:tcPr>
          <w:p w14:paraId="7973E7DE" w14:textId="77777777" w:rsidR="0050118D" w:rsidRPr="008835BE" w:rsidRDefault="0050118D" w:rsidP="008835BE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Przedłużający się proces rekrutacji zespołu projektowego związany z ograniczeniem bezpośrednich kontaktów międzyludzkich.</w:t>
            </w:r>
          </w:p>
        </w:tc>
        <w:tc>
          <w:tcPr>
            <w:tcW w:w="1560" w:type="dxa"/>
            <w:vAlign w:val="center"/>
          </w:tcPr>
          <w:p w14:paraId="6E93244F" w14:textId="2DF71FFA" w:rsidR="0050118D" w:rsidRPr="008835BE" w:rsidRDefault="0094213D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6" w:type="dxa"/>
            <w:vAlign w:val="center"/>
          </w:tcPr>
          <w:p w14:paraId="1DE4E3DC" w14:textId="78A2F389" w:rsidR="0050118D" w:rsidRPr="008835BE" w:rsidRDefault="006A1E36" w:rsidP="008835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sz w:val="18"/>
                <w:szCs w:val="18"/>
              </w:rPr>
              <w:t>wysokie</w:t>
            </w:r>
          </w:p>
        </w:tc>
        <w:tc>
          <w:tcPr>
            <w:tcW w:w="3969" w:type="dxa"/>
            <w:vAlign w:val="center"/>
          </w:tcPr>
          <w:p w14:paraId="089E0256" w14:textId="77777777" w:rsidR="008835BE" w:rsidRPr="008835BE" w:rsidRDefault="008835BE" w:rsidP="008835B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NOWE RYZYKO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w stosunku do poprzedniego okresu sprawozdawczego.</w:t>
            </w:r>
          </w:p>
          <w:p w14:paraId="71063DD2" w14:textId="16DB2C53" w:rsidR="0050118D" w:rsidRPr="008835BE" w:rsidRDefault="0050118D" w:rsidP="00733052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>Redukowanie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: Uruchomienie procesów rekrutacji na nieobsadzone stanowiska w zespole projektowym z uwzględnieniem restrykcji związanych z bezpośrednimi kontaktami międzyludzkimi. </w:t>
            </w:r>
          </w:p>
          <w:p w14:paraId="3A8E7574" w14:textId="77777777" w:rsidR="0050118D" w:rsidRDefault="0050118D" w:rsidP="00021C6D">
            <w:pPr>
              <w:rPr>
                <w:rFonts w:ascii="Arial" w:hAnsi="Arial" w:cs="Arial"/>
                <w:sz w:val="18"/>
                <w:szCs w:val="18"/>
              </w:rPr>
            </w:pPr>
            <w:r w:rsidRPr="008835BE"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="00733052" w:rsidRPr="008835BE">
              <w:rPr>
                <w:rFonts w:ascii="Arial" w:hAnsi="Arial" w:cs="Arial"/>
                <w:sz w:val="18"/>
                <w:szCs w:val="18"/>
              </w:rPr>
              <w:t xml:space="preserve">Zapewnienie </w:t>
            </w:r>
            <w:r w:rsidR="00185899" w:rsidRPr="008835BE">
              <w:rPr>
                <w:rFonts w:ascii="Arial" w:hAnsi="Arial" w:cs="Arial"/>
                <w:sz w:val="18"/>
                <w:szCs w:val="18"/>
              </w:rPr>
              <w:t>obsady</w:t>
            </w:r>
            <w:r w:rsidR="00733052" w:rsidRPr="008835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85899" w:rsidRPr="008835BE">
              <w:rPr>
                <w:rFonts w:ascii="Arial" w:hAnsi="Arial" w:cs="Arial"/>
                <w:sz w:val="18"/>
                <w:szCs w:val="18"/>
              </w:rPr>
              <w:t>zespołu projektowego adekwatnej do zakresu realizowanych</w:t>
            </w:r>
            <w:r w:rsidRPr="008835B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21C6D" w:rsidRPr="008835BE">
              <w:rPr>
                <w:rFonts w:ascii="Arial" w:hAnsi="Arial" w:cs="Arial"/>
                <w:sz w:val="18"/>
                <w:szCs w:val="18"/>
              </w:rPr>
              <w:t>zadań. R</w:t>
            </w:r>
            <w:r w:rsidRPr="008835BE">
              <w:rPr>
                <w:rFonts w:ascii="Arial" w:hAnsi="Arial" w:cs="Arial"/>
                <w:sz w:val="18"/>
                <w:szCs w:val="18"/>
              </w:rPr>
              <w:t>ealizacja zadań zgodnie z harmonogramem realizacji projektu.</w:t>
            </w:r>
          </w:p>
          <w:p w14:paraId="177E8565" w14:textId="210CA5B9" w:rsidR="008835BE" w:rsidRPr="008835BE" w:rsidRDefault="008835BE" w:rsidP="00021C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</w:tbl>
    <w:p w14:paraId="7BB64F32" w14:textId="12D083B5" w:rsidR="00CF2E64" w:rsidRPr="0086328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863289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10774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6"/>
        <w:gridCol w:w="1559"/>
        <w:gridCol w:w="2126"/>
        <w:gridCol w:w="4253"/>
      </w:tblGrid>
      <w:tr w:rsidR="0091332C" w:rsidRPr="00C406AA" w14:paraId="061EEDF1" w14:textId="77777777" w:rsidTr="008835BE">
        <w:trPr>
          <w:trHeight w:val="724"/>
        </w:trPr>
        <w:tc>
          <w:tcPr>
            <w:tcW w:w="2836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C406AA" w:rsidRDefault="0091332C" w:rsidP="008835BE">
            <w:pPr>
              <w:spacing w:before="120" w:after="120"/>
              <w:rPr>
                <w:rFonts w:ascii="Arial" w:eastAsia="MS MinNew Roman" w:hAnsi="Arial" w:cs="Arial"/>
                <w:b/>
                <w:bCs/>
                <w:sz w:val="18"/>
              </w:rPr>
            </w:pPr>
            <w:r w:rsidRPr="00C406AA">
              <w:rPr>
                <w:rFonts w:ascii="Arial" w:eastAsia="MS MinNew Roman" w:hAnsi="Arial" w:cs="Arial"/>
                <w:b/>
                <w:bCs/>
                <w:sz w:val="18"/>
              </w:rPr>
              <w:t>Nazwa ryzyka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6D32BD01" w14:textId="61ACBE08" w:rsidR="0091332C" w:rsidRPr="00C406AA" w:rsidRDefault="0091332C" w:rsidP="007F5B21">
            <w:pPr>
              <w:pStyle w:val="Legenda"/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lang w:eastAsia="pl-PL"/>
              </w:rPr>
            </w:pPr>
            <w:r w:rsidRPr="00C406AA">
              <w:rPr>
                <w:rFonts w:ascii="Arial" w:hAnsi="Arial" w:cs="Arial"/>
                <w:sz w:val="18"/>
                <w:szCs w:val="20"/>
              </w:rPr>
              <w:t>Siła</w:t>
            </w:r>
            <w:r w:rsidR="007F5B21">
              <w:rPr>
                <w:rFonts w:ascii="Arial" w:hAnsi="Arial" w:cs="Arial"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sz w:val="18"/>
                <w:szCs w:val="20"/>
              </w:rPr>
              <w:t>oddziaływania</w:t>
            </w:r>
            <w:r w:rsidR="007F5B21">
              <w:rPr>
                <w:rFonts w:ascii="Arial" w:hAnsi="Arial" w:cs="Arial"/>
                <w:sz w:val="18"/>
                <w:szCs w:val="20"/>
              </w:rPr>
              <w:br/>
              <w:t>na projekt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4E89D004" w14:textId="3B031DC3" w:rsidR="0091332C" w:rsidRPr="00C406AA" w:rsidRDefault="0091332C" w:rsidP="00C406AA">
            <w:pPr>
              <w:pStyle w:val="Legenda"/>
              <w:spacing w:before="120" w:after="12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C406AA">
              <w:rPr>
                <w:rFonts w:ascii="Arial" w:hAnsi="Arial" w:cs="Arial"/>
                <w:sz w:val="18"/>
                <w:szCs w:val="20"/>
              </w:rPr>
              <w:t xml:space="preserve">Prawdopodobieństwo wystąpienia </w:t>
            </w:r>
            <w:r w:rsidR="007F5B21">
              <w:rPr>
                <w:rFonts w:ascii="Arial" w:hAnsi="Arial" w:cs="Arial"/>
                <w:sz w:val="18"/>
                <w:szCs w:val="20"/>
              </w:rPr>
              <w:br/>
            </w:r>
            <w:r w:rsidRPr="00C406AA">
              <w:rPr>
                <w:rFonts w:ascii="Arial" w:hAnsi="Arial" w:cs="Arial"/>
                <w:sz w:val="18"/>
                <w:szCs w:val="20"/>
              </w:rPr>
              <w:t>ryzyka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14:paraId="17FDFEA6" w14:textId="7B686DBF" w:rsidR="0091332C" w:rsidRPr="00C406AA" w:rsidRDefault="007F5B21" w:rsidP="00C406AA">
            <w:pPr>
              <w:pStyle w:val="Legenda"/>
              <w:spacing w:before="120" w:after="120"/>
              <w:jc w:val="center"/>
              <w:rPr>
                <w:rFonts w:ascii="Arial" w:hAnsi="Arial" w:cs="Arial"/>
                <w:color w:val="0070C0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20"/>
              </w:rPr>
              <w:t>Sposób zarzą</w:t>
            </w:r>
            <w:r w:rsidR="0091332C" w:rsidRPr="00C406AA">
              <w:rPr>
                <w:rFonts w:ascii="Arial" w:hAnsi="Arial" w:cs="Arial"/>
                <w:sz w:val="18"/>
                <w:szCs w:val="20"/>
              </w:rPr>
              <w:t>dzania ryzykiem</w:t>
            </w:r>
          </w:p>
        </w:tc>
      </w:tr>
      <w:tr w:rsidR="0008226A" w:rsidRPr="00863289" w14:paraId="544088E1" w14:textId="77777777" w:rsidTr="008835BE">
        <w:trPr>
          <w:trHeight w:val="444"/>
        </w:trPr>
        <w:tc>
          <w:tcPr>
            <w:tcW w:w="2836" w:type="dxa"/>
            <w:shd w:val="clear" w:color="auto" w:fill="auto"/>
            <w:vAlign w:val="center"/>
          </w:tcPr>
          <w:p w14:paraId="2520B692" w14:textId="69E99D13" w:rsidR="0008226A" w:rsidRPr="00656DAE" w:rsidRDefault="0008226A" w:rsidP="008835B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Brak środków finansowych na utrzymanie systemów po ich wdrożeniu.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308D055" w14:textId="30CC3B88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42D5028" w14:textId="52E2C52B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253" w:type="dxa"/>
            <w:shd w:val="clear" w:color="auto" w:fill="FFFFFF"/>
          </w:tcPr>
          <w:p w14:paraId="116C6773" w14:textId="77777777" w:rsidR="0008226A" w:rsidRDefault="0008226A" w:rsidP="007F5B2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 Analiza kosztów utrzymania systemu i zabezpieczenie o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 xml:space="preserve">dpowiednich środków w budżecie Lidera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oraz Partnerów Projektu.</w:t>
            </w:r>
          </w:p>
          <w:p w14:paraId="4968CB00" w14:textId="06C9699E" w:rsidR="00A55BA3" w:rsidRPr="00A55BA3" w:rsidRDefault="00A55BA3" w:rsidP="00A968A9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08226A" w:rsidRPr="00863289" w14:paraId="5BE39E57" w14:textId="77777777" w:rsidTr="008835BE">
        <w:trPr>
          <w:trHeight w:val="444"/>
        </w:trPr>
        <w:tc>
          <w:tcPr>
            <w:tcW w:w="2836" w:type="dxa"/>
            <w:shd w:val="clear" w:color="auto" w:fill="auto"/>
            <w:vAlign w:val="center"/>
          </w:tcPr>
          <w:p w14:paraId="40AED719" w14:textId="7E7925CB" w:rsidR="0008226A" w:rsidRPr="00656DAE" w:rsidRDefault="0008226A" w:rsidP="008835B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Nieosiągnięcie zakładanych wskaźników rezultatu spowodowane zbyt małym zainteresowaniem użytkowników.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E7EA1DE" w14:textId="25D2FDF9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2B147593" w14:textId="311DD985" w:rsidR="0008226A" w:rsidRPr="00656DAE" w:rsidRDefault="00B2499D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253" w:type="dxa"/>
            <w:shd w:val="clear" w:color="auto" w:fill="FFFFFF"/>
          </w:tcPr>
          <w:p w14:paraId="6519F5E6" w14:textId="77777777" w:rsidR="0008226A" w:rsidRDefault="0008226A" w:rsidP="007F5B21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Unikanie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 xml:space="preserve">: Kampania </w:t>
            </w:r>
            <w:proofErr w:type="spellStart"/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>Informacyjno</w:t>
            </w:r>
            <w:proofErr w:type="spellEnd"/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 xml:space="preserve"> Promocyjna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 xml:space="preserve">skierowana do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pacjentów 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 xml:space="preserve">i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personelu medycznego o możliwościach jakie udostępnione są przez wdrożon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>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 system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>y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 Przeprowadzanie szkoleń z zakresu użytkowania systemu. Bieżące monitorowanie i kontrolowanie realizacji wskaźników Projektu</w:t>
            </w:r>
            <w:r w:rsidR="007F5B21">
              <w:rPr>
                <w:rFonts w:ascii="Arial" w:hAnsi="Arial" w:cs="Arial"/>
                <w:b w:val="0"/>
                <w:sz w:val="18"/>
                <w:szCs w:val="18"/>
              </w:rPr>
              <w:t>, na wszystkich etapach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14:paraId="77E586C5" w14:textId="77777777" w:rsidR="009155FF" w:rsidRDefault="009155FF" w:rsidP="00A968A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155FF">
              <w:rPr>
                <w:rFonts w:ascii="Arial" w:hAnsi="Arial" w:cs="Arial"/>
                <w:sz w:val="18"/>
                <w:szCs w:val="18"/>
              </w:rPr>
              <w:t>Osiągnięcie zakładanych wskaźników rezultatu.</w:t>
            </w:r>
          </w:p>
          <w:p w14:paraId="4AEF5D85" w14:textId="3B70327F" w:rsidR="00A55BA3" w:rsidRPr="009155FF" w:rsidRDefault="00A55BA3" w:rsidP="00A968A9">
            <w:pPr>
              <w:spacing w:after="0"/>
              <w:rPr>
                <w:b/>
              </w:rPr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08226A" w:rsidRPr="00863289" w14:paraId="72C122FC" w14:textId="77777777" w:rsidTr="008835BE">
        <w:trPr>
          <w:trHeight w:val="444"/>
        </w:trPr>
        <w:tc>
          <w:tcPr>
            <w:tcW w:w="2836" w:type="dxa"/>
            <w:shd w:val="clear" w:color="auto" w:fill="auto"/>
            <w:vAlign w:val="center"/>
          </w:tcPr>
          <w:p w14:paraId="1A77E0C1" w14:textId="630D69BD" w:rsidR="0008226A" w:rsidRPr="00656DAE" w:rsidRDefault="0008226A" w:rsidP="008835B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Rotacja personelu utrzymującego produkty projektu oraz brak zastępowalności personelu.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3F60609" w14:textId="59D59184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10524A69" w14:textId="4887E9E9" w:rsidR="0008226A" w:rsidRPr="00656DAE" w:rsidRDefault="00BA67C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 w:val="0"/>
                <w:sz w:val="18"/>
                <w:szCs w:val="18"/>
              </w:rPr>
              <w:t>średnie</w:t>
            </w:r>
          </w:p>
        </w:tc>
        <w:tc>
          <w:tcPr>
            <w:tcW w:w="4253" w:type="dxa"/>
            <w:shd w:val="clear" w:color="auto" w:fill="FFFFFF"/>
          </w:tcPr>
          <w:p w14:paraId="36D441DB" w14:textId="77777777" w:rsidR="0008226A" w:rsidRDefault="0008226A" w:rsidP="0008226A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Zapewnienie odpowiedniej liczby personelu zaangażowanego w utrzymanie produktów Projektu. Zabezpieczenie w planach finansowych odpowiednich wydatków na wynagrodzenia oraz premie/nagrody dla osób zaangażowanych w utrzymanie produktów Projektu. Wprowadzenie odpowiedniego systemu motywacji pozapłacowej personelu.</w:t>
            </w:r>
          </w:p>
          <w:p w14:paraId="5A4E0096" w14:textId="77777777" w:rsidR="00CD73E0" w:rsidRDefault="00CD73E0" w:rsidP="00A968A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A95D96">
              <w:rPr>
                <w:rFonts w:ascii="Arial" w:hAnsi="Arial" w:cs="Arial"/>
                <w:sz w:val="18"/>
                <w:szCs w:val="18"/>
              </w:rPr>
              <w:t>Utrzymanie produktów projektu oraz realizacja wskaźników rezultatu.</w:t>
            </w:r>
          </w:p>
          <w:p w14:paraId="3FFD4808" w14:textId="7D795B25" w:rsidR="00A55BA3" w:rsidRPr="00A95D96" w:rsidRDefault="00A55BA3" w:rsidP="00A968A9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08226A" w:rsidRPr="00863289" w14:paraId="18138DD8" w14:textId="77777777" w:rsidTr="008835BE">
        <w:trPr>
          <w:trHeight w:val="444"/>
        </w:trPr>
        <w:tc>
          <w:tcPr>
            <w:tcW w:w="2836" w:type="dxa"/>
            <w:shd w:val="clear" w:color="auto" w:fill="auto"/>
            <w:vAlign w:val="center"/>
          </w:tcPr>
          <w:p w14:paraId="6F6B6D42" w14:textId="31C77456" w:rsidR="0008226A" w:rsidRPr="00656DAE" w:rsidRDefault="0008226A" w:rsidP="008835B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Nieodpowiednie zabezpieczenie przetwarzanych danych.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074B73BE" w14:textId="60EC5583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duża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74A3EFC0" w14:textId="153489DB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253" w:type="dxa"/>
            <w:shd w:val="clear" w:color="auto" w:fill="FFFFFF"/>
          </w:tcPr>
          <w:p w14:paraId="4EB823A3" w14:textId="77777777" w:rsidR="0008226A" w:rsidRDefault="0008226A" w:rsidP="00A968A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Przeprowadzanie cyklicznych testów bezpieczeństwa systemów. Opracowanie wytycznych/procedur w zakresie bezpiecznego przetwarzania danych przez podmioty korzystające z systemu.</w:t>
            </w:r>
          </w:p>
          <w:p w14:paraId="33AAA6C8" w14:textId="77777777" w:rsidR="00CD73E0" w:rsidRDefault="00CD73E0" w:rsidP="00A968A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="00127D66">
              <w:rPr>
                <w:rFonts w:ascii="Arial" w:hAnsi="Arial" w:cs="Arial"/>
                <w:sz w:val="18"/>
                <w:szCs w:val="18"/>
              </w:rPr>
              <w:t xml:space="preserve">Zapewnienie bezpieczeństwa przetwarzanych danych </w:t>
            </w:r>
            <w:r w:rsidR="0047678A">
              <w:rPr>
                <w:rFonts w:ascii="Arial" w:hAnsi="Arial" w:cs="Arial"/>
                <w:sz w:val="18"/>
                <w:szCs w:val="18"/>
              </w:rPr>
              <w:t>w sposób minimalizujący ryzyko nieuprawnionego dostępu do danych.</w:t>
            </w:r>
          </w:p>
          <w:p w14:paraId="50318DA3" w14:textId="34CD28BD" w:rsidR="00A55BA3" w:rsidRPr="00CD73E0" w:rsidRDefault="00A55BA3" w:rsidP="00A968A9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08226A" w:rsidRPr="00863289" w14:paraId="27040CA8" w14:textId="77777777" w:rsidTr="008835BE">
        <w:trPr>
          <w:trHeight w:val="444"/>
        </w:trPr>
        <w:tc>
          <w:tcPr>
            <w:tcW w:w="2836" w:type="dxa"/>
            <w:shd w:val="clear" w:color="auto" w:fill="auto"/>
            <w:vAlign w:val="center"/>
          </w:tcPr>
          <w:p w14:paraId="22A6D0CA" w14:textId="1247C75F" w:rsidR="0008226A" w:rsidRPr="00656DAE" w:rsidRDefault="0008226A" w:rsidP="008835B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Wystąpienia błędów działania systemu nie wykrytych na etapie wdrożenia (np. błędy aplikacyjne i  bazodanowe) oraz trakcie testowania (luki bezpieczeństwa, ukryte błędy, niska wydajność).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74A4A255" w14:textId="4B446E0D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6AF4859F" w14:textId="50818E15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253" w:type="dxa"/>
            <w:shd w:val="clear" w:color="auto" w:fill="FFFFFF"/>
          </w:tcPr>
          <w:p w14:paraId="6F643A09" w14:textId="77777777" w:rsidR="0008226A" w:rsidRDefault="0008226A" w:rsidP="00E23630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: Wdrożenie odpowiednich procedur dotyczących wszechstronnych testów akceptacyjnych oraz wymóg testowania zmian na  środowisku testowym, wprowadzenie procedur  odtworzenia systemu oraz systematycznego tworzenia kopii zapasowych, regularne kontrole jakości systemu / audyt. Uwzględnienie na etapie planowania realizacji Projektu potrzeby przeprowadzenia testów ( w tym ponownych)  i odpowiednich zasobów do przeprowadzenia niezależnych testów. </w:t>
            </w:r>
          </w:p>
          <w:p w14:paraId="3DA0AB95" w14:textId="77777777" w:rsidR="0047678A" w:rsidRDefault="00E77B38" w:rsidP="00A968A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Spodziewane efekty: </w:t>
            </w:r>
            <w:r w:rsidRPr="00E77B38">
              <w:rPr>
                <w:rFonts w:ascii="Arial" w:hAnsi="Arial" w:cs="Arial"/>
                <w:sz w:val="18"/>
                <w:szCs w:val="18"/>
              </w:rPr>
              <w:t>Dostawa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E77B38">
              <w:rPr>
                <w:rFonts w:ascii="Arial" w:hAnsi="Arial" w:cs="Arial"/>
                <w:sz w:val="18"/>
                <w:szCs w:val="18"/>
              </w:rPr>
              <w:t>produktów projektu</w:t>
            </w:r>
            <w:r>
              <w:rPr>
                <w:rFonts w:ascii="Arial" w:hAnsi="Arial" w:cs="Arial"/>
                <w:sz w:val="18"/>
                <w:szCs w:val="18"/>
              </w:rPr>
              <w:t xml:space="preserve"> wysokiej jakości, działających bez przerw i zakłóceń po okresie wdrożenia.</w:t>
            </w:r>
          </w:p>
          <w:p w14:paraId="41B71095" w14:textId="57E3538F" w:rsidR="00A55BA3" w:rsidRPr="0047678A" w:rsidRDefault="00A55BA3" w:rsidP="00A968A9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  <w:tr w:rsidR="0008226A" w:rsidRPr="00863289" w14:paraId="2A237156" w14:textId="77777777" w:rsidTr="008835BE">
        <w:trPr>
          <w:trHeight w:val="444"/>
        </w:trPr>
        <w:tc>
          <w:tcPr>
            <w:tcW w:w="2836" w:type="dxa"/>
            <w:shd w:val="clear" w:color="auto" w:fill="auto"/>
            <w:vAlign w:val="center"/>
          </w:tcPr>
          <w:p w14:paraId="7787D889" w14:textId="55E25AD1" w:rsidR="0008226A" w:rsidRPr="00656DAE" w:rsidRDefault="0008226A" w:rsidP="008835BE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Opór personelu w wykorzystywaniu dostarczonych rozwiązań IT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318AE9CB" w14:textId="31AD5329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średnia</w:t>
            </w:r>
          </w:p>
        </w:tc>
        <w:tc>
          <w:tcPr>
            <w:tcW w:w="2126" w:type="dxa"/>
            <w:shd w:val="clear" w:color="auto" w:fill="FFFFFF"/>
            <w:vAlign w:val="center"/>
          </w:tcPr>
          <w:p w14:paraId="3937EB7C" w14:textId="1B3EBA66" w:rsidR="0008226A" w:rsidRPr="00656DAE" w:rsidRDefault="0008226A" w:rsidP="0008226A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>znikome</w:t>
            </w:r>
          </w:p>
        </w:tc>
        <w:tc>
          <w:tcPr>
            <w:tcW w:w="4253" w:type="dxa"/>
            <w:shd w:val="clear" w:color="auto" w:fill="FFFFFF"/>
          </w:tcPr>
          <w:p w14:paraId="36FCF234" w14:textId="77777777" w:rsidR="0008226A" w:rsidRDefault="0008226A" w:rsidP="0008226A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656DAE">
              <w:rPr>
                <w:rFonts w:ascii="Arial" w:hAnsi="Arial" w:cs="Arial"/>
                <w:sz w:val="18"/>
                <w:szCs w:val="18"/>
              </w:rPr>
              <w:t>Redukowanie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t xml:space="preserve">: Wprowadzenie szkoleń obejmujących personel zobowiązany do korzystania z dostarczonych rozwiązań IT. Zabezpieczenie w budżecie Projektu odpowiednich środków na przeprowadzenie </w:t>
            </w:r>
            <w:r w:rsidRPr="00656DAE">
              <w:rPr>
                <w:rFonts w:ascii="Arial" w:hAnsi="Arial" w:cs="Arial"/>
                <w:b w:val="0"/>
                <w:sz w:val="18"/>
                <w:szCs w:val="18"/>
              </w:rPr>
              <w:lastRenderedPageBreak/>
              <w:t>szkoleń. Zapewnienie na etapie utrzymania efektów Projektu prowadzenia szkoleń w systemie kaskadowym przez wyszkolonych liderów.</w:t>
            </w:r>
          </w:p>
          <w:p w14:paraId="47098C63" w14:textId="77777777" w:rsidR="00E77B38" w:rsidRDefault="00E77B38" w:rsidP="00A968A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A67CA">
              <w:rPr>
                <w:rFonts w:ascii="Arial" w:hAnsi="Arial" w:cs="Arial"/>
                <w:b/>
                <w:sz w:val="18"/>
                <w:szCs w:val="18"/>
              </w:rPr>
              <w:t>Spodziewane efekty: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>Realizacja projektu przy wsparciu personelu, który będzie wykorzystywał produkty projektu jako narzędzia codziennej pracy oraz realizacja wskaźników rezultatu.</w:t>
            </w:r>
          </w:p>
          <w:p w14:paraId="3151CC9D" w14:textId="545B79F8" w:rsidR="00A55BA3" w:rsidRPr="00E77B38" w:rsidRDefault="00A55BA3" w:rsidP="00A968A9">
            <w:pPr>
              <w:spacing w:after="0"/>
            </w:pPr>
            <w:r w:rsidRPr="00A55BA3">
              <w:rPr>
                <w:rFonts w:ascii="Arial" w:hAnsi="Arial" w:cs="Arial"/>
                <w:b/>
                <w:sz w:val="18"/>
                <w:szCs w:val="18"/>
              </w:rPr>
              <w:t>BRAK ZMIAN w stosunku do poprzedniego okresu sprawozdawczego</w:t>
            </w:r>
          </w:p>
        </w:tc>
      </w:tr>
    </w:tbl>
    <w:p w14:paraId="33071B39" w14:textId="6E490E74" w:rsidR="00805178" w:rsidRPr="00863289" w:rsidRDefault="00805178" w:rsidP="00DD7E21">
      <w:pPr>
        <w:pStyle w:val="Akapitzlist"/>
        <w:numPr>
          <w:ilvl w:val="0"/>
          <w:numId w:val="19"/>
        </w:numPr>
        <w:spacing w:before="240"/>
        <w:ind w:left="357" w:hanging="357"/>
        <w:contextualSpacing w:val="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63289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lastRenderedPageBreak/>
        <w:t>Wymiarowanie systemu informatycznego</w:t>
      </w:r>
    </w:p>
    <w:p w14:paraId="5F53AA75" w14:textId="7F9E4147" w:rsidR="00805178" w:rsidRPr="009E669E" w:rsidRDefault="000838B7" w:rsidP="007F5B21">
      <w:pPr>
        <w:spacing w:after="0" w:line="240" w:lineRule="auto"/>
        <w:jc w:val="both"/>
        <w:rPr>
          <w:rStyle w:val="Nagwek2Znak"/>
          <w:rFonts w:ascii="Arial" w:eastAsia="Times New Roman" w:hAnsi="Arial" w:cs="Arial"/>
          <w:color w:val="auto"/>
          <w:sz w:val="20"/>
          <w:szCs w:val="18"/>
          <w:lang w:eastAsia="pl-PL"/>
        </w:rPr>
      </w:pPr>
      <w:r>
        <w:rPr>
          <w:rFonts w:ascii="Arial" w:hAnsi="Arial" w:cs="Arial"/>
          <w:sz w:val="20"/>
          <w:szCs w:val="18"/>
        </w:rPr>
        <w:t>-</w:t>
      </w:r>
    </w:p>
    <w:p w14:paraId="4E5C6F16" w14:textId="77777777" w:rsidR="005A3AB7" w:rsidRPr="005A3AB7" w:rsidRDefault="00BB059E" w:rsidP="00DD7E21">
      <w:pPr>
        <w:pStyle w:val="Akapitzlist"/>
        <w:numPr>
          <w:ilvl w:val="0"/>
          <w:numId w:val="19"/>
        </w:numPr>
        <w:spacing w:before="240" w:after="120"/>
        <w:ind w:left="357" w:hanging="357"/>
        <w:contextualSpacing w:val="0"/>
        <w:jc w:val="both"/>
        <w:rPr>
          <w:rFonts w:ascii="Arial" w:hAnsi="Arial" w:cs="Arial"/>
        </w:rPr>
      </w:pPr>
      <w:r w:rsidRPr="0086328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863289">
        <w:rPr>
          <w:rFonts w:ascii="Arial" w:hAnsi="Arial" w:cs="Arial"/>
          <w:b/>
        </w:rPr>
        <w:t xml:space="preserve"> </w:t>
      </w:r>
      <w:bookmarkStart w:id="1" w:name="_Hlk18274129"/>
    </w:p>
    <w:p w14:paraId="6D923814" w14:textId="547109F4" w:rsidR="005A3AB7" w:rsidRDefault="005A3AB7" w:rsidP="007F5B21">
      <w:pPr>
        <w:pStyle w:val="Akapitzlist"/>
        <w:spacing w:before="120" w:after="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Piotr Witkowski</w:t>
      </w:r>
    </w:p>
    <w:p w14:paraId="2692037D" w14:textId="0F97B255" w:rsidR="005A3AB7" w:rsidRDefault="005A3AB7" w:rsidP="009E669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Kierownik Projektu e-Zdrowie w SP ZOZ MSWiA</w:t>
      </w:r>
    </w:p>
    <w:p w14:paraId="1F1F7C20" w14:textId="77777777" w:rsidR="005A3AB7" w:rsidRDefault="005A3AB7" w:rsidP="009E669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Ekspert, Zespół Monitorowania Projektów Informatycznych – Biuro Projektów</w:t>
      </w:r>
    </w:p>
    <w:p w14:paraId="12812D42" w14:textId="3C3F4DF8" w:rsidR="005A3AB7" w:rsidRDefault="00B966FE" w:rsidP="009E669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</w:rPr>
      </w:pPr>
      <w:r w:rsidRPr="00B966FE">
        <w:rPr>
          <w:rFonts w:ascii="Arial" w:hAnsi="Arial" w:cs="Arial"/>
        </w:rPr>
        <w:t>Departament Teleinformatyki MSWiA</w:t>
      </w:r>
    </w:p>
    <w:p w14:paraId="46D53321" w14:textId="32D8D844" w:rsidR="005A3AB7" w:rsidRDefault="00DD7E21" w:rsidP="009E669E">
      <w:pPr>
        <w:pStyle w:val="Akapitzlist"/>
        <w:spacing w:before="40" w:after="40" w:line="240" w:lineRule="auto"/>
        <w:ind w:left="0"/>
        <w:contextualSpacing w:val="0"/>
        <w:jc w:val="both"/>
        <w:rPr>
          <w:rFonts w:ascii="Arial" w:hAnsi="Arial" w:cs="Arial"/>
        </w:rPr>
      </w:pPr>
      <w:r>
        <w:rPr>
          <w:rStyle w:val="Hipercze"/>
          <w:rFonts w:ascii="Arial" w:hAnsi="Arial" w:cs="Arial"/>
          <w:color w:val="auto"/>
          <w:u w:val="none"/>
        </w:rPr>
        <w:t xml:space="preserve">e-mail: </w:t>
      </w:r>
      <w:hyperlink r:id="rId8" w:history="1">
        <w:r w:rsidR="00B966FE" w:rsidRPr="00DD7E21">
          <w:rPr>
            <w:rStyle w:val="Hipercze"/>
            <w:rFonts w:ascii="Arial" w:hAnsi="Arial" w:cs="Arial"/>
            <w:color w:val="auto"/>
            <w:u w:val="none"/>
          </w:rPr>
          <w:t>p.witkowski@mswia.gov.pl</w:t>
        </w:r>
      </w:hyperlink>
      <w:r w:rsidR="00B966FE" w:rsidRPr="00B966FE">
        <w:rPr>
          <w:rFonts w:ascii="Arial" w:hAnsi="Arial" w:cs="Arial"/>
        </w:rPr>
        <w:t xml:space="preserve">, </w:t>
      </w:r>
    </w:p>
    <w:p w14:paraId="0FA2F07F" w14:textId="4FC5C183" w:rsidR="00BB059E" w:rsidRDefault="00DD7E21" w:rsidP="009E669E">
      <w:pPr>
        <w:spacing w:before="40" w:after="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tel.: </w:t>
      </w:r>
      <w:r w:rsidR="00B966FE" w:rsidRPr="009E669E">
        <w:rPr>
          <w:rFonts w:ascii="Arial" w:hAnsi="Arial" w:cs="Arial"/>
        </w:rPr>
        <w:t>723 997</w:t>
      </w:r>
      <w:r w:rsidR="005E4470">
        <w:rPr>
          <w:rFonts w:ascii="Arial" w:hAnsi="Arial" w:cs="Arial"/>
        </w:rPr>
        <w:t> </w:t>
      </w:r>
      <w:r w:rsidR="00B966FE" w:rsidRPr="009E669E">
        <w:rPr>
          <w:rFonts w:ascii="Arial" w:hAnsi="Arial" w:cs="Arial"/>
        </w:rPr>
        <w:t>911</w:t>
      </w:r>
      <w:bookmarkEnd w:id="1"/>
    </w:p>
    <w:p w14:paraId="03E121E4" w14:textId="77777777" w:rsidR="005E4470" w:rsidRDefault="005E4470" w:rsidP="009E669E">
      <w:pPr>
        <w:spacing w:before="40" w:after="40" w:line="240" w:lineRule="auto"/>
        <w:jc w:val="both"/>
        <w:rPr>
          <w:rFonts w:ascii="Arial" w:hAnsi="Arial" w:cs="Arial"/>
        </w:rPr>
      </w:pPr>
    </w:p>
    <w:p w14:paraId="709D8D56" w14:textId="77777777" w:rsidR="005E4470" w:rsidRDefault="005E4470" w:rsidP="009E669E">
      <w:pPr>
        <w:spacing w:before="40" w:after="40" w:line="240" w:lineRule="auto"/>
        <w:jc w:val="both"/>
        <w:rPr>
          <w:rFonts w:ascii="Arial" w:hAnsi="Arial" w:cs="Arial"/>
        </w:rPr>
      </w:pPr>
    </w:p>
    <w:p w14:paraId="674418C5" w14:textId="77777777" w:rsidR="005E4470" w:rsidRPr="009E669E" w:rsidRDefault="005E4470" w:rsidP="009E669E">
      <w:pPr>
        <w:spacing w:before="40" w:after="40" w:line="240" w:lineRule="auto"/>
        <w:jc w:val="both"/>
        <w:rPr>
          <w:rFonts w:ascii="Arial" w:hAnsi="Arial" w:cs="Arial"/>
        </w:rPr>
      </w:pPr>
    </w:p>
    <w:sectPr w:rsidR="005E4470" w:rsidRPr="009E669E" w:rsidSect="00B966FE">
      <w:footerReference w:type="default" r:id="rId9"/>
      <w:pgSz w:w="11906" w:h="16838"/>
      <w:pgMar w:top="1260" w:right="1417" w:bottom="1417" w:left="1418" w:header="709" w:footer="281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1CC9A1" w14:textId="77777777" w:rsidR="009D623F" w:rsidRDefault="009D623F" w:rsidP="00BB2420">
      <w:pPr>
        <w:spacing w:after="0" w:line="240" w:lineRule="auto"/>
      </w:pPr>
      <w:r>
        <w:separator/>
      </w:r>
    </w:p>
  </w:endnote>
  <w:endnote w:type="continuationSeparator" w:id="0">
    <w:p w14:paraId="37F1ACC2" w14:textId="77777777" w:rsidR="009D623F" w:rsidRDefault="009D623F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59532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F78FD43" w14:textId="64B9473C" w:rsidR="00021C6D" w:rsidRDefault="00021C6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4A18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74A18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021C6D" w:rsidRDefault="00021C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6BBF7E" w14:textId="77777777" w:rsidR="009D623F" w:rsidRDefault="009D623F" w:rsidP="00BB2420">
      <w:pPr>
        <w:spacing w:after="0" w:line="240" w:lineRule="auto"/>
      </w:pPr>
      <w:r>
        <w:separator/>
      </w:r>
    </w:p>
  </w:footnote>
  <w:footnote w:type="continuationSeparator" w:id="0">
    <w:p w14:paraId="48DE20A6" w14:textId="77777777" w:rsidR="009D623F" w:rsidRDefault="009D623F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021C6D" w:rsidRDefault="00021C6D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5591D"/>
    <w:multiLevelType w:val="hybridMultilevel"/>
    <w:tmpl w:val="03E23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166783"/>
    <w:multiLevelType w:val="hybridMultilevel"/>
    <w:tmpl w:val="5BA066F8"/>
    <w:lvl w:ilvl="0" w:tplc="CEDA2B9C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 w:hint="default"/>
        <w:color w:val="000000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A64D4"/>
    <w:multiLevelType w:val="hybridMultilevel"/>
    <w:tmpl w:val="C66EEA9A"/>
    <w:lvl w:ilvl="0" w:tplc="BFD02062">
      <w:start w:val="1"/>
      <w:numFmt w:val="decimal"/>
      <w:lvlText w:val="%1)"/>
      <w:lvlJc w:val="left"/>
      <w:pPr>
        <w:ind w:left="53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54" w:hanging="360"/>
      </w:pPr>
    </w:lvl>
    <w:lvl w:ilvl="2" w:tplc="0415001B" w:tentative="1">
      <w:start w:val="1"/>
      <w:numFmt w:val="lowerRoman"/>
      <w:lvlText w:val="%3."/>
      <w:lvlJc w:val="right"/>
      <w:pPr>
        <w:ind w:left="1974" w:hanging="180"/>
      </w:pPr>
    </w:lvl>
    <w:lvl w:ilvl="3" w:tplc="0415000F" w:tentative="1">
      <w:start w:val="1"/>
      <w:numFmt w:val="decimal"/>
      <w:lvlText w:val="%4."/>
      <w:lvlJc w:val="left"/>
      <w:pPr>
        <w:ind w:left="2694" w:hanging="360"/>
      </w:pPr>
    </w:lvl>
    <w:lvl w:ilvl="4" w:tplc="04150019" w:tentative="1">
      <w:start w:val="1"/>
      <w:numFmt w:val="lowerLetter"/>
      <w:lvlText w:val="%5."/>
      <w:lvlJc w:val="left"/>
      <w:pPr>
        <w:ind w:left="3414" w:hanging="360"/>
      </w:pPr>
    </w:lvl>
    <w:lvl w:ilvl="5" w:tplc="0415001B" w:tentative="1">
      <w:start w:val="1"/>
      <w:numFmt w:val="lowerRoman"/>
      <w:lvlText w:val="%6."/>
      <w:lvlJc w:val="right"/>
      <w:pPr>
        <w:ind w:left="4134" w:hanging="180"/>
      </w:pPr>
    </w:lvl>
    <w:lvl w:ilvl="6" w:tplc="0415000F" w:tentative="1">
      <w:start w:val="1"/>
      <w:numFmt w:val="decimal"/>
      <w:lvlText w:val="%7."/>
      <w:lvlJc w:val="left"/>
      <w:pPr>
        <w:ind w:left="4854" w:hanging="360"/>
      </w:pPr>
    </w:lvl>
    <w:lvl w:ilvl="7" w:tplc="04150019" w:tentative="1">
      <w:start w:val="1"/>
      <w:numFmt w:val="lowerLetter"/>
      <w:lvlText w:val="%8."/>
      <w:lvlJc w:val="left"/>
      <w:pPr>
        <w:ind w:left="5574" w:hanging="360"/>
      </w:pPr>
    </w:lvl>
    <w:lvl w:ilvl="8" w:tplc="0415001B" w:tentative="1">
      <w:start w:val="1"/>
      <w:numFmt w:val="lowerRoman"/>
      <w:lvlText w:val="%9."/>
      <w:lvlJc w:val="right"/>
      <w:pPr>
        <w:ind w:left="6294" w:hanging="180"/>
      </w:pPr>
    </w:lvl>
  </w:abstractNum>
  <w:abstractNum w:abstractNumId="18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0352BE"/>
    <w:multiLevelType w:val="hybridMultilevel"/>
    <w:tmpl w:val="2F121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2"/>
  </w:num>
  <w:num w:numId="3">
    <w:abstractNumId w:val="23"/>
  </w:num>
  <w:num w:numId="4">
    <w:abstractNumId w:val="11"/>
  </w:num>
  <w:num w:numId="5">
    <w:abstractNumId w:val="20"/>
  </w:num>
  <w:num w:numId="6">
    <w:abstractNumId w:val="3"/>
  </w:num>
  <w:num w:numId="7">
    <w:abstractNumId w:val="16"/>
  </w:num>
  <w:num w:numId="8">
    <w:abstractNumId w:val="0"/>
  </w:num>
  <w:num w:numId="9">
    <w:abstractNumId w:val="8"/>
  </w:num>
  <w:num w:numId="10">
    <w:abstractNumId w:val="5"/>
  </w:num>
  <w:num w:numId="11">
    <w:abstractNumId w:val="6"/>
  </w:num>
  <w:num w:numId="12">
    <w:abstractNumId w:val="18"/>
  </w:num>
  <w:num w:numId="13">
    <w:abstractNumId w:val="15"/>
  </w:num>
  <w:num w:numId="14">
    <w:abstractNumId w:val="1"/>
  </w:num>
  <w:num w:numId="15">
    <w:abstractNumId w:val="21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2"/>
  </w:num>
  <w:num w:numId="21">
    <w:abstractNumId w:val="7"/>
  </w:num>
  <w:num w:numId="22">
    <w:abstractNumId w:val="19"/>
  </w:num>
  <w:num w:numId="23">
    <w:abstractNumId w:val="17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21C6D"/>
    <w:rsid w:val="00042A5F"/>
    <w:rsid w:val="00043DD9"/>
    <w:rsid w:val="00044D68"/>
    <w:rsid w:val="00047D9D"/>
    <w:rsid w:val="00062475"/>
    <w:rsid w:val="0006403E"/>
    <w:rsid w:val="00070663"/>
    <w:rsid w:val="00071880"/>
    <w:rsid w:val="00075500"/>
    <w:rsid w:val="0008226A"/>
    <w:rsid w:val="000838B7"/>
    <w:rsid w:val="00084E5B"/>
    <w:rsid w:val="00087231"/>
    <w:rsid w:val="00095944"/>
    <w:rsid w:val="000A1DFB"/>
    <w:rsid w:val="000A2F32"/>
    <w:rsid w:val="000A3938"/>
    <w:rsid w:val="000B3E49"/>
    <w:rsid w:val="000C0E33"/>
    <w:rsid w:val="000E0060"/>
    <w:rsid w:val="000E1828"/>
    <w:rsid w:val="000E19CB"/>
    <w:rsid w:val="000E2BB0"/>
    <w:rsid w:val="000E4BF8"/>
    <w:rsid w:val="000F20A9"/>
    <w:rsid w:val="000F307B"/>
    <w:rsid w:val="000F30B9"/>
    <w:rsid w:val="0011693F"/>
    <w:rsid w:val="00122388"/>
    <w:rsid w:val="00124C3D"/>
    <w:rsid w:val="00127D66"/>
    <w:rsid w:val="00137A4F"/>
    <w:rsid w:val="00141A92"/>
    <w:rsid w:val="00145E84"/>
    <w:rsid w:val="0015102C"/>
    <w:rsid w:val="00153381"/>
    <w:rsid w:val="001708C7"/>
    <w:rsid w:val="00176FBB"/>
    <w:rsid w:val="00181850"/>
    <w:rsid w:val="00181E97"/>
    <w:rsid w:val="00182A08"/>
    <w:rsid w:val="00185899"/>
    <w:rsid w:val="001A2EF2"/>
    <w:rsid w:val="001B14F3"/>
    <w:rsid w:val="001C2D74"/>
    <w:rsid w:val="001C74C5"/>
    <w:rsid w:val="001C7FAC"/>
    <w:rsid w:val="001D6257"/>
    <w:rsid w:val="001E0CAC"/>
    <w:rsid w:val="001E16A3"/>
    <w:rsid w:val="001E1DEA"/>
    <w:rsid w:val="001E7199"/>
    <w:rsid w:val="001F24A0"/>
    <w:rsid w:val="001F67EC"/>
    <w:rsid w:val="0020330A"/>
    <w:rsid w:val="00206438"/>
    <w:rsid w:val="00237279"/>
    <w:rsid w:val="00240D69"/>
    <w:rsid w:val="00241B5E"/>
    <w:rsid w:val="00247971"/>
    <w:rsid w:val="00252087"/>
    <w:rsid w:val="00263392"/>
    <w:rsid w:val="00265194"/>
    <w:rsid w:val="00265D7B"/>
    <w:rsid w:val="00276C00"/>
    <w:rsid w:val="00292093"/>
    <w:rsid w:val="00293351"/>
    <w:rsid w:val="00294349"/>
    <w:rsid w:val="002A3C02"/>
    <w:rsid w:val="002A5452"/>
    <w:rsid w:val="002B4889"/>
    <w:rsid w:val="002B50C0"/>
    <w:rsid w:val="002B6F21"/>
    <w:rsid w:val="002D3D4A"/>
    <w:rsid w:val="002D7ADA"/>
    <w:rsid w:val="002E2FAF"/>
    <w:rsid w:val="002F28FA"/>
    <w:rsid w:val="002F29A3"/>
    <w:rsid w:val="0030196F"/>
    <w:rsid w:val="00302775"/>
    <w:rsid w:val="00304D04"/>
    <w:rsid w:val="00310D8E"/>
    <w:rsid w:val="00311FB3"/>
    <w:rsid w:val="003221F2"/>
    <w:rsid w:val="00322299"/>
    <w:rsid w:val="00322614"/>
    <w:rsid w:val="00324342"/>
    <w:rsid w:val="00334A24"/>
    <w:rsid w:val="003410FE"/>
    <w:rsid w:val="003508E7"/>
    <w:rsid w:val="003542F1"/>
    <w:rsid w:val="00356A3E"/>
    <w:rsid w:val="00363AFF"/>
    <w:rsid w:val="003642B8"/>
    <w:rsid w:val="003A38D4"/>
    <w:rsid w:val="003A4115"/>
    <w:rsid w:val="003A5DE3"/>
    <w:rsid w:val="003B5B7A"/>
    <w:rsid w:val="003C7325"/>
    <w:rsid w:val="003D7DD0"/>
    <w:rsid w:val="003E2ACA"/>
    <w:rsid w:val="003E3144"/>
    <w:rsid w:val="003F045C"/>
    <w:rsid w:val="003F19C2"/>
    <w:rsid w:val="00405EA4"/>
    <w:rsid w:val="0041034F"/>
    <w:rsid w:val="004118A3"/>
    <w:rsid w:val="00423A26"/>
    <w:rsid w:val="00425046"/>
    <w:rsid w:val="004350B8"/>
    <w:rsid w:val="0043691A"/>
    <w:rsid w:val="00444AAB"/>
    <w:rsid w:val="00450089"/>
    <w:rsid w:val="004546F9"/>
    <w:rsid w:val="00455B47"/>
    <w:rsid w:val="004729D1"/>
    <w:rsid w:val="0047678A"/>
    <w:rsid w:val="0049305D"/>
    <w:rsid w:val="00493ABA"/>
    <w:rsid w:val="004B1E01"/>
    <w:rsid w:val="004C1D48"/>
    <w:rsid w:val="004D4F54"/>
    <w:rsid w:val="004D65CA"/>
    <w:rsid w:val="004E32FF"/>
    <w:rsid w:val="004F6E89"/>
    <w:rsid w:val="005001AC"/>
    <w:rsid w:val="0050118D"/>
    <w:rsid w:val="005063E1"/>
    <w:rsid w:val="005076A1"/>
    <w:rsid w:val="00513213"/>
    <w:rsid w:val="00517F12"/>
    <w:rsid w:val="0052102C"/>
    <w:rsid w:val="005212C8"/>
    <w:rsid w:val="00524E6C"/>
    <w:rsid w:val="005332D6"/>
    <w:rsid w:val="005443E5"/>
    <w:rsid w:val="00544DFE"/>
    <w:rsid w:val="005548F2"/>
    <w:rsid w:val="00566E2F"/>
    <w:rsid w:val="005734CE"/>
    <w:rsid w:val="005840AB"/>
    <w:rsid w:val="00586664"/>
    <w:rsid w:val="005871E0"/>
    <w:rsid w:val="00590600"/>
    <w:rsid w:val="00593290"/>
    <w:rsid w:val="00596CDA"/>
    <w:rsid w:val="005A0E33"/>
    <w:rsid w:val="005A12F7"/>
    <w:rsid w:val="005A1B30"/>
    <w:rsid w:val="005A3AB7"/>
    <w:rsid w:val="005A4F52"/>
    <w:rsid w:val="005B1A32"/>
    <w:rsid w:val="005C0469"/>
    <w:rsid w:val="005C6116"/>
    <w:rsid w:val="005C77BB"/>
    <w:rsid w:val="005D17CF"/>
    <w:rsid w:val="005D24AF"/>
    <w:rsid w:val="005D2F46"/>
    <w:rsid w:val="005D5AAB"/>
    <w:rsid w:val="005D6E12"/>
    <w:rsid w:val="005E0ED8"/>
    <w:rsid w:val="005E4470"/>
    <w:rsid w:val="005E6ABD"/>
    <w:rsid w:val="005F41FA"/>
    <w:rsid w:val="00600AE4"/>
    <w:rsid w:val="006054AA"/>
    <w:rsid w:val="00605981"/>
    <w:rsid w:val="006176A8"/>
    <w:rsid w:val="00617D3F"/>
    <w:rsid w:val="0062054D"/>
    <w:rsid w:val="006334BF"/>
    <w:rsid w:val="00635A54"/>
    <w:rsid w:val="00656DAE"/>
    <w:rsid w:val="00661A62"/>
    <w:rsid w:val="006731D9"/>
    <w:rsid w:val="006822BC"/>
    <w:rsid w:val="006948D3"/>
    <w:rsid w:val="006A1E36"/>
    <w:rsid w:val="006A5434"/>
    <w:rsid w:val="006A60AA"/>
    <w:rsid w:val="006B034F"/>
    <w:rsid w:val="006B5117"/>
    <w:rsid w:val="006B523D"/>
    <w:rsid w:val="006C78AE"/>
    <w:rsid w:val="006E0CFA"/>
    <w:rsid w:val="006E6205"/>
    <w:rsid w:val="0070154B"/>
    <w:rsid w:val="00701800"/>
    <w:rsid w:val="007045BD"/>
    <w:rsid w:val="00710974"/>
    <w:rsid w:val="00725708"/>
    <w:rsid w:val="00733052"/>
    <w:rsid w:val="00740A47"/>
    <w:rsid w:val="00746ABD"/>
    <w:rsid w:val="007611B8"/>
    <w:rsid w:val="0077418F"/>
    <w:rsid w:val="00775C44"/>
    <w:rsid w:val="00776802"/>
    <w:rsid w:val="00783D76"/>
    <w:rsid w:val="007924CE"/>
    <w:rsid w:val="00795AFA"/>
    <w:rsid w:val="007A4742"/>
    <w:rsid w:val="007B0251"/>
    <w:rsid w:val="007B11D6"/>
    <w:rsid w:val="007C2F7E"/>
    <w:rsid w:val="007C6235"/>
    <w:rsid w:val="007C70D1"/>
    <w:rsid w:val="007D1990"/>
    <w:rsid w:val="007D2C34"/>
    <w:rsid w:val="007D38BD"/>
    <w:rsid w:val="007D3F21"/>
    <w:rsid w:val="007D4117"/>
    <w:rsid w:val="007E0A1F"/>
    <w:rsid w:val="007E341A"/>
    <w:rsid w:val="007F126F"/>
    <w:rsid w:val="007F5B21"/>
    <w:rsid w:val="00803FBE"/>
    <w:rsid w:val="00805178"/>
    <w:rsid w:val="00806134"/>
    <w:rsid w:val="00830B70"/>
    <w:rsid w:val="00840749"/>
    <w:rsid w:val="0086215F"/>
    <w:rsid w:val="00863289"/>
    <w:rsid w:val="0087189E"/>
    <w:rsid w:val="008725B8"/>
    <w:rsid w:val="0087452F"/>
    <w:rsid w:val="00875528"/>
    <w:rsid w:val="008835BE"/>
    <w:rsid w:val="00884686"/>
    <w:rsid w:val="008A332F"/>
    <w:rsid w:val="008A52F6"/>
    <w:rsid w:val="008C4BCD"/>
    <w:rsid w:val="008C6721"/>
    <w:rsid w:val="008D3826"/>
    <w:rsid w:val="008F2D9B"/>
    <w:rsid w:val="008F67EE"/>
    <w:rsid w:val="00907F6D"/>
    <w:rsid w:val="00911190"/>
    <w:rsid w:val="0091332C"/>
    <w:rsid w:val="009155FF"/>
    <w:rsid w:val="0091568E"/>
    <w:rsid w:val="009256F2"/>
    <w:rsid w:val="00933BEC"/>
    <w:rsid w:val="009347B8"/>
    <w:rsid w:val="00936729"/>
    <w:rsid w:val="00941C70"/>
    <w:rsid w:val="0094213D"/>
    <w:rsid w:val="0095183B"/>
    <w:rsid w:val="00952126"/>
    <w:rsid w:val="00952617"/>
    <w:rsid w:val="009663A6"/>
    <w:rsid w:val="00970488"/>
    <w:rsid w:val="00971A40"/>
    <w:rsid w:val="00976434"/>
    <w:rsid w:val="00984F7B"/>
    <w:rsid w:val="00992EA3"/>
    <w:rsid w:val="009967CA"/>
    <w:rsid w:val="009A17FF"/>
    <w:rsid w:val="009B4423"/>
    <w:rsid w:val="009C6140"/>
    <w:rsid w:val="009D2FA4"/>
    <w:rsid w:val="009D623F"/>
    <w:rsid w:val="009D7D8A"/>
    <w:rsid w:val="009E4C67"/>
    <w:rsid w:val="009E669E"/>
    <w:rsid w:val="009F09BF"/>
    <w:rsid w:val="009F1DC8"/>
    <w:rsid w:val="009F41C3"/>
    <w:rsid w:val="009F437E"/>
    <w:rsid w:val="009F5E4D"/>
    <w:rsid w:val="00A11788"/>
    <w:rsid w:val="00A30847"/>
    <w:rsid w:val="00A36AE2"/>
    <w:rsid w:val="00A43E49"/>
    <w:rsid w:val="00A44C2C"/>
    <w:rsid w:val="00A44EA2"/>
    <w:rsid w:val="00A55BA3"/>
    <w:rsid w:val="00A56D63"/>
    <w:rsid w:val="00A618AC"/>
    <w:rsid w:val="00A67685"/>
    <w:rsid w:val="00A728AE"/>
    <w:rsid w:val="00A77561"/>
    <w:rsid w:val="00A804AE"/>
    <w:rsid w:val="00A86449"/>
    <w:rsid w:val="00A86ECF"/>
    <w:rsid w:val="00A87C1C"/>
    <w:rsid w:val="00A92887"/>
    <w:rsid w:val="00A95D96"/>
    <w:rsid w:val="00A968A9"/>
    <w:rsid w:val="00AA4CAB"/>
    <w:rsid w:val="00AA51AD"/>
    <w:rsid w:val="00AA730D"/>
    <w:rsid w:val="00AB2E01"/>
    <w:rsid w:val="00AC0603"/>
    <w:rsid w:val="00AC0606"/>
    <w:rsid w:val="00AC7421"/>
    <w:rsid w:val="00AC7E26"/>
    <w:rsid w:val="00AD45BB"/>
    <w:rsid w:val="00AE1643"/>
    <w:rsid w:val="00AE3A6C"/>
    <w:rsid w:val="00AF09B8"/>
    <w:rsid w:val="00AF4026"/>
    <w:rsid w:val="00AF567D"/>
    <w:rsid w:val="00B03D6C"/>
    <w:rsid w:val="00B17709"/>
    <w:rsid w:val="00B23828"/>
    <w:rsid w:val="00B2499D"/>
    <w:rsid w:val="00B41415"/>
    <w:rsid w:val="00B440C3"/>
    <w:rsid w:val="00B46B7D"/>
    <w:rsid w:val="00B50560"/>
    <w:rsid w:val="00B64B3C"/>
    <w:rsid w:val="00B673C6"/>
    <w:rsid w:val="00B74859"/>
    <w:rsid w:val="00B753B2"/>
    <w:rsid w:val="00B87D3D"/>
    <w:rsid w:val="00B91243"/>
    <w:rsid w:val="00B966FE"/>
    <w:rsid w:val="00BA481C"/>
    <w:rsid w:val="00BA67CA"/>
    <w:rsid w:val="00BB059E"/>
    <w:rsid w:val="00BB2420"/>
    <w:rsid w:val="00BB49AC"/>
    <w:rsid w:val="00BB5ACE"/>
    <w:rsid w:val="00BC1BD2"/>
    <w:rsid w:val="00BC1ECC"/>
    <w:rsid w:val="00BC6BE4"/>
    <w:rsid w:val="00BD0171"/>
    <w:rsid w:val="00BE3FC5"/>
    <w:rsid w:val="00BE47CD"/>
    <w:rsid w:val="00BE5BF9"/>
    <w:rsid w:val="00C1106C"/>
    <w:rsid w:val="00C26361"/>
    <w:rsid w:val="00C302F1"/>
    <w:rsid w:val="00C3575F"/>
    <w:rsid w:val="00C406AA"/>
    <w:rsid w:val="00C42AEA"/>
    <w:rsid w:val="00C57985"/>
    <w:rsid w:val="00C6751B"/>
    <w:rsid w:val="00C74A18"/>
    <w:rsid w:val="00C93F54"/>
    <w:rsid w:val="00CA516B"/>
    <w:rsid w:val="00CC7E21"/>
    <w:rsid w:val="00CD73E0"/>
    <w:rsid w:val="00CE74F9"/>
    <w:rsid w:val="00CE7777"/>
    <w:rsid w:val="00CF1772"/>
    <w:rsid w:val="00CF2E64"/>
    <w:rsid w:val="00D02F6D"/>
    <w:rsid w:val="00D0672F"/>
    <w:rsid w:val="00D22C21"/>
    <w:rsid w:val="00D25CFE"/>
    <w:rsid w:val="00D4607F"/>
    <w:rsid w:val="00D57025"/>
    <w:rsid w:val="00D57765"/>
    <w:rsid w:val="00D77F50"/>
    <w:rsid w:val="00D80F73"/>
    <w:rsid w:val="00D81EED"/>
    <w:rsid w:val="00D859F4"/>
    <w:rsid w:val="00D85A52"/>
    <w:rsid w:val="00D86FEC"/>
    <w:rsid w:val="00DA34DF"/>
    <w:rsid w:val="00DB69FD"/>
    <w:rsid w:val="00DC0A8A"/>
    <w:rsid w:val="00DC1705"/>
    <w:rsid w:val="00DC39A9"/>
    <w:rsid w:val="00DC4C79"/>
    <w:rsid w:val="00DD7E21"/>
    <w:rsid w:val="00DE6249"/>
    <w:rsid w:val="00DE731D"/>
    <w:rsid w:val="00E0076D"/>
    <w:rsid w:val="00E11B44"/>
    <w:rsid w:val="00E15DEB"/>
    <w:rsid w:val="00E1688D"/>
    <w:rsid w:val="00E17E01"/>
    <w:rsid w:val="00E203EB"/>
    <w:rsid w:val="00E20469"/>
    <w:rsid w:val="00E23630"/>
    <w:rsid w:val="00E3079E"/>
    <w:rsid w:val="00E325D7"/>
    <w:rsid w:val="00E35401"/>
    <w:rsid w:val="00E36299"/>
    <w:rsid w:val="00E375DB"/>
    <w:rsid w:val="00E42938"/>
    <w:rsid w:val="00E43928"/>
    <w:rsid w:val="00E47508"/>
    <w:rsid w:val="00E52CEB"/>
    <w:rsid w:val="00E54D67"/>
    <w:rsid w:val="00E55EB0"/>
    <w:rsid w:val="00E57BB7"/>
    <w:rsid w:val="00E61CB0"/>
    <w:rsid w:val="00E71256"/>
    <w:rsid w:val="00E71BCF"/>
    <w:rsid w:val="00E72E03"/>
    <w:rsid w:val="00E77B38"/>
    <w:rsid w:val="00E8114C"/>
    <w:rsid w:val="00E81D7C"/>
    <w:rsid w:val="00E83FA4"/>
    <w:rsid w:val="00E86020"/>
    <w:rsid w:val="00EA0B4F"/>
    <w:rsid w:val="00EA3FEF"/>
    <w:rsid w:val="00EC2AFC"/>
    <w:rsid w:val="00EE3FED"/>
    <w:rsid w:val="00EF1B4B"/>
    <w:rsid w:val="00F11AC9"/>
    <w:rsid w:val="00F138F7"/>
    <w:rsid w:val="00F2008A"/>
    <w:rsid w:val="00F21D9E"/>
    <w:rsid w:val="00F25348"/>
    <w:rsid w:val="00F33F8D"/>
    <w:rsid w:val="00F45506"/>
    <w:rsid w:val="00F54BC5"/>
    <w:rsid w:val="00F60062"/>
    <w:rsid w:val="00F613CC"/>
    <w:rsid w:val="00F67087"/>
    <w:rsid w:val="00F73AD4"/>
    <w:rsid w:val="00F76777"/>
    <w:rsid w:val="00F829E1"/>
    <w:rsid w:val="00F83F2F"/>
    <w:rsid w:val="00F86555"/>
    <w:rsid w:val="00F86C58"/>
    <w:rsid w:val="00F94B05"/>
    <w:rsid w:val="00F96905"/>
    <w:rsid w:val="00FC3B03"/>
    <w:rsid w:val="00FC5282"/>
    <w:rsid w:val="00FE2AAF"/>
    <w:rsid w:val="00FE6C04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B966FE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20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20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20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.witkowski@mswia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68EB6D-1185-4A08-A4DB-EDA3FA210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3339</Words>
  <Characters>20038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2020-04-17T07:13:00Z</dcterms:created>
  <dcterms:modified xsi:type="dcterms:W3CDTF">2020-04-17T07:35:00Z</dcterms:modified>
</cp:coreProperties>
</file>