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6FC8" w14:textId="504181A9" w:rsidR="00C938E2" w:rsidRPr="009A40F4" w:rsidRDefault="00954194" w:rsidP="009A40F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>W nagłówku znajduje się logo Komisji do spraw reprywatyzacji nieruchomości warszawskich zawierające godło państwa polskiego i podkreślenie w formie miniaturki flagi RP</w:t>
      </w:r>
    </w:p>
    <w:p w14:paraId="2B0C04D4" w14:textId="77777777" w:rsidR="00AE0C05" w:rsidRPr="009A40F4" w:rsidRDefault="00AC253A" w:rsidP="009A40F4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A40F4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6655B8" w:rsidRPr="009A40F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4F5230" w:rsidRPr="009A40F4">
        <w:rPr>
          <w:rFonts w:ascii="Arial" w:hAnsi="Arial" w:cs="Arial"/>
          <w:color w:val="000000" w:themeColor="text1"/>
          <w:sz w:val="28"/>
          <w:szCs w:val="28"/>
          <w:lang w:eastAsia="pl-PL"/>
        </w:rPr>
        <w:t>5 października 2022</w:t>
      </w:r>
      <w:r w:rsidR="00AE0C05" w:rsidRPr="009A40F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07220333" w14:textId="6E204698" w:rsidR="00A11609" w:rsidRPr="009A40F4" w:rsidRDefault="00AE0C05" w:rsidP="009A40F4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9A40F4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KR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V</w:t>
      </w:r>
      <w:r w:rsidR="009B63E9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I R</w:t>
      </w:r>
      <w:r w:rsidR="00DE3A79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="008D0D46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59</w:t>
      </w:r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22</w:t>
      </w:r>
    </w:p>
    <w:p w14:paraId="3EE16843" w14:textId="77777777" w:rsidR="008F2507" w:rsidRPr="009A40F4" w:rsidRDefault="004F5230" w:rsidP="009A40F4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DPA-VI.9130.</w:t>
      </w:r>
      <w:r w:rsidR="00F81194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30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.202</w:t>
      </w:r>
      <w:r w:rsidR="008F2507" w:rsidRPr="009A40F4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</w:p>
    <w:p w14:paraId="686996AC" w14:textId="77777777" w:rsidR="00EC4C2B" w:rsidRPr="009A40F4" w:rsidRDefault="00EC4C2B" w:rsidP="009A40F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POSTANOWIENIE</w:t>
      </w:r>
    </w:p>
    <w:p w14:paraId="35C63780" w14:textId="77777777" w:rsidR="00EC4C2B" w:rsidRPr="009A40F4" w:rsidRDefault="00806E72" w:rsidP="009A40F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Komisja d</w:t>
      </w:r>
      <w:r w:rsidR="00EC4C2B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o spraw </w:t>
      </w:r>
      <w:r w:rsidR="00666DC4" w:rsidRPr="009A40F4">
        <w:rPr>
          <w:rFonts w:ascii="Arial" w:hAnsi="Arial" w:cs="Arial"/>
          <w:bCs/>
          <w:color w:val="000000" w:themeColor="text1"/>
          <w:sz w:val="28"/>
          <w:szCs w:val="28"/>
        </w:rPr>
        <w:t>reprywatyzacji</w:t>
      </w:r>
      <w:r w:rsidR="006B52D8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66DC4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nieruchomości warszawskich </w:t>
      </w:r>
      <w:r w:rsidR="00EC4C2B" w:rsidRPr="009A40F4">
        <w:rPr>
          <w:rFonts w:ascii="Arial" w:hAnsi="Arial" w:cs="Arial"/>
          <w:bCs/>
          <w:color w:val="000000" w:themeColor="text1"/>
          <w:sz w:val="28"/>
          <w:szCs w:val="28"/>
        </w:rPr>
        <w:t>w składzie:</w:t>
      </w:r>
    </w:p>
    <w:p w14:paraId="104BFC60" w14:textId="77777777" w:rsidR="00EC4C2B" w:rsidRPr="009A40F4" w:rsidRDefault="00E11E4B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>Przewodniczą</w:t>
      </w:r>
      <w:r w:rsidR="00A5106F" w:rsidRPr="009A40F4">
        <w:rPr>
          <w:rFonts w:ascii="Arial" w:hAnsi="Arial" w:cs="Arial"/>
          <w:color w:val="000000" w:themeColor="text1"/>
          <w:sz w:val="28"/>
          <w:szCs w:val="28"/>
        </w:rPr>
        <w:t>cy</w:t>
      </w:r>
      <w:r w:rsidR="00EC4C2B" w:rsidRPr="009A40F4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4E1D9E4E" w14:textId="77777777" w:rsidR="00E11E4B" w:rsidRPr="009A40F4" w:rsidRDefault="00DE3A79" w:rsidP="009A40F4">
      <w:pPr>
        <w:pStyle w:val="Nagwek1"/>
        <w:spacing w:before="0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Sebastian Kaleta</w:t>
      </w:r>
    </w:p>
    <w:p w14:paraId="614EEF59" w14:textId="77777777" w:rsidR="00C03F6C" w:rsidRPr="009A40F4" w:rsidRDefault="00C03F6C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2C412172" w14:textId="77777777" w:rsidR="00754312" w:rsidRPr="009A40F4" w:rsidRDefault="00754312" w:rsidP="009A40F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>Łukasz Kondratko, Robert Kropiwnicki, Paweł Lisiecki, Jan Mosiński, Bartłomiej Opaliński, Sławomir Potapowicz</w:t>
      </w:r>
    </w:p>
    <w:p w14:paraId="552AA23F" w14:textId="4304DADE" w:rsidR="00EC6F09" w:rsidRPr="009A40F4" w:rsidRDefault="00EE50BB" w:rsidP="009A40F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po przeprowadzeniu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w dniu 5</w:t>
      </w:r>
      <w:bookmarkStart w:id="0" w:name="_Hlk38286066"/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bookmarkEnd w:id="0"/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października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2022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r.</w:t>
      </w:r>
      <w:r w:rsidR="00873405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na posiedzeniu niejawnym </w:t>
      </w:r>
      <w:r w:rsidR="00AA3A52" w:rsidRPr="009A40F4">
        <w:rPr>
          <w:rFonts w:ascii="Arial" w:hAnsi="Arial" w:cs="Arial"/>
          <w:bCs/>
          <w:color w:val="000000" w:themeColor="text1"/>
          <w:sz w:val="28"/>
          <w:szCs w:val="28"/>
        </w:rPr>
        <w:t>czynności sprawdzających w celu stwierdzenia, czy istnieją podstawy do wszczę</w:t>
      </w:r>
      <w:r w:rsidR="006B52D8" w:rsidRPr="009A40F4">
        <w:rPr>
          <w:rFonts w:ascii="Arial" w:hAnsi="Arial" w:cs="Arial"/>
          <w:bCs/>
          <w:color w:val="000000" w:themeColor="text1"/>
          <w:sz w:val="28"/>
          <w:szCs w:val="28"/>
        </w:rPr>
        <w:t>cia postępowania rozpoznawczego</w:t>
      </w:r>
    </w:p>
    <w:p w14:paraId="5F9F3D60" w14:textId="77777777" w:rsidR="00754312" w:rsidRPr="009A40F4" w:rsidRDefault="00EC4C2B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7B027AB1" w14:textId="51024E53" w:rsidR="001320DF" w:rsidRPr="009A40F4" w:rsidRDefault="00EC4C2B" w:rsidP="009A40F4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</w:t>
      </w:r>
      <w:r w:rsidR="0005328A" w:rsidRPr="009A40F4">
        <w:rPr>
          <w:rFonts w:ascii="Arial" w:hAnsi="Arial" w:cs="Arial"/>
          <w:bCs/>
          <w:color w:val="000000" w:themeColor="text1"/>
          <w:sz w:val="28"/>
          <w:szCs w:val="28"/>
        </w:rPr>
        <w:t>15 ust. 2 i ust. 3, art. 16 ust. 1 i ust. 2 w zw</w:t>
      </w:r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</w:rPr>
        <w:t>iązku</w:t>
      </w:r>
      <w:r w:rsidR="0005328A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z art. 16 a ust. 1 i ust. 2  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ustawy</w:t>
      </w:r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dnia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marca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2017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r.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szczególnych zasadach usuwania skutków prawnych decyzji reprywatyzacyjnych dotyczących nieruchomości warszawskich, wydanych z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naruszeniem prawa (Dz</w:t>
      </w:r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iennik 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795, dalej: ustawa</w:t>
      </w:r>
      <w:r w:rsidR="00FF4FF3" w:rsidRPr="009A40F4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Pr="009A40F4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, 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wszcząć </w:t>
      </w:r>
      <w:r w:rsidR="001F6074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z urzędu </w:t>
      </w:r>
      <w:r w:rsidR="004732C0" w:rsidRPr="009A40F4">
        <w:rPr>
          <w:rFonts w:ascii="Arial" w:hAnsi="Arial" w:cs="Arial"/>
          <w:bCs/>
          <w:color w:val="000000" w:themeColor="text1"/>
          <w:sz w:val="28"/>
          <w:szCs w:val="28"/>
        </w:rPr>
        <w:t>postępowanie rozpoznawcze w</w:t>
      </w:r>
      <w:r w:rsidR="00EA149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sprawie</w:t>
      </w:r>
      <w:r w:rsidR="005B1BD9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 Prezydenta m.st.</w:t>
      </w:r>
      <w:r w:rsidR="00DD73ED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5B1BD9" w:rsidRPr="009A40F4">
        <w:rPr>
          <w:rFonts w:ascii="Arial" w:hAnsi="Arial" w:cs="Arial"/>
          <w:bCs/>
          <w:color w:val="000000" w:themeColor="text1"/>
          <w:sz w:val="28"/>
          <w:szCs w:val="28"/>
        </w:rPr>
        <w:t>Warszawy z</w:t>
      </w:r>
      <w:r w:rsidR="00DD73ED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5328A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5B1BD9" w:rsidRPr="009A40F4">
        <w:rPr>
          <w:rFonts w:ascii="Arial" w:hAnsi="Arial" w:cs="Arial"/>
          <w:bCs/>
          <w:color w:val="000000" w:themeColor="text1"/>
          <w:sz w:val="28"/>
          <w:szCs w:val="28"/>
        </w:rPr>
        <w:t>dnia</w:t>
      </w:r>
      <w:r w:rsidR="00C938E2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B3F71" w:rsidRPr="009A40F4">
        <w:rPr>
          <w:rFonts w:ascii="Arial" w:hAnsi="Arial" w:cs="Arial"/>
          <w:bCs/>
          <w:color w:val="000000" w:themeColor="text1"/>
          <w:sz w:val="28"/>
          <w:szCs w:val="28"/>
        </w:rPr>
        <w:t>maja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>201</w:t>
      </w:r>
      <w:r w:rsidR="00BB3F71" w:rsidRPr="009A40F4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54312" w:rsidRPr="009A40F4">
        <w:rPr>
          <w:rFonts w:ascii="Arial" w:hAnsi="Arial" w:cs="Arial"/>
          <w:bCs/>
          <w:color w:val="000000" w:themeColor="text1"/>
          <w:sz w:val="28"/>
          <w:szCs w:val="28"/>
        </w:rPr>
        <w:t>r. nr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F5CE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54312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ustanawiającej prawo użytkowania wieczystego do 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gruntu o powierzchni </w:t>
      </w:r>
      <w:r w:rsidR="00BB3F71" w:rsidRPr="009A40F4">
        <w:rPr>
          <w:rFonts w:ascii="Arial" w:hAnsi="Arial" w:cs="Arial"/>
          <w:bCs/>
          <w:color w:val="000000" w:themeColor="text1"/>
          <w:sz w:val="28"/>
          <w:szCs w:val="28"/>
        </w:rPr>
        <w:t>549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</w:t>
      </w:r>
      <w:r w:rsidR="00DD73ED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F5CE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B3F71" w:rsidRPr="009A40F4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8D0D46" w:rsidRPr="009A40F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>obrębie położonego w</w:t>
      </w:r>
      <w:r w:rsidR="00306A85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Warszawie przy ul. Brackiej, </w:t>
      </w:r>
      <w:r w:rsidR="00754312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dla której </w:t>
      </w:r>
      <w:r w:rsidR="00800DA9" w:rsidRPr="009A40F4">
        <w:rPr>
          <w:rFonts w:ascii="Arial" w:hAnsi="Arial" w:cs="Arial"/>
          <w:bCs/>
          <w:color w:val="000000" w:themeColor="text1"/>
          <w:sz w:val="28"/>
          <w:szCs w:val="28"/>
        </w:rPr>
        <w:t>Sąd Rejonowy dla W - M w</w:t>
      </w:r>
      <w:r w:rsidR="00DD73ED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05328A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="00800DA9" w:rsidRPr="009A40F4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800DA9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</w:t>
      </w:r>
      <w:r w:rsidR="00AA01A3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D73ED" w:rsidRPr="009A40F4">
        <w:rPr>
          <w:rFonts w:ascii="Arial" w:hAnsi="Arial" w:cs="Arial"/>
          <w:bCs/>
          <w:color w:val="000000" w:themeColor="text1"/>
          <w:sz w:val="28"/>
          <w:szCs w:val="28"/>
        </w:rPr>
        <w:t>nr </w:t>
      </w:r>
      <w:r w:rsidR="00C938E2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E0507" w:rsidRPr="009A40F4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dawne oznaczenie numerem hipotecznym  (dalszy nr</w:t>
      </w:r>
      <w:r w:rsidR="00F73AE7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>hipoteczny</w:t>
      </w:r>
      <w:r w:rsidR="00F73AE7" w:rsidRPr="009A40F4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9A40F4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0C3E77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00DA9" w:rsidRPr="009A40F4">
        <w:rPr>
          <w:rFonts w:ascii="Arial" w:hAnsi="Arial" w:cs="Arial"/>
          <w:bCs/>
          <w:color w:val="000000" w:themeColor="text1"/>
          <w:sz w:val="28"/>
          <w:szCs w:val="28"/>
        </w:rPr>
        <w:t>z udziałem stron: Miasta Stołecznego Warszawy</w:t>
      </w:r>
      <w:r w:rsidR="00D53D6D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, Prokuratora Regionalnego w </w:t>
      </w:r>
      <w:proofErr w:type="spellStart"/>
      <w:r w:rsidR="00D53D6D" w:rsidRPr="009A40F4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9A40F4" w:rsidRPr="009A40F4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F73AE7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i</w:t>
      </w:r>
      <w:r w:rsidR="00800DA9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320DF" w:rsidRPr="009A40F4">
        <w:rPr>
          <w:rFonts w:ascii="Arial" w:hAnsi="Arial" w:cs="Arial"/>
          <w:bCs/>
          <w:color w:val="000000" w:themeColor="text1"/>
          <w:sz w:val="28"/>
          <w:szCs w:val="28"/>
        </w:rPr>
        <w:t>M Ż</w:t>
      </w:r>
      <w:r w:rsidR="0005328A" w:rsidRPr="009A40F4">
        <w:rPr>
          <w:rFonts w:ascii="Arial" w:hAnsi="Arial" w:cs="Arial"/>
          <w:bCs/>
          <w:color w:val="000000" w:themeColor="text1"/>
          <w:sz w:val="28"/>
          <w:szCs w:val="28"/>
        </w:rPr>
        <w:t>;</w:t>
      </w:r>
    </w:p>
    <w:p w14:paraId="2929CAF1" w14:textId="77777777" w:rsidR="00C938E2" w:rsidRPr="009A40F4" w:rsidRDefault="00EC4C2B" w:rsidP="009A40F4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16 ust. </w:t>
      </w:r>
      <w:r w:rsidR="00352896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2 i ust. </w:t>
      </w:r>
      <w:r w:rsidR="00FA775B" w:rsidRPr="009A40F4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6B52D8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2358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ustawy, zawiadomić </w:t>
      </w:r>
      <w:r w:rsidR="00C95242" w:rsidRPr="009A40F4">
        <w:rPr>
          <w:rFonts w:ascii="Arial" w:hAnsi="Arial" w:cs="Arial"/>
          <w:bCs/>
          <w:color w:val="000000" w:themeColor="text1"/>
          <w:sz w:val="28"/>
          <w:szCs w:val="28"/>
        </w:rPr>
        <w:t>strony</w:t>
      </w:r>
      <w:r w:rsidR="006B52D8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o wszczęciu postępowania rozpoznawczego poprzez ogłoszenie w Biuletynie Informacji Publicznej</w:t>
      </w:r>
      <w:r w:rsidR="008D2BF3" w:rsidRPr="009A40F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stronie podmiotowej urzędu obsługującego Ministra Sprawiedliwości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435B5618" w14:textId="77777777" w:rsidR="00C938E2" w:rsidRPr="009A40F4" w:rsidRDefault="00AE0C01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DE3A79" w:rsidRPr="009A40F4">
        <w:rPr>
          <w:rFonts w:ascii="Arial" w:hAnsi="Arial" w:cs="Arial"/>
          <w:color w:val="000000" w:themeColor="text1"/>
          <w:sz w:val="28"/>
          <w:szCs w:val="28"/>
        </w:rPr>
        <w:t>y</w:t>
      </w:r>
      <w:r w:rsidR="00D96712" w:rsidRPr="009A40F4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2202A8B1" w14:textId="77777777" w:rsidR="0005328A" w:rsidRPr="009A40F4" w:rsidRDefault="00AE0C01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>Sebastian Kalet</w:t>
      </w:r>
      <w:r w:rsidR="0005328A" w:rsidRPr="009A40F4">
        <w:rPr>
          <w:rFonts w:ascii="Arial" w:hAnsi="Arial" w:cs="Arial"/>
          <w:color w:val="000000" w:themeColor="text1"/>
          <w:sz w:val="28"/>
          <w:szCs w:val="28"/>
        </w:rPr>
        <w:t>a</w:t>
      </w:r>
    </w:p>
    <w:p w14:paraId="5B0E5D33" w14:textId="77777777" w:rsidR="008E6A76" w:rsidRPr="009A40F4" w:rsidRDefault="00EC4C2B" w:rsidP="009A40F4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11A51A1" w14:textId="77777777" w:rsidR="00FA775B" w:rsidRPr="009A40F4" w:rsidRDefault="008E6A76" w:rsidP="009A40F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niniejsze</w:t>
      </w:r>
      <w:r w:rsidR="006B52D8" w:rsidRPr="009A40F4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9A40F4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sectPr w:rsidR="00FA775B" w:rsidRPr="009A40F4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3DF2" w14:textId="77777777" w:rsidR="00E81901" w:rsidRDefault="00E81901">
      <w:pPr>
        <w:spacing w:after="0" w:line="240" w:lineRule="auto"/>
      </w:pPr>
      <w:r>
        <w:separator/>
      </w:r>
    </w:p>
  </w:endnote>
  <w:endnote w:type="continuationSeparator" w:id="0">
    <w:p w14:paraId="17740768" w14:textId="77777777" w:rsidR="00E81901" w:rsidRDefault="00E8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FF5B" w14:textId="77777777" w:rsidR="00E81901" w:rsidRDefault="00E81901">
      <w:pPr>
        <w:spacing w:after="0" w:line="240" w:lineRule="auto"/>
      </w:pPr>
      <w:r>
        <w:separator/>
      </w:r>
    </w:p>
  </w:footnote>
  <w:footnote w:type="continuationSeparator" w:id="0">
    <w:p w14:paraId="3C81322E" w14:textId="77777777" w:rsidR="00E81901" w:rsidRDefault="00E8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CE54EBE2"/>
    <w:lvl w:ilvl="0" w:tplc="05D2C1F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51535">
    <w:abstractNumId w:val="8"/>
  </w:num>
  <w:num w:numId="2" w16cid:durableId="11228400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378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635501">
    <w:abstractNumId w:val="2"/>
  </w:num>
  <w:num w:numId="5" w16cid:durableId="1243375660">
    <w:abstractNumId w:val="19"/>
  </w:num>
  <w:num w:numId="6" w16cid:durableId="1004625891">
    <w:abstractNumId w:val="0"/>
  </w:num>
  <w:num w:numId="7" w16cid:durableId="1374766253">
    <w:abstractNumId w:val="15"/>
  </w:num>
  <w:num w:numId="8" w16cid:durableId="1748573138">
    <w:abstractNumId w:val="1"/>
  </w:num>
  <w:num w:numId="9" w16cid:durableId="2082017778">
    <w:abstractNumId w:val="9"/>
  </w:num>
  <w:num w:numId="10" w16cid:durableId="315651009">
    <w:abstractNumId w:val="11"/>
  </w:num>
  <w:num w:numId="11" w16cid:durableId="362170520">
    <w:abstractNumId w:val="10"/>
  </w:num>
  <w:num w:numId="12" w16cid:durableId="785348751">
    <w:abstractNumId w:val="7"/>
  </w:num>
  <w:num w:numId="13" w16cid:durableId="1508669777">
    <w:abstractNumId w:val="6"/>
  </w:num>
  <w:num w:numId="14" w16cid:durableId="1877888577">
    <w:abstractNumId w:val="12"/>
  </w:num>
  <w:num w:numId="15" w16cid:durableId="1630360487">
    <w:abstractNumId w:val="16"/>
  </w:num>
  <w:num w:numId="16" w16cid:durableId="1870946941">
    <w:abstractNumId w:val="5"/>
  </w:num>
  <w:num w:numId="17" w16cid:durableId="238641832">
    <w:abstractNumId w:val="3"/>
  </w:num>
  <w:num w:numId="18" w16cid:durableId="144472205">
    <w:abstractNumId w:val="13"/>
  </w:num>
  <w:num w:numId="19" w16cid:durableId="189152788">
    <w:abstractNumId w:val="14"/>
  </w:num>
  <w:num w:numId="20" w16cid:durableId="1097214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17EFF"/>
    <w:rsid w:val="00025B40"/>
    <w:rsid w:val="0002641C"/>
    <w:rsid w:val="0002789A"/>
    <w:rsid w:val="000331F4"/>
    <w:rsid w:val="00040064"/>
    <w:rsid w:val="00040A54"/>
    <w:rsid w:val="00042F25"/>
    <w:rsid w:val="00046DA2"/>
    <w:rsid w:val="0004792C"/>
    <w:rsid w:val="0005328A"/>
    <w:rsid w:val="000644B9"/>
    <w:rsid w:val="0007309F"/>
    <w:rsid w:val="000758E0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10E4"/>
    <w:rsid w:val="00111748"/>
    <w:rsid w:val="00115062"/>
    <w:rsid w:val="001171F5"/>
    <w:rsid w:val="00117A9D"/>
    <w:rsid w:val="00121BFB"/>
    <w:rsid w:val="001274A3"/>
    <w:rsid w:val="001320DF"/>
    <w:rsid w:val="00137419"/>
    <w:rsid w:val="00142DCE"/>
    <w:rsid w:val="00142ECA"/>
    <w:rsid w:val="001447BB"/>
    <w:rsid w:val="001471DE"/>
    <w:rsid w:val="00162E86"/>
    <w:rsid w:val="00163C7F"/>
    <w:rsid w:val="00164BBF"/>
    <w:rsid w:val="001712AA"/>
    <w:rsid w:val="00171646"/>
    <w:rsid w:val="0017405B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570E"/>
    <w:rsid w:val="001D6019"/>
    <w:rsid w:val="001D7BD8"/>
    <w:rsid w:val="001E0507"/>
    <w:rsid w:val="001E1A48"/>
    <w:rsid w:val="001E654F"/>
    <w:rsid w:val="001F6074"/>
    <w:rsid w:val="00203DFA"/>
    <w:rsid w:val="00212B6A"/>
    <w:rsid w:val="00214366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73B54"/>
    <w:rsid w:val="00280426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F3DF6"/>
    <w:rsid w:val="002F5AA8"/>
    <w:rsid w:val="002F718E"/>
    <w:rsid w:val="00306A85"/>
    <w:rsid w:val="00307DAE"/>
    <w:rsid w:val="00310654"/>
    <w:rsid w:val="00316F25"/>
    <w:rsid w:val="003406AF"/>
    <w:rsid w:val="00340FFF"/>
    <w:rsid w:val="00350E0D"/>
    <w:rsid w:val="00352896"/>
    <w:rsid w:val="0035720C"/>
    <w:rsid w:val="00360CC7"/>
    <w:rsid w:val="003708BE"/>
    <w:rsid w:val="00383104"/>
    <w:rsid w:val="003838F5"/>
    <w:rsid w:val="0039000C"/>
    <w:rsid w:val="003901FF"/>
    <w:rsid w:val="0039116B"/>
    <w:rsid w:val="00391DBE"/>
    <w:rsid w:val="003A4ACF"/>
    <w:rsid w:val="003B2ADE"/>
    <w:rsid w:val="003C0B5F"/>
    <w:rsid w:val="003C3172"/>
    <w:rsid w:val="003D0BCB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59A3"/>
    <w:rsid w:val="003F5CE3"/>
    <w:rsid w:val="004104CE"/>
    <w:rsid w:val="00411B20"/>
    <w:rsid w:val="0042064E"/>
    <w:rsid w:val="00430EC2"/>
    <w:rsid w:val="00434FE5"/>
    <w:rsid w:val="00437F63"/>
    <w:rsid w:val="00442358"/>
    <w:rsid w:val="0044245A"/>
    <w:rsid w:val="00456CC5"/>
    <w:rsid w:val="004732C0"/>
    <w:rsid w:val="0047350C"/>
    <w:rsid w:val="00474857"/>
    <w:rsid w:val="00476BF7"/>
    <w:rsid w:val="00490A52"/>
    <w:rsid w:val="004919A8"/>
    <w:rsid w:val="004920A1"/>
    <w:rsid w:val="004A0BD4"/>
    <w:rsid w:val="004A1612"/>
    <w:rsid w:val="004A34FA"/>
    <w:rsid w:val="004A58EC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5230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4D65"/>
    <w:rsid w:val="005350E2"/>
    <w:rsid w:val="00535622"/>
    <w:rsid w:val="00546B62"/>
    <w:rsid w:val="005479B5"/>
    <w:rsid w:val="00550904"/>
    <w:rsid w:val="00572A7E"/>
    <w:rsid w:val="00572FC3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FB2"/>
    <w:rsid w:val="005D7663"/>
    <w:rsid w:val="005E7631"/>
    <w:rsid w:val="005F16D1"/>
    <w:rsid w:val="006065B1"/>
    <w:rsid w:val="006177F7"/>
    <w:rsid w:val="006263D1"/>
    <w:rsid w:val="00631F37"/>
    <w:rsid w:val="00634E1E"/>
    <w:rsid w:val="00637AD3"/>
    <w:rsid w:val="00647CDB"/>
    <w:rsid w:val="00647DBA"/>
    <w:rsid w:val="0065059A"/>
    <w:rsid w:val="00652CD9"/>
    <w:rsid w:val="0065360D"/>
    <w:rsid w:val="00653EAF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06DA"/>
    <w:rsid w:val="007915F9"/>
    <w:rsid w:val="00791669"/>
    <w:rsid w:val="00796453"/>
    <w:rsid w:val="007A51E6"/>
    <w:rsid w:val="007C01A7"/>
    <w:rsid w:val="007C242C"/>
    <w:rsid w:val="007C5F78"/>
    <w:rsid w:val="007D4167"/>
    <w:rsid w:val="007D5052"/>
    <w:rsid w:val="007D7214"/>
    <w:rsid w:val="007E02EA"/>
    <w:rsid w:val="007E0508"/>
    <w:rsid w:val="007E170B"/>
    <w:rsid w:val="007E2DD3"/>
    <w:rsid w:val="007E61C3"/>
    <w:rsid w:val="007F0F06"/>
    <w:rsid w:val="007F4771"/>
    <w:rsid w:val="007F50D8"/>
    <w:rsid w:val="007F6959"/>
    <w:rsid w:val="00800DA9"/>
    <w:rsid w:val="00806E72"/>
    <w:rsid w:val="0081650F"/>
    <w:rsid w:val="008179F3"/>
    <w:rsid w:val="00821CEF"/>
    <w:rsid w:val="00822E0C"/>
    <w:rsid w:val="008240FA"/>
    <w:rsid w:val="008241ED"/>
    <w:rsid w:val="008262D4"/>
    <w:rsid w:val="00832BFF"/>
    <w:rsid w:val="0083608C"/>
    <w:rsid w:val="00844A75"/>
    <w:rsid w:val="008533C7"/>
    <w:rsid w:val="0085349B"/>
    <w:rsid w:val="00854C89"/>
    <w:rsid w:val="00867475"/>
    <w:rsid w:val="00873405"/>
    <w:rsid w:val="008806DA"/>
    <w:rsid w:val="008930E0"/>
    <w:rsid w:val="008930E9"/>
    <w:rsid w:val="008942ED"/>
    <w:rsid w:val="008A45B4"/>
    <w:rsid w:val="008A6DD5"/>
    <w:rsid w:val="008B358A"/>
    <w:rsid w:val="008B455C"/>
    <w:rsid w:val="008B667B"/>
    <w:rsid w:val="008C1322"/>
    <w:rsid w:val="008C1F36"/>
    <w:rsid w:val="008C7D86"/>
    <w:rsid w:val="008D0D46"/>
    <w:rsid w:val="008D2BF3"/>
    <w:rsid w:val="008D73E0"/>
    <w:rsid w:val="008E4D5C"/>
    <w:rsid w:val="008E6A76"/>
    <w:rsid w:val="008E716D"/>
    <w:rsid w:val="008F2507"/>
    <w:rsid w:val="008F45F1"/>
    <w:rsid w:val="00903132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4194"/>
    <w:rsid w:val="0095724F"/>
    <w:rsid w:val="00982127"/>
    <w:rsid w:val="009A1813"/>
    <w:rsid w:val="009A2490"/>
    <w:rsid w:val="009A40F4"/>
    <w:rsid w:val="009A4376"/>
    <w:rsid w:val="009B4A56"/>
    <w:rsid w:val="009B63E9"/>
    <w:rsid w:val="009C21E9"/>
    <w:rsid w:val="009C443F"/>
    <w:rsid w:val="009C62A8"/>
    <w:rsid w:val="009D4BEF"/>
    <w:rsid w:val="009D5761"/>
    <w:rsid w:val="009E1365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105C"/>
    <w:rsid w:val="00A43649"/>
    <w:rsid w:val="00A5106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84FD0"/>
    <w:rsid w:val="00A918B6"/>
    <w:rsid w:val="00AA01A3"/>
    <w:rsid w:val="00AA3A52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D67BA"/>
    <w:rsid w:val="00AE0C01"/>
    <w:rsid w:val="00AE0C05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26BB5"/>
    <w:rsid w:val="00B32442"/>
    <w:rsid w:val="00B32A78"/>
    <w:rsid w:val="00B32FAA"/>
    <w:rsid w:val="00B34A1F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666F"/>
    <w:rsid w:val="00B8718C"/>
    <w:rsid w:val="00B908A9"/>
    <w:rsid w:val="00B92A9F"/>
    <w:rsid w:val="00B93901"/>
    <w:rsid w:val="00BA169F"/>
    <w:rsid w:val="00BA224A"/>
    <w:rsid w:val="00BA35F1"/>
    <w:rsid w:val="00BA571A"/>
    <w:rsid w:val="00BB29FB"/>
    <w:rsid w:val="00BB3F71"/>
    <w:rsid w:val="00BB7ED4"/>
    <w:rsid w:val="00BD46AB"/>
    <w:rsid w:val="00BE0F6E"/>
    <w:rsid w:val="00BE65FE"/>
    <w:rsid w:val="00BE70A7"/>
    <w:rsid w:val="00BE7184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5661C"/>
    <w:rsid w:val="00C632B0"/>
    <w:rsid w:val="00C63725"/>
    <w:rsid w:val="00C70C4C"/>
    <w:rsid w:val="00C753F4"/>
    <w:rsid w:val="00C760AC"/>
    <w:rsid w:val="00C834EF"/>
    <w:rsid w:val="00C84EF1"/>
    <w:rsid w:val="00C938E2"/>
    <w:rsid w:val="00C95242"/>
    <w:rsid w:val="00CA40F8"/>
    <w:rsid w:val="00CB5B4A"/>
    <w:rsid w:val="00CC0071"/>
    <w:rsid w:val="00CC04F5"/>
    <w:rsid w:val="00CC05C7"/>
    <w:rsid w:val="00CC12AF"/>
    <w:rsid w:val="00CC2D27"/>
    <w:rsid w:val="00CC526F"/>
    <w:rsid w:val="00CD2593"/>
    <w:rsid w:val="00CD5807"/>
    <w:rsid w:val="00CF5E28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3D6D"/>
    <w:rsid w:val="00D63D4C"/>
    <w:rsid w:val="00D64414"/>
    <w:rsid w:val="00D64D27"/>
    <w:rsid w:val="00D71E26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D73ED"/>
    <w:rsid w:val="00DE3A79"/>
    <w:rsid w:val="00DF7A05"/>
    <w:rsid w:val="00E03079"/>
    <w:rsid w:val="00E11E4B"/>
    <w:rsid w:val="00E1219C"/>
    <w:rsid w:val="00E136B5"/>
    <w:rsid w:val="00E13E42"/>
    <w:rsid w:val="00E13EB4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36B8"/>
    <w:rsid w:val="00E6508E"/>
    <w:rsid w:val="00E667D0"/>
    <w:rsid w:val="00E732E6"/>
    <w:rsid w:val="00E81901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417E"/>
    <w:rsid w:val="00F409F1"/>
    <w:rsid w:val="00F410AE"/>
    <w:rsid w:val="00F51B77"/>
    <w:rsid w:val="00F616A9"/>
    <w:rsid w:val="00F70B88"/>
    <w:rsid w:val="00F72C02"/>
    <w:rsid w:val="00F73AE7"/>
    <w:rsid w:val="00F74799"/>
    <w:rsid w:val="00F76565"/>
    <w:rsid w:val="00F77239"/>
    <w:rsid w:val="00F77E70"/>
    <w:rsid w:val="00F80669"/>
    <w:rsid w:val="00F81194"/>
    <w:rsid w:val="00F83122"/>
    <w:rsid w:val="00F84A43"/>
    <w:rsid w:val="00F851AA"/>
    <w:rsid w:val="00F9175A"/>
    <w:rsid w:val="00F9182F"/>
    <w:rsid w:val="00F9229D"/>
    <w:rsid w:val="00F930C6"/>
    <w:rsid w:val="00FA31CB"/>
    <w:rsid w:val="00FA6BAA"/>
    <w:rsid w:val="00FA775B"/>
    <w:rsid w:val="00FB01D0"/>
    <w:rsid w:val="00FB75F7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70C4A"/>
  <w15:chartTrackingRefBased/>
  <w15:docId w15:val="{92438BCB-91D6-486B-85C0-517186F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A40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0AB2-F919-47E0-BC92-082DB3B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Kolarz-Kucięba Aneta  (DPA)</cp:lastModifiedBy>
  <cp:revision>6</cp:revision>
  <cp:lastPrinted>2019-02-20T15:25:00Z</cp:lastPrinted>
  <dcterms:created xsi:type="dcterms:W3CDTF">2022-10-14T05:54:00Z</dcterms:created>
  <dcterms:modified xsi:type="dcterms:W3CDTF">2022-10-18T10:26:00Z</dcterms:modified>
</cp:coreProperties>
</file>