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4B4" w:rsidRDefault="00B734B4" w:rsidP="00B734B4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>Informacja o naborze wniosków dotyczących dofinansowania kosztów zbioru, transportu i unieszkodliwiania padłych zwierząt gospodarskich na styczeń - grudzień 2017 r. oraz o zasadach rozpatrywania wniosków</w:t>
      </w:r>
    </w:p>
    <w:p w:rsidR="00B734B4" w:rsidRDefault="00B734B4" w:rsidP="00B734B4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sz w:val="24"/>
          <w:szCs w:val="24"/>
        </w:rPr>
      </w:pPr>
    </w:p>
    <w:p w:rsidR="00B734B4" w:rsidRPr="00642B91" w:rsidRDefault="00B734B4" w:rsidP="00B734B4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</w:rPr>
      </w:pPr>
      <w:r w:rsidRPr="00642B91">
        <w:rPr>
          <w:rFonts w:ascii="Times New Roman" w:hAnsi="Times New Roman" w:cs="Times New Roman"/>
        </w:rPr>
        <w:t xml:space="preserve">Agencja Restrukturyzacji i Modernizacji Rolnictwa uprzejmie informuje, że w dniu </w:t>
      </w:r>
      <w:r w:rsidRPr="00642B91">
        <w:rPr>
          <w:rFonts w:ascii="Times New Roman" w:hAnsi="Times New Roman" w:cs="Times New Roman"/>
        </w:rPr>
        <w:br/>
        <w:t>30 września 2016 r. upływa termin składania wniosków dotyczących finansowania lub dofinansowania przez ARiMR ponoszonych przez producentów rolnych kosztów zbioru, transportu i unieszkodliwiania padłych zwierząt gospodarskich z gatunku bydło, owce, kozy, świnie lub konie.</w:t>
      </w:r>
    </w:p>
    <w:p w:rsidR="00B734B4" w:rsidRPr="00642B91" w:rsidRDefault="00B734B4" w:rsidP="00B734B4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</w:rPr>
      </w:pPr>
      <w:r w:rsidRPr="00642B91">
        <w:rPr>
          <w:rFonts w:ascii="Times New Roman" w:hAnsi="Times New Roman" w:cs="Times New Roman"/>
        </w:rPr>
        <w:t xml:space="preserve">Planowany termin stosowania ww. pomocy przez ARiMR: 1 stycznia </w:t>
      </w:r>
      <w:r w:rsidRPr="00642B91">
        <w:rPr>
          <w:rFonts w:ascii="Cambria Math" w:hAnsi="Cambria Math" w:cs="Cambria Math"/>
        </w:rPr>
        <w:t>‐</w:t>
      </w:r>
      <w:r w:rsidRPr="00642B91">
        <w:rPr>
          <w:rFonts w:ascii="Times New Roman" w:hAnsi="Times New Roman" w:cs="Times New Roman"/>
        </w:rPr>
        <w:t xml:space="preserve"> 31 grudnia 2017 r.</w:t>
      </w:r>
    </w:p>
    <w:p w:rsidR="00B734B4" w:rsidRPr="00642B91" w:rsidRDefault="00B734B4" w:rsidP="00B734B4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</w:rPr>
      </w:pPr>
      <w:r w:rsidRPr="00642B91">
        <w:rPr>
          <w:rFonts w:ascii="Times New Roman" w:hAnsi="Times New Roman" w:cs="Times New Roman"/>
        </w:rPr>
        <w:t xml:space="preserve">Termin na składanie </w:t>
      </w:r>
      <w:r w:rsidR="00217C14" w:rsidRPr="00642B91">
        <w:rPr>
          <w:rFonts w:ascii="Times New Roman" w:hAnsi="Times New Roman" w:cs="Times New Roman"/>
        </w:rPr>
        <w:t>wniosków zosta</w:t>
      </w:r>
      <w:r w:rsidR="00642B91" w:rsidRPr="00642B91">
        <w:rPr>
          <w:rFonts w:ascii="Times New Roman" w:hAnsi="Times New Roman" w:cs="Times New Roman"/>
        </w:rPr>
        <w:t>ł określony w § 10, ust. 7, pkt</w:t>
      </w:r>
      <w:r w:rsidR="00217C14" w:rsidRPr="00642B91">
        <w:rPr>
          <w:rFonts w:ascii="Times New Roman" w:hAnsi="Times New Roman" w:cs="Times New Roman"/>
        </w:rPr>
        <w:t xml:space="preserve"> 3</w:t>
      </w:r>
      <w:r w:rsidRPr="00642B91">
        <w:rPr>
          <w:rFonts w:ascii="Times New Roman" w:hAnsi="Times New Roman" w:cs="Times New Roman"/>
        </w:rPr>
        <w:t>, rozporządzenia Rady Ministrów z dnia 27 stycznia 2015 r. w sprawie szczegółowego zakresu i sposobów realizacji niektórych zadań ARiMR (Dz.U. z 2015 r. poz. 187</w:t>
      </w:r>
      <w:r w:rsidR="00642B91" w:rsidRPr="00642B91">
        <w:rPr>
          <w:rFonts w:ascii="Times New Roman" w:hAnsi="Times New Roman" w:cs="Times New Roman"/>
        </w:rPr>
        <w:t xml:space="preserve"> ze zm.</w:t>
      </w:r>
      <w:r w:rsidRPr="00642B91">
        <w:rPr>
          <w:rFonts w:ascii="Times New Roman" w:hAnsi="Times New Roman" w:cs="Times New Roman"/>
        </w:rPr>
        <w:t>). Rozporządzenie to reguluje również pozostałe warunki udzielania przez Agencję pomocy na ten cel.</w:t>
      </w:r>
    </w:p>
    <w:p w:rsidR="00B734B4" w:rsidRPr="00642B91" w:rsidRDefault="00B734B4" w:rsidP="00B734B4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</w:rPr>
      </w:pPr>
      <w:r w:rsidRPr="00642B91">
        <w:rPr>
          <w:rFonts w:ascii="Times New Roman" w:hAnsi="Times New Roman" w:cs="Times New Roman"/>
        </w:rPr>
        <w:t xml:space="preserve">Wzór wniosku o finansowanie lub dofinansowanie </w:t>
      </w:r>
      <w:r w:rsidR="00217C14" w:rsidRPr="00642B91">
        <w:rPr>
          <w:rFonts w:ascii="Times New Roman" w:hAnsi="Times New Roman" w:cs="Times New Roman"/>
        </w:rPr>
        <w:t xml:space="preserve">(…) </w:t>
      </w:r>
      <w:r w:rsidRPr="00642B91">
        <w:rPr>
          <w:rFonts w:ascii="Times New Roman" w:hAnsi="Times New Roman" w:cs="Times New Roman"/>
        </w:rPr>
        <w:t>został opublikowany na stronie internetowej ARiMR w dziale Pomoc Krajowa, Dofinansowanie kosztów utylizacji padłych zwierząt gospodarskich.</w:t>
      </w:r>
    </w:p>
    <w:p w:rsidR="00B734B4" w:rsidRPr="00642B91" w:rsidRDefault="00B734B4" w:rsidP="00B734B4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</w:rPr>
      </w:pPr>
      <w:r w:rsidRPr="00642B91">
        <w:rPr>
          <w:rFonts w:ascii="Times New Roman" w:hAnsi="Times New Roman" w:cs="Times New Roman"/>
        </w:rPr>
        <w:t>Wnioski mogą być składane przez podmioty prowadzące działalność gospodarczą w zakresie przetwarzania lub spalania padłych zwierząt gospodarskich zgodnie z przepisami rozporządzenia (WE) nr 1069/2009 Parlamentu Europejskiego i Rady z dnia 21 października 2009</w:t>
      </w:r>
      <w:r w:rsidR="00217C14" w:rsidRPr="00642B91">
        <w:rPr>
          <w:rFonts w:ascii="Times New Roman" w:hAnsi="Times New Roman" w:cs="Times New Roman"/>
        </w:rPr>
        <w:t xml:space="preserve"> </w:t>
      </w:r>
      <w:r w:rsidRPr="00642B91">
        <w:rPr>
          <w:rFonts w:ascii="Times New Roman" w:hAnsi="Times New Roman" w:cs="Times New Roman"/>
        </w:rPr>
        <w:t>r. określającego przepisy sanitarne dotyczące produktów ubocznych pochodzenia zwierzęcego, nieprzeznaczonych do spożycia przez ludzi, i uchylające rozporządzenie (WE) nr 1774/2002 (rozporządzenie o produktach ubocznych pochodzenia zwierzęcego).</w:t>
      </w:r>
    </w:p>
    <w:p w:rsidR="00C21E35" w:rsidRPr="00642B91" w:rsidRDefault="00B734B4" w:rsidP="00B734B4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</w:rPr>
      </w:pPr>
      <w:r w:rsidRPr="00642B91">
        <w:rPr>
          <w:rFonts w:ascii="Times New Roman" w:hAnsi="Times New Roman" w:cs="Times New Roman"/>
        </w:rPr>
        <w:t xml:space="preserve">Zasady rozpatrywania wniosków o finansowanie lub dofinansowanie kosztów zbioru, transportu </w:t>
      </w:r>
      <w:r w:rsidR="00642B91">
        <w:rPr>
          <w:rFonts w:ascii="Times New Roman" w:hAnsi="Times New Roman" w:cs="Times New Roman"/>
        </w:rPr>
        <w:br/>
      </w:r>
      <w:bookmarkStart w:id="0" w:name="_GoBack"/>
      <w:bookmarkEnd w:id="0"/>
      <w:r w:rsidRPr="00642B91">
        <w:rPr>
          <w:rFonts w:ascii="Times New Roman" w:hAnsi="Times New Roman" w:cs="Times New Roman"/>
        </w:rPr>
        <w:t>i unieszkodliwiania padłych zwierząt gospodarskich ponoszonych przez producentów rolnych, kryteria ich oceny, ustalania wysokości limitu finansowego i w</w:t>
      </w:r>
      <w:r w:rsidR="00217C14" w:rsidRPr="00642B91">
        <w:rPr>
          <w:rFonts w:ascii="Times New Roman" w:hAnsi="Times New Roman" w:cs="Times New Roman"/>
        </w:rPr>
        <w:t xml:space="preserve">yboru podmiotów utylizacyjnych </w:t>
      </w:r>
      <w:r w:rsidRPr="00642B91">
        <w:rPr>
          <w:rFonts w:ascii="Times New Roman" w:hAnsi="Times New Roman" w:cs="Times New Roman"/>
        </w:rPr>
        <w:t xml:space="preserve">zostały zamieszczone w plikach pod nazwą </w:t>
      </w:r>
      <w:r w:rsidRPr="00642B91">
        <w:rPr>
          <w:rFonts w:ascii="Times New Roman" w:hAnsi="Times New Roman" w:cs="Times New Roman"/>
          <w:b/>
          <w:bCs/>
        </w:rPr>
        <w:t>„warunki naboru” i „</w:t>
      </w:r>
      <w:r w:rsidR="005848A1" w:rsidRPr="00642B91">
        <w:rPr>
          <w:rFonts w:ascii="Times New Roman" w:hAnsi="Times New Roman" w:cs="Times New Roman"/>
          <w:b/>
          <w:bCs/>
        </w:rPr>
        <w:t>kryteria oceny</w:t>
      </w:r>
      <w:r w:rsidRPr="00642B91">
        <w:rPr>
          <w:rFonts w:ascii="Times New Roman" w:hAnsi="Times New Roman" w:cs="Times New Roman"/>
          <w:b/>
          <w:bCs/>
        </w:rPr>
        <w:t>”.</w:t>
      </w:r>
    </w:p>
    <w:sectPr w:rsidR="00C21E35" w:rsidRPr="00642B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4B4"/>
    <w:rsid w:val="00217C14"/>
    <w:rsid w:val="005848A1"/>
    <w:rsid w:val="00642B91"/>
    <w:rsid w:val="00994F69"/>
    <w:rsid w:val="00B734B4"/>
    <w:rsid w:val="00C21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DC4606-9DA5-4751-9ED7-D1F50E59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94F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4F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289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Wolniakowska Monika</dc:creator>
  <cp:keywords/>
  <dc:description/>
  <cp:lastModifiedBy>Wolniakowska Monika</cp:lastModifiedBy>
  <cp:revision>5</cp:revision>
  <cp:lastPrinted>2016-09-19T10:12:00Z</cp:lastPrinted>
  <dcterms:created xsi:type="dcterms:W3CDTF">2016-09-19T10:06:00Z</dcterms:created>
  <dcterms:modified xsi:type="dcterms:W3CDTF">2016-09-19T12:37:00Z</dcterms:modified>
</cp:coreProperties>
</file>