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5E9A" w14:textId="77777777" w:rsidR="007A6A1D" w:rsidRDefault="007A6A1D" w:rsidP="007A6A1D">
      <w:pPr>
        <w:pStyle w:val="Bezodstpw0"/>
        <w:pageBreakBefore/>
        <w:jc w:val="right"/>
        <w:rPr>
          <w:rFonts w:ascii="Arial" w:hAnsi="Arial" w:cs="Arial"/>
          <w:sz w:val="20"/>
        </w:rPr>
      </w:pPr>
      <w:r w:rsidRPr="009F26D9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3b</w:t>
      </w:r>
      <w:r w:rsidRPr="009F26D9">
        <w:rPr>
          <w:rFonts w:ascii="Arial" w:hAnsi="Arial" w:cs="Arial"/>
          <w:sz w:val="20"/>
        </w:rPr>
        <w:t xml:space="preserve"> do zapytania ofertowego</w:t>
      </w:r>
    </w:p>
    <w:p w14:paraId="28BB3342" w14:textId="77777777" w:rsidR="007A6A1D" w:rsidRDefault="007A6A1D" w:rsidP="007A6A1D">
      <w:pPr>
        <w:jc w:val="center"/>
      </w:pPr>
    </w:p>
    <w:p w14:paraId="30AA2160" w14:textId="5972C952" w:rsidR="007A6A1D" w:rsidRDefault="007A6A1D" w:rsidP="007A6A1D">
      <w:pPr>
        <w:jc w:val="center"/>
        <w:rPr>
          <w:rFonts w:asciiTheme="minorHAnsi" w:eastAsiaTheme="minorHAnsi" w:hAnsiTheme="minorHAnsi" w:cstheme="minorBidi"/>
          <w:lang w:eastAsia="en-US"/>
        </w:rPr>
      </w:pPr>
      <w:r>
        <w:t>OPIS PRZEDMIOTU ZAMÓWIENIA</w:t>
      </w:r>
      <w:r>
        <w:t xml:space="preserve"> cz. II</w:t>
      </w:r>
    </w:p>
    <w:p w14:paraId="09CF34C6" w14:textId="77777777" w:rsidR="007A6A1D" w:rsidRDefault="007A6A1D" w:rsidP="007A6A1D">
      <w:r>
        <w:t>1. Przedmiotem zamówienia jest uszczelnienie świetlika przed przeciekami w łącznikach z budynkiem Sądu Rejonowego na IV piętrze w budynku Prokuratur Rejonowych w Białymstoku</w:t>
      </w:r>
    </w:p>
    <w:p w14:paraId="6D283BAF" w14:textId="77777777" w:rsidR="007A6A1D" w:rsidRDefault="007A6A1D" w:rsidP="007A6A1D">
      <w:r>
        <w:t>2. Stan faktyczny przedmiotu zamówienia przedstawiają fotografie.</w:t>
      </w:r>
    </w:p>
    <w:p w14:paraId="3B86ABC6" w14:textId="77777777" w:rsidR="007A6A1D" w:rsidRDefault="007A6A1D" w:rsidP="007A6A1D">
      <w:r>
        <w:t>2.1 świetlik na IV piętrze</w:t>
      </w:r>
    </w:p>
    <w:p w14:paraId="3878A6DE" w14:textId="77777777" w:rsidR="007A6A1D" w:rsidRDefault="007A6A1D" w:rsidP="007A6A1D">
      <w:r>
        <w:rPr>
          <w:noProof/>
        </w:rPr>
        <w:drawing>
          <wp:inline distT="0" distB="0" distL="0" distR="0" wp14:anchorId="2C9F931B" wp14:editId="00DB39D8">
            <wp:extent cx="5760720" cy="4323080"/>
            <wp:effectExtent l="0" t="0" r="0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6679F" w14:textId="77777777" w:rsidR="007A6A1D" w:rsidRDefault="007A6A1D" w:rsidP="007A6A1D">
      <w:r>
        <w:t xml:space="preserve"> </w:t>
      </w:r>
    </w:p>
    <w:p w14:paraId="15E1F17E" w14:textId="77777777" w:rsidR="007A6A1D" w:rsidRDefault="007A6A1D" w:rsidP="007A6A1D">
      <w:r>
        <w:t>4 pakiety poziome przy styku z pionową fasadą</w:t>
      </w:r>
    </w:p>
    <w:p w14:paraId="17FA2121" w14:textId="77777777" w:rsidR="007A6A1D" w:rsidRDefault="007A6A1D" w:rsidP="007A6A1D">
      <w:r>
        <w:t>3. Zalecenia wykonawcze przy uszczelnieniu świetlików przed przeciekami</w:t>
      </w:r>
    </w:p>
    <w:p w14:paraId="71D5A4DC" w14:textId="77777777" w:rsidR="007A6A1D" w:rsidRDefault="007A6A1D" w:rsidP="007A6A1D">
      <w:r>
        <w:t xml:space="preserve">3.1. Zdemontować listwy maskujące, wyjąć pakiety szybowe, wymienić uszczelki i klipsy mocujące pakiety szybowe, wstawić pakiety szybowe, zamontować listwy mocujące. </w:t>
      </w:r>
    </w:p>
    <w:p w14:paraId="2C227CC4" w14:textId="77777777" w:rsidR="007A6A1D" w:rsidRDefault="007A6A1D" w:rsidP="007A6A1D">
      <w:r>
        <w:t xml:space="preserve">3.2. Podczas prac należy teren pod świetlikami wyłączyć z użytkowania. </w:t>
      </w:r>
    </w:p>
    <w:p w14:paraId="421933F5" w14:textId="77777777" w:rsidR="007A6A1D" w:rsidRDefault="007A6A1D" w:rsidP="007A6A1D">
      <w:r>
        <w:lastRenderedPageBreak/>
        <w:t xml:space="preserve"> 4. Wykonawca odpowiada za porządek i bezpieczeństwo przy wykonywaniu uszczelnienia świetlików.</w:t>
      </w:r>
    </w:p>
    <w:p w14:paraId="5BEB2627" w14:textId="77777777" w:rsidR="007A6A1D" w:rsidRDefault="007A6A1D" w:rsidP="007A6A1D">
      <w:r>
        <w:t xml:space="preserve"> 5. Wszelkie prace związane z ustawieniem i eksploatacją rusztowań muszą być tak prowadzone, aby nie uszkodzić elementów budynku - świetlik na IV piętrze – posadzki, płyty osłonowe elewacji wentylowanej, etc. W razie spowodowania uszkodzeń podczas prac związanych z uszczelnieniem świetlików Wykonawca wykona roboty naprawcze na własny koszt. </w:t>
      </w:r>
    </w:p>
    <w:p w14:paraId="67239270" w14:textId="77777777" w:rsidR="007A6A1D" w:rsidRDefault="007A6A1D" w:rsidP="007A6A1D">
      <w:r>
        <w:t>6. Wszystkie prace na wysokościach muszą być prowadzone zgodnie z zasadami BHP.</w:t>
      </w:r>
    </w:p>
    <w:p w14:paraId="5AB5BE95" w14:textId="77777777" w:rsidR="007A6A1D" w:rsidRDefault="007A6A1D" w:rsidP="007A6A1D">
      <w:r>
        <w:t xml:space="preserve"> </w:t>
      </w:r>
    </w:p>
    <w:p w14:paraId="095D498D" w14:textId="77777777" w:rsidR="007A6A1D" w:rsidRDefault="007A6A1D" w:rsidP="007A6A1D"/>
    <w:p w14:paraId="5ADB5D85" w14:textId="77777777" w:rsidR="007A6A1D" w:rsidRPr="005E74C5" w:rsidRDefault="007A6A1D" w:rsidP="007A6A1D">
      <w:pPr>
        <w:rPr>
          <w:lang w:eastAsia="pl-PL"/>
        </w:rPr>
      </w:pPr>
    </w:p>
    <w:p w14:paraId="3658E3CC" w14:textId="77777777" w:rsidR="00646CE5" w:rsidRPr="007A6A1D" w:rsidRDefault="00646CE5" w:rsidP="007A6A1D"/>
    <w:sectPr w:rsidR="00646CE5" w:rsidRPr="007A6A1D" w:rsidSect="00646CE5">
      <w:headerReference w:type="default" r:id="rId8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7FC1" w14:textId="77777777" w:rsidR="00885FDE" w:rsidRDefault="00885FDE" w:rsidP="008A6F19">
      <w:pPr>
        <w:spacing w:after="0" w:line="240" w:lineRule="auto"/>
      </w:pPr>
      <w:r>
        <w:separator/>
      </w:r>
    </w:p>
  </w:endnote>
  <w:endnote w:type="continuationSeparator" w:id="0">
    <w:p w14:paraId="6790ED90" w14:textId="77777777" w:rsidR="00885FDE" w:rsidRDefault="00885FDE" w:rsidP="008A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260F" w14:textId="77777777" w:rsidR="00885FDE" w:rsidRDefault="00885FDE" w:rsidP="008A6F19">
      <w:pPr>
        <w:spacing w:after="0" w:line="240" w:lineRule="auto"/>
      </w:pPr>
      <w:r>
        <w:separator/>
      </w:r>
    </w:p>
  </w:footnote>
  <w:footnote w:type="continuationSeparator" w:id="0">
    <w:p w14:paraId="642B86C4" w14:textId="77777777" w:rsidR="00885FDE" w:rsidRDefault="00885FDE" w:rsidP="008A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783" w14:textId="03851713" w:rsidR="008A6F19" w:rsidRDefault="00646CE5">
    <w:pPr>
      <w:pStyle w:val="Nagwek"/>
    </w:pPr>
    <w:r w:rsidRPr="006A340B">
      <w:rPr>
        <w:rFonts w:ascii="Arial" w:hAnsi="Arial" w:cs="Arial"/>
        <w:noProof/>
        <w:lang w:eastAsia="pl-PL"/>
      </w:rPr>
      <w:drawing>
        <wp:anchor distT="0" distB="0" distL="114935" distR="114935" simplePos="0" relativeHeight="251659264" behindDoc="0" locked="0" layoutInCell="1" allowOverlap="1" wp14:anchorId="48324B9B" wp14:editId="2C6C8A99">
          <wp:simplePos x="0" y="0"/>
          <wp:positionH relativeFrom="column">
            <wp:posOffset>257175</wp:posOffset>
          </wp:positionH>
          <wp:positionV relativeFrom="paragraph">
            <wp:posOffset>-837565</wp:posOffset>
          </wp:positionV>
          <wp:extent cx="762000" cy="7886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5C21FF4" wp14:editId="6AD58ABA">
              <wp:simplePos x="0" y="0"/>
              <wp:positionH relativeFrom="column">
                <wp:posOffset>1352550</wp:posOffset>
              </wp:positionH>
              <wp:positionV relativeFrom="paragraph">
                <wp:posOffset>-789940</wp:posOffset>
              </wp:positionV>
              <wp:extent cx="4249420" cy="1026795"/>
              <wp:effectExtent l="3175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5AEC4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Prokuratura Okręgowa w Białymstoku</w:t>
                          </w:r>
                        </w:p>
                        <w:p w14:paraId="0A0E5199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ul. Kilińskiego 14, 15-950 Białystok</w:t>
                          </w:r>
                        </w:p>
                        <w:p w14:paraId="625D1D7E" w14:textId="77777777" w:rsidR="008A6F19" w:rsidRPr="003F5A25" w:rsidRDefault="008A6F19" w:rsidP="008A6F1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0"/>
                            </w:rPr>
                            <w:t>Tel. (85) 7487 101, fax. (85) 7487 116</w:t>
                          </w:r>
                        </w:p>
                        <w:p w14:paraId="29414C7B" w14:textId="77777777" w:rsidR="008A6F19" w:rsidRDefault="008A6F19" w:rsidP="008A6F1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21F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5pt;margin-top:-62.2pt;width:334.6pt;height:80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" stroked="f">
              <v:textbox inset="0,0,0,0">
                <w:txbxContent>
                  <w:p w14:paraId="1905AEC4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32"/>
                        <w:szCs w:val="36"/>
                      </w:rPr>
                    </w:pPr>
                    <w:r w:rsidRPr="003F5A25">
                      <w:rPr>
                        <w:rFonts w:ascii="Arial" w:hAnsi="Arial" w:cs="Arial"/>
                        <w:sz w:val="32"/>
                        <w:szCs w:val="36"/>
                      </w:rPr>
                      <w:t>Prokuratura Okręgowa w Białymstoku</w:t>
                    </w:r>
                  </w:p>
                  <w:p w14:paraId="0A0E5199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8"/>
                      </w:rPr>
                    </w:pPr>
                    <w:r w:rsidRPr="003F5A25">
                      <w:rPr>
                        <w:rFonts w:ascii="Arial" w:hAnsi="Arial" w:cs="Arial"/>
                        <w:sz w:val="24"/>
                        <w:szCs w:val="28"/>
                      </w:rPr>
                      <w:t>ul. Kilińskiego 14, 15-950 Białystok</w:t>
                    </w:r>
                  </w:p>
                  <w:p w14:paraId="625D1D7E" w14:textId="77777777" w:rsidR="008A6F19" w:rsidRPr="003F5A25" w:rsidRDefault="008A6F19" w:rsidP="008A6F1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F5A25">
                      <w:rPr>
                        <w:rFonts w:ascii="Arial" w:hAnsi="Arial" w:cs="Arial"/>
                        <w:sz w:val="20"/>
                      </w:rPr>
                      <w:t>Tel. (85) 7487 101, fax. (85) 7487 116</w:t>
                    </w:r>
                  </w:p>
                  <w:p w14:paraId="29414C7B" w14:textId="77777777" w:rsidR="008A6F19" w:rsidRDefault="008A6F19" w:rsidP="008A6F1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00000016"/>
    <w:multiLevelType w:val="singleLevel"/>
    <w:tmpl w:val="0B008450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 w:hint="default"/>
        <w:b w:val="0"/>
        <w:bCs/>
      </w:rPr>
    </w:lvl>
  </w:abstractNum>
  <w:abstractNum w:abstractNumId="2" w15:restartNumberingAfterBreak="0">
    <w:nsid w:val="0000001E"/>
    <w:multiLevelType w:val="singleLevel"/>
    <w:tmpl w:val="626C2F4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3" w15:restartNumberingAfterBreak="0">
    <w:nsid w:val="00000024"/>
    <w:multiLevelType w:val="singleLevel"/>
    <w:tmpl w:val="DD6027D6"/>
    <w:name w:val="WW8Num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4" w15:restartNumberingAfterBreak="0">
    <w:nsid w:val="16C07ABA"/>
    <w:multiLevelType w:val="hybridMultilevel"/>
    <w:tmpl w:val="2DCE9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4472A"/>
    <w:multiLevelType w:val="hybridMultilevel"/>
    <w:tmpl w:val="AB649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062922"/>
    <w:multiLevelType w:val="hybridMultilevel"/>
    <w:tmpl w:val="5BDA1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B36"/>
    <w:multiLevelType w:val="hybridMultilevel"/>
    <w:tmpl w:val="784EDDA6"/>
    <w:lvl w:ilvl="0" w:tplc="7164872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6432"/>
    <w:multiLevelType w:val="multilevel"/>
    <w:tmpl w:val="5E125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ED2C19"/>
    <w:multiLevelType w:val="hybridMultilevel"/>
    <w:tmpl w:val="F072E34A"/>
    <w:lvl w:ilvl="0" w:tplc="46AE06E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454A9"/>
    <w:multiLevelType w:val="multilevel"/>
    <w:tmpl w:val="5DE6C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68729F"/>
    <w:multiLevelType w:val="hybridMultilevel"/>
    <w:tmpl w:val="FB2EB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47F7D"/>
    <w:multiLevelType w:val="hybridMultilevel"/>
    <w:tmpl w:val="A74C9228"/>
    <w:name w:val="WW8Num18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A2D0A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62A34"/>
    <w:multiLevelType w:val="multilevel"/>
    <w:tmpl w:val="1332E87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DD7056B"/>
    <w:multiLevelType w:val="hybridMultilevel"/>
    <w:tmpl w:val="09D80BA4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574A77C8"/>
    <w:multiLevelType w:val="hybridMultilevel"/>
    <w:tmpl w:val="B8CABD0C"/>
    <w:name w:val="WW8Num183"/>
    <w:lvl w:ilvl="0" w:tplc="06288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3895F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F2358"/>
    <w:multiLevelType w:val="multilevel"/>
    <w:tmpl w:val="61E4D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4979EA"/>
    <w:multiLevelType w:val="multilevel"/>
    <w:tmpl w:val="D14CFE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1"/>
  </w:num>
  <w:num w:numId="10">
    <w:abstractNumId w:val="13"/>
  </w:num>
  <w:num w:numId="11">
    <w:abstractNumId w:val="17"/>
  </w:num>
  <w:num w:numId="12">
    <w:abstractNumId w:val="14"/>
  </w:num>
  <w:num w:numId="13">
    <w:abstractNumId w:val="18"/>
  </w:num>
  <w:num w:numId="14">
    <w:abstractNumId w:val="15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9"/>
    <w:rsid w:val="00646CE5"/>
    <w:rsid w:val="00782CEA"/>
    <w:rsid w:val="007A6A1D"/>
    <w:rsid w:val="00885FDE"/>
    <w:rsid w:val="008A6F19"/>
    <w:rsid w:val="00957F2F"/>
    <w:rsid w:val="00B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5E515"/>
  <w15:chartTrackingRefBased/>
  <w15:docId w15:val="{D362DB88-27C8-4062-9F9F-CF1A41B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A6F1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F19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F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A6F1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6F19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,Obiekt,l"/>
    <w:basedOn w:val="Normalny"/>
    <w:link w:val="AkapitzlistZnak"/>
    <w:uiPriority w:val="34"/>
    <w:qFormat/>
    <w:rsid w:val="008A6F19"/>
    <w:pPr>
      <w:ind w:left="720"/>
    </w:pPr>
    <w:rPr>
      <w:rFonts w:cs="Times New Roman"/>
    </w:rPr>
  </w:style>
  <w:style w:type="paragraph" w:styleId="Bezodstpw">
    <w:name w:val="No Spacing"/>
    <w:qFormat/>
    <w:rsid w:val="008A6F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8A6F19"/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A6F19"/>
    <w:pPr>
      <w:suppressAutoHyphens w:val="0"/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F1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rsid w:val="008A6F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F19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46C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Bezodstpw0">
    <w:name w:val="Bez odst?pów"/>
    <w:rsid w:val="00646CE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paragraph" w:customStyle="1" w:styleId="Default">
    <w:name w:val="Default"/>
    <w:rsid w:val="00646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646C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rsid w:val="00646CE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Olechno Joanna (PO Białystok)</cp:lastModifiedBy>
  <cp:revision>2</cp:revision>
  <dcterms:created xsi:type="dcterms:W3CDTF">2023-06-20T11:13:00Z</dcterms:created>
  <dcterms:modified xsi:type="dcterms:W3CDTF">2023-06-20T11:13:00Z</dcterms:modified>
</cp:coreProperties>
</file>