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7A" w:rsidRDefault="00D50F17">
      <w:pPr>
        <w:ind w:left="6372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Łódź, </w:t>
      </w:r>
      <w:r>
        <w:rPr>
          <w:rFonts w:cstheme="minorHAnsi"/>
        </w:rPr>
        <w:t>11</w:t>
      </w:r>
      <w:r>
        <w:rPr>
          <w:rFonts w:cstheme="minorHAnsi"/>
        </w:rPr>
        <w:t xml:space="preserve">  </w:t>
      </w:r>
      <w:r>
        <w:rPr>
          <w:rFonts w:cstheme="minorHAnsi"/>
        </w:rPr>
        <w:t>stycznia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 xml:space="preserve">r. </w:t>
      </w:r>
    </w:p>
    <w:p w:rsidR="00B9467A" w:rsidRDefault="00D50F17">
      <w:pPr>
        <w:rPr>
          <w:rFonts w:cstheme="minorHAnsi"/>
        </w:rPr>
      </w:pPr>
      <w:r>
        <w:rPr>
          <w:rFonts w:cstheme="minorHAnsi"/>
        </w:rPr>
        <w:t xml:space="preserve"> Zakłady Artykułów Technicznych</w:t>
      </w:r>
    </w:p>
    <w:p w:rsidR="00B9467A" w:rsidRDefault="00D50F17">
      <w:pPr>
        <w:rPr>
          <w:rFonts w:cstheme="minorHAnsi"/>
        </w:rPr>
      </w:pPr>
      <w:r>
        <w:rPr>
          <w:rFonts w:cstheme="minorHAnsi"/>
        </w:rPr>
        <w:t xml:space="preserve">„ ARTECH” Sp. z o.o. </w:t>
      </w:r>
    </w:p>
    <w:p w:rsidR="00B9467A" w:rsidRDefault="00D50F17">
      <w:pPr>
        <w:rPr>
          <w:rFonts w:cstheme="minorHAnsi"/>
        </w:rPr>
      </w:pPr>
      <w:r>
        <w:rPr>
          <w:rFonts w:cstheme="minorHAnsi"/>
        </w:rPr>
        <w:t>Ul. Wersalska 54,</w:t>
      </w:r>
    </w:p>
    <w:p w:rsidR="00B9467A" w:rsidRDefault="00D50F17">
      <w:pPr>
        <w:rPr>
          <w:rFonts w:cstheme="minorHAnsi"/>
        </w:rPr>
      </w:pPr>
      <w:r>
        <w:rPr>
          <w:rFonts w:cstheme="minorHAnsi"/>
        </w:rPr>
        <w:t>91-212 Łódź</w:t>
      </w:r>
    </w:p>
    <w:p w:rsidR="00B9467A" w:rsidRDefault="00D50F17">
      <w:pPr>
        <w:ind w:left="3540" w:firstLine="708"/>
        <w:rPr>
          <w:rFonts w:cstheme="minorHAnsi"/>
        </w:rPr>
      </w:pPr>
      <w:r>
        <w:rPr>
          <w:rFonts w:cstheme="minorHAnsi"/>
        </w:rPr>
        <w:t>Ogłoszenie</w:t>
      </w:r>
    </w:p>
    <w:p w:rsidR="00B9467A" w:rsidRDefault="00D50F17">
      <w:pPr>
        <w:pStyle w:val="Akapitzlist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Zarząd Spółki Zakłady Artykułów Technicznych „ ARTECH” Sp. z o.o. z siedzibą w Łodzi przy ul. Wersalskiej 54, ogłasza przetarg na zbycie </w:t>
      </w:r>
      <w:r>
        <w:rPr>
          <w:rFonts w:cstheme="minorHAnsi"/>
        </w:rPr>
        <w:t>samochodu Dacia Sandero Stepway Laureate rok produkcji 2016</w:t>
      </w:r>
    </w:p>
    <w:p w:rsidR="00B9467A" w:rsidRDefault="00B9467A">
      <w:pPr>
        <w:pStyle w:val="Akapitzlist"/>
        <w:jc w:val="both"/>
        <w:rPr>
          <w:rFonts w:cstheme="minorHAnsi"/>
        </w:rPr>
      </w:pPr>
    </w:p>
    <w:p w:rsidR="00B9467A" w:rsidRDefault="00D50F1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Przetarg odbędzie się w siedzibie Spółki w Łodzi, ul Wersa</w:t>
      </w:r>
      <w:r>
        <w:rPr>
          <w:rFonts w:cstheme="minorHAnsi"/>
        </w:rPr>
        <w:t xml:space="preserve">lska 54, w dniu </w:t>
      </w:r>
      <w:r>
        <w:rPr>
          <w:rFonts w:cstheme="minorHAnsi"/>
        </w:rPr>
        <w:t xml:space="preserve"> 7 lutego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>r          o godzinie 10.00.</w:t>
      </w:r>
    </w:p>
    <w:p w:rsidR="00B9467A" w:rsidRDefault="00B9467A">
      <w:pPr>
        <w:pStyle w:val="Akapitzlist"/>
        <w:jc w:val="both"/>
        <w:rPr>
          <w:rFonts w:cstheme="minorHAnsi"/>
        </w:rPr>
      </w:pP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Wszystkie podmioty zainteresowane kupnem przedmiotu przetargu mogą dokonać oględzin </w:t>
      </w:r>
      <w:r>
        <w:rPr>
          <w:rFonts w:cstheme="minorHAnsi"/>
        </w:rPr>
        <w:t>samochodu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siedzibie Spółki w Łodzi przy ul. Wersalskiej 54. </w:t>
      </w:r>
      <w:r>
        <w:rPr>
          <w:rFonts w:cstheme="minorHAnsi"/>
        </w:rPr>
        <w:t xml:space="preserve">po wstępnym zgłoszeniu telefonicznym pod numerem </w:t>
      </w:r>
      <w:r>
        <w:rPr>
          <w:rFonts w:cstheme="minorHAnsi"/>
        </w:rPr>
        <w:t>7</w:t>
      </w:r>
      <w:r>
        <w:rPr>
          <w:rFonts w:cstheme="minorHAnsi"/>
        </w:rPr>
        <w:t>36240255</w:t>
      </w:r>
      <w:r>
        <w:rPr>
          <w:rFonts w:cstheme="minorHAnsi"/>
        </w:rPr>
        <w:t xml:space="preserve"> . Wyznaczony termin oględzin to </w:t>
      </w:r>
      <w:r>
        <w:rPr>
          <w:rFonts w:cstheme="minorHAnsi"/>
        </w:rPr>
        <w:t>24 i 25 stycznia 2023</w:t>
      </w:r>
      <w:r>
        <w:rPr>
          <w:rFonts w:cstheme="minorHAnsi"/>
        </w:rPr>
        <w:t xml:space="preserve">. w godzinach </w:t>
      </w:r>
      <w:r>
        <w:rPr>
          <w:rFonts w:cstheme="minorHAnsi"/>
        </w:rPr>
        <w:t>7:30</w:t>
      </w:r>
      <w:r>
        <w:rPr>
          <w:rFonts w:cstheme="minorHAnsi"/>
        </w:rPr>
        <w:t xml:space="preserve"> – </w:t>
      </w:r>
      <w:r>
        <w:rPr>
          <w:rFonts w:cstheme="minorHAnsi"/>
        </w:rPr>
        <w:t>14:30</w:t>
      </w:r>
      <w:r>
        <w:rPr>
          <w:rFonts w:cstheme="minorHAnsi"/>
        </w:rPr>
        <w:t>.</w:t>
      </w:r>
    </w:p>
    <w:p w:rsidR="00B9467A" w:rsidRDefault="00B9467A">
      <w:pPr>
        <w:pStyle w:val="Akapitzlist"/>
        <w:jc w:val="both"/>
        <w:rPr>
          <w:rFonts w:cstheme="minorHAnsi"/>
        </w:rPr>
      </w:pPr>
    </w:p>
    <w:p w:rsidR="00B9467A" w:rsidRDefault="00D50F1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Opis techniczny. </w:t>
      </w:r>
    </w:p>
    <w:p w:rsidR="00B9467A" w:rsidRDefault="00D50F17">
      <w:pPr>
        <w:pStyle w:val="Bezodstpw"/>
        <w:ind w:left="708"/>
        <w:jc w:val="both"/>
      </w:pPr>
      <w:r>
        <w:rPr>
          <w:rFonts w:cstheme="minorHAnsi"/>
        </w:rPr>
        <w:t>Dacia Sandero Stepway Laureate,</w:t>
      </w:r>
      <w:r>
        <w:t xml:space="preserve"> rok prod. 2016, pojemność 898 cm3 benzyna + LPG, moc 66 kW, przebieg 122 605km, kolor biały, nr VIN: UU15SDN1C56872</w:t>
      </w:r>
      <w:r>
        <w:t xml:space="preserve">306, dop. masa całkowita 1570 kg, skrzynia biegów manualna, klimatyzacja, pakiet Dacia Plug&amp;Radio, pakiet Dacia Look Stepway, tempomat, pakiet Media Nav Evolution, czujnik parkowania 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 Spółki Zakłady Artykułów Technicznych „ ARTECH” Sp. z o.o. wyznac</w:t>
      </w:r>
      <w:r>
        <w:rPr>
          <w:rFonts w:asciiTheme="minorHAnsi" w:hAnsiTheme="minorHAnsi" w:cstheme="minorHAnsi"/>
          <w:sz w:val="22"/>
          <w:szCs w:val="22"/>
        </w:rPr>
        <w:t xml:space="preserve">za cenę wywoławczą </w:t>
      </w:r>
      <w:r>
        <w:rPr>
          <w:rFonts w:asciiTheme="minorHAnsi" w:hAnsiTheme="minorHAnsi" w:cstheme="minorHAnsi"/>
          <w:sz w:val="22"/>
          <w:szCs w:val="22"/>
        </w:rPr>
        <w:t>28 130</w:t>
      </w:r>
      <w:r>
        <w:rPr>
          <w:rFonts w:asciiTheme="minorHAnsi" w:hAnsiTheme="minorHAnsi" w:cstheme="minorHAnsi"/>
          <w:sz w:val="22"/>
          <w:szCs w:val="22"/>
        </w:rPr>
        <w:t xml:space="preserve"> zł netto ( słownie: </w:t>
      </w:r>
      <w:r>
        <w:rPr>
          <w:rFonts w:asciiTheme="minorHAnsi" w:hAnsiTheme="minorHAnsi" w:cstheme="minorHAnsi"/>
          <w:sz w:val="22"/>
          <w:szCs w:val="22"/>
        </w:rPr>
        <w:t xml:space="preserve">dwadzieścia osiem tysięcy sto trzydzieści PLN 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9467A" w:rsidRDefault="00B9467A">
      <w:pPr>
        <w:pStyle w:val="Bezodstpw"/>
        <w:ind w:left="720"/>
        <w:jc w:val="both"/>
        <w:rPr>
          <w:rStyle w:val="3bse"/>
          <w:rFonts w:asciiTheme="minorHAnsi" w:hAnsiTheme="minorHAnsi" w:cstheme="minorHAnsi"/>
          <w:sz w:val="22"/>
          <w:szCs w:val="22"/>
        </w:rPr>
      </w:pP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Warunkiem przystąpienia do przetargu jest wniesienie przed upływem terminu   składania ofert wadium w wysokości minimum 5% ceny wywoławczej sprzedawanego sk</w:t>
      </w:r>
      <w:r>
        <w:rPr>
          <w:rFonts w:asciiTheme="minorHAnsi" w:hAnsiTheme="minorHAnsi" w:cstheme="minorHAnsi"/>
          <w:sz w:val="22"/>
          <w:szCs w:val="22"/>
        </w:rPr>
        <w:t xml:space="preserve">ładnika majątku . Wadium w wysokości </w:t>
      </w:r>
      <w:r>
        <w:rPr>
          <w:rFonts w:asciiTheme="minorHAnsi" w:hAnsiTheme="minorHAnsi" w:cstheme="minorHAnsi"/>
          <w:sz w:val="22"/>
          <w:szCs w:val="22"/>
        </w:rPr>
        <w:t>1406</w:t>
      </w:r>
      <w:r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tysiąc czterysta sześć PLN</w:t>
      </w:r>
      <w:r>
        <w:rPr>
          <w:rFonts w:asciiTheme="minorHAnsi" w:hAnsiTheme="minorHAnsi" w:cstheme="minorHAnsi"/>
          <w:sz w:val="22"/>
          <w:szCs w:val="22"/>
        </w:rPr>
        <w:t xml:space="preserve"> ) może zostać wniesione w terminie  do</w:t>
      </w:r>
      <w:r>
        <w:rPr>
          <w:rFonts w:asciiTheme="minorHAnsi" w:hAnsiTheme="minorHAnsi" w:cstheme="minorHAnsi"/>
          <w:sz w:val="22"/>
          <w:szCs w:val="22"/>
        </w:rPr>
        <w:t xml:space="preserve"> 03.02.2023</w:t>
      </w:r>
      <w:r>
        <w:rPr>
          <w:rFonts w:asciiTheme="minorHAnsi" w:hAnsiTheme="minorHAnsi" w:cstheme="minorHAnsi"/>
          <w:sz w:val="22"/>
          <w:szCs w:val="22"/>
        </w:rPr>
        <w:t>r. wyłącznie przelewem na rachunek bankowy.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3bse"/>
          <w:rFonts w:asciiTheme="minorHAnsi" w:hAnsiTheme="minorHAnsi" w:cstheme="minorHAnsi"/>
          <w:b/>
          <w:bCs/>
          <w:sz w:val="22"/>
          <w:szCs w:val="22"/>
        </w:rPr>
        <w:t>31 1020 3408 0000 4902 0400 0923</w:t>
      </w:r>
    </w:p>
    <w:p w:rsidR="00B9467A" w:rsidRDefault="00D50F1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wnosi się w pieniądzu.</w:t>
      </w:r>
    </w:p>
    <w:p w:rsidR="00B9467A" w:rsidRDefault="00D50F1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Spółka może dopuścić wnoszenie wadium w papierach wartościowych, określając ich kategorie.</w:t>
      </w:r>
    </w:p>
    <w:p w:rsidR="00B9467A" w:rsidRDefault="00D50F1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Prowadzący przetarg, niezwłocznie po otwarciu ofert, sprawdza, czy oferenci wnieśli wadium w należytej wysokości.</w:t>
      </w:r>
    </w:p>
    <w:p w:rsidR="00B9467A" w:rsidRDefault="00D50F17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wniesieni</w:t>
      </w:r>
      <w:r>
        <w:rPr>
          <w:rFonts w:asciiTheme="minorHAnsi" w:hAnsiTheme="minorHAnsi" w:cstheme="minorHAnsi"/>
          <w:sz w:val="22"/>
          <w:szCs w:val="22"/>
        </w:rPr>
        <w:t>a wadium w pieniądzu wpłata następuje na rachunek Spółki podany w ogłoszeniu, przy czym datą wniesienia wadium jest data uznania rachunku Spółki.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Wadium przepada na rzecz Spółki, jeżeli żaden z uczestników przetargu nie zaoferuje ceny wywoławczej.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</w:t>
      </w:r>
      <w:r>
        <w:rPr>
          <w:rFonts w:asciiTheme="minorHAnsi" w:hAnsiTheme="minorHAnsi" w:cstheme="minorHAnsi"/>
          <w:sz w:val="22"/>
          <w:szCs w:val="22"/>
        </w:rPr>
        <w:t>Wadium złożone przez oferentów, których oferty nie zostaną przyjęte, zostanie zwrócone bezpośrednio po dokonaniu wyboru oferty.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Wadium złożone przez nabywcę zostanie zarachowane na poczet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ceny. Jeżeli wadium było złożone przez nabywcę w innej formie niż</w:t>
      </w:r>
      <w:r>
        <w:rPr>
          <w:rFonts w:asciiTheme="minorHAnsi" w:hAnsiTheme="minorHAnsi" w:cstheme="minorHAnsi"/>
          <w:sz w:val="22"/>
          <w:szCs w:val="22"/>
        </w:rPr>
        <w:t xml:space="preserve"> w pieniądzu, ulega ono zwrotowi po zapłaceniu ceny nabycia.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przepada na rzecz Spółki, jeżeli oferent, którego oferta zostanie przyjęta uchyli się od zawarcia umowy.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Miejscem składania ofert na zakup </w:t>
      </w:r>
      <w:r>
        <w:rPr>
          <w:rFonts w:asciiTheme="minorHAnsi" w:hAnsiTheme="minorHAnsi" w:cstheme="minorHAnsi"/>
          <w:sz w:val="22"/>
          <w:szCs w:val="22"/>
        </w:rPr>
        <w:t>samochodu Dacia Sandero</w:t>
      </w:r>
      <w:r>
        <w:rPr>
          <w:rFonts w:asciiTheme="minorHAnsi" w:hAnsiTheme="minorHAnsi" w:cstheme="minorHAnsi"/>
          <w:sz w:val="22"/>
          <w:szCs w:val="22"/>
        </w:rPr>
        <w:t xml:space="preserve"> jest Sekretariat Spółk</w:t>
      </w:r>
      <w:r>
        <w:rPr>
          <w:rFonts w:asciiTheme="minorHAnsi" w:hAnsiTheme="minorHAnsi" w:cstheme="minorHAnsi"/>
          <w:sz w:val="22"/>
          <w:szCs w:val="22"/>
        </w:rPr>
        <w:t xml:space="preserve">i Zakłady Artykułów Technicznych „ ARTECH” Sp. z o.o. mieszczący się w siedzibie Spółki w Łodzi przy ul. Wersalskiej 54. </w:t>
      </w:r>
    </w:p>
    <w:p w:rsidR="00B9467A" w:rsidRDefault="00B9467A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Oferta powinna zawierać: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firmę, adres  lub siedzibę Oferenta;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wniesienia wadium;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datę sporządzenia ofert</w:t>
      </w:r>
      <w:r>
        <w:rPr>
          <w:rFonts w:asciiTheme="minorHAnsi" w:hAnsiTheme="minorHAnsi" w:cstheme="minorHAnsi"/>
          <w:sz w:val="22"/>
          <w:szCs w:val="22"/>
        </w:rPr>
        <w:t>y;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składnika aktywów trwałych, której oferta dotyczy;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oferowanej ceny netto;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oznaczenie terminu związania ofertą, przy czym termin ten nie może być krótszy niż termin określony przez Spółkę w ogłoszeniu o przetargu;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oferent</w:t>
      </w:r>
      <w:r>
        <w:rPr>
          <w:rFonts w:asciiTheme="minorHAnsi" w:hAnsiTheme="minorHAnsi" w:cstheme="minorHAnsi"/>
          <w:sz w:val="22"/>
          <w:szCs w:val="22"/>
        </w:rPr>
        <w:t>a, że zapoznał się z warunkami przetargu;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Oferenta lub osoby upoważnionej do składania w imieniu Oferenta oświadczeń woli w zakresie praw i obowiązków majątkowych;</w:t>
      </w:r>
    </w:p>
    <w:p w:rsidR="00B9467A" w:rsidRDefault="00D50F17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z właściwego rejestru lub ewidencji oraz inne dokumenty potwierdzające umocowan</w:t>
      </w:r>
      <w:r>
        <w:rPr>
          <w:rFonts w:asciiTheme="minorHAnsi" w:hAnsiTheme="minorHAnsi" w:cstheme="minorHAnsi"/>
          <w:sz w:val="22"/>
          <w:szCs w:val="22"/>
        </w:rPr>
        <w:t>ie osoby podpisującej ofertę.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Ofertę wraz z wymaganymi dokumentami składa się w zamkniętej kopercie w miejscu                 i terminie określonym w ogłoszeniu o przetargu.</w:t>
      </w:r>
    </w:p>
    <w:p w:rsidR="00B9467A" w:rsidRDefault="00B9467A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wyznacza się do </w:t>
      </w:r>
      <w:r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luty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r. do godziny </w:t>
      </w:r>
      <w:r>
        <w:rPr>
          <w:rFonts w:asciiTheme="minorHAnsi" w:hAnsiTheme="minorHAnsi" w:cstheme="minorHAnsi"/>
          <w:sz w:val="22"/>
          <w:szCs w:val="22"/>
        </w:rPr>
        <w:t>15:00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przetargu jako oferenci nie mogą uczestniczyć:</w:t>
      </w:r>
    </w:p>
    <w:p w:rsidR="00B9467A" w:rsidRDefault="00D50F1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organu zarządzającego Spółką i jej organu nadzorczego;</w:t>
      </w:r>
    </w:p>
    <w:p w:rsidR="00B9467A" w:rsidRDefault="00D50F17">
      <w:pPr>
        <w:pStyle w:val="Cytat"/>
        <w:numPr>
          <w:ilvl w:val="0"/>
          <w:numId w:val="4"/>
        </w:numPr>
        <w:jc w:val="both"/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Podmiot gospodarczy prowadzący przetarg oraz członkowie jego władz i organu nadzorczego</w:t>
      </w:r>
      <w:r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;</w:t>
      </w:r>
    </w:p>
    <w:p w:rsidR="00B9467A" w:rsidRDefault="00D50F1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którym powierzono wykonanie czynności związanyc</w:t>
      </w:r>
      <w:r>
        <w:rPr>
          <w:rFonts w:asciiTheme="minorHAnsi" w:hAnsiTheme="minorHAnsi" w:cstheme="minorHAnsi"/>
          <w:sz w:val="22"/>
          <w:szCs w:val="22"/>
        </w:rPr>
        <w:t>h z przeprowadzeniem przetargu;</w:t>
      </w:r>
    </w:p>
    <w:p w:rsidR="00B9467A" w:rsidRDefault="00D50F1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Małżonek, dzieci, rodzice i rodzeństwo osób, o którym mowa w pkt 1-3;</w:t>
      </w:r>
    </w:p>
    <w:p w:rsidR="00B9467A" w:rsidRDefault="00D50F17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Osoby, które pozostają z osobami, o których mowa w pkt 1-3 w takim stosunku prawnym lub faktycznym, że może to budzić uzasadnione wątpliwości co do </w:t>
      </w:r>
      <w:r>
        <w:rPr>
          <w:rFonts w:asciiTheme="minorHAnsi" w:hAnsiTheme="minorHAnsi" w:cstheme="minorHAnsi"/>
          <w:sz w:val="22"/>
          <w:szCs w:val="22"/>
        </w:rPr>
        <w:t>bezstronności prowadzącego przetarg.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Prowadzący przetarg dokonuje otwarcia ofert i stwierdza brak ich naruszenia oraz ustala, które z nich uznaje się, zgodnie z obowiązującymi przepisami, za ważne oraz czy oferenci uiścili wymagane wadium, następnie wyb</w:t>
      </w:r>
      <w:r>
        <w:rPr>
          <w:rFonts w:asciiTheme="minorHAnsi" w:hAnsiTheme="minorHAnsi" w:cstheme="minorHAnsi"/>
          <w:sz w:val="22"/>
          <w:szCs w:val="22"/>
        </w:rPr>
        <w:t>iera Oferenta, który zaoferował cenę najwyższą.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 razie ustalenia, że kilku Oferentów zaoferowało tę sama cenę, prowadzący przetarg informuje oferentów o terminie i miejscu kontynuacji przetargu w formie licytacji.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 przypadku obecności wszystkich Of</w:t>
      </w:r>
      <w:r>
        <w:rPr>
          <w:rFonts w:asciiTheme="minorHAnsi" w:hAnsiTheme="minorHAnsi" w:cstheme="minorHAnsi"/>
          <w:sz w:val="22"/>
          <w:szCs w:val="22"/>
        </w:rPr>
        <w:t>erentów prowadzący przetarg kontynuuje przetarg      w formie licytacji.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Złożenie jednej ważnej oferty wystarcza do odbycia przetargu.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Przetarg wygrywa oferent, który zaoferował najwyższą cenę.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Nabywca jest obowiązany zapłacić cenę nabycia niezwłocznie po </w:t>
      </w:r>
      <w:r>
        <w:rPr>
          <w:rFonts w:asciiTheme="minorHAnsi" w:hAnsiTheme="minorHAnsi" w:cstheme="minorHAnsi"/>
          <w:sz w:val="22"/>
          <w:szCs w:val="22"/>
        </w:rPr>
        <w:t>zawarciu umowy bądź               w terminie wyznaczonym przez prowadzącego przetarg pisemny, nie dłuższym niż 14 dni.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Organizatorowi przetargu przysługuje prawo zamknięcia przetargu na każdym etapie postępowania bez wybrania którejkolwiek z ofert, bez pod</w:t>
      </w:r>
      <w:r>
        <w:rPr>
          <w:rFonts w:asciiTheme="minorHAnsi" w:hAnsiTheme="minorHAnsi" w:cstheme="minorHAnsi"/>
          <w:sz w:val="22"/>
          <w:szCs w:val="22"/>
        </w:rPr>
        <w:t>ania przyczyn.</w:t>
      </w:r>
    </w:p>
    <w:p w:rsidR="00B9467A" w:rsidRDefault="00D50F17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Wydanie przedmiotu sprzedaży nabywcy następuje niezwłocznie po zapłaceniu ceny nabycia.</w:t>
      </w:r>
    </w:p>
    <w:p w:rsidR="00B9467A" w:rsidRDefault="00D50F17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9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7A" w:rsidRDefault="00D50F17">
      <w:pPr>
        <w:spacing w:line="240" w:lineRule="auto"/>
      </w:pPr>
      <w:r>
        <w:separator/>
      </w:r>
    </w:p>
  </w:endnote>
  <w:endnote w:type="continuationSeparator" w:id="0">
    <w:p w:rsidR="00B9467A" w:rsidRDefault="00D50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7A" w:rsidRDefault="00D50F17">
      <w:pPr>
        <w:spacing w:after="0"/>
      </w:pPr>
      <w:r>
        <w:separator/>
      </w:r>
    </w:p>
  </w:footnote>
  <w:footnote w:type="continuationSeparator" w:id="0">
    <w:p w:rsidR="00B9467A" w:rsidRDefault="00D50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E12"/>
    <w:multiLevelType w:val="multilevel"/>
    <w:tmpl w:val="22F36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7E7"/>
    <w:multiLevelType w:val="multilevel"/>
    <w:tmpl w:val="2E2C17E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7284E"/>
    <w:multiLevelType w:val="multilevel"/>
    <w:tmpl w:val="359728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C0CF4"/>
    <w:multiLevelType w:val="multilevel"/>
    <w:tmpl w:val="63FC0CF4"/>
    <w:lvl w:ilvl="0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6"/>
    <w:rsid w:val="0015393B"/>
    <w:rsid w:val="001F2EB3"/>
    <w:rsid w:val="0028241E"/>
    <w:rsid w:val="00301868"/>
    <w:rsid w:val="003458F8"/>
    <w:rsid w:val="003575DD"/>
    <w:rsid w:val="003E3E0C"/>
    <w:rsid w:val="004228A5"/>
    <w:rsid w:val="00462356"/>
    <w:rsid w:val="00462ECD"/>
    <w:rsid w:val="00547267"/>
    <w:rsid w:val="005A6692"/>
    <w:rsid w:val="005C4ECA"/>
    <w:rsid w:val="005E7BB3"/>
    <w:rsid w:val="006A59A7"/>
    <w:rsid w:val="006C782E"/>
    <w:rsid w:val="00711A17"/>
    <w:rsid w:val="00765892"/>
    <w:rsid w:val="007E437C"/>
    <w:rsid w:val="00891980"/>
    <w:rsid w:val="008E740A"/>
    <w:rsid w:val="009B7A5D"/>
    <w:rsid w:val="00B31155"/>
    <w:rsid w:val="00B47445"/>
    <w:rsid w:val="00B9467A"/>
    <w:rsid w:val="00BA59FD"/>
    <w:rsid w:val="00C67C7E"/>
    <w:rsid w:val="00C9759C"/>
    <w:rsid w:val="00CC2436"/>
    <w:rsid w:val="00CD6B96"/>
    <w:rsid w:val="00D277FF"/>
    <w:rsid w:val="00D50F17"/>
    <w:rsid w:val="00E26BE8"/>
    <w:rsid w:val="00E7175D"/>
    <w:rsid w:val="0B3A4121"/>
    <w:rsid w:val="0C5D60B6"/>
    <w:rsid w:val="0FA4636E"/>
    <w:rsid w:val="10D14BC3"/>
    <w:rsid w:val="1A167CBA"/>
    <w:rsid w:val="21101EA1"/>
    <w:rsid w:val="222649DC"/>
    <w:rsid w:val="26FF58BD"/>
    <w:rsid w:val="3F895F16"/>
    <w:rsid w:val="53E9663C"/>
    <w:rsid w:val="6247288C"/>
    <w:rsid w:val="781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DCA9F8-B13F-4DA0-B99B-8CBB808B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pPr>
      <w:spacing w:before="280" w:after="119"/>
      <w:textAlignment w:val="baseline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basedOn w:val="Normalny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3bse">
    <w:name w:val="_3b_se"/>
    <w:basedOn w:val="Domylnaczcionkaakapitu"/>
    <w:qFormat/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1249-C624-4C0D-B2C3-B7DBA7C3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Malinowski</dc:creator>
  <cp:lastModifiedBy>Blaszczak Anna</cp:lastModifiedBy>
  <cp:revision>2</cp:revision>
  <dcterms:created xsi:type="dcterms:W3CDTF">2023-01-10T12:42:00Z</dcterms:created>
  <dcterms:modified xsi:type="dcterms:W3CDTF">2023-01-10T12:42:00Z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467D5782223D42AE8D441D565DD064C3</vt:lpwstr>
  </property>
</Properties>
</file>