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4F3C" w14:textId="77777777" w:rsidR="00E81C57" w:rsidRDefault="00E81C57" w:rsidP="00D61726">
      <w:pPr>
        <w:spacing w:after="0" w:line="260" w:lineRule="exact"/>
        <w:rPr>
          <w:rFonts w:ascii="Lato" w:hAnsi="Lato"/>
        </w:rPr>
      </w:pPr>
    </w:p>
    <w:p w14:paraId="776DAFA9" w14:textId="2C986772"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2473C0" w:rsidRPr="007F5465">
        <w:rPr>
          <w:rFonts w:ascii="Lato" w:hAnsi="Lato"/>
          <w:szCs w:val="24"/>
        </w:rPr>
        <w:t>DLI-III.7621.32.2022.</w:t>
      </w:r>
      <w:r w:rsidR="002473C0">
        <w:rPr>
          <w:rFonts w:ascii="Lato" w:hAnsi="Lato"/>
          <w:szCs w:val="24"/>
        </w:rPr>
        <w:t>AW.</w:t>
      </w:r>
      <w:r w:rsidR="00E86847">
        <w:rPr>
          <w:rFonts w:ascii="Lato" w:hAnsi="Lato"/>
          <w:szCs w:val="24"/>
        </w:rPr>
        <w:t>2</w:t>
      </w:r>
      <w:r w:rsidR="00F152EA">
        <w:rPr>
          <w:rFonts w:ascii="Lato" w:hAnsi="Lato"/>
          <w:szCs w:val="24"/>
        </w:rPr>
        <w:t>2</w:t>
      </w:r>
    </w:p>
    <w:p w14:paraId="027A990F" w14:textId="2663F349"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C65E16">
        <w:rPr>
          <w:rFonts w:ascii="Lato" w:hAnsi="Lato"/>
        </w:rPr>
        <w:t>6</w:t>
      </w:r>
      <w:r w:rsidR="00D11E66">
        <w:rPr>
          <w:rFonts w:ascii="Lato" w:hAnsi="Lato"/>
        </w:rPr>
        <w:t xml:space="preserve"> </w:t>
      </w:r>
      <w:r w:rsidR="002742BB">
        <w:rPr>
          <w:rFonts w:ascii="Lato" w:hAnsi="Lato"/>
        </w:rPr>
        <w:t xml:space="preserve">września </w:t>
      </w:r>
      <w:r w:rsidR="00D11E66">
        <w:rPr>
          <w:rFonts w:ascii="Lato" w:hAnsi="Lato"/>
        </w:rPr>
        <w:t>2023 r.</w:t>
      </w:r>
    </w:p>
    <w:p w14:paraId="6EE5E30E" w14:textId="457DB44C"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130C1CEE"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i 3</w:t>
      </w:r>
      <w:r w:rsidR="00D11E66" w:rsidRPr="00D11E66">
        <w:rPr>
          <w:rFonts w:ascii="Lato" w:eastAsia="Times New Roman" w:hAnsi="Lato" w:cs="Arial"/>
          <w:color w:val="000000"/>
          <w:spacing w:val="4"/>
          <w:kern w:val="2"/>
          <w:lang w:eastAsia="pl-PL"/>
        </w:rPr>
        <w:t xml:space="preserve"> ustawy z dnia 14 czerwca 1960 r. – Kodeks postępowania administracyjnego (t.j. Dz. U. z 202</w:t>
      </w:r>
      <w:r w:rsidR="00C95A9F">
        <w:rPr>
          <w:rFonts w:ascii="Lato" w:eastAsia="Times New Roman" w:hAnsi="Lato" w:cs="Arial"/>
          <w:color w:val="000000"/>
          <w:spacing w:val="4"/>
          <w:kern w:val="2"/>
          <w:lang w:eastAsia="pl-PL"/>
        </w:rPr>
        <w:t>3</w:t>
      </w:r>
      <w:r w:rsidR="00D11E66"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002473C0">
        <w:rPr>
          <w:rFonts w:ascii="Lato" w:eastAsia="Times New Roman" w:hAnsi="Lato" w:cs="Arial"/>
          <w:color w:val="000000"/>
          <w:spacing w:val="4"/>
          <w:kern w:val="2"/>
          <w:lang w:eastAsia="pl-PL"/>
        </w:rPr>
        <w:t xml:space="preserve"> z późn. zm.</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art. 11g ust. 1 pkt 2 ustawy z dnia 10 kwietnia 2003 r. o szczególnych zasadach przygotowania 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302650">
        <w:rPr>
          <w:rFonts w:ascii="Lato" w:eastAsia="Times New Roman" w:hAnsi="Lato" w:cs="Arial"/>
          <w:color w:val="000000"/>
          <w:spacing w:val="4"/>
          <w:lang w:eastAsia="pl-PL"/>
        </w:rPr>
        <w:br/>
      </w:r>
      <w:r w:rsidR="00D11E66"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w:t>
      </w:r>
      <w:r w:rsidR="006F5277">
        <w:rPr>
          <w:rFonts w:ascii="Lato" w:eastAsia="Times New Roman" w:hAnsi="Lato" w:cs="Arial"/>
          <w:color w:val="000000"/>
          <w:spacing w:val="4"/>
          <w:kern w:val="2"/>
          <w:lang w:eastAsia="pl-PL"/>
        </w:rPr>
        <w:t xml:space="preserve">Pani </w:t>
      </w:r>
      <w:r w:rsidR="008B3480">
        <w:rPr>
          <w:rFonts w:ascii="Lato" w:eastAsia="Times New Roman" w:hAnsi="Lato" w:cs="Arial"/>
          <w:color w:val="000000"/>
          <w:spacing w:val="4"/>
          <w:kern w:val="2"/>
          <w:lang w:eastAsia="pl-PL"/>
        </w:rPr>
        <w:t>I.M.</w:t>
      </w:r>
      <w:r w:rsidR="006F5277">
        <w:rPr>
          <w:rFonts w:ascii="Lato" w:eastAsia="Times New Roman" w:hAnsi="Lato" w:cs="Arial"/>
          <w:color w:val="000000"/>
          <w:spacing w:val="4"/>
          <w:kern w:val="2"/>
          <w:lang w:eastAsia="pl-PL"/>
        </w:rPr>
        <w:t xml:space="preserve">, Pana </w:t>
      </w:r>
      <w:r w:rsidR="008B3480">
        <w:rPr>
          <w:rFonts w:ascii="Lato" w:eastAsia="Times New Roman" w:hAnsi="Lato" w:cs="Arial"/>
          <w:color w:val="000000"/>
          <w:spacing w:val="4"/>
          <w:kern w:val="2"/>
          <w:lang w:eastAsia="pl-PL"/>
        </w:rPr>
        <w:t>W.M.</w:t>
      </w:r>
      <w:r w:rsidR="006F5277">
        <w:rPr>
          <w:rFonts w:ascii="Lato" w:eastAsia="Times New Roman" w:hAnsi="Lato" w:cs="Arial"/>
          <w:color w:val="000000"/>
          <w:spacing w:val="4"/>
          <w:kern w:val="2"/>
          <w:lang w:eastAsia="pl-PL"/>
        </w:rPr>
        <w:t xml:space="preserve">, </w:t>
      </w:r>
      <w:r w:rsidR="00155FA7">
        <w:rPr>
          <w:rFonts w:ascii="Lato" w:eastAsia="Times New Roman" w:hAnsi="Lato" w:cs="Arial"/>
          <w:color w:val="000000"/>
          <w:spacing w:val="4"/>
          <w:kern w:val="2"/>
          <w:lang w:eastAsia="pl-PL"/>
        </w:rPr>
        <w:t xml:space="preserve">Pani </w:t>
      </w:r>
      <w:r w:rsidR="008B3480">
        <w:rPr>
          <w:rFonts w:ascii="Lato" w:eastAsia="Times New Roman" w:hAnsi="Lato" w:cs="Arial"/>
          <w:color w:val="000000"/>
          <w:spacing w:val="4"/>
          <w:kern w:val="2"/>
          <w:lang w:eastAsia="pl-PL"/>
        </w:rPr>
        <w:t>J.D.-S.</w:t>
      </w:r>
      <w:r w:rsidR="00155FA7">
        <w:rPr>
          <w:rFonts w:ascii="Lato" w:eastAsia="Times New Roman" w:hAnsi="Lato" w:cs="Arial"/>
          <w:color w:val="000000"/>
          <w:spacing w:val="4"/>
          <w:kern w:val="2"/>
          <w:lang w:eastAsia="pl-PL"/>
        </w:rPr>
        <w:t xml:space="preserve">, Pani </w:t>
      </w:r>
      <w:r w:rsidR="008B3480">
        <w:rPr>
          <w:rFonts w:ascii="Lato" w:eastAsia="Times New Roman" w:hAnsi="Lato" w:cs="Arial"/>
          <w:color w:val="000000"/>
          <w:spacing w:val="4"/>
          <w:kern w:val="2"/>
          <w:lang w:eastAsia="pl-PL"/>
        </w:rPr>
        <w:t>M.Z.</w:t>
      </w:r>
      <w:r w:rsidR="00155FA7">
        <w:rPr>
          <w:rFonts w:ascii="Lato" w:eastAsia="Times New Roman" w:hAnsi="Lato" w:cs="Arial"/>
          <w:color w:val="000000"/>
          <w:spacing w:val="4"/>
          <w:kern w:val="2"/>
          <w:lang w:eastAsia="pl-PL"/>
        </w:rPr>
        <w:t xml:space="preserve">, Pana </w:t>
      </w:r>
      <w:r w:rsidR="008B3480">
        <w:rPr>
          <w:rFonts w:ascii="Lato" w:eastAsia="Times New Roman" w:hAnsi="Lato" w:cs="Arial"/>
          <w:color w:val="000000"/>
          <w:spacing w:val="4"/>
          <w:kern w:val="2"/>
          <w:lang w:eastAsia="pl-PL"/>
        </w:rPr>
        <w:t>J.Z.</w:t>
      </w:r>
      <w:r w:rsidR="00155FA7">
        <w:rPr>
          <w:rFonts w:ascii="Lato" w:eastAsia="Times New Roman" w:hAnsi="Lato" w:cs="Arial"/>
          <w:color w:val="000000"/>
          <w:spacing w:val="4"/>
          <w:kern w:val="2"/>
          <w:lang w:eastAsia="pl-PL"/>
        </w:rPr>
        <w:t xml:space="preserve">, Pani </w:t>
      </w:r>
      <w:r w:rsidR="008B3480">
        <w:rPr>
          <w:rFonts w:ascii="Lato" w:eastAsia="Times New Roman" w:hAnsi="Lato" w:cs="Arial"/>
          <w:color w:val="000000"/>
          <w:spacing w:val="4"/>
          <w:kern w:val="2"/>
          <w:lang w:eastAsia="pl-PL"/>
        </w:rPr>
        <w:t>E.S.</w:t>
      </w:r>
      <w:r w:rsidR="00155FA7">
        <w:rPr>
          <w:rFonts w:ascii="Lato" w:eastAsia="Times New Roman" w:hAnsi="Lato" w:cs="Arial"/>
          <w:color w:val="000000"/>
          <w:spacing w:val="4"/>
          <w:kern w:val="2"/>
          <w:lang w:eastAsia="pl-PL"/>
        </w:rPr>
        <w:t xml:space="preserve">, Pana </w:t>
      </w:r>
      <w:r w:rsidR="008B3480">
        <w:rPr>
          <w:rFonts w:ascii="Lato" w:eastAsia="Times New Roman" w:hAnsi="Lato" w:cs="Arial"/>
          <w:color w:val="000000"/>
          <w:spacing w:val="4"/>
          <w:kern w:val="2"/>
          <w:lang w:eastAsia="pl-PL"/>
        </w:rPr>
        <w:t>E.S.</w:t>
      </w:r>
      <w:r w:rsidR="00155FA7">
        <w:rPr>
          <w:rFonts w:ascii="Lato" w:eastAsia="Times New Roman" w:hAnsi="Lato" w:cs="Arial"/>
          <w:color w:val="000000"/>
          <w:spacing w:val="4"/>
          <w:kern w:val="2"/>
          <w:lang w:eastAsia="pl-PL"/>
        </w:rPr>
        <w:t xml:space="preserve">, Pani </w:t>
      </w:r>
      <w:r w:rsidR="008B3480">
        <w:rPr>
          <w:rFonts w:ascii="Lato" w:eastAsia="Times New Roman" w:hAnsi="Lato" w:cs="Arial"/>
          <w:color w:val="000000"/>
          <w:spacing w:val="4"/>
          <w:kern w:val="2"/>
          <w:lang w:eastAsia="pl-PL"/>
        </w:rPr>
        <w:t>M.S.</w:t>
      </w:r>
      <w:r w:rsidR="00155FA7">
        <w:rPr>
          <w:rFonts w:ascii="Lato" w:eastAsia="Times New Roman" w:hAnsi="Lato" w:cs="Arial"/>
          <w:color w:val="000000"/>
          <w:spacing w:val="4"/>
          <w:kern w:val="2"/>
          <w:lang w:eastAsia="pl-PL"/>
        </w:rPr>
        <w:t xml:space="preserve">, Pana </w:t>
      </w:r>
      <w:r w:rsidR="008B3480">
        <w:rPr>
          <w:rFonts w:ascii="Lato" w:eastAsia="Times New Roman" w:hAnsi="Lato" w:cs="Arial"/>
          <w:color w:val="000000"/>
          <w:spacing w:val="4"/>
          <w:kern w:val="2"/>
          <w:lang w:eastAsia="pl-PL"/>
        </w:rPr>
        <w:t>J.S.</w:t>
      </w:r>
      <w:r w:rsidR="00155FA7">
        <w:rPr>
          <w:rFonts w:ascii="Lato" w:eastAsia="Times New Roman" w:hAnsi="Lato" w:cs="Arial"/>
          <w:color w:val="000000"/>
          <w:spacing w:val="4"/>
          <w:kern w:val="2"/>
          <w:lang w:eastAsia="pl-PL"/>
        </w:rPr>
        <w:t xml:space="preserve">, Pani </w:t>
      </w:r>
      <w:r w:rsidR="008B3480">
        <w:rPr>
          <w:rFonts w:ascii="Lato" w:eastAsia="Times New Roman" w:hAnsi="Lato" w:cs="Arial"/>
          <w:color w:val="000000"/>
          <w:spacing w:val="4"/>
          <w:kern w:val="2"/>
          <w:lang w:eastAsia="pl-PL"/>
        </w:rPr>
        <w:t>K.K.</w:t>
      </w:r>
      <w:r w:rsidR="00155FA7" w:rsidRPr="009D0BD8">
        <w:rPr>
          <w:rFonts w:ascii="Lato" w:eastAsia="Times New Roman" w:hAnsi="Lato" w:cs="Arial"/>
          <w:color w:val="000000"/>
          <w:spacing w:val="4"/>
          <w:kern w:val="2"/>
          <w:lang w:eastAsia="pl-PL"/>
        </w:rPr>
        <w:t xml:space="preserve">, Pana </w:t>
      </w:r>
      <w:r w:rsidR="008B3480">
        <w:rPr>
          <w:rFonts w:ascii="Lato" w:eastAsia="Times New Roman" w:hAnsi="Lato" w:cs="Arial"/>
          <w:color w:val="000000"/>
          <w:spacing w:val="4"/>
          <w:kern w:val="2"/>
          <w:lang w:eastAsia="pl-PL"/>
        </w:rPr>
        <w:t>Ł.S.</w:t>
      </w:r>
      <w:r w:rsidR="009D0BD8" w:rsidRPr="009D0BD8">
        <w:rPr>
          <w:rFonts w:ascii="Lato" w:eastAsia="Times New Roman" w:hAnsi="Lato" w:cs="Arial"/>
          <w:color w:val="000000"/>
          <w:spacing w:val="4"/>
          <w:kern w:val="2"/>
          <w:lang w:eastAsia="pl-PL"/>
        </w:rPr>
        <w:t xml:space="preserve">, </w:t>
      </w:r>
      <w:r w:rsidR="00155FA7" w:rsidRPr="009D0BD8">
        <w:rPr>
          <w:rFonts w:ascii="Lato" w:eastAsia="Times New Roman" w:hAnsi="Lato" w:cs="Arial"/>
          <w:color w:val="000000"/>
          <w:spacing w:val="4"/>
          <w:kern w:val="2"/>
          <w:lang w:eastAsia="pl-PL"/>
        </w:rPr>
        <w:t xml:space="preserve">odwołania Pana </w:t>
      </w:r>
      <w:r w:rsidR="008B3480">
        <w:rPr>
          <w:rFonts w:ascii="Lato" w:eastAsia="Times New Roman" w:hAnsi="Lato" w:cs="Arial"/>
          <w:color w:val="000000"/>
          <w:spacing w:val="4"/>
          <w:kern w:val="2"/>
          <w:lang w:eastAsia="pl-PL"/>
        </w:rPr>
        <w:t>E.S.</w:t>
      </w:r>
      <w:r w:rsidR="009D0BD8" w:rsidRPr="009D0BD8">
        <w:rPr>
          <w:rFonts w:ascii="Lato" w:eastAsia="Times New Roman" w:hAnsi="Lato" w:cs="Arial"/>
          <w:color w:val="000000"/>
          <w:spacing w:val="4"/>
          <w:kern w:val="2"/>
          <w:lang w:eastAsia="pl-PL"/>
        </w:rPr>
        <w:t xml:space="preserve"> </w:t>
      </w:r>
      <w:r w:rsidR="009D0BD8" w:rsidRPr="009D0BD8">
        <w:rPr>
          <w:rFonts w:ascii="Lato" w:hAnsi="Lato" w:cs="Arial"/>
          <w:spacing w:val="4"/>
        </w:rPr>
        <w:t xml:space="preserve">oraz po zapoznaniu się z odwołaniem </w:t>
      </w:r>
      <w:r w:rsidR="00302650">
        <w:rPr>
          <w:rFonts w:ascii="Lato" w:hAnsi="Lato" w:cs="Arial"/>
          <w:spacing w:val="4"/>
        </w:rPr>
        <w:br/>
      </w:r>
      <w:r w:rsidR="009D0BD8" w:rsidRPr="009D0BD8">
        <w:rPr>
          <w:rFonts w:ascii="Lato" w:hAnsi="Lato" w:cs="Arial"/>
          <w:spacing w:val="4"/>
        </w:rPr>
        <w:t xml:space="preserve">w zakresie wniesionym przez Panią </w:t>
      </w:r>
      <w:r w:rsidR="008B3480">
        <w:rPr>
          <w:rFonts w:ascii="Lato" w:hAnsi="Lato" w:cs="Arial"/>
          <w:spacing w:val="4"/>
        </w:rPr>
        <w:t>M.S.</w:t>
      </w:r>
      <w:r w:rsidR="009D0BD8" w:rsidRPr="009D0BD8">
        <w:rPr>
          <w:rFonts w:ascii="Lato" w:hAnsi="Lato" w:cs="Arial"/>
          <w:spacing w:val="4"/>
        </w:rPr>
        <w:t xml:space="preserve"> i Pana </w:t>
      </w:r>
      <w:r w:rsidR="008B3480">
        <w:rPr>
          <w:rFonts w:ascii="Lato" w:hAnsi="Lato" w:cs="Arial"/>
          <w:spacing w:val="4"/>
        </w:rPr>
        <w:t>A.K.</w:t>
      </w:r>
      <w:r w:rsidR="009D0BD8">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9D0BD8" w:rsidRPr="007F5465">
        <w:rPr>
          <w:rFonts w:ascii="Lato" w:hAnsi="Lato" w:cs="Arial"/>
          <w:bCs/>
          <w:spacing w:val="4"/>
        </w:rPr>
        <w:t xml:space="preserve">Śląskiego </w:t>
      </w:r>
      <w:r w:rsidR="008B3480">
        <w:rPr>
          <w:rFonts w:ascii="Lato" w:hAnsi="Lato" w:cs="Arial"/>
          <w:bCs/>
          <w:spacing w:val="4"/>
        </w:rPr>
        <w:br/>
      </w:r>
      <w:r w:rsidR="009D0BD8" w:rsidRPr="007F5465">
        <w:rPr>
          <w:rFonts w:ascii="Lato" w:hAnsi="Lato" w:cs="Arial"/>
          <w:bCs/>
          <w:spacing w:val="4"/>
        </w:rPr>
        <w:t>nr 5/2022 z dnia 28 lutego 2022 r., znak: IFXIII.7820.74.2020, o zezwoleniu na realizację inwestycji drogowej pn.: „Budowa obwodnicy Poręby i Zawiercia w ciągu drogi krajowej nr 78 odc. Siewierz – Poręba – Zawiercie (Kromołów) – od km 105+836 do km 122+500”</w:t>
      </w:r>
      <w:r w:rsidR="009D0BD8">
        <w:rPr>
          <w:rFonts w:ascii="Lato" w:hAnsi="Lato" w:cs="Arial"/>
          <w:bCs/>
          <w:spacing w:val="4"/>
        </w:rPr>
        <w:t xml:space="preserve">, sprostowanej postanowieniem Wojewody Śląskiego z dnia 18 maja 2022 r., znak: </w:t>
      </w:r>
      <w:r w:rsidR="009D0BD8" w:rsidRPr="007F5465">
        <w:rPr>
          <w:rFonts w:ascii="Lato" w:hAnsi="Lato" w:cs="Arial"/>
          <w:bCs/>
          <w:spacing w:val="4"/>
        </w:rPr>
        <w:t>IFXIII.7820.74.2020</w:t>
      </w:r>
      <w:r w:rsidR="00D11E66" w:rsidRPr="00D11E66">
        <w:rPr>
          <w:rFonts w:ascii="Lato" w:eastAsia="Times New Roman" w:hAnsi="Lato" w:cs="Arial"/>
          <w:bCs/>
          <w:iCs/>
          <w:spacing w:val="4"/>
          <w:lang w:eastAsia="pl-PL"/>
        </w:rPr>
        <w:t>,</w:t>
      </w:r>
      <w:r w:rsidR="009D0BD8">
        <w:rPr>
          <w:rFonts w:ascii="Lato" w:eastAsia="Times New Roman" w:hAnsi="Lato" w:cs="Arial"/>
          <w:bCs/>
          <w:iCs/>
          <w:spacing w:val="4"/>
          <w:lang w:eastAsia="pl-PL"/>
        </w:rPr>
        <w:t xml:space="preserve"> </w:t>
      </w:r>
    </w:p>
    <w:p w14:paraId="0254EA9D" w14:textId="0AB5CE7A" w:rsidR="00D11E66" w:rsidRPr="006F67C5"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6F67C5">
        <w:rPr>
          <w:rFonts w:ascii="Lato" w:eastAsia="Times New Roman" w:hAnsi="Lato" w:cs="Arial"/>
          <w:b/>
          <w:spacing w:val="4"/>
          <w:kern w:val="2"/>
          <w:lang w:eastAsia="pl-PL"/>
        </w:rPr>
        <w:t>Uchylam</w:t>
      </w:r>
      <w:r w:rsidRPr="006F67C5">
        <w:rPr>
          <w:rFonts w:ascii="Lato" w:eastAsia="Times New Roman" w:hAnsi="Lato" w:cs="Times New Roman"/>
          <w:lang w:eastAsia="pl-PL"/>
        </w:rPr>
        <w:t>:</w:t>
      </w:r>
    </w:p>
    <w:p w14:paraId="05AA515C" w14:textId="27D4C4C6" w:rsidR="00DC085B"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 xml:space="preserve">w rozstrzygnięciu zaskarżonej decyzji, znajdujący się na stronie </w:t>
      </w:r>
      <w:r w:rsidR="00167E00">
        <w:rPr>
          <w:rFonts w:ascii="Lato" w:eastAsia="Times New Roman" w:hAnsi="Lato" w:cs="Arial"/>
          <w:bCs/>
          <w:spacing w:val="4"/>
          <w:kern w:val="2"/>
          <w:lang w:eastAsia="pl-PL"/>
        </w:rPr>
        <w:t xml:space="preserve">66, </w:t>
      </w:r>
      <w:r w:rsidR="00DC085B">
        <w:rPr>
          <w:rFonts w:ascii="Lato" w:eastAsia="Times New Roman" w:hAnsi="Lato" w:cs="Arial"/>
          <w:bCs/>
          <w:spacing w:val="4"/>
          <w:kern w:val="2"/>
          <w:lang w:eastAsia="pl-PL"/>
        </w:rPr>
        <w:t xml:space="preserve">w wierszach </w:t>
      </w:r>
      <w:r w:rsidR="00302650">
        <w:rPr>
          <w:rFonts w:ascii="Lato" w:eastAsia="Times New Roman" w:hAnsi="Lato" w:cs="Arial"/>
          <w:bCs/>
          <w:spacing w:val="4"/>
          <w:kern w:val="2"/>
          <w:lang w:eastAsia="pl-PL"/>
        </w:rPr>
        <w:br/>
      </w:r>
      <w:r w:rsidR="00DC085B">
        <w:rPr>
          <w:rFonts w:ascii="Lato" w:eastAsia="Times New Roman" w:hAnsi="Lato" w:cs="Arial"/>
          <w:bCs/>
          <w:spacing w:val="4"/>
          <w:kern w:val="2"/>
          <w:lang w:eastAsia="pl-PL"/>
        </w:rPr>
        <w:t xml:space="preserve">26-27, licząc od dołu strony, </w:t>
      </w:r>
      <w:r w:rsidR="00167E00">
        <w:rPr>
          <w:rFonts w:ascii="Lato" w:eastAsia="Times New Roman" w:hAnsi="Lato" w:cs="Arial"/>
          <w:bCs/>
          <w:spacing w:val="4"/>
          <w:kern w:val="2"/>
          <w:lang w:eastAsia="pl-PL"/>
        </w:rPr>
        <w:t>zapis</w:t>
      </w:r>
      <w:r w:rsidR="00DC085B">
        <w:rPr>
          <w:rFonts w:ascii="Lato" w:eastAsia="Times New Roman" w:hAnsi="Lato" w:cs="Arial"/>
          <w:bCs/>
          <w:spacing w:val="4"/>
          <w:kern w:val="2"/>
          <w:lang w:eastAsia="pl-PL"/>
        </w:rPr>
        <w:t>:</w:t>
      </w:r>
    </w:p>
    <w:p w14:paraId="1A52DDB0" w14:textId="68EF9CB5" w:rsidR="00167E00" w:rsidRDefault="00DC085B" w:rsidP="00603D3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r w:rsidR="000D1EF0" w:rsidRPr="00603D3D">
        <w:rPr>
          <w:rFonts w:ascii="Lato" w:eastAsia="Times New Roman" w:hAnsi="Lato" w:cs="Arial"/>
          <w:b/>
          <w:spacing w:val="4"/>
          <w:kern w:val="2"/>
          <w:lang w:eastAsia="pl-PL"/>
        </w:rPr>
        <w:t>VI.</w:t>
      </w:r>
      <w:r w:rsidR="000D1EF0">
        <w:rPr>
          <w:rFonts w:ascii="Lato" w:eastAsia="Times New Roman" w:hAnsi="Lato" w:cs="Arial"/>
          <w:bCs/>
          <w:spacing w:val="4"/>
          <w:kern w:val="2"/>
          <w:lang w:eastAsia="pl-PL"/>
        </w:rPr>
        <w:t xml:space="preserve"> </w:t>
      </w:r>
      <w:r w:rsidRPr="00603D3D">
        <w:rPr>
          <w:rFonts w:ascii="Lato" w:eastAsia="Times New Roman" w:hAnsi="Lato" w:cs="Arial"/>
          <w:b/>
          <w:spacing w:val="4"/>
          <w:kern w:val="2"/>
          <w:lang w:eastAsia="pl-PL"/>
        </w:rPr>
        <w:t>Oznaczenie nieruchomości lub ich części według ewidencji gruntów, które staną się własnością Skarbu Państwa lub jednostki samorządu terytorialnego.</w:t>
      </w:r>
      <w:r>
        <w:rPr>
          <w:rFonts w:ascii="Lato" w:eastAsia="Times New Roman" w:hAnsi="Lato" w:cs="Arial"/>
          <w:bCs/>
          <w:spacing w:val="4"/>
          <w:kern w:val="2"/>
          <w:lang w:eastAsia="pl-PL"/>
        </w:rPr>
        <w:t>”,</w:t>
      </w:r>
      <w:r w:rsidR="00167E00">
        <w:rPr>
          <w:rFonts w:ascii="Lato" w:eastAsia="Times New Roman" w:hAnsi="Lato" w:cs="Arial"/>
          <w:bCs/>
          <w:spacing w:val="4"/>
          <w:kern w:val="2"/>
          <w:lang w:eastAsia="pl-PL"/>
        </w:rPr>
        <w:t xml:space="preserve"> </w:t>
      </w:r>
    </w:p>
    <w:p w14:paraId="4BD15FF1" w14:textId="288D9E92" w:rsidR="006F67C5" w:rsidRPr="006F67C5"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 xml:space="preserve">w rozstrzygnięciu zaskarżonej decyzji, znajdujący się na stronie </w:t>
      </w:r>
      <w:r w:rsidR="002E7ABF">
        <w:rPr>
          <w:rFonts w:ascii="Lato" w:eastAsia="Times New Roman" w:hAnsi="Lato" w:cs="Arial"/>
          <w:bCs/>
          <w:spacing w:val="4"/>
          <w:kern w:val="2"/>
          <w:lang w:eastAsia="pl-PL"/>
        </w:rPr>
        <w:t>70</w:t>
      </w:r>
      <w:r w:rsidRPr="006F67C5">
        <w:rPr>
          <w:rFonts w:ascii="Lato" w:eastAsia="Times New Roman" w:hAnsi="Lato" w:cs="Arial"/>
          <w:bCs/>
          <w:spacing w:val="4"/>
          <w:kern w:val="2"/>
          <w:lang w:eastAsia="pl-PL"/>
        </w:rPr>
        <w:t>, w wiersz</w:t>
      </w:r>
      <w:r w:rsidR="001A41E1">
        <w:rPr>
          <w:rFonts w:ascii="Lato" w:eastAsia="Times New Roman" w:hAnsi="Lato" w:cs="Arial"/>
          <w:bCs/>
          <w:spacing w:val="4"/>
          <w:kern w:val="2"/>
          <w:lang w:eastAsia="pl-PL"/>
        </w:rPr>
        <w:t>ach</w:t>
      </w:r>
      <w:r w:rsidRPr="006F67C5">
        <w:rPr>
          <w:rFonts w:ascii="Lato" w:eastAsia="Times New Roman" w:hAnsi="Lato" w:cs="Arial"/>
          <w:bCs/>
          <w:spacing w:val="4"/>
          <w:kern w:val="2"/>
          <w:lang w:eastAsia="pl-PL"/>
        </w:rPr>
        <w:t xml:space="preserve"> </w:t>
      </w:r>
      <w:r w:rsidR="00302650">
        <w:rPr>
          <w:rFonts w:ascii="Lato" w:eastAsia="Times New Roman" w:hAnsi="Lato" w:cs="Arial"/>
          <w:bCs/>
          <w:spacing w:val="4"/>
          <w:kern w:val="2"/>
          <w:lang w:eastAsia="pl-PL"/>
        </w:rPr>
        <w:br/>
      </w:r>
      <w:r w:rsidRPr="006F67C5">
        <w:rPr>
          <w:rFonts w:ascii="Lato" w:eastAsia="Times New Roman" w:hAnsi="Lato" w:cs="Arial"/>
          <w:bCs/>
          <w:spacing w:val="4"/>
          <w:kern w:val="2"/>
          <w:lang w:eastAsia="pl-PL"/>
        </w:rPr>
        <w:t>1</w:t>
      </w:r>
      <w:r w:rsidR="006F2BED">
        <w:rPr>
          <w:rFonts w:ascii="Lato" w:eastAsia="Times New Roman" w:hAnsi="Lato" w:cs="Arial"/>
          <w:bCs/>
          <w:spacing w:val="4"/>
          <w:kern w:val="2"/>
          <w:lang w:eastAsia="pl-PL"/>
        </w:rPr>
        <w:t>0</w:t>
      </w:r>
      <w:r w:rsidRPr="006F67C5">
        <w:rPr>
          <w:rFonts w:ascii="Lato" w:eastAsia="Times New Roman" w:hAnsi="Lato" w:cs="Arial"/>
          <w:bCs/>
          <w:spacing w:val="4"/>
          <w:kern w:val="2"/>
          <w:lang w:eastAsia="pl-PL"/>
        </w:rPr>
        <w:t>-1</w:t>
      </w:r>
      <w:r w:rsidR="006F2BED">
        <w:rPr>
          <w:rFonts w:ascii="Lato" w:eastAsia="Times New Roman" w:hAnsi="Lato" w:cs="Arial"/>
          <w:bCs/>
          <w:spacing w:val="4"/>
          <w:kern w:val="2"/>
          <w:lang w:eastAsia="pl-PL"/>
        </w:rPr>
        <w:t>3</w:t>
      </w:r>
      <w:r w:rsidRPr="006F67C5">
        <w:rPr>
          <w:rFonts w:ascii="Lato" w:eastAsia="Times New Roman" w:hAnsi="Lato" w:cs="Arial"/>
          <w:bCs/>
          <w:spacing w:val="4"/>
          <w:kern w:val="2"/>
          <w:lang w:eastAsia="pl-PL"/>
        </w:rPr>
        <w:t xml:space="preserve">, licząc od dołu strony, zapis: </w:t>
      </w:r>
    </w:p>
    <w:p w14:paraId="3E4C6686" w14:textId="2D41B996" w:rsidR="006F67C5"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6F67C5" w:rsidRPr="006F67C5">
        <w:rPr>
          <w:rFonts w:ascii="Lato" w:eastAsia="Times New Roman" w:hAnsi="Lato" w:cs="Arial"/>
          <w:bCs/>
          <w:spacing w:val="4"/>
          <w:kern w:val="2"/>
          <w:lang w:eastAsia="pl-PL"/>
        </w:rPr>
        <w:t>„</w:t>
      </w:r>
      <w:r w:rsidR="006F67C5" w:rsidRPr="006F67C5">
        <w:rPr>
          <w:rFonts w:ascii="Lato" w:eastAsia="Times New Roman" w:hAnsi="Lato" w:cs="Arial"/>
          <w:b/>
          <w:bCs/>
          <w:spacing w:val="4"/>
          <w:kern w:val="2"/>
          <w:lang w:eastAsia="pl-PL"/>
        </w:rPr>
        <w:t>VI.</w:t>
      </w:r>
      <w:r w:rsidR="006F2BED">
        <w:rPr>
          <w:rFonts w:ascii="Lato" w:eastAsia="Times New Roman" w:hAnsi="Lato" w:cs="Arial"/>
          <w:b/>
          <w:bCs/>
          <w:spacing w:val="4"/>
          <w:kern w:val="2"/>
          <w:lang w:eastAsia="pl-PL"/>
        </w:rPr>
        <w:t>2</w:t>
      </w:r>
      <w:r w:rsidR="006F67C5" w:rsidRPr="006F67C5">
        <w:rPr>
          <w:rFonts w:ascii="Lato" w:eastAsia="Times New Roman" w:hAnsi="Lato" w:cs="Arial"/>
          <w:b/>
          <w:bCs/>
          <w:spacing w:val="4"/>
          <w:kern w:val="2"/>
          <w:lang w:eastAsia="pl-PL"/>
        </w:rPr>
        <w:t xml:space="preserve">. </w:t>
      </w:r>
      <w:r w:rsidR="006F67C5" w:rsidRPr="006F67C5">
        <w:rPr>
          <w:rFonts w:ascii="Lato" w:eastAsia="Times New Roman" w:hAnsi="Lato" w:cs="Arial"/>
          <w:bCs/>
          <w:spacing w:val="4"/>
          <w:kern w:val="2"/>
          <w:lang w:eastAsia="pl-PL"/>
        </w:rPr>
        <w:t xml:space="preserve">Stwierdzam nabycie z mocy prawa przez </w:t>
      </w:r>
      <w:r w:rsidR="006F2BED">
        <w:rPr>
          <w:rFonts w:ascii="Lato" w:eastAsia="Times New Roman" w:hAnsi="Lato" w:cs="Arial"/>
          <w:b/>
          <w:bCs/>
          <w:spacing w:val="4"/>
          <w:kern w:val="2"/>
          <w:lang w:eastAsia="pl-PL"/>
        </w:rPr>
        <w:t>województwo śląskie</w:t>
      </w:r>
      <w:r w:rsidR="006F67C5" w:rsidRPr="006F67C5">
        <w:rPr>
          <w:rFonts w:ascii="Lato" w:eastAsia="Times New Roman" w:hAnsi="Lato" w:cs="Arial"/>
          <w:b/>
          <w:bCs/>
          <w:spacing w:val="4"/>
          <w:kern w:val="2"/>
          <w:lang w:eastAsia="pl-PL"/>
        </w:rPr>
        <w:t xml:space="preserve"> </w:t>
      </w:r>
      <w:r w:rsidR="006F67C5" w:rsidRPr="006F67C5">
        <w:rPr>
          <w:rFonts w:ascii="Lato" w:eastAsia="Times New Roman" w:hAnsi="Lato" w:cs="Arial"/>
          <w:bCs/>
          <w:spacing w:val="4"/>
          <w:kern w:val="2"/>
          <w:lang w:eastAsia="pl-PL"/>
        </w:rPr>
        <w:t xml:space="preserve">z dniem </w:t>
      </w:r>
      <w:r w:rsidR="00486250">
        <w:rPr>
          <w:rFonts w:ascii="Lato" w:eastAsia="Times New Roman" w:hAnsi="Lato" w:cs="Arial"/>
          <w:bCs/>
          <w:spacing w:val="4"/>
          <w:kern w:val="2"/>
          <w:lang w:eastAsia="pl-PL"/>
        </w:rPr>
        <w:br/>
      </w:r>
      <w:r w:rsidR="006F67C5" w:rsidRPr="006F67C5">
        <w:rPr>
          <w:rFonts w:ascii="Lato" w:eastAsia="Times New Roman" w:hAnsi="Lato" w:cs="Arial"/>
          <w:bCs/>
          <w:spacing w:val="4"/>
          <w:kern w:val="2"/>
          <w:lang w:eastAsia="pl-PL"/>
        </w:rPr>
        <w:t>w którym niniejsza decyzja stanie się ostateczna oznaczonych poniżej nieruchomości znajdujących się w liniach rozgraniczających teren inwestycji określających granicę pasa drogowego projektowan</w:t>
      </w:r>
      <w:r w:rsidR="006F2BED">
        <w:rPr>
          <w:rFonts w:ascii="Lato" w:eastAsia="Times New Roman" w:hAnsi="Lato" w:cs="Arial"/>
          <w:bCs/>
          <w:spacing w:val="4"/>
          <w:kern w:val="2"/>
          <w:lang w:eastAsia="pl-PL"/>
        </w:rPr>
        <w:t xml:space="preserve">ych </w:t>
      </w:r>
      <w:r w:rsidR="006F2BED">
        <w:rPr>
          <w:rFonts w:ascii="Lato" w:eastAsia="Times New Roman" w:hAnsi="Lato" w:cs="Arial"/>
          <w:b/>
          <w:bCs/>
          <w:spacing w:val="4"/>
          <w:kern w:val="2"/>
          <w:lang w:eastAsia="pl-PL"/>
        </w:rPr>
        <w:t>dróg wojewódzkich</w:t>
      </w:r>
      <w:r w:rsidR="006F67C5" w:rsidRPr="006F67C5">
        <w:rPr>
          <w:rFonts w:ascii="Lato" w:eastAsia="Times New Roman" w:hAnsi="Lato" w:cs="Arial"/>
          <w:b/>
          <w:bCs/>
          <w:spacing w:val="4"/>
          <w:kern w:val="2"/>
          <w:lang w:eastAsia="pl-PL"/>
        </w:rPr>
        <w:t xml:space="preserve"> </w:t>
      </w:r>
      <w:r w:rsidR="00486250">
        <w:rPr>
          <w:rFonts w:ascii="Lato" w:eastAsia="Times New Roman" w:hAnsi="Lato" w:cs="Arial"/>
          <w:b/>
          <w:bCs/>
          <w:spacing w:val="4"/>
          <w:kern w:val="2"/>
          <w:lang w:eastAsia="pl-PL"/>
        </w:rPr>
        <w:br/>
      </w:r>
      <w:r w:rsidR="006F67C5" w:rsidRPr="006F67C5">
        <w:rPr>
          <w:rFonts w:ascii="Lato" w:eastAsia="Times New Roman" w:hAnsi="Lato" w:cs="Arial"/>
          <w:bCs/>
          <w:spacing w:val="4"/>
          <w:kern w:val="2"/>
          <w:lang w:eastAsia="pl-PL"/>
        </w:rPr>
        <w:t xml:space="preserve">(w nawiasie podano oznaczenie numeru działki przed podziałem):”, </w:t>
      </w:r>
    </w:p>
    <w:p w14:paraId="43021340" w14:textId="7E71E727" w:rsidR="006F2BED" w:rsidRPr="006F67C5" w:rsidRDefault="006F2BED"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w:t>
      </w:r>
      <w:r w:rsidR="00E57D88">
        <w:rPr>
          <w:rFonts w:ascii="Lato" w:eastAsia="Times New Roman" w:hAnsi="Lato" w:cs="Arial"/>
          <w:bCs/>
          <w:spacing w:val="4"/>
          <w:kern w:val="2"/>
          <w:lang w:eastAsia="pl-PL"/>
        </w:rPr>
        <w:t xml:space="preserve">na stronie </w:t>
      </w:r>
      <w:r>
        <w:rPr>
          <w:rFonts w:ascii="Lato" w:eastAsia="Times New Roman" w:hAnsi="Lato" w:cs="Arial"/>
          <w:bCs/>
          <w:spacing w:val="4"/>
          <w:kern w:val="2"/>
          <w:lang w:eastAsia="pl-PL"/>
        </w:rPr>
        <w:t>70</w:t>
      </w:r>
      <w:r w:rsidR="00106748">
        <w:rPr>
          <w:rFonts w:ascii="Lato" w:eastAsia="Times New Roman" w:hAnsi="Lato" w:cs="Arial"/>
          <w:bCs/>
          <w:spacing w:val="4"/>
          <w:kern w:val="2"/>
          <w:lang w:eastAsia="pl-PL"/>
        </w:rPr>
        <w:t>,</w:t>
      </w:r>
      <w:r w:rsidRPr="00174CA0">
        <w:rPr>
          <w:rFonts w:ascii="Lato" w:eastAsia="Times New Roman" w:hAnsi="Lato" w:cs="Arial"/>
          <w:bCs/>
          <w:spacing w:val="4"/>
          <w:kern w:val="2"/>
          <w:lang w:eastAsia="pl-PL"/>
        </w:rPr>
        <w:t xml:space="preserve"> </w:t>
      </w:r>
      <w:r w:rsidR="00E57D88">
        <w:rPr>
          <w:rFonts w:ascii="Lato" w:eastAsia="Times New Roman" w:hAnsi="Lato" w:cs="Arial"/>
          <w:bCs/>
          <w:spacing w:val="4"/>
          <w:kern w:val="2"/>
          <w:lang w:eastAsia="pl-PL"/>
        </w:rPr>
        <w:t xml:space="preserve">w </w:t>
      </w:r>
      <w:r w:rsidRPr="00174CA0">
        <w:rPr>
          <w:rFonts w:ascii="Lato" w:eastAsia="Times New Roman" w:hAnsi="Lato" w:cs="Arial"/>
          <w:bCs/>
          <w:spacing w:val="4"/>
          <w:kern w:val="2"/>
          <w:lang w:eastAsia="pl-PL"/>
        </w:rPr>
        <w:t>wiersz</w:t>
      </w:r>
      <w:r w:rsidR="00E57D88">
        <w:rPr>
          <w:rFonts w:ascii="Lato" w:eastAsia="Times New Roman" w:hAnsi="Lato" w:cs="Arial"/>
          <w:bCs/>
          <w:spacing w:val="4"/>
          <w:kern w:val="2"/>
          <w:lang w:eastAsia="pl-PL"/>
        </w:rPr>
        <w:t>u 1-</w:t>
      </w:r>
      <w:r>
        <w:rPr>
          <w:rFonts w:ascii="Lato" w:eastAsia="Times New Roman" w:hAnsi="Lato" w:cs="Arial"/>
          <w:bCs/>
          <w:spacing w:val="4"/>
          <w:kern w:val="2"/>
          <w:lang w:eastAsia="pl-PL"/>
        </w:rPr>
        <w:t>2</w:t>
      </w:r>
      <w:r w:rsidRPr="00174CA0">
        <w:rPr>
          <w:rFonts w:ascii="Lato" w:eastAsia="Times New Roman" w:hAnsi="Lato" w:cs="Arial"/>
          <w:bCs/>
          <w:spacing w:val="4"/>
          <w:kern w:val="2"/>
          <w:lang w:eastAsia="pl-PL"/>
        </w:rPr>
        <w:t>, licząc od dołu strony</w:t>
      </w:r>
      <w:r w:rsidR="00302097">
        <w:rPr>
          <w:rFonts w:ascii="Lato" w:eastAsia="Times New Roman" w:hAnsi="Lato" w:cs="Arial"/>
          <w:bCs/>
          <w:spacing w:val="4"/>
          <w:kern w:val="2"/>
          <w:lang w:eastAsia="pl-PL"/>
        </w:rPr>
        <w:t>,</w:t>
      </w:r>
      <w:r w:rsidRPr="00174CA0">
        <w:rPr>
          <w:rFonts w:ascii="Lato" w:eastAsia="Times New Roman" w:hAnsi="Lato" w:cs="Arial"/>
          <w:bCs/>
          <w:spacing w:val="4"/>
          <w:kern w:val="2"/>
          <w:lang w:eastAsia="pl-PL"/>
        </w:rPr>
        <w:t xml:space="preserve"> </w:t>
      </w:r>
      <w:r w:rsidR="00E57D88">
        <w:rPr>
          <w:rFonts w:ascii="Lato" w:eastAsia="Times New Roman" w:hAnsi="Lato" w:cs="Arial"/>
          <w:bCs/>
          <w:spacing w:val="4"/>
          <w:kern w:val="2"/>
          <w:lang w:eastAsia="pl-PL"/>
        </w:rPr>
        <w:t>oraz na</w:t>
      </w:r>
      <w:r w:rsidRPr="00174CA0">
        <w:rPr>
          <w:rFonts w:ascii="Lato" w:eastAsia="Times New Roman" w:hAnsi="Lato" w:cs="Arial"/>
          <w:bCs/>
          <w:spacing w:val="4"/>
          <w:kern w:val="2"/>
          <w:lang w:eastAsia="pl-PL"/>
        </w:rPr>
        <w:t xml:space="preserve"> stron</w:t>
      </w:r>
      <w:r w:rsidR="00E57D88">
        <w:rPr>
          <w:rFonts w:ascii="Lato" w:eastAsia="Times New Roman" w:hAnsi="Lato" w:cs="Arial"/>
          <w:bCs/>
          <w:spacing w:val="4"/>
          <w:kern w:val="2"/>
          <w:lang w:eastAsia="pl-PL"/>
        </w:rPr>
        <w:t>ie</w:t>
      </w:r>
      <w:r w:rsidRPr="00174CA0">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71</w:t>
      </w:r>
      <w:r w:rsidR="00106748">
        <w:rPr>
          <w:rFonts w:ascii="Lato" w:eastAsia="Times New Roman" w:hAnsi="Lato" w:cs="Arial"/>
          <w:bCs/>
          <w:spacing w:val="4"/>
          <w:kern w:val="2"/>
          <w:lang w:eastAsia="pl-PL"/>
        </w:rPr>
        <w:t>,</w:t>
      </w:r>
      <w:r w:rsidRPr="00174CA0">
        <w:rPr>
          <w:rFonts w:ascii="Lato" w:eastAsia="Times New Roman" w:hAnsi="Lato" w:cs="Arial"/>
          <w:bCs/>
          <w:spacing w:val="4"/>
          <w:kern w:val="2"/>
          <w:lang w:eastAsia="pl-PL"/>
        </w:rPr>
        <w:t xml:space="preserve"> </w:t>
      </w:r>
      <w:r w:rsidR="00E57D88">
        <w:rPr>
          <w:rFonts w:ascii="Lato" w:eastAsia="Times New Roman" w:hAnsi="Lato" w:cs="Arial"/>
          <w:bCs/>
          <w:spacing w:val="4"/>
          <w:kern w:val="2"/>
          <w:lang w:eastAsia="pl-PL"/>
        </w:rPr>
        <w:t xml:space="preserve">w </w:t>
      </w:r>
      <w:r w:rsidRPr="00174CA0">
        <w:rPr>
          <w:rFonts w:ascii="Lato" w:eastAsia="Times New Roman" w:hAnsi="Lato" w:cs="Arial"/>
          <w:bCs/>
          <w:spacing w:val="4"/>
          <w:kern w:val="2"/>
          <w:lang w:eastAsia="pl-PL"/>
        </w:rPr>
        <w:t>wiersz</w:t>
      </w:r>
      <w:r w:rsidR="00E57D88">
        <w:rPr>
          <w:rFonts w:ascii="Lato" w:eastAsia="Times New Roman" w:hAnsi="Lato" w:cs="Arial"/>
          <w:bCs/>
          <w:spacing w:val="4"/>
          <w:kern w:val="2"/>
          <w:lang w:eastAsia="pl-PL"/>
        </w:rPr>
        <w:t>u 1-</w:t>
      </w:r>
      <w:r>
        <w:rPr>
          <w:rFonts w:ascii="Lato" w:eastAsia="Times New Roman" w:hAnsi="Lato" w:cs="Arial"/>
          <w:bCs/>
          <w:spacing w:val="4"/>
          <w:kern w:val="2"/>
          <w:lang w:eastAsia="pl-PL"/>
        </w:rPr>
        <w:t>2</w:t>
      </w:r>
      <w:r w:rsidRPr="00174CA0">
        <w:rPr>
          <w:rFonts w:ascii="Lato" w:eastAsia="Times New Roman" w:hAnsi="Lato" w:cs="Arial"/>
          <w:bCs/>
          <w:spacing w:val="4"/>
          <w:kern w:val="2"/>
          <w:lang w:eastAsia="pl-PL"/>
        </w:rPr>
        <w:t>, licząc od góry strony</w:t>
      </w:r>
      <w:r w:rsidR="00106748">
        <w:rPr>
          <w:rFonts w:ascii="Lato" w:eastAsia="Times New Roman" w:hAnsi="Lato" w:cs="Arial"/>
          <w:bCs/>
          <w:spacing w:val="4"/>
          <w:kern w:val="2"/>
          <w:lang w:eastAsia="pl-PL"/>
        </w:rPr>
        <w:t>,</w:t>
      </w:r>
      <w:r w:rsidRPr="00174CA0">
        <w:rPr>
          <w:rFonts w:ascii="Lato" w:hAnsi="Lato" w:cs="Arial"/>
          <w:spacing w:val="4"/>
        </w:rPr>
        <w:t xml:space="preserve"> </w:t>
      </w:r>
      <w:r w:rsidRPr="006F67C5">
        <w:rPr>
          <w:rFonts w:ascii="Lato" w:eastAsia="Times New Roman" w:hAnsi="Lato" w:cs="Arial"/>
          <w:bCs/>
          <w:spacing w:val="4"/>
          <w:kern w:val="2"/>
          <w:lang w:eastAsia="pl-PL"/>
        </w:rPr>
        <w:t xml:space="preserve">zapis: </w:t>
      </w:r>
    </w:p>
    <w:p w14:paraId="41A9449C" w14:textId="02DBB060" w:rsidR="006F2BED"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6F2BED" w:rsidRPr="006F67C5">
        <w:rPr>
          <w:rFonts w:ascii="Lato" w:eastAsia="Times New Roman" w:hAnsi="Lato" w:cs="Arial"/>
          <w:bCs/>
          <w:spacing w:val="4"/>
          <w:kern w:val="2"/>
          <w:lang w:eastAsia="pl-PL"/>
        </w:rPr>
        <w:t>„</w:t>
      </w:r>
      <w:r w:rsidR="006F2BED" w:rsidRPr="006F67C5">
        <w:rPr>
          <w:rFonts w:ascii="Lato" w:eastAsia="Times New Roman" w:hAnsi="Lato" w:cs="Arial"/>
          <w:b/>
          <w:bCs/>
          <w:spacing w:val="4"/>
          <w:kern w:val="2"/>
          <w:lang w:eastAsia="pl-PL"/>
        </w:rPr>
        <w:t>VI.</w:t>
      </w:r>
      <w:r w:rsidR="006F2BED">
        <w:rPr>
          <w:rFonts w:ascii="Lato" w:eastAsia="Times New Roman" w:hAnsi="Lato" w:cs="Arial"/>
          <w:b/>
          <w:bCs/>
          <w:spacing w:val="4"/>
          <w:kern w:val="2"/>
          <w:lang w:eastAsia="pl-PL"/>
        </w:rPr>
        <w:t>3</w:t>
      </w:r>
      <w:r w:rsidR="006F2BED" w:rsidRPr="006F67C5">
        <w:rPr>
          <w:rFonts w:ascii="Lato" w:eastAsia="Times New Roman" w:hAnsi="Lato" w:cs="Arial"/>
          <w:b/>
          <w:bCs/>
          <w:spacing w:val="4"/>
          <w:kern w:val="2"/>
          <w:lang w:eastAsia="pl-PL"/>
        </w:rPr>
        <w:t xml:space="preserve">. </w:t>
      </w:r>
      <w:r w:rsidR="006F2BED" w:rsidRPr="006F67C5">
        <w:rPr>
          <w:rFonts w:ascii="Lato" w:eastAsia="Times New Roman" w:hAnsi="Lato" w:cs="Arial"/>
          <w:bCs/>
          <w:spacing w:val="4"/>
          <w:kern w:val="2"/>
          <w:lang w:eastAsia="pl-PL"/>
        </w:rPr>
        <w:t xml:space="preserve">Stwierdzam nabycie z mocy prawa przez </w:t>
      </w:r>
      <w:r w:rsidR="006F2BED">
        <w:rPr>
          <w:rFonts w:ascii="Lato" w:eastAsia="Times New Roman" w:hAnsi="Lato" w:cs="Arial"/>
          <w:b/>
          <w:bCs/>
          <w:spacing w:val="4"/>
          <w:kern w:val="2"/>
          <w:lang w:eastAsia="pl-PL"/>
        </w:rPr>
        <w:t>powiat zawierciański</w:t>
      </w:r>
      <w:r w:rsidR="006F2BED" w:rsidRPr="006F67C5">
        <w:rPr>
          <w:rFonts w:ascii="Lato" w:eastAsia="Times New Roman" w:hAnsi="Lato" w:cs="Arial"/>
          <w:b/>
          <w:bCs/>
          <w:spacing w:val="4"/>
          <w:kern w:val="2"/>
          <w:lang w:eastAsia="pl-PL"/>
        </w:rPr>
        <w:t xml:space="preserve"> </w:t>
      </w:r>
      <w:r w:rsidR="006F2BED" w:rsidRPr="006F67C5">
        <w:rPr>
          <w:rFonts w:ascii="Lato" w:eastAsia="Times New Roman" w:hAnsi="Lato" w:cs="Arial"/>
          <w:bCs/>
          <w:spacing w:val="4"/>
          <w:kern w:val="2"/>
          <w:lang w:eastAsia="pl-PL"/>
        </w:rPr>
        <w:t xml:space="preserve">z dniem </w:t>
      </w:r>
      <w:r w:rsidR="00486250">
        <w:rPr>
          <w:rFonts w:ascii="Lato" w:eastAsia="Times New Roman" w:hAnsi="Lato" w:cs="Arial"/>
          <w:bCs/>
          <w:spacing w:val="4"/>
          <w:kern w:val="2"/>
          <w:lang w:eastAsia="pl-PL"/>
        </w:rPr>
        <w:br/>
      </w:r>
      <w:r w:rsidR="006F2BED" w:rsidRPr="006F67C5">
        <w:rPr>
          <w:rFonts w:ascii="Lato" w:eastAsia="Times New Roman" w:hAnsi="Lato" w:cs="Arial"/>
          <w:bCs/>
          <w:spacing w:val="4"/>
          <w:kern w:val="2"/>
          <w:lang w:eastAsia="pl-PL"/>
        </w:rPr>
        <w:t>w którym niniejsza decyzja stanie się ostateczna oznaczonych poniżej nieruchomości znajdujących się w liniach rozgraniczających teren inwestycji określających granicę pasa drogowego projektowan</w:t>
      </w:r>
      <w:r w:rsidR="006F2BED">
        <w:rPr>
          <w:rFonts w:ascii="Lato" w:eastAsia="Times New Roman" w:hAnsi="Lato" w:cs="Arial"/>
          <w:bCs/>
          <w:spacing w:val="4"/>
          <w:kern w:val="2"/>
          <w:lang w:eastAsia="pl-PL"/>
        </w:rPr>
        <w:t xml:space="preserve">ej </w:t>
      </w:r>
      <w:r w:rsidR="006F2BED">
        <w:rPr>
          <w:rFonts w:ascii="Lato" w:eastAsia="Times New Roman" w:hAnsi="Lato" w:cs="Arial"/>
          <w:b/>
          <w:bCs/>
          <w:spacing w:val="4"/>
          <w:kern w:val="2"/>
          <w:lang w:eastAsia="pl-PL"/>
        </w:rPr>
        <w:t>drogi powiatowej</w:t>
      </w:r>
      <w:r w:rsidR="006F2BED" w:rsidRPr="006F67C5">
        <w:rPr>
          <w:rFonts w:ascii="Lato" w:eastAsia="Times New Roman" w:hAnsi="Lato" w:cs="Arial"/>
          <w:b/>
          <w:bCs/>
          <w:spacing w:val="4"/>
          <w:kern w:val="2"/>
          <w:lang w:eastAsia="pl-PL"/>
        </w:rPr>
        <w:t xml:space="preserve"> </w:t>
      </w:r>
      <w:r w:rsidR="00486250">
        <w:rPr>
          <w:rFonts w:ascii="Lato" w:eastAsia="Times New Roman" w:hAnsi="Lato" w:cs="Arial"/>
          <w:b/>
          <w:bCs/>
          <w:spacing w:val="4"/>
          <w:kern w:val="2"/>
          <w:lang w:eastAsia="pl-PL"/>
        </w:rPr>
        <w:br/>
      </w:r>
      <w:r w:rsidR="006F2BED" w:rsidRPr="006F67C5">
        <w:rPr>
          <w:rFonts w:ascii="Lato" w:eastAsia="Times New Roman" w:hAnsi="Lato" w:cs="Arial"/>
          <w:bCs/>
          <w:spacing w:val="4"/>
          <w:kern w:val="2"/>
          <w:lang w:eastAsia="pl-PL"/>
        </w:rPr>
        <w:t xml:space="preserve">(w nawiasie podano oznaczenie numeru działki przed podziałem):”, </w:t>
      </w:r>
    </w:p>
    <w:p w14:paraId="2224877B" w14:textId="3A04078D" w:rsidR="006F2BED" w:rsidRPr="006F67C5" w:rsidRDefault="006F2BED"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w:t>
      </w:r>
      <w:r w:rsidR="001A41E1">
        <w:rPr>
          <w:rFonts w:ascii="Lato" w:eastAsia="Times New Roman" w:hAnsi="Lato" w:cs="Arial"/>
          <w:bCs/>
          <w:spacing w:val="4"/>
          <w:kern w:val="2"/>
          <w:lang w:eastAsia="pl-PL"/>
        </w:rPr>
        <w:t xml:space="preserve">na stronie 71, w wierszach </w:t>
      </w:r>
      <w:r w:rsidR="00282B92">
        <w:rPr>
          <w:rFonts w:ascii="Lato" w:eastAsia="Times New Roman" w:hAnsi="Lato" w:cs="Arial"/>
          <w:bCs/>
          <w:spacing w:val="4"/>
          <w:kern w:val="2"/>
          <w:lang w:eastAsia="pl-PL"/>
        </w:rPr>
        <w:br/>
      </w:r>
      <w:r w:rsidR="001A41E1">
        <w:rPr>
          <w:rFonts w:ascii="Lato" w:eastAsia="Times New Roman" w:hAnsi="Lato" w:cs="Arial"/>
          <w:bCs/>
          <w:spacing w:val="4"/>
          <w:kern w:val="2"/>
          <w:lang w:eastAsia="pl-PL"/>
        </w:rPr>
        <w:t xml:space="preserve">4-7, licząc od góry strony, </w:t>
      </w:r>
      <w:r w:rsidRPr="006F67C5">
        <w:rPr>
          <w:rFonts w:ascii="Lato" w:eastAsia="Times New Roman" w:hAnsi="Lato" w:cs="Arial"/>
          <w:bCs/>
          <w:spacing w:val="4"/>
          <w:kern w:val="2"/>
          <w:lang w:eastAsia="pl-PL"/>
        </w:rPr>
        <w:t xml:space="preserve">zapis: </w:t>
      </w:r>
    </w:p>
    <w:p w14:paraId="6E6E377F" w14:textId="7EE921F0" w:rsidR="006F2BED"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bookmarkStart w:id="0" w:name="_Hlk138920640"/>
      <w:r>
        <w:rPr>
          <w:rFonts w:ascii="Lato" w:eastAsia="Times New Roman" w:hAnsi="Lato" w:cs="Arial"/>
          <w:bCs/>
          <w:spacing w:val="4"/>
          <w:kern w:val="2"/>
          <w:lang w:eastAsia="pl-PL"/>
        </w:rPr>
        <w:lastRenderedPageBreak/>
        <w:tab/>
      </w:r>
      <w:r w:rsidR="006F2BED" w:rsidRPr="006F67C5">
        <w:rPr>
          <w:rFonts w:ascii="Lato" w:eastAsia="Times New Roman" w:hAnsi="Lato" w:cs="Arial"/>
          <w:bCs/>
          <w:spacing w:val="4"/>
          <w:kern w:val="2"/>
          <w:lang w:eastAsia="pl-PL"/>
        </w:rPr>
        <w:t>„</w:t>
      </w:r>
      <w:r w:rsidR="006F2BED" w:rsidRPr="006F67C5">
        <w:rPr>
          <w:rFonts w:ascii="Lato" w:eastAsia="Times New Roman" w:hAnsi="Lato" w:cs="Arial"/>
          <w:b/>
          <w:bCs/>
          <w:spacing w:val="4"/>
          <w:kern w:val="2"/>
          <w:lang w:eastAsia="pl-PL"/>
        </w:rPr>
        <w:t>VI.</w:t>
      </w:r>
      <w:r w:rsidR="001A41E1">
        <w:rPr>
          <w:rFonts w:ascii="Lato" w:eastAsia="Times New Roman" w:hAnsi="Lato" w:cs="Arial"/>
          <w:b/>
          <w:bCs/>
          <w:spacing w:val="4"/>
          <w:kern w:val="2"/>
          <w:lang w:eastAsia="pl-PL"/>
        </w:rPr>
        <w:t>4</w:t>
      </w:r>
      <w:r w:rsidR="006F2BED" w:rsidRPr="006F67C5">
        <w:rPr>
          <w:rFonts w:ascii="Lato" w:eastAsia="Times New Roman" w:hAnsi="Lato" w:cs="Arial"/>
          <w:b/>
          <w:bCs/>
          <w:spacing w:val="4"/>
          <w:kern w:val="2"/>
          <w:lang w:eastAsia="pl-PL"/>
        </w:rPr>
        <w:t xml:space="preserve">. </w:t>
      </w:r>
      <w:r w:rsidR="006F2BED" w:rsidRPr="006F67C5">
        <w:rPr>
          <w:rFonts w:ascii="Lato" w:eastAsia="Times New Roman" w:hAnsi="Lato" w:cs="Arial"/>
          <w:bCs/>
          <w:spacing w:val="4"/>
          <w:kern w:val="2"/>
          <w:lang w:eastAsia="pl-PL"/>
        </w:rPr>
        <w:t xml:space="preserve">Stwierdzam nabycie z mocy prawa przez </w:t>
      </w:r>
      <w:r w:rsidR="001A41E1">
        <w:rPr>
          <w:rFonts w:ascii="Lato" w:eastAsia="Times New Roman" w:hAnsi="Lato" w:cs="Arial"/>
          <w:b/>
          <w:bCs/>
          <w:spacing w:val="4"/>
          <w:kern w:val="2"/>
          <w:lang w:eastAsia="pl-PL"/>
        </w:rPr>
        <w:t>gminę Siewierz</w:t>
      </w:r>
      <w:r w:rsidR="006F2BED" w:rsidRPr="006F67C5">
        <w:rPr>
          <w:rFonts w:ascii="Lato" w:eastAsia="Times New Roman" w:hAnsi="Lato" w:cs="Arial"/>
          <w:b/>
          <w:bCs/>
          <w:spacing w:val="4"/>
          <w:kern w:val="2"/>
          <w:lang w:eastAsia="pl-PL"/>
        </w:rPr>
        <w:t xml:space="preserve"> </w:t>
      </w:r>
      <w:r w:rsidR="006F2BED" w:rsidRPr="006F67C5">
        <w:rPr>
          <w:rFonts w:ascii="Lato" w:eastAsia="Times New Roman" w:hAnsi="Lato" w:cs="Arial"/>
          <w:bCs/>
          <w:spacing w:val="4"/>
          <w:kern w:val="2"/>
          <w:lang w:eastAsia="pl-PL"/>
        </w:rPr>
        <w:t>z dniem w którym niniejsza decyzja stanie się ostateczna oznaczonych poniżej nieruchomości znajdujących się w liniach rozgraniczających teren inwestycji określających granicę pasa drogowego projektowan</w:t>
      </w:r>
      <w:r w:rsidR="001A41E1">
        <w:rPr>
          <w:rFonts w:ascii="Lato" w:eastAsia="Times New Roman" w:hAnsi="Lato" w:cs="Arial"/>
          <w:bCs/>
          <w:spacing w:val="4"/>
          <w:kern w:val="2"/>
          <w:lang w:eastAsia="pl-PL"/>
        </w:rPr>
        <w:t>ych</w:t>
      </w:r>
      <w:r w:rsidR="006F2BED">
        <w:rPr>
          <w:rFonts w:ascii="Lato" w:eastAsia="Times New Roman" w:hAnsi="Lato" w:cs="Arial"/>
          <w:bCs/>
          <w:spacing w:val="4"/>
          <w:kern w:val="2"/>
          <w:lang w:eastAsia="pl-PL"/>
        </w:rPr>
        <w:t xml:space="preserve"> </w:t>
      </w:r>
      <w:r w:rsidR="001A41E1">
        <w:rPr>
          <w:rFonts w:ascii="Lato" w:eastAsia="Times New Roman" w:hAnsi="Lato" w:cs="Arial"/>
          <w:b/>
          <w:bCs/>
          <w:spacing w:val="4"/>
          <w:kern w:val="2"/>
          <w:lang w:eastAsia="pl-PL"/>
        </w:rPr>
        <w:t>dróg gminnych</w:t>
      </w:r>
      <w:r w:rsidR="006F2BED" w:rsidRPr="006F67C5">
        <w:rPr>
          <w:rFonts w:ascii="Lato" w:eastAsia="Times New Roman" w:hAnsi="Lato" w:cs="Arial"/>
          <w:b/>
          <w:bCs/>
          <w:spacing w:val="4"/>
          <w:kern w:val="2"/>
          <w:lang w:eastAsia="pl-PL"/>
        </w:rPr>
        <w:t xml:space="preserve"> </w:t>
      </w:r>
      <w:r w:rsidR="006F2BED" w:rsidRPr="006F67C5">
        <w:rPr>
          <w:rFonts w:ascii="Lato" w:eastAsia="Times New Roman" w:hAnsi="Lato" w:cs="Arial"/>
          <w:bCs/>
          <w:spacing w:val="4"/>
          <w:kern w:val="2"/>
          <w:lang w:eastAsia="pl-PL"/>
        </w:rPr>
        <w:t xml:space="preserve">(w nawiasie podano oznaczenie numeru działki przed podziałem):”, </w:t>
      </w:r>
    </w:p>
    <w:bookmarkEnd w:id="0"/>
    <w:p w14:paraId="1417C3AE" w14:textId="5C091B2F" w:rsidR="001A41E1" w:rsidRPr="006F67C5" w:rsidRDefault="001A41E1"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na stronie 71, w wierszach </w:t>
      </w:r>
      <w:r w:rsidR="00302650">
        <w:rPr>
          <w:rFonts w:ascii="Lato" w:eastAsia="Times New Roman" w:hAnsi="Lato" w:cs="Arial"/>
          <w:bCs/>
          <w:spacing w:val="4"/>
          <w:kern w:val="2"/>
          <w:lang w:eastAsia="pl-PL"/>
        </w:rPr>
        <w:br/>
      </w:r>
      <w:r>
        <w:rPr>
          <w:rFonts w:ascii="Lato" w:eastAsia="Times New Roman" w:hAnsi="Lato" w:cs="Arial"/>
          <w:bCs/>
          <w:spacing w:val="4"/>
          <w:kern w:val="2"/>
          <w:lang w:eastAsia="pl-PL"/>
        </w:rPr>
        <w:t xml:space="preserve">13-16, licząc od dołu strony, </w:t>
      </w:r>
      <w:r w:rsidRPr="006F67C5">
        <w:rPr>
          <w:rFonts w:ascii="Lato" w:eastAsia="Times New Roman" w:hAnsi="Lato" w:cs="Arial"/>
          <w:bCs/>
          <w:spacing w:val="4"/>
          <w:kern w:val="2"/>
          <w:lang w:eastAsia="pl-PL"/>
        </w:rPr>
        <w:t xml:space="preserve">zapis: </w:t>
      </w:r>
    </w:p>
    <w:p w14:paraId="6EBA97EA" w14:textId="580D58AF" w:rsidR="001A41E1"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1A41E1" w:rsidRPr="006F67C5">
        <w:rPr>
          <w:rFonts w:ascii="Lato" w:eastAsia="Times New Roman" w:hAnsi="Lato" w:cs="Arial"/>
          <w:bCs/>
          <w:spacing w:val="4"/>
          <w:kern w:val="2"/>
          <w:lang w:eastAsia="pl-PL"/>
        </w:rPr>
        <w:t>„</w:t>
      </w:r>
      <w:r w:rsidR="001A41E1" w:rsidRPr="006F67C5">
        <w:rPr>
          <w:rFonts w:ascii="Lato" w:eastAsia="Times New Roman" w:hAnsi="Lato" w:cs="Arial"/>
          <w:b/>
          <w:bCs/>
          <w:spacing w:val="4"/>
          <w:kern w:val="2"/>
          <w:lang w:eastAsia="pl-PL"/>
        </w:rPr>
        <w:t>VI.</w:t>
      </w:r>
      <w:r w:rsidR="001A41E1">
        <w:rPr>
          <w:rFonts w:ascii="Lato" w:eastAsia="Times New Roman" w:hAnsi="Lato" w:cs="Arial"/>
          <w:b/>
          <w:bCs/>
          <w:spacing w:val="4"/>
          <w:kern w:val="2"/>
          <w:lang w:eastAsia="pl-PL"/>
        </w:rPr>
        <w:t>5</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Stwierdzam nabycie z mocy prawa przez </w:t>
      </w:r>
      <w:r w:rsidR="001A41E1">
        <w:rPr>
          <w:rFonts w:ascii="Lato" w:eastAsia="Times New Roman" w:hAnsi="Lato" w:cs="Arial"/>
          <w:b/>
          <w:bCs/>
          <w:spacing w:val="4"/>
          <w:kern w:val="2"/>
          <w:lang w:eastAsia="pl-PL"/>
        </w:rPr>
        <w:t>gminę Łazy</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z dniem w którym niniejsza decyzja stanie się ostateczna oznaczonych poniżej nieruchomości znajdujących się w liniach rozgraniczających teren inwestycji określających granicę pasa drogowego projektowan</w:t>
      </w:r>
      <w:r w:rsidR="001A41E1">
        <w:rPr>
          <w:rFonts w:ascii="Lato" w:eastAsia="Times New Roman" w:hAnsi="Lato" w:cs="Arial"/>
          <w:bCs/>
          <w:spacing w:val="4"/>
          <w:kern w:val="2"/>
          <w:lang w:eastAsia="pl-PL"/>
        </w:rPr>
        <w:t xml:space="preserve">ej </w:t>
      </w:r>
      <w:r w:rsidR="001A41E1">
        <w:rPr>
          <w:rFonts w:ascii="Lato" w:eastAsia="Times New Roman" w:hAnsi="Lato" w:cs="Arial"/>
          <w:b/>
          <w:bCs/>
          <w:spacing w:val="4"/>
          <w:kern w:val="2"/>
          <w:lang w:eastAsia="pl-PL"/>
        </w:rPr>
        <w:t>drogi gminnej</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(w nawiasie podano oznaczenie numeru działki przed podziałem):”, </w:t>
      </w:r>
    </w:p>
    <w:p w14:paraId="2726F1E6" w14:textId="5A42C856" w:rsidR="001A41E1" w:rsidRPr="006F67C5" w:rsidRDefault="001A41E1"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na stronie 71, w wierszach </w:t>
      </w:r>
      <w:r w:rsidR="00282B92">
        <w:rPr>
          <w:rFonts w:ascii="Lato" w:eastAsia="Times New Roman" w:hAnsi="Lato" w:cs="Arial"/>
          <w:bCs/>
          <w:spacing w:val="4"/>
          <w:kern w:val="2"/>
          <w:lang w:eastAsia="pl-PL"/>
        </w:rPr>
        <w:br/>
      </w:r>
      <w:r>
        <w:rPr>
          <w:rFonts w:ascii="Lato" w:eastAsia="Times New Roman" w:hAnsi="Lato" w:cs="Arial"/>
          <w:bCs/>
          <w:spacing w:val="4"/>
          <w:kern w:val="2"/>
          <w:lang w:eastAsia="pl-PL"/>
        </w:rPr>
        <w:t xml:space="preserve">4-7, licząc od dołu strony, </w:t>
      </w:r>
      <w:r w:rsidRPr="006F67C5">
        <w:rPr>
          <w:rFonts w:ascii="Lato" w:eastAsia="Times New Roman" w:hAnsi="Lato" w:cs="Arial"/>
          <w:bCs/>
          <w:spacing w:val="4"/>
          <w:kern w:val="2"/>
          <w:lang w:eastAsia="pl-PL"/>
        </w:rPr>
        <w:t xml:space="preserve">zapis: </w:t>
      </w:r>
    </w:p>
    <w:p w14:paraId="1C1ADC00" w14:textId="3F2F9D7E" w:rsidR="001A41E1"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1A41E1" w:rsidRPr="006F67C5">
        <w:rPr>
          <w:rFonts w:ascii="Lato" w:eastAsia="Times New Roman" w:hAnsi="Lato" w:cs="Arial"/>
          <w:bCs/>
          <w:spacing w:val="4"/>
          <w:kern w:val="2"/>
          <w:lang w:eastAsia="pl-PL"/>
        </w:rPr>
        <w:t>„</w:t>
      </w:r>
      <w:r w:rsidR="001A41E1" w:rsidRPr="006F67C5">
        <w:rPr>
          <w:rFonts w:ascii="Lato" w:eastAsia="Times New Roman" w:hAnsi="Lato" w:cs="Arial"/>
          <w:b/>
          <w:bCs/>
          <w:spacing w:val="4"/>
          <w:kern w:val="2"/>
          <w:lang w:eastAsia="pl-PL"/>
        </w:rPr>
        <w:t>VI.</w:t>
      </w:r>
      <w:r w:rsidR="001A41E1">
        <w:rPr>
          <w:rFonts w:ascii="Lato" w:eastAsia="Times New Roman" w:hAnsi="Lato" w:cs="Arial"/>
          <w:b/>
          <w:bCs/>
          <w:spacing w:val="4"/>
          <w:kern w:val="2"/>
          <w:lang w:eastAsia="pl-PL"/>
        </w:rPr>
        <w:t>6</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Stwierdzam nabycie z mocy prawa przez </w:t>
      </w:r>
      <w:r w:rsidR="001A41E1">
        <w:rPr>
          <w:rFonts w:ascii="Lato" w:eastAsia="Times New Roman" w:hAnsi="Lato" w:cs="Arial"/>
          <w:b/>
          <w:bCs/>
          <w:spacing w:val="4"/>
          <w:kern w:val="2"/>
          <w:lang w:eastAsia="pl-PL"/>
        </w:rPr>
        <w:t>gminę Poręba</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z dniem w którym niniejsza decyzja stanie się ostateczna oznaczonych poniżej nieruchomości znajdujących się w liniach rozgraniczających teren inwestycji określających granicę pasa drogowego projektowan</w:t>
      </w:r>
      <w:r w:rsidR="001A41E1">
        <w:rPr>
          <w:rFonts w:ascii="Lato" w:eastAsia="Times New Roman" w:hAnsi="Lato" w:cs="Arial"/>
          <w:bCs/>
          <w:spacing w:val="4"/>
          <w:kern w:val="2"/>
          <w:lang w:eastAsia="pl-PL"/>
        </w:rPr>
        <w:t xml:space="preserve">ej </w:t>
      </w:r>
      <w:r w:rsidR="001A41E1">
        <w:rPr>
          <w:rFonts w:ascii="Lato" w:eastAsia="Times New Roman" w:hAnsi="Lato" w:cs="Arial"/>
          <w:b/>
          <w:bCs/>
          <w:spacing w:val="4"/>
          <w:kern w:val="2"/>
          <w:lang w:eastAsia="pl-PL"/>
        </w:rPr>
        <w:t>drogi gminnej</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(w nawiasie podano oznaczenie numeru działki przed podziałem):”, </w:t>
      </w:r>
    </w:p>
    <w:p w14:paraId="5A92A221" w14:textId="54C574D8" w:rsidR="001A41E1" w:rsidRPr="006F67C5" w:rsidRDefault="001A41E1"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na stronie 75, w wierszach </w:t>
      </w:r>
      <w:r w:rsidR="00C84098">
        <w:rPr>
          <w:rFonts w:ascii="Lato" w:eastAsia="Times New Roman" w:hAnsi="Lato" w:cs="Arial"/>
          <w:bCs/>
          <w:spacing w:val="4"/>
          <w:kern w:val="2"/>
          <w:lang w:eastAsia="pl-PL"/>
        </w:rPr>
        <w:br/>
      </w:r>
      <w:r>
        <w:rPr>
          <w:rFonts w:ascii="Lato" w:eastAsia="Times New Roman" w:hAnsi="Lato" w:cs="Arial"/>
          <w:bCs/>
          <w:spacing w:val="4"/>
          <w:kern w:val="2"/>
          <w:lang w:eastAsia="pl-PL"/>
        </w:rPr>
        <w:t xml:space="preserve">1-4, licząc od dołu strony, </w:t>
      </w:r>
      <w:r w:rsidRPr="006F67C5">
        <w:rPr>
          <w:rFonts w:ascii="Lato" w:eastAsia="Times New Roman" w:hAnsi="Lato" w:cs="Arial"/>
          <w:bCs/>
          <w:spacing w:val="4"/>
          <w:kern w:val="2"/>
          <w:lang w:eastAsia="pl-PL"/>
        </w:rPr>
        <w:t xml:space="preserve">zapis: </w:t>
      </w:r>
    </w:p>
    <w:p w14:paraId="4662AE98" w14:textId="77BFABC0" w:rsidR="001A41E1"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1A41E1" w:rsidRPr="006F67C5">
        <w:rPr>
          <w:rFonts w:ascii="Lato" w:eastAsia="Times New Roman" w:hAnsi="Lato" w:cs="Arial"/>
          <w:bCs/>
          <w:spacing w:val="4"/>
          <w:kern w:val="2"/>
          <w:lang w:eastAsia="pl-PL"/>
        </w:rPr>
        <w:t>„</w:t>
      </w:r>
      <w:r w:rsidR="001A41E1" w:rsidRPr="006F67C5">
        <w:rPr>
          <w:rFonts w:ascii="Lato" w:eastAsia="Times New Roman" w:hAnsi="Lato" w:cs="Arial"/>
          <w:b/>
          <w:bCs/>
          <w:spacing w:val="4"/>
          <w:kern w:val="2"/>
          <w:lang w:eastAsia="pl-PL"/>
        </w:rPr>
        <w:t>VI.</w:t>
      </w:r>
      <w:r w:rsidR="001A41E1">
        <w:rPr>
          <w:rFonts w:ascii="Lato" w:eastAsia="Times New Roman" w:hAnsi="Lato" w:cs="Arial"/>
          <w:b/>
          <w:bCs/>
          <w:spacing w:val="4"/>
          <w:kern w:val="2"/>
          <w:lang w:eastAsia="pl-PL"/>
        </w:rPr>
        <w:t>7</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Stwierdzam nabycie z mocy prawa przez </w:t>
      </w:r>
      <w:r w:rsidR="001A41E1">
        <w:rPr>
          <w:rFonts w:ascii="Lato" w:eastAsia="Times New Roman" w:hAnsi="Lato" w:cs="Arial"/>
          <w:b/>
          <w:bCs/>
          <w:spacing w:val="4"/>
          <w:kern w:val="2"/>
          <w:lang w:eastAsia="pl-PL"/>
        </w:rPr>
        <w:t>gminę Zawiercie</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z dniem w którym niniejsza decyzja stanie się ostateczna oznaczonych poniżej nieruchomości znajdujących się w liniach rozgraniczających teren inwestycji określających granicę pasa drogowego projektowan</w:t>
      </w:r>
      <w:r w:rsidR="001A41E1">
        <w:rPr>
          <w:rFonts w:ascii="Lato" w:eastAsia="Times New Roman" w:hAnsi="Lato" w:cs="Arial"/>
          <w:bCs/>
          <w:spacing w:val="4"/>
          <w:kern w:val="2"/>
          <w:lang w:eastAsia="pl-PL"/>
        </w:rPr>
        <w:t xml:space="preserve">ej </w:t>
      </w:r>
      <w:r w:rsidR="001A41E1">
        <w:rPr>
          <w:rFonts w:ascii="Lato" w:eastAsia="Times New Roman" w:hAnsi="Lato" w:cs="Arial"/>
          <w:b/>
          <w:bCs/>
          <w:spacing w:val="4"/>
          <w:kern w:val="2"/>
          <w:lang w:eastAsia="pl-PL"/>
        </w:rPr>
        <w:t>drogi gminnej</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(w nawiasie podano oznaczenie numeru działki przed podziałem):”, </w:t>
      </w:r>
    </w:p>
    <w:p w14:paraId="3AF38C50" w14:textId="6464B33D" w:rsidR="001A41E1" w:rsidRPr="006F67C5" w:rsidRDefault="001A41E1"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na stronie 76, w wierszach </w:t>
      </w:r>
      <w:r w:rsidR="00302650">
        <w:rPr>
          <w:rFonts w:ascii="Lato" w:eastAsia="Times New Roman" w:hAnsi="Lato" w:cs="Arial"/>
          <w:bCs/>
          <w:spacing w:val="4"/>
          <w:kern w:val="2"/>
          <w:lang w:eastAsia="pl-PL"/>
        </w:rPr>
        <w:br/>
      </w:r>
      <w:r>
        <w:rPr>
          <w:rFonts w:ascii="Lato" w:eastAsia="Times New Roman" w:hAnsi="Lato" w:cs="Arial"/>
          <w:bCs/>
          <w:spacing w:val="4"/>
          <w:kern w:val="2"/>
          <w:lang w:eastAsia="pl-PL"/>
        </w:rPr>
        <w:t xml:space="preserve">13-16, licząc od góry strony, </w:t>
      </w:r>
      <w:r w:rsidRPr="006F67C5">
        <w:rPr>
          <w:rFonts w:ascii="Lato" w:eastAsia="Times New Roman" w:hAnsi="Lato" w:cs="Arial"/>
          <w:bCs/>
          <w:spacing w:val="4"/>
          <w:kern w:val="2"/>
          <w:lang w:eastAsia="pl-PL"/>
        </w:rPr>
        <w:t xml:space="preserve">zapis: </w:t>
      </w:r>
    </w:p>
    <w:p w14:paraId="2C5AB0F4" w14:textId="15F83708" w:rsidR="001A41E1"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1A41E1" w:rsidRPr="006F67C5">
        <w:rPr>
          <w:rFonts w:ascii="Lato" w:eastAsia="Times New Roman" w:hAnsi="Lato" w:cs="Arial"/>
          <w:bCs/>
          <w:spacing w:val="4"/>
          <w:kern w:val="2"/>
          <w:lang w:eastAsia="pl-PL"/>
        </w:rPr>
        <w:t>„</w:t>
      </w:r>
      <w:r w:rsidR="001A41E1" w:rsidRPr="006F67C5">
        <w:rPr>
          <w:rFonts w:ascii="Lato" w:eastAsia="Times New Roman" w:hAnsi="Lato" w:cs="Arial"/>
          <w:b/>
          <w:bCs/>
          <w:spacing w:val="4"/>
          <w:kern w:val="2"/>
          <w:lang w:eastAsia="pl-PL"/>
        </w:rPr>
        <w:t>VI.</w:t>
      </w:r>
      <w:r w:rsidR="001A41E1">
        <w:rPr>
          <w:rFonts w:ascii="Lato" w:eastAsia="Times New Roman" w:hAnsi="Lato" w:cs="Arial"/>
          <w:b/>
          <w:bCs/>
          <w:spacing w:val="4"/>
          <w:kern w:val="2"/>
          <w:lang w:eastAsia="pl-PL"/>
        </w:rPr>
        <w:t>8</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Stwierdzam nabycie z mocy prawa przez </w:t>
      </w:r>
      <w:r w:rsidR="001A41E1">
        <w:rPr>
          <w:rFonts w:ascii="Lato" w:eastAsia="Times New Roman" w:hAnsi="Lato" w:cs="Arial"/>
          <w:b/>
          <w:bCs/>
          <w:spacing w:val="4"/>
          <w:kern w:val="2"/>
          <w:lang w:eastAsia="pl-PL"/>
        </w:rPr>
        <w:t>gminę Ogrodzieniec</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z dniem </w:t>
      </w:r>
      <w:r w:rsidR="00486250">
        <w:rPr>
          <w:rFonts w:ascii="Lato" w:eastAsia="Times New Roman" w:hAnsi="Lato" w:cs="Arial"/>
          <w:bCs/>
          <w:spacing w:val="4"/>
          <w:kern w:val="2"/>
          <w:lang w:eastAsia="pl-PL"/>
        </w:rPr>
        <w:br/>
      </w:r>
      <w:r w:rsidR="001A41E1" w:rsidRPr="006F67C5">
        <w:rPr>
          <w:rFonts w:ascii="Lato" w:eastAsia="Times New Roman" w:hAnsi="Lato" w:cs="Arial"/>
          <w:bCs/>
          <w:spacing w:val="4"/>
          <w:kern w:val="2"/>
          <w:lang w:eastAsia="pl-PL"/>
        </w:rPr>
        <w:t>w którym niniejsza decyzja stanie się ostateczna oznaczonych poniżej nieruchomości znajdujących się w liniach rozgraniczających teren inwestycji określających granicę pasa drogowego projektowan</w:t>
      </w:r>
      <w:r w:rsidR="001A41E1">
        <w:rPr>
          <w:rFonts w:ascii="Lato" w:eastAsia="Times New Roman" w:hAnsi="Lato" w:cs="Arial"/>
          <w:bCs/>
          <w:spacing w:val="4"/>
          <w:kern w:val="2"/>
          <w:lang w:eastAsia="pl-PL"/>
        </w:rPr>
        <w:t xml:space="preserve">ej </w:t>
      </w:r>
      <w:r w:rsidR="001A41E1">
        <w:rPr>
          <w:rFonts w:ascii="Lato" w:eastAsia="Times New Roman" w:hAnsi="Lato" w:cs="Arial"/>
          <w:b/>
          <w:bCs/>
          <w:spacing w:val="4"/>
          <w:kern w:val="2"/>
          <w:lang w:eastAsia="pl-PL"/>
        </w:rPr>
        <w:t>drogi gminnej</w:t>
      </w:r>
      <w:r w:rsidR="001A41E1" w:rsidRPr="006F67C5">
        <w:rPr>
          <w:rFonts w:ascii="Lato" w:eastAsia="Times New Roman" w:hAnsi="Lato" w:cs="Arial"/>
          <w:b/>
          <w:bCs/>
          <w:spacing w:val="4"/>
          <w:kern w:val="2"/>
          <w:lang w:eastAsia="pl-PL"/>
        </w:rPr>
        <w:t xml:space="preserve"> </w:t>
      </w:r>
      <w:r w:rsidR="001A41E1" w:rsidRPr="006F67C5">
        <w:rPr>
          <w:rFonts w:ascii="Lato" w:eastAsia="Times New Roman" w:hAnsi="Lato" w:cs="Arial"/>
          <w:bCs/>
          <w:spacing w:val="4"/>
          <w:kern w:val="2"/>
          <w:lang w:eastAsia="pl-PL"/>
        </w:rPr>
        <w:t xml:space="preserve">(w nawiasie podano oznaczenie numeru działki przed podziałem):”, </w:t>
      </w:r>
    </w:p>
    <w:p w14:paraId="739BE712" w14:textId="12361A4E" w:rsidR="000D6F4C" w:rsidRPr="006F67C5" w:rsidRDefault="000D6F4C"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6F67C5">
        <w:rPr>
          <w:rFonts w:ascii="Lato" w:eastAsia="Times New Roman" w:hAnsi="Lato" w:cs="Arial"/>
          <w:bCs/>
          <w:spacing w:val="4"/>
          <w:kern w:val="2"/>
          <w:lang w:eastAsia="pl-PL"/>
        </w:rPr>
        <w:t>w rozstrzygnięciu zaskarżonej decyzji, znajdujący się</w:t>
      </w:r>
      <w:r>
        <w:rPr>
          <w:rFonts w:ascii="Lato" w:eastAsia="Times New Roman" w:hAnsi="Lato" w:cs="Arial"/>
          <w:bCs/>
          <w:spacing w:val="4"/>
          <w:kern w:val="2"/>
          <w:lang w:eastAsia="pl-PL"/>
        </w:rPr>
        <w:t xml:space="preserve"> na stronie 76, w wiersz</w:t>
      </w:r>
      <w:r w:rsidR="00AC2927">
        <w:rPr>
          <w:rFonts w:ascii="Lato" w:eastAsia="Times New Roman" w:hAnsi="Lato" w:cs="Arial"/>
          <w:bCs/>
          <w:spacing w:val="4"/>
          <w:kern w:val="2"/>
          <w:lang w:eastAsia="pl-PL"/>
        </w:rPr>
        <w:t>u</w:t>
      </w:r>
      <w:r>
        <w:rPr>
          <w:rFonts w:ascii="Lato" w:eastAsia="Times New Roman" w:hAnsi="Lato" w:cs="Arial"/>
          <w:bCs/>
          <w:spacing w:val="4"/>
          <w:kern w:val="2"/>
          <w:lang w:eastAsia="pl-PL"/>
        </w:rPr>
        <w:t xml:space="preserve"> </w:t>
      </w:r>
      <w:r w:rsidR="00AC2927">
        <w:rPr>
          <w:rFonts w:ascii="Lato" w:eastAsia="Times New Roman" w:hAnsi="Lato" w:cs="Arial"/>
          <w:bCs/>
          <w:spacing w:val="4"/>
          <w:kern w:val="2"/>
          <w:lang w:eastAsia="pl-PL"/>
        </w:rPr>
        <w:t>17</w:t>
      </w:r>
      <w:r>
        <w:rPr>
          <w:rFonts w:ascii="Lato" w:eastAsia="Times New Roman" w:hAnsi="Lato" w:cs="Arial"/>
          <w:bCs/>
          <w:spacing w:val="4"/>
          <w:kern w:val="2"/>
          <w:lang w:eastAsia="pl-PL"/>
        </w:rPr>
        <w:t xml:space="preserve">, licząc od góry strony, </w:t>
      </w:r>
      <w:r w:rsidRPr="006F67C5">
        <w:rPr>
          <w:rFonts w:ascii="Lato" w:eastAsia="Times New Roman" w:hAnsi="Lato" w:cs="Arial"/>
          <w:bCs/>
          <w:spacing w:val="4"/>
          <w:kern w:val="2"/>
          <w:lang w:eastAsia="pl-PL"/>
        </w:rPr>
        <w:t xml:space="preserve">zapis: </w:t>
      </w:r>
    </w:p>
    <w:p w14:paraId="3EFC9640" w14:textId="58D28073" w:rsidR="000D6F4C" w:rsidRDefault="00E75BE2" w:rsidP="00E75BE2">
      <w:pPr>
        <w:widowControl w:val="0"/>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sidR="000D6F4C" w:rsidRPr="006F67C5">
        <w:rPr>
          <w:rFonts w:ascii="Lato" w:eastAsia="Times New Roman" w:hAnsi="Lato" w:cs="Arial"/>
          <w:bCs/>
          <w:spacing w:val="4"/>
          <w:kern w:val="2"/>
          <w:lang w:eastAsia="pl-PL"/>
        </w:rPr>
        <w:t>„</w:t>
      </w:r>
      <w:r w:rsidR="00AC2927">
        <w:rPr>
          <w:rFonts w:ascii="Lato" w:eastAsia="Times New Roman" w:hAnsi="Lato" w:cs="Arial"/>
          <w:bCs/>
          <w:spacing w:val="4"/>
          <w:kern w:val="2"/>
          <w:lang w:eastAsia="pl-PL"/>
        </w:rPr>
        <w:t>153/7 (153/2)</w:t>
      </w:r>
      <w:r w:rsidR="000D6F4C" w:rsidRPr="006F67C5">
        <w:rPr>
          <w:rFonts w:ascii="Lato" w:eastAsia="Times New Roman" w:hAnsi="Lato" w:cs="Arial"/>
          <w:bCs/>
          <w:spacing w:val="4"/>
          <w:kern w:val="2"/>
          <w:lang w:eastAsia="pl-PL"/>
        </w:rPr>
        <w:t xml:space="preserve">”, </w:t>
      </w:r>
    </w:p>
    <w:p w14:paraId="335CA24B" w14:textId="5AB67FBA" w:rsidR="00E75BE2" w:rsidRPr="00F152EA" w:rsidRDefault="00730703" w:rsidP="00106748">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color w:val="000000"/>
          <w:spacing w:val="4"/>
          <w:lang w:eastAsia="zh-CN"/>
        </w:rPr>
      </w:pPr>
      <w:r w:rsidRPr="00CB1FF7">
        <w:rPr>
          <w:rFonts w:ascii="Lato" w:hAnsi="Lato" w:cs="Arial"/>
          <w:bCs/>
          <w:color w:val="000000"/>
          <w:spacing w:val="4"/>
          <w:szCs w:val="20"/>
        </w:rPr>
        <w:t>rysun</w:t>
      </w:r>
      <w:r w:rsidR="00CB1FF7">
        <w:rPr>
          <w:rFonts w:ascii="Lato" w:hAnsi="Lato" w:cs="Arial"/>
          <w:bCs/>
          <w:color w:val="000000"/>
          <w:spacing w:val="4"/>
          <w:szCs w:val="20"/>
        </w:rPr>
        <w:t>ki nr 02.04 i 02.09 tomu VI/4 zatytułowanego „Sieć wodociągowa” Branży sanitarnej, Projektu architektoniczno-budowlanego</w:t>
      </w:r>
      <w:r w:rsidR="00CB1FF7">
        <w:rPr>
          <w:rFonts w:ascii="Lato" w:eastAsia="Times New Roman" w:hAnsi="Lato" w:cs="Arial"/>
          <w:bCs/>
          <w:spacing w:val="4"/>
          <w:kern w:val="2"/>
          <w:lang w:eastAsia="pl-PL"/>
        </w:rPr>
        <w:t xml:space="preserve">, </w:t>
      </w:r>
      <w:r w:rsidRPr="00CB1FF7">
        <w:rPr>
          <w:rFonts w:ascii="Lato" w:hAnsi="Lato" w:cs="Arial"/>
          <w:bCs/>
          <w:color w:val="000000"/>
          <w:spacing w:val="4"/>
          <w:szCs w:val="20"/>
          <w:lang w:eastAsia="zh-CN"/>
        </w:rPr>
        <w:t>będącego częścią Projektu budowlanego</w:t>
      </w:r>
      <w:r w:rsidRPr="00CB1FF7">
        <w:rPr>
          <w:rFonts w:ascii="Lato" w:hAnsi="Lato" w:cs="Arial"/>
          <w:bCs/>
          <w:color w:val="000000"/>
          <w:spacing w:val="4"/>
          <w:lang w:eastAsia="zh-CN"/>
        </w:rPr>
        <w:t>,</w:t>
      </w:r>
      <w:r w:rsidR="00E75BE2" w:rsidRPr="00E75BE2">
        <w:rPr>
          <w:rFonts w:ascii="Lato" w:hAnsi="Lato" w:cs="Arial"/>
          <w:spacing w:val="4"/>
        </w:rPr>
        <w:t xml:space="preserve"> </w:t>
      </w:r>
      <w:r w:rsidR="00E75BE2" w:rsidRPr="00E75BE2">
        <w:rPr>
          <w:rFonts w:ascii="Lato" w:hAnsi="Lato" w:cs="Arial"/>
          <w:bCs/>
          <w:color w:val="000000"/>
          <w:spacing w:val="4"/>
          <w:lang w:eastAsia="zh-CN"/>
        </w:rPr>
        <w:t xml:space="preserve">stanowiącego integralną część zaskarżonej decyzji jako załącznik </w:t>
      </w:r>
      <w:r w:rsidR="00E75BE2">
        <w:rPr>
          <w:rFonts w:ascii="Lato" w:hAnsi="Lato" w:cs="Arial"/>
          <w:bCs/>
          <w:color w:val="000000"/>
          <w:spacing w:val="4"/>
          <w:lang w:eastAsia="zh-CN"/>
        </w:rPr>
        <w:br/>
      </w:r>
      <w:r w:rsidR="00E75BE2" w:rsidRPr="00E75BE2">
        <w:rPr>
          <w:rFonts w:ascii="Lato" w:hAnsi="Lato" w:cs="Arial"/>
          <w:bCs/>
          <w:color w:val="000000"/>
          <w:spacing w:val="4"/>
          <w:lang w:eastAsia="zh-CN"/>
        </w:rPr>
        <w:t>nr 3,</w:t>
      </w:r>
      <w:r w:rsidR="00E75BE2">
        <w:rPr>
          <w:rFonts w:ascii="Lato" w:hAnsi="Lato" w:cs="Arial"/>
          <w:bCs/>
          <w:color w:val="000000"/>
          <w:spacing w:val="4"/>
          <w:lang w:eastAsia="zh-CN"/>
        </w:rPr>
        <w:t xml:space="preserve"> </w:t>
      </w:r>
    </w:p>
    <w:p w14:paraId="64A685E1" w14:textId="0A8C652D" w:rsidR="00197EAB" w:rsidRPr="006F67C5"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6F67C5">
        <w:rPr>
          <w:rFonts w:ascii="Lato" w:eastAsia="Times New Roman" w:hAnsi="Lato" w:cs="Arial"/>
          <w:b/>
          <w:spacing w:val="4"/>
          <w:kern w:val="2"/>
          <w:lang w:eastAsia="pl-PL"/>
        </w:rPr>
        <w:t xml:space="preserve">i orzekam w tym zakresie </w:t>
      </w:r>
      <w:r w:rsidR="00197EAB" w:rsidRPr="006F67C5">
        <w:rPr>
          <w:rFonts w:ascii="Lato" w:eastAsia="Times New Roman" w:hAnsi="Lato" w:cs="Arial"/>
          <w:spacing w:val="4"/>
          <w:kern w:val="2"/>
          <w:lang w:eastAsia="pl-PL"/>
        </w:rPr>
        <w:t>poprzez:</w:t>
      </w:r>
    </w:p>
    <w:p w14:paraId="0F201DED" w14:textId="462D3F24" w:rsidR="00167E00" w:rsidRPr="00167E00" w:rsidRDefault="00167E00" w:rsidP="00F152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lastRenderedPageBreak/>
        <w:t xml:space="preserve">ustalenie, w rozstrzygnięciu zaskarżonej decyzji, w miejsce uchylenia, na stronie </w:t>
      </w:r>
      <w:r w:rsidR="00C9558D">
        <w:rPr>
          <w:rFonts w:ascii="Lato" w:eastAsia="Times New Roman" w:hAnsi="Lato" w:cs="Times New Roman"/>
          <w:bCs/>
          <w:iCs/>
          <w:lang w:eastAsia="pl-PL"/>
        </w:rPr>
        <w:t>66</w:t>
      </w:r>
      <w:r w:rsidRPr="00167E00">
        <w:rPr>
          <w:rFonts w:ascii="Lato" w:eastAsia="Times New Roman" w:hAnsi="Lato" w:cs="Times New Roman"/>
          <w:bCs/>
          <w:iCs/>
          <w:lang w:eastAsia="pl-PL"/>
        </w:rPr>
        <w:t xml:space="preserve">, </w:t>
      </w:r>
      <w:r w:rsidR="000D1EF0">
        <w:rPr>
          <w:rFonts w:ascii="Lato" w:eastAsia="Times New Roman" w:hAnsi="Lato" w:cs="Times New Roman"/>
          <w:bCs/>
          <w:iCs/>
          <w:lang w:eastAsia="pl-PL"/>
        </w:rPr>
        <w:br/>
      </w:r>
      <w:r w:rsidR="000D1EF0">
        <w:rPr>
          <w:rFonts w:ascii="Lato" w:eastAsia="Times New Roman" w:hAnsi="Lato" w:cs="Arial"/>
          <w:bCs/>
          <w:spacing w:val="4"/>
          <w:kern w:val="2"/>
          <w:lang w:eastAsia="pl-PL"/>
        </w:rPr>
        <w:t xml:space="preserve">w wierszach 26-27, licząc od dołu strony, </w:t>
      </w:r>
      <w:r w:rsidRPr="00167E00">
        <w:rPr>
          <w:rFonts w:ascii="Lato" w:eastAsia="Times New Roman" w:hAnsi="Lato" w:cs="Times New Roman"/>
          <w:bCs/>
          <w:iCs/>
          <w:lang w:eastAsia="pl-PL"/>
        </w:rPr>
        <w:t xml:space="preserve">nowego zapisu: </w:t>
      </w:r>
    </w:p>
    <w:p w14:paraId="5E28D002" w14:textId="5B048AE4" w:rsidR="00167E00" w:rsidRDefault="00A55C54" w:rsidP="00E75BE2">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167E00" w:rsidRPr="00167E00">
        <w:rPr>
          <w:rFonts w:ascii="Lato" w:eastAsia="Times New Roman" w:hAnsi="Lato" w:cs="Times New Roman"/>
          <w:bCs/>
          <w:iCs/>
          <w:lang w:eastAsia="pl-PL"/>
        </w:rPr>
        <w:t>„</w:t>
      </w:r>
      <w:r w:rsidR="00167E00" w:rsidRPr="00167E00">
        <w:rPr>
          <w:rFonts w:ascii="Lato" w:eastAsia="Times New Roman" w:hAnsi="Lato" w:cs="Times New Roman"/>
          <w:b/>
          <w:bCs/>
          <w:iCs/>
          <w:lang w:eastAsia="pl-PL"/>
        </w:rPr>
        <w:t>VI. Oznaczenie nieruchomości lub ich części według ewidencji gruntów, które staną się własnością Skarbu Państwa.</w:t>
      </w:r>
      <w:r w:rsidR="00167E00" w:rsidRPr="00167E00">
        <w:rPr>
          <w:rFonts w:ascii="Lato" w:eastAsia="Times New Roman" w:hAnsi="Lato" w:cs="Times New Roman"/>
          <w:bCs/>
          <w:iCs/>
          <w:lang w:eastAsia="pl-PL"/>
        </w:rPr>
        <w:t xml:space="preserve">”, </w:t>
      </w:r>
    </w:p>
    <w:p w14:paraId="23567CC5" w14:textId="0562D89E" w:rsidR="00167E00" w:rsidRPr="00167E00" w:rsidRDefault="00D855D0"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70</w:t>
      </w:r>
      <w:r w:rsidRPr="00167E00">
        <w:rPr>
          <w:rFonts w:ascii="Lato" w:eastAsia="Times New Roman" w:hAnsi="Lato" w:cs="Times New Roman"/>
          <w:bCs/>
          <w:iCs/>
          <w:lang w:eastAsia="pl-PL"/>
        </w:rPr>
        <w:t xml:space="preserve">, </w:t>
      </w:r>
      <w:r w:rsidR="00C84098">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1</w:t>
      </w:r>
      <w:r w:rsidR="00896BF4">
        <w:rPr>
          <w:rFonts w:ascii="Lato" w:eastAsia="Times New Roman" w:hAnsi="Lato" w:cs="Times New Roman"/>
          <w:bCs/>
          <w:iCs/>
          <w:lang w:eastAsia="pl-PL"/>
        </w:rPr>
        <w:t>0</w:t>
      </w:r>
      <w:r>
        <w:rPr>
          <w:rFonts w:ascii="Lato" w:eastAsia="Times New Roman" w:hAnsi="Lato" w:cs="Times New Roman"/>
          <w:bCs/>
          <w:iCs/>
          <w:lang w:eastAsia="pl-PL"/>
        </w:rPr>
        <w:t>-13</w:t>
      </w:r>
      <w:r w:rsidRPr="00167E00">
        <w:rPr>
          <w:rFonts w:ascii="Lato" w:eastAsia="Times New Roman" w:hAnsi="Lato" w:cs="Times New Roman"/>
          <w:bCs/>
          <w:iCs/>
          <w:lang w:eastAsia="pl-PL"/>
        </w:rPr>
        <w:t>, licząc od dołu strony, nowego zapisu:</w:t>
      </w:r>
    </w:p>
    <w:p w14:paraId="47FD603E" w14:textId="0C8E9C9D" w:rsidR="00167E00"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167E00" w:rsidRPr="00167E00">
        <w:rPr>
          <w:rFonts w:ascii="Lato" w:eastAsia="Times New Roman" w:hAnsi="Lato" w:cs="Times New Roman"/>
          <w:bCs/>
          <w:iCs/>
          <w:lang w:eastAsia="pl-PL"/>
        </w:rPr>
        <w:t>„</w:t>
      </w:r>
      <w:r w:rsidR="00167E00" w:rsidRPr="00167E00">
        <w:rPr>
          <w:rFonts w:ascii="Lato" w:eastAsia="Times New Roman" w:hAnsi="Lato" w:cs="Times New Roman"/>
          <w:b/>
          <w:bCs/>
          <w:iCs/>
          <w:lang w:eastAsia="pl-PL"/>
        </w:rPr>
        <w:t>VI.</w:t>
      </w:r>
      <w:r w:rsidR="00D855D0">
        <w:rPr>
          <w:rFonts w:ascii="Lato" w:eastAsia="Times New Roman" w:hAnsi="Lato" w:cs="Times New Roman"/>
          <w:b/>
          <w:bCs/>
          <w:iCs/>
          <w:lang w:eastAsia="pl-PL"/>
        </w:rPr>
        <w:t>2</w:t>
      </w:r>
      <w:r w:rsidR="00167E00" w:rsidRPr="00167E00">
        <w:rPr>
          <w:rFonts w:ascii="Lato" w:eastAsia="Times New Roman" w:hAnsi="Lato" w:cs="Times New Roman"/>
          <w:b/>
          <w:bCs/>
          <w:iCs/>
          <w:lang w:eastAsia="pl-PL"/>
        </w:rPr>
        <w:t xml:space="preserve">. </w:t>
      </w:r>
      <w:r w:rsidR="00167E00" w:rsidRPr="00167E00">
        <w:rPr>
          <w:rFonts w:ascii="Lato" w:eastAsia="Times New Roman" w:hAnsi="Lato" w:cs="Times New Roman"/>
          <w:bCs/>
          <w:iCs/>
          <w:lang w:eastAsia="pl-PL"/>
        </w:rPr>
        <w:t xml:space="preserve">Stwierdzam nabycie z mocy prawa przez </w:t>
      </w:r>
      <w:r w:rsidR="00167E00" w:rsidRPr="00167E00">
        <w:rPr>
          <w:rFonts w:ascii="Lato" w:eastAsia="Times New Roman" w:hAnsi="Lato" w:cs="Times New Roman"/>
          <w:b/>
          <w:bCs/>
          <w:iCs/>
          <w:lang w:eastAsia="pl-PL"/>
        </w:rPr>
        <w:t xml:space="preserve">Skarb Państwa </w:t>
      </w:r>
      <w:r w:rsidR="00167E00" w:rsidRPr="00167E00">
        <w:rPr>
          <w:rFonts w:ascii="Lato" w:eastAsia="Times New Roman" w:hAnsi="Lato" w:cs="Times New Roman"/>
          <w:bCs/>
          <w:iCs/>
          <w:lang w:eastAsia="pl-PL"/>
        </w:rPr>
        <w:t>z dniem w którym niniejsza decyzja stanie się ostateczna oznaczonych poniżej nieruchomości znajdujących się w liniach rozgraniczających teren inwestycji określających granicę pasa drogowego projektowan</w:t>
      </w:r>
      <w:r w:rsidR="00D855D0">
        <w:rPr>
          <w:rFonts w:ascii="Lato" w:eastAsia="Times New Roman" w:hAnsi="Lato" w:cs="Times New Roman"/>
          <w:bCs/>
          <w:iCs/>
          <w:lang w:eastAsia="pl-PL"/>
        </w:rPr>
        <w:t>ych</w:t>
      </w:r>
      <w:r w:rsidR="00167E00" w:rsidRPr="00167E00">
        <w:rPr>
          <w:rFonts w:ascii="Lato" w:eastAsia="Times New Roman" w:hAnsi="Lato" w:cs="Times New Roman"/>
          <w:bCs/>
          <w:iCs/>
          <w:lang w:eastAsia="pl-PL"/>
        </w:rPr>
        <w:t xml:space="preserve"> </w:t>
      </w:r>
      <w:r w:rsidR="00D855D0">
        <w:rPr>
          <w:rFonts w:ascii="Lato" w:eastAsia="Times New Roman" w:hAnsi="Lato" w:cs="Times New Roman"/>
          <w:b/>
          <w:bCs/>
          <w:iCs/>
          <w:lang w:eastAsia="pl-PL"/>
        </w:rPr>
        <w:t>dróg wojewódzkich</w:t>
      </w:r>
      <w:r w:rsidR="00167E00" w:rsidRPr="00167E00">
        <w:rPr>
          <w:rFonts w:ascii="Lato" w:eastAsia="Times New Roman" w:hAnsi="Lato" w:cs="Times New Roman"/>
          <w:b/>
          <w:bCs/>
          <w:iCs/>
          <w:lang w:eastAsia="pl-PL"/>
        </w:rPr>
        <w:t xml:space="preserve"> </w:t>
      </w:r>
      <w:r w:rsidR="00167E00" w:rsidRPr="00167E00">
        <w:rPr>
          <w:rFonts w:ascii="Lato" w:eastAsia="Times New Roman" w:hAnsi="Lato" w:cs="Times New Roman"/>
          <w:bCs/>
          <w:iCs/>
          <w:lang w:eastAsia="pl-PL"/>
        </w:rPr>
        <w:t xml:space="preserve">(w nawiasie podano oznaczenie numeru działki przed podziałem):”, </w:t>
      </w:r>
    </w:p>
    <w:p w14:paraId="2812CB84" w14:textId="2A6DDAAA" w:rsidR="00D855D0" w:rsidRPr="00167E00" w:rsidRDefault="00D855D0"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w:t>
      </w:r>
      <w:r w:rsidR="00C84098">
        <w:rPr>
          <w:rFonts w:ascii="Lato" w:eastAsia="Times New Roman" w:hAnsi="Lato" w:cs="Times New Roman"/>
          <w:bCs/>
          <w:iCs/>
          <w:lang w:eastAsia="pl-PL"/>
        </w:rPr>
        <w:t xml:space="preserve">na stronie </w:t>
      </w:r>
      <w:r w:rsidR="00896BF4">
        <w:rPr>
          <w:rFonts w:ascii="Lato" w:eastAsia="Times New Roman" w:hAnsi="Lato" w:cs="Arial"/>
          <w:bCs/>
          <w:spacing w:val="4"/>
          <w:kern w:val="2"/>
          <w:lang w:eastAsia="pl-PL"/>
        </w:rPr>
        <w:t>70</w:t>
      </w:r>
      <w:r w:rsidR="00C84098">
        <w:rPr>
          <w:rFonts w:ascii="Lato" w:eastAsia="Times New Roman" w:hAnsi="Lato" w:cs="Arial"/>
          <w:bCs/>
          <w:spacing w:val="4"/>
          <w:kern w:val="2"/>
          <w:lang w:eastAsia="pl-PL"/>
        </w:rPr>
        <w:t>,</w:t>
      </w:r>
      <w:r w:rsidR="00896BF4" w:rsidRPr="00174CA0">
        <w:rPr>
          <w:rFonts w:ascii="Lato" w:eastAsia="Times New Roman" w:hAnsi="Lato" w:cs="Arial"/>
          <w:bCs/>
          <w:spacing w:val="4"/>
          <w:kern w:val="2"/>
          <w:lang w:eastAsia="pl-PL"/>
        </w:rPr>
        <w:t xml:space="preserve"> </w:t>
      </w:r>
      <w:r w:rsidR="00C84098">
        <w:rPr>
          <w:rFonts w:ascii="Lato" w:eastAsia="Times New Roman" w:hAnsi="Lato" w:cs="Arial"/>
          <w:bCs/>
          <w:spacing w:val="4"/>
          <w:kern w:val="2"/>
          <w:lang w:eastAsia="pl-PL"/>
        </w:rPr>
        <w:br/>
        <w:t xml:space="preserve">w </w:t>
      </w:r>
      <w:r w:rsidR="00896BF4" w:rsidRPr="00174CA0">
        <w:rPr>
          <w:rFonts w:ascii="Lato" w:eastAsia="Times New Roman" w:hAnsi="Lato" w:cs="Arial"/>
          <w:bCs/>
          <w:spacing w:val="4"/>
          <w:kern w:val="2"/>
          <w:lang w:eastAsia="pl-PL"/>
        </w:rPr>
        <w:t>wiersza</w:t>
      </w:r>
      <w:r w:rsidR="00C84098">
        <w:rPr>
          <w:rFonts w:ascii="Lato" w:eastAsia="Times New Roman" w:hAnsi="Lato" w:cs="Arial"/>
          <w:bCs/>
          <w:spacing w:val="4"/>
          <w:kern w:val="2"/>
          <w:lang w:eastAsia="pl-PL"/>
        </w:rPr>
        <w:t>ch 1-</w:t>
      </w:r>
      <w:r w:rsidR="00896BF4">
        <w:rPr>
          <w:rFonts w:ascii="Lato" w:eastAsia="Times New Roman" w:hAnsi="Lato" w:cs="Arial"/>
          <w:bCs/>
          <w:spacing w:val="4"/>
          <w:kern w:val="2"/>
          <w:lang w:eastAsia="pl-PL"/>
        </w:rPr>
        <w:t>2</w:t>
      </w:r>
      <w:r w:rsidR="00896BF4" w:rsidRPr="00174CA0">
        <w:rPr>
          <w:rFonts w:ascii="Lato" w:eastAsia="Times New Roman" w:hAnsi="Lato" w:cs="Arial"/>
          <w:bCs/>
          <w:spacing w:val="4"/>
          <w:kern w:val="2"/>
          <w:lang w:eastAsia="pl-PL"/>
        </w:rPr>
        <w:t>, licząc od dołu strony</w:t>
      </w:r>
      <w:r w:rsidR="00C84098">
        <w:rPr>
          <w:rFonts w:ascii="Lato" w:eastAsia="Times New Roman" w:hAnsi="Lato" w:cs="Arial"/>
          <w:bCs/>
          <w:spacing w:val="4"/>
          <w:kern w:val="2"/>
          <w:lang w:eastAsia="pl-PL"/>
        </w:rPr>
        <w:t xml:space="preserve"> oraz</w:t>
      </w:r>
      <w:r w:rsidR="00896BF4" w:rsidRPr="00174CA0">
        <w:rPr>
          <w:rFonts w:ascii="Lato" w:eastAsia="Times New Roman" w:hAnsi="Lato" w:cs="Arial"/>
          <w:bCs/>
          <w:spacing w:val="4"/>
          <w:kern w:val="2"/>
          <w:lang w:eastAsia="pl-PL"/>
        </w:rPr>
        <w:t xml:space="preserve"> </w:t>
      </w:r>
      <w:r w:rsidR="00C84098">
        <w:rPr>
          <w:rFonts w:ascii="Lato" w:eastAsia="Times New Roman" w:hAnsi="Lato" w:cs="Arial"/>
          <w:bCs/>
          <w:spacing w:val="4"/>
          <w:kern w:val="2"/>
          <w:lang w:eastAsia="pl-PL"/>
        </w:rPr>
        <w:t xml:space="preserve">na </w:t>
      </w:r>
      <w:r w:rsidR="00896BF4" w:rsidRPr="00174CA0">
        <w:rPr>
          <w:rFonts w:ascii="Lato" w:eastAsia="Times New Roman" w:hAnsi="Lato" w:cs="Arial"/>
          <w:bCs/>
          <w:spacing w:val="4"/>
          <w:kern w:val="2"/>
          <w:lang w:eastAsia="pl-PL"/>
        </w:rPr>
        <w:t>stron</w:t>
      </w:r>
      <w:r w:rsidR="00C84098">
        <w:rPr>
          <w:rFonts w:ascii="Lato" w:eastAsia="Times New Roman" w:hAnsi="Lato" w:cs="Arial"/>
          <w:bCs/>
          <w:spacing w:val="4"/>
          <w:kern w:val="2"/>
          <w:lang w:eastAsia="pl-PL"/>
        </w:rPr>
        <w:t>ie</w:t>
      </w:r>
      <w:r w:rsidR="00896BF4" w:rsidRPr="00174CA0">
        <w:rPr>
          <w:rFonts w:ascii="Lato" w:eastAsia="Times New Roman" w:hAnsi="Lato" w:cs="Arial"/>
          <w:bCs/>
          <w:spacing w:val="4"/>
          <w:kern w:val="2"/>
          <w:lang w:eastAsia="pl-PL"/>
        </w:rPr>
        <w:t xml:space="preserve"> </w:t>
      </w:r>
      <w:r w:rsidR="00896BF4">
        <w:rPr>
          <w:rFonts w:ascii="Lato" w:eastAsia="Times New Roman" w:hAnsi="Lato" w:cs="Arial"/>
          <w:bCs/>
          <w:spacing w:val="4"/>
          <w:kern w:val="2"/>
          <w:lang w:eastAsia="pl-PL"/>
        </w:rPr>
        <w:t>71</w:t>
      </w:r>
      <w:r w:rsidR="00C84098">
        <w:rPr>
          <w:rFonts w:ascii="Lato" w:eastAsia="Times New Roman" w:hAnsi="Lato" w:cs="Arial"/>
          <w:bCs/>
          <w:spacing w:val="4"/>
          <w:kern w:val="2"/>
          <w:lang w:eastAsia="pl-PL"/>
        </w:rPr>
        <w:t>,</w:t>
      </w:r>
      <w:r w:rsidR="00896BF4" w:rsidRPr="00174CA0">
        <w:rPr>
          <w:rFonts w:ascii="Lato" w:eastAsia="Times New Roman" w:hAnsi="Lato" w:cs="Arial"/>
          <w:bCs/>
          <w:spacing w:val="4"/>
          <w:kern w:val="2"/>
          <w:lang w:eastAsia="pl-PL"/>
        </w:rPr>
        <w:t xml:space="preserve"> </w:t>
      </w:r>
      <w:r w:rsidR="00C84098">
        <w:rPr>
          <w:rFonts w:ascii="Lato" w:eastAsia="Times New Roman" w:hAnsi="Lato" w:cs="Arial"/>
          <w:bCs/>
          <w:spacing w:val="4"/>
          <w:kern w:val="2"/>
          <w:lang w:eastAsia="pl-PL"/>
        </w:rPr>
        <w:t>w</w:t>
      </w:r>
      <w:r w:rsidR="00896BF4" w:rsidRPr="00174CA0">
        <w:rPr>
          <w:rFonts w:ascii="Lato" w:eastAsia="Times New Roman" w:hAnsi="Lato" w:cs="Arial"/>
          <w:bCs/>
          <w:spacing w:val="4"/>
          <w:kern w:val="2"/>
          <w:lang w:eastAsia="pl-PL"/>
        </w:rPr>
        <w:t xml:space="preserve"> wiersza</w:t>
      </w:r>
      <w:r w:rsidR="00C84098">
        <w:rPr>
          <w:rFonts w:ascii="Lato" w:eastAsia="Times New Roman" w:hAnsi="Lato" w:cs="Arial"/>
          <w:bCs/>
          <w:spacing w:val="4"/>
          <w:kern w:val="2"/>
          <w:lang w:eastAsia="pl-PL"/>
        </w:rPr>
        <w:t>ch 1-</w:t>
      </w:r>
      <w:r w:rsidR="00896BF4">
        <w:rPr>
          <w:rFonts w:ascii="Lato" w:eastAsia="Times New Roman" w:hAnsi="Lato" w:cs="Arial"/>
          <w:bCs/>
          <w:spacing w:val="4"/>
          <w:kern w:val="2"/>
          <w:lang w:eastAsia="pl-PL"/>
        </w:rPr>
        <w:t>2</w:t>
      </w:r>
      <w:r w:rsidR="00896BF4" w:rsidRPr="00174CA0">
        <w:rPr>
          <w:rFonts w:ascii="Lato" w:eastAsia="Times New Roman" w:hAnsi="Lato" w:cs="Arial"/>
          <w:bCs/>
          <w:spacing w:val="4"/>
          <w:kern w:val="2"/>
          <w:lang w:eastAsia="pl-PL"/>
        </w:rPr>
        <w:t>, licząc od góry strony</w:t>
      </w:r>
      <w:r w:rsidR="00896BF4" w:rsidRPr="00174CA0">
        <w:rPr>
          <w:rFonts w:ascii="Lato" w:hAnsi="Lato" w:cs="Arial"/>
          <w:spacing w:val="4"/>
        </w:rPr>
        <w:t xml:space="preserve">, </w:t>
      </w:r>
      <w:r w:rsidRPr="00167E00">
        <w:rPr>
          <w:rFonts w:ascii="Lato" w:eastAsia="Times New Roman" w:hAnsi="Lato" w:cs="Times New Roman"/>
          <w:bCs/>
          <w:iCs/>
          <w:lang w:eastAsia="pl-PL"/>
        </w:rPr>
        <w:t>nowego zapisu:</w:t>
      </w:r>
    </w:p>
    <w:p w14:paraId="741656D3" w14:textId="616971AD" w:rsidR="00D855D0"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D855D0" w:rsidRPr="00167E00">
        <w:rPr>
          <w:rFonts w:ascii="Lato" w:eastAsia="Times New Roman" w:hAnsi="Lato" w:cs="Times New Roman"/>
          <w:bCs/>
          <w:iCs/>
          <w:lang w:eastAsia="pl-PL"/>
        </w:rPr>
        <w:t>„</w:t>
      </w:r>
      <w:r w:rsidR="00D855D0"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3</w:t>
      </w:r>
      <w:r w:rsidR="00D855D0" w:rsidRPr="00167E00">
        <w:rPr>
          <w:rFonts w:ascii="Lato" w:eastAsia="Times New Roman" w:hAnsi="Lato" w:cs="Times New Roman"/>
          <w:b/>
          <w:bCs/>
          <w:iCs/>
          <w:lang w:eastAsia="pl-PL"/>
        </w:rPr>
        <w:t xml:space="preserve">. </w:t>
      </w:r>
      <w:r w:rsidR="00D855D0" w:rsidRPr="00167E00">
        <w:rPr>
          <w:rFonts w:ascii="Lato" w:eastAsia="Times New Roman" w:hAnsi="Lato" w:cs="Times New Roman"/>
          <w:bCs/>
          <w:iCs/>
          <w:lang w:eastAsia="pl-PL"/>
        </w:rPr>
        <w:t xml:space="preserve">Stwierdzam nabycie z mocy prawa przez </w:t>
      </w:r>
      <w:r w:rsidR="00D855D0" w:rsidRPr="00167E00">
        <w:rPr>
          <w:rFonts w:ascii="Lato" w:eastAsia="Times New Roman" w:hAnsi="Lato" w:cs="Times New Roman"/>
          <w:b/>
          <w:bCs/>
          <w:iCs/>
          <w:lang w:eastAsia="pl-PL"/>
        </w:rPr>
        <w:t xml:space="preserve">Skarb Państwa </w:t>
      </w:r>
      <w:r w:rsidR="00D855D0"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ej </w:t>
      </w:r>
      <w:r w:rsidR="00896BF4">
        <w:rPr>
          <w:rFonts w:ascii="Lato" w:eastAsia="Times New Roman" w:hAnsi="Lato" w:cs="Arial"/>
          <w:b/>
          <w:bCs/>
          <w:spacing w:val="4"/>
          <w:kern w:val="2"/>
          <w:lang w:eastAsia="pl-PL"/>
        </w:rPr>
        <w:t>drogi powiatowej</w:t>
      </w:r>
      <w:r w:rsidR="00896BF4" w:rsidRPr="006F67C5">
        <w:rPr>
          <w:rFonts w:ascii="Lato" w:eastAsia="Times New Roman" w:hAnsi="Lato" w:cs="Arial"/>
          <w:b/>
          <w:bCs/>
          <w:spacing w:val="4"/>
          <w:kern w:val="2"/>
          <w:lang w:eastAsia="pl-PL"/>
        </w:rPr>
        <w:t xml:space="preserve"> </w:t>
      </w:r>
      <w:r w:rsidR="00D855D0" w:rsidRPr="00167E00">
        <w:rPr>
          <w:rFonts w:ascii="Lato" w:eastAsia="Times New Roman" w:hAnsi="Lato" w:cs="Times New Roman"/>
          <w:bCs/>
          <w:iCs/>
          <w:lang w:eastAsia="pl-PL"/>
        </w:rPr>
        <w:t xml:space="preserve">(w nawiasie podano oznaczenie numeru działki przed podziałem):”, </w:t>
      </w:r>
    </w:p>
    <w:p w14:paraId="3D13A173" w14:textId="249B01E8" w:rsidR="00896BF4" w:rsidRPr="00167E00" w:rsidRDefault="00896BF4"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71</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4-7</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góry</w:t>
      </w:r>
      <w:r w:rsidRPr="00167E00">
        <w:rPr>
          <w:rFonts w:ascii="Lato" w:eastAsia="Times New Roman" w:hAnsi="Lato" w:cs="Times New Roman"/>
          <w:bCs/>
          <w:iCs/>
          <w:lang w:eastAsia="pl-PL"/>
        </w:rPr>
        <w:t xml:space="preserve"> strony, nowego zapisu:</w:t>
      </w:r>
    </w:p>
    <w:p w14:paraId="5A162DD2" w14:textId="6D1BBA1D" w:rsidR="00896BF4"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896BF4" w:rsidRPr="00167E00">
        <w:rPr>
          <w:rFonts w:ascii="Lato" w:eastAsia="Times New Roman" w:hAnsi="Lato" w:cs="Times New Roman"/>
          <w:bCs/>
          <w:iCs/>
          <w:lang w:eastAsia="pl-PL"/>
        </w:rPr>
        <w:t>„</w:t>
      </w:r>
      <w:r w:rsidR="00896BF4"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4</w:t>
      </w:r>
      <w:r w:rsidR="00896BF4" w:rsidRPr="00167E00">
        <w:rPr>
          <w:rFonts w:ascii="Lato" w:eastAsia="Times New Roman" w:hAnsi="Lato" w:cs="Times New Roman"/>
          <w:b/>
          <w:bCs/>
          <w:iCs/>
          <w:lang w:eastAsia="pl-PL"/>
        </w:rPr>
        <w:t xml:space="preserve">. </w:t>
      </w:r>
      <w:r w:rsidR="00896BF4" w:rsidRPr="00167E00">
        <w:rPr>
          <w:rFonts w:ascii="Lato" w:eastAsia="Times New Roman" w:hAnsi="Lato" w:cs="Times New Roman"/>
          <w:bCs/>
          <w:iCs/>
          <w:lang w:eastAsia="pl-PL"/>
        </w:rPr>
        <w:t xml:space="preserve">Stwierdzam nabycie z mocy prawa przez </w:t>
      </w:r>
      <w:r w:rsidR="00896BF4" w:rsidRPr="00167E00">
        <w:rPr>
          <w:rFonts w:ascii="Lato" w:eastAsia="Times New Roman" w:hAnsi="Lato" w:cs="Times New Roman"/>
          <w:b/>
          <w:bCs/>
          <w:iCs/>
          <w:lang w:eastAsia="pl-PL"/>
        </w:rPr>
        <w:t xml:space="preserve">Skarb Państwa </w:t>
      </w:r>
      <w:r w:rsidR="00896BF4"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ych </w:t>
      </w:r>
      <w:r w:rsidR="00896BF4">
        <w:rPr>
          <w:rFonts w:ascii="Lato" w:eastAsia="Times New Roman" w:hAnsi="Lato" w:cs="Arial"/>
          <w:b/>
          <w:bCs/>
          <w:spacing w:val="4"/>
          <w:kern w:val="2"/>
          <w:lang w:eastAsia="pl-PL"/>
        </w:rPr>
        <w:t>dróg gminnych</w:t>
      </w:r>
      <w:r w:rsidR="00896BF4" w:rsidRPr="006F67C5">
        <w:rPr>
          <w:rFonts w:ascii="Lato" w:eastAsia="Times New Roman" w:hAnsi="Lato" w:cs="Arial"/>
          <w:b/>
          <w:bCs/>
          <w:spacing w:val="4"/>
          <w:kern w:val="2"/>
          <w:lang w:eastAsia="pl-PL"/>
        </w:rPr>
        <w:t xml:space="preserve"> </w:t>
      </w:r>
      <w:r w:rsidR="00896BF4" w:rsidRPr="00167E00">
        <w:rPr>
          <w:rFonts w:ascii="Lato" w:eastAsia="Times New Roman" w:hAnsi="Lato" w:cs="Times New Roman"/>
          <w:bCs/>
          <w:iCs/>
          <w:lang w:eastAsia="pl-PL"/>
        </w:rPr>
        <w:t xml:space="preserve">(w nawiasie podano oznaczenie numeru działki przed podziałem):”, </w:t>
      </w:r>
    </w:p>
    <w:p w14:paraId="0EB2254E" w14:textId="0C4C2D15" w:rsidR="00896BF4" w:rsidRPr="00167E00" w:rsidRDefault="00896BF4"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71</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13-16</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167E00">
        <w:rPr>
          <w:rFonts w:ascii="Lato" w:eastAsia="Times New Roman" w:hAnsi="Lato" w:cs="Times New Roman"/>
          <w:bCs/>
          <w:iCs/>
          <w:lang w:eastAsia="pl-PL"/>
        </w:rPr>
        <w:t xml:space="preserve"> strony, nowego zapisu:</w:t>
      </w:r>
    </w:p>
    <w:p w14:paraId="634DD2DD" w14:textId="0F9554A9" w:rsidR="00896BF4"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896BF4" w:rsidRPr="00167E00">
        <w:rPr>
          <w:rFonts w:ascii="Lato" w:eastAsia="Times New Roman" w:hAnsi="Lato" w:cs="Times New Roman"/>
          <w:bCs/>
          <w:iCs/>
          <w:lang w:eastAsia="pl-PL"/>
        </w:rPr>
        <w:t>„</w:t>
      </w:r>
      <w:r w:rsidR="00896BF4"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5</w:t>
      </w:r>
      <w:r w:rsidR="00896BF4" w:rsidRPr="00167E00">
        <w:rPr>
          <w:rFonts w:ascii="Lato" w:eastAsia="Times New Roman" w:hAnsi="Lato" w:cs="Times New Roman"/>
          <w:b/>
          <w:bCs/>
          <w:iCs/>
          <w:lang w:eastAsia="pl-PL"/>
        </w:rPr>
        <w:t xml:space="preserve">. </w:t>
      </w:r>
      <w:r w:rsidR="00896BF4" w:rsidRPr="00167E00">
        <w:rPr>
          <w:rFonts w:ascii="Lato" w:eastAsia="Times New Roman" w:hAnsi="Lato" w:cs="Times New Roman"/>
          <w:bCs/>
          <w:iCs/>
          <w:lang w:eastAsia="pl-PL"/>
        </w:rPr>
        <w:t xml:space="preserve">Stwierdzam nabycie z mocy prawa przez </w:t>
      </w:r>
      <w:r w:rsidR="00896BF4" w:rsidRPr="00167E00">
        <w:rPr>
          <w:rFonts w:ascii="Lato" w:eastAsia="Times New Roman" w:hAnsi="Lato" w:cs="Times New Roman"/>
          <w:b/>
          <w:bCs/>
          <w:iCs/>
          <w:lang w:eastAsia="pl-PL"/>
        </w:rPr>
        <w:t xml:space="preserve">Skarb Państwa </w:t>
      </w:r>
      <w:r w:rsidR="00896BF4"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ej </w:t>
      </w:r>
      <w:r w:rsidR="00896BF4">
        <w:rPr>
          <w:rFonts w:ascii="Lato" w:eastAsia="Times New Roman" w:hAnsi="Lato" w:cs="Arial"/>
          <w:b/>
          <w:bCs/>
          <w:spacing w:val="4"/>
          <w:kern w:val="2"/>
          <w:lang w:eastAsia="pl-PL"/>
        </w:rPr>
        <w:t>drogi gminnej</w:t>
      </w:r>
      <w:r w:rsidR="00896BF4" w:rsidRPr="006F67C5">
        <w:rPr>
          <w:rFonts w:ascii="Lato" w:eastAsia="Times New Roman" w:hAnsi="Lato" w:cs="Arial"/>
          <w:b/>
          <w:bCs/>
          <w:spacing w:val="4"/>
          <w:kern w:val="2"/>
          <w:lang w:eastAsia="pl-PL"/>
        </w:rPr>
        <w:t xml:space="preserve"> </w:t>
      </w:r>
      <w:r w:rsidR="00896BF4" w:rsidRPr="00167E00">
        <w:rPr>
          <w:rFonts w:ascii="Lato" w:eastAsia="Times New Roman" w:hAnsi="Lato" w:cs="Times New Roman"/>
          <w:bCs/>
          <w:iCs/>
          <w:lang w:eastAsia="pl-PL"/>
        </w:rPr>
        <w:t xml:space="preserve">(w nawiasie podano oznaczenie numeru działki przed podziałem):”, </w:t>
      </w:r>
    </w:p>
    <w:p w14:paraId="423C1688" w14:textId="21C663D5" w:rsidR="00896BF4" w:rsidRPr="00167E00" w:rsidRDefault="00896BF4"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71</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4-7</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167E00">
        <w:rPr>
          <w:rFonts w:ascii="Lato" w:eastAsia="Times New Roman" w:hAnsi="Lato" w:cs="Times New Roman"/>
          <w:bCs/>
          <w:iCs/>
          <w:lang w:eastAsia="pl-PL"/>
        </w:rPr>
        <w:t xml:space="preserve"> strony, nowego zapisu:</w:t>
      </w:r>
    </w:p>
    <w:p w14:paraId="16394935" w14:textId="6B1A2F5D" w:rsidR="00896BF4"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896BF4" w:rsidRPr="00167E00">
        <w:rPr>
          <w:rFonts w:ascii="Lato" w:eastAsia="Times New Roman" w:hAnsi="Lato" w:cs="Times New Roman"/>
          <w:bCs/>
          <w:iCs/>
          <w:lang w:eastAsia="pl-PL"/>
        </w:rPr>
        <w:t>„</w:t>
      </w:r>
      <w:r w:rsidR="00896BF4"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6</w:t>
      </w:r>
      <w:r w:rsidR="00896BF4" w:rsidRPr="00167E00">
        <w:rPr>
          <w:rFonts w:ascii="Lato" w:eastAsia="Times New Roman" w:hAnsi="Lato" w:cs="Times New Roman"/>
          <w:b/>
          <w:bCs/>
          <w:iCs/>
          <w:lang w:eastAsia="pl-PL"/>
        </w:rPr>
        <w:t xml:space="preserve">. </w:t>
      </w:r>
      <w:r w:rsidR="00896BF4" w:rsidRPr="00167E00">
        <w:rPr>
          <w:rFonts w:ascii="Lato" w:eastAsia="Times New Roman" w:hAnsi="Lato" w:cs="Times New Roman"/>
          <w:bCs/>
          <w:iCs/>
          <w:lang w:eastAsia="pl-PL"/>
        </w:rPr>
        <w:t xml:space="preserve">Stwierdzam nabycie z mocy prawa przez </w:t>
      </w:r>
      <w:r w:rsidR="00896BF4" w:rsidRPr="00167E00">
        <w:rPr>
          <w:rFonts w:ascii="Lato" w:eastAsia="Times New Roman" w:hAnsi="Lato" w:cs="Times New Roman"/>
          <w:b/>
          <w:bCs/>
          <w:iCs/>
          <w:lang w:eastAsia="pl-PL"/>
        </w:rPr>
        <w:t xml:space="preserve">Skarb Państwa </w:t>
      </w:r>
      <w:r w:rsidR="00896BF4"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ej </w:t>
      </w:r>
      <w:r w:rsidR="00896BF4">
        <w:rPr>
          <w:rFonts w:ascii="Lato" w:eastAsia="Times New Roman" w:hAnsi="Lato" w:cs="Arial"/>
          <w:b/>
          <w:bCs/>
          <w:spacing w:val="4"/>
          <w:kern w:val="2"/>
          <w:lang w:eastAsia="pl-PL"/>
        </w:rPr>
        <w:t>drogi gminnej</w:t>
      </w:r>
      <w:r w:rsidR="00896BF4" w:rsidRPr="006F67C5">
        <w:rPr>
          <w:rFonts w:ascii="Lato" w:eastAsia="Times New Roman" w:hAnsi="Lato" w:cs="Arial"/>
          <w:b/>
          <w:bCs/>
          <w:spacing w:val="4"/>
          <w:kern w:val="2"/>
          <w:lang w:eastAsia="pl-PL"/>
        </w:rPr>
        <w:t xml:space="preserve"> </w:t>
      </w:r>
      <w:r w:rsidR="00896BF4" w:rsidRPr="00167E00">
        <w:rPr>
          <w:rFonts w:ascii="Lato" w:eastAsia="Times New Roman" w:hAnsi="Lato" w:cs="Times New Roman"/>
          <w:bCs/>
          <w:iCs/>
          <w:lang w:eastAsia="pl-PL"/>
        </w:rPr>
        <w:t xml:space="preserve">(w nawiasie podano oznaczenie numeru działki przed podziałem):”, </w:t>
      </w:r>
    </w:p>
    <w:p w14:paraId="5D5E9FAB" w14:textId="49A8D8D2" w:rsidR="00896BF4" w:rsidRPr="00167E00" w:rsidRDefault="00896BF4"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75</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1-4</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167E00">
        <w:rPr>
          <w:rFonts w:ascii="Lato" w:eastAsia="Times New Roman" w:hAnsi="Lato" w:cs="Times New Roman"/>
          <w:bCs/>
          <w:iCs/>
          <w:lang w:eastAsia="pl-PL"/>
        </w:rPr>
        <w:t xml:space="preserve"> strony, nowego zapisu:</w:t>
      </w:r>
    </w:p>
    <w:p w14:paraId="12205BD5" w14:textId="2F8C8F30" w:rsidR="00896BF4"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lastRenderedPageBreak/>
        <w:tab/>
      </w:r>
      <w:r w:rsidR="00896BF4" w:rsidRPr="00167E00">
        <w:rPr>
          <w:rFonts w:ascii="Lato" w:eastAsia="Times New Roman" w:hAnsi="Lato" w:cs="Times New Roman"/>
          <w:bCs/>
          <w:iCs/>
          <w:lang w:eastAsia="pl-PL"/>
        </w:rPr>
        <w:t>„</w:t>
      </w:r>
      <w:r w:rsidR="00896BF4"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7</w:t>
      </w:r>
      <w:r w:rsidR="00896BF4" w:rsidRPr="00167E00">
        <w:rPr>
          <w:rFonts w:ascii="Lato" w:eastAsia="Times New Roman" w:hAnsi="Lato" w:cs="Times New Roman"/>
          <w:b/>
          <w:bCs/>
          <w:iCs/>
          <w:lang w:eastAsia="pl-PL"/>
        </w:rPr>
        <w:t xml:space="preserve">. </w:t>
      </w:r>
      <w:r w:rsidR="00896BF4" w:rsidRPr="00167E00">
        <w:rPr>
          <w:rFonts w:ascii="Lato" w:eastAsia="Times New Roman" w:hAnsi="Lato" w:cs="Times New Roman"/>
          <w:bCs/>
          <w:iCs/>
          <w:lang w:eastAsia="pl-PL"/>
        </w:rPr>
        <w:t xml:space="preserve">Stwierdzam nabycie z mocy prawa przez </w:t>
      </w:r>
      <w:r w:rsidR="00896BF4" w:rsidRPr="00167E00">
        <w:rPr>
          <w:rFonts w:ascii="Lato" w:eastAsia="Times New Roman" w:hAnsi="Lato" w:cs="Times New Roman"/>
          <w:b/>
          <w:bCs/>
          <w:iCs/>
          <w:lang w:eastAsia="pl-PL"/>
        </w:rPr>
        <w:t xml:space="preserve">Skarb Państwa </w:t>
      </w:r>
      <w:r w:rsidR="00896BF4"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ej </w:t>
      </w:r>
      <w:r w:rsidR="00896BF4">
        <w:rPr>
          <w:rFonts w:ascii="Lato" w:eastAsia="Times New Roman" w:hAnsi="Lato" w:cs="Arial"/>
          <w:b/>
          <w:bCs/>
          <w:spacing w:val="4"/>
          <w:kern w:val="2"/>
          <w:lang w:eastAsia="pl-PL"/>
        </w:rPr>
        <w:t>drogi gminnej</w:t>
      </w:r>
      <w:r w:rsidR="00896BF4" w:rsidRPr="006F67C5">
        <w:rPr>
          <w:rFonts w:ascii="Lato" w:eastAsia="Times New Roman" w:hAnsi="Lato" w:cs="Arial"/>
          <w:b/>
          <w:bCs/>
          <w:spacing w:val="4"/>
          <w:kern w:val="2"/>
          <w:lang w:eastAsia="pl-PL"/>
        </w:rPr>
        <w:t xml:space="preserve"> </w:t>
      </w:r>
      <w:r w:rsidR="00896BF4" w:rsidRPr="00167E00">
        <w:rPr>
          <w:rFonts w:ascii="Lato" w:eastAsia="Times New Roman" w:hAnsi="Lato" w:cs="Times New Roman"/>
          <w:bCs/>
          <w:iCs/>
          <w:lang w:eastAsia="pl-PL"/>
        </w:rPr>
        <w:t xml:space="preserve">(w nawiasie podano oznaczenie numeru działki przed podziałem):”, </w:t>
      </w:r>
    </w:p>
    <w:p w14:paraId="11694C52" w14:textId="1E1F043A" w:rsidR="00896BF4" w:rsidRPr="00167E00" w:rsidRDefault="00896BF4"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76</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ach 13-16</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góry</w:t>
      </w:r>
      <w:r w:rsidRPr="00167E00">
        <w:rPr>
          <w:rFonts w:ascii="Lato" w:eastAsia="Times New Roman" w:hAnsi="Lato" w:cs="Times New Roman"/>
          <w:bCs/>
          <w:iCs/>
          <w:lang w:eastAsia="pl-PL"/>
        </w:rPr>
        <w:t xml:space="preserve"> strony, nowego zapisu:</w:t>
      </w:r>
    </w:p>
    <w:p w14:paraId="0FA1A4A8" w14:textId="603452FB" w:rsidR="00896BF4" w:rsidRDefault="00E75BE2" w:rsidP="00E75BE2">
      <w:pPr>
        <w:widowControl w:val="0"/>
        <w:suppressAutoHyphens/>
        <w:spacing w:after="240" w:line="240" w:lineRule="exact"/>
        <w:ind w:left="567" w:hanging="283"/>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ab/>
      </w:r>
      <w:r w:rsidR="00896BF4" w:rsidRPr="00167E00">
        <w:rPr>
          <w:rFonts w:ascii="Lato" w:eastAsia="Times New Roman" w:hAnsi="Lato" w:cs="Times New Roman"/>
          <w:bCs/>
          <w:iCs/>
          <w:lang w:eastAsia="pl-PL"/>
        </w:rPr>
        <w:t>„</w:t>
      </w:r>
      <w:r w:rsidR="00896BF4" w:rsidRPr="00167E00">
        <w:rPr>
          <w:rFonts w:ascii="Lato" w:eastAsia="Times New Roman" w:hAnsi="Lato" w:cs="Times New Roman"/>
          <w:b/>
          <w:bCs/>
          <w:iCs/>
          <w:lang w:eastAsia="pl-PL"/>
        </w:rPr>
        <w:t>VI.</w:t>
      </w:r>
      <w:r w:rsidR="00896BF4">
        <w:rPr>
          <w:rFonts w:ascii="Lato" w:eastAsia="Times New Roman" w:hAnsi="Lato" w:cs="Times New Roman"/>
          <w:b/>
          <w:bCs/>
          <w:iCs/>
          <w:lang w:eastAsia="pl-PL"/>
        </w:rPr>
        <w:t>8</w:t>
      </w:r>
      <w:r w:rsidR="00896BF4" w:rsidRPr="00167E00">
        <w:rPr>
          <w:rFonts w:ascii="Lato" w:eastAsia="Times New Roman" w:hAnsi="Lato" w:cs="Times New Roman"/>
          <w:b/>
          <w:bCs/>
          <w:iCs/>
          <w:lang w:eastAsia="pl-PL"/>
        </w:rPr>
        <w:t xml:space="preserve">. </w:t>
      </w:r>
      <w:r w:rsidR="00896BF4" w:rsidRPr="00167E00">
        <w:rPr>
          <w:rFonts w:ascii="Lato" w:eastAsia="Times New Roman" w:hAnsi="Lato" w:cs="Times New Roman"/>
          <w:bCs/>
          <w:iCs/>
          <w:lang w:eastAsia="pl-PL"/>
        </w:rPr>
        <w:t xml:space="preserve">Stwierdzam nabycie z mocy prawa przez </w:t>
      </w:r>
      <w:r w:rsidR="00896BF4" w:rsidRPr="00167E00">
        <w:rPr>
          <w:rFonts w:ascii="Lato" w:eastAsia="Times New Roman" w:hAnsi="Lato" w:cs="Times New Roman"/>
          <w:b/>
          <w:bCs/>
          <w:iCs/>
          <w:lang w:eastAsia="pl-PL"/>
        </w:rPr>
        <w:t xml:space="preserve">Skarb Państwa </w:t>
      </w:r>
      <w:r w:rsidR="00896BF4" w:rsidRPr="00167E00">
        <w:rPr>
          <w:rFonts w:ascii="Lato" w:eastAsia="Times New Roman" w:hAnsi="Lato" w:cs="Times New Roman"/>
          <w:bCs/>
          <w:iCs/>
          <w:lang w:eastAsia="pl-PL"/>
        </w:rPr>
        <w:t xml:space="preserve">z dniem w którym niniejsza decyzja stanie się ostateczna oznaczonych poniżej nieruchomości znajdujących się w liniach rozgraniczających teren inwestycji określających granicę pasa drogowego </w:t>
      </w:r>
      <w:r w:rsidR="00896BF4" w:rsidRPr="006F67C5">
        <w:rPr>
          <w:rFonts w:ascii="Lato" w:eastAsia="Times New Roman" w:hAnsi="Lato" w:cs="Arial"/>
          <w:bCs/>
          <w:spacing w:val="4"/>
          <w:kern w:val="2"/>
          <w:lang w:eastAsia="pl-PL"/>
        </w:rPr>
        <w:t>projektowan</w:t>
      </w:r>
      <w:r w:rsidR="00896BF4">
        <w:rPr>
          <w:rFonts w:ascii="Lato" w:eastAsia="Times New Roman" w:hAnsi="Lato" w:cs="Arial"/>
          <w:bCs/>
          <w:spacing w:val="4"/>
          <w:kern w:val="2"/>
          <w:lang w:eastAsia="pl-PL"/>
        </w:rPr>
        <w:t xml:space="preserve">ej </w:t>
      </w:r>
      <w:r w:rsidR="00896BF4">
        <w:rPr>
          <w:rFonts w:ascii="Lato" w:eastAsia="Times New Roman" w:hAnsi="Lato" w:cs="Arial"/>
          <w:b/>
          <w:bCs/>
          <w:spacing w:val="4"/>
          <w:kern w:val="2"/>
          <w:lang w:eastAsia="pl-PL"/>
        </w:rPr>
        <w:t>drogi gminnej</w:t>
      </w:r>
      <w:r w:rsidR="00896BF4" w:rsidRPr="006F67C5">
        <w:rPr>
          <w:rFonts w:ascii="Lato" w:eastAsia="Times New Roman" w:hAnsi="Lato" w:cs="Arial"/>
          <w:b/>
          <w:bCs/>
          <w:spacing w:val="4"/>
          <w:kern w:val="2"/>
          <w:lang w:eastAsia="pl-PL"/>
        </w:rPr>
        <w:t xml:space="preserve"> </w:t>
      </w:r>
      <w:r w:rsidR="00896BF4" w:rsidRPr="00167E00">
        <w:rPr>
          <w:rFonts w:ascii="Lato" w:eastAsia="Times New Roman" w:hAnsi="Lato" w:cs="Times New Roman"/>
          <w:bCs/>
          <w:iCs/>
          <w:lang w:eastAsia="pl-PL"/>
        </w:rPr>
        <w:t xml:space="preserve">(w nawiasie podano oznaczenie numeru działki przed podziałem):”, </w:t>
      </w:r>
    </w:p>
    <w:p w14:paraId="09393832" w14:textId="2432646F" w:rsidR="00AC2927" w:rsidRPr="00167E00" w:rsidRDefault="00AC2927"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167E00">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76</w:t>
      </w:r>
      <w:r w:rsidRPr="00167E00">
        <w:rPr>
          <w:rFonts w:ascii="Lato" w:eastAsia="Times New Roman" w:hAnsi="Lato" w:cs="Times New Roman"/>
          <w:bCs/>
          <w:iCs/>
          <w:lang w:eastAsia="pl-PL"/>
        </w:rPr>
        <w:t xml:space="preserve">, </w:t>
      </w:r>
      <w:r w:rsidR="002A0129">
        <w:rPr>
          <w:rFonts w:ascii="Lato" w:eastAsia="Times New Roman" w:hAnsi="Lato" w:cs="Times New Roman"/>
          <w:bCs/>
          <w:iCs/>
          <w:lang w:eastAsia="pl-PL"/>
        </w:rPr>
        <w:br/>
      </w:r>
      <w:r w:rsidRPr="00167E00">
        <w:rPr>
          <w:rFonts w:ascii="Lato" w:eastAsia="Times New Roman" w:hAnsi="Lato" w:cs="Times New Roman"/>
          <w:bCs/>
          <w:iCs/>
          <w:lang w:eastAsia="pl-PL"/>
        </w:rPr>
        <w:t>w wiersz</w:t>
      </w:r>
      <w:r>
        <w:rPr>
          <w:rFonts w:ascii="Lato" w:eastAsia="Times New Roman" w:hAnsi="Lato" w:cs="Times New Roman"/>
          <w:bCs/>
          <w:iCs/>
          <w:lang w:eastAsia="pl-PL"/>
        </w:rPr>
        <w:t>u 17</w:t>
      </w:r>
      <w:r w:rsidRPr="00167E00">
        <w:rPr>
          <w:rFonts w:ascii="Lato" w:eastAsia="Times New Roman" w:hAnsi="Lato" w:cs="Times New Roman"/>
          <w:bCs/>
          <w:iCs/>
          <w:lang w:eastAsia="pl-PL"/>
        </w:rPr>
        <w:t xml:space="preserve">, licząc od </w:t>
      </w:r>
      <w:r>
        <w:rPr>
          <w:rFonts w:ascii="Lato" w:eastAsia="Times New Roman" w:hAnsi="Lato" w:cs="Times New Roman"/>
          <w:bCs/>
          <w:iCs/>
          <w:lang w:eastAsia="pl-PL"/>
        </w:rPr>
        <w:t>góry</w:t>
      </w:r>
      <w:r w:rsidRPr="00167E00">
        <w:rPr>
          <w:rFonts w:ascii="Lato" w:eastAsia="Times New Roman" w:hAnsi="Lato" w:cs="Times New Roman"/>
          <w:bCs/>
          <w:iCs/>
          <w:lang w:eastAsia="pl-PL"/>
        </w:rPr>
        <w:t xml:space="preserve"> strony, nowego zapisu:</w:t>
      </w:r>
    </w:p>
    <w:p w14:paraId="5191C139" w14:textId="547F2FF5" w:rsidR="00AC2927" w:rsidRDefault="00E75BE2" w:rsidP="00E75BE2">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Pr>
          <w:rFonts w:ascii="Lato" w:eastAsia="Times New Roman" w:hAnsi="Lato" w:cs="Times New Roman"/>
          <w:bCs/>
          <w:iCs/>
          <w:lang w:eastAsia="pl-PL"/>
        </w:rPr>
        <w:tab/>
      </w:r>
      <w:r w:rsidR="00AC2927" w:rsidRPr="00167E00">
        <w:rPr>
          <w:rFonts w:ascii="Lato" w:eastAsia="Times New Roman" w:hAnsi="Lato" w:cs="Times New Roman"/>
          <w:bCs/>
          <w:iCs/>
          <w:lang w:eastAsia="pl-PL"/>
        </w:rPr>
        <w:t>„</w:t>
      </w:r>
      <w:r w:rsidR="00AC2927">
        <w:rPr>
          <w:rFonts w:ascii="Lato" w:eastAsia="Times New Roman" w:hAnsi="Lato" w:cs="Arial"/>
          <w:bCs/>
          <w:spacing w:val="4"/>
          <w:kern w:val="2"/>
          <w:lang w:eastAsia="pl-PL"/>
        </w:rPr>
        <w:t>153/7 (153/2), 153/4 (153/1)”,</w:t>
      </w:r>
    </w:p>
    <w:p w14:paraId="6F71C330" w14:textId="3B834B3B" w:rsidR="00CB1FF7" w:rsidRPr="00CB1FF7" w:rsidRDefault="00CB1FF7"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CB1FF7">
        <w:rPr>
          <w:rFonts w:ascii="Lato" w:hAnsi="Lato" w:cs="Arial"/>
          <w:iCs/>
          <w:spacing w:val="4"/>
        </w:rPr>
        <w:t>zatwierdzenie, w miejsce uchylenia, zamienn</w:t>
      </w:r>
      <w:r>
        <w:rPr>
          <w:rFonts w:ascii="Lato" w:hAnsi="Lato" w:cs="Arial"/>
          <w:iCs/>
          <w:spacing w:val="4"/>
        </w:rPr>
        <w:t>ych rysunków nr 02</w:t>
      </w:r>
      <w:r>
        <w:rPr>
          <w:rFonts w:ascii="Lato" w:hAnsi="Lato" w:cs="Arial"/>
          <w:bCs/>
          <w:color w:val="000000"/>
          <w:spacing w:val="4"/>
          <w:szCs w:val="20"/>
        </w:rPr>
        <w:t>.04 i 02.09 tomu VI/4 zatytułowanego „Sieć wodociągowa” Branży sanitarnej, Projektu architektoniczno-budowlanego</w:t>
      </w:r>
      <w:r>
        <w:rPr>
          <w:rFonts w:ascii="Lato" w:eastAsia="Times New Roman" w:hAnsi="Lato" w:cs="Arial"/>
          <w:bCs/>
          <w:spacing w:val="4"/>
          <w:kern w:val="2"/>
          <w:lang w:eastAsia="pl-PL"/>
        </w:rPr>
        <w:t xml:space="preserve">, </w:t>
      </w:r>
      <w:r w:rsidRPr="00CB1FF7">
        <w:rPr>
          <w:rFonts w:ascii="Lato" w:hAnsi="Lato" w:cs="Arial"/>
          <w:bCs/>
          <w:color w:val="000000"/>
          <w:spacing w:val="4"/>
          <w:szCs w:val="20"/>
          <w:lang w:eastAsia="zh-CN"/>
        </w:rPr>
        <w:t>będącego częścią Projektu budowlanego</w:t>
      </w:r>
      <w:r w:rsidRPr="00CB1FF7">
        <w:rPr>
          <w:rFonts w:ascii="Lato" w:hAnsi="Lato" w:cs="Arial"/>
          <w:bCs/>
          <w:spacing w:val="4"/>
        </w:rPr>
        <w:t>, stanowi</w:t>
      </w:r>
      <w:r>
        <w:rPr>
          <w:rFonts w:ascii="Lato" w:hAnsi="Lato" w:cs="Arial"/>
          <w:bCs/>
          <w:spacing w:val="4"/>
        </w:rPr>
        <w:t>ą</w:t>
      </w:r>
      <w:r w:rsidR="00CA4E9D">
        <w:rPr>
          <w:rFonts w:ascii="Lato" w:hAnsi="Lato" w:cs="Arial"/>
          <w:bCs/>
          <w:spacing w:val="4"/>
        </w:rPr>
        <w:t>cych</w:t>
      </w:r>
      <w:r w:rsidRPr="00CB1FF7">
        <w:rPr>
          <w:rFonts w:ascii="Lato" w:hAnsi="Lato" w:cs="Arial"/>
          <w:bCs/>
          <w:spacing w:val="4"/>
        </w:rPr>
        <w:t xml:space="preserve"> załącznik</w:t>
      </w:r>
      <w:r>
        <w:rPr>
          <w:rFonts w:ascii="Lato" w:hAnsi="Lato" w:cs="Arial"/>
          <w:bCs/>
          <w:spacing w:val="4"/>
        </w:rPr>
        <w:t>i</w:t>
      </w:r>
      <w:r w:rsidRPr="00CB1FF7">
        <w:rPr>
          <w:rFonts w:ascii="Lato" w:hAnsi="Lato" w:cs="Arial"/>
          <w:bCs/>
          <w:spacing w:val="4"/>
        </w:rPr>
        <w:t xml:space="preserve"> nr </w:t>
      </w:r>
      <w:r>
        <w:rPr>
          <w:rFonts w:ascii="Lato" w:hAnsi="Lato" w:cs="Arial"/>
          <w:bCs/>
          <w:spacing w:val="4"/>
        </w:rPr>
        <w:t>1.1-1.2</w:t>
      </w:r>
      <w:r w:rsidRPr="00CB1FF7">
        <w:rPr>
          <w:rFonts w:ascii="Lato" w:hAnsi="Lato" w:cs="Arial"/>
          <w:bCs/>
          <w:spacing w:val="4"/>
        </w:rPr>
        <w:t xml:space="preserve"> do niniejszej decyzji,</w:t>
      </w:r>
    </w:p>
    <w:p w14:paraId="3E091AD7" w14:textId="7BF58AB7" w:rsidR="00D855D0" w:rsidRPr="00167E00" w:rsidRDefault="00D82676"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CB1FF7">
        <w:rPr>
          <w:rFonts w:ascii="Lato" w:hAnsi="Lato" w:cs="Arial"/>
          <w:iCs/>
          <w:spacing w:val="4"/>
        </w:rPr>
        <w:t>zatwierdzenie</w:t>
      </w:r>
      <w:r>
        <w:rPr>
          <w:rFonts w:ascii="Lato" w:hAnsi="Lato" w:cs="Arial"/>
          <w:iCs/>
          <w:spacing w:val="4"/>
        </w:rPr>
        <w:t xml:space="preserve"> zaświadczenia potwierdzającego wpis Pana </w:t>
      </w:r>
      <w:r w:rsidR="008B3480">
        <w:rPr>
          <w:rFonts w:ascii="Lato" w:hAnsi="Lato" w:cs="Arial"/>
          <w:iCs/>
          <w:spacing w:val="4"/>
        </w:rPr>
        <w:t>P.G.</w:t>
      </w:r>
      <w:r>
        <w:rPr>
          <w:rFonts w:ascii="Lato" w:hAnsi="Lato" w:cs="Arial"/>
          <w:iCs/>
          <w:spacing w:val="4"/>
        </w:rPr>
        <w:t xml:space="preserve"> na listę członków właściwej izby samorządu zawodowego, które stanowi załącznik </w:t>
      </w:r>
      <w:r w:rsidR="00486250">
        <w:rPr>
          <w:rFonts w:ascii="Lato" w:hAnsi="Lato" w:cs="Arial"/>
          <w:iCs/>
          <w:spacing w:val="4"/>
        </w:rPr>
        <w:br/>
      </w:r>
      <w:r>
        <w:rPr>
          <w:rFonts w:ascii="Lato" w:hAnsi="Lato" w:cs="Arial"/>
          <w:iCs/>
          <w:spacing w:val="4"/>
        </w:rPr>
        <w:t>nr 2 do niniejszej decyzji,</w:t>
      </w:r>
    </w:p>
    <w:p w14:paraId="4E5B7081" w14:textId="77777777" w:rsidR="00D11E66" w:rsidRPr="00F152EA"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2A0129">
        <w:rPr>
          <w:rFonts w:ascii="Lato" w:eastAsia="Times New Roman" w:hAnsi="Lato" w:cs="Arial"/>
          <w:b/>
          <w:bCs/>
          <w:spacing w:val="4"/>
          <w:kern w:val="2"/>
          <w:lang w:eastAsia="pl-PL"/>
        </w:rPr>
        <w:t>W pozostałej części zaskarżoną decyzję utrzymuję w mocy.</w:t>
      </w:r>
    </w:p>
    <w:p w14:paraId="6ED95BAA" w14:textId="05610718" w:rsidR="009D0BD8" w:rsidRPr="00F152EA" w:rsidRDefault="009D0BD8">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F152EA">
        <w:rPr>
          <w:rFonts w:ascii="Lato" w:eastAsia="Times New Roman" w:hAnsi="Lato" w:cs="Times New Roman"/>
          <w:b/>
          <w:spacing w:val="4"/>
          <w:lang w:eastAsia="pl-PL"/>
        </w:rPr>
        <w:t xml:space="preserve">Umarzam postępowanie odwoławcze w zakresie odwołania Pani </w:t>
      </w:r>
      <w:r w:rsidR="008B3480">
        <w:rPr>
          <w:rFonts w:ascii="Lato" w:eastAsia="Times New Roman" w:hAnsi="Lato" w:cs="Times New Roman"/>
          <w:b/>
          <w:spacing w:val="4"/>
          <w:lang w:eastAsia="pl-PL"/>
        </w:rPr>
        <w:t>M.S.</w:t>
      </w:r>
      <w:r w:rsidR="0006043C" w:rsidRPr="00F152EA">
        <w:rPr>
          <w:rFonts w:ascii="Lato" w:eastAsia="Times New Roman" w:hAnsi="Lato" w:cs="Times New Roman"/>
          <w:b/>
          <w:spacing w:val="4"/>
          <w:lang w:eastAsia="pl-PL"/>
        </w:rPr>
        <w:t xml:space="preserve"> </w:t>
      </w:r>
      <w:r w:rsidR="00984E6A">
        <w:rPr>
          <w:rFonts w:ascii="Lato" w:eastAsia="Times New Roman" w:hAnsi="Lato" w:cs="Times New Roman"/>
          <w:b/>
          <w:spacing w:val="4"/>
          <w:lang w:eastAsia="pl-PL"/>
        </w:rPr>
        <w:br/>
        <w:t xml:space="preserve">     </w:t>
      </w:r>
      <w:r w:rsidR="0006043C" w:rsidRPr="00F152EA">
        <w:rPr>
          <w:rFonts w:ascii="Lato" w:eastAsia="Times New Roman" w:hAnsi="Lato" w:cs="Times New Roman"/>
          <w:b/>
          <w:spacing w:val="4"/>
          <w:lang w:eastAsia="pl-PL"/>
        </w:rPr>
        <w:t xml:space="preserve">i Pana </w:t>
      </w:r>
      <w:r w:rsidR="008B3480">
        <w:rPr>
          <w:rFonts w:ascii="Lato" w:eastAsia="Times New Roman" w:hAnsi="Lato" w:cs="Times New Roman"/>
          <w:b/>
          <w:spacing w:val="4"/>
          <w:lang w:eastAsia="pl-PL"/>
        </w:rPr>
        <w:t>A.K.</w:t>
      </w:r>
      <w:r w:rsidR="0006043C" w:rsidRPr="00F152EA">
        <w:rPr>
          <w:rFonts w:ascii="Lato" w:eastAsia="Times New Roman" w:hAnsi="Lato" w:cs="Times New Roman"/>
          <w:b/>
          <w:spacing w:val="4"/>
          <w:lang w:eastAsia="pl-PL"/>
        </w:rPr>
        <w:t xml:space="preserve">. </w:t>
      </w:r>
    </w:p>
    <w:p w14:paraId="24F7EFCA" w14:textId="77777777" w:rsidR="00D11E66" w:rsidRP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09067B43"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06043C">
        <w:rPr>
          <w:rFonts w:ascii="Lato" w:eastAsia="Times New Roman" w:hAnsi="Lato" w:cs="Arial"/>
          <w:spacing w:val="4"/>
          <w:lang w:eastAsia="pl-PL"/>
        </w:rPr>
        <w:t>23 października 2020</w:t>
      </w:r>
      <w:r w:rsidR="00D11E66" w:rsidRPr="00D11E66">
        <w:rPr>
          <w:rFonts w:ascii="Lato" w:eastAsia="Times New Roman" w:hAnsi="Lato" w:cs="Arial"/>
          <w:spacing w:val="4"/>
          <w:lang w:eastAsia="pl-PL"/>
        </w:rPr>
        <w:t xml:space="preserve"> r., uzupełnionym w trakcie prowadzonego postępowania, </w:t>
      </w:r>
      <w:r w:rsidR="0006043C">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Pana </w:t>
      </w:r>
      <w:r w:rsidR="008B3480">
        <w:rPr>
          <w:rFonts w:ascii="Lato" w:eastAsia="Times New Roman" w:hAnsi="Lato" w:cs="Arial"/>
          <w:spacing w:val="4"/>
          <w:lang w:eastAsia="pl-PL"/>
        </w:rPr>
        <w:t>M.S.</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A20B5A">
        <w:rPr>
          <w:rFonts w:ascii="Lato" w:eastAsia="Times New Roman" w:hAnsi="Lato" w:cs="Arial"/>
          <w:spacing w:val="4"/>
          <w:lang w:eastAsia="pl-PL"/>
        </w:rPr>
        <w:t>Śląskiego</w:t>
      </w:r>
      <w:r w:rsidR="00D11E66" w:rsidRPr="00D11E66">
        <w:rPr>
          <w:rFonts w:ascii="Lato" w:eastAsia="Times New Roman" w:hAnsi="Lato" w:cs="Arial"/>
          <w:spacing w:val="4"/>
          <w:lang w:eastAsia="pl-PL"/>
        </w:rPr>
        <w:t xml:space="preserve"> o wydanie decyzji o zezwoleniu na realizację inwestycji drogowej pn.: "</w:t>
      </w:r>
      <w:r w:rsidR="00A20B5A" w:rsidRPr="007F5465">
        <w:rPr>
          <w:rFonts w:ascii="Lato" w:hAnsi="Lato" w:cs="Arial"/>
          <w:bCs/>
          <w:spacing w:val="4"/>
        </w:rPr>
        <w:t>Budowa obwodnicy Poręby i Zawiercia w ciągu drogi krajowej nr 78 odc. Siewierz – Poręba – Zawiercie (Kromołów) – od km 105+836 do km 122+500</w:t>
      </w:r>
      <w:r w:rsidR="00D11E66" w:rsidRPr="00D11E66">
        <w:rPr>
          <w:rFonts w:ascii="Lato" w:eastAsia="Times New Roman" w:hAnsi="Lato" w:cs="Arial"/>
          <w:spacing w:val="4"/>
          <w:lang w:eastAsia="pl-PL"/>
        </w:rPr>
        <w:t>".</w:t>
      </w:r>
      <w:r w:rsidR="00D11E66" w:rsidRPr="00D11E66">
        <w:rPr>
          <w:rFonts w:ascii="Lato" w:eastAsia="Times New Roman" w:hAnsi="Lato" w:cs="Arial"/>
          <w:i/>
          <w:spacing w:val="4"/>
          <w:lang w:eastAsia="pl-PL"/>
        </w:rPr>
        <w:t xml:space="preserve"> Inwestor</w:t>
      </w:r>
      <w:r w:rsidR="00D11E66" w:rsidRPr="00D11E66">
        <w:rPr>
          <w:rFonts w:ascii="Lato" w:eastAsia="Times New Roman" w:hAnsi="Lato" w:cs="Arial"/>
          <w:spacing w:val="4"/>
          <w:lang w:eastAsia="pl-PL"/>
        </w:rPr>
        <w:t xml:space="preserve"> wniósł także </w:t>
      </w:r>
      <w:r w:rsidR="00486250">
        <w:rPr>
          <w:rFonts w:ascii="Lato" w:eastAsia="Times New Roman" w:hAnsi="Lato" w:cs="Arial"/>
          <w:spacing w:val="4"/>
          <w:lang w:eastAsia="pl-PL"/>
        </w:rPr>
        <w:br/>
      </w:r>
      <w:r w:rsidR="00D11E66" w:rsidRPr="00D11E66">
        <w:rPr>
          <w:rFonts w:ascii="Lato" w:eastAsia="Times New Roman" w:hAnsi="Lato" w:cs="Arial"/>
          <w:spacing w:val="4"/>
          <w:lang w:eastAsia="pl-PL"/>
        </w:rPr>
        <w:t>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4768FF88"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A20B5A">
        <w:rPr>
          <w:rFonts w:ascii="Lato" w:eastAsia="Times New Roman" w:hAnsi="Lato" w:cs="Arial"/>
          <w:spacing w:val="4"/>
          <w:lang w:eastAsia="pl-PL"/>
        </w:rPr>
        <w:t xml:space="preserve">Śląski </w:t>
      </w:r>
      <w:r w:rsidRPr="00D11E66">
        <w:rPr>
          <w:rFonts w:ascii="Lato" w:eastAsia="Times New Roman" w:hAnsi="Lato" w:cs="Arial"/>
          <w:spacing w:val="4"/>
          <w:lang w:eastAsia="pl-PL"/>
        </w:rPr>
        <w:t xml:space="preserve">wydał w dniu </w:t>
      </w:r>
      <w:r w:rsidR="00A20B5A">
        <w:rPr>
          <w:rFonts w:ascii="Lato" w:eastAsia="Times New Roman" w:hAnsi="Lato" w:cs="Arial"/>
          <w:spacing w:val="4"/>
          <w:lang w:eastAsia="pl-PL"/>
        </w:rPr>
        <w:t>28 lutego</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 znak: </w:t>
      </w:r>
      <w:r w:rsidR="00A20B5A" w:rsidRPr="007F5465">
        <w:rPr>
          <w:rFonts w:ascii="Lato" w:hAnsi="Lato" w:cs="Arial"/>
          <w:bCs/>
          <w:spacing w:val="4"/>
        </w:rPr>
        <w:t>IFXIII.7820.74.2020</w:t>
      </w:r>
      <w:r w:rsidRPr="00D11E66">
        <w:rPr>
          <w:rFonts w:ascii="Lato" w:eastAsia="Times New Roman" w:hAnsi="Lato" w:cs="Arial"/>
          <w:spacing w:val="4"/>
          <w:lang w:eastAsia="pl-PL"/>
        </w:rPr>
        <w:t>, o zezwoleniu na realizację inwestycji drogowej pn.: "</w:t>
      </w:r>
      <w:r w:rsidR="00A20B5A" w:rsidRPr="007F5465">
        <w:rPr>
          <w:rFonts w:ascii="Lato" w:hAnsi="Lato" w:cs="Arial"/>
          <w:bCs/>
          <w:spacing w:val="4"/>
        </w:rPr>
        <w:t>Budowa obwodnicy Poręby i Zawiercia w ciągu drogi krajowej nr 78 odc. Siewierz – Poręba – Zawiercie (Kromołów) – od km 105+836 do km 122+500</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A20B5A">
        <w:rPr>
          <w:rFonts w:ascii="Lato" w:eastAsia="Times New Roman" w:hAnsi="Lato" w:cs="Arial"/>
          <w:i/>
          <w:spacing w:val="4"/>
          <w:lang w:eastAsia="pl-PL"/>
        </w:rPr>
        <w:t>Śląskiego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 xml:space="preserve">i nadał jej rygor natychmiastowej </w:t>
      </w:r>
      <w:r w:rsidRPr="00D11E66">
        <w:rPr>
          <w:rFonts w:ascii="Lato" w:eastAsia="Times New Roman" w:hAnsi="Lato" w:cs="Arial"/>
          <w:spacing w:val="4"/>
          <w:lang w:eastAsia="pl-PL"/>
        </w:rPr>
        <w:lastRenderedPageBreak/>
        <w:t>wykonalności.</w:t>
      </w:r>
      <w:r w:rsidR="00C90FBA">
        <w:rPr>
          <w:rFonts w:ascii="Lato" w:eastAsia="Times New Roman" w:hAnsi="Lato" w:cs="Arial"/>
          <w:spacing w:val="4"/>
          <w:lang w:eastAsia="pl-PL"/>
        </w:rPr>
        <w:t xml:space="preserve"> </w:t>
      </w:r>
      <w:r w:rsidR="00B25B20" w:rsidRPr="00B25B20">
        <w:rPr>
          <w:rFonts w:ascii="Lato" w:eastAsia="Times New Roman" w:hAnsi="Lato" w:cs="Arial"/>
          <w:spacing w:val="4"/>
          <w:lang w:eastAsia="pl-PL"/>
        </w:rPr>
        <w:t>Postanowienie</w:t>
      </w:r>
      <w:r w:rsidR="00C90FBA">
        <w:rPr>
          <w:rFonts w:ascii="Lato" w:eastAsia="Times New Roman" w:hAnsi="Lato" w:cs="Arial"/>
          <w:spacing w:val="4"/>
          <w:lang w:eastAsia="pl-PL"/>
        </w:rPr>
        <w:t>m</w:t>
      </w:r>
      <w:r w:rsidR="00B25B20" w:rsidRPr="00B25B20">
        <w:rPr>
          <w:rFonts w:ascii="Lato" w:eastAsia="Times New Roman" w:hAnsi="Lato" w:cs="Arial"/>
          <w:spacing w:val="4"/>
          <w:lang w:eastAsia="pl-PL"/>
        </w:rPr>
        <w:t xml:space="preserve"> </w:t>
      </w:r>
      <w:r w:rsidR="00C90FBA">
        <w:rPr>
          <w:rFonts w:ascii="Lato" w:hAnsi="Lato" w:cs="Arial"/>
          <w:bCs/>
          <w:spacing w:val="4"/>
        </w:rPr>
        <w:t xml:space="preserve">z dnia 18 maja 2022 r., znak: </w:t>
      </w:r>
      <w:r w:rsidR="00C90FBA" w:rsidRPr="007F5465">
        <w:rPr>
          <w:rFonts w:ascii="Lato" w:hAnsi="Lato" w:cs="Arial"/>
          <w:bCs/>
          <w:spacing w:val="4"/>
        </w:rPr>
        <w:t>IFXIII.7820.74.2020</w:t>
      </w:r>
      <w:r w:rsidR="00C90FBA" w:rsidRPr="00D11E66">
        <w:rPr>
          <w:rFonts w:ascii="Lato" w:eastAsia="Times New Roman" w:hAnsi="Lato" w:cs="Arial"/>
          <w:bCs/>
          <w:iCs/>
          <w:spacing w:val="4"/>
          <w:lang w:eastAsia="pl-PL"/>
        </w:rPr>
        <w:t>,</w:t>
      </w:r>
      <w:r w:rsidR="00C90FBA">
        <w:rPr>
          <w:rFonts w:ascii="Lato" w:eastAsia="Times New Roman" w:hAnsi="Lato" w:cs="Arial"/>
          <w:bCs/>
          <w:iCs/>
          <w:spacing w:val="4"/>
          <w:lang w:eastAsia="pl-PL"/>
        </w:rPr>
        <w:t xml:space="preserve"> </w:t>
      </w:r>
      <w:r w:rsidR="00B25B20" w:rsidRPr="00B25B20">
        <w:rPr>
          <w:rFonts w:ascii="Lato" w:eastAsia="Times New Roman" w:hAnsi="Lato" w:cs="Arial"/>
          <w:spacing w:val="4"/>
          <w:lang w:eastAsia="pl-PL"/>
        </w:rPr>
        <w:t xml:space="preserve">Wojewoda </w:t>
      </w:r>
      <w:r w:rsidR="00B25B20">
        <w:rPr>
          <w:rFonts w:ascii="Lato" w:eastAsia="Times New Roman" w:hAnsi="Lato" w:cs="Arial"/>
          <w:spacing w:val="4"/>
          <w:lang w:eastAsia="pl-PL"/>
        </w:rPr>
        <w:t>Ś</w:t>
      </w:r>
      <w:r w:rsidR="00B25B20" w:rsidRPr="00B25B20">
        <w:rPr>
          <w:rFonts w:ascii="Lato" w:eastAsia="Times New Roman" w:hAnsi="Lato" w:cs="Arial"/>
          <w:spacing w:val="4"/>
          <w:lang w:eastAsia="pl-PL"/>
        </w:rPr>
        <w:t xml:space="preserve">ląski sprostował oczywistą omyłkę w </w:t>
      </w:r>
      <w:r w:rsidR="00B25B20" w:rsidRPr="00C90FBA">
        <w:rPr>
          <w:rFonts w:ascii="Lato" w:eastAsia="Times New Roman" w:hAnsi="Lato" w:cs="Arial"/>
          <w:i/>
          <w:iCs/>
          <w:spacing w:val="4"/>
          <w:lang w:eastAsia="pl-PL"/>
        </w:rPr>
        <w:t>decyzji Wojewody Śląskiego</w:t>
      </w:r>
      <w:r w:rsidR="00B25B20" w:rsidRPr="00B25B20">
        <w:rPr>
          <w:rFonts w:ascii="Lato" w:eastAsia="Times New Roman" w:hAnsi="Lato" w:cs="Arial"/>
          <w:spacing w:val="4"/>
          <w:lang w:eastAsia="pl-PL"/>
        </w:rPr>
        <w:t>.</w:t>
      </w:r>
    </w:p>
    <w:p w14:paraId="2CD8B988" w14:textId="107E090D" w:rsidR="00A20B5A"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A20B5A">
        <w:rPr>
          <w:rFonts w:ascii="Lato" w:eastAsia="Times New Roman" w:hAnsi="Lato" w:cs="Arial"/>
          <w:i/>
          <w:spacing w:val="4"/>
          <w:lang w:eastAsia="pl-PL"/>
        </w:rPr>
        <w:t>Śląskiego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A20B5A">
        <w:rPr>
          <w:rFonts w:ascii="Lato" w:eastAsia="Times New Roman" w:hAnsi="Lato" w:cs="Arial"/>
          <w:color w:val="000000"/>
          <w:spacing w:val="4"/>
          <w:kern w:val="2"/>
          <w:lang w:eastAsia="pl-PL"/>
        </w:rPr>
        <w:t>eśli:</w:t>
      </w:r>
    </w:p>
    <w:p w14:paraId="6BC79DEA" w14:textId="4317153A" w:rsidR="00CB3384" w:rsidRPr="00A96944" w:rsidRDefault="00A20B5A" w:rsidP="00C90FBA">
      <w:pPr>
        <w:pStyle w:val="Akapitzlist"/>
        <w:numPr>
          <w:ilvl w:val="0"/>
          <w:numId w:val="23"/>
        </w:numPr>
        <w:tabs>
          <w:tab w:val="left" w:pos="851"/>
        </w:tabs>
        <w:spacing w:after="120" w:line="240" w:lineRule="exact"/>
        <w:ind w:left="567" w:hanging="283"/>
        <w:contextualSpacing w:val="0"/>
        <w:jc w:val="both"/>
        <w:textAlignment w:val="baseline"/>
        <w:rPr>
          <w:rFonts w:ascii="Lato" w:hAnsi="Lato" w:cs="Arial"/>
          <w:color w:val="000000"/>
          <w:spacing w:val="4"/>
          <w:kern w:val="2"/>
          <w:sz w:val="22"/>
          <w:szCs w:val="22"/>
          <w:lang w:eastAsia="pl-PL"/>
        </w:rPr>
      </w:pPr>
      <w:r w:rsidRPr="00A20B5A">
        <w:rPr>
          <w:rFonts w:ascii="Lato" w:hAnsi="Lato" w:cs="Arial"/>
          <w:color w:val="000000"/>
          <w:spacing w:val="4"/>
          <w:kern w:val="2"/>
          <w:sz w:val="22"/>
          <w:szCs w:val="22"/>
          <w:lang w:val="pl-PL" w:eastAsia="pl-PL"/>
        </w:rPr>
        <w:t xml:space="preserve">Pani </w:t>
      </w:r>
      <w:r w:rsidR="008B3480">
        <w:rPr>
          <w:rFonts w:ascii="Lato" w:hAnsi="Lato" w:cs="Arial"/>
          <w:color w:val="000000"/>
          <w:spacing w:val="4"/>
          <w:kern w:val="2"/>
          <w:sz w:val="22"/>
          <w:szCs w:val="22"/>
          <w:lang w:val="pl-PL" w:eastAsia="pl-PL"/>
        </w:rPr>
        <w:t>I.M.</w:t>
      </w:r>
      <w:r>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W.M.</w:t>
      </w:r>
      <w:r>
        <w:rPr>
          <w:rFonts w:ascii="Lato" w:hAnsi="Lato" w:cs="Arial"/>
          <w:color w:val="000000"/>
          <w:spacing w:val="4"/>
          <w:kern w:val="2"/>
          <w:sz w:val="22"/>
          <w:szCs w:val="22"/>
          <w:lang w:val="pl-PL" w:eastAsia="pl-PL"/>
        </w:rPr>
        <w:t xml:space="preserve">, </w:t>
      </w:r>
      <w:r w:rsidR="00A96944">
        <w:rPr>
          <w:rFonts w:ascii="Lato" w:hAnsi="Lato" w:cs="Arial"/>
          <w:color w:val="000000"/>
          <w:spacing w:val="4"/>
          <w:kern w:val="2"/>
          <w:sz w:val="22"/>
          <w:szCs w:val="22"/>
          <w:lang w:val="pl-PL" w:eastAsia="pl-PL"/>
        </w:rPr>
        <w:t xml:space="preserve">Pani </w:t>
      </w:r>
      <w:r w:rsidR="008B3480">
        <w:rPr>
          <w:rFonts w:ascii="Lato" w:hAnsi="Lato" w:cs="Arial"/>
          <w:color w:val="000000"/>
          <w:spacing w:val="4"/>
          <w:kern w:val="2"/>
          <w:sz w:val="22"/>
          <w:szCs w:val="22"/>
          <w:lang w:val="pl-PL" w:eastAsia="pl-PL"/>
        </w:rPr>
        <w:t>J.D.-S.</w:t>
      </w:r>
      <w:r w:rsidR="00A96944">
        <w:rPr>
          <w:rFonts w:ascii="Lato" w:hAnsi="Lato" w:cs="Arial"/>
          <w:color w:val="000000"/>
          <w:spacing w:val="4"/>
          <w:kern w:val="2"/>
          <w:sz w:val="22"/>
          <w:szCs w:val="22"/>
          <w:lang w:val="pl-PL" w:eastAsia="pl-PL"/>
        </w:rPr>
        <w:t xml:space="preserve">, Pani </w:t>
      </w:r>
      <w:r w:rsidR="008B3480">
        <w:rPr>
          <w:rFonts w:ascii="Lato" w:hAnsi="Lato" w:cs="Arial"/>
          <w:color w:val="000000"/>
          <w:spacing w:val="4"/>
          <w:kern w:val="2"/>
          <w:sz w:val="22"/>
          <w:szCs w:val="22"/>
          <w:lang w:val="pl-PL" w:eastAsia="pl-PL"/>
        </w:rPr>
        <w:t>M.Z.</w:t>
      </w:r>
      <w:r w:rsidR="00A96944">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J.Z.</w:t>
      </w:r>
      <w:r w:rsidR="00A96944">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E.S.</w:t>
      </w:r>
      <w:r w:rsidR="00A96944">
        <w:rPr>
          <w:rFonts w:ascii="Lato" w:hAnsi="Lato" w:cs="Arial"/>
          <w:color w:val="000000"/>
          <w:spacing w:val="4"/>
          <w:kern w:val="2"/>
          <w:sz w:val="22"/>
          <w:szCs w:val="22"/>
          <w:lang w:val="pl-PL" w:eastAsia="pl-PL"/>
        </w:rPr>
        <w:t xml:space="preserve">, Pani </w:t>
      </w:r>
      <w:r w:rsidR="008B3480">
        <w:rPr>
          <w:rFonts w:ascii="Lato" w:hAnsi="Lato" w:cs="Arial"/>
          <w:color w:val="000000"/>
          <w:spacing w:val="4"/>
          <w:kern w:val="2"/>
          <w:sz w:val="22"/>
          <w:szCs w:val="22"/>
          <w:lang w:val="pl-PL" w:eastAsia="pl-PL"/>
        </w:rPr>
        <w:t>E.S.</w:t>
      </w:r>
      <w:r w:rsidR="00A96944">
        <w:rPr>
          <w:rFonts w:ascii="Lato" w:hAnsi="Lato" w:cs="Arial"/>
          <w:color w:val="000000"/>
          <w:spacing w:val="4"/>
          <w:kern w:val="2"/>
          <w:sz w:val="22"/>
          <w:szCs w:val="22"/>
          <w:lang w:val="pl-PL" w:eastAsia="pl-PL"/>
        </w:rPr>
        <w:t xml:space="preserve">, Pani </w:t>
      </w:r>
      <w:r w:rsidR="008B3480">
        <w:rPr>
          <w:rFonts w:ascii="Lato" w:hAnsi="Lato" w:cs="Arial"/>
          <w:color w:val="000000"/>
          <w:spacing w:val="4"/>
          <w:kern w:val="2"/>
          <w:sz w:val="22"/>
          <w:szCs w:val="22"/>
          <w:lang w:val="pl-PL" w:eastAsia="pl-PL"/>
        </w:rPr>
        <w:t>M.S.</w:t>
      </w:r>
      <w:r w:rsidR="00A96944">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J.S.</w:t>
      </w:r>
      <w:r w:rsidR="00A96944">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A.K.</w:t>
      </w:r>
      <w:r w:rsidR="00A96944">
        <w:rPr>
          <w:rFonts w:ascii="Lato" w:hAnsi="Lato" w:cs="Arial"/>
          <w:color w:val="000000"/>
          <w:spacing w:val="4"/>
          <w:kern w:val="2"/>
          <w:sz w:val="22"/>
          <w:szCs w:val="22"/>
          <w:lang w:val="pl-PL" w:eastAsia="pl-PL"/>
        </w:rPr>
        <w:t xml:space="preserve">, Pani </w:t>
      </w:r>
      <w:r w:rsidR="008B3480">
        <w:rPr>
          <w:rFonts w:ascii="Lato" w:hAnsi="Lato" w:cs="Arial"/>
          <w:color w:val="000000"/>
          <w:spacing w:val="4"/>
          <w:kern w:val="2"/>
          <w:sz w:val="22"/>
          <w:szCs w:val="22"/>
          <w:lang w:val="pl-PL" w:eastAsia="pl-PL"/>
        </w:rPr>
        <w:t>K.K.</w:t>
      </w:r>
      <w:r w:rsidR="00A96944">
        <w:rPr>
          <w:rFonts w:ascii="Lato" w:hAnsi="Lato" w:cs="Arial"/>
          <w:color w:val="000000"/>
          <w:spacing w:val="4"/>
          <w:kern w:val="2"/>
          <w:sz w:val="22"/>
          <w:szCs w:val="22"/>
          <w:lang w:val="pl-PL" w:eastAsia="pl-PL"/>
        </w:rPr>
        <w:t xml:space="preserve">, Pan </w:t>
      </w:r>
      <w:r w:rsidR="008B3480">
        <w:rPr>
          <w:rFonts w:ascii="Lato" w:hAnsi="Lato" w:cs="Arial"/>
          <w:color w:val="000000"/>
          <w:spacing w:val="4"/>
          <w:kern w:val="2"/>
          <w:sz w:val="22"/>
          <w:szCs w:val="22"/>
          <w:lang w:val="pl-PL" w:eastAsia="pl-PL"/>
        </w:rPr>
        <w:t>Ł.S.</w:t>
      </w:r>
      <w:r w:rsidR="00A96944">
        <w:rPr>
          <w:rFonts w:ascii="Lato" w:hAnsi="Lato" w:cs="Arial"/>
          <w:color w:val="000000"/>
          <w:spacing w:val="4"/>
          <w:kern w:val="2"/>
          <w:sz w:val="22"/>
          <w:szCs w:val="22"/>
          <w:lang w:val="pl-PL" w:eastAsia="pl-PL"/>
        </w:rPr>
        <w:t xml:space="preserve">, Pani </w:t>
      </w:r>
      <w:r w:rsidR="008B3480">
        <w:rPr>
          <w:rFonts w:ascii="Lato" w:hAnsi="Lato" w:cs="Arial"/>
          <w:color w:val="000000"/>
          <w:spacing w:val="4"/>
          <w:kern w:val="2"/>
          <w:sz w:val="22"/>
          <w:szCs w:val="22"/>
          <w:lang w:val="pl-PL" w:eastAsia="pl-PL"/>
        </w:rPr>
        <w:t>M.S.</w:t>
      </w:r>
      <w:r w:rsidR="006373AC" w:rsidRPr="00A96944">
        <w:rPr>
          <w:rFonts w:ascii="Lato" w:hAnsi="Lato" w:cs="Arial"/>
          <w:color w:val="000000"/>
          <w:spacing w:val="4"/>
          <w:kern w:val="2"/>
          <w:sz w:val="22"/>
          <w:szCs w:val="22"/>
          <w:lang w:eastAsia="pl-PL"/>
        </w:rPr>
        <w:t xml:space="preserve"> </w:t>
      </w:r>
      <w:r w:rsidR="00867EFB">
        <w:rPr>
          <w:rFonts w:ascii="Lato" w:hAnsi="Lato" w:cs="Arial"/>
          <w:color w:val="000000"/>
          <w:spacing w:val="4"/>
          <w:kern w:val="2"/>
          <w:sz w:val="22"/>
          <w:szCs w:val="22"/>
          <w:lang w:val="pl-PL" w:eastAsia="pl-PL"/>
        </w:rPr>
        <w:t xml:space="preserve">– odwołanie z dnia </w:t>
      </w:r>
      <w:r w:rsidR="00F152EA">
        <w:rPr>
          <w:rFonts w:ascii="Lato" w:hAnsi="Lato" w:cs="Arial"/>
          <w:color w:val="000000"/>
          <w:spacing w:val="4"/>
          <w:kern w:val="2"/>
          <w:sz w:val="22"/>
          <w:szCs w:val="22"/>
          <w:lang w:val="pl-PL" w:eastAsia="pl-PL"/>
        </w:rPr>
        <w:br/>
      </w:r>
      <w:r w:rsidR="00A96944">
        <w:rPr>
          <w:rFonts w:ascii="Lato" w:hAnsi="Lato" w:cs="Arial"/>
          <w:color w:val="000000"/>
          <w:spacing w:val="4"/>
          <w:kern w:val="2"/>
          <w:sz w:val="22"/>
          <w:szCs w:val="22"/>
          <w:lang w:val="pl-PL" w:eastAsia="pl-PL"/>
        </w:rPr>
        <w:t>2 kwietnia</w:t>
      </w:r>
      <w:r w:rsidR="00887CD9" w:rsidRPr="00A96944">
        <w:rPr>
          <w:rFonts w:ascii="Lato" w:hAnsi="Lato" w:cs="Arial"/>
          <w:color w:val="000000"/>
          <w:spacing w:val="4"/>
          <w:kern w:val="2"/>
          <w:sz w:val="22"/>
          <w:szCs w:val="22"/>
          <w:lang w:eastAsia="pl-PL"/>
        </w:rPr>
        <w:t xml:space="preserve"> 2022</w:t>
      </w:r>
      <w:r w:rsidR="00CB3384" w:rsidRPr="00A96944">
        <w:rPr>
          <w:rFonts w:ascii="Lato" w:hAnsi="Lato" w:cs="Arial"/>
          <w:color w:val="000000"/>
          <w:spacing w:val="4"/>
          <w:kern w:val="2"/>
          <w:sz w:val="22"/>
          <w:szCs w:val="22"/>
          <w:lang w:eastAsia="pl-PL"/>
        </w:rPr>
        <w:t xml:space="preserve"> r. </w:t>
      </w:r>
    </w:p>
    <w:p w14:paraId="5A73369D" w14:textId="7619CE3E" w:rsidR="00A96944" w:rsidRPr="00A96944" w:rsidRDefault="00A96944" w:rsidP="00C90FBA">
      <w:pPr>
        <w:pStyle w:val="Akapitzlist"/>
        <w:numPr>
          <w:ilvl w:val="0"/>
          <w:numId w:val="23"/>
        </w:numPr>
        <w:tabs>
          <w:tab w:val="left" w:pos="851"/>
        </w:tabs>
        <w:spacing w:after="240" w:line="240" w:lineRule="exact"/>
        <w:ind w:left="568" w:hanging="284"/>
        <w:contextualSpacing w:val="0"/>
        <w:jc w:val="both"/>
        <w:textAlignment w:val="baseline"/>
        <w:rPr>
          <w:rFonts w:ascii="Lato" w:hAnsi="Lato" w:cs="Arial"/>
          <w:color w:val="000000"/>
          <w:spacing w:val="4"/>
          <w:kern w:val="2"/>
          <w:sz w:val="22"/>
          <w:szCs w:val="22"/>
          <w:lang w:eastAsia="pl-PL"/>
        </w:rPr>
      </w:pPr>
      <w:r>
        <w:rPr>
          <w:rFonts w:ascii="Lato" w:hAnsi="Lato" w:cs="Arial"/>
          <w:color w:val="000000"/>
          <w:spacing w:val="4"/>
          <w:kern w:val="2"/>
          <w:sz w:val="22"/>
          <w:szCs w:val="22"/>
          <w:lang w:val="pl-PL" w:eastAsia="pl-PL"/>
        </w:rPr>
        <w:t xml:space="preserve">Pan </w:t>
      </w:r>
      <w:r w:rsidR="008B3480">
        <w:rPr>
          <w:rFonts w:ascii="Lato" w:hAnsi="Lato" w:cs="Arial"/>
          <w:color w:val="000000"/>
          <w:spacing w:val="4"/>
          <w:kern w:val="2"/>
          <w:sz w:val="22"/>
          <w:szCs w:val="22"/>
          <w:lang w:val="pl-PL" w:eastAsia="pl-PL"/>
        </w:rPr>
        <w:t>E.S.</w:t>
      </w:r>
      <w:r>
        <w:rPr>
          <w:rFonts w:ascii="Lato" w:hAnsi="Lato" w:cs="Arial"/>
          <w:color w:val="000000"/>
          <w:spacing w:val="4"/>
          <w:kern w:val="2"/>
          <w:sz w:val="22"/>
          <w:szCs w:val="22"/>
          <w:lang w:val="pl-PL" w:eastAsia="pl-PL"/>
        </w:rPr>
        <w:t xml:space="preserve"> </w:t>
      </w:r>
      <w:r w:rsidR="00867EFB">
        <w:rPr>
          <w:rFonts w:ascii="Lato" w:hAnsi="Lato" w:cs="Arial"/>
          <w:color w:val="000000"/>
          <w:spacing w:val="4"/>
          <w:kern w:val="2"/>
          <w:sz w:val="22"/>
          <w:szCs w:val="22"/>
          <w:lang w:val="pl-PL" w:eastAsia="pl-PL"/>
        </w:rPr>
        <w:t xml:space="preserve">- odwołanie </w:t>
      </w:r>
      <w:r>
        <w:rPr>
          <w:rFonts w:ascii="Lato" w:hAnsi="Lato" w:cs="Arial"/>
          <w:color w:val="000000"/>
          <w:spacing w:val="4"/>
          <w:kern w:val="2"/>
          <w:sz w:val="22"/>
          <w:szCs w:val="22"/>
          <w:lang w:val="pl-PL" w:eastAsia="pl-PL"/>
        </w:rPr>
        <w:t xml:space="preserve">z dnia 4 kwietnia 2022 r. </w:t>
      </w:r>
    </w:p>
    <w:p w14:paraId="67D8C6C5" w14:textId="4B6FC04B"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 xml:space="preserve">W ww. odwołaniach, wniesionych w terminie, </w:t>
      </w:r>
      <w:r w:rsidR="00C90FBA">
        <w:rPr>
          <w:rFonts w:ascii="Lato" w:eastAsia="Times New Roman" w:hAnsi="Lato" w:cs="Arial"/>
          <w:color w:val="000000"/>
          <w:spacing w:val="4"/>
          <w:kern w:val="2"/>
          <w:lang w:eastAsia="pl-PL"/>
        </w:rPr>
        <w:t>S</w:t>
      </w:r>
      <w:r w:rsidRPr="003C0D3C">
        <w:rPr>
          <w:rFonts w:ascii="Lato" w:eastAsia="Times New Roman" w:hAnsi="Lato" w:cs="Arial"/>
          <w:color w:val="000000"/>
          <w:spacing w:val="4"/>
          <w:kern w:val="2"/>
          <w:lang w:eastAsia="pl-PL"/>
        </w:rPr>
        <w:t xml:space="preserve">karżący podnieśli zarzuty 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Śląskiego</w:t>
      </w:r>
      <w:r w:rsidRPr="003C0D3C">
        <w:rPr>
          <w:rFonts w:ascii="Lato" w:eastAsia="Times New Roman" w:hAnsi="Lato" w:cs="Arial"/>
          <w:color w:val="000000"/>
          <w:spacing w:val="4"/>
          <w:kern w:val="2"/>
          <w:lang w:eastAsia="pl-PL"/>
        </w:rPr>
        <w:t>, jak i postępowania zakończonego wydaniem tej decyzji.</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4BF55382"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FB30C9">
        <w:rPr>
          <w:rFonts w:ascii="Lato" w:eastAsia="Times New Roman" w:hAnsi="Lato" w:cs="Arial"/>
          <w:color w:val="000000"/>
          <w:spacing w:val="4"/>
          <w:kern w:val="2"/>
          <w:lang w:eastAsia="pl-PL"/>
        </w:rPr>
        <w:t>Śląskiego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FB30C9">
        <w:rPr>
          <w:rFonts w:ascii="Lato" w:eastAsia="Times New Roman" w:hAnsi="Lato" w:cs="Arial"/>
          <w:i/>
          <w:iCs/>
          <w:color w:val="000000"/>
          <w:spacing w:val="4"/>
          <w:kern w:val="2"/>
          <w:lang w:eastAsia="pl-PL"/>
        </w:rPr>
        <w:t>Śląskiego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FB30C9">
        <w:rPr>
          <w:rFonts w:ascii="Lato" w:eastAsia="Times New Roman" w:hAnsi="Lato" w:cs="Arial"/>
          <w:color w:val="000000"/>
          <w:spacing w:val="4"/>
          <w:kern w:val="2"/>
          <w:lang w:eastAsia="pl-PL"/>
        </w:rPr>
        <w:t>ch</w:t>
      </w:r>
      <w:r w:rsidRPr="00D11E66">
        <w:rPr>
          <w:rFonts w:ascii="Lato" w:eastAsia="Times New Roman" w:hAnsi="Lato" w:cs="Arial"/>
          <w:color w:val="000000"/>
          <w:spacing w:val="4"/>
          <w:kern w:val="2"/>
          <w:lang w:eastAsia="pl-PL"/>
        </w:rPr>
        <w:t xml:space="preserve"> odwołani</w:t>
      </w:r>
      <w:r w:rsidR="00FB30C9">
        <w:rPr>
          <w:rFonts w:ascii="Lato" w:eastAsia="Times New Roman" w:hAnsi="Lato" w:cs="Arial"/>
          <w:color w:val="000000"/>
          <w:spacing w:val="4"/>
          <w:kern w:val="2"/>
          <w:lang w:eastAsia="pl-PL"/>
        </w:rPr>
        <w:t>ach</w:t>
      </w:r>
      <w:r w:rsidRPr="00D11E66">
        <w:rPr>
          <w:rFonts w:ascii="Lato" w:eastAsia="Times New Roman" w:hAnsi="Lato" w:cs="Arial"/>
          <w:color w:val="000000"/>
          <w:spacing w:val="4"/>
          <w:kern w:val="2"/>
          <w:lang w:eastAsia="pl-PL"/>
        </w:rPr>
        <w:t>.</w:t>
      </w:r>
    </w:p>
    <w:p w14:paraId="10B31023" w14:textId="0B25E032"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140788">
        <w:rPr>
          <w:rFonts w:ascii="Lato" w:eastAsia="Times New Roman" w:hAnsi="Lato" w:cs="Arial"/>
          <w:spacing w:val="4"/>
          <w:kern w:val="2"/>
          <w:lang w:eastAsia="pl-PL"/>
        </w:rPr>
        <w:t>1:1000</w:t>
      </w:r>
      <w:r w:rsidRPr="00417FE0">
        <w:rPr>
          <w:rFonts w:ascii="Lato" w:eastAsia="Times New Roman" w:hAnsi="Lato" w:cs="Arial"/>
          <w:spacing w:val="4"/>
          <w:kern w:val="2"/>
          <w:lang w:eastAsia="pl-PL"/>
        </w:rPr>
        <w:t>, 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475EE35A" w14:textId="063D0AD9" w:rsidR="009D73F0" w:rsidRPr="00C301F3"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lastRenderedPageBreak/>
        <w:t xml:space="preserve">Wskazać również trzeba, iż w dniu 19 września 2020 r. weszła w życie ustawa z dnia </w:t>
      </w:r>
      <w:r w:rsidR="00F152EA">
        <w:rPr>
          <w:rFonts w:ascii="Lato" w:hAnsi="Lato" w:cs="Arial"/>
          <w:color w:val="000000"/>
          <w:spacing w:val="4"/>
          <w:kern w:val="2"/>
        </w:rPr>
        <w:br/>
      </w:r>
      <w:r w:rsidRPr="00C301F3">
        <w:rPr>
          <w:rFonts w:ascii="Lato" w:hAnsi="Lato" w:cs="Arial"/>
          <w:color w:val="000000"/>
          <w:spacing w:val="4"/>
          <w:kern w:val="2"/>
        </w:rPr>
        <w:t xml:space="preserve">13 lutego 2020 r. o zmianie ustawy Prawo budowlane oraz niektórych innych ustaw </w:t>
      </w:r>
      <w:r w:rsidR="00F152EA">
        <w:rPr>
          <w:rFonts w:ascii="Lato" w:hAnsi="Lato" w:cs="Arial"/>
          <w:color w:val="000000"/>
          <w:spacing w:val="4"/>
          <w:kern w:val="2"/>
        </w:rPr>
        <w:br/>
      </w:r>
      <w:r w:rsidRPr="00C301F3">
        <w:rPr>
          <w:rFonts w:ascii="Lato" w:hAnsi="Lato" w:cs="Arial"/>
          <w:color w:val="000000"/>
          <w:spacing w:val="4"/>
          <w:kern w:val="2"/>
        </w:rPr>
        <w:t>(t.j.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 xml:space="preserve">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00F152EA">
        <w:rPr>
          <w:rFonts w:ascii="Lato" w:hAnsi="Lato" w:cs="Arial"/>
          <w:color w:val="000000"/>
          <w:spacing w:val="4"/>
          <w:kern w:val="2"/>
        </w:rPr>
        <w:br/>
      </w:r>
      <w:r w:rsidRPr="00C301F3">
        <w:rPr>
          <w:rFonts w:ascii="Lato" w:hAnsi="Lato" w:cs="Arial"/>
          <w:color w:val="000000"/>
          <w:spacing w:val="4"/>
          <w:kern w:val="2"/>
        </w:rPr>
        <w:t xml:space="preserve">w sprawie szczegółowego zakresu i formy projektu budowlanego (t.j. Dz. U. z 2018 r. </w:t>
      </w:r>
      <w:r w:rsidR="00302650">
        <w:rPr>
          <w:rFonts w:ascii="Lato" w:hAnsi="Lato" w:cs="Arial"/>
          <w:color w:val="000000"/>
          <w:spacing w:val="4"/>
          <w:kern w:val="2"/>
        </w:rPr>
        <w:br/>
      </w:r>
      <w:r w:rsidRPr="00C301F3">
        <w:rPr>
          <w:rFonts w:ascii="Lato" w:hAnsi="Lato" w:cs="Arial"/>
          <w:color w:val="000000"/>
          <w:spacing w:val="4"/>
          <w:kern w:val="2"/>
        </w:rPr>
        <w:t>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1E44D7CD" w14:textId="6ED5D895" w:rsidR="009D73F0"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Jednakże w myśl art. 26 </w:t>
      </w:r>
      <w:r w:rsidRPr="009845E7">
        <w:rPr>
          <w:rFonts w:ascii="Lato" w:hAnsi="Lato" w:cs="Arial"/>
          <w:i/>
          <w:iCs/>
          <w:color w:val="000000"/>
          <w:spacing w:val="4"/>
          <w:kern w:val="2"/>
        </w:rPr>
        <w:t>ustawy nowelizującej</w:t>
      </w:r>
      <w:r>
        <w:rPr>
          <w:rFonts w:ascii="Lato" w:hAnsi="Lato" w:cs="Arial"/>
          <w:i/>
          <w:iCs/>
          <w:color w:val="000000"/>
          <w:spacing w:val="4"/>
          <w:kern w:val="2"/>
        </w:rPr>
        <w:t>,</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t>
      </w:r>
      <w:r w:rsidR="00302650">
        <w:rPr>
          <w:rFonts w:ascii="Lato" w:hAnsi="Lato" w:cs="Arial"/>
          <w:color w:val="000000"/>
          <w:spacing w:val="4"/>
          <w:kern w:val="2"/>
        </w:rPr>
        <w:br/>
      </w:r>
      <w:r w:rsidRPr="00C301F3">
        <w:rPr>
          <w:rFonts w:ascii="Lato" w:hAnsi="Lato" w:cs="Arial"/>
          <w:color w:val="000000"/>
          <w:spacing w:val="4"/>
          <w:kern w:val="2"/>
        </w:rPr>
        <w:t xml:space="preserve">w art. 1 w brzmieniu dotychczasowym. Jednocześnie, zgodnie z art. 27 ust. 1 pkt 1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w:t>
      </w:r>
      <w:r w:rsidR="00603D3D">
        <w:rPr>
          <w:rFonts w:ascii="Lato" w:hAnsi="Lato" w:cs="Arial"/>
          <w:color w:val="000000"/>
          <w:spacing w:val="4"/>
          <w:kern w:val="2"/>
        </w:rPr>
        <w:t xml:space="preserve">ustawy </w:t>
      </w:r>
      <w:r w:rsidR="00603D3D" w:rsidRPr="00420E55">
        <w:rPr>
          <w:rFonts w:ascii="Lato" w:hAnsi="Lato" w:cs="Arial"/>
          <w:color w:val="000000"/>
          <w:spacing w:val="4"/>
        </w:rPr>
        <w:t>z dnia 7 lipca 1994 r. – Prawo budowlane (</w:t>
      </w:r>
      <w:proofErr w:type="spellStart"/>
      <w:r w:rsidR="00603D3D" w:rsidRPr="00420E55">
        <w:rPr>
          <w:rFonts w:ascii="Lato" w:hAnsi="Lato" w:cs="Arial"/>
          <w:color w:val="000000"/>
          <w:spacing w:val="4"/>
        </w:rPr>
        <w:t>t.j</w:t>
      </w:r>
      <w:proofErr w:type="spellEnd"/>
      <w:r w:rsidR="00603D3D" w:rsidRPr="00420E55">
        <w:rPr>
          <w:rFonts w:ascii="Lato" w:hAnsi="Lato" w:cs="Arial"/>
          <w:color w:val="000000"/>
          <w:spacing w:val="4"/>
        </w:rPr>
        <w:t>. Dz. U. z 202</w:t>
      </w:r>
      <w:r w:rsidR="00603D3D">
        <w:rPr>
          <w:rFonts w:ascii="Lato" w:hAnsi="Lato" w:cs="Arial"/>
          <w:color w:val="000000"/>
          <w:spacing w:val="4"/>
        </w:rPr>
        <w:t>3</w:t>
      </w:r>
      <w:r w:rsidR="00603D3D" w:rsidRPr="00420E55">
        <w:rPr>
          <w:rFonts w:ascii="Lato" w:hAnsi="Lato" w:cs="Arial"/>
          <w:color w:val="000000"/>
          <w:spacing w:val="4"/>
        </w:rPr>
        <w:t xml:space="preserve"> r. poz. </w:t>
      </w:r>
      <w:r w:rsidR="00603D3D">
        <w:rPr>
          <w:rFonts w:ascii="Lato" w:hAnsi="Lato" w:cs="Arial"/>
          <w:color w:val="000000"/>
          <w:spacing w:val="4"/>
        </w:rPr>
        <w:t>682</w:t>
      </w:r>
      <w:r w:rsidR="00603D3D" w:rsidRPr="00420E55">
        <w:rPr>
          <w:rFonts w:ascii="Lato" w:hAnsi="Lato" w:cs="Arial"/>
          <w:color w:val="000000"/>
          <w:spacing w:val="4"/>
        </w:rPr>
        <w:t>), zwan</w:t>
      </w:r>
      <w:r w:rsidR="00603D3D">
        <w:rPr>
          <w:rFonts w:ascii="Lato" w:hAnsi="Lato" w:cs="Arial"/>
          <w:color w:val="000000"/>
          <w:spacing w:val="4"/>
        </w:rPr>
        <w:t>ej</w:t>
      </w:r>
      <w:r w:rsidR="00603D3D" w:rsidRPr="00420E55">
        <w:rPr>
          <w:rFonts w:ascii="Lato" w:hAnsi="Lato" w:cs="Arial"/>
          <w:color w:val="000000"/>
          <w:spacing w:val="4"/>
        </w:rPr>
        <w:t xml:space="preserve"> dalej „</w:t>
      </w:r>
      <w:r w:rsidR="00603D3D" w:rsidRPr="00420E55">
        <w:rPr>
          <w:rFonts w:ascii="Lato" w:hAnsi="Lato" w:cs="Arial"/>
          <w:i/>
          <w:iCs/>
          <w:color w:val="000000"/>
          <w:spacing w:val="4"/>
        </w:rPr>
        <w:t>ustawą Prawo budowlane</w:t>
      </w:r>
      <w:r w:rsidR="00603D3D" w:rsidRPr="00420E55">
        <w:rPr>
          <w:rFonts w:ascii="Lato" w:hAnsi="Lato" w:cs="Arial"/>
          <w:color w:val="000000"/>
          <w:spacing w:val="4"/>
        </w:rPr>
        <w:t>”</w:t>
      </w:r>
      <w:r w:rsidRPr="00C301F3">
        <w:rPr>
          <w:rFonts w:ascii="Lato" w:hAnsi="Lato" w:cs="Arial"/>
          <w:color w:val="000000"/>
          <w:spacing w:val="4"/>
          <w:kern w:val="2"/>
        </w:rPr>
        <w:t xml:space="preserve">, dalszy przebieg procesu inwestycyjnego razem z postępowaniem w sprawie pozwolenia na budowę będzie się odbywał według dotychczasowych przepisów </w:t>
      </w:r>
      <w:r w:rsidRPr="00603D3D">
        <w:rPr>
          <w:rFonts w:ascii="Lato" w:hAnsi="Lato" w:cs="Arial"/>
          <w:i/>
          <w:iCs/>
          <w:color w:val="000000"/>
          <w:spacing w:val="4"/>
          <w:kern w:val="2"/>
        </w:rPr>
        <w:t>ustawy Prawo budowlane</w:t>
      </w:r>
      <w:r w:rsidRPr="00C301F3">
        <w:rPr>
          <w:rFonts w:ascii="Lato" w:hAnsi="Lato" w:cs="Arial"/>
          <w:color w:val="000000"/>
          <w:spacing w:val="4"/>
          <w:kern w:val="2"/>
        </w:rPr>
        <w:t>.</w:t>
      </w:r>
    </w:p>
    <w:p w14:paraId="5217A0B9" w14:textId="1CE2BD59" w:rsidR="009D73F0" w:rsidRDefault="009D73F0" w:rsidP="009D73F0">
      <w:pPr>
        <w:autoSpaceDE w:val="0"/>
        <w:autoSpaceDN w:val="0"/>
        <w:adjustRightInd w:val="0"/>
        <w:spacing w:after="240" w:line="240" w:lineRule="exact"/>
        <w:jc w:val="both"/>
        <w:rPr>
          <w:rFonts w:ascii="Lato" w:hAnsi="Lato" w:cs="Arial"/>
          <w:spacing w:val="4"/>
        </w:rPr>
      </w:pPr>
      <w:r w:rsidRPr="005544E4">
        <w:rPr>
          <w:rFonts w:ascii="Lato" w:hAnsi="Lato" w:cs="Arial"/>
          <w:spacing w:val="4"/>
        </w:rPr>
        <w:t xml:space="preserve">Zauważyć należy, że norma intertemporalna art. 26 </w:t>
      </w:r>
      <w:r w:rsidRPr="005544E4">
        <w:rPr>
          <w:rFonts w:ascii="Lato" w:hAnsi="Lato" w:cs="Arial"/>
          <w:i/>
          <w:spacing w:val="4"/>
        </w:rPr>
        <w:t>ustawy nowelizującej</w:t>
      </w:r>
      <w:r w:rsidRPr="005544E4">
        <w:rPr>
          <w:rFonts w:ascii="Lato" w:hAnsi="Lato" w:cs="Arial"/>
          <w:spacing w:val="4"/>
        </w:rPr>
        <w:t xml:space="preserve"> umożliwia posługiwanie się projektem budowlanym sporządzonym na podstawie przepisów </w:t>
      </w:r>
      <w:r w:rsidRPr="005544E4">
        <w:rPr>
          <w:rFonts w:ascii="Lato" w:hAnsi="Lato" w:cs="Arial"/>
          <w:i/>
          <w:spacing w:val="4"/>
        </w:rPr>
        <w:t>ustawy Prawo budowlane</w:t>
      </w:r>
      <w:r w:rsidRPr="005544E4">
        <w:rPr>
          <w:rFonts w:ascii="Lato" w:hAnsi="Lato" w:cs="Arial"/>
          <w:spacing w:val="4"/>
        </w:rPr>
        <w:t xml:space="preserve"> w brzmieniu obowiązującym do dnia 19 września 2020 r., bez odwołania się do </w:t>
      </w:r>
      <w:r w:rsidRPr="005544E4">
        <w:rPr>
          <w:rFonts w:ascii="Lato" w:hAnsi="Lato" w:cs="Arial"/>
          <w:i/>
          <w:spacing w:val="4"/>
        </w:rPr>
        <w:t xml:space="preserve">rozporządzenia </w:t>
      </w:r>
      <w:r w:rsidRPr="005544E4">
        <w:rPr>
          <w:rFonts w:ascii="Lato" w:hAnsi="Lato" w:cs="Arial"/>
          <w:i/>
          <w:iCs/>
          <w:spacing w:val="4"/>
        </w:rPr>
        <w:t>w sprawie szczegółowego zakresu i formy projektu budowlanego</w:t>
      </w:r>
      <w:r w:rsidRPr="005544E4">
        <w:rPr>
          <w:rFonts w:ascii="Lato" w:hAnsi="Lato" w:cs="Arial"/>
          <w:spacing w:val="4"/>
        </w:rPr>
        <w:t xml:space="preserve">. W ocenie </w:t>
      </w:r>
      <w:r w:rsidRPr="005544E4">
        <w:rPr>
          <w:rFonts w:ascii="Lato" w:hAnsi="Lato" w:cs="Arial"/>
          <w:i/>
          <w:spacing w:val="4"/>
        </w:rPr>
        <w:t>Ministra</w:t>
      </w:r>
      <w:r w:rsidRPr="005544E4">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sidRPr="00420E55">
        <w:rPr>
          <w:rFonts w:ascii="Lato" w:hAnsi="Lato" w:cs="Arial"/>
          <w:i/>
          <w:iCs/>
          <w:color w:val="000000"/>
          <w:spacing w:val="4"/>
        </w:rPr>
        <w:t>ustaw</w:t>
      </w:r>
      <w:r w:rsidR="00603D3D">
        <w:rPr>
          <w:rFonts w:ascii="Lato" w:hAnsi="Lato" w:cs="Arial"/>
          <w:i/>
          <w:iCs/>
          <w:color w:val="000000"/>
          <w:spacing w:val="4"/>
        </w:rPr>
        <w:t>ę</w:t>
      </w:r>
      <w:r w:rsidRPr="00420E55">
        <w:rPr>
          <w:rFonts w:ascii="Lato" w:hAnsi="Lato" w:cs="Arial"/>
          <w:i/>
          <w:iCs/>
          <w:color w:val="000000"/>
          <w:spacing w:val="4"/>
        </w:rPr>
        <w:t xml:space="preserve"> Prawo budowlan</w:t>
      </w:r>
      <w:r w:rsidR="00603D3D">
        <w:rPr>
          <w:rFonts w:ascii="Lato" w:hAnsi="Lato" w:cs="Arial"/>
          <w:color w:val="000000"/>
          <w:spacing w:val="4"/>
        </w:rPr>
        <w:t>e</w:t>
      </w:r>
      <w:r>
        <w:rPr>
          <w:rFonts w:ascii="Lato" w:hAnsi="Lato" w:cs="Arial"/>
          <w:color w:val="000000"/>
          <w:spacing w:val="4"/>
        </w:rPr>
        <w:t>,</w:t>
      </w:r>
      <w:r w:rsidR="00603D3D">
        <w:rPr>
          <w:rFonts w:ascii="Lato" w:hAnsi="Lato" w:cs="Arial"/>
          <w:color w:val="000000"/>
          <w:spacing w:val="4"/>
        </w:rPr>
        <w:t xml:space="preserve"> </w:t>
      </w:r>
      <w:r w:rsidRPr="005544E4">
        <w:rPr>
          <w:rFonts w:ascii="Lato" w:hAnsi="Lato" w:cs="Arial"/>
          <w:spacing w:val="4"/>
        </w:rPr>
        <w:t xml:space="preserve">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5544E4">
        <w:rPr>
          <w:rFonts w:ascii="Lato" w:hAnsi="Lato" w:cs="Arial"/>
          <w:i/>
          <w:spacing w:val="4"/>
        </w:rPr>
        <w:t>ustawy nowelizującej</w:t>
      </w:r>
      <w:r w:rsidRPr="005544E4">
        <w:rPr>
          <w:rFonts w:ascii="Lato" w:hAnsi="Lato" w:cs="Arial"/>
          <w:spacing w:val="4"/>
        </w:rPr>
        <w:t xml:space="preserve"> nie zostałby osiągnięty, gdyż </w:t>
      </w:r>
      <w:r w:rsidRPr="005544E4">
        <w:rPr>
          <w:rFonts w:ascii="Lato" w:hAnsi="Lato" w:cs="Arial"/>
          <w:i/>
          <w:spacing w:val="4"/>
        </w:rPr>
        <w:t>ustawa Prawo budowlane</w:t>
      </w:r>
      <w:r w:rsidRPr="005544E4">
        <w:rPr>
          <w:rFonts w:ascii="Lato" w:hAnsi="Lato" w:cs="Arial"/>
          <w:spacing w:val="4"/>
        </w:rPr>
        <w:t xml:space="preserve"> reguluje tylko podstawowe aspekty i zasady sporządzenia tej dokumentacji (podobnie Wojewódzki Sąd Administracyjny w Lublinie w wyroku z dnia 8 czerwca 2021 r., </w:t>
      </w:r>
      <w:r w:rsidR="00302650">
        <w:rPr>
          <w:rFonts w:ascii="Lato" w:hAnsi="Lato" w:cs="Arial"/>
          <w:spacing w:val="4"/>
        </w:rPr>
        <w:br/>
      </w:r>
      <w:r w:rsidRPr="005544E4">
        <w:rPr>
          <w:rFonts w:ascii="Lato" w:hAnsi="Lato" w:cs="Arial"/>
          <w:spacing w:val="4"/>
        </w:rPr>
        <w:t>sygn. akt II SA/Lu 129/21 – wyrok nieprawomocny).</w:t>
      </w:r>
    </w:p>
    <w:p w14:paraId="6F7DBD75" w14:textId="02033A22" w:rsidR="009D73F0" w:rsidRPr="001D5A85" w:rsidRDefault="009D73F0" w:rsidP="00032E8C">
      <w:pPr>
        <w:autoSpaceDE w:val="0"/>
        <w:autoSpaceDN w:val="0"/>
        <w:adjustRightInd w:val="0"/>
        <w:spacing w:after="240" w:line="240" w:lineRule="exact"/>
        <w:jc w:val="both"/>
        <w:rPr>
          <w:rFonts w:ascii="Lato" w:eastAsia="Calibri" w:hAnsi="Lato" w:cs="Arial"/>
          <w:spacing w:val="4"/>
        </w:rPr>
      </w:pPr>
      <w:r w:rsidRPr="00F57D5D">
        <w:rPr>
          <w:rFonts w:ascii="Lato" w:eastAsia="Calibri" w:hAnsi="Lato" w:cs="Arial"/>
          <w:spacing w:val="4"/>
        </w:rPr>
        <w:t xml:space="preserve">Tym samym, </w:t>
      </w:r>
      <w:r>
        <w:rPr>
          <w:rFonts w:ascii="Lato" w:eastAsia="Calibri" w:hAnsi="Lato" w:cs="Arial"/>
          <w:spacing w:val="4"/>
        </w:rPr>
        <w:t xml:space="preserve">mając na uwadze przedłożony przez </w:t>
      </w:r>
      <w:r w:rsidRPr="005544E4">
        <w:rPr>
          <w:rFonts w:ascii="Lato" w:eastAsia="Calibri" w:hAnsi="Lato" w:cs="Arial"/>
          <w:i/>
          <w:iCs/>
          <w:spacing w:val="4"/>
        </w:rPr>
        <w:t>inwestora</w:t>
      </w:r>
      <w:r>
        <w:rPr>
          <w:rFonts w:ascii="Lato" w:eastAsia="Calibri" w:hAnsi="Lato" w:cs="Arial"/>
          <w:spacing w:val="4"/>
        </w:rPr>
        <w:t xml:space="preserve"> projekt budowlany, </w:t>
      </w:r>
      <w:r w:rsidRPr="00F57D5D">
        <w:rPr>
          <w:rFonts w:ascii="Lato" w:eastAsia="Calibri" w:hAnsi="Lato" w:cs="Arial"/>
          <w:spacing w:val="4"/>
        </w:rPr>
        <w:t xml:space="preserve">zgodnie z </w:t>
      </w:r>
      <w:r w:rsidRPr="005544E4">
        <w:rPr>
          <w:rFonts w:ascii="Lato" w:hAnsi="Lato" w:cs="Arial"/>
          <w:spacing w:val="4"/>
        </w:rPr>
        <w:t xml:space="preserve">art. 26 </w:t>
      </w:r>
      <w:r w:rsidRPr="005544E4">
        <w:rPr>
          <w:rFonts w:ascii="Lato" w:hAnsi="Lato" w:cs="Arial"/>
          <w:i/>
          <w:spacing w:val="4"/>
        </w:rPr>
        <w:t>ustawy nowelizującej</w:t>
      </w:r>
      <w:r w:rsidRPr="005544E4">
        <w:rPr>
          <w:rFonts w:ascii="Lato" w:hAnsi="Lato" w:cs="Arial"/>
          <w:spacing w:val="4"/>
        </w:rPr>
        <w:t xml:space="preserve"> </w:t>
      </w:r>
      <w:r w:rsidRPr="00F57D5D">
        <w:rPr>
          <w:rFonts w:ascii="Lato" w:eastAsia="Calibri" w:hAnsi="Lato" w:cs="Arial"/>
          <w:spacing w:val="4"/>
        </w:rPr>
        <w:t xml:space="preserve">przedmiotowa sprawa podlega rozpatrzeniu w oparciu </w:t>
      </w:r>
      <w:r>
        <w:rPr>
          <w:rFonts w:ascii="Lato" w:eastAsia="Calibri" w:hAnsi="Lato" w:cs="Arial"/>
          <w:spacing w:val="4"/>
        </w:rPr>
        <w:br/>
      </w:r>
      <w:r w:rsidRPr="00F57D5D">
        <w:rPr>
          <w:rFonts w:ascii="Lato" w:eastAsia="Calibri" w:hAnsi="Lato" w:cs="Arial"/>
          <w:spacing w:val="4"/>
        </w:rPr>
        <w:t xml:space="preserve">o przepisy </w:t>
      </w:r>
      <w:r w:rsidRPr="005544E4">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xml:space="preserve">, w brzmieniu dotychczas obowiązującym, a także </w:t>
      </w:r>
      <w:r>
        <w:rPr>
          <w:rFonts w:ascii="Lato" w:eastAsia="Calibri" w:hAnsi="Lato" w:cs="Arial"/>
          <w:spacing w:val="4"/>
        </w:rPr>
        <w:br/>
      </w:r>
      <w:r w:rsidRPr="00F57D5D">
        <w:rPr>
          <w:rFonts w:ascii="Lato" w:eastAsia="Calibri" w:hAnsi="Lato" w:cs="Arial"/>
          <w:spacing w:val="4"/>
        </w:rPr>
        <w:t xml:space="preserve">w oparciu 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5EC82196"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sidR="00F3758F">
        <w:rPr>
          <w:rFonts w:ascii="Lato" w:eastAsia="Times New Roman" w:hAnsi="Lato" w:cs="Arial"/>
          <w:color w:val="000000"/>
          <w:spacing w:val="4"/>
          <w:kern w:val="2"/>
          <w:lang w:eastAsia="pl-PL"/>
        </w:rPr>
        <w:t xml:space="preserve"> </w:t>
      </w:r>
      <w:r w:rsidR="00F3758F"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w:t>
      </w:r>
      <w:r w:rsidRPr="00D11E66">
        <w:rPr>
          <w:rFonts w:ascii="Lato" w:eastAsia="Times New Roman" w:hAnsi="Lato" w:cs="Arial"/>
          <w:i/>
          <w:color w:val="000000"/>
          <w:spacing w:val="4"/>
          <w:kern w:val="2"/>
          <w:lang w:eastAsia="pl-PL"/>
        </w:rPr>
        <w:lastRenderedPageBreak/>
        <w:t xml:space="preserve">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r w:rsidR="00F3758F">
        <w:rPr>
          <w:rFonts w:ascii="Lato" w:eastAsia="Times New Roman" w:hAnsi="Lato" w:cs="Arial"/>
          <w:color w:val="000000"/>
          <w:spacing w:val="4"/>
          <w:kern w:val="2"/>
          <w:lang w:eastAsia="pl-PL"/>
        </w:rPr>
        <w:t xml:space="preserve"> </w:t>
      </w:r>
    </w:p>
    <w:p w14:paraId="7D78025D" w14:textId="0992CB1D" w:rsidR="00F3758F" w:rsidRPr="00445C9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Regionalnego Dyrektora Ochrony Środowiska w </w:t>
      </w:r>
      <w:r w:rsidR="007C06A6">
        <w:rPr>
          <w:rFonts w:ascii="Lato" w:hAnsi="Lato" w:cs="Arial"/>
          <w:spacing w:val="4"/>
        </w:rPr>
        <w:t>Katowicach</w:t>
      </w:r>
      <w:r w:rsidRPr="00445C96">
        <w:rPr>
          <w:rFonts w:ascii="Lato" w:hAnsi="Lato" w:cs="Arial"/>
          <w:spacing w:val="4"/>
        </w:rPr>
        <w:t xml:space="preserve"> z dnia </w:t>
      </w:r>
      <w:r w:rsidR="007C06A6">
        <w:rPr>
          <w:rFonts w:ascii="Lato" w:hAnsi="Lato" w:cs="Arial"/>
          <w:spacing w:val="4"/>
        </w:rPr>
        <w:t>31 maja 2011</w:t>
      </w:r>
      <w:r w:rsidRPr="00445C96">
        <w:rPr>
          <w:rFonts w:ascii="Lato" w:hAnsi="Lato" w:cs="Arial"/>
          <w:spacing w:val="4"/>
        </w:rPr>
        <w:t xml:space="preserve"> r., znak: </w:t>
      </w:r>
      <w:r w:rsidR="007C06A6">
        <w:rPr>
          <w:rFonts w:ascii="Lato" w:hAnsi="Lato" w:cs="Arial"/>
          <w:spacing w:val="4"/>
        </w:rPr>
        <w:t>WOOŚ.4200.11.2011.JB</w:t>
      </w:r>
      <w:r w:rsidRPr="00445C96">
        <w:rPr>
          <w:rFonts w:ascii="Lato" w:hAnsi="Lato" w:cs="Arial"/>
          <w:spacing w:val="4"/>
        </w:rPr>
        <w:t>, ustalającą środowiskowe uwarunkowania dla przedsięwzięcia pn.: „</w:t>
      </w:r>
      <w:r w:rsidR="007C06A6">
        <w:rPr>
          <w:rFonts w:ascii="Lato" w:hAnsi="Lato" w:cs="Arial"/>
          <w:spacing w:val="4"/>
        </w:rPr>
        <w:t xml:space="preserve">Budowa drogi krajowej nr 78 Siewierz – Szczekociny </w:t>
      </w:r>
      <w:r w:rsidR="00486250">
        <w:rPr>
          <w:rFonts w:ascii="Lato" w:hAnsi="Lato" w:cs="Arial"/>
          <w:spacing w:val="4"/>
        </w:rPr>
        <w:br/>
      </w:r>
      <w:r w:rsidR="007C06A6">
        <w:rPr>
          <w:rFonts w:ascii="Lato" w:hAnsi="Lato" w:cs="Arial"/>
          <w:spacing w:val="4"/>
        </w:rPr>
        <w:t xml:space="preserve">z obwodnicami miejscowości </w:t>
      </w:r>
      <w:r w:rsidR="005E4360">
        <w:rPr>
          <w:rFonts w:ascii="Lato" w:hAnsi="Lato" w:cs="Arial"/>
          <w:spacing w:val="4"/>
        </w:rPr>
        <w:t>Poręba i Zawiercie, Kroczyce i Pradła oraz Szczekociny</w:t>
      </w:r>
      <w:r w:rsidRPr="00445C96">
        <w:rPr>
          <w:rFonts w:ascii="Lato" w:hAnsi="Lato" w:cs="Arial"/>
          <w:spacing w:val="4"/>
        </w:rPr>
        <w:t>”</w:t>
      </w:r>
      <w:r w:rsidRPr="00445C96">
        <w:rPr>
          <w:rFonts w:ascii="Lato" w:hAnsi="Lato" w:cs="Arial"/>
          <w:bCs/>
          <w:spacing w:val="4"/>
          <w:lang w:eastAsia="zh-CN"/>
        </w:rPr>
        <w:t>, zwaną dalej</w:t>
      </w:r>
      <w:r w:rsidRPr="00445C96">
        <w:rPr>
          <w:rFonts w:ascii="Lato" w:hAnsi="Lato" w:cs="Arial"/>
          <w:i/>
          <w:spacing w:val="4"/>
        </w:rPr>
        <w:t xml:space="preserve"> </w:t>
      </w:r>
      <w:r w:rsidRPr="00445C96">
        <w:rPr>
          <w:rFonts w:ascii="Lato" w:hAnsi="Lato" w:cs="Arial"/>
          <w:spacing w:val="4"/>
        </w:rPr>
        <w:t>„</w:t>
      </w:r>
      <w:r w:rsidRPr="00445C96">
        <w:rPr>
          <w:rFonts w:ascii="Lato" w:hAnsi="Lato" w:cs="Arial"/>
          <w:i/>
          <w:spacing w:val="4"/>
        </w:rPr>
        <w:t>decyzją RDOŚ o środowiskowych uwarunkowaniach</w:t>
      </w:r>
      <w:r w:rsidRPr="00445C96">
        <w:rPr>
          <w:rFonts w:ascii="Lato" w:hAnsi="Lato" w:cs="Arial"/>
          <w:spacing w:val="4"/>
        </w:rPr>
        <w:t>”,</w:t>
      </w:r>
    </w:p>
    <w:p w14:paraId="7FFFB081" w14:textId="5F86DF77" w:rsidR="00F3758F" w:rsidRPr="003C4A2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Generalnego Dyrektora Ochrony Środowiska z dnia </w:t>
      </w:r>
      <w:r w:rsidR="00641635">
        <w:rPr>
          <w:rFonts w:ascii="Lato" w:hAnsi="Lato" w:cs="Arial"/>
          <w:spacing w:val="4"/>
        </w:rPr>
        <w:t>5 października 2012</w:t>
      </w:r>
      <w:r w:rsidRPr="00445C96">
        <w:rPr>
          <w:rFonts w:ascii="Lato" w:hAnsi="Lato" w:cs="Arial"/>
          <w:spacing w:val="4"/>
        </w:rPr>
        <w:t xml:space="preserve"> r., znak: DOOŚ-</w:t>
      </w:r>
      <w:r w:rsidR="00641635">
        <w:rPr>
          <w:rFonts w:ascii="Lato" w:hAnsi="Lato" w:cs="Arial"/>
          <w:spacing w:val="4"/>
        </w:rPr>
        <w:t>idk</w:t>
      </w:r>
      <w:r>
        <w:rPr>
          <w:rFonts w:ascii="Lato" w:hAnsi="Lato" w:cs="Arial"/>
          <w:spacing w:val="4"/>
        </w:rPr>
        <w:t>.420</w:t>
      </w:r>
      <w:r w:rsidR="00641635">
        <w:rPr>
          <w:rFonts w:ascii="Lato" w:hAnsi="Lato" w:cs="Arial"/>
          <w:spacing w:val="4"/>
        </w:rPr>
        <w:t>0</w:t>
      </w:r>
      <w:r>
        <w:rPr>
          <w:rFonts w:ascii="Lato" w:hAnsi="Lato" w:cs="Arial"/>
          <w:spacing w:val="4"/>
        </w:rPr>
        <w:t>.</w:t>
      </w:r>
      <w:r w:rsidR="00641635">
        <w:rPr>
          <w:rFonts w:ascii="Lato" w:hAnsi="Lato" w:cs="Arial"/>
          <w:spacing w:val="4"/>
        </w:rPr>
        <w:t>119</w:t>
      </w:r>
      <w:r>
        <w:rPr>
          <w:rFonts w:ascii="Lato" w:hAnsi="Lato" w:cs="Arial"/>
          <w:spacing w:val="4"/>
        </w:rPr>
        <w:t>.20</w:t>
      </w:r>
      <w:r w:rsidR="00641635">
        <w:rPr>
          <w:rFonts w:ascii="Lato" w:hAnsi="Lato" w:cs="Arial"/>
          <w:spacing w:val="4"/>
        </w:rPr>
        <w:t>11</w:t>
      </w:r>
      <w:r>
        <w:rPr>
          <w:rFonts w:ascii="Lato" w:hAnsi="Lato" w:cs="Arial"/>
          <w:spacing w:val="4"/>
        </w:rPr>
        <w:t>.</w:t>
      </w:r>
      <w:r w:rsidR="00641635">
        <w:rPr>
          <w:rFonts w:ascii="Lato" w:hAnsi="Lato" w:cs="Arial"/>
          <w:spacing w:val="4"/>
        </w:rPr>
        <w:t>LS</w:t>
      </w:r>
      <w:r>
        <w:rPr>
          <w:rFonts w:ascii="Lato" w:hAnsi="Lato" w:cs="Arial"/>
          <w:spacing w:val="4"/>
        </w:rPr>
        <w:t>.</w:t>
      </w:r>
      <w:r w:rsidR="00641635">
        <w:rPr>
          <w:rFonts w:ascii="Lato" w:hAnsi="Lato" w:cs="Arial"/>
          <w:spacing w:val="4"/>
        </w:rPr>
        <w:t>7</w:t>
      </w:r>
      <w:r w:rsidRPr="00445C96">
        <w:rPr>
          <w:rFonts w:ascii="Lato" w:hAnsi="Lato" w:cs="Arial"/>
          <w:spacing w:val="4"/>
        </w:rPr>
        <w:t xml:space="preserve">, uchylającą w części i orzekającą w tym zakresie co do istoty sprawy, a w pozostałej części utrzymującą w mocy </w:t>
      </w:r>
      <w:r w:rsidRPr="00445C96">
        <w:rPr>
          <w:rFonts w:ascii="Lato" w:hAnsi="Lato" w:cs="Arial"/>
          <w:i/>
          <w:spacing w:val="4"/>
        </w:rPr>
        <w:t xml:space="preserve">decyzję RDOŚ </w:t>
      </w:r>
      <w:r w:rsidR="00486250">
        <w:rPr>
          <w:rFonts w:ascii="Lato" w:hAnsi="Lato" w:cs="Arial"/>
          <w:i/>
          <w:spacing w:val="4"/>
        </w:rPr>
        <w:br/>
      </w:r>
      <w:r w:rsidRPr="00445C96">
        <w:rPr>
          <w:rFonts w:ascii="Lato" w:hAnsi="Lato" w:cs="Arial"/>
          <w:i/>
          <w:spacing w:val="4"/>
        </w:rPr>
        <w:t>o środowiskowych uwarunkowaniach</w:t>
      </w:r>
      <w:r w:rsidRPr="00445C96">
        <w:rPr>
          <w:rFonts w:ascii="Lato" w:hAnsi="Lato" w:cs="Arial"/>
          <w:spacing w:val="4"/>
        </w:rPr>
        <w:t>,</w:t>
      </w:r>
      <w:r w:rsidRPr="00445C96">
        <w:rPr>
          <w:rFonts w:ascii="Lato" w:hAnsi="Lato" w:cs="Arial"/>
          <w:bCs/>
          <w:spacing w:val="4"/>
          <w:lang w:eastAsia="zh-CN"/>
        </w:rPr>
        <w:t xml:space="preserve"> zwaną dalej</w:t>
      </w:r>
      <w:r w:rsidRPr="00445C96">
        <w:rPr>
          <w:rFonts w:ascii="Lato" w:hAnsi="Lato" w:cs="Arial"/>
          <w:i/>
          <w:spacing w:val="4"/>
          <w:lang w:eastAsia="zh-CN"/>
        </w:rPr>
        <w:t xml:space="preserve"> </w:t>
      </w:r>
      <w:r w:rsidRPr="00445C96">
        <w:rPr>
          <w:rFonts w:ascii="Lato" w:hAnsi="Lato" w:cs="Arial"/>
          <w:spacing w:val="4"/>
          <w:lang w:eastAsia="zh-CN"/>
        </w:rPr>
        <w:t>„</w:t>
      </w:r>
      <w:r w:rsidRPr="00445C96">
        <w:rPr>
          <w:rFonts w:ascii="Lato" w:hAnsi="Lato" w:cs="Arial"/>
          <w:i/>
          <w:spacing w:val="4"/>
          <w:lang w:eastAsia="zh-CN"/>
        </w:rPr>
        <w:t>decyzją GDOŚ</w:t>
      </w:r>
      <w:r w:rsidRPr="00445C96">
        <w:rPr>
          <w:rFonts w:ascii="Lato" w:hAnsi="Lato" w:cs="Arial"/>
          <w:i/>
          <w:spacing w:val="4"/>
        </w:rPr>
        <w:t xml:space="preserve"> o środowiskowych uwarunkowaniach</w:t>
      </w:r>
      <w:r w:rsidRPr="00445C96">
        <w:rPr>
          <w:rFonts w:ascii="Lato" w:hAnsi="Lato" w:cs="Arial"/>
          <w:spacing w:val="4"/>
        </w:rPr>
        <w:t>”,</w:t>
      </w:r>
    </w:p>
    <w:p w14:paraId="0F234C69" w14:textId="4F404CD1" w:rsidR="00F3758F" w:rsidRPr="001E1225" w:rsidRDefault="00F3758F" w:rsidP="00F3758F">
      <w:pPr>
        <w:numPr>
          <w:ilvl w:val="0"/>
          <w:numId w:val="6"/>
        </w:numPr>
        <w:spacing w:after="120" w:line="240" w:lineRule="exact"/>
        <w:ind w:left="284" w:hanging="284"/>
        <w:jc w:val="both"/>
        <w:outlineLvl w:val="0"/>
        <w:rPr>
          <w:rFonts w:ascii="Lato" w:hAnsi="Lato" w:cs="Arial"/>
          <w:spacing w:val="4"/>
        </w:rPr>
      </w:pPr>
      <w:r w:rsidRPr="003C4A26">
        <w:rPr>
          <w:rFonts w:ascii="Lato" w:eastAsia="Arial" w:hAnsi="Lato" w:cs="Arial"/>
          <w:spacing w:val="4"/>
          <w:position w:val="-1"/>
        </w:rPr>
        <w:t xml:space="preserve">postanowieniem Regionalnego Dyrektora Ochrony Środowiska w </w:t>
      </w:r>
      <w:r w:rsidR="00E602EE">
        <w:rPr>
          <w:rFonts w:ascii="Lato" w:eastAsia="Arial" w:hAnsi="Lato" w:cs="Arial"/>
          <w:spacing w:val="4"/>
          <w:position w:val="-1"/>
        </w:rPr>
        <w:t>Katowicach</w:t>
      </w:r>
      <w:r w:rsidRPr="003C4A26">
        <w:rPr>
          <w:rFonts w:ascii="Lato" w:eastAsia="Arial" w:hAnsi="Lato" w:cs="Arial"/>
          <w:spacing w:val="4"/>
          <w:position w:val="-1"/>
        </w:rPr>
        <w:t xml:space="preserve"> z dnia </w:t>
      </w:r>
      <w:r>
        <w:rPr>
          <w:rFonts w:ascii="Lato" w:eastAsia="Arial" w:hAnsi="Lato" w:cs="Arial"/>
          <w:spacing w:val="4"/>
          <w:position w:val="-1"/>
        </w:rPr>
        <w:br/>
      </w:r>
      <w:r w:rsidR="00E602EE">
        <w:rPr>
          <w:rFonts w:ascii="Lato" w:eastAsia="Arial" w:hAnsi="Lato" w:cs="Arial"/>
          <w:spacing w:val="4"/>
          <w:position w:val="-1"/>
        </w:rPr>
        <w:t>15 października 2021</w:t>
      </w:r>
      <w:r w:rsidRPr="003C4A26">
        <w:rPr>
          <w:rFonts w:ascii="Lato" w:eastAsia="Arial" w:hAnsi="Lato" w:cs="Arial"/>
          <w:spacing w:val="4"/>
          <w:position w:val="-1"/>
        </w:rPr>
        <w:t xml:space="preserve"> r., znak: </w:t>
      </w:r>
      <w:r w:rsidR="00E602EE">
        <w:rPr>
          <w:rFonts w:ascii="Lato" w:eastAsia="Arial" w:hAnsi="Lato" w:cs="Arial"/>
          <w:spacing w:val="4"/>
          <w:position w:val="-1"/>
        </w:rPr>
        <w:t>WOOŚ.4222.1.2021.JŻ.30</w:t>
      </w:r>
      <w:r w:rsidRPr="003C4A26">
        <w:rPr>
          <w:rFonts w:ascii="Lato" w:eastAsia="Arial" w:hAnsi="Lato" w:cs="Arial"/>
          <w:spacing w:val="4"/>
          <w:position w:val="-1"/>
        </w:rPr>
        <w:t xml:space="preserve">, </w:t>
      </w:r>
      <w:r w:rsidRPr="003C4A26">
        <w:rPr>
          <w:rFonts w:ascii="Lato" w:hAnsi="Lato" w:cs="Arial"/>
          <w:bCs/>
          <w:spacing w:val="4"/>
          <w:kern w:val="3"/>
          <w:lang w:eastAsia="zh-CN"/>
        </w:rPr>
        <w:t xml:space="preserve">uzgadniającym realizację przedsięwzięcia pn.: </w:t>
      </w:r>
      <w:r w:rsidRPr="003C4A26">
        <w:rPr>
          <w:rFonts w:ascii="Lato" w:hAnsi="Lato" w:cs="Arial"/>
          <w:spacing w:val="4"/>
        </w:rPr>
        <w:t>„</w:t>
      </w:r>
      <w:r w:rsidR="00E602EE" w:rsidRPr="007F5465">
        <w:rPr>
          <w:rFonts w:ascii="Lato" w:hAnsi="Lato" w:cs="Arial"/>
          <w:bCs/>
          <w:spacing w:val="4"/>
        </w:rPr>
        <w:t>Budowa obwodnicy Poręby i Zawiercia w ciągu drogi krajowej nr 78 odc. Siewierz – Poręba – Zawiercie (Kromołów) – od km 105+836 do km 122+500</w:t>
      </w:r>
      <w:r w:rsidRPr="003C4A26">
        <w:rPr>
          <w:rFonts w:ascii="Lato" w:hAnsi="Lato" w:cs="Arial"/>
          <w:spacing w:val="4"/>
        </w:rPr>
        <w:t>”, zwanym dalej „</w:t>
      </w:r>
      <w:r w:rsidRPr="003C4A26">
        <w:rPr>
          <w:rFonts w:ascii="Lato" w:hAnsi="Lato" w:cs="Arial"/>
          <w:i/>
          <w:spacing w:val="4"/>
        </w:rPr>
        <w:t>postanowieniem uzgadniającym</w:t>
      </w:r>
      <w:r w:rsidRPr="003C4A26">
        <w:rPr>
          <w:rFonts w:ascii="Lato" w:hAnsi="Lato" w:cs="Arial"/>
          <w:spacing w:val="4"/>
        </w:rPr>
        <w:t>”,</w:t>
      </w:r>
      <w:r w:rsidR="00E602EE">
        <w:rPr>
          <w:rFonts w:ascii="Lato" w:hAnsi="Lato" w:cs="Arial"/>
          <w:spacing w:val="4"/>
        </w:rPr>
        <w:t xml:space="preserve"> sprostowanym </w:t>
      </w:r>
      <w:bookmarkStart w:id="1" w:name="_Hlk144122649"/>
      <w:r w:rsidR="00E602EE">
        <w:rPr>
          <w:rFonts w:ascii="Lato" w:hAnsi="Lato" w:cs="Arial"/>
          <w:spacing w:val="4"/>
        </w:rPr>
        <w:t>postanowien</w:t>
      </w:r>
      <w:r w:rsidR="00653BB9">
        <w:rPr>
          <w:rFonts w:ascii="Lato" w:hAnsi="Lato" w:cs="Arial"/>
          <w:spacing w:val="4"/>
        </w:rPr>
        <w:t>ia</w:t>
      </w:r>
      <w:r w:rsidR="008319F4">
        <w:rPr>
          <w:rFonts w:ascii="Lato" w:hAnsi="Lato" w:cs="Arial"/>
          <w:spacing w:val="4"/>
        </w:rPr>
        <w:t>m</w:t>
      </w:r>
      <w:r w:rsidR="00653BB9">
        <w:rPr>
          <w:rFonts w:ascii="Lato" w:hAnsi="Lato" w:cs="Arial"/>
          <w:spacing w:val="4"/>
        </w:rPr>
        <w:t>i</w:t>
      </w:r>
      <w:r w:rsidR="00E602EE">
        <w:rPr>
          <w:rFonts w:ascii="Lato" w:hAnsi="Lato" w:cs="Arial"/>
          <w:spacing w:val="4"/>
        </w:rPr>
        <w:t xml:space="preserve"> Regionalnego Dyrektora Ochrony Środowiska w Katowicach z dnia 8 listopada 2021 r., znak: WOOŚ.4222.1.2021.JŻ, </w:t>
      </w:r>
      <w:r w:rsidR="00A53F97">
        <w:rPr>
          <w:rFonts w:ascii="Lato" w:hAnsi="Lato" w:cs="Arial"/>
          <w:spacing w:val="4"/>
        </w:rPr>
        <w:t>oraz z dnia 24 stycznia 2022 r., znak: WOOŚ.4222.1.2021.JŻ,</w:t>
      </w:r>
    </w:p>
    <w:bookmarkEnd w:id="1"/>
    <w:p w14:paraId="5837223F" w14:textId="71A57363" w:rsidR="00F3758F" w:rsidRPr="00B50272" w:rsidRDefault="00F3758F" w:rsidP="00F3758F">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w:t>
      </w:r>
      <w:r w:rsidR="00515BFC" w:rsidRPr="00B50272">
        <w:rPr>
          <w:rFonts w:ascii="Lato" w:hAnsi="Lato" w:cs="Arial"/>
          <w:spacing w:val="4"/>
        </w:rPr>
        <w:t>Regionalnego Zarządu Gospodarki Wodnej w Gliwicach</w:t>
      </w:r>
      <w:r w:rsidRPr="00B50272">
        <w:rPr>
          <w:rFonts w:ascii="Lato" w:hAnsi="Lato" w:cs="Arial"/>
          <w:spacing w:val="4"/>
        </w:rPr>
        <w:t xml:space="preserve"> Państwowego Gospodarstwa Wodnego Wody Polskie z dnia </w:t>
      </w:r>
      <w:r w:rsidR="00515BFC" w:rsidRPr="00B50272">
        <w:rPr>
          <w:rFonts w:ascii="Lato" w:hAnsi="Lato" w:cs="Arial"/>
          <w:spacing w:val="4"/>
        </w:rPr>
        <w:t>29 grudnia 2020</w:t>
      </w:r>
      <w:r w:rsidRPr="00B50272">
        <w:rPr>
          <w:rFonts w:ascii="Lato" w:hAnsi="Lato" w:cs="Arial"/>
          <w:spacing w:val="4"/>
        </w:rPr>
        <w:t xml:space="preserve"> r., znak: </w:t>
      </w:r>
      <w:r w:rsidR="00515BFC" w:rsidRPr="00B50272">
        <w:rPr>
          <w:rFonts w:ascii="Lato" w:hAnsi="Lato" w:cs="Arial"/>
          <w:spacing w:val="4"/>
        </w:rPr>
        <w:t>GL.RUZ.4210.164m.2020.AK</w:t>
      </w:r>
      <w:r w:rsidRPr="00B50272">
        <w:rPr>
          <w:rFonts w:ascii="Lato" w:hAnsi="Lato" w:cs="Arial"/>
          <w:spacing w:val="4"/>
        </w:rPr>
        <w:t>, o pozwoleni</w:t>
      </w:r>
      <w:r w:rsidR="00515BFC" w:rsidRPr="00B50272">
        <w:rPr>
          <w:rFonts w:ascii="Lato" w:hAnsi="Lato" w:cs="Arial"/>
          <w:spacing w:val="4"/>
        </w:rPr>
        <w:t xml:space="preserve">u </w:t>
      </w:r>
      <w:r w:rsidRPr="00B50272">
        <w:rPr>
          <w:rFonts w:ascii="Lato" w:hAnsi="Lato" w:cs="Arial"/>
          <w:spacing w:val="4"/>
        </w:rPr>
        <w:t>wodnoprawn</w:t>
      </w:r>
      <w:r w:rsidR="00515BFC" w:rsidRPr="00B50272">
        <w:rPr>
          <w:rFonts w:ascii="Lato" w:hAnsi="Lato" w:cs="Arial"/>
          <w:spacing w:val="4"/>
        </w:rPr>
        <w:t>ym</w:t>
      </w:r>
      <w:r w:rsidRPr="00B50272">
        <w:rPr>
          <w:rFonts w:ascii="Lato" w:hAnsi="Lato" w:cs="Arial"/>
          <w:spacing w:val="4"/>
        </w:rPr>
        <w:t xml:space="preserve">, </w:t>
      </w:r>
    </w:p>
    <w:p w14:paraId="7C684AF0" w14:textId="0AF4E4C2" w:rsidR="00F3758F" w:rsidRPr="00D23FFD" w:rsidRDefault="00F3758F" w:rsidP="00F3758F">
      <w:pPr>
        <w:numPr>
          <w:ilvl w:val="0"/>
          <w:numId w:val="6"/>
        </w:numPr>
        <w:spacing w:after="240" w:line="240" w:lineRule="exact"/>
        <w:ind w:left="284" w:hanging="284"/>
        <w:jc w:val="both"/>
        <w:outlineLvl w:val="0"/>
        <w:rPr>
          <w:rFonts w:ascii="Lato" w:hAnsi="Lato" w:cs="Arial"/>
          <w:spacing w:val="4"/>
        </w:rPr>
      </w:pPr>
      <w:r w:rsidRPr="001733DE">
        <w:rPr>
          <w:rFonts w:ascii="Lato" w:hAnsi="Lato" w:cs="Arial"/>
          <w:spacing w:val="4"/>
        </w:rPr>
        <w:t xml:space="preserve">postanowieniem Wojewody </w:t>
      </w:r>
      <w:r w:rsidR="00515BFC">
        <w:rPr>
          <w:rFonts w:ascii="Lato" w:hAnsi="Lato" w:cs="Arial"/>
          <w:spacing w:val="4"/>
        </w:rPr>
        <w:t>Śląskiego</w:t>
      </w:r>
      <w:r w:rsidRPr="001733DE">
        <w:rPr>
          <w:rFonts w:ascii="Lato" w:hAnsi="Lato" w:cs="Arial"/>
          <w:spacing w:val="4"/>
        </w:rPr>
        <w:t xml:space="preserve"> z dnia </w:t>
      </w:r>
      <w:r w:rsidR="00515BFC">
        <w:rPr>
          <w:rFonts w:ascii="Lato" w:hAnsi="Lato" w:cs="Arial"/>
          <w:spacing w:val="4"/>
        </w:rPr>
        <w:t>19 stycznia</w:t>
      </w:r>
      <w:r>
        <w:rPr>
          <w:rFonts w:ascii="Lato" w:hAnsi="Lato" w:cs="Arial"/>
          <w:spacing w:val="4"/>
        </w:rPr>
        <w:t xml:space="preserve"> 2021</w:t>
      </w:r>
      <w:r w:rsidRPr="001733DE">
        <w:rPr>
          <w:rFonts w:ascii="Lato" w:hAnsi="Lato" w:cs="Arial"/>
          <w:spacing w:val="4"/>
        </w:rPr>
        <w:t xml:space="preserve"> r., znak: </w:t>
      </w:r>
      <w:r w:rsidRPr="001733DE">
        <w:rPr>
          <w:rFonts w:ascii="Lato" w:hAnsi="Lato" w:cs="Arial"/>
          <w:spacing w:val="4"/>
        </w:rPr>
        <w:br/>
      </w:r>
      <w:r w:rsidR="00515BFC">
        <w:rPr>
          <w:rFonts w:ascii="Lato" w:hAnsi="Lato" w:cs="Arial"/>
          <w:spacing w:val="4"/>
        </w:rPr>
        <w:t>IFXV.7843.8.46.2020</w:t>
      </w:r>
      <w:r w:rsidRPr="001733DE">
        <w:rPr>
          <w:rFonts w:ascii="Lato" w:hAnsi="Lato" w:cs="Arial"/>
          <w:spacing w:val="4"/>
        </w:rPr>
        <w:t xml:space="preserve">, udzielającym zgody na odstępstwo od </w:t>
      </w:r>
      <w:r w:rsidRPr="00D45146">
        <w:rPr>
          <w:rFonts w:ascii="Lato" w:hAnsi="Lato" w:cs="Arial"/>
          <w:spacing w:val="4"/>
        </w:rPr>
        <w:t xml:space="preserve">warunków usytuowania budynków i budowli określonych w art. 53 ust. </w:t>
      </w:r>
      <w:r w:rsidR="00A53F97">
        <w:rPr>
          <w:rFonts w:ascii="Lato" w:hAnsi="Lato" w:cs="Arial"/>
          <w:spacing w:val="4"/>
        </w:rPr>
        <w:t xml:space="preserve">1 i </w:t>
      </w:r>
      <w:r w:rsidRPr="00D45146">
        <w:rPr>
          <w:rFonts w:ascii="Lato" w:hAnsi="Lato" w:cs="Arial"/>
          <w:spacing w:val="4"/>
        </w:rPr>
        <w:t xml:space="preserve">2 ustawy </w:t>
      </w:r>
      <w:r w:rsidRPr="00D45146">
        <w:rPr>
          <w:rFonts w:ascii="Lato" w:eastAsia="Arial" w:hAnsi="Lato" w:cs="Arial"/>
          <w:spacing w:val="4"/>
        </w:rPr>
        <w:t>z dnia 28 marca 2003 r. o transporcie kolejowym (t.j. Dz. U. z 202</w:t>
      </w:r>
      <w:r w:rsidR="00A53F97">
        <w:rPr>
          <w:rFonts w:ascii="Lato" w:eastAsia="Arial" w:hAnsi="Lato" w:cs="Arial"/>
          <w:spacing w:val="4"/>
        </w:rPr>
        <w:t>3</w:t>
      </w:r>
      <w:r w:rsidRPr="00D45146">
        <w:rPr>
          <w:rFonts w:ascii="Lato" w:eastAsia="Arial" w:hAnsi="Lato" w:cs="Arial"/>
          <w:spacing w:val="4"/>
        </w:rPr>
        <w:t xml:space="preserve"> r., poz. </w:t>
      </w:r>
      <w:r w:rsidR="00A53F97">
        <w:rPr>
          <w:rFonts w:ascii="Lato" w:eastAsia="Arial" w:hAnsi="Lato" w:cs="Arial"/>
          <w:spacing w:val="4"/>
        </w:rPr>
        <w:t>602</w:t>
      </w:r>
      <w:r w:rsidRPr="00D45146">
        <w:rPr>
          <w:rFonts w:ascii="Lato" w:eastAsia="Arial" w:hAnsi="Lato" w:cs="Arial"/>
          <w:spacing w:val="4"/>
        </w:rPr>
        <w:t>, z późn. zm.)</w:t>
      </w:r>
      <w:r w:rsidRPr="00D45146">
        <w:rPr>
          <w:rFonts w:ascii="Lato" w:hAnsi="Lato" w:cs="Arial"/>
          <w:spacing w:val="4"/>
        </w:rPr>
        <w:t xml:space="preserve"> oraz wykonywania robót ziemnych określonych na podstawie art. 54 ww. ustawy zgodnie z § 4 </w:t>
      </w:r>
      <w:r w:rsidRPr="00D45146">
        <w:rPr>
          <w:rFonts w:ascii="Lato" w:hAnsi="Lato" w:cs="Arial"/>
          <w:bCs/>
          <w:spacing w:val="4"/>
        </w:rPr>
        <w:t xml:space="preserve">rozporządzenia Ministra Infrastruktury z dnia 7 sierpnia 2008 r. w sprawie wymagań w zakresie odległości i warunków dopuszczających usytuowanie drzew </w:t>
      </w:r>
      <w:r w:rsidRPr="00D45146">
        <w:rPr>
          <w:rFonts w:ascii="Lato" w:hAnsi="Lato" w:cs="Arial"/>
          <w:bCs/>
          <w:spacing w:val="4"/>
        </w:rPr>
        <w:br/>
        <w:t xml:space="preserve">i krzewów, elementów ochrony akustycznej i wykonywania robót ziemnych </w:t>
      </w:r>
      <w:r>
        <w:rPr>
          <w:rFonts w:ascii="Lato" w:hAnsi="Lato" w:cs="Arial"/>
          <w:bCs/>
          <w:spacing w:val="4"/>
        </w:rPr>
        <w:br/>
      </w:r>
      <w:r w:rsidRPr="00D45146">
        <w:rPr>
          <w:rFonts w:ascii="Lato" w:hAnsi="Lato" w:cs="Arial"/>
          <w:bCs/>
          <w:spacing w:val="4"/>
        </w:rPr>
        <w:t>w sąsiedztwie linii kolejowej, a także sposobu urządzania i utrzymywania zasłon odśnieżnych oraz pasów przeciwpożarowych</w:t>
      </w:r>
      <w:r w:rsidRPr="00D45146">
        <w:rPr>
          <w:rFonts w:ascii="Lato" w:hAnsi="Lato" w:cs="Arial"/>
          <w:spacing w:val="4"/>
        </w:rPr>
        <w:t xml:space="preserve"> (t.j. Dz. U. z 2020 r., poz. 1247)</w:t>
      </w:r>
      <w:r>
        <w:rPr>
          <w:rFonts w:ascii="Lato" w:hAnsi="Lato" w:cs="Arial"/>
          <w:spacing w:val="4"/>
        </w:rPr>
        <w:t>.</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6A280B8A"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653BB9">
        <w:rPr>
          <w:rFonts w:ascii="Lato" w:eastAsia="Times New Roman" w:hAnsi="Lato" w:cs="Arial"/>
          <w:color w:val="000000"/>
          <w:spacing w:val="4"/>
          <w:kern w:val="2"/>
          <w:lang w:eastAsia="pl-PL"/>
        </w:rPr>
        <w:t>Śląskiego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68A51FD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653BB9">
        <w:rPr>
          <w:rFonts w:ascii="Lato" w:eastAsia="Times New Roman" w:hAnsi="Lato" w:cs="Arial"/>
          <w:bCs/>
          <w:color w:val="000000"/>
          <w:spacing w:val="4"/>
          <w:kern w:val="2"/>
          <w:lang w:eastAsia="pl-PL"/>
        </w:rPr>
        <w:t>Śląski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5D2BD2A7" w:rsidR="00D12B06" w:rsidRDefault="00D12B06" w:rsidP="00D11E66">
      <w:pPr>
        <w:spacing w:after="240" w:line="240" w:lineRule="exact"/>
        <w:jc w:val="both"/>
        <w:textAlignment w:val="baseline"/>
        <w:rPr>
          <w:rFonts w:ascii="Lato" w:eastAsia="Times New Roman" w:hAnsi="Lato" w:cs="Arial"/>
          <w:bCs/>
          <w:color w:val="000000"/>
          <w:spacing w:val="4"/>
          <w:kern w:val="2"/>
          <w:lang w:eastAsia="pl-PL"/>
        </w:rPr>
      </w:pPr>
      <w:r w:rsidRPr="00D12B06">
        <w:rPr>
          <w:rFonts w:ascii="Lato" w:eastAsia="Times New Roman" w:hAnsi="Lato" w:cs="Arial"/>
          <w:bCs/>
          <w:color w:val="000000"/>
          <w:spacing w:val="4"/>
          <w:kern w:val="2"/>
          <w:lang w:eastAsia="pl-PL"/>
        </w:rPr>
        <w:lastRenderedPageBreak/>
        <w:t xml:space="preserve">Wojewoda </w:t>
      </w:r>
      <w:r>
        <w:rPr>
          <w:rFonts w:ascii="Lato" w:eastAsia="Times New Roman" w:hAnsi="Lato" w:cs="Arial"/>
          <w:bCs/>
          <w:color w:val="000000"/>
          <w:spacing w:val="4"/>
          <w:kern w:val="2"/>
          <w:lang w:eastAsia="pl-PL"/>
        </w:rPr>
        <w:t xml:space="preserve">Śląski </w:t>
      </w:r>
      <w:r w:rsidRPr="00D11E66">
        <w:rPr>
          <w:rFonts w:ascii="Lato" w:eastAsia="Times New Roman" w:hAnsi="Lato" w:cs="Arial"/>
          <w:bCs/>
          <w:color w:val="000000"/>
          <w:spacing w:val="4"/>
          <w:kern w:val="2"/>
          <w:lang w:eastAsia="pl-PL"/>
        </w:rPr>
        <w:t xml:space="preserve">pismem z dnia </w:t>
      </w:r>
      <w:r w:rsidRPr="00D056E1">
        <w:rPr>
          <w:rFonts w:ascii="Lato" w:eastAsia="Times New Roman" w:hAnsi="Lato" w:cs="Arial"/>
          <w:bCs/>
          <w:spacing w:val="4"/>
          <w:kern w:val="2"/>
          <w:lang w:eastAsia="pl-PL"/>
        </w:rPr>
        <w:t xml:space="preserve">25 stycznia 2021 r., znak: </w:t>
      </w:r>
      <w:r w:rsidRPr="00D056E1">
        <w:rPr>
          <w:rFonts w:ascii="Lato" w:hAnsi="Lato" w:cs="Arial"/>
          <w:bCs/>
          <w:iCs/>
          <w:spacing w:val="4"/>
        </w:rPr>
        <w:t>IFXIII.7820.74.2020</w:t>
      </w:r>
      <w:r w:rsidR="002B59C0">
        <w:rPr>
          <w:rFonts w:ascii="Lato" w:hAnsi="Lato" w:cs="Arial"/>
          <w:bCs/>
          <w:iCs/>
          <w:spacing w:val="4"/>
        </w:rPr>
        <w:t>,</w:t>
      </w:r>
      <w:r w:rsidRPr="00D056E1">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F152EA">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katastrze nieruchomości. Pozostałe strony postępowania zostały poinformowane </w:t>
      </w:r>
      <w:r w:rsidR="00F152EA">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o powyższym w drodze obwieszczeń. W przedmiotowym obwieszczeniu i zawiadomieniu organ I instancji poinformował strony o terminie i miejscu, w którym strony mogą zapoznać się z aktami sprawy. W toku postępowania przed Wojewodą </w:t>
      </w:r>
      <w:r>
        <w:rPr>
          <w:rFonts w:ascii="Lato" w:eastAsia="Times New Roman" w:hAnsi="Lato" w:cs="Arial"/>
          <w:bCs/>
          <w:color w:val="000000"/>
          <w:spacing w:val="4"/>
          <w:kern w:val="2"/>
          <w:lang w:eastAsia="pl-PL"/>
        </w:rPr>
        <w:t xml:space="preserve">Śląskim </w:t>
      </w:r>
      <w:r w:rsidRPr="00D12B06">
        <w:rPr>
          <w:rFonts w:ascii="Lato" w:eastAsia="Times New Roman" w:hAnsi="Lato" w:cs="Arial"/>
          <w:bCs/>
          <w:color w:val="000000"/>
          <w:spacing w:val="4"/>
          <w:kern w:val="2"/>
          <w:lang w:eastAsia="pl-PL"/>
        </w:rPr>
        <w:t xml:space="preserve">wniesiono zastrzeżenia odnośnie rzeczonej inwestycji drogowej, które organ pierwszej instancji przesłał </w:t>
      </w:r>
      <w:r w:rsidRPr="00D12B06">
        <w:rPr>
          <w:rFonts w:ascii="Lato" w:eastAsia="Times New Roman" w:hAnsi="Lato" w:cs="Arial"/>
          <w:bCs/>
          <w:i/>
          <w:iCs/>
          <w:color w:val="000000"/>
          <w:spacing w:val="4"/>
          <w:kern w:val="2"/>
          <w:lang w:eastAsia="pl-PL"/>
        </w:rPr>
        <w:t xml:space="preserve">inwestorowi </w:t>
      </w:r>
      <w:r w:rsidRPr="00D12B06">
        <w:rPr>
          <w:rFonts w:ascii="Lato" w:eastAsia="Times New Roman" w:hAnsi="Lato" w:cs="Arial"/>
          <w:bCs/>
          <w:color w:val="000000"/>
          <w:spacing w:val="4"/>
          <w:kern w:val="2"/>
          <w:lang w:eastAsia="pl-PL"/>
        </w:rPr>
        <w:t>w celu zajęcia stanowiska, a ten ustosunkował się do poruszonych zagadnień.</w:t>
      </w:r>
    </w:p>
    <w:p w14:paraId="66BCC7BE" w14:textId="403A5A57" w:rsidR="00107343" w:rsidRPr="00107343" w:rsidRDefault="00107343" w:rsidP="00107343">
      <w:pPr>
        <w:spacing w:after="240" w:line="240" w:lineRule="exact"/>
        <w:jc w:val="both"/>
        <w:textAlignment w:val="baseline"/>
        <w:rPr>
          <w:rFonts w:ascii="Lato" w:eastAsia="Times New Roman" w:hAnsi="Lato" w:cs="Arial"/>
          <w:bCs/>
          <w:iCs/>
          <w:color w:val="000000"/>
          <w:spacing w:val="4"/>
          <w:kern w:val="2"/>
          <w:lang w:eastAsia="pl-PL"/>
        </w:rPr>
      </w:pPr>
      <w:r w:rsidRPr="00107343">
        <w:rPr>
          <w:rFonts w:ascii="Lato" w:eastAsia="Times New Roman" w:hAnsi="Lato" w:cs="Arial"/>
          <w:bCs/>
          <w:color w:val="000000"/>
          <w:spacing w:val="4"/>
          <w:kern w:val="2"/>
          <w:lang w:eastAsia="pl-PL"/>
        </w:rPr>
        <w:t xml:space="preserve">Z uwagi na obowiązek przeprowadzenia ponownej oceny oddziaływania na środowisko w ramach postępowania w sprawie wydania decyzji o zezwoleniu na realizację inwestycji drogowej, wynikający z </w:t>
      </w:r>
      <w:r w:rsidRPr="00107343">
        <w:rPr>
          <w:rFonts w:ascii="Lato" w:eastAsia="Times New Roman" w:hAnsi="Lato" w:cs="Arial"/>
          <w:bCs/>
          <w:i/>
          <w:iCs/>
          <w:color w:val="000000"/>
          <w:spacing w:val="4"/>
          <w:kern w:val="2"/>
          <w:lang w:eastAsia="pl-PL"/>
        </w:rPr>
        <w:t>decyzji</w:t>
      </w:r>
      <w:r w:rsidRPr="00107343">
        <w:rPr>
          <w:rFonts w:ascii="Lato" w:eastAsia="Times New Roman" w:hAnsi="Lato" w:cs="Arial"/>
          <w:bCs/>
          <w:color w:val="000000"/>
          <w:spacing w:val="4"/>
          <w:kern w:val="2"/>
          <w:lang w:eastAsia="pl-PL"/>
        </w:rPr>
        <w:t xml:space="preserve"> </w:t>
      </w:r>
      <w:r w:rsidRPr="00107343">
        <w:rPr>
          <w:rFonts w:ascii="Lato" w:eastAsia="Times New Roman" w:hAnsi="Lato" w:cs="Arial"/>
          <w:bCs/>
          <w:i/>
          <w:iCs/>
          <w:color w:val="000000"/>
          <w:spacing w:val="4"/>
          <w:kern w:val="2"/>
          <w:lang w:eastAsia="pl-PL"/>
        </w:rPr>
        <w:t>RDOŚ</w:t>
      </w:r>
      <w:r w:rsidRPr="00107343">
        <w:rPr>
          <w:rFonts w:ascii="Lato" w:eastAsia="Times New Roman" w:hAnsi="Lato" w:cs="Arial"/>
          <w:bCs/>
          <w:i/>
          <w:color w:val="000000"/>
          <w:spacing w:val="4"/>
          <w:kern w:val="2"/>
          <w:lang w:eastAsia="pl-PL"/>
        </w:rPr>
        <w:t xml:space="preserve"> o środowiskowych uwarunkowaniach, </w:t>
      </w:r>
      <w:r w:rsidRPr="00107343">
        <w:rPr>
          <w:rFonts w:ascii="Lato" w:eastAsia="Times New Roman" w:hAnsi="Lato" w:cs="Arial"/>
          <w:bCs/>
          <w:color w:val="000000"/>
          <w:spacing w:val="4"/>
          <w:kern w:val="2"/>
          <w:lang w:eastAsia="pl-PL"/>
        </w:rPr>
        <w:t xml:space="preserve">działając na podstawie art. 89 ust. 1 </w:t>
      </w:r>
      <w:r w:rsidRPr="00107343">
        <w:rPr>
          <w:rFonts w:ascii="Lato" w:eastAsia="Times New Roman" w:hAnsi="Lato" w:cs="Arial"/>
          <w:bCs/>
          <w:color w:val="000000"/>
          <w:spacing w:val="4"/>
          <w:kern w:val="2"/>
          <w:lang w:eastAsia="pl-PL" w:bidi="pl-PL"/>
        </w:rPr>
        <w:t xml:space="preserve">ustawy z dnia 3 października 2008 r. o udostępnianiu informacji o środowisku i jego ochronie, udziale społeczeństwa w ochronie środowiska oraz </w:t>
      </w:r>
      <w:r w:rsidRPr="00107343">
        <w:rPr>
          <w:rFonts w:ascii="Lato" w:eastAsia="Times New Roman" w:hAnsi="Lato" w:cs="Arial"/>
          <w:bCs/>
          <w:color w:val="000000"/>
          <w:spacing w:val="4"/>
          <w:kern w:val="2"/>
          <w:lang w:eastAsia="pl-PL" w:bidi="pl-PL"/>
        </w:rPr>
        <w:br/>
        <w:t>o ocenach oddziaływania na środowisko</w:t>
      </w:r>
      <w:r w:rsidRPr="00107343">
        <w:rPr>
          <w:rFonts w:ascii="Lato" w:eastAsia="Times New Roman" w:hAnsi="Lato" w:cs="Arial"/>
          <w:bCs/>
          <w:color w:val="000000"/>
          <w:spacing w:val="4"/>
          <w:kern w:val="2"/>
          <w:lang w:eastAsia="pl-PL"/>
        </w:rPr>
        <w:t xml:space="preserve"> (Dz. U. z 202</w:t>
      </w:r>
      <w:r w:rsidR="008319F4">
        <w:rPr>
          <w:rFonts w:ascii="Lato" w:eastAsia="Times New Roman" w:hAnsi="Lato" w:cs="Arial"/>
          <w:bCs/>
          <w:color w:val="000000"/>
          <w:spacing w:val="4"/>
          <w:kern w:val="2"/>
          <w:lang w:eastAsia="pl-PL"/>
        </w:rPr>
        <w:t>3</w:t>
      </w:r>
      <w:r w:rsidRPr="00107343">
        <w:rPr>
          <w:rFonts w:ascii="Lato" w:eastAsia="Times New Roman" w:hAnsi="Lato" w:cs="Arial"/>
          <w:bCs/>
          <w:color w:val="000000"/>
          <w:spacing w:val="4"/>
          <w:kern w:val="2"/>
          <w:lang w:eastAsia="pl-PL"/>
        </w:rPr>
        <w:t xml:space="preserve"> r. poz. 10</w:t>
      </w:r>
      <w:r w:rsidR="008319F4">
        <w:rPr>
          <w:rFonts w:ascii="Lato" w:eastAsia="Times New Roman" w:hAnsi="Lato" w:cs="Arial"/>
          <w:bCs/>
          <w:color w:val="000000"/>
          <w:spacing w:val="4"/>
          <w:kern w:val="2"/>
          <w:lang w:eastAsia="pl-PL"/>
        </w:rPr>
        <w:t>94</w:t>
      </w:r>
      <w:r w:rsidRPr="00107343">
        <w:rPr>
          <w:rFonts w:ascii="Lato" w:eastAsia="Times New Roman" w:hAnsi="Lato" w:cs="Arial"/>
          <w:bCs/>
          <w:color w:val="000000"/>
          <w:spacing w:val="4"/>
          <w:kern w:val="2"/>
          <w:lang w:eastAsia="pl-PL"/>
        </w:rPr>
        <w:t>), zwanej dalej</w:t>
      </w:r>
      <w:r w:rsidRPr="00107343">
        <w:rPr>
          <w:rFonts w:ascii="Lato" w:eastAsia="Times New Roman" w:hAnsi="Lato" w:cs="Arial"/>
          <w:bCs/>
          <w:color w:val="000000"/>
          <w:spacing w:val="4"/>
          <w:kern w:val="2"/>
          <w:lang w:eastAsia="pl-PL" w:bidi="pl-PL"/>
        </w:rPr>
        <w:t xml:space="preserve"> </w:t>
      </w:r>
      <w:r w:rsidRPr="00107343">
        <w:rPr>
          <w:rFonts w:ascii="Lato" w:eastAsia="Times New Roman" w:hAnsi="Lato" w:cs="Arial"/>
          <w:bCs/>
          <w:color w:val="000000"/>
          <w:spacing w:val="4"/>
          <w:kern w:val="2"/>
          <w:lang w:eastAsia="pl-PL"/>
        </w:rPr>
        <w:t>„</w:t>
      </w:r>
      <w:r w:rsidRPr="00107343">
        <w:rPr>
          <w:rFonts w:ascii="Lato" w:eastAsia="Times New Roman" w:hAnsi="Lato" w:cs="Arial"/>
          <w:bCs/>
          <w:i/>
          <w:color w:val="000000"/>
          <w:spacing w:val="4"/>
          <w:kern w:val="2"/>
          <w:lang w:eastAsia="pl-PL"/>
        </w:rPr>
        <w:t>ustawą o udostępnianiu informacji o środowisku i jego ochronie</w:t>
      </w:r>
      <w:r w:rsidRPr="00107343">
        <w:rPr>
          <w:rFonts w:ascii="Lato" w:eastAsia="Times New Roman" w:hAnsi="Lato" w:cs="Arial"/>
          <w:bCs/>
          <w:color w:val="000000"/>
          <w:spacing w:val="4"/>
          <w:kern w:val="2"/>
          <w:lang w:eastAsia="pl-PL"/>
        </w:rPr>
        <w:t xml:space="preserve">”, pismem z dnia </w:t>
      </w:r>
      <w:r w:rsidRPr="00107343">
        <w:rPr>
          <w:rFonts w:ascii="Lato" w:eastAsia="Times New Roman" w:hAnsi="Lato" w:cs="Arial"/>
          <w:bCs/>
          <w:color w:val="000000"/>
          <w:spacing w:val="4"/>
          <w:kern w:val="2"/>
          <w:lang w:eastAsia="pl-PL"/>
        </w:rPr>
        <w:br/>
      </w:r>
      <w:r w:rsidR="008319F4" w:rsidRPr="00F152EA">
        <w:rPr>
          <w:rFonts w:ascii="Lato" w:eastAsia="Times New Roman" w:hAnsi="Lato" w:cs="Arial"/>
          <w:bCs/>
          <w:spacing w:val="4"/>
          <w:kern w:val="2"/>
          <w:lang w:eastAsia="pl-PL"/>
        </w:rPr>
        <w:t>29 stycznia</w:t>
      </w:r>
      <w:r w:rsidRPr="00F152EA">
        <w:rPr>
          <w:rFonts w:ascii="Lato" w:eastAsia="Times New Roman" w:hAnsi="Lato" w:cs="Arial"/>
          <w:bCs/>
          <w:spacing w:val="4"/>
          <w:kern w:val="2"/>
          <w:lang w:eastAsia="pl-PL"/>
        </w:rPr>
        <w:t xml:space="preserve"> 2021 r., znak: </w:t>
      </w:r>
      <w:r w:rsidR="008319F4" w:rsidRPr="00F152EA">
        <w:rPr>
          <w:rFonts w:ascii="Lato" w:eastAsia="Times New Roman" w:hAnsi="Lato" w:cs="Arial"/>
          <w:bCs/>
          <w:spacing w:val="4"/>
          <w:kern w:val="2"/>
          <w:lang w:eastAsia="pl-PL"/>
        </w:rPr>
        <w:t>IFXIII.7820.74.2020</w:t>
      </w:r>
      <w:r w:rsidRPr="00F152EA">
        <w:rPr>
          <w:rFonts w:ascii="Lato" w:eastAsia="Times New Roman" w:hAnsi="Lato" w:cs="Arial"/>
          <w:bCs/>
          <w:spacing w:val="4"/>
          <w:kern w:val="2"/>
          <w:lang w:eastAsia="pl-PL"/>
        </w:rPr>
        <w:t xml:space="preserve">, Wojewoda </w:t>
      </w:r>
      <w:r w:rsidR="008319F4" w:rsidRPr="00F152EA">
        <w:rPr>
          <w:rFonts w:ascii="Lato" w:eastAsia="Times New Roman" w:hAnsi="Lato" w:cs="Arial"/>
          <w:bCs/>
          <w:spacing w:val="4"/>
          <w:kern w:val="2"/>
          <w:lang w:eastAsia="pl-PL"/>
        </w:rPr>
        <w:t>Śląski</w:t>
      </w:r>
      <w:r w:rsidRPr="00F152EA">
        <w:rPr>
          <w:rFonts w:ascii="Lato" w:eastAsia="Times New Roman" w:hAnsi="Lato" w:cs="Arial"/>
          <w:bCs/>
          <w:spacing w:val="4"/>
          <w:kern w:val="2"/>
          <w:lang w:eastAsia="pl-PL"/>
        </w:rPr>
        <w:t xml:space="preserve"> </w:t>
      </w:r>
      <w:r w:rsidRPr="00107343">
        <w:rPr>
          <w:rFonts w:ascii="Lato" w:eastAsia="Times New Roman" w:hAnsi="Lato" w:cs="Arial"/>
          <w:bCs/>
          <w:color w:val="000000"/>
          <w:spacing w:val="4"/>
          <w:kern w:val="2"/>
          <w:lang w:eastAsia="pl-PL"/>
        </w:rPr>
        <w:t xml:space="preserve">zwrócił się do Regionalnego Dyrektora Ochrony Środowiska w </w:t>
      </w:r>
      <w:r w:rsidR="008319F4">
        <w:rPr>
          <w:rFonts w:ascii="Lato" w:eastAsia="Times New Roman" w:hAnsi="Lato" w:cs="Arial"/>
          <w:bCs/>
          <w:color w:val="000000"/>
          <w:spacing w:val="4"/>
          <w:kern w:val="2"/>
          <w:lang w:eastAsia="pl-PL"/>
        </w:rPr>
        <w:t xml:space="preserve">Katowicach </w:t>
      </w:r>
      <w:r w:rsidRPr="00107343">
        <w:rPr>
          <w:rFonts w:ascii="Lato" w:eastAsia="Times New Roman" w:hAnsi="Lato" w:cs="Arial"/>
          <w:bCs/>
          <w:color w:val="000000"/>
          <w:spacing w:val="4"/>
          <w:kern w:val="2"/>
          <w:lang w:eastAsia="pl-PL"/>
        </w:rPr>
        <w:t xml:space="preserve">o uzgodnienie warunków realizacji przedmiotowego przedsięwzięcia drogowego. </w:t>
      </w:r>
    </w:p>
    <w:p w14:paraId="7347B53D" w14:textId="737BBCA4" w:rsidR="00107343" w:rsidRPr="00107343" w:rsidRDefault="00107343" w:rsidP="00107343">
      <w:pPr>
        <w:spacing w:after="240" w:line="240" w:lineRule="exact"/>
        <w:jc w:val="both"/>
        <w:textAlignment w:val="baseline"/>
        <w:rPr>
          <w:rFonts w:ascii="Lato" w:eastAsia="Times New Roman" w:hAnsi="Lato" w:cs="Arial"/>
          <w:bCs/>
          <w:color w:val="000000"/>
          <w:spacing w:val="4"/>
          <w:kern w:val="2"/>
          <w:lang w:eastAsia="pl-PL" w:bidi="pl-PL"/>
        </w:rPr>
      </w:pPr>
      <w:r w:rsidRPr="00107343">
        <w:rPr>
          <w:rFonts w:ascii="Lato" w:eastAsia="Times New Roman" w:hAnsi="Lato" w:cs="Arial"/>
          <w:bCs/>
          <w:color w:val="000000"/>
          <w:spacing w:val="4"/>
          <w:kern w:val="2"/>
          <w:lang w:eastAsia="pl-PL"/>
        </w:rPr>
        <w:t xml:space="preserve">Podczas procedowania w kwestii ponownej oceny oddziaływania inwestycji na środowisko, na etapie postępowania prowadzonego przez Wojewodę </w:t>
      </w:r>
      <w:r w:rsidR="008319F4">
        <w:rPr>
          <w:rFonts w:ascii="Lato" w:eastAsia="Times New Roman" w:hAnsi="Lato" w:cs="Arial"/>
          <w:bCs/>
          <w:color w:val="000000"/>
          <w:spacing w:val="4"/>
          <w:kern w:val="2"/>
          <w:lang w:eastAsia="pl-PL"/>
        </w:rPr>
        <w:t>Śląskiego</w:t>
      </w:r>
      <w:r w:rsidRPr="00107343">
        <w:rPr>
          <w:rFonts w:ascii="Lato" w:eastAsia="Times New Roman" w:hAnsi="Lato" w:cs="Arial"/>
          <w:bCs/>
          <w:color w:val="000000"/>
          <w:spacing w:val="4"/>
          <w:kern w:val="2"/>
          <w:lang w:eastAsia="pl-PL"/>
        </w:rPr>
        <w:t xml:space="preserve">, został zapewniony udział społeczeństwa w trybie art. 33-36 </w:t>
      </w:r>
      <w:r w:rsidRPr="00107343">
        <w:rPr>
          <w:rFonts w:ascii="Lato" w:eastAsia="Times New Roman" w:hAnsi="Lato" w:cs="Arial"/>
          <w:bCs/>
          <w:i/>
          <w:color w:val="000000"/>
          <w:spacing w:val="4"/>
          <w:kern w:val="2"/>
          <w:lang w:eastAsia="pl-PL"/>
        </w:rPr>
        <w:t xml:space="preserve">ustawy o udostępnianiu informacji </w:t>
      </w:r>
      <w:r w:rsidR="00E81C57">
        <w:rPr>
          <w:rFonts w:ascii="Lato" w:eastAsia="Times New Roman" w:hAnsi="Lato" w:cs="Arial"/>
          <w:bCs/>
          <w:i/>
          <w:color w:val="000000"/>
          <w:spacing w:val="4"/>
          <w:kern w:val="2"/>
          <w:lang w:eastAsia="pl-PL"/>
        </w:rPr>
        <w:br/>
      </w:r>
      <w:r w:rsidRPr="00107343">
        <w:rPr>
          <w:rFonts w:ascii="Lato" w:eastAsia="Times New Roman" w:hAnsi="Lato" w:cs="Arial"/>
          <w:bCs/>
          <w:i/>
          <w:color w:val="000000"/>
          <w:spacing w:val="4"/>
          <w:kern w:val="2"/>
          <w:lang w:eastAsia="pl-PL"/>
        </w:rPr>
        <w:t>o środowisku i jego ochronie</w:t>
      </w:r>
      <w:r w:rsidRPr="00107343">
        <w:rPr>
          <w:rFonts w:ascii="Lato" w:eastAsia="Times New Roman" w:hAnsi="Lato" w:cs="Arial"/>
          <w:bCs/>
          <w:color w:val="000000"/>
          <w:spacing w:val="4"/>
          <w:kern w:val="2"/>
          <w:lang w:eastAsia="pl-PL"/>
        </w:rPr>
        <w:t xml:space="preserve">. Jak wynika z akt niniejszej sprawy, Wojewoda </w:t>
      </w:r>
      <w:r w:rsidR="00F71BBB">
        <w:rPr>
          <w:rFonts w:ascii="Lato" w:eastAsia="Times New Roman" w:hAnsi="Lato" w:cs="Arial"/>
          <w:bCs/>
          <w:color w:val="000000"/>
          <w:spacing w:val="4"/>
          <w:kern w:val="2"/>
          <w:lang w:eastAsia="pl-PL"/>
        </w:rPr>
        <w:t xml:space="preserve">Śląski </w:t>
      </w:r>
      <w:r w:rsidRPr="00107343">
        <w:rPr>
          <w:rFonts w:ascii="Lato" w:eastAsia="Times New Roman" w:hAnsi="Lato" w:cs="Arial"/>
          <w:bCs/>
          <w:color w:val="000000"/>
          <w:spacing w:val="4"/>
          <w:kern w:val="2"/>
          <w:lang w:eastAsia="pl-PL"/>
        </w:rPr>
        <w:t xml:space="preserve">podał do publicznej wiadomości informację o </w:t>
      </w:r>
      <w:r w:rsidRPr="00107343">
        <w:rPr>
          <w:rFonts w:ascii="Lato" w:eastAsia="Times New Roman" w:hAnsi="Lato" w:cs="Arial"/>
          <w:bCs/>
          <w:color w:val="000000"/>
          <w:spacing w:val="4"/>
          <w:kern w:val="2"/>
          <w:lang w:eastAsia="pl-PL" w:bidi="pl-PL"/>
        </w:rPr>
        <w:t xml:space="preserve">przystąpieniu do przeprowadzenia ponownej oceny oddziaływania przedsięwzięcia na środowisko, jak również o możliwości zapoznania się </w:t>
      </w:r>
      <w:r w:rsidR="00E81C57">
        <w:rPr>
          <w:rFonts w:ascii="Lato" w:eastAsia="Times New Roman" w:hAnsi="Lato" w:cs="Arial"/>
          <w:bCs/>
          <w:color w:val="000000"/>
          <w:spacing w:val="4"/>
          <w:kern w:val="2"/>
          <w:lang w:eastAsia="pl-PL" w:bidi="pl-PL"/>
        </w:rPr>
        <w:br/>
      </w:r>
      <w:r w:rsidRPr="00107343">
        <w:rPr>
          <w:rFonts w:ascii="Lato" w:eastAsia="Times New Roman" w:hAnsi="Lato" w:cs="Arial"/>
          <w:bCs/>
          <w:color w:val="000000"/>
          <w:spacing w:val="4"/>
          <w:kern w:val="2"/>
          <w:lang w:eastAsia="pl-PL" w:bidi="pl-PL"/>
        </w:rPr>
        <w:t xml:space="preserve">z dokumentacją sprawy oraz składania uwag i wniosków w przedmiotowej sprawie. </w:t>
      </w:r>
    </w:p>
    <w:p w14:paraId="7227B8D1" w14:textId="5B109760" w:rsidR="00D056E1" w:rsidRPr="001A14FC" w:rsidRDefault="00107343" w:rsidP="00D11E66">
      <w:pPr>
        <w:spacing w:after="240" w:line="240" w:lineRule="exact"/>
        <w:jc w:val="both"/>
        <w:textAlignment w:val="baseline"/>
        <w:rPr>
          <w:rFonts w:ascii="Lato" w:eastAsia="Times New Roman" w:hAnsi="Lato" w:cs="Arial"/>
          <w:bCs/>
          <w:color w:val="000000"/>
          <w:spacing w:val="4"/>
          <w:kern w:val="2"/>
          <w:lang w:eastAsia="pl-PL"/>
        </w:rPr>
      </w:pPr>
      <w:r w:rsidRPr="00107343">
        <w:rPr>
          <w:rFonts w:ascii="Lato" w:eastAsia="Times New Roman" w:hAnsi="Lato" w:cs="Arial"/>
          <w:bCs/>
          <w:color w:val="000000"/>
          <w:spacing w:val="4"/>
          <w:kern w:val="2"/>
          <w:lang w:eastAsia="pl-PL"/>
        </w:rPr>
        <w:t xml:space="preserve">Po przeprowadzeniu ponownej oceny oddziaływania przedsięwzięcia na środowisko, Regionalny Dyrektor Ochrony Środowiska w </w:t>
      </w:r>
      <w:r w:rsidR="00F71BBB">
        <w:rPr>
          <w:rFonts w:ascii="Lato" w:eastAsia="Times New Roman" w:hAnsi="Lato" w:cs="Arial"/>
          <w:bCs/>
          <w:color w:val="000000"/>
          <w:spacing w:val="4"/>
          <w:kern w:val="2"/>
          <w:lang w:eastAsia="pl-PL"/>
        </w:rPr>
        <w:t>Katowicach</w:t>
      </w:r>
      <w:r w:rsidRPr="00107343">
        <w:rPr>
          <w:rFonts w:ascii="Lato" w:eastAsia="Times New Roman" w:hAnsi="Lato" w:cs="Arial"/>
          <w:bCs/>
          <w:color w:val="000000"/>
          <w:spacing w:val="4"/>
          <w:kern w:val="2"/>
          <w:lang w:eastAsia="pl-PL"/>
        </w:rPr>
        <w:t xml:space="preserve"> wydał </w:t>
      </w:r>
      <w:r w:rsidRPr="00107343">
        <w:rPr>
          <w:rFonts w:ascii="Lato" w:eastAsia="Times New Roman" w:hAnsi="Lato" w:cs="Arial"/>
          <w:bCs/>
          <w:i/>
          <w:color w:val="000000"/>
          <w:spacing w:val="4"/>
          <w:kern w:val="2"/>
          <w:lang w:eastAsia="pl-PL"/>
        </w:rPr>
        <w:t>postanowienie uzgadniające</w:t>
      </w:r>
      <w:r w:rsidR="00250CEC">
        <w:rPr>
          <w:rFonts w:ascii="Lato" w:eastAsia="Times New Roman" w:hAnsi="Lato" w:cs="Arial"/>
          <w:bCs/>
          <w:color w:val="000000"/>
          <w:spacing w:val="4"/>
          <w:kern w:val="2"/>
          <w:lang w:eastAsia="pl-PL"/>
        </w:rPr>
        <w:t xml:space="preserve">, </w:t>
      </w:r>
      <w:r w:rsidR="00250CEC" w:rsidRPr="00250CEC">
        <w:rPr>
          <w:rFonts w:ascii="Lato" w:eastAsia="Times New Roman" w:hAnsi="Lato" w:cs="Arial"/>
          <w:bCs/>
          <w:color w:val="000000"/>
          <w:spacing w:val="4"/>
          <w:kern w:val="2"/>
          <w:lang w:eastAsia="pl-PL"/>
        </w:rPr>
        <w:t>które zostało następnie sprostowane ww. postanow</w:t>
      </w:r>
      <w:r w:rsidR="00250CEC">
        <w:rPr>
          <w:rFonts w:ascii="Lato" w:eastAsia="Times New Roman" w:hAnsi="Lato" w:cs="Arial"/>
          <w:bCs/>
          <w:color w:val="000000"/>
          <w:spacing w:val="4"/>
          <w:kern w:val="2"/>
          <w:lang w:eastAsia="pl-PL"/>
        </w:rPr>
        <w:t>ieniami</w:t>
      </w:r>
      <w:r w:rsidR="00250CEC" w:rsidRPr="00250CEC">
        <w:rPr>
          <w:rFonts w:ascii="Lato" w:eastAsia="Times New Roman" w:hAnsi="Lato" w:cs="Arial"/>
          <w:bCs/>
          <w:color w:val="000000"/>
          <w:spacing w:val="4"/>
          <w:kern w:val="2"/>
          <w:lang w:eastAsia="pl-PL"/>
        </w:rPr>
        <w:t xml:space="preserve"> z dni</w:t>
      </w:r>
      <w:r w:rsidR="00D056E1">
        <w:rPr>
          <w:rFonts w:ascii="Lato" w:eastAsia="Times New Roman" w:hAnsi="Lato" w:cs="Arial"/>
          <w:bCs/>
          <w:color w:val="000000"/>
          <w:spacing w:val="4"/>
          <w:kern w:val="2"/>
          <w:lang w:eastAsia="pl-PL"/>
        </w:rPr>
        <w:t xml:space="preserve">a </w:t>
      </w:r>
      <w:r w:rsidR="00F152EA">
        <w:rPr>
          <w:rFonts w:ascii="Lato" w:eastAsia="Times New Roman" w:hAnsi="Lato" w:cs="Arial"/>
          <w:bCs/>
          <w:color w:val="000000"/>
          <w:spacing w:val="4"/>
          <w:kern w:val="2"/>
          <w:lang w:eastAsia="pl-PL"/>
        </w:rPr>
        <w:br/>
      </w:r>
      <w:r w:rsidR="00D056E1" w:rsidRPr="00D056E1">
        <w:rPr>
          <w:rFonts w:ascii="Lato" w:eastAsia="Times New Roman" w:hAnsi="Lato" w:cs="Arial"/>
          <w:bCs/>
          <w:color w:val="000000"/>
          <w:spacing w:val="4"/>
          <w:kern w:val="2"/>
          <w:lang w:eastAsia="pl-PL"/>
        </w:rPr>
        <w:t>8 listopada 2021 r., znak: WOOŚ.4222.1.2021.JŻ, oraz z dnia 24 stycznia 2022 r., znak: WOOŚ.4222.1.2021.JŻ</w:t>
      </w:r>
      <w:r w:rsidR="00D056E1">
        <w:rPr>
          <w:rFonts w:ascii="Lato" w:eastAsia="Times New Roman" w:hAnsi="Lato" w:cs="Arial"/>
          <w:bCs/>
          <w:color w:val="000000"/>
          <w:spacing w:val="4"/>
          <w:kern w:val="2"/>
          <w:lang w:eastAsia="pl-PL"/>
        </w:rPr>
        <w:t>.</w:t>
      </w:r>
    </w:p>
    <w:p w14:paraId="5FD62848" w14:textId="40470449"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320615">
        <w:rPr>
          <w:rFonts w:ascii="Lato" w:eastAsia="Times New Roman" w:hAnsi="Lato" w:cs="Arial"/>
          <w:color w:val="000000"/>
          <w:spacing w:val="4"/>
          <w:kern w:val="2"/>
          <w:lang w:eastAsia="pl-PL"/>
        </w:rPr>
        <w:t>Śląski</w:t>
      </w:r>
      <w:r w:rsidRPr="00D11E66">
        <w:rPr>
          <w:rFonts w:ascii="Lato" w:eastAsia="Times New Roman" w:hAnsi="Lato" w:cs="Arial"/>
          <w:color w:val="000000"/>
          <w:spacing w:val="4"/>
          <w:kern w:val="2"/>
          <w:lang w:eastAsia="pl-PL"/>
        </w:rPr>
        <w:t xml:space="preserve"> w dniu </w:t>
      </w:r>
      <w:r w:rsidR="00320615">
        <w:rPr>
          <w:rFonts w:ascii="Lato" w:eastAsia="Times New Roman" w:hAnsi="Lato" w:cs="Arial"/>
          <w:color w:val="000000"/>
          <w:spacing w:val="4"/>
          <w:lang w:eastAsia="pl-PL"/>
        </w:rPr>
        <w:t>28 lutego</w:t>
      </w:r>
      <w:r w:rsidR="00F27591">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320615">
        <w:rPr>
          <w:rFonts w:ascii="Lato" w:hAnsi="Lato" w:cs="Arial"/>
          <w:bCs/>
          <w:iCs/>
          <w:spacing w:val="4"/>
        </w:rPr>
        <w:t>IFXIII.7820.74.2020</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 xml:space="preserve">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320615">
        <w:rPr>
          <w:rFonts w:ascii="Lato" w:eastAsia="Times New Roman" w:hAnsi="Lato" w:cs="Arial"/>
          <w:color w:val="000000"/>
          <w:spacing w:val="4"/>
          <w:kern w:val="2"/>
          <w:lang w:eastAsia="pl-PL"/>
        </w:rPr>
        <w:t>Śląski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6EFDEB30"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320615">
        <w:rPr>
          <w:rFonts w:ascii="Lato" w:eastAsia="Times New Roman" w:hAnsi="Lato" w:cs="Arial"/>
          <w:color w:val="000000"/>
          <w:spacing w:val="4"/>
          <w:kern w:val="2"/>
          <w:lang w:eastAsia="pl-PL"/>
        </w:rPr>
        <w:t xml:space="preserve">Śląski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E714D7">
        <w:rPr>
          <w:rFonts w:ascii="Lato" w:eastAsia="Times New Roman" w:hAnsi="Lato" w:cs="Arial"/>
          <w:i/>
          <w:color w:val="000000"/>
          <w:spacing w:val="4"/>
          <w:kern w:val="2"/>
          <w:lang w:eastAsia="pl-PL"/>
        </w:rPr>
        <w:t>Śląskiego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t>
      </w:r>
      <w:r w:rsidR="0048625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w </w:t>
      </w:r>
      <w:r w:rsidRPr="00D056E1">
        <w:rPr>
          <w:rFonts w:ascii="Lato" w:eastAsia="Times New Roman" w:hAnsi="Lato" w:cs="Arial"/>
          <w:spacing w:val="4"/>
          <w:kern w:val="2"/>
          <w:lang w:eastAsia="pl-PL"/>
        </w:rPr>
        <w:t xml:space="preserve">drodze zawiadomień </w:t>
      </w:r>
      <w:r w:rsidR="00DB21C8" w:rsidRPr="00D056E1">
        <w:rPr>
          <w:rFonts w:ascii="Lato" w:eastAsia="Times New Roman" w:hAnsi="Lato" w:cs="Arial"/>
          <w:spacing w:val="4"/>
          <w:kern w:val="2"/>
          <w:lang w:eastAsia="pl-PL"/>
        </w:rPr>
        <w:t xml:space="preserve">z dnia </w:t>
      </w:r>
      <w:r w:rsidR="00DB21C8" w:rsidRPr="00D056E1">
        <w:rPr>
          <w:rFonts w:ascii="Lato" w:hAnsi="Lato" w:cs="Arial"/>
          <w:bCs/>
          <w:iCs/>
          <w:spacing w:val="4"/>
          <w:lang w:bidi="pl-PL"/>
        </w:rPr>
        <w:t xml:space="preserve">1 marca 2022 r., znak: IFXIII.7820.74.2020,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na adresy wskazane w katastrze nieruchomości. 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t>
      </w:r>
      <w:r w:rsidR="0048625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lastRenderedPageBreak/>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441AE646" w14:textId="7F02226A"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A</w:t>
      </w:r>
      <w:r w:rsidRPr="00C44D37">
        <w:rPr>
          <w:rFonts w:ascii="Lato" w:eastAsia="Times New Roman" w:hAnsi="Lato" w:cs="Arial"/>
          <w:spacing w:val="4"/>
          <w:kern w:val="2"/>
          <w:lang w:eastAsia="pl-PL"/>
        </w:rPr>
        <w:t>nalizując zaskarżoną decyzję i zgromadzony materiał dowodowy organ odwoławczy stwierdził, iż w pkt VI.</w:t>
      </w:r>
      <w:r>
        <w:rPr>
          <w:rFonts w:ascii="Lato" w:eastAsia="Times New Roman" w:hAnsi="Lato" w:cs="Arial"/>
          <w:spacing w:val="4"/>
          <w:kern w:val="2"/>
          <w:lang w:eastAsia="pl-PL"/>
        </w:rPr>
        <w:t>2</w:t>
      </w:r>
      <w:r w:rsidRPr="00C44D37">
        <w:rPr>
          <w:rFonts w:ascii="Lato" w:eastAsia="Times New Roman" w:hAnsi="Lato" w:cs="Arial"/>
          <w:spacing w:val="4"/>
          <w:kern w:val="2"/>
          <w:lang w:eastAsia="pl-PL"/>
        </w:rPr>
        <w:t>-VI.</w:t>
      </w:r>
      <w:r>
        <w:rPr>
          <w:rFonts w:ascii="Lato" w:eastAsia="Times New Roman" w:hAnsi="Lato" w:cs="Arial"/>
          <w:spacing w:val="4"/>
          <w:kern w:val="2"/>
          <w:lang w:eastAsia="pl-PL"/>
        </w:rPr>
        <w:t>8</w:t>
      </w:r>
      <w:r w:rsidRPr="00C44D37">
        <w:rPr>
          <w:rFonts w:ascii="Lato" w:eastAsia="Times New Roman" w:hAnsi="Lato" w:cs="Arial"/>
          <w:spacing w:val="4"/>
          <w:kern w:val="2"/>
          <w:lang w:eastAsia="pl-PL"/>
        </w:rPr>
        <w:t xml:space="preserve"> na str. </w:t>
      </w:r>
      <w:r>
        <w:rPr>
          <w:rFonts w:ascii="Lato" w:eastAsia="Times New Roman" w:hAnsi="Lato" w:cs="Arial"/>
          <w:spacing w:val="4"/>
          <w:kern w:val="2"/>
          <w:lang w:eastAsia="pl-PL"/>
        </w:rPr>
        <w:t>70-76</w:t>
      </w:r>
      <w:r w:rsidRPr="00C44D37">
        <w:rPr>
          <w:rFonts w:ascii="Lato" w:eastAsia="Times New Roman" w:hAnsi="Lato" w:cs="Arial"/>
          <w:spacing w:val="4"/>
          <w:kern w:val="2"/>
          <w:lang w:eastAsia="pl-PL"/>
        </w:rPr>
        <w:t xml:space="preserve">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organ I instancji orzekł, iż działki przezn</w:t>
      </w:r>
      <w:r>
        <w:rPr>
          <w:rFonts w:ascii="Lato" w:eastAsia="Times New Roman" w:hAnsi="Lato" w:cs="Arial"/>
          <w:spacing w:val="4"/>
          <w:kern w:val="2"/>
          <w:lang w:eastAsia="pl-PL"/>
        </w:rPr>
        <w:t>a</w:t>
      </w:r>
      <w:r w:rsidRPr="00C44D37">
        <w:rPr>
          <w:rFonts w:ascii="Lato" w:eastAsia="Times New Roman" w:hAnsi="Lato" w:cs="Arial"/>
          <w:spacing w:val="4"/>
          <w:kern w:val="2"/>
          <w:lang w:eastAsia="pl-PL"/>
        </w:rPr>
        <w:t xml:space="preserve">czone pod budowę w ramach inwestycji </w:t>
      </w:r>
      <w:r>
        <w:rPr>
          <w:rFonts w:ascii="Lato" w:eastAsia="Times New Roman" w:hAnsi="Lato" w:cs="Arial"/>
          <w:spacing w:val="4"/>
          <w:kern w:val="2"/>
          <w:lang w:eastAsia="pl-PL"/>
        </w:rPr>
        <w:t xml:space="preserve">dróg wojewódzkich, drogi powiatowej, </w:t>
      </w:r>
      <w:r w:rsidRPr="00C44D37">
        <w:rPr>
          <w:rFonts w:ascii="Lato" w:eastAsia="Times New Roman" w:hAnsi="Lato" w:cs="Arial"/>
          <w:spacing w:val="4"/>
          <w:kern w:val="2"/>
          <w:lang w:eastAsia="pl-PL"/>
        </w:rPr>
        <w:t xml:space="preserve">dróg gminnych, stają się z mocy prawa własnością </w:t>
      </w:r>
      <w:r w:rsidR="00DB21C8">
        <w:rPr>
          <w:rFonts w:ascii="Lato" w:eastAsia="Times New Roman" w:hAnsi="Lato" w:cs="Arial"/>
          <w:spacing w:val="4"/>
          <w:kern w:val="2"/>
          <w:lang w:eastAsia="pl-PL"/>
        </w:rPr>
        <w:t>W</w:t>
      </w:r>
      <w:r>
        <w:rPr>
          <w:rFonts w:ascii="Lato" w:eastAsia="Times New Roman" w:hAnsi="Lato" w:cs="Arial"/>
          <w:spacing w:val="4"/>
          <w:kern w:val="2"/>
          <w:lang w:eastAsia="pl-PL"/>
        </w:rPr>
        <w:t xml:space="preserve">ojewództwa </w:t>
      </w:r>
      <w:r w:rsidR="00DB21C8">
        <w:rPr>
          <w:rFonts w:ascii="Lato" w:eastAsia="Times New Roman" w:hAnsi="Lato" w:cs="Arial"/>
          <w:spacing w:val="4"/>
          <w:kern w:val="2"/>
          <w:lang w:eastAsia="pl-PL"/>
        </w:rPr>
        <w:t>Śl</w:t>
      </w:r>
      <w:r>
        <w:rPr>
          <w:rFonts w:ascii="Lato" w:eastAsia="Times New Roman" w:hAnsi="Lato" w:cs="Arial"/>
          <w:spacing w:val="4"/>
          <w:kern w:val="2"/>
          <w:lang w:eastAsia="pl-PL"/>
        </w:rPr>
        <w:t>ąskiego</w:t>
      </w:r>
      <w:r w:rsidRPr="00C44D37">
        <w:rPr>
          <w:rFonts w:ascii="Lato" w:eastAsia="Times New Roman" w:hAnsi="Lato" w:cs="Arial"/>
          <w:spacing w:val="4"/>
          <w:kern w:val="2"/>
          <w:lang w:eastAsia="pl-PL"/>
        </w:rPr>
        <w:t xml:space="preserve"> (pkt VI.</w:t>
      </w:r>
      <w:r w:rsidR="00A13215">
        <w:rPr>
          <w:rFonts w:ascii="Lato" w:eastAsia="Times New Roman" w:hAnsi="Lato" w:cs="Arial"/>
          <w:spacing w:val="4"/>
          <w:kern w:val="2"/>
          <w:lang w:eastAsia="pl-PL"/>
        </w:rPr>
        <w:t>2</w:t>
      </w:r>
      <w:r w:rsidRPr="00C44D37">
        <w:rPr>
          <w:rFonts w:ascii="Lato" w:eastAsia="Times New Roman" w:hAnsi="Lato" w:cs="Arial"/>
          <w:spacing w:val="4"/>
          <w:kern w:val="2"/>
          <w:lang w:eastAsia="pl-PL"/>
        </w:rPr>
        <w:t xml:space="preserve">), </w:t>
      </w:r>
      <w:r w:rsidR="00DB21C8">
        <w:rPr>
          <w:rFonts w:ascii="Lato" w:eastAsia="Times New Roman" w:hAnsi="Lato" w:cs="Arial"/>
          <w:spacing w:val="4"/>
          <w:kern w:val="2"/>
          <w:lang w:eastAsia="pl-PL"/>
        </w:rPr>
        <w:t>P</w:t>
      </w:r>
      <w:r w:rsidR="00A13215">
        <w:rPr>
          <w:rFonts w:ascii="Lato" w:eastAsia="Times New Roman" w:hAnsi="Lato" w:cs="Arial"/>
          <w:spacing w:val="4"/>
          <w:kern w:val="2"/>
          <w:lang w:eastAsia="pl-PL"/>
        </w:rPr>
        <w:t xml:space="preserve">owiatu </w:t>
      </w:r>
      <w:r w:rsidR="00DB21C8">
        <w:rPr>
          <w:rFonts w:ascii="Lato" w:eastAsia="Times New Roman" w:hAnsi="Lato" w:cs="Arial"/>
          <w:spacing w:val="4"/>
          <w:kern w:val="2"/>
          <w:lang w:eastAsia="pl-PL"/>
        </w:rPr>
        <w:t>Z</w:t>
      </w:r>
      <w:r w:rsidR="00A13215">
        <w:rPr>
          <w:rFonts w:ascii="Lato" w:eastAsia="Times New Roman" w:hAnsi="Lato" w:cs="Arial"/>
          <w:spacing w:val="4"/>
          <w:kern w:val="2"/>
          <w:lang w:eastAsia="pl-PL"/>
        </w:rPr>
        <w:t>awierciańskiego</w:t>
      </w:r>
      <w:r w:rsidRPr="00C44D37">
        <w:rPr>
          <w:rFonts w:ascii="Lato" w:eastAsia="Times New Roman" w:hAnsi="Lato" w:cs="Arial"/>
          <w:spacing w:val="4"/>
          <w:kern w:val="2"/>
          <w:lang w:eastAsia="pl-PL"/>
        </w:rPr>
        <w:t xml:space="preserve"> (pkt VI.</w:t>
      </w:r>
      <w:r w:rsidR="00A13215">
        <w:rPr>
          <w:rFonts w:ascii="Lato" w:eastAsia="Times New Roman" w:hAnsi="Lato" w:cs="Arial"/>
          <w:spacing w:val="4"/>
          <w:kern w:val="2"/>
          <w:lang w:eastAsia="pl-PL"/>
        </w:rPr>
        <w:t>3</w:t>
      </w:r>
      <w:r w:rsidRPr="00C44D37">
        <w:rPr>
          <w:rFonts w:ascii="Lato" w:eastAsia="Times New Roman" w:hAnsi="Lato" w:cs="Arial"/>
          <w:spacing w:val="4"/>
          <w:kern w:val="2"/>
          <w:lang w:eastAsia="pl-PL"/>
        </w:rPr>
        <w:t>)</w:t>
      </w:r>
      <w:r w:rsidR="00A13215">
        <w:rPr>
          <w:rFonts w:ascii="Lato" w:eastAsia="Times New Roman" w:hAnsi="Lato" w:cs="Arial"/>
          <w:spacing w:val="4"/>
          <w:kern w:val="2"/>
          <w:lang w:eastAsia="pl-PL"/>
        </w:rPr>
        <w:t xml:space="preserve">, </w:t>
      </w:r>
      <w:r w:rsidR="007F7FA6">
        <w:rPr>
          <w:rFonts w:ascii="Lato" w:eastAsia="Times New Roman" w:hAnsi="Lato" w:cs="Arial"/>
          <w:spacing w:val="4"/>
          <w:kern w:val="2"/>
          <w:lang w:eastAsia="pl-PL"/>
        </w:rPr>
        <w:t>G</w:t>
      </w:r>
      <w:r w:rsidR="00A13215">
        <w:rPr>
          <w:rFonts w:ascii="Lato" w:eastAsia="Times New Roman" w:hAnsi="Lato" w:cs="Arial"/>
          <w:spacing w:val="4"/>
          <w:kern w:val="2"/>
          <w:lang w:eastAsia="pl-PL"/>
        </w:rPr>
        <w:t xml:space="preserve">miny Siewierz </w:t>
      </w:r>
      <w:r w:rsidRPr="00C44D37">
        <w:rPr>
          <w:rFonts w:ascii="Lato" w:eastAsia="Times New Roman" w:hAnsi="Lato" w:cs="Arial"/>
          <w:spacing w:val="4"/>
          <w:kern w:val="2"/>
          <w:lang w:eastAsia="pl-PL"/>
        </w:rPr>
        <w:t>(pkt VI.</w:t>
      </w:r>
      <w:r w:rsidR="00A13215">
        <w:rPr>
          <w:rFonts w:ascii="Lato" w:eastAsia="Times New Roman" w:hAnsi="Lato" w:cs="Arial"/>
          <w:spacing w:val="4"/>
          <w:kern w:val="2"/>
          <w:lang w:eastAsia="pl-PL"/>
        </w:rPr>
        <w:t>4</w:t>
      </w:r>
      <w:r w:rsidRPr="00C44D37">
        <w:rPr>
          <w:rFonts w:ascii="Lato" w:eastAsia="Times New Roman" w:hAnsi="Lato" w:cs="Arial"/>
          <w:spacing w:val="4"/>
          <w:kern w:val="2"/>
          <w:lang w:eastAsia="pl-PL"/>
        </w:rPr>
        <w:t>),</w:t>
      </w:r>
      <w:r w:rsidR="00A13215">
        <w:rPr>
          <w:rFonts w:ascii="Lato" w:eastAsia="Times New Roman" w:hAnsi="Lato" w:cs="Arial"/>
          <w:spacing w:val="4"/>
          <w:kern w:val="2"/>
          <w:lang w:eastAsia="pl-PL"/>
        </w:rPr>
        <w:t xml:space="preserve"> </w:t>
      </w:r>
      <w:r w:rsidR="007F7FA6">
        <w:rPr>
          <w:rFonts w:ascii="Lato" w:eastAsia="Times New Roman" w:hAnsi="Lato" w:cs="Arial"/>
          <w:spacing w:val="4"/>
          <w:kern w:val="2"/>
          <w:lang w:eastAsia="pl-PL"/>
        </w:rPr>
        <w:t>G</w:t>
      </w:r>
      <w:r w:rsidR="00A13215">
        <w:rPr>
          <w:rFonts w:ascii="Lato" w:eastAsia="Times New Roman" w:hAnsi="Lato" w:cs="Arial"/>
          <w:spacing w:val="4"/>
          <w:kern w:val="2"/>
          <w:lang w:eastAsia="pl-PL"/>
        </w:rPr>
        <w:t xml:space="preserve">miny Łazy (pkt VI.5), </w:t>
      </w:r>
      <w:r w:rsidR="007F7FA6">
        <w:rPr>
          <w:rFonts w:ascii="Lato" w:eastAsia="Times New Roman" w:hAnsi="Lato" w:cs="Arial"/>
          <w:spacing w:val="4"/>
          <w:kern w:val="2"/>
          <w:lang w:eastAsia="pl-PL"/>
        </w:rPr>
        <w:t>G</w:t>
      </w:r>
      <w:r w:rsidR="00A13215">
        <w:rPr>
          <w:rFonts w:ascii="Lato" w:eastAsia="Times New Roman" w:hAnsi="Lato" w:cs="Arial"/>
          <w:spacing w:val="4"/>
          <w:kern w:val="2"/>
          <w:lang w:eastAsia="pl-PL"/>
        </w:rPr>
        <w:t xml:space="preserve">miny Poręba (pkt VI.6), </w:t>
      </w:r>
      <w:r w:rsidR="007F7FA6">
        <w:rPr>
          <w:rFonts w:ascii="Lato" w:eastAsia="Times New Roman" w:hAnsi="Lato" w:cs="Arial"/>
          <w:spacing w:val="4"/>
          <w:kern w:val="2"/>
          <w:lang w:eastAsia="pl-PL"/>
        </w:rPr>
        <w:t>G</w:t>
      </w:r>
      <w:r w:rsidR="00A13215">
        <w:rPr>
          <w:rFonts w:ascii="Lato" w:eastAsia="Times New Roman" w:hAnsi="Lato" w:cs="Arial"/>
          <w:spacing w:val="4"/>
          <w:kern w:val="2"/>
          <w:lang w:eastAsia="pl-PL"/>
        </w:rPr>
        <w:t xml:space="preserve">miny Zawiercie (pkt VI.7) oraz </w:t>
      </w:r>
      <w:r w:rsidR="007F7FA6">
        <w:rPr>
          <w:rFonts w:ascii="Lato" w:eastAsia="Times New Roman" w:hAnsi="Lato" w:cs="Arial"/>
          <w:spacing w:val="4"/>
          <w:kern w:val="2"/>
          <w:lang w:eastAsia="pl-PL"/>
        </w:rPr>
        <w:t>G</w:t>
      </w:r>
      <w:r w:rsidR="00A13215">
        <w:rPr>
          <w:rFonts w:ascii="Lato" w:eastAsia="Times New Roman" w:hAnsi="Lato" w:cs="Arial"/>
          <w:spacing w:val="4"/>
          <w:kern w:val="2"/>
          <w:lang w:eastAsia="pl-PL"/>
        </w:rPr>
        <w:t xml:space="preserve">miny Ogrodzieniec (pkt VI.8) </w:t>
      </w:r>
      <w:r w:rsidRPr="00C44D37">
        <w:rPr>
          <w:rFonts w:ascii="Lato" w:eastAsia="Times New Roman" w:hAnsi="Lato" w:cs="Arial"/>
          <w:spacing w:val="4"/>
          <w:kern w:val="2"/>
          <w:lang w:eastAsia="pl-PL"/>
        </w:rPr>
        <w:t xml:space="preserve">z dniem w którym </w:t>
      </w:r>
      <w:r w:rsidRPr="00C44D37">
        <w:rPr>
          <w:rFonts w:ascii="Lato" w:eastAsia="Times New Roman" w:hAnsi="Lato" w:cs="Arial"/>
          <w:i/>
          <w:iCs/>
          <w:spacing w:val="4"/>
          <w:kern w:val="2"/>
          <w:lang w:eastAsia="pl-PL"/>
        </w:rPr>
        <w:t xml:space="preserve">decyzja Wojewody Śląskiego </w:t>
      </w:r>
      <w:r w:rsidRPr="00C44D37">
        <w:rPr>
          <w:rFonts w:ascii="Lato" w:eastAsia="Times New Roman" w:hAnsi="Lato" w:cs="Arial"/>
          <w:spacing w:val="4"/>
          <w:kern w:val="2"/>
          <w:lang w:eastAsia="pl-PL"/>
        </w:rPr>
        <w:t xml:space="preserve">stanie się ostateczna. </w:t>
      </w:r>
    </w:p>
    <w:p w14:paraId="58F53366" w14:textId="62E1EA08"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Mając powyższe na uwadze, wyjaśnić należy, iż w dniu 27 października 2015 r. weszła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w życie ustawa z dnia 5 sierpnia 2015 r. o zmianie ustawy z dnia 10 kwietnia 2003 r.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szczególnych zasadach przygotowania i realizacji inwestycji w zakresie dróg publicznych oraz niektórych innych ustaw (Dz. U. z 2015 r. poz. 1590). Jednym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z podstawowych skutków ww. nowelizacji jest możliwość określania pasów drogowych innych dróg publicznych, które są niezbędne do budowy/rozbudowy w związku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z planowanym przedsięwzięciem (art. 11f ust. 1 pkt 2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oraz możliwość dokonania podziału działek niezbędnych do takiej budowy/rozbudowy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(art. 12 ust. 1 i ust. 2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w:t>
      </w:r>
    </w:p>
    <w:p w14:paraId="51C1C5B1" w14:textId="77777777"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Taka konstrukcja ma za zadanie ułatwienie przekazania przez inwestora inwestycji głównej (w niniejszej sprawie Generalnego Dyrektora Dróg Krajowych i Autostrad) na rzecz właściwego zarządcy drogi, odcinków innych dróg publicznych wybudowanych/rozbudowywanych w związku z inwestycją drogową. Nie zmienia to jednak faktu, iż samo wydzielenie działek pod pasy drogowe innych dróg publicznych nie skutkuje orzeczeniem w decyzji o zezwoleniu na realizację inwestycji drogowej, iż te działki mają stać się własnością odpowiedniego zarządcy drogi (innego niż zarządca inwestycji głównej). Dopiero bowiem decyzja o zezwoleniu na realizację inwestycji drogowej jest podstawą do przekazania właściwemu zarządcy drogi innych dróg publicznych wybudowanych na jej podstawie, na co w szczególności wskazuje brzmienie art. 11f ust. 2a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w:t>
      </w:r>
    </w:p>
    <w:p w14:paraId="11C9F7E3" w14:textId="098497AC"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Po dokonaniu nowelizacji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ww. ustawą z dnia 5 sierpnia 2015 r.,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w myśl art. 11f ust. 1 pkt 2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w decyzji o zezwoleniu na realizację inwestycji drogowej można określić linie rozgraniczające teren inwestycji, w tym określić granice pasów drogowych innych dróg publicznych i dokonać podziału działek niezbędnych do takiej budowy/rozbudowy (art. 12 ust. 1 i ust. 2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Daje to możliwość dokonania podziału działek w zakresie niezbędnym zarówno dla budowy/rozbudowy drogi głównej (w przedmiotowej sprawie – drogi </w:t>
      </w:r>
      <w:r w:rsidR="00E1422A">
        <w:rPr>
          <w:rFonts w:ascii="Lato" w:eastAsia="Times New Roman" w:hAnsi="Lato" w:cs="Arial"/>
          <w:spacing w:val="4"/>
          <w:kern w:val="2"/>
          <w:lang w:eastAsia="pl-PL"/>
        </w:rPr>
        <w:t>krajowej</w:t>
      </w:r>
      <w:r w:rsidRPr="00C44D37">
        <w:rPr>
          <w:rFonts w:ascii="Lato" w:eastAsia="Times New Roman" w:hAnsi="Lato" w:cs="Arial"/>
          <w:spacing w:val="4"/>
          <w:kern w:val="2"/>
          <w:lang w:eastAsia="pl-PL"/>
        </w:rPr>
        <w:t xml:space="preserve">), jak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i innych dróg publicznych. </w:t>
      </w:r>
    </w:p>
    <w:p w14:paraId="0C37781D" w14:textId="3EBB5CD4"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Jak już to zostało wyjaśnione powyżej, inne drogi publiczne, wybudowane w związku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z inwestycją główną i oddane do użytkowania powinny zostać przekazane właściwym do zarządzania nimi zarządcom. W tym miejscu podkreślić należy jednak, iż na podstawie art. 11f ust. 2a </w:t>
      </w:r>
      <w:r w:rsidRPr="00C44D37">
        <w:rPr>
          <w:rFonts w:ascii="Lato" w:eastAsia="Times New Roman" w:hAnsi="Lato" w:cs="Arial"/>
          <w:i/>
          <w:iCs/>
          <w:spacing w:val="4"/>
          <w:kern w:val="2"/>
          <w:lang w:eastAsia="pl-PL"/>
        </w:rPr>
        <w:t xml:space="preserve">specustawy drogowej </w:t>
      </w:r>
      <w:r w:rsidRPr="00C44D37">
        <w:rPr>
          <w:rFonts w:ascii="Lato" w:eastAsia="Times New Roman" w:hAnsi="Lato" w:cs="Arial"/>
          <w:spacing w:val="4"/>
          <w:kern w:val="2"/>
          <w:lang w:eastAsia="pl-PL"/>
        </w:rPr>
        <w:t xml:space="preserve">decyzja o zezwoleniu na realizację inwestycji </w:t>
      </w:r>
      <w:r w:rsidRPr="00C44D37">
        <w:rPr>
          <w:rFonts w:ascii="Lato" w:eastAsia="Times New Roman" w:hAnsi="Lato" w:cs="Arial"/>
          <w:spacing w:val="4"/>
          <w:kern w:val="2"/>
          <w:lang w:eastAsia="pl-PL"/>
        </w:rPr>
        <w:lastRenderedPageBreak/>
        <w:t xml:space="preserve">drogowej, sama w sobie nie przenosi na rzecz odpowiedniej jednostki samorządu terytorialnego własności dróg publicznych wybudowanych w związku z realizacją inwestycji głównej. Stanowi ona jedynie podstawę do podjęcia w dalszej kolejności czynności zmierzających do przekazania tych dróg właściwym zarządcom, w celu zapewnienia spójności sieci dróg w Polsce. </w:t>
      </w:r>
    </w:p>
    <w:p w14:paraId="4707B04D" w14:textId="34E50576"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Ponadto, należy zwrócić uwagę, iż przyjęte założenie jest wystarczające dla możliwości realizacji inwestycji przez inwestora. Nabycie przez niego wszystkich nieruchomości znajdujących się w liniach rozgraniczających, w tym nieruchomości przeznaczonych pod budowę lub rozbudowę innych dróg publicznych, oznacza, że podmiot ten poprzez nabycie własności, uzyskuje tytuł prawny do dysponowania nieruchomością na cele budowlane. Prowadzona inwestycja w zakresie innej drogi publicznej jest związana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z zakresem inwestycji głównej. Zasadnym jest więc, aby w ramach zadania inwestycyjnego inwestor</w:t>
      </w:r>
      <w:r w:rsidRPr="00C44D37">
        <w:rPr>
          <w:rFonts w:ascii="Lato" w:eastAsia="Times New Roman" w:hAnsi="Lato" w:cs="Arial"/>
          <w:i/>
          <w:iCs/>
          <w:spacing w:val="4"/>
          <w:kern w:val="2"/>
          <w:lang w:eastAsia="pl-PL"/>
        </w:rPr>
        <w:t xml:space="preserve"> </w:t>
      </w:r>
      <w:r w:rsidRPr="00C44D37">
        <w:rPr>
          <w:rFonts w:ascii="Lato" w:eastAsia="Times New Roman" w:hAnsi="Lato" w:cs="Arial"/>
          <w:spacing w:val="4"/>
          <w:kern w:val="2"/>
          <w:lang w:eastAsia="pl-PL"/>
        </w:rPr>
        <w:t xml:space="preserve">odpowiadał za całość terenu inwestycji, w tym za konsekwencje nabycia nieruchomości. </w:t>
      </w:r>
    </w:p>
    <w:p w14:paraId="0D03438E" w14:textId="510F4E8B"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Kolejnym argumentem na poparcie tej tezy jest fakt, iż z chwilą uzyskania przez decyzję waloru ostateczności, nieruchomości, które przekazane byłyby na rzecz jednostek samorządu terytorialnego, stałyby się własnością innego podmiotu. Co za tym idzie – inwestor danej inwestycji (zarządca drogi, który składał wniosek o wydanie decyzji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zezwoleniu na realizację inwestycji) utraciłby prawo do dysponowania nieruchomościami na cele budowlane, bowiem działki, które przeznaczone zostały na inne drogi publiczne stałyby się własnością innego podmiotu publicznoprawnego. </w:t>
      </w:r>
    </w:p>
    <w:p w14:paraId="397862AA" w14:textId="6FDF09BE"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Koniecznym w tym miejscu jest podkreślenie, że powyższe przepisy mają charakter uregulowań wywłaszczeniowych, a więc głęboko ingerują w sferę podstawowych praw obywateli, jakim jest prawo własności. Oznacza to, że ich wykładnia nie może być dokonywana w sposób rozszerzający. Zasada </w:t>
      </w:r>
      <w:proofErr w:type="spellStart"/>
      <w:r w:rsidRPr="00C44D37">
        <w:rPr>
          <w:rFonts w:ascii="Lato" w:eastAsia="Times New Roman" w:hAnsi="Lato" w:cs="Arial"/>
          <w:i/>
          <w:iCs/>
          <w:spacing w:val="4"/>
          <w:kern w:val="2"/>
          <w:lang w:eastAsia="pl-PL"/>
        </w:rPr>
        <w:t>exceptiones</w:t>
      </w:r>
      <w:proofErr w:type="spellEnd"/>
      <w:r w:rsidRPr="00C44D37">
        <w:rPr>
          <w:rFonts w:ascii="Lato" w:eastAsia="Times New Roman" w:hAnsi="Lato" w:cs="Arial"/>
          <w:i/>
          <w:iCs/>
          <w:spacing w:val="4"/>
          <w:kern w:val="2"/>
          <w:lang w:eastAsia="pl-PL"/>
        </w:rPr>
        <w:t xml:space="preserve"> non </w:t>
      </w:r>
      <w:proofErr w:type="spellStart"/>
      <w:r w:rsidRPr="00C44D37">
        <w:rPr>
          <w:rFonts w:ascii="Lato" w:eastAsia="Times New Roman" w:hAnsi="Lato" w:cs="Arial"/>
          <w:i/>
          <w:iCs/>
          <w:spacing w:val="4"/>
          <w:kern w:val="2"/>
          <w:lang w:eastAsia="pl-PL"/>
        </w:rPr>
        <w:t>sunt</w:t>
      </w:r>
      <w:proofErr w:type="spellEnd"/>
      <w:r w:rsidRPr="00C44D37">
        <w:rPr>
          <w:rFonts w:ascii="Lato" w:eastAsia="Times New Roman" w:hAnsi="Lato" w:cs="Arial"/>
          <w:i/>
          <w:iCs/>
          <w:spacing w:val="4"/>
          <w:kern w:val="2"/>
          <w:lang w:eastAsia="pl-PL"/>
        </w:rPr>
        <w:t xml:space="preserve"> </w:t>
      </w:r>
      <w:proofErr w:type="spellStart"/>
      <w:r w:rsidRPr="00C44D37">
        <w:rPr>
          <w:rFonts w:ascii="Lato" w:eastAsia="Times New Roman" w:hAnsi="Lato" w:cs="Arial"/>
          <w:i/>
          <w:iCs/>
          <w:spacing w:val="4"/>
          <w:kern w:val="2"/>
          <w:lang w:eastAsia="pl-PL"/>
        </w:rPr>
        <w:t>extendendae</w:t>
      </w:r>
      <w:proofErr w:type="spellEnd"/>
      <w:r w:rsidRPr="00C44D37">
        <w:rPr>
          <w:rFonts w:ascii="Lato" w:eastAsia="Times New Roman" w:hAnsi="Lato" w:cs="Arial"/>
          <w:i/>
          <w:iCs/>
          <w:spacing w:val="4"/>
          <w:kern w:val="2"/>
          <w:lang w:eastAsia="pl-PL"/>
        </w:rPr>
        <w:t xml:space="preserve"> </w:t>
      </w:r>
      <w:r w:rsidRPr="00C44D37">
        <w:rPr>
          <w:rFonts w:ascii="Lato" w:eastAsia="Times New Roman" w:hAnsi="Lato" w:cs="Arial"/>
          <w:spacing w:val="4"/>
          <w:kern w:val="2"/>
          <w:lang w:eastAsia="pl-PL"/>
        </w:rPr>
        <w:t xml:space="preserve">uznawana powszechnie za standard europejskiej (kontynentalnej), w tym również polskiej kultury prawnej, wyraźnie wskazuje, iż normy wyjątkowej nie powinno się wykorzystywać dla celów wykraczających poza zakres unormowania. </w:t>
      </w:r>
    </w:p>
    <w:p w14:paraId="5A6DDC70" w14:textId="5344F9B2"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Dodatkowo trzeba stwierdzić, że </w:t>
      </w:r>
      <w:r w:rsidRPr="00C44D37">
        <w:rPr>
          <w:rFonts w:ascii="Lato" w:eastAsia="Times New Roman" w:hAnsi="Lato" w:cs="Arial"/>
          <w:i/>
          <w:iCs/>
          <w:spacing w:val="4"/>
          <w:kern w:val="2"/>
          <w:lang w:eastAsia="pl-PL"/>
        </w:rPr>
        <w:t xml:space="preserve">specustawa drogowa </w:t>
      </w:r>
      <w:r w:rsidRPr="00C44D37">
        <w:rPr>
          <w:rFonts w:ascii="Lato" w:eastAsia="Times New Roman" w:hAnsi="Lato" w:cs="Arial"/>
          <w:spacing w:val="4"/>
          <w:kern w:val="2"/>
          <w:lang w:eastAsia="pl-PL"/>
        </w:rPr>
        <w:t xml:space="preserve">oparta jest na założeniu,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że wniosek o decyzję o zezwoleniu na realizację inwestycji drogowej składa inwestor, będący właściwym zarządcą drogi (art. 11b ust. 1). Jest to więc podmiot, który inicjuje postępowanie w sprawie wydania decyzji o zezwoleniu na realizację inwestycji drogowej, a po jej wydaniu realizuje inwestycję. Z tego też powodu jest to podmiot odpowiedzialny za całość procesu inwestycyjnego, włącznie ze skutkami związanymi z nabyciem nieruchomości. </w:t>
      </w:r>
    </w:p>
    <w:p w14:paraId="43AE95DF" w14:textId="6A53B5EC"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W ocenie </w:t>
      </w:r>
      <w:r w:rsidRPr="00C44D37">
        <w:rPr>
          <w:rFonts w:ascii="Lato" w:eastAsia="Times New Roman" w:hAnsi="Lato" w:cs="Arial"/>
          <w:i/>
          <w:iCs/>
          <w:spacing w:val="4"/>
          <w:kern w:val="2"/>
          <w:lang w:eastAsia="pl-PL"/>
        </w:rPr>
        <w:t xml:space="preserve">Ministra, </w:t>
      </w:r>
      <w:r w:rsidRPr="00C44D37">
        <w:rPr>
          <w:rFonts w:ascii="Lato" w:eastAsia="Times New Roman" w:hAnsi="Lato" w:cs="Arial"/>
          <w:spacing w:val="4"/>
          <w:kern w:val="2"/>
          <w:lang w:eastAsia="pl-PL"/>
        </w:rPr>
        <w:t xml:space="preserve">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co do samego wywłaszczenia (przejmowania nieruchomości z mocy prawa przy ścisłym wykładaniu przepisów) i prowadzenia inwestycji tylko przez jeden podmiot, świadczą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tym, że tylko podmiot będący inwestorem może być podmiotem praw wynikających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z tej decyzji w zakresie nabycia praw do nieruchomości objętych inwestycją. Przy takiej konstrukcji przepisów nie można uznać, że inny podmiot, nie prowadząc inwestycji drogowej (wniosek składa inny zarządca drogi), będzie nabywał nieruchomości, o których nabycie nie występował. </w:t>
      </w:r>
    </w:p>
    <w:p w14:paraId="1BB8560B" w14:textId="77777777"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lastRenderedPageBreak/>
        <w:t xml:space="preserve">Z powyższego wynika, iż brak jest możliwości orzeczenia w decyzji o zezwoleniu na realizację inwestycji drogowej o nabyciu prawa własności nieruchomości przejmowanych pod inną drogę publiczną, niż droga stanowiąca przedmiot inwestycji. </w:t>
      </w:r>
    </w:p>
    <w:p w14:paraId="09C9A929" w14:textId="77777777"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Od tej zasady są jednakże dwa wyjątki. </w:t>
      </w:r>
    </w:p>
    <w:p w14:paraId="186B301C" w14:textId="2877047D"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Pierwszym jest sytuacja, gdy inwestycja drogowa jest w całości realizowana na terenie miasta na prawach powiatu, a inwestorem jest prezydent miasta. W miastach na prawach powiatu, w przypadku gdy realizacja inwestycji głównej wymaga jednoczesnej budowy lub rozbudowy dróg innych kategorii, inwestor we wniosku o wydanie decyzji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zezwoleniu na realizację inwestycji drogowej może określić nieruchomości lub ich części, które planowane są do przejęcia odpowiednio na rzecz Skarbu Państwa lub jednostki samorządu terytorialnego.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w:t>
      </w:r>
    </w:p>
    <w:p w14:paraId="63216E13" w14:textId="78F3FC82"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Jednocześnie należy zauważyć, iż w takim przypadku mamy do czynienia z jednym zarządcą dla wszystkich kategorii dróg publicznych, które będą budowane lub rozbudowywane w ramach inwestycji głównej. Zgodnie bowiem z art. 19 ust. 5 </w:t>
      </w:r>
      <w:r w:rsidR="004523B1" w:rsidRPr="003C3A0C">
        <w:rPr>
          <w:rFonts w:ascii="Lato" w:hAnsi="Lato" w:cs="Arial"/>
          <w:bCs/>
          <w:iCs/>
          <w:color w:val="000000"/>
          <w:spacing w:val="4"/>
          <w:szCs w:val="20"/>
          <w:lang w:bidi="pl-PL"/>
        </w:rPr>
        <w:t>ustaw</w:t>
      </w:r>
      <w:r w:rsidR="004523B1">
        <w:rPr>
          <w:rFonts w:ascii="Lato" w:hAnsi="Lato" w:cs="Arial"/>
          <w:bCs/>
          <w:iCs/>
          <w:color w:val="000000"/>
          <w:spacing w:val="4"/>
          <w:szCs w:val="20"/>
          <w:lang w:bidi="pl-PL"/>
        </w:rPr>
        <w:t>y</w:t>
      </w:r>
      <w:r w:rsidR="004523B1" w:rsidRPr="003C3A0C">
        <w:rPr>
          <w:rFonts w:ascii="Lato" w:hAnsi="Lato" w:cs="Arial"/>
          <w:bCs/>
          <w:iCs/>
          <w:color w:val="000000"/>
          <w:spacing w:val="4"/>
          <w:szCs w:val="20"/>
          <w:lang w:bidi="pl-PL"/>
        </w:rPr>
        <w:t xml:space="preserve"> </w:t>
      </w:r>
      <w:r w:rsidR="00486250">
        <w:rPr>
          <w:rFonts w:ascii="Lato" w:hAnsi="Lato" w:cs="Arial"/>
          <w:bCs/>
          <w:iCs/>
          <w:color w:val="000000"/>
          <w:spacing w:val="4"/>
          <w:szCs w:val="20"/>
          <w:lang w:bidi="pl-PL"/>
        </w:rPr>
        <w:br/>
      </w:r>
      <w:r w:rsidR="004523B1" w:rsidRPr="003C3A0C">
        <w:rPr>
          <w:rFonts w:ascii="Lato" w:hAnsi="Lato" w:cs="Arial"/>
          <w:bCs/>
          <w:iCs/>
          <w:color w:val="000000"/>
          <w:spacing w:val="4"/>
          <w:szCs w:val="20"/>
          <w:lang w:bidi="pl-PL"/>
        </w:rPr>
        <w:t>z dnia 21 marca 1985 r. o drogach publicznych (t.j. Dz. U. z 202</w:t>
      </w:r>
      <w:r w:rsidR="004523B1">
        <w:rPr>
          <w:rFonts w:ascii="Lato" w:hAnsi="Lato" w:cs="Arial"/>
          <w:bCs/>
          <w:iCs/>
          <w:color w:val="000000"/>
          <w:spacing w:val="4"/>
          <w:szCs w:val="20"/>
          <w:lang w:bidi="pl-PL"/>
        </w:rPr>
        <w:t>3</w:t>
      </w:r>
      <w:r w:rsidR="004523B1" w:rsidRPr="003C3A0C">
        <w:rPr>
          <w:rFonts w:ascii="Lato" w:hAnsi="Lato" w:cs="Arial"/>
          <w:bCs/>
          <w:iCs/>
          <w:color w:val="000000"/>
          <w:spacing w:val="4"/>
          <w:szCs w:val="20"/>
          <w:lang w:bidi="pl-PL"/>
        </w:rPr>
        <w:t xml:space="preserve"> r. poz. </w:t>
      </w:r>
      <w:r w:rsidR="004523B1">
        <w:rPr>
          <w:rFonts w:ascii="Lato" w:hAnsi="Lato" w:cs="Arial"/>
          <w:bCs/>
          <w:iCs/>
          <w:color w:val="000000"/>
          <w:spacing w:val="4"/>
          <w:szCs w:val="20"/>
          <w:lang w:bidi="pl-PL"/>
        </w:rPr>
        <w:t>645, z późn. zm.</w:t>
      </w:r>
      <w:r w:rsidR="004523B1" w:rsidRPr="003C3A0C">
        <w:rPr>
          <w:rFonts w:ascii="Lato" w:hAnsi="Lato" w:cs="Arial"/>
          <w:bCs/>
          <w:iCs/>
          <w:color w:val="000000"/>
          <w:spacing w:val="4"/>
          <w:szCs w:val="20"/>
          <w:lang w:bidi="pl-PL"/>
        </w:rPr>
        <w:t>), zwanej dalej „</w:t>
      </w:r>
      <w:r w:rsidR="004523B1" w:rsidRPr="003C3A0C">
        <w:rPr>
          <w:rFonts w:ascii="Lato" w:hAnsi="Lato" w:cs="Arial"/>
          <w:bCs/>
          <w:i/>
          <w:iCs/>
          <w:color w:val="000000"/>
          <w:spacing w:val="4"/>
          <w:szCs w:val="20"/>
          <w:lang w:bidi="pl-PL"/>
        </w:rPr>
        <w:t>ustawą o drogach publicznych”</w:t>
      </w:r>
      <w:r w:rsidR="004523B1" w:rsidRPr="003C3A0C">
        <w:rPr>
          <w:rFonts w:ascii="Lato" w:hAnsi="Lato" w:cs="Arial"/>
          <w:bCs/>
          <w:iCs/>
          <w:color w:val="000000"/>
          <w:spacing w:val="4"/>
          <w:szCs w:val="20"/>
          <w:lang w:bidi="pl-PL"/>
        </w:rPr>
        <w:t>,</w:t>
      </w:r>
      <w:r w:rsidRPr="00C44D37">
        <w:rPr>
          <w:rFonts w:ascii="Lato" w:eastAsia="Times New Roman" w:hAnsi="Lato" w:cs="Arial"/>
          <w:spacing w:val="4"/>
          <w:kern w:val="2"/>
          <w:lang w:eastAsia="pl-PL"/>
        </w:rPr>
        <w:t xml:space="preserve"> w granicach miast na prawach powiatu zarządcą wszystkich dróg publicznych, z wyjątkiem autostrad i dróg ekspresowych, jest prezydent miasta. Zatem z chwilą </w:t>
      </w:r>
      <w:proofErr w:type="spellStart"/>
      <w:r w:rsidRPr="00C44D37">
        <w:rPr>
          <w:rFonts w:ascii="Lato" w:eastAsia="Times New Roman" w:hAnsi="Lato" w:cs="Arial"/>
          <w:spacing w:val="4"/>
          <w:kern w:val="2"/>
          <w:lang w:eastAsia="pl-PL"/>
        </w:rPr>
        <w:t>uostatecznienia</w:t>
      </w:r>
      <w:proofErr w:type="spellEnd"/>
      <w:r w:rsidRPr="00C44D37">
        <w:rPr>
          <w:rFonts w:ascii="Lato" w:eastAsia="Times New Roman" w:hAnsi="Lato" w:cs="Arial"/>
          <w:spacing w:val="4"/>
          <w:kern w:val="2"/>
          <w:lang w:eastAsia="pl-PL"/>
        </w:rPr>
        <w:t xml:space="preserve"> się decyzji o zezwoleniu na realizację inwestycji drogowej inwestor, będący prezydentem miasta na prawach powiatu, będzie uprawniony do realizacji całej inwestycji pomimo tego, iż działki stały się własnością innego podmiotu publicznoprawnego, gdyż wynika to z faktu bycia zarządcą drogi. </w:t>
      </w:r>
    </w:p>
    <w:p w14:paraId="59C13291" w14:textId="432B03E8"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Powyższy wyjątek nie ma zastosowania w niniejszej sprawie, bowiem inwestycja dotyczy budowy drogi </w:t>
      </w:r>
      <w:r w:rsidR="004523B1">
        <w:rPr>
          <w:rFonts w:ascii="Lato" w:eastAsia="Times New Roman" w:hAnsi="Lato" w:cs="Arial"/>
          <w:spacing w:val="4"/>
          <w:kern w:val="2"/>
          <w:lang w:eastAsia="pl-PL"/>
        </w:rPr>
        <w:t>krajowej</w:t>
      </w:r>
      <w:r w:rsidRPr="00C44D37">
        <w:rPr>
          <w:rFonts w:ascii="Lato" w:eastAsia="Times New Roman" w:hAnsi="Lato" w:cs="Arial"/>
          <w:spacing w:val="4"/>
          <w:kern w:val="2"/>
          <w:lang w:eastAsia="pl-PL"/>
        </w:rPr>
        <w:t xml:space="preserve">, a inwestorem jest Generalny Dyrektor Dróg Krajowych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i Autostrad</w:t>
      </w:r>
      <w:r w:rsidR="004523B1">
        <w:rPr>
          <w:rFonts w:ascii="Lato" w:eastAsia="Times New Roman" w:hAnsi="Lato" w:cs="Arial"/>
          <w:spacing w:val="4"/>
          <w:kern w:val="2"/>
          <w:lang w:eastAsia="pl-PL"/>
        </w:rPr>
        <w:t>.</w:t>
      </w:r>
    </w:p>
    <w:p w14:paraId="63BDB9F1" w14:textId="493E2761"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Drugim wyjątkiem jest sytuacja, w której zarządca drogi będący inwestorem zawrze stosowne porozumienie z zarządcą innej drogi publicznej, która ma ulec rozbudowie/budowie. W takim porozumieniu powinny zostać zawarte stosowne zapisy określające precyzyjnie zakres uprawnień obu podmiotów, w tym jasne wskazanie,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iż dane nieruchomości przeznaczone pod budowę/rozbudowę innej drogi publicznej staną się własnością odpowiedniego zarządcy tej innej drogi publicznej w decyzji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zezwoleniu na realizację inwestycji drogowej, a inwestor otrzyma prawo dysponowania nimi na cele budowlane na czas realizacji inwestycji, jak również wskazanie co do podmiotu zobowiązanego do zapłaty odszkodowania za nieruchomości zajęte pod daną inną drogę publiczną. </w:t>
      </w:r>
    </w:p>
    <w:p w14:paraId="00934785" w14:textId="77777777"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Drugi ze wskazanych wyjątków również nie ma zastosowania w niniejszej sprawie. </w:t>
      </w:r>
    </w:p>
    <w:p w14:paraId="2D2B5B2F" w14:textId="70799737"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Co prawda, w aktach sprawy zakończonej wydaniem </w:t>
      </w:r>
      <w:r w:rsidRPr="00C44D37">
        <w:rPr>
          <w:rFonts w:ascii="Lato" w:eastAsia="Times New Roman" w:hAnsi="Lato" w:cs="Arial"/>
          <w:i/>
          <w:iCs/>
          <w:spacing w:val="4"/>
          <w:kern w:val="2"/>
          <w:lang w:eastAsia="pl-PL"/>
        </w:rPr>
        <w:t xml:space="preserve">decyzji Wojewody Śląskiego </w:t>
      </w:r>
      <w:r w:rsidR="004523B1">
        <w:rPr>
          <w:rFonts w:ascii="Lato" w:eastAsia="Times New Roman" w:hAnsi="Lato" w:cs="Arial"/>
          <w:spacing w:val="4"/>
          <w:kern w:val="2"/>
          <w:lang w:eastAsia="pl-PL"/>
        </w:rPr>
        <w:t>znajdują się</w:t>
      </w:r>
      <w:r w:rsidRPr="00C44D37">
        <w:rPr>
          <w:rFonts w:ascii="Lato" w:eastAsia="Times New Roman" w:hAnsi="Lato" w:cs="Arial"/>
          <w:spacing w:val="4"/>
          <w:kern w:val="2"/>
          <w:lang w:eastAsia="pl-PL"/>
        </w:rPr>
        <w:t xml:space="preserve"> porozumieni</w:t>
      </w:r>
      <w:r w:rsidR="002C6A1D">
        <w:rPr>
          <w:rFonts w:ascii="Lato" w:eastAsia="Times New Roman" w:hAnsi="Lato" w:cs="Arial"/>
          <w:spacing w:val="4"/>
          <w:kern w:val="2"/>
          <w:lang w:eastAsia="pl-PL"/>
        </w:rPr>
        <w:t>a</w:t>
      </w:r>
      <w:r w:rsidRPr="00C44D37">
        <w:rPr>
          <w:rFonts w:ascii="Lato" w:eastAsia="Times New Roman" w:hAnsi="Lato" w:cs="Arial"/>
          <w:spacing w:val="4"/>
          <w:kern w:val="2"/>
          <w:lang w:eastAsia="pl-PL"/>
        </w:rPr>
        <w:t xml:space="preserve"> wraz z aneksami, zawarte przez </w:t>
      </w:r>
      <w:r w:rsidRPr="00C44D37">
        <w:rPr>
          <w:rFonts w:ascii="Lato" w:eastAsia="Times New Roman" w:hAnsi="Lato" w:cs="Arial"/>
          <w:i/>
          <w:iCs/>
          <w:spacing w:val="4"/>
          <w:kern w:val="2"/>
          <w:lang w:eastAsia="pl-PL"/>
        </w:rPr>
        <w:t xml:space="preserve">inwestora </w:t>
      </w:r>
      <w:r w:rsidRPr="00C44D37">
        <w:rPr>
          <w:rFonts w:ascii="Lato" w:eastAsia="Times New Roman" w:hAnsi="Lato" w:cs="Arial"/>
          <w:spacing w:val="4"/>
          <w:kern w:val="2"/>
          <w:lang w:eastAsia="pl-PL"/>
        </w:rPr>
        <w:t xml:space="preserve">z </w:t>
      </w:r>
      <w:r w:rsidR="004523B1">
        <w:rPr>
          <w:rFonts w:ascii="Lato" w:eastAsia="Times New Roman" w:hAnsi="Lato" w:cs="Arial"/>
          <w:spacing w:val="4"/>
          <w:kern w:val="2"/>
          <w:lang w:eastAsia="pl-PL"/>
        </w:rPr>
        <w:t xml:space="preserve">Samorządem Województwa Śląskiego, </w:t>
      </w:r>
      <w:r w:rsidR="000E536B">
        <w:rPr>
          <w:rFonts w:ascii="Lato" w:eastAsia="Times New Roman" w:hAnsi="Lato" w:cs="Arial"/>
          <w:spacing w:val="4"/>
          <w:kern w:val="2"/>
          <w:lang w:eastAsia="pl-PL"/>
        </w:rPr>
        <w:t>Powiatem Zawierciańskim</w:t>
      </w:r>
      <w:r w:rsidR="004523B1" w:rsidRPr="000E536B">
        <w:rPr>
          <w:rFonts w:ascii="Lato" w:eastAsia="Times New Roman" w:hAnsi="Lato" w:cs="Arial"/>
          <w:spacing w:val="4"/>
          <w:kern w:val="2"/>
          <w:lang w:eastAsia="pl-PL"/>
        </w:rPr>
        <w:t xml:space="preserve">, </w:t>
      </w:r>
      <w:r w:rsidR="000E536B" w:rsidRPr="000E536B">
        <w:rPr>
          <w:rFonts w:ascii="Lato" w:eastAsia="Times New Roman" w:hAnsi="Lato" w:cs="Arial"/>
          <w:spacing w:val="4"/>
          <w:kern w:val="2"/>
          <w:lang w:eastAsia="pl-PL"/>
        </w:rPr>
        <w:t>G</w:t>
      </w:r>
      <w:r w:rsidR="004523B1" w:rsidRPr="000E536B">
        <w:rPr>
          <w:rFonts w:ascii="Lato" w:eastAsia="Times New Roman" w:hAnsi="Lato" w:cs="Arial"/>
          <w:spacing w:val="4"/>
          <w:kern w:val="2"/>
          <w:lang w:eastAsia="pl-PL"/>
        </w:rPr>
        <w:t xml:space="preserve">miną </w:t>
      </w:r>
      <w:r w:rsidR="004523B1">
        <w:rPr>
          <w:rFonts w:ascii="Lato" w:eastAsia="Times New Roman" w:hAnsi="Lato" w:cs="Arial"/>
          <w:spacing w:val="4"/>
          <w:kern w:val="2"/>
          <w:lang w:eastAsia="pl-PL"/>
        </w:rPr>
        <w:t xml:space="preserve">Siewierz, </w:t>
      </w:r>
      <w:r w:rsidR="000E536B">
        <w:rPr>
          <w:rFonts w:ascii="Lato" w:eastAsia="Times New Roman" w:hAnsi="Lato" w:cs="Arial"/>
          <w:spacing w:val="4"/>
          <w:kern w:val="2"/>
          <w:lang w:eastAsia="pl-PL"/>
        </w:rPr>
        <w:t>G</w:t>
      </w:r>
      <w:r w:rsidR="004523B1">
        <w:rPr>
          <w:rFonts w:ascii="Lato" w:eastAsia="Times New Roman" w:hAnsi="Lato" w:cs="Arial"/>
          <w:spacing w:val="4"/>
          <w:kern w:val="2"/>
          <w:lang w:eastAsia="pl-PL"/>
        </w:rPr>
        <w:t xml:space="preserve">miną Łazy, </w:t>
      </w:r>
      <w:r w:rsidR="000E536B">
        <w:rPr>
          <w:rFonts w:ascii="Lato" w:eastAsia="Times New Roman" w:hAnsi="Lato" w:cs="Arial"/>
          <w:spacing w:val="4"/>
          <w:kern w:val="2"/>
          <w:lang w:eastAsia="pl-PL"/>
        </w:rPr>
        <w:t>G</w:t>
      </w:r>
      <w:r w:rsidR="004523B1">
        <w:rPr>
          <w:rFonts w:ascii="Lato" w:eastAsia="Times New Roman" w:hAnsi="Lato" w:cs="Arial"/>
          <w:spacing w:val="4"/>
          <w:kern w:val="2"/>
          <w:lang w:eastAsia="pl-PL"/>
        </w:rPr>
        <w:t>min</w:t>
      </w:r>
      <w:r w:rsidR="000E536B">
        <w:rPr>
          <w:rFonts w:ascii="Lato" w:eastAsia="Times New Roman" w:hAnsi="Lato" w:cs="Arial"/>
          <w:spacing w:val="4"/>
          <w:kern w:val="2"/>
          <w:lang w:eastAsia="pl-PL"/>
        </w:rPr>
        <w:t>ą</w:t>
      </w:r>
      <w:r w:rsidR="004523B1">
        <w:rPr>
          <w:rFonts w:ascii="Lato" w:eastAsia="Times New Roman" w:hAnsi="Lato" w:cs="Arial"/>
          <w:spacing w:val="4"/>
          <w:kern w:val="2"/>
          <w:lang w:eastAsia="pl-PL"/>
        </w:rPr>
        <w:t xml:space="preserve"> Poręba</w:t>
      </w:r>
      <w:r w:rsidR="000E536B">
        <w:rPr>
          <w:rFonts w:ascii="Lato" w:eastAsia="Times New Roman" w:hAnsi="Lato" w:cs="Arial"/>
          <w:spacing w:val="4"/>
          <w:kern w:val="2"/>
          <w:lang w:eastAsia="pl-PL"/>
        </w:rPr>
        <w:t>, G</w:t>
      </w:r>
      <w:r w:rsidR="004523B1">
        <w:rPr>
          <w:rFonts w:ascii="Lato" w:eastAsia="Times New Roman" w:hAnsi="Lato" w:cs="Arial"/>
          <w:spacing w:val="4"/>
          <w:kern w:val="2"/>
          <w:lang w:eastAsia="pl-PL"/>
        </w:rPr>
        <w:t>min</w:t>
      </w:r>
      <w:r w:rsidR="000E536B">
        <w:rPr>
          <w:rFonts w:ascii="Lato" w:eastAsia="Times New Roman" w:hAnsi="Lato" w:cs="Arial"/>
          <w:spacing w:val="4"/>
          <w:kern w:val="2"/>
          <w:lang w:eastAsia="pl-PL"/>
        </w:rPr>
        <w:t xml:space="preserve">ą </w:t>
      </w:r>
      <w:r w:rsidR="004523B1">
        <w:rPr>
          <w:rFonts w:ascii="Lato" w:eastAsia="Times New Roman" w:hAnsi="Lato" w:cs="Arial"/>
          <w:spacing w:val="4"/>
          <w:kern w:val="2"/>
          <w:lang w:eastAsia="pl-PL"/>
        </w:rPr>
        <w:t>Zawiercie</w:t>
      </w:r>
      <w:r w:rsidR="000E536B">
        <w:rPr>
          <w:rFonts w:ascii="Lato" w:eastAsia="Times New Roman" w:hAnsi="Lato" w:cs="Arial"/>
          <w:spacing w:val="4"/>
          <w:kern w:val="2"/>
          <w:lang w:eastAsia="pl-PL"/>
        </w:rPr>
        <w:t xml:space="preserve"> oraz Gminą Ogrodzieniec</w:t>
      </w:r>
      <w:r w:rsidR="00AF3DCD">
        <w:rPr>
          <w:rFonts w:ascii="Lato" w:eastAsia="Times New Roman" w:hAnsi="Lato" w:cs="Arial"/>
          <w:spacing w:val="4"/>
          <w:kern w:val="2"/>
          <w:lang w:eastAsia="pl-PL"/>
        </w:rPr>
        <w:t xml:space="preserve">, </w:t>
      </w:r>
      <w:r w:rsidRPr="00C44D37">
        <w:rPr>
          <w:rFonts w:ascii="Lato" w:eastAsia="Times New Roman" w:hAnsi="Lato" w:cs="Arial"/>
          <w:spacing w:val="4"/>
          <w:kern w:val="2"/>
          <w:lang w:eastAsia="pl-PL"/>
        </w:rPr>
        <w:t>jednakże treść tych dokumentów nie mogła być podstawą do orzeczenia w pkt VI.</w:t>
      </w:r>
      <w:r w:rsidR="00AF3DCD">
        <w:rPr>
          <w:rFonts w:ascii="Lato" w:eastAsia="Times New Roman" w:hAnsi="Lato" w:cs="Arial"/>
          <w:spacing w:val="4"/>
          <w:kern w:val="2"/>
          <w:lang w:eastAsia="pl-PL"/>
        </w:rPr>
        <w:t>2</w:t>
      </w:r>
      <w:r w:rsidRPr="00C44D37">
        <w:rPr>
          <w:rFonts w:ascii="Lato" w:eastAsia="Times New Roman" w:hAnsi="Lato" w:cs="Arial"/>
          <w:spacing w:val="4"/>
          <w:kern w:val="2"/>
          <w:lang w:eastAsia="pl-PL"/>
        </w:rPr>
        <w:t>-VI.</w:t>
      </w:r>
      <w:r w:rsidR="00AF3DCD">
        <w:rPr>
          <w:rFonts w:ascii="Lato" w:eastAsia="Times New Roman" w:hAnsi="Lato" w:cs="Arial"/>
          <w:spacing w:val="4"/>
          <w:kern w:val="2"/>
          <w:lang w:eastAsia="pl-PL"/>
        </w:rPr>
        <w:t>8</w:t>
      </w:r>
      <w:r w:rsidRPr="00C44D37">
        <w:rPr>
          <w:rFonts w:ascii="Lato" w:eastAsia="Times New Roman" w:hAnsi="Lato" w:cs="Arial"/>
          <w:spacing w:val="4"/>
          <w:kern w:val="2"/>
          <w:lang w:eastAsia="pl-PL"/>
        </w:rPr>
        <w:t xml:space="preserve"> na str. </w:t>
      </w:r>
      <w:r w:rsidR="00AF3DCD">
        <w:rPr>
          <w:rFonts w:ascii="Lato" w:eastAsia="Times New Roman" w:hAnsi="Lato" w:cs="Arial"/>
          <w:spacing w:val="4"/>
          <w:kern w:val="2"/>
          <w:lang w:eastAsia="pl-PL"/>
        </w:rPr>
        <w:t>70-76</w:t>
      </w:r>
      <w:r w:rsidRPr="00C44D37">
        <w:rPr>
          <w:rFonts w:ascii="Lato" w:eastAsia="Times New Roman" w:hAnsi="Lato" w:cs="Arial"/>
          <w:spacing w:val="4"/>
          <w:kern w:val="2"/>
          <w:lang w:eastAsia="pl-PL"/>
        </w:rPr>
        <w:t xml:space="preserve">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xml:space="preserve">,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iż działki przezn</w:t>
      </w:r>
      <w:r w:rsidR="00AF3DCD">
        <w:rPr>
          <w:rFonts w:ascii="Lato" w:eastAsia="Times New Roman" w:hAnsi="Lato" w:cs="Arial"/>
          <w:spacing w:val="4"/>
          <w:kern w:val="2"/>
          <w:lang w:eastAsia="pl-PL"/>
        </w:rPr>
        <w:t>a</w:t>
      </w:r>
      <w:r w:rsidRPr="00C44D37">
        <w:rPr>
          <w:rFonts w:ascii="Lato" w:eastAsia="Times New Roman" w:hAnsi="Lato" w:cs="Arial"/>
          <w:spacing w:val="4"/>
          <w:kern w:val="2"/>
          <w:lang w:eastAsia="pl-PL"/>
        </w:rPr>
        <w:t>czone pod budowę w ramach inwestycji innych dróg publicznych (</w:t>
      </w:r>
      <w:r w:rsidR="00AF3DCD">
        <w:rPr>
          <w:rFonts w:ascii="Lato" w:eastAsia="Times New Roman" w:hAnsi="Lato" w:cs="Arial"/>
          <w:spacing w:val="4"/>
          <w:kern w:val="2"/>
          <w:lang w:eastAsia="pl-PL"/>
        </w:rPr>
        <w:t xml:space="preserve">dróg wojewódzkich, drogi powiatowej oraz </w:t>
      </w:r>
      <w:r w:rsidRPr="00C44D37">
        <w:rPr>
          <w:rFonts w:ascii="Lato" w:eastAsia="Times New Roman" w:hAnsi="Lato" w:cs="Arial"/>
          <w:spacing w:val="4"/>
          <w:kern w:val="2"/>
          <w:lang w:eastAsia="pl-PL"/>
        </w:rPr>
        <w:t xml:space="preserve">dróg gminnych), wymienione w tych punktach, stają się z mocy prawa własnością odpowiednio </w:t>
      </w:r>
      <w:r w:rsidR="00AF3DCD">
        <w:rPr>
          <w:rFonts w:ascii="Lato" w:eastAsia="Times New Roman" w:hAnsi="Lato" w:cs="Arial"/>
          <w:spacing w:val="4"/>
          <w:kern w:val="2"/>
          <w:lang w:eastAsia="pl-PL"/>
        </w:rPr>
        <w:t xml:space="preserve">Województwa Śląskiego, Powiatu </w:t>
      </w:r>
      <w:r w:rsidR="00AF3DCD">
        <w:rPr>
          <w:rFonts w:ascii="Lato" w:eastAsia="Times New Roman" w:hAnsi="Lato" w:cs="Arial"/>
          <w:spacing w:val="4"/>
          <w:kern w:val="2"/>
          <w:lang w:eastAsia="pl-PL"/>
        </w:rPr>
        <w:lastRenderedPageBreak/>
        <w:t>Zawierciańskiego</w:t>
      </w:r>
      <w:r w:rsidR="00AF3DCD" w:rsidRPr="000E536B">
        <w:rPr>
          <w:rFonts w:ascii="Lato" w:eastAsia="Times New Roman" w:hAnsi="Lato" w:cs="Arial"/>
          <w:spacing w:val="4"/>
          <w:kern w:val="2"/>
          <w:lang w:eastAsia="pl-PL"/>
        </w:rPr>
        <w:t>, Gmin</w:t>
      </w:r>
      <w:r w:rsidR="00AF3DCD">
        <w:rPr>
          <w:rFonts w:ascii="Lato" w:eastAsia="Times New Roman" w:hAnsi="Lato" w:cs="Arial"/>
          <w:spacing w:val="4"/>
          <w:kern w:val="2"/>
          <w:lang w:eastAsia="pl-PL"/>
        </w:rPr>
        <w:t>y</w:t>
      </w:r>
      <w:r w:rsidR="00AF3DCD" w:rsidRPr="000E536B">
        <w:rPr>
          <w:rFonts w:ascii="Lato" w:eastAsia="Times New Roman" w:hAnsi="Lato" w:cs="Arial"/>
          <w:spacing w:val="4"/>
          <w:kern w:val="2"/>
          <w:lang w:eastAsia="pl-PL"/>
        </w:rPr>
        <w:t xml:space="preserve"> </w:t>
      </w:r>
      <w:r w:rsidR="00AF3DCD">
        <w:rPr>
          <w:rFonts w:ascii="Lato" w:eastAsia="Times New Roman" w:hAnsi="Lato" w:cs="Arial"/>
          <w:spacing w:val="4"/>
          <w:kern w:val="2"/>
          <w:lang w:eastAsia="pl-PL"/>
        </w:rPr>
        <w:t>Siewierz, Gminy Łazy, Gminy Poręba, Gminy Zawiercie oraz Gminy Ogrodzieniec</w:t>
      </w:r>
      <w:r w:rsidRPr="00C44D37">
        <w:rPr>
          <w:rFonts w:ascii="Lato" w:eastAsia="Times New Roman" w:hAnsi="Lato" w:cs="Arial"/>
          <w:spacing w:val="4"/>
          <w:kern w:val="2"/>
          <w:lang w:eastAsia="pl-PL"/>
        </w:rPr>
        <w:t xml:space="preserve">, z dniem w którym </w:t>
      </w:r>
      <w:r w:rsidRPr="00C44D37">
        <w:rPr>
          <w:rFonts w:ascii="Lato" w:eastAsia="Times New Roman" w:hAnsi="Lato" w:cs="Arial"/>
          <w:i/>
          <w:iCs/>
          <w:spacing w:val="4"/>
          <w:kern w:val="2"/>
          <w:lang w:eastAsia="pl-PL"/>
        </w:rPr>
        <w:t xml:space="preserve">decyzja Wojewody Śląskiego </w:t>
      </w:r>
      <w:r w:rsidRPr="00C44D37">
        <w:rPr>
          <w:rFonts w:ascii="Lato" w:eastAsia="Times New Roman" w:hAnsi="Lato" w:cs="Arial"/>
          <w:spacing w:val="4"/>
          <w:kern w:val="2"/>
          <w:lang w:eastAsia="pl-PL"/>
        </w:rPr>
        <w:t xml:space="preserve">stanie się ostateczna. </w:t>
      </w:r>
    </w:p>
    <w:p w14:paraId="7355F7CF" w14:textId="55A4553D" w:rsidR="00C44D37" w:rsidRP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Wyjaśnić bowiem należy, iż z zawartych przez </w:t>
      </w:r>
      <w:r w:rsidRPr="00C44D37">
        <w:rPr>
          <w:rFonts w:ascii="Lato" w:eastAsia="Times New Roman" w:hAnsi="Lato" w:cs="Arial"/>
          <w:i/>
          <w:iCs/>
          <w:spacing w:val="4"/>
          <w:kern w:val="2"/>
          <w:lang w:eastAsia="pl-PL"/>
        </w:rPr>
        <w:t xml:space="preserve">inwestora </w:t>
      </w:r>
      <w:r w:rsidRPr="00C44D37">
        <w:rPr>
          <w:rFonts w:ascii="Lato" w:eastAsia="Times New Roman" w:hAnsi="Lato" w:cs="Arial"/>
          <w:spacing w:val="4"/>
          <w:kern w:val="2"/>
          <w:lang w:eastAsia="pl-PL"/>
        </w:rPr>
        <w:t>porozumień w żaden sposób nie wynika, iż nieruchomości przeznaczone pod budowę innych dróg publicznych (</w:t>
      </w:r>
      <w:r w:rsidR="00AF3DCD">
        <w:rPr>
          <w:rFonts w:ascii="Lato" w:eastAsia="Times New Roman" w:hAnsi="Lato" w:cs="Arial"/>
          <w:spacing w:val="4"/>
          <w:kern w:val="2"/>
          <w:lang w:eastAsia="pl-PL"/>
        </w:rPr>
        <w:t xml:space="preserve">dróg wojewódzkich, drogi powiatowej oraz </w:t>
      </w:r>
      <w:r w:rsidR="00AF3DCD" w:rsidRPr="00C44D37">
        <w:rPr>
          <w:rFonts w:ascii="Lato" w:eastAsia="Times New Roman" w:hAnsi="Lato" w:cs="Arial"/>
          <w:spacing w:val="4"/>
          <w:kern w:val="2"/>
          <w:lang w:eastAsia="pl-PL"/>
        </w:rPr>
        <w:t>dróg gminnych</w:t>
      </w:r>
      <w:r w:rsidRPr="00C44D37">
        <w:rPr>
          <w:rFonts w:ascii="Lato" w:eastAsia="Times New Roman" w:hAnsi="Lato" w:cs="Arial"/>
          <w:spacing w:val="4"/>
          <w:kern w:val="2"/>
          <w:lang w:eastAsia="pl-PL"/>
        </w:rPr>
        <w:t xml:space="preserve">) od razu w decyzji o zezwoleniu na realizację inwestycji drogowej mają zostać przekazane na własność </w:t>
      </w:r>
      <w:r w:rsidR="004904F0">
        <w:rPr>
          <w:rFonts w:ascii="Lato" w:eastAsia="Times New Roman" w:hAnsi="Lato" w:cs="Arial"/>
          <w:spacing w:val="4"/>
          <w:kern w:val="2"/>
          <w:lang w:eastAsia="pl-PL"/>
        </w:rPr>
        <w:t>Województwa Śląskiego, Powiatu Zawierciańskiego</w:t>
      </w:r>
      <w:r w:rsidR="004904F0" w:rsidRPr="000E536B">
        <w:rPr>
          <w:rFonts w:ascii="Lato" w:eastAsia="Times New Roman" w:hAnsi="Lato" w:cs="Arial"/>
          <w:spacing w:val="4"/>
          <w:kern w:val="2"/>
          <w:lang w:eastAsia="pl-PL"/>
        </w:rPr>
        <w:t>, Gmin</w:t>
      </w:r>
      <w:r w:rsidR="004904F0">
        <w:rPr>
          <w:rFonts w:ascii="Lato" w:eastAsia="Times New Roman" w:hAnsi="Lato" w:cs="Arial"/>
          <w:spacing w:val="4"/>
          <w:kern w:val="2"/>
          <w:lang w:eastAsia="pl-PL"/>
        </w:rPr>
        <w:t>y</w:t>
      </w:r>
      <w:r w:rsidR="004904F0" w:rsidRPr="000E536B">
        <w:rPr>
          <w:rFonts w:ascii="Lato" w:eastAsia="Times New Roman" w:hAnsi="Lato" w:cs="Arial"/>
          <w:spacing w:val="4"/>
          <w:kern w:val="2"/>
          <w:lang w:eastAsia="pl-PL"/>
        </w:rPr>
        <w:t xml:space="preserve"> </w:t>
      </w:r>
      <w:r w:rsidR="004904F0">
        <w:rPr>
          <w:rFonts w:ascii="Lato" w:eastAsia="Times New Roman" w:hAnsi="Lato" w:cs="Arial"/>
          <w:spacing w:val="4"/>
          <w:kern w:val="2"/>
          <w:lang w:eastAsia="pl-PL"/>
        </w:rPr>
        <w:t>Siewierz, Gminy Łazy, Gminy Poręba, Gminy Zawiercie oraz Gminy Ogrodzieniec</w:t>
      </w:r>
      <w:r w:rsidRPr="00C44D37">
        <w:rPr>
          <w:rFonts w:ascii="Lato" w:eastAsia="Times New Roman" w:hAnsi="Lato" w:cs="Arial"/>
          <w:spacing w:val="4"/>
          <w:kern w:val="2"/>
          <w:lang w:eastAsia="pl-PL"/>
        </w:rPr>
        <w:t xml:space="preserve">, a </w:t>
      </w:r>
      <w:r w:rsidRPr="00C44D37">
        <w:rPr>
          <w:rFonts w:ascii="Lato" w:eastAsia="Times New Roman" w:hAnsi="Lato" w:cs="Arial"/>
          <w:i/>
          <w:iCs/>
          <w:spacing w:val="4"/>
          <w:kern w:val="2"/>
          <w:lang w:eastAsia="pl-PL"/>
        </w:rPr>
        <w:t xml:space="preserve">inwestor </w:t>
      </w:r>
      <w:r w:rsidRPr="00C44D37">
        <w:rPr>
          <w:rFonts w:ascii="Lato" w:eastAsia="Times New Roman" w:hAnsi="Lato" w:cs="Arial"/>
          <w:spacing w:val="4"/>
          <w:kern w:val="2"/>
          <w:lang w:eastAsia="pl-PL"/>
        </w:rPr>
        <w:t xml:space="preserve">(Generalny Dyrektor Dróg Krajowych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i Autostrad) otrzyma prawo dysponowania nimi na cele budowlane na czas realizacji inwestycji. Wskazać należy, iż o ile nadany </w:t>
      </w:r>
      <w:r w:rsidRPr="00C44D37">
        <w:rPr>
          <w:rFonts w:ascii="Lato" w:eastAsia="Times New Roman" w:hAnsi="Lato" w:cs="Arial"/>
          <w:i/>
          <w:iCs/>
          <w:spacing w:val="4"/>
          <w:kern w:val="2"/>
          <w:lang w:eastAsia="pl-PL"/>
        </w:rPr>
        <w:t xml:space="preserve">decyzji Wojewody Śląskiego </w:t>
      </w:r>
      <w:r w:rsidRPr="00C44D37">
        <w:rPr>
          <w:rFonts w:ascii="Lato" w:eastAsia="Times New Roman" w:hAnsi="Lato" w:cs="Arial"/>
          <w:spacing w:val="4"/>
          <w:kern w:val="2"/>
          <w:lang w:eastAsia="pl-PL"/>
        </w:rPr>
        <w:t xml:space="preserve">rygor natychmiastowej wykonalności umożliwia </w:t>
      </w:r>
      <w:r w:rsidRPr="00C44D37">
        <w:rPr>
          <w:rFonts w:ascii="Lato" w:eastAsia="Times New Roman" w:hAnsi="Lato" w:cs="Arial"/>
          <w:i/>
          <w:iCs/>
          <w:spacing w:val="4"/>
          <w:kern w:val="2"/>
          <w:lang w:eastAsia="pl-PL"/>
        </w:rPr>
        <w:t xml:space="preserve">inwestorowi </w:t>
      </w:r>
      <w:r w:rsidRPr="00C44D37">
        <w:rPr>
          <w:rFonts w:ascii="Lato" w:eastAsia="Times New Roman" w:hAnsi="Lato" w:cs="Arial"/>
          <w:spacing w:val="4"/>
          <w:kern w:val="2"/>
          <w:lang w:eastAsia="pl-PL"/>
        </w:rPr>
        <w:t xml:space="preserve">realizację inwestycji również na działkach, które miały stać własnością jednostek samorządu terytorialnego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(por. art. 17 ust. 3 </w:t>
      </w:r>
      <w:r w:rsidRPr="00C44D37">
        <w:rPr>
          <w:rFonts w:ascii="Lato" w:eastAsia="Times New Roman" w:hAnsi="Lato" w:cs="Arial"/>
          <w:i/>
          <w:iCs/>
          <w:spacing w:val="4"/>
          <w:kern w:val="2"/>
          <w:lang w:eastAsia="pl-PL"/>
        </w:rPr>
        <w:t>specustawy drogowej</w:t>
      </w:r>
      <w:r w:rsidRPr="00C44D37">
        <w:rPr>
          <w:rFonts w:ascii="Lato" w:eastAsia="Times New Roman" w:hAnsi="Lato" w:cs="Arial"/>
          <w:spacing w:val="4"/>
          <w:kern w:val="2"/>
          <w:lang w:eastAsia="pl-PL"/>
        </w:rPr>
        <w:t xml:space="preserve">), to już z dniem </w:t>
      </w:r>
      <w:proofErr w:type="spellStart"/>
      <w:r w:rsidRPr="00C44D37">
        <w:rPr>
          <w:rFonts w:ascii="Lato" w:eastAsia="Times New Roman" w:hAnsi="Lato" w:cs="Arial"/>
          <w:spacing w:val="4"/>
          <w:kern w:val="2"/>
          <w:lang w:eastAsia="pl-PL"/>
        </w:rPr>
        <w:t>uostatecznienia</w:t>
      </w:r>
      <w:proofErr w:type="spellEnd"/>
      <w:r w:rsidRPr="00C44D37">
        <w:rPr>
          <w:rFonts w:ascii="Lato" w:eastAsia="Times New Roman" w:hAnsi="Lato" w:cs="Arial"/>
          <w:spacing w:val="4"/>
          <w:kern w:val="2"/>
          <w:lang w:eastAsia="pl-PL"/>
        </w:rPr>
        <w:t xml:space="preserve"> się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działki wymienione w pkt VI.</w:t>
      </w:r>
      <w:r w:rsidR="004904F0">
        <w:rPr>
          <w:rFonts w:ascii="Lato" w:eastAsia="Times New Roman" w:hAnsi="Lato" w:cs="Arial"/>
          <w:spacing w:val="4"/>
          <w:kern w:val="2"/>
          <w:lang w:eastAsia="pl-PL"/>
        </w:rPr>
        <w:t>2</w:t>
      </w:r>
      <w:r w:rsidRPr="00C44D37">
        <w:rPr>
          <w:rFonts w:ascii="Lato" w:eastAsia="Times New Roman" w:hAnsi="Lato" w:cs="Arial"/>
          <w:spacing w:val="4"/>
          <w:kern w:val="2"/>
          <w:lang w:eastAsia="pl-PL"/>
        </w:rPr>
        <w:t>-VI.</w:t>
      </w:r>
      <w:r w:rsidR="004904F0">
        <w:rPr>
          <w:rFonts w:ascii="Lato" w:eastAsia="Times New Roman" w:hAnsi="Lato" w:cs="Arial"/>
          <w:spacing w:val="4"/>
          <w:kern w:val="2"/>
          <w:lang w:eastAsia="pl-PL"/>
        </w:rPr>
        <w:t>8</w:t>
      </w:r>
      <w:r w:rsidRPr="00C44D37">
        <w:rPr>
          <w:rFonts w:ascii="Lato" w:eastAsia="Times New Roman" w:hAnsi="Lato" w:cs="Arial"/>
          <w:spacing w:val="4"/>
          <w:kern w:val="2"/>
          <w:lang w:eastAsia="pl-PL"/>
        </w:rPr>
        <w:t xml:space="preserve">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xml:space="preserve">, przeszłyby na własność ww. jednostek samorządu terytorialnego. Ponadto, i co tym istotniejsze, w zawartych porozumieniach </w:t>
      </w:r>
      <w:r w:rsidR="004904F0">
        <w:rPr>
          <w:rFonts w:ascii="Lato" w:eastAsia="Times New Roman" w:hAnsi="Lato" w:cs="Arial"/>
          <w:spacing w:val="4"/>
          <w:kern w:val="2"/>
          <w:lang w:eastAsia="pl-PL"/>
        </w:rPr>
        <w:t>(</w:t>
      </w:r>
      <w:r w:rsidR="007D0110">
        <w:rPr>
          <w:rFonts w:ascii="Lato" w:eastAsia="Times New Roman" w:hAnsi="Lato" w:cs="Arial"/>
          <w:spacing w:val="4"/>
          <w:kern w:val="2"/>
          <w:lang w:eastAsia="pl-PL"/>
        </w:rPr>
        <w:t xml:space="preserve">w zakresie dróg gminnych i drogi powiatowej) </w:t>
      </w:r>
      <w:r w:rsidRPr="00C44D37">
        <w:rPr>
          <w:rFonts w:ascii="Lato" w:eastAsia="Times New Roman" w:hAnsi="Lato" w:cs="Arial"/>
          <w:spacing w:val="4"/>
          <w:kern w:val="2"/>
          <w:lang w:eastAsia="pl-PL"/>
        </w:rPr>
        <w:t xml:space="preserve">jest mowa o dodatkowych jezdniach, a nie o projektowanych w ramach inwestycji innych drogach publicznych. </w:t>
      </w:r>
      <w:r w:rsidR="00AF3DCD">
        <w:rPr>
          <w:rFonts w:ascii="Lato" w:eastAsia="Times New Roman" w:hAnsi="Lato" w:cs="Arial"/>
          <w:spacing w:val="4"/>
          <w:kern w:val="2"/>
          <w:lang w:eastAsia="pl-PL"/>
        </w:rPr>
        <w:t xml:space="preserve"> </w:t>
      </w:r>
      <w:r w:rsidR="004904F0">
        <w:rPr>
          <w:rFonts w:ascii="Lato" w:eastAsia="Times New Roman" w:hAnsi="Lato" w:cs="Arial"/>
          <w:spacing w:val="4"/>
          <w:kern w:val="2"/>
          <w:lang w:eastAsia="pl-PL"/>
        </w:rPr>
        <w:t xml:space="preserve"> </w:t>
      </w:r>
    </w:p>
    <w:p w14:paraId="4410AE75" w14:textId="76AF11DD" w:rsidR="00C44D37" w:rsidRDefault="00C44D37" w:rsidP="00C44D37">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Mając powyższe na uwadze, zarówno </w:t>
      </w:r>
      <w:r w:rsidRPr="00C44D37">
        <w:rPr>
          <w:rFonts w:ascii="Lato" w:eastAsia="Times New Roman" w:hAnsi="Lato" w:cs="Arial"/>
          <w:i/>
          <w:iCs/>
          <w:spacing w:val="4"/>
          <w:kern w:val="2"/>
          <w:lang w:eastAsia="pl-PL"/>
        </w:rPr>
        <w:t xml:space="preserve">inwestor </w:t>
      </w:r>
      <w:r w:rsidRPr="00C44D37">
        <w:rPr>
          <w:rFonts w:ascii="Lato" w:eastAsia="Times New Roman" w:hAnsi="Lato" w:cs="Arial"/>
          <w:spacing w:val="4"/>
          <w:kern w:val="2"/>
          <w:lang w:eastAsia="pl-PL"/>
        </w:rPr>
        <w:t xml:space="preserve">nie był uprawniony do wnioskowania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o przekazanie nieruchomości niezbędnych do budowy innych dróg publicznych (</w:t>
      </w:r>
      <w:r w:rsidR="007D0110">
        <w:rPr>
          <w:rFonts w:ascii="Lato" w:eastAsia="Times New Roman" w:hAnsi="Lato" w:cs="Arial"/>
          <w:spacing w:val="4"/>
          <w:kern w:val="2"/>
          <w:lang w:eastAsia="pl-PL"/>
        </w:rPr>
        <w:t xml:space="preserve">dróg wojewódzkich, drogi powiatowej oraz </w:t>
      </w:r>
      <w:r w:rsidR="007D0110" w:rsidRPr="00C44D37">
        <w:rPr>
          <w:rFonts w:ascii="Lato" w:eastAsia="Times New Roman" w:hAnsi="Lato" w:cs="Arial"/>
          <w:spacing w:val="4"/>
          <w:kern w:val="2"/>
          <w:lang w:eastAsia="pl-PL"/>
        </w:rPr>
        <w:t>dróg gminnych</w:t>
      </w:r>
      <w:r w:rsidRPr="00C44D37">
        <w:rPr>
          <w:rFonts w:ascii="Lato" w:eastAsia="Times New Roman" w:hAnsi="Lato" w:cs="Arial"/>
          <w:spacing w:val="4"/>
          <w:kern w:val="2"/>
          <w:lang w:eastAsia="pl-PL"/>
        </w:rPr>
        <w:t xml:space="preserve">) na rzecz </w:t>
      </w:r>
      <w:r w:rsidR="007D0110">
        <w:rPr>
          <w:rFonts w:ascii="Lato" w:eastAsia="Times New Roman" w:hAnsi="Lato" w:cs="Arial"/>
          <w:spacing w:val="4"/>
          <w:kern w:val="2"/>
          <w:lang w:eastAsia="pl-PL"/>
        </w:rPr>
        <w:t>Województwa Śląskiego, Powiatu Zawierciańskiego</w:t>
      </w:r>
      <w:r w:rsidR="007D0110" w:rsidRPr="000E536B">
        <w:rPr>
          <w:rFonts w:ascii="Lato" w:eastAsia="Times New Roman" w:hAnsi="Lato" w:cs="Arial"/>
          <w:spacing w:val="4"/>
          <w:kern w:val="2"/>
          <w:lang w:eastAsia="pl-PL"/>
        </w:rPr>
        <w:t>, Gmin</w:t>
      </w:r>
      <w:r w:rsidR="007D0110">
        <w:rPr>
          <w:rFonts w:ascii="Lato" w:eastAsia="Times New Roman" w:hAnsi="Lato" w:cs="Arial"/>
          <w:spacing w:val="4"/>
          <w:kern w:val="2"/>
          <w:lang w:eastAsia="pl-PL"/>
        </w:rPr>
        <w:t>y</w:t>
      </w:r>
      <w:r w:rsidR="007D0110" w:rsidRPr="000E536B">
        <w:rPr>
          <w:rFonts w:ascii="Lato" w:eastAsia="Times New Roman" w:hAnsi="Lato" w:cs="Arial"/>
          <w:spacing w:val="4"/>
          <w:kern w:val="2"/>
          <w:lang w:eastAsia="pl-PL"/>
        </w:rPr>
        <w:t xml:space="preserve"> </w:t>
      </w:r>
      <w:r w:rsidR="007D0110">
        <w:rPr>
          <w:rFonts w:ascii="Lato" w:eastAsia="Times New Roman" w:hAnsi="Lato" w:cs="Arial"/>
          <w:spacing w:val="4"/>
          <w:kern w:val="2"/>
          <w:lang w:eastAsia="pl-PL"/>
        </w:rPr>
        <w:t>Siewierz, Gminy Łazy, Gminy Poręba, Gminy Zawiercie oraz Gminy Ogrodzieniec</w:t>
      </w:r>
      <w:r w:rsidRPr="00C44D37">
        <w:rPr>
          <w:rFonts w:ascii="Lato" w:eastAsia="Times New Roman" w:hAnsi="Lato" w:cs="Arial"/>
          <w:spacing w:val="4"/>
          <w:kern w:val="2"/>
          <w:lang w:eastAsia="pl-PL"/>
        </w:rPr>
        <w:t>, jak również Wojewoda Śląski nie był uprawniony do orzeczenia</w:t>
      </w:r>
      <w:r w:rsidR="00E81C57">
        <w:rPr>
          <w:rFonts w:ascii="Lato" w:eastAsia="Times New Roman" w:hAnsi="Lato" w:cs="Arial"/>
          <w:spacing w:val="4"/>
          <w:kern w:val="2"/>
          <w:lang w:eastAsia="pl-PL"/>
        </w:rPr>
        <w:t xml:space="preserve"> </w:t>
      </w:r>
      <w:r w:rsidRPr="00C44D37">
        <w:rPr>
          <w:rFonts w:ascii="Lato" w:eastAsia="Times New Roman" w:hAnsi="Lato" w:cs="Arial"/>
          <w:spacing w:val="4"/>
          <w:kern w:val="2"/>
          <w:lang w:eastAsia="pl-PL"/>
        </w:rPr>
        <w:t xml:space="preserve">w </w:t>
      </w:r>
      <w:r w:rsidRPr="00C44D37">
        <w:rPr>
          <w:rFonts w:ascii="Lato" w:eastAsia="Times New Roman" w:hAnsi="Lato" w:cs="Arial"/>
          <w:i/>
          <w:iCs/>
          <w:spacing w:val="4"/>
          <w:kern w:val="2"/>
          <w:lang w:eastAsia="pl-PL"/>
        </w:rPr>
        <w:t xml:space="preserve">decyzji Wojewody Śląskiego </w:t>
      </w:r>
      <w:r w:rsidRPr="00C44D37">
        <w:rPr>
          <w:rFonts w:ascii="Lato" w:eastAsia="Times New Roman" w:hAnsi="Lato" w:cs="Arial"/>
          <w:spacing w:val="4"/>
          <w:kern w:val="2"/>
          <w:lang w:eastAsia="pl-PL"/>
        </w:rPr>
        <w:t xml:space="preserve">o przejściu z mocy prawa na własność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ww. podmiotów działek wymienionych w pkt VI.</w:t>
      </w:r>
      <w:r w:rsidR="007D0110">
        <w:rPr>
          <w:rFonts w:ascii="Lato" w:eastAsia="Times New Roman" w:hAnsi="Lato" w:cs="Arial"/>
          <w:spacing w:val="4"/>
          <w:kern w:val="2"/>
          <w:lang w:eastAsia="pl-PL"/>
        </w:rPr>
        <w:t>2</w:t>
      </w:r>
      <w:r w:rsidRPr="00C44D37">
        <w:rPr>
          <w:rFonts w:ascii="Lato" w:eastAsia="Times New Roman" w:hAnsi="Lato" w:cs="Arial"/>
          <w:spacing w:val="4"/>
          <w:kern w:val="2"/>
          <w:lang w:eastAsia="pl-PL"/>
        </w:rPr>
        <w:t>-VI.</w:t>
      </w:r>
      <w:r w:rsidR="007D0110">
        <w:rPr>
          <w:rFonts w:ascii="Lato" w:eastAsia="Times New Roman" w:hAnsi="Lato" w:cs="Arial"/>
          <w:spacing w:val="4"/>
          <w:kern w:val="2"/>
          <w:lang w:eastAsia="pl-PL"/>
        </w:rPr>
        <w:t>8</w:t>
      </w:r>
      <w:r w:rsidRPr="00C44D37">
        <w:rPr>
          <w:rFonts w:ascii="Lato" w:eastAsia="Times New Roman" w:hAnsi="Lato" w:cs="Arial"/>
          <w:spacing w:val="4"/>
          <w:kern w:val="2"/>
          <w:lang w:eastAsia="pl-PL"/>
        </w:rPr>
        <w:t xml:space="preserve">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xml:space="preserve">. Wobec tego, </w:t>
      </w:r>
      <w:r w:rsidRPr="00C44D37">
        <w:rPr>
          <w:rFonts w:ascii="Lato" w:eastAsia="Times New Roman" w:hAnsi="Lato" w:cs="Arial"/>
          <w:i/>
          <w:iCs/>
          <w:spacing w:val="4"/>
          <w:kern w:val="2"/>
          <w:lang w:eastAsia="pl-PL"/>
        </w:rPr>
        <w:t>Minister</w:t>
      </w:r>
      <w:r w:rsidR="00044ABE">
        <w:rPr>
          <w:rFonts w:ascii="Lato" w:eastAsia="Times New Roman" w:hAnsi="Lato" w:cs="Arial"/>
          <w:i/>
          <w:iCs/>
          <w:spacing w:val="4"/>
          <w:kern w:val="2"/>
          <w:lang w:eastAsia="pl-PL"/>
        </w:rPr>
        <w:t xml:space="preserve"> </w:t>
      </w:r>
      <w:r w:rsidR="00044ABE" w:rsidRPr="00D056E1">
        <w:rPr>
          <w:rFonts w:ascii="Lato" w:eastAsia="Times New Roman" w:hAnsi="Lato" w:cs="Arial"/>
          <w:spacing w:val="4"/>
          <w:kern w:val="2"/>
          <w:lang w:eastAsia="pl-PL"/>
        </w:rPr>
        <w:t xml:space="preserve">w punkcie I </w:t>
      </w:r>
      <w:r w:rsidR="00044ABE" w:rsidRPr="00044ABE">
        <w:rPr>
          <w:rFonts w:ascii="Lato" w:eastAsia="Times New Roman" w:hAnsi="Lato" w:cs="Arial"/>
          <w:spacing w:val="4"/>
          <w:kern w:val="2"/>
          <w:lang w:eastAsia="pl-PL"/>
        </w:rPr>
        <w:t>niniejszej</w:t>
      </w:r>
      <w:r w:rsidR="00044ABE" w:rsidRPr="00D056E1">
        <w:rPr>
          <w:rFonts w:ascii="Lato" w:eastAsia="Times New Roman" w:hAnsi="Lato" w:cs="Arial"/>
          <w:spacing w:val="4"/>
          <w:kern w:val="2"/>
          <w:lang w:eastAsia="pl-PL"/>
        </w:rPr>
        <w:t xml:space="preserve"> decyzji</w:t>
      </w:r>
      <w:r w:rsidR="00044ABE">
        <w:rPr>
          <w:rFonts w:ascii="Lato" w:eastAsia="Times New Roman" w:hAnsi="Lato" w:cs="Arial"/>
          <w:spacing w:val="4"/>
          <w:kern w:val="2"/>
          <w:lang w:eastAsia="pl-PL"/>
        </w:rPr>
        <w:t>,</w:t>
      </w:r>
      <w:r w:rsidRPr="00C44D37">
        <w:rPr>
          <w:rFonts w:ascii="Lato" w:eastAsia="Times New Roman" w:hAnsi="Lato" w:cs="Arial"/>
          <w:i/>
          <w:iCs/>
          <w:spacing w:val="4"/>
          <w:kern w:val="2"/>
          <w:lang w:eastAsia="pl-PL"/>
        </w:rPr>
        <w:t xml:space="preserve"> </w:t>
      </w:r>
      <w:r w:rsidRPr="00C44D37">
        <w:rPr>
          <w:rFonts w:ascii="Lato" w:eastAsia="Times New Roman" w:hAnsi="Lato" w:cs="Arial"/>
          <w:spacing w:val="4"/>
          <w:kern w:val="2"/>
          <w:lang w:eastAsia="pl-PL"/>
        </w:rPr>
        <w:t xml:space="preserve">uchylił zapisy zaskarżonej decyzji dotyczące przejścia własności nieruchomości lub ich części na rzecz </w:t>
      </w:r>
      <w:r w:rsidR="007D0110">
        <w:rPr>
          <w:rFonts w:ascii="Lato" w:eastAsia="Times New Roman" w:hAnsi="Lato" w:cs="Arial"/>
          <w:spacing w:val="4"/>
          <w:kern w:val="2"/>
          <w:lang w:eastAsia="pl-PL"/>
        </w:rPr>
        <w:t>Województwa Śląskiego, Powiatu Zawierciańskiego</w:t>
      </w:r>
      <w:r w:rsidR="007D0110" w:rsidRPr="000E536B">
        <w:rPr>
          <w:rFonts w:ascii="Lato" w:eastAsia="Times New Roman" w:hAnsi="Lato" w:cs="Arial"/>
          <w:spacing w:val="4"/>
          <w:kern w:val="2"/>
          <w:lang w:eastAsia="pl-PL"/>
        </w:rPr>
        <w:t>, Gmin</w:t>
      </w:r>
      <w:r w:rsidR="007D0110">
        <w:rPr>
          <w:rFonts w:ascii="Lato" w:eastAsia="Times New Roman" w:hAnsi="Lato" w:cs="Arial"/>
          <w:spacing w:val="4"/>
          <w:kern w:val="2"/>
          <w:lang w:eastAsia="pl-PL"/>
        </w:rPr>
        <w:t>y</w:t>
      </w:r>
      <w:r w:rsidR="007D0110" w:rsidRPr="000E536B">
        <w:rPr>
          <w:rFonts w:ascii="Lato" w:eastAsia="Times New Roman" w:hAnsi="Lato" w:cs="Arial"/>
          <w:spacing w:val="4"/>
          <w:kern w:val="2"/>
          <w:lang w:eastAsia="pl-PL"/>
        </w:rPr>
        <w:t xml:space="preserve"> </w:t>
      </w:r>
      <w:r w:rsidR="007D0110">
        <w:rPr>
          <w:rFonts w:ascii="Lato" w:eastAsia="Times New Roman" w:hAnsi="Lato" w:cs="Arial"/>
          <w:spacing w:val="4"/>
          <w:kern w:val="2"/>
          <w:lang w:eastAsia="pl-PL"/>
        </w:rPr>
        <w:t>Siewierz, Gminy Łazy, Gminy Poręba, Gminy Zawiercie oraz Gminy Ogrodzieniec</w:t>
      </w:r>
      <w:r w:rsidRPr="00C44D37">
        <w:rPr>
          <w:rFonts w:ascii="Lato" w:eastAsia="Times New Roman" w:hAnsi="Lato" w:cs="Arial"/>
          <w:spacing w:val="4"/>
          <w:kern w:val="2"/>
          <w:lang w:eastAsia="pl-PL"/>
        </w:rPr>
        <w:t>, zastępując je zapisami wskazującymi,</w:t>
      </w:r>
      <w:r w:rsidR="00044ABE">
        <w:rPr>
          <w:rFonts w:ascii="Lato" w:eastAsia="Times New Roman" w:hAnsi="Lato" w:cs="Arial"/>
          <w:spacing w:val="4"/>
          <w:kern w:val="2"/>
          <w:lang w:eastAsia="pl-PL"/>
        </w:rPr>
        <w:t xml:space="preserve"> </w:t>
      </w:r>
      <w:r w:rsidRPr="00C44D37">
        <w:rPr>
          <w:rFonts w:ascii="Lato" w:eastAsia="Times New Roman" w:hAnsi="Lato" w:cs="Arial"/>
          <w:spacing w:val="4"/>
          <w:kern w:val="2"/>
          <w:lang w:eastAsia="pl-PL"/>
        </w:rPr>
        <w:t xml:space="preserve">iż nieruchomości staną się własnością Skarbu Państwa. </w:t>
      </w:r>
      <w:r w:rsidR="007D0110">
        <w:rPr>
          <w:rFonts w:ascii="Lato" w:eastAsia="Times New Roman" w:hAnsi="Lato" w:cs="Arial"/>
          <w:spacing w:val="4"/>
          <w:kern w:val="2"/>
          <w:lang w:eastAsia="pl-PL"/>
        </w:rPr>
        <w:t xml:space="preserve">   </w:t>
      </w:r>
    </w:p>
    <w:p w14:paraId="36A97A94" w14:textId="0C760EAB" w:rsidR="007D0110" w:rsidRPr="00AC2927" w:rsidRDefault="00AC2927" w:rsidP="00C44D37">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Analizując dalej skarżoną decyzję, </w:t>
      </w:r>
      <w:r w:rsidRPr="00AC2927">
        <w:rPr>
          <w:rFonts w:ascii="Lato" w:eastAsia="Times New Roman" w:hAnsi="Lato" w:cs="Arial"/>
          <w:i/>
          <w:iCs/>
          <w:spacing w:val="4"/>
          <w:kern w:val="2"/>
          <w:lang w:eastAsia="pl-PL"/>
        </w:rPr>
        <w:t>Minister</w:t>
      </w:r>
      <w:r>
        <w:rPr>
          <w:rFonts w:ascii="Lato" w:eastAsia="Times New Roman" w:hAnsi="Lato" w:cs="Arial"/>
          <w:spacing w:val="4"/>
          <w:kern w:val="2"/>
          <w:lang w:eastAsia="pl-PL"/>
        </w:rPr>
        <w:t xml:space="preserve"> dostrzegł, iż w pkt VI.8 stwierdzającym nabycie z mocy prawa przez Gminę Ogrodzieniec (po skorygowaniu przez organ </w:t>
      </w:r>
      <w:r w:rsidR="00486250">
        <w:rPr>
          <w:rFonts w:ascii="Lato" w:eastAsia="Times New Roman" w:hAnsi="Lato" w:cs="Arial"/>
          <w:spacing w:val="4"/>
          <w:kern w:val="2"/>
          <w:lang w:eastAsia="pl-PL"/>
        </w:rPr>
        <w:br/>
      </w:r>
      <w:r>
        <w:rPr>
          <w:rFonts w:ascii="Lato" w:eastAsia="Times New Roman" w:hAnsi="Lato" w:cs="Arial"/>
          <w:spacing w:val="4"/>
          <w:kern w:val="2"/>
          <w:lang w:eastAsia="pl-PL"/>
        </w:rPr>
        <w:t>II instancji przez Skarb Państwa) nieruchomości znajdujących się w liniach rozgraniczających teren inwestycji określających granicę pasa drogowego projektowanej drogi gminnej</w:t>
      </w:r>
      <w:r w:rsidR="00320DFB">
        <w:rPr>
          <w:rFonts w:ascii="Lato" w:eastAsia="Times New Roman" w:hAnsi="Lato" w:cs="Arial"/>
          <w:spacing w:val="4"/>
          <w:kern w:val="2"/>
          <w:lang w:eastAsia="pl-PL"/>
        </w:rPr>
        <w:t>,</w:t>
      </w:r>
      <w:r>
        <w:rPr>
          <w:rFonts w:ascii="Lato" w:eastAsia="Times New Roman" w:hAnsi="Lato" w:cs="Arial"/>
          <w:spacing w:val="4"/>
          <w:kern w:val="2"/>
          <w:lang w:eastAsia="pl-PL"/>
        </w:rPr>
        <w:t xml:space="preserve"> Wojewoda Śląski nie wskazał działki nr 153/4 (powstałej z podziału działki nr 153/1) z obrębu Fugasówka k. m. 2. Powyższ</w:t>
      </w:r>
      <w:r w:rsidR="00144328">
        <w:rPr>
          <w:rFonts w:ascii="Lato" w:eastAsia="Times New Roman" w:hAnsi="Lato" w:cs="Arial"/>
          <w:spacing w:val="4"/>
          <w:kern w:val="2"/>
          <w:lang w:eastAsia="pl-PL"/>
        </w:rPr>
        <w:t>e</w:t>
      </w:r>
      <w:r>
        <w:rPr>
          <w:rFonts w:ascii="Lato" w:eastAsia="Times New Roman" w:hAnsi="Lato" w:cs="Arial"/>
          <w:spacing w:val="4"/>
          <w:kern w:val="2"/>
          <w:lang w:eastAsia="pl-PL"/>
        </w:rPr>
        <w:t xml:space="preserve"> potwierdził </w:t>
      </w:r>
      <w:r w:rsidR="00E85D39">
        <w:rPr>
          <w:rFonts w:ascii="Lato" w:eastAsia="Times New Roman" w:hAnsi="Lato" w:cs="Arial"/>
          <w:spacing w:val="4"/>
          <w:kern w:val="2"/>
          <w:lang w:eastAsia="pl-PL"/>
        </w:rPr>
        <w:t xml:space="preserve">sam </w:t>
      </w:r>
      <w:r>
        <w:rPr>
          <w:rFonts w:ascii="Lato" w:eastAsia="Times New Roman" w:hAnsi="Lato" w:cs="Arial"/>
          <w:spacing w:val="4"/>
          <w:kern w:val="2"/>
          <w:lang w:eastAsia="pl-PL"/>
        </w:rPr>
        <w:t xml:space="preserve">organ wojewódzki pismem z dnia 3 sierpnia 2022 r., znak: IFXIII.7820.74.2020. </w:t>
      </w:r>
      <w:r w:rsidR="00A36E7E">
        <w:rPr>
          <w:rFonts w:ascii="Lato" w:eastAsia="Times New Roman" w:hAnsi="Lato" w:cs="Arial"/>
          <w:spacing w:val="4"/>
          <w:kern w:val="2"/>
          <w:lang w:eastAsia="pl-PL"/>
        </w:rPr>
        <w:t xml:space="preserve">Jak wynika z rysunku </w:t>
      </w:r>
      <w:r w:rsidR="00486250">
        <w:rPr>
          <w:rFonts w:ascii="Lato" w:eastAsia="Times New Roman" w:hAnsi="Lato" w:cs="Arial"/>
          <w:spacing w:val="4"/>
          <w:kern w:val="2"/>
          <w:lang w:eastAsia="pl-PL"/>
        </w:rPr>
        <w:br/>
      </w:r>
      <w:r w:rsidR="00A36E7E">
        <w:rPr>
          <w:rFonts w:ascii="Lato" w:eastAsia="Times New Roman" w:hAnsi="Lato" w:cs="Arial"/>
          <w:spacing w:val="4"/>
          <w:kern w:val="2"/>
          <w:lang w:eastAsia="pl-PL"/>
        </w:rPr>
        <w:t>nr 04.14 mapy p</w:t>
      </w:r>
      <w:r w:rsidR="00A36E7E" w:rsidRPr="00A36E7E">
        <w:rPr>
          <w:rFonts w:ascii="Lato" w:eastAsia="Times New Roman" w:hAnsi="Lato" w:cs="Arial"/>
          <w:spacing w:val="4"/>
          <w:kern w:val="2"/>
          <w:lang w:eastAsia="pl-PL"/>
        </w:rPr>
        <w:t>rzedstawiając</w:t>
      </w:r>
      <w:r w:rsidR="00A36E7E">
        <w:rPr>
          <w:rFonts w:ascii="Lato" w:eastAsia="Times New Roman" w:hAnsi="Lato" w:cs="Arial"/>
          <w:spacing w:val="4"/>
          <w:kern w:val="2"/>
          <w:lang w:eastAsia="pl-PL"/>
        </w:rPr>
        <w:t>ej</w:t>
      </w:r>
      <w:r w:rsidR="00A36E7E" w:rsidRPr="00A36E7E">
        <w:rPr>
          <w:rFonts w:ascii="Lato" w:eastAsia="Times New Roman" w:hAnsi="Lato" w:cs="Arial"/>
          <w:spacing w:val="4"/>
          <w:kern w:val="2"/>
          <w:lang w:eastAsia="pl-PL"/>
        </w:rPr>
        <w:t xml:space="preserve"> proponowany przebieg drogi, z zaznaczeniem terenu niezbędnego dla obiektów budowlanych, oraz istniejące uzbrojenie terenu</w:t>
      </w:r>
      <w:r w:rsidR="00A36E7E">
        <w:rPr>
          <w:rFonts w:ascii="Lato" w:eastAsia="Times New Roman" w:hAnsi="Lato" w:cs="Arial"/>
          <w:spacing w:val="4"/>
          <w:kern w:val="2"/>
          <w:lang w:eastAsia="pl-PL"/>
        </w:rPr>
        <w:t xml:space="preserve">, zatwierdzonej jako załącznik nr 1 do skarżonej decyzji, działka nr 153/4 znajduje się </w:t>
      </w:r>
      <w:r w:rsidR="00F152EA">
        <w:rPr>
          <w:rFonts w:ascii="Lato" w:eastAsia="Times New Roman" w:hAnsi="Lato" w:cs="Arial"/>
          <w:spacing w:val="4"/>
          <w:kern w:val="2"/>
          <w:lang w:eastAsia="pl-PL"/>
        </w:rPr>
        <w:br/>
      </w:r>
      <w:r w:rsidR="00A36E7E">
        <w:rPr>
          <w:rFonts w:ascii="Lato" w:eastAsia="Times New Roman" w:hAnsi="Lato" w:cs="Arial"/>
          <w:spacing w:val="4"/>
          <w:kern w:val="2"/>
          <w:lang w:eastAsia="pl-PL"/>
        </w:rPr>
        <w:t xml:space="preserve">w liniach rozgraniczających pasa drogowego projektowanej drogi gminnej. </w:t>
      </w:r>
      <w:r>
        <w:rPr>
          <w:rFonts w:ascii="Lato" w:eastAsia="Times New Roman" w:hAnsi="Lato" w:cs="Arial"/>
          <w:spacing w:val="4"/>
          <w:kern w:val="2"/>
          <w:lang w:eastAsia="pl-PL"/>
        </w:rPr>
        <w:t xml:space="preserve">Omawiana działka została uwzględniona w pkt II.2.4 </w:t>
      </w:r>
      <w:r w:rsidR="00E85D39">
        <w:rPr>
          <w:rFonts w:ascii="Lato" w:eastAsia="Times New Roman" w:hAnsi="Lato" w:cs="Arial"/>
          <w:spacing w:val="4"/>
          <w:kern w:val="2"/>
          <w:lang w:eastAsia="pl-PL"/>
        </w:rPr>
        <w:t xml:space="preserve">kontrolowanego rozstrzygnięcia </w:t>
      </w:r>
      <w:r w:rsidR="00A36E7E">
        <w:rPr>
          <w:rFonts w:ascii="Lato" w:eastAsia="Times New Roman" w:hAnsi="Lato" w:cs="Arial"/>
          <w:spacing w:val="4"/>
          <w:kern w:val="2"/>
          <w:lang w:eastAsia="pl-PL"/>
        </w:rPr>
        <w:t>(</w:t>
      </w:r>
      <w:r>
        <w:rPr>
          <w:rFonts w:ascii="Lato" w:eastAsia="Times New Roman" w:hAnsi="Lato" w:cs="Arial"/>
          <w:spacing w:val="4"/>
          <w:kern w:val="2"/>
          <w:lang w:eastAsia="pl-PL"/>
        </w:rPr>
        <w:t xml:space="preserve">określającym nieruchomości znajdujące się w liniach rozgraniczających pasa drogowego </w:t>
      </w:r>
      <w:r w:rsidR="00E85D39">
        <w:rPr>
          <w:rFonts w:ascii="Lato" w:eastAsia="Times New Roman" w:hAnsi="Lato" w:cs="Arial"/>
          <w:spacing w:val="4"/>
          <w:kern w:val="2"/>
          <w:lang w:eastAsia="pl-PL"/>
        </w:rPr>
        <w:t>projektowanej drogi gminnej</w:t>
      </w:r>
      <w:r w:rsidR="00A36E7E">
        <w:rPr>
          <w:rFonts w:ascii="Lato" w:eastAsia="Times New Roman" w:hAnsi="Lato" w:cs="Arial"/>
          <w:spacing w:val="4"/>
          <w:kern w:val="2"/>
          <w:lang w:eastAsia="pl-PL"/>
        </w:rPr>
        <w:t>)</w:t>
      </w:r>
      <w:r w:rsidR="00044ABE">
        <w:rPr>
          <w:rFonts w:ascii="Lato" w:eastAsia="Times New Roman" w:hAnsi="Lato" w:cs="Arial"/>
          <w:spacing w:val="4"/>
          <w:kern w:val="2"/>
          <w:lang w:eastAsia="pl-PL"/>
        </w:rPr>
        <w:t>, w tabeli pkt V dotyczącej zatwierdzenia podziału nieruchomości (jako działka powstała z podziału działki 153/1 i przechodząca pod drogę gminną</w:t>
      </w:r>
      <w:r w:rsidR="00E85D39">
        <w:rPr>
          <w:rFonts w:ascii="Lato" w:eastAsia="Times New Roman" w:hAnsi="Lato" w:cs="Arial"/>
          <w:spacing w:val="4"/>
          <w:kern w:val="2"/>
          <w:lang w:eastAsia="pl-PL"/>
        </w:rPr>
        <w:t xml:space="preserve"> oraz </w:t>
      </w:r>
      <w:r w:rsidR="00E81C57">
        <w:rPr>
          <w:rFonts w:ascii="Lato" w:eastAsia="Times New Roman" w:hAnsi="Lato" w:cs="Arial"/>
          <w:spacing w:val="4"/>
          <w:kern w:val="2"/>
          <w:lang w:eastAsia="pl-PL"/>
        </w:rPr>
        <w:br/>
      </w:r>
      <w:r w:rsidR="00E85D39">
        <w:rPr>
          <w:rFonts w:ascii="Lato" w:eastAsia="Times New Roman" w:hAnsi="Lato" w:cs="Arial"/>
          <w:spacing w:val="4"/>
          <w:kern w:val="2"/>
          <w:lang w:eastAsia="pl-PL"/>
        </w:rPr>
        <w:t xml:space="preserve">w pkt VIII.4.5., w którym organ I instancji ustalił obowiązek budowy innych dróg publicznych oraz zezwolił na wykonanie tego obowiązku. Mając na uwadze powyższe, </w:t>
      </w:r>
      <w:r w:rsidR="00E85D39" w:rsidRPr="007F7FA6">
        <w:rPr>
          <w:rFonts w:ascii="Lato" w:eastAsia="Times New Roman" w:hAnsi="Lato" w:cs="Arial"/>
          <w:i/>
          <w:iCs/>
          <w:spacing w:val="4"/>
          <w:kern w:val="2"/>
          <w:lang w:eastAsia="pl-PL"/>
        </w:rPr>
        <w:t>Minister</w:t>
      </w:r>
      <w:r w:rsidR="00044ABE">
        <w:rPr>
          <w:rFonts w:ascii="Lato" w:eastAsia="Times New Roman" w:hAnsi="Lato" w:cs="Arial"/>
          <w:i/>
          <w:iCs/>
          <w:spacing w:val="4"/>
          <w:kern w:val="2"/>
          <w:lang w:eastAsia="pl-PL"/>
        </w:rPr>
        <w:t xml:space="preserve">, </w:t>
      </w:r>
      <w:r w:rsidR="00044ABE" w:rsidRPr="00D056E1">
        <w:rPr>
          <w:rFonts w:ascii="Lato" w:eastAsia="Times New Roman" w:hAnsi="Lato" w:cs="Arial"/>
          <w:spacing w:val="4"/>
          <w:kern w:val="2"/>
          <w:lang w:eastAsia="pl-PL"/>
        </w:rPr>
        <w:t>w punkcie I niniejszej</w:t>
      </w:r>
      <w:r w:rsidR="00044ABE">
        <w:rPr>
          <w:rFonts w:ascii="Lato" w:eastAsia="Times New Roman" w:hAnsi="Lato" w:cs="Arial"/>
          <w:i/>
          <w:iCs/>
          <w:spacing w:val="4"/>
          <w:kern w:val="2"/>
          <w:lang w:eastAsia="pl-PL"/>
        </w:rPr>
        <w:t xml:space="preserve"> </w:t>
      </w:r>
      <w:r w:rsidR="00044ABE" w:rsidRPr="00D056E1">
        <w:rPr>
          <w:rFonts w:ascii="Lato" w:eastAsia="Times New Roman" w:hAnsi="Lato" w:cs="Arial"/>
          <w:spacing w:val="4"/>
          <w:kern w:val="2"/>
          <w:lang w:eastAsia="pl-PL"/>
        </w:rPr>
        <w:t>decyzji</w:t>
      </w:r>
      <w:r w:rsidR="00044ABE">
        <w:rPr>
          <w:rFonts w:ascii="Lato" w:eastAsia="Times New Roman" w:hAnsi="Lato" w:cs="Arial"/>
          <w:i/>
          <w:iCs/>
          <w:spacing w:val="4"/>
          <w:kern w:val="2"/>
          <w:lang w:eastAsia="pl-PL"/>
        </w:rPr>
        <w:t xml:space="preserve"> </w:t>
      </w:r>
      <w:r w:rsidR="00E85D39">
        <w:rPr>
          <w:rFonts w:ascii="Lato" w:eastAsia="Times New Roman" w:hAnsi="Lato" w:cs="Arial"/>
          <w:spacing w:val="4"/>
          <w:kern w:val="2"/>
          <w:lang w:eastAsia="pl-PL"/>
        </w:rPr>
        <w:t>uzupełnił</w:t>
      </w:r>
      <w:r w:rsidR="00044ABE">
        <w:rPr>
          <w:rFonts w:ascii="Lato" w:eastAsia="Times New Roman" w:hAnsi="Lato" w:cs="Arial"/>
          <w:spacing w:val="4"/>
          <w:kern w:val="2"/>
          <w:lang w:eastAsia="pl-PL"/>
        </w:rPr>
        <w:t xml:space="preserve"> także</w:t>
      </w:r>
      <w:r w:rsidR="00E85D39">
        <w:rPr>
          <w:rFonts w:ascii="Lato" w:eastAsia="Times New Roman" w:hAnsi="Lato" w:cs="Arial"/>
          <w:spacing w:val="4"/>
          <w:kern w:val="2"/>
          <w:lang w:eastAsia="pl-PL"/>
        </w:rPr>
        <w:t xml:space="preserve"> zapisy pkt VI.8 poprzez </w:t>
      </w:r>
      <w:r w:rsidR="007F7FA6">
        <w:rPr>
          <w:rFonts w:ascii="Lato" w:eastAsia="Times New Roman" w:hAnsi="Lato" w:cs="Arial"/>
          <w:spacing w:val="4"/>
          <w:kern w:val="2"/>
          <w:lang w:eastAsia="pl-PL"/>
        </w:rPr>
        <w:t xml:space="preserve">uwzględnienie w nim </w:t>
      </w:r>
      <w:r w:rsidR="00E85D39">
        <w:rPr>
          <w:rFonts w:ascii="Lato" w:eastAsia="Times New Roman" w:hAnsi="Lato" w:cs="Arial"/>
          <w:spacing w:val="4"/>
          <w:kern w:val="2"/>
          <w:lang w:eastAsia="pl-PL"/>
        </w:rPr>
        <w:t xml:space="preserve">działki nr 153/4 powstałej z podziału działki nr 153/1. </w:t>
      </w:r>
    </w:p>
    <w:p w14:paraId="709F2E0D" w14:textId="27533459" w:rsidR="00302650" w:rsidRDefault="00C56316" w:rsidP="00302650">
      <w:pPr>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spacing w:val="4"/>
          <w:kern w:val="2"/>
          <w:lang w:eastAsia="pl-PL"/>
        </w:rPr>
        <w:lastRenderedPageBreak/>
        <w:t xml:space="preserve">Następnie zauważenia wymaga, iż </w:t>
      </w:r>
      <w:r w:rsidR="00302650">
        <w:rPr>
          <w:rFonts w:ascii="Lato" w:eastAsia="Times New Roman" w:hAnsi="Lato" w:cs="Arial"/>
          <w:spacing w:val="4"/>
          <w:kern w:val="2"/>
          <w:lang w:eastAsia="pl-PL"/>
        </w:rPr>
        <w:t xml:space="preserve">w </w:t>
      </w:r>
      <w:r w:rsidR="00302650">
        <w:rPr>
          <w:rFonts w:ascii="Lato" w:eastAsia="Times New Roman" w:hAnsi="Lato" w:cs="Arial"/>
          <w:bCs/>
          <w:spacing w:val="4"/>
          <w:kern w:val="2"/>
          <w:lang w:eastAsia="pl-PL"/>
        </w:rPr>
        <w:t xml:space="preserve">dniu 9 sierpnia 2023 r. </w:t>
      </w:r>
      <w:r w:rsidR="00302650" w:rsidRPr="00C56316">
        <w:rPr>
          <w:rFonts w:ascii="Lato" w:eastAsia="Times New Roman" w:hAnsi="Lato" w:cs="Arial"/>
          <w:bCs/>
          <w:iCs/>
          <w:spacing w:val="4"/>
          <w:kern w:val="2"/>
          <w:lang w:eastAsia="pl-PL"/>
        </w:rPr>
        <w:t xml:space="preserve">weszło w życie rozporządzenie Ministra Spraw Wewnętrznych i Administracji z dnia </w:t>
      </w:r>
      <w:r w:rsidR="00302650">
        <w:rPr>
          <w:rFonts w:ascii="Lato" w:eastAsia="Times New Roman" w:hAnsi="Lato" w:cs="Arial"/>
          <w:bCs/>
          <w:iCs/>
          <w:spacing w:val="4"/>
          <w:kern w:val="2"/>
          <w:lang w:eastAsia="pl-PL"/>
        </w:rPr>
        <w:t>5 sierpnia 2023</w:t>
      </w:r>
      <w:r w:rsidR="00302650" w:rsidRPr="00C56316">
        <w:rPr>
          <w:rFonts w:ascii="Lato" w:eastAsia="Times New Roman" w:hAnsi="Lato" w:cs="Arial"/>
          <w:bCs/>
          <w:iCs/>
          <w:spacing w:val="4"/>
          <w:kern w:val="2"/>
          <w:lang w:eastAsia="pl-PL"/>
        </w:rPr>
        <w:t xml:space="preserve"> r. </w:t>
      </w:r>
      <w:r w:rsidR="00302650">
        <w:rPr>
          <w:rFonts w:ascii="Lato" w:eastAsia="Times New Roman" w:hAnsi="Lato" w:cs="Arial"/>
          <w:bCs/>
          <w:iCs/>
          <w:spacing w:val="4"/>
          <w:kern w:val="2"/>
          <w:lang w:eastAsia="pl-PL"/>
        </w:rPr>
        <w:br/>
      </w:r>
      <w:r w:rsidR="00302650" w:rsidRPr="00C56316">
        <w:rPr>
          <w:rFonts w:ascii="Lato" w:eastAsia="Times New Roman" w:hAnsi="Lato" w:cs="Arial"/>
          <w:bCs/>
          <w:spacing w:val="4"/>
          <w:kern w:val="2"/>
          <w:lang w:eastAsia="pl-PL"/>
        </w:rPr>
        <w:t>w sprawie uzgadniania projektu zagospodarowania działki lub terenu, projektu architektoniczno-budowlanego, projektu technicznego oraz projektu urządzenia przeciwpożarowego pod względem zgodności z wymaganiami ochrony przeciwpożarowej (Dz. U. z 202</w:t>
      </w:r>
      <w:r w:rsidR="00302650">
        <w:rPr>
          <w:rFonts w:ascii="Lato" w:eastAsia="Times New Roman" w:hAnsi="Lato" w:cs="Arial"/>
          <w:bCs/>
          <w:spacing w:val="4"/>
          <w:kern w:val="2"/>
          <w:lang w:eastAsia="pl-PL"/>
        </w:rPr>
        <w:t>3</w:t>
      </w:r>
      <w:r w:rsidR="00302650" w:rsidRPr="00C56316">
        <w:rPr>
          <w:rFonts w:ascii="Lato" w:eastAsia="Times New Roman" w:hAnsi="Lato" w:cs="Arial"/>
          <w:bCs/>
          <w:spacing w:val="4"/>
          <w:kern w:val="2"/>
          <w:lang w:eastAsia="pl-PL"/>
        </w:rPr>
        <w:t xml:space="preserve"> r., poz. </w:t>
      </w:r>
      <w:r w:rsidR="00302650">
        <w:rPr>
          <w:rFonts w:ascii="Lato" w:eastAsia="Times New Roman" w:hAnsi="Lato" w:cs="Arial"/>
          <w:bCs/>
          <w:spacing w:val="4"/>
          <w:kern w:val="2"/>
          <w:lang w:eastAsia="pl-PL"/>
        </w:rPr>
        <w:t>1563</w:t>
      </w:r>
      <w:r w:rsidR="00302650" w:rsidRPr="00C56316">
        <w:rPr>
          <w:rFonts w:ascii="Lato" w:eastAsia="Times New Roman" w:hAnsi="Lato" w:cs="Arial"/>
          <w:bCs/>
          <w:spacing w:val="4"/>
          <w:kern w:val="2"/>
          <w:lang w:eastAsia="pl-PL"/>
        </w:rPr>
        <w:t xml:space="preserve">). </w:t>
      </w:r>
      <w:r w:rsidR="00302650">
        <w:rPr>
          <w:rFonts w:ascii="Lato" w:eastAsia="Times New Roman" w:hAnsi="Lato" w:cs="Arial"/>
          <w:bCs/>
          <w:spacing w:val="4"/>
          <w:kern w:val="2"/>
          <w:lang w:eastAsia="pl-PL"/>
        </w:rPr>
        <w:t xml:space="preserve">W myśl </w:t>
      </w:r>
      <w:r w:rsidR="00302650" w:rsidRPr="00C56316">
        <w:rPr>
          <w:rFonts w:ascii="Lato" w:eastAsia="Times New Roman" w:hAnsi="Lato" w:cs="Arial"/>
          <w:bCs/>
          <w:spacing w:val="4"/>
          <w:kern w:val="2"/>
          <w:lang w:eastAsia="pl-PL"/>
        </w:rPr>
        <w:t xml:space="preserve">§ </w:t>
      </w:r>
      <w:r w:rsidR="00302650">
        <w:rPr>
          <w:rFonts w:ascii="Lato" w:eastAsia="Times New Roman" w:hAnsi="Lato" w:cs="Arial"/>
          <w:bCs/>
          <w:spacing w:val="4"/>
          <w:kern w:val="2"/>
          <w:lang w:eastAsia="pl-PL"/>
        </w:rPr>
        <w:t>10 ust. 1 ww. rozporządzenia d</w:t>
      </w:r>
      <w:r w:rsidR="00302650" w:rsidRPr="00302650">
        <w:rPr>
          <w:rFonts w:ascii="Lato" w:eastAsia="Times New Roman" w:hAnsi="Lato" w:cs="Arial"/>
          <w:bCs/>
          <w:spacing w:val="4"/>
          <w:kern w:val="2"/>
          <w:lang w:eastAsia="pl-PL"/>
        </w:rPr>
        <w:t xml:space="preserve">o postępowań administracyjnych wszczętych i niezakończonych przed dniem wejścia </w:t>
      </w:r>
      <w:bookmarkStart w:id="2" w:name="highlightHit_30"/>
      <w:bookmarkEnd w:id="2"/>
      <w:r w:rsidR="00302650" w:rsidRPr="00302650">
        <w:rPr>
          <w:rFonts w:ascii="Lato" w:eastAsia="Times New Roman" w:hAnsi="Lato" w:cs="Arial"/>
          <w:bCs/>
          <w:spacing w:val="4"/>
          <w:kern w:val="2"/>
          <w:lang w:eastAsia="pl-PL"/>
        </w:rPr>
        <w:t>w życie niniejszego rozporządzenia stosuje się przepisy dotychczasowe</w:t>
      </w:r>
      <w:r w:rsidR="00302650">
        <w:rPr>
          <w:rFonts w:ascii="Lato" w:eastAsia="Times New Roman" w:hAnsi="Lato" w:cs="Arial"/>
          <w:bCs/>
          <w:spacing w:val="4"/>
          <w:kern w:val="2"/>
          <w:lang w:eastAsia="pl-PL"/>
        </w:rPr>
        <w:t>.</w:t>
      </w:r>
    </w:p>
    <w:p w14:paraId="7C74572A" w14:textId="7EC75F72" w:rsidR="00C56316" w:rsidRPr="00302650" w:rsidRDefault="00302650" w:rsidP="00C56316">
      <w:pPr>
        <w:spacing w:after="240" w:line="240" w:lineRule="exact"/>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Z kolei w</w:t>
      </w:r>
      <w:r w:rsidR="00C56316" w:rsidRPr="00C56316">
        <w:rPr>
          <w:rFonts w:ascii="Lato" w:eastAsia="Times New Roman" w:hAnsi="Lato" w:cs="Arial"/>
          <w:bCs/>
          <w:iCs/>
          <w:spacing w:val="4"/>
          <w:kern w:val="2"/>
          <w:lang w:eastAsia="pl-PL"/>
        </w:rPr>
        <w:t xml:space="preserve"> dniu 19 września 2021 r. weszło w życie rozporządzenie Ministra Spraw Wewnętrznych i Administracji z dnia 17 września 2021 r. </w:t>
      </w:r>
      <w:r w:rsidR="00C56316" w:rsidRPr="00C56316">
        <w:rPr>
          <w:rFonts w:ascii="Lato" w:eastAsia="Times New Roman" w:hAnsi="Lato" w:cs="Arial"/>
          <w:bCs/>
          <w:spacing w:val="4"/>
          <w:kern w:val="2"/>
          <w:lang w:eastAsia="pl-PL"/>
        </w:rPr>
        <w:t xml:space="preserve">w sprawie uzgadniania projektu zagospodarowania działki lub terenu, projektu architektoniczno-budowlanego, projektu technicznego oraz projektu urządzenia przeciwpożarowego pod względem zgodności </w:t>
      </w:r>
      <w:r>
        <w:rPr>
          <w:rFonts w:ascii="Lato" w:eastAsia="Times New Roman" w:hAnsi="Lato" w:cs="Arial"/>
          <w:bCs/>
          <w:spacing w:val="4"/>
          <w:kern w:val="2"/>
          <w:lang w:eastAsia="pl-PL"/>
        </w:rPr>
        <w:br/>
      </w:r>
      <w:r w:rsidR="00C56316" w:rsidRPr="00C56316">
        <w:rPr>
          <w:rFonts w:ascii="Lato" w:eastAsia="Times New Roman" w:hAnsi="Lato" w:cs="Arial"/>
          <w:bCs/>
          <w:spacing w:val="4"/>
          <w:kern w:val="2"/>
          <w:lang w:eastAsia="pl-PL"/>
        </w:rPr>
        <w:t xml:space="preserve">z wymaganiami ochrony przeciwpożarowej (Dz. U. z 2021 r., poz. 1722). Stosownie do </w:t>
      </w:r>
      <w:r>
        <w:rPr>
          <w:rFonts w:ascii="Lato" w:eastAsia="Times New Roman" w:hAnsi="Lato" w:cs="Arial"/>
          <w:bCs/>
          <w:spacing w:val="4"/>
          <w:kern w:val="2"/>
          <w:lang w:eastAsia="pl-PL"/>
        </w:rPr>
        <w:br/>
      </w:r>
      <w:r w:rsidR="00C56316" w:rsidRPr="00C56316">
        <w:rPr>
          <w:rFonts w:ascii="Lato" w:eastAsia="Times New Roman" w:hAnsi="Lato" w:cs="Arial"/>
          <w:bCs/>
          <w:spacing w:val="4"/>
          <w:kern w:val="2"/>
          <w:lang w:eastAsia="pl-PL"/>
        </w:rPr>
        <w:t xml:space="preserve">§ 7 ww. rozporządzenia, do postępowań administracyjnych wszczętych </w:t>
      </w:r>
      <w:r>
        <w:rPr>
          <w:rFonts w:ascii="Lato" w:eastAsia="Times New Roman" w:hAnsi="Lato" w:cs="Arial"/>
          <w:bCs/>
          <w:spacing w:val="4"/>
          <w:kern w:val="2"/>
          <w:lang w:eastAsia="pl-PL"/>
        </w:rPr>
        <w:br/>
      </w:r>
      <w:r w:rsidR="00C56316" w:rsidRPr="00C56316">
        <w:rPr>
          <w:rFonts w:ascii="Lato" w:eastAsia="Times New Roman" w:hAnsi="Lato" w:cs="Arial"/>
          <w:bCs/>
          <w:spacing w:val="4"/>
          <w:kern w:val="2"/>
          <w:lang w:eastAsia="pl-PL"/>
        </w:rPr>
        <w:t>i niezakończonych przed dniem wejścia w życie niniejszego rozporządzenia stosuje się przepisy dotychczasowe.</w:t>
      </w:r>
    </w:p>
    <w:p w14:paraId="1640E4AA" w14:textId="46AD30F0" w:rsidR="00C56316" w:rsidRPr="00C56316" w:rsidRDefault="00C56316" w:rsidP="00C56316">
      <w:pPr>
        <w:spacing w:after="240" w:line="240" w:lineRule="exact"/>
        <w:jc w:val="both"/>
        <w:textAlignment w:val="baseline"/>
        <w:rPr>
          <w:rFonts w:ascii="Lato" w:eastAsia="Times New Roman" w:hAnsi="Lato" w:cs="Arial"/>
          <w:spacing w:val="4"/>
          <w:kern w:val="2"/>
          <w:lang w:eastAsia="pl-PL"/>
        </w:rPr>
      </w:pPr>
      <w:r w:rsidRPr="00C56316">
        <w:rPr>
          <w:rFonts w:ascii="Lato" w:eastAsia="Times New Roman" w:hAnsi="Lato" w:cs="Arial"/>
          <w:spacing w:val="4"/>
          <w:kern w:val="2"/>
          <w:lang w:eastAsia="pl-PL"/>
        </w:rPr>
        <w:t>Z uwagi na powyższe, w niniejszej sprawie zastosowanie znajdują przepisy</w:t>
      </w:r>
      <w:r w:rsidR="00610770">
        <w:rPr>
          <w:rFonts w:ascii="Lato" w:eastAsia="Times New Roman" w:hAnsi="Lato" w:cs="Arial"/>
          <w:spacing w:val="4"/>
          <w:kern w:val="2"/>
          <w:lang w:eastAsia="pl-PL"/>
        </w:rPr>
        <w:t xml:space="preserve"> rozporządzenia </w:t>
      </w:r>
      <w:r w:rsidR="00610770" w:rsidRPr="00610770">
        <w:rPr>
          <w:rFonts w:ascii="Lato" w:eastAsia="Times New Roman" w:hAnsi="Lato" w:cs="Arial"/>
          <w:spacing w:val="4"/>
          <w:kern w:val="2"/>
          <w:lang w:eastAsia="pl-PL"/>
        </w:rPr>
        <w:t xml:space="preserve">Ministra Spraw Wewnętrznych i Administracji z dnia 2 grudnia 2015 r. </w:t>
      </w:r>
      <w:r w:rsidR="00486250">
        <w:rPr>
          <w:rFonts w:ascii="Lato" w:eastAsia="Times New Roman" w:hAnsi="Lato" w:cs="Arial"/>
          <w:spacing w:val="4"/>
          <w:kern w:val="2"/>
          <w:lang w:eastAsia="pl-PL"/>
        </w:rPr>
        <w:br/>
      </w:r>
      <w:r w:rsidR="00610770" w:rsidRPr="00610770">
        <w:rPr>
          <w:rFonts w:ascii="Lato" w:eastAsia="Times New Roman" w:hAnsi="Lato" w:cs="Arial"/>
          <w:spacing w:val="4"/>
          <w:kern w:val="2"/>
          <w:lang w:eastAsia="pl-PL"/>
        </w:rPr>
        <w:t>w sprawie uzgadniania projektu budowlanego pod względem ochrony przeciwpożarowej (Dz. U. z 2015 r., poz. 2117, z późn. zm.), zwanego dalej „</w:t>
      </w:r>
      <w:r w:rsidR="00610770" w:rsidRPr="00610770">
        <w:rPr>
          <w:rFonts w:ascii="Lato" w:eastAsia="Times New Roman" w:hAnsi="Lato" w:cs="Arial"/>
          <w:i/>
          <w:spacing w:val="4"/>
          <w:kern w:val="2"/>
          <w:lang w:eastAsia="pl-PL"/>
        </w:rPr>
        <w:t>rozporządzeniem w sprawie uzgadniania projektu budowlanego pod względem ochrony przeciwpożarowej</w:t>
      </w:r>
      <w:r w:rsidR="00610770" w:rsidRPr="00610770">
        <w:rPr>
          <w:rFonts w:ascii="Lato" w:eastAsia="Times New Roman" w:hAnsi="Lato" w:cs="Arial"/>
          <w:spacing w:val="4"/>
          <w:kern w:val="2"/>
          <w:lang w:eastAsia="pl-PL"/>
        </w:rPr>
        <w:t>”,</w:t>
      </w:r>
      <w:r w:rsidR="00610770">
        <w:rPr>
          <w:rFonts w:ascii="Lato" w:eastAsia="Times New Roman" w:hAnsi="Lato" w:cs="Arial"/>
          <w:spacing w:val="4"/>
          <w:kern w:val="2"/>
          <w:lang w:eastAsia="pl-PL"/>
        </w:rPr>
        <w:t xml:space="preserve"> </w:t>
      </w:r>
      <w:r w:rsidRPr="00C56316">
        <w:rPr>
          <w:rFonts w:ascii="Lato" w:eastAsia="Times New Roman" w:hAnsi="Lato" w:cs="Arial"/>
          <w:spacing w:val="4"/>
          <w:kern w:val="2"/>
          <w:lang w:eastAsia="pl-PL"/>
        </w:rPr>
        <w:t>przewidującego – w określonych w tym rozporządzeniu przypadkach – obowiązek</w:t>
      </w:r>
      <w:r w:rsidR="00FE118A">
        <w:rPr>
          <w:rFonts w:ascii="Lato" w:eastAsia="Times New Roman" w:hAnsi="Lato" w:cs="Arial"/>
          <w:spacing w:val="4"/>
          <w:kern w:val="2"/>
          <w:lang w:eastAsia="pl-PL"/>
        </w:rPr>
        <w:t xml:space="preserve"> </w:t>
      </w:r>
      <w:r w:rsidRPr="00C56316">
        <w:rPr>
          <w:rFonts w:ascii="Lato" w:eastAsia="Times New Roman" w:hAnsi="Lato" w:cs="Arial"/>
          <w:spacing w:val="4"/>
          <w:kern w:val="2"/>
          <w:lang w:eastAsia="pl-PL"/>
        </w:rPr>
        <w:t>uzgodnienia projektu budowlanego z rzeczoznawcą ds. zabezpieczeń przeciwpożarowych pod względem ochrony przeciwpożarowej.</w:t>
      </w:r>
    </w:p>
    <w:p w14:paraId="336FE728" w14:textId="281D6853" w:rsidR="00610770" w:rsidRPr="00610770" w:rsidRDefault="00610770" w:rsidP="00610770">
      <w:pPr>
        <w:spacing w:after="240" w:line="240" w:lineRule="exact"/>
        <w:jc w:val="both"/>
        <w:textAlignment w:val="baseline"/>
        <w:rPr>
          <w:rFonts w:ascii="Lato" w:eastAsia="Times New Roman" w:hAnsi="Lato" w:cs="Arial"/>
          <w:spacing w:val="4"/>
          <w:kern w:val="2"/>
          <w:lang w:eastAsia="pl-PL"/>
        </w:rPr>
      </w:pPr>
      <w:r w:rsidRPr="00610770">
        <w:rPr>
          <w:rFonts w:ascii="Lato" w:eastAsia="Times New Roman" w:hAnsi="Lato" w:cs="Arial"/>
          <w:spacing w:val="4"/>
          <w:kern w:val="2"/>
          <w:lang w:eastAsia="pl-PL"/>
        </w:rPr>
        <w:t xml:space="preserve">W myśl § 3 ust. 1 pkt 9 ww. rozporządzenia,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w:t>
      </w:r>
      <w:r w:rsidR="00E81C57">
        <w:rPr>
          <w:rFonts w:ascii="Lato" w:eastAsia="Times New Roman" w:hAnsi="Lato" w:cs="Arial"/>
          <w:spacing w:val="4"/>
          <w:kern w:val="2"/>
          <w:lang w:eastAsia="pl-PL"/>
        </w:rPr>
        <w:br/>
      </w:r>
      <w:r w:rsidRPr="00610770">
        <w:rPr>
          <w:rFonts w:ascii="Lato" w:eastAsia="Times New Roman" w:hAnsi="Lato" w:cs="Arial"/>
          <w:spacing w:val="4"/>
          <w:kern w:val="2"/>
          <w:lang w:eastAsia="pl-PL"/>
        </w:rPr>
        <w:t>z hydrantami zewnętrznymi przeciwpożarowymi, przeciwpożarowy zbiornik wodny oraz stanowisko czerpania wody do celów przeciwpożarowych.</w:t>
      </w:r>
    </w:p>
    <w:p w14:paraId="529111B8" w14:textId="44595A61" w:rsidR="00C56316" w:rsidRPr="00C56316" w:rsidRDefault="00C56316" w:rsidP="00C56316">
      <w:pPr>
        <w:spacing w:after="240" w:line="240" w:lineRule="exact"/>
        <w:jc w:val="both"/>
        <w:textAlignment w:val="baseline"/>
        <w:rPr>
          <w:rFonts w:ascii="Lato" w:eastAsia="Times New Roman" w:hAnsi="Lato" w:cs="Arial"/>
          <w:spacing w:val="4"/>
          <w:kern w:val="2"/>
          <w:lang w:eastAsia="pl-PL"/>
        </w:rPr>
      </w:pPr>
      <w:r w:rsidRPr="00C56316">
        <w:rPr>
          <w:rFonts w:ascii="Lato" w:eastAsia="Times New Roman" w:hAnsi="Lato" w:cs="Arial"/>
          <w:spacing w:val="4"/>
          <w:kern w:val="2"/>
          <w:lang w:eastAsia="pl-PL"/>
        </w:rPr>
        <w:t xml:space="preserve">Stosownie do § 5 ust. 1 </w:t>
      </w:r>
      <w:r w:rsidRPr="00C56316">
        <w:rPr>
          <w:rFonts w:ascii="Lato" w:eastAsia="Times New Roman" w:hAnsi="Lato" w:cs="Arial"/>
          <w:i/>
          <w:spacing w:val="4"/>
          <w:kern w:val="2"/>
          <w:lang w:eastAsia="pl-PL"/>
        </w:rPr>
        <w:t>rozporządzenia</w:t>
      </w:r>
      <w:r w:rsidRPr="00C56316">
        <w:rPr>
          <w:rFonts w:ascii="Lato" w:eastAsia="Times New Roman" w:hAnsi="Lato" w:cs="Arial"/>
          <w:spacing w:val="4"/>
          <w:kern w:val="2"/>
          <w:lang w:eastAsia="pl-PL"/>
        </w:rPr>
        <w:t xml:space="preserve"> </w:t>
      </w:r>
      <w:r w:rsidRPr="00C56316">
        <w:rPr>
          <w:rFonts w:ascii="Lato" w:eastAsia="Times New Roman" w:hAnsi="Lato" w:cs="Arial"/>
          <w:i/>
          <w:spacing w:val="4"/>
          <w:kern w:val="2"/>
          <w:lang w:eastAsia="pl-PL"/>
        </w:rPr>
        <w:t>w sprawie uzgadniania projektu budowlanego pod względem ochrony przeciwpożarowej</w:t>
      </w:r>
      <w:r w:rsidRPr="00C56316">
        <w:rPr>
          <w:rFonts w:ascii="Lato" w:eastAsia="Times New Roman" w:hAnsi="Lato" w:cs="Arial"/>
          <w:spacing w:val="4"/>
          <w:kern w:val="2"/>
          <w:lang w:eastAsia="pl-PL"/>
        </w:rPr>
        <w:t xml:space="preserve">, uzgodnienia projektu budowlanego dokonuje się </w:t>
      </w:r>
      <w:r w:rsidR="00486250">
        <w:rPr>
          <w:rFonts w:ascii="Lato" w:eastAsia="Times New Roman" w:hAnsi="Lato" w:cs="Arial"/>
          <w:spacing w:val="4"/>
          <w:kern w:val="2"/>
          <w:lang w:eastAsia="pl-PL"/>
        </w:rPr>
        <w:br/>
      </w:r>
      <w:r w:rsidRPr="00C56316">
        <w:rPr>
          <w:rFonts w:ascii="Lato" w:eastAsia="Times New Roman" w:hAnsi="Lato" w:cs="Arial"/>
          <w:spacing w:val="4"/>
          <w:kern w:val="2"/>
          <w:lang w:eastAsia="pl-PL"/>
        </w:rPr>
        <w:t xml:space="preserve">w toku wzajemnej współpracy projektanta z rzeczoznawcą do spraw zabezpieczeń przeciwpożarowych w trakcie sporządzania przez projektanta projektu budowlanego polegającej na konsultacji rozwiązań projektowych w zakresie oceny ich zgodności </w:t>
      </w:r>
      <w:r w:rsidR="00486250">
        <w:rPr>
          <w:rFonts w:ascii="Lato" w:eastAsia="Times New Roman" w:hAnsi="Lato" w:cs="Arial"/>
          <w:spacing w:val="4"/>
          <w:kern w:val="2"/>
          <w:lang w:eastAsia="pl-PL"/>
        </w:rPr>
        <w:br/>
      </w:r>
      <w:r w:rsidRPr="00C56316">
        <w:rPr>
          <w:rFonts w:ascii="Lato" w:eastAsia="Times New Roman" w:hAnsi="Lato" w:cs="Arial"/>
          <w:spacing w:val="4"/>
          <w:kern w:val="2"/>
          <w:lang w:eastAsia="pl-PL"/>
        </w:rPr>
        <w:t xml:space="preserve">z wymaganiami ochrony przeciwpożarowej oraz wymianie uwag i stanowisk w zakresie projektowanych technicznych środków zabezpieczenia przeciwpożarowego. W myśl </w:t>
      </w:r>
      <w:r w:rsidR="00486250">
        <w:rPr>
          <w:rFonts w:ascii="Lato" w:eastAsia="Times New Roman" w:hAnsi="Lato" w:cs="Arial"/>
          <w:spacing w:val="4"/>
          <w:kern w:val="2"/>
          <w:lang w:eastAsia="pl-PL"/>
        </w:rPr>
        <w:br/>
      </w:r>
      <w:r w:rsidRPr="00C56316">
        <w:rPr>
          <w:rFonts w:ascii="Lato" w:eastAsia="Times New Roman" w:hAnsi="Lato" w:cs="Arial"/>
          <w:spacing w:val="4"/>
          <w:kern w:val="2"/>
          <w:lang w:eastAsia="pl-PL"/>
        </w:rPr>
        <w:t>§ 5 ust. 2</w:t>
      </w:r>
      <w:r w:rsidRPr="00C56316">
        <w:rPr>
          <w:rFonts w:ascii="Lato" w:eastAsia="Times New Roman" w:hAnsi="Lato" w:cs="Arial"/>
          <w:iCs/>
          <w:spacing w:val="4"/>
          <w:kern w:val="2"/>
          <w:lang w:eastAsia="pl-PL"/>
        </w:rPr>
        <w:t xml:space="preserve"> </w:t>
      </w:r>
      <w:r w:rsidRPr="00C56316">
        <w:rPr>
          <w:rFonts w:ascii="Lato" w:eastAsia="Times New Roman" w:hAnsi="Lato" w:cs="Arial"/>
          <w:i/>
          <w:spacing w:val="4"/>
          <w:kern w:val="2"/>
          <w:lang w:eastAsia="pl-PL"/>
        </w:rPr>
        <w:t>rozporządzenia</w:t>
      </w:r>
      <w:r w:rsidRPr="00C56316">
        <w:rPr>
          <w:rFonts w:ascii="Lato" w:eastAsia="Times New Roman" w:hAnsi="Lato" w:cs="Arial"/>
          <w:spacing w:val="4"/>
          <w:kern w:val="2"/>
          <w:lang w:eastAsia="pl-PL"/>
        </w:rPr>
        <w:t xml:space="preserve"> </w:t>
      </w:r>
      <w:r w:rsidRPr="00C56316">
        <w:rPr>
          <w:rFonts w:ascii="Lato" w:eastAsia="Times New Roman" w:hAnsi="Lato" w:cs="Arial"/>
          <w:i/>
          <w:spacing w:val="4"/>
          <w:kern w:val="2"/>
          <w:lang w:eastAsia="pl-PL"/>
        </w:rPr>
        <w:t>w sprawie uzgadniania projektu budowlanego pod względem ochrony przeciwpożarowej</w:t>
      </w:r>
      <w:r w:rsidRPr="00C56316">
        <w:rPr>
          <w:rFonts w:ascii="Lato" w:eastAsia="Times New Roman" w:hAnsi="Lato" w:cs="Arial"/>
          <w:iCs/>
          <w:spacing w:val="4"/>
          <w:kern w:val="2"/>
          <w:lang w:eastAsia="pl-PL"/>
        </w:rPr>
        <w:t xml:space="preserve">, </w:t>
      </w:r>
      <w:r w:rsidRPr="00C56316">
        <w:rPr>
          <w:rFonts w:ascii="Lato" w:eastAsia="Times New Roman" w:hAnsi="Lato" w:cs="Arial"/>
          <w:spacing w:val="4"/>
          <w:kern w:val="2"/>
          <w:lang w:eastAsia="pl-PL"/>
        </w:rPr>
        <w:t>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0BE7A272" w14:textId="0B380675" w:rsidR="00610770" w:rsidRPr="00610770" w:rsidRDefault="00610770" w:rsidP="00610770">
      <w:pPr>
        <w:spacing w:after="240" w:line="240" w:lineRule="exact"/>
        <w:jc w:val="both"/>
        <w:textAlignment w:val="baseline"/>
        <w:rPr>
          <w:rFonts w:ascii="Lato" w:eastAsia="Times New Roman" w:hAnsi="Lato" w:cs="Arial"/>
          <w:spacing w:val="4"/>
          <w:kern w:val="2"/>
          <w:lang w:eastAsia="pl-PL"/>
        </w:rPr>
      </w:pPr>
      <w:r w:rsidRPr="00610770">
        <w:rPr>
          <w:rFonts w:ascii="Lato" w:eastAsia="Times New Roman" w:hAnsi="Lato" w:cs="Arial"/>
          <w:spacing w:val="4"/>
          <w:kern w:val="2"/>
          <w:lang w:eastAsia="pl-PL"/>
        </w:rPr>
        <w:t xml:space="preserve">Zauważenia wymaga, iż w Tomie VI/4 Projektu </w:t>
      </w:r>
      <w:r>
        <w:rPr>
          <w:rFonts w:ascii="Lato" w:eastAsia="Times New Roman" w:hAnsi="Lato" w:cs="Arial"/>
          <w:spacing w:val="4"/>
          <w:kern w:val="2"/>
          <w:lang w:eastAsia="pl-PL"/>
        </w:rPr>
        <w:t>a</w:t>
      </w:r>
      <w:r w:rsidRPr="00610770">
        <w:rPr>
          <w:rFonts w:ascii="Lato" w:eastAsia="Times New Roman" w:hAnsi="Lato" w:cs="Arial"/>
          <w:spacing w:val="4"/>
          <w:kern w:val="2"/>
          <w:lang w:eastAsia="pl-PL"/>
        </w:rPr>
        <w:t xml:space="preserve">rchitektoniczno-budowlanego – Sieć wodociągowa, stanowiącym część </w:t>
      </w:r>
      <w:r w:rsidR="007F7FA6">
        <w:rPr>
          <w:rFonts w:ascii="Lato" w:eastAsia="Times New Roman" w:hAnsi="Lato" w:cs="Arial"/>
          <w:spacing w:val="4"/>
          <w:kern w:val="2"/>
          <w:lang w:eastAsia="pl-PL"/>
        </w:rPr>
        <w:t>P</w:t>
      </w:r>
      <w:r w:rsidRPr="00610770">
        <w:rPr>
          <w:rFonts w:ascii="Lato" w:eastAsia="Times New Roman" w:hAnsi="Lato" w:cs="Arial"/>
          <w:spacing w:val="4"/>
          <w:kern w:val="2"/>
          <w:lang w:eastAsia="pl-PL"/>
        </w:rPr>
        <w:t xml:space="preserve">rojektu budowlanego przedłożonego przez </w:t>
      </w:r>
      <w:r w:rsidRPr="00610770">
        <w:rPr>
          <w:rFonts w:ascii="Lato" w:eastAsia="Times New Roman" w:hAnsi="Lato" w:cs="Arial"/>
          <w:i/>
          <w:iCs/>
          <w:spacing w:val="4"/>
          <w:kern w:val="2"/>
          <w:lang w:eastAsia="pl-PL"/>
        </w:rPr>
        <w:t xml:space="preserve">inwestora </w:t>
      </w:r>
      <w:r w:rsidRPr="00610770">
        <w:rPr>
          <w:rFonts w:ascii="Lato" w:eastAsia="Times New Roman" w:hAnsi="Lato" w:cs="Arial"/>
          <w:spacing w:val="4"/>
          <w:kern w:val="2"/>
          <w:lang w:eastAsia="pl-PL"/>
        </w:rPr>
        <w:t xml:space="preserve">wraz z wnioskiem o wydanie decyzji o zezwoleniu na realizację przedmiotowej inwestycji drogowej, a następnie zatwierdzonego </w:t>
      </w:r>
      <w:r w:rsidRPr="00610770">
        <w:rPr>
          <w:rFonts w:ascii="Lato" w:eastAsia="Times New Roman" w:hAnsi="Lato" w:cs="Arial"/>
          <w:i/>
          <w:iCs/>
          <w:spacing w:val="4"/>
          <w:kern w:val="2"/>
          <w:lang w:eastAsia="pl-PL"/>
        </w:rPr>
        <w:t>decyzją Wojewody Śląskiego</w:t>
      </w:r>
      <w:r w:rsidRPr="00610770">
        <w:rPr>
          <w:rFonts w:ascii="Lato" w:eastAsia="Times New Roman" w:hAnsi="Lato" w:cs="Arial"/>
          <w:spacing w:val="4"/>
          <w:kern w:val="2"/>
          <w:lang w:eastAsia="pl-PL"/>
        </w:rPr>
        <w:t xml:space="preserve"> jako załącznik nr 3 do tej decyzji, wskazano, że ww. inwestycja obejmuje wykonanie sieci wodociągowej wraz </w:t>
      </w:r>
      <w:r w:rsidR="00E81C57">
        <w:rPr>
          <w:rFonts w:ascii="Lato" w:eastAsia="Times New Roman" w:hAnsi="Lato" w:cs="Arial"/>
          <w:spacing w:val="4"/>
          <w:kern w:val="2"/>
          <w:lang w:eastAsia="pl-PL"/>
        </w:rPr>
        <w:br/>
      </w:r>
      <w:r w:rsidRPr="00610770">
        <w:rPr>
          <w:rFonts w:ascii="Lato" w:eastAsia="Times New Roman" w:hAnsi="Lato" w:cs="Arial"/>
          <w:spacing w:val="4"/>
          <w:kern w:val="2"/>
          <w:lang w:eastAsia="pl-PL"/>
        </w:rPr>
        <w:t>z hydrantami przeciwpożarowymi nadziemnymi DN80</w:t>
      </w:r>
      <w:r w:rsidR="00D4439C">
        <w:rPr>
          <w:rFonts w:ascii="Lato" w:eastAsia="Times New Roman" w:hAnsi="Lato" w:cs="Arial"/>
          <w:spacing w:val="4"/>
          <w:kern w:val="2"/>
          <w:lang w:eastAsia="pl-PL"/>
        </w:rPr>
        <w:t>.</w:t>
      </w:r>
    </w:p>
    <w:p w14:paraId="504F9DB8" w14:textId="22F4E4C8" w:rsidR="00610770" w:rsidRPr="00610770" w:rsidRDefault="00610770" w:rsidP="00610770">
      <w:pPr>
        <w:spacing w:after="240" w:line="240" w:lineRule="exact"/>
        <w:jc w:val="both"/>
        <w:textAlignment w:val="baseline"/>
        <w:rPr>
          <w:rFonts w:ascii="Lato" w:eastAsia="Times New Roman" w:hAnsi="Lato" w:cs="Arial"/>
          <w:spacing w:val="4"/>
          <w:kern w:val="2"/>
          <w:lang w:eastAsia="pl-PL"/>
        </w:rPr>
      </w:pPr>
      <w:r w:rsidRPr="00610770">
        <w:rPr>
          <w:rFonts w:ascii="Lato" w:eastAsia="Times New Roman" w:hAnsi="Lato" w:cs="Arial"/>
          <w:spacing w:val="4"/>
          <w:kern w:val="2"/>
          <w:lang w:eastAsia="pl-PL"/>
        </w:rPr>
        <w:lastRenderedPageBreak/>
        <w:t>W ocenie organu odwoławczego planowana budowa/przebudowa/rozbudowa sieci wodociągowej wraz z hydrantami przeciwpożarowymi nadziemnymi DN80 winna podlegać uzgodnieniu pod względem ochrony przeciwpożarowej, co winno zostać potwierdzone odciskiem pieczęci i podpisem Rzeczoznawcy ds. Zabezpieczeń Przeciwpożarowych na częściach rysunkowych projektu budowlanego.</w:t>
      </w:r>
    </w:p>
    <w:p w14:paraId="37C4408B" w14:textId="06A8801E" w:rsidR="00C56316" w:rsidRDefault="00D4439C" w:rsidP="00C44D37">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Powyższe stanowiło przedmiot korespondencji kierowanej do </w:t>
      </w:r>
      <w:r w:rsidRPr="00D4439C">
        <w:rPr>
          <w:rFonts w:ascii="Lato" w:eastAsia="Times New Roman" w:hAnsi="Lato" w:cs="Arial"/>
          <w:i/>
          <w:iCs/>
          <w:spacing w:val="4"/>
          <w:kern w:val="2"/>
          <w:lang w:eastAsia="pl-PL"/>
        </w:rPr>
        <w:t>inwestora</w:t>
      </w:r>
      <w:r>
        <w:rPr>
          <w:rFonts w:ascii="Lato" w:eastAsia="Times New Roman" w:hAnsi="Lato" w:cs="Arial"/>
          <w:spacing w:val="4"/>
          <w:kern w:val="2"/>
          <w:lang w:eastAsia="pl-PL"/>
        </w:rPr>
        <w:t xml:space="preserve"> za pismem z dnia 6 września 2022 r., znak: DLI-III.7621.32.2022.KŻ.7, oraz z dnia 27 września 2022 r., znak: DLI-III.7621.32.2022.KŻ.12.</w:t>
      </w:r>
    </w:p>
    <w:p w14:paraId="1E707718" w14:textId="7D3B4F7C" w:rsidR="00D4439C" w:rsidRDefault="00D4439C" w:rsidP="00C44D37">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Przy piśmie z dnia 11 października 2022 r., znak: PR-778/20-670/PG-ZD2, </w:t>
      </w:r>
      <w:r w:rsidRPr="00D4439C">
        <w:rPr>
          <w:rFonts w:ascii="Lato" w:eastAsia="Times New Roman" w:hAnsi="Lato" w:cs="Arial"/>
          <w:i/>
          <w:iCs/>
          <w:spacing w:val="4"/>
          <w:kern w:val="2"/>
          <w:lang w:eastAsia="pl-PL"/>
        </w:rPr>
        <w:t>inwestor</w:t>
      </w:r>
      <w:r>
        <w:rPr>
          <w:rFonts w:ascii="Lato" w:eastAsia="Times New Roman" w:hAnsi="Lato" w:cs="Arial"/>
          <w:spacing w:val="4"/>
          <w:kern w:val="2"/>
          <w:lang w:eastAsia="pl-PL"/>
        </w:rPr>
        <w:t xml:space="preserve"> załączył ostemplowane i podpisane przez </w:t>
      </w:r>
      <w:r w:rsidRPr="00610770">
        <w:rPr>
          <w:rFonts w:ascii="Lato" w:eastAsia="Times New Roman" w:hAnsi="Lato" w:cs="Arial"/>
          <w:spacing w:val="4"/>
          <w:kern w:val="2"/>
          <w:lang w:eastAsia="pl-PL"/>
        </w:rPr>
        <w:t>Rzeczoznawc</w:t>
      </w:r>
      <w:r>
        <w:rPr>
          <w:rFonts w:ascii="Lato" w:eastAsia="Times New Roman" w:hAnsi="Lato" w:cs="Arial"/>
          <w:spacing w:val="4"/>
          <w:kern w:val="2"/>
          <w:lang w:eastAsia="pl-PL"/>
        </w:rPr>
        <w:t>ę</w:t>
      </w:r>
      <w:r w:rsidRPr="00610770">
        <w:rPr>
          <w:rFonts w:ascii="Lato" w:eastAsia="Times New Roman" w:hAnsi="Lato" w:cs="Arial"/>
          <w:spacing w:val="4"/>
          <w:kern w:val="2"/>
          <w:lang w:eastAsia="pl-PL"/>
        </w:rPr>
        <w:t xml:space="preserve"> ds. Zabezpieczeń</w:t>
      </w:r>
      <w:r w:rsidR="00FE118A">
        <w:rPr>
          <w:rFonts w:ascii="Lato" w:eastAsia="Times New Roman" w:hAnsi="Lato" w:cs="Arial"/>
          <w:spacing w:val="4"/>
          <w:kern w:val="2"/>
          <w:lang w:eastAsia="pl-PL"/>
        </w:rPr>
        <w:t xml:space="preserve"> </w:t>
      </w:r>
      <w:r w:rsidRPr="00610770">
        <w:rPr>
          <w:rFonts w:ascii="Lato" w:eastAsia="Times New Roman" w:hAnsi="Lato" w:cs="Arial"/>
          <w:spacing w:val="4"/>
          <w:kern w:val="2"/>
          <w:lang w:eastAsia="pl-PL"/>
        </w:rPr>
        <w:t>Przeciwpożarowych</w:t>
      </w:r>
      <w:r>
        <w:rPr>
          <w:rFonts w:ascii="Lato" w:eastAsia="Times New Roman" w:hAnsi="Lato" w:cs="Arial"/>
          <w:spacing w:val="4"/>
          <w:kern w:val="2"/>
          <w:lang w:eastAsia="pl-PL"/>
        </w:rPr>
        <w:t xml:space="preserve"> odpowiednie arkusze części rysunkowej Projektu budowlanego.</w:t>
      </w:r>
    </w:p>
    <w:p w14:paraId="12CEBF10" w14:textId="57034A07" w:rsidR="00D4439C" w:rsidRPr="00D4439C" w:rsidRDefault="00D4439C" w:rsidP="00D4439C">
      <w:pPr>
        <w:spacing w:after="240" w:line="240" w:lineRule="exact"/>
        <w:jc w:val="both"/>
        <w:textAlignment w:val="baseline"/>
        <w:rPr>
          <w:rFonts w:ascii="Lato" w:hAnsi="Lato" w:cs="Arial"/>
          <w:bCs/>
          <w:iCs/>
          <w:color w:val="000000"/>
          <w:spacing w:val="4"/>
          <w:szCs w:val="20"/>
          <w:lang w:bidi="pl-PL"/>
        </w:rPr>
      </w:pPr>
      <w:r w:rsidRPr="00D4439C">
        <w:rPr>
          <w:rFonts w:ascii="Lato" w:hAnsi="Lato" w:cs="Arial"/>
          <w:bCs/>
          <w:iCs/>
          <w:color w:val="000000"/>
          <w:spacing w:val="4"/>
          <w:szCs w:val="20"/>
          <w:lang w:bidi="pl-PL"/>
        </w:rPr>
        <w:t>W rezultacie powyższego, konieczna stała się zmiana</w:t>
      </w:r>
      <w:r w:rsidRPr="00D4439C">
        <w:rPr>
          <w:rFonts w:ascii="Lato" w:hAnsi="Lato" w:cs="Arial"/>
          <w:bCs/>
          <w:i/>
          <w:iCs/>
          <w:color w:val="000000"/>
          <w:spacing w:val="4"/>
          <w:szCs w:val="20"/>
          <w:lang w:bidi="pl-PL"/>
        </w:rPr>
        <w:t xml:space="preserve"> </w:t>
      </w:r>
      <w:r w:rsidRPr="00D4439C">
        <w:rPr>
          <w:rFonts w:ascii="Lato" w:hAnsi="Lato" w:cs="Arial"/>
          <w:bCs/>
          <w:iCs/>
          <w:color w:val="000000"/>
          <w:spacing w:val="4"/>
          <w:szCs w:val="20"/>
          <w:lang w:bidi="pl-PL"/>
        </w:rPr>
        <w:t>załącznik</w:t>
      </w:r>
      <w:r>
        <w:rPr>
          <w:rFonts w:ascii="Lato" w:hAnsi="Lato" w:cs="Arial"/>
          <w:bCs/>
          <w:iCs/>
          <w:color w:val="000000"/>
          <w:spacing w:val="4"/>
          <w:szCs w:val="20"/>
          <w:lang w:bidi="pl-PL"/>
        </w:rPr>
        <w:t>ów</w:t>
      </w:r>
      <w:r w:rsidRPr="00D4439C">
        <w:rPr>
          <w:rFonts w:ascii="Lato" w:hAnsi="Lato" w:cs="Arial"/>
          <w:bCs/>
          <w:iCs/>
          <w:color w:val="000000"/>
          <w:spacing w:val="4"/>
          <w:szCs w:val="20"/>
          <w:lang w:bidi="pl-PL"/>
        </w:rPr>
        <w:t xml:space="preserve"> do </w:t>
      </w:r>
      <w:r w:rsidRPr="00D4439C">
        <w:rPr>
          <w:rFonts w:ascii="Lato" w:hAnsi="Lato" w:cs="Arial"/>
          <w:bCs/>
          <w:i/>
          <w:iCs/>
          <w:color w:val="000000"/>
          <w:spacing w:val="4"/>
          <w:szCs w:val="20"/>
          <w:lang w:bidi="pl-PL"/>
        </w:rPr>
        <w:t xml:space="preserve">decyzji Wojewody </w:t>
      </w:r>
      <w:r>
        <w:rPr>
          <w:rFonts w:ascii="Lato" w:hAnsi="Lato" w:cs="Arial"/>
          <w:bCs/>
          <w:i/>
          <w:iCs/>
          <w:color w:val="000000"/>
          <w:spacing w:val="4"/>
          <w:szCs w:val="20"/>
          <w:lang w:bidi="pl-PL"/>
        </w:rPr>
        <w:t>Śląskiego</w:t>
      </w:r>
      <w:r w:rsidRPr="00D4439C">
        <w:rPr>
          <w:rFonts w:ascii="Lato" w:hAnsi="Lato" w:cs="Arial"/>
          <w:bCs/>
          <w:iCs/>
          <w:color w:val="000000"/>
          <w:spacing w:val="4"/>
          <w:szCs w:val="20"/>
          <w:lang w:bidi="pl-PL"/>
        </w:rPr>
        <w:t xml:space="preserve">, co znalazło odzwierciedlenie w pkt I niniejszej decyzji. </w:t>
      </w:r>
    </w:p>
    <w:p w14:paraId="5FAD8813" w14:textId="16498025" w:rsidR="002066ED" w:rsidRPr="002066ED" w:rsidRDefault="00AA440A" w:rsidP="002066ED">
      <w:pPr>
        <w:spacing w:after="240" w:line="240" w:lineRule="exact"/>
        <w:jc w:val="both"/>
        <w:textAlignment w:val="baseline"/>
        <w:rPr>
          <w:rFonts w:ascii="Lato" w:eastAsia="Times New Roman" w:hAnsi="Lato" w:cs="Arial"/>
          <w:bCs/>
          <w:iCs/>
          <w:spacing w:val="4"/>
          <w:kern w:val="2"/>
          <w:lang w:eastAsia="pl-PL"/>
        </w:rPr>
      </w:pPr>
      <w:r>
        <w:rPr>
          <w:rFonts w:ascii="Lato" w:eastAsia="Times New Roman" w:hAnsi="Lato" w:cs="Arial"/>
          <w:spacing w:val="4"/>
          <w:kern w:val="2"/>
          <w:lang w:eastAsia="pl-PL"/>
        </w:rPr>
        <w:t xml:space="preserve">Dalej, </w:t>
      </w:r>
      <w:r>
        <w:rPr>
          <w:rFonts w:ascii="Lato" w:eastAsia="Times New Roman" w:hAnsi="Lato" w:cs="Arial"/>
          <w:bCs/>
          <w:iCs/>
          <w:spacing w:val="4"/>
          <w:kern w:val="2"/>
          <w:lang w:eastAsia="pl-PL"/>
        </w:rPr>
        <w:t>z</w:t>
      </w:r>
      <w:r w:rsidR="002066ED" w:rsidRPr="002066ED">
        <w:rPr>
          <w:rFonts w:ascii="Lato" w:eastAsia="Times New Roman" w:hAnsi="Lato" w:cs="Arial"/>
          <w:bCs/>
          <w:iCs/>
          <w:spacing w:val="4"/>
          <w:kern w:val="2"/>
          <w:lang w:eastAsia="pl-PL"/>
        </w:rPr>
        <w:t xml:space="preserve">godnie z art. 11d ust. 1 pkt 5 </w:t>
      </w:r>
      <w:r w:rsidR="002066ED" w:rsidRPr="002066ED">
        <w:rPr>
          <w:rFonts w:ascii="Lato" w:eastAsia="Times New Roman" w:hAnsi="Lato" w:cs="Arial"/>
          <w:i/>
          <w:spacing w:val="4"/>
          <w:kern w:val="2"/>
          <w:lang w:eastAsia="pl-PL"/>
        </w:rPr>
        <w:t>specustawy drogowej</w:t>
      </w:r>
      <w:r w:rsidR="002066ED" w:rsidRPr="002066ED">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w:t>
      </w:r>
      <w:r w:rsidR="002066ED" w:rsidRPr="002066ED">
        <w:rPr>
          <w:rFonts w:ascii="Lato" w:eastAsia="Times New Roman" w:hAnsi="Lato" w:cs="Arial"/>
          <w:bCs/>
          <w:spacing w:val="4"/>
          <w:kern w:val="2"/>
          <w:lang w:eastAsia="pl-PL"/>
        </w:rPr>
        <w:t xml:space="preserve">w brzmieniu </w:t>
      </w:r>
      <w:r>
        <w:rPr>
          <w:rFonts w:ascii="Lato" w:eastAsia="Times New Roman" w:hAnsi="Lato" w:cs="Arial"/>
          <w:bCs/>
          <w:spacing w:val="4"/>
          <w:kern w:val="2"/>
          <w:lang w:eastAsia="pl-PL"/>
        </w:rPr>
        <w:t xml:space="preserve">obowiązującym przed wejściem w życie </w:t>
      </w:r>
      <w:r w:rsidRPr="00AA440A">
        <w:rPr>
          <w:rFonts w:ascii="Lato" w:eastAsia="Times New Roman" w:hAnsi="Lato" w:cs="Arial"/>
          <w:bCs/>
          <w:i/>
          <w:iCs/>
          <w:spacing w:val="4"/>
          <w:kern w:val="2"/>
          <w:lang w:eastAsia="pl-PL"/>
        </w:rPr>
        <w:t>ustawy nowelizującej</w:t>
      </w:r>
      <w:r w:rsidR="007F7FA6">
        <w:rPr>
          <w:rFonts w:ascii="Lato" w:eastAsia="Times New Roman" w:hAnsi="Lato" w:cs="Arial"/>
          <w:bCs/>
          <w:i/>
          <w:iCs/>
          <w:spacing w:val="4"/>
          <w:kern w:val="2"/>
          <w:lang w:eastAsia="pl-PL"/>
        </w:rPr>
        <w:t xml:space="preserve"> </w:t>
      </w:r>
      <w:r w:rsidR="007F7FA6">
        <w:rPr>
          <w:rFonts w:ascii="Lato" w:eastAsia="Times New Roman" w:hAnsi="Lato" w:cs="Arial"/>
          <w:bCs/>
          <w:spacing w:val="4"/>
          <w:kern w:val="2"/>
          <w:lang w:eastAsia="pl-PL"/>
        </w:rPr>
        <w:t>mającym zastosowanie w przedmiotowej sprawie</w:t>
      </w:r>
      <w:r>
        <w:rPr>
          <w:rFonts w:ascii="Lato" w:eastAsia="Times New Roman" w:hAnsi="Lato" w:cs="Arial"/>
          <w:bCs/>
          <w:spacing w:val="4"/>
          <w:kern w:val="2"/>
          <w:lang w:eastAsia="pl-PL"/>
        </w:rPr>
        <w:t>)</w:t>
      </w:r>
      <w:r w:rsidR="002066ED" w:rsidRPr="002066ED">
        <w:rPr>
          <w:rFonts w:ascii="Lato" w:eastAsia="Times New Roman" w:hAnsi="Lato" w:cs="Arial"/>
          <w:spacing w:val="4"/>
          <w:kern w:val="2"/>
          <w:lang w:eastAsia="pl-PL"/>
        </w:rPr>
        <w:t>,</w:t>
      </w:r>
      <w:r w:rsidR="002066ED" w:rsidRPr="002066ED">
        <w:rPr>
          <w:rFonts w:ascii="Lato" w:eastAsia="Times New Roman" w:hAnsi="Lato" w:cs="Arial"/>
          <w:bCs/>
          <w:iCs/>
          <w:spacing w:val="4"/>
          <w:kern w:val="2"/>
          <w:lang w:eastAsia="pl-PL"/>
        </w:rPr>
        <w:t xml:space="preserve"> wniosek o wydanie decyzji o zezwoleniu na realizację inwestycji drogowej zawiera cztery egzemplarze projektu budowlanego wraz z zaświadczeniem, o którym mowa w art. 12 ust. 7 </w:t>
      </w:r>
      <w:r w:rsidR="002066ED" w:rsidRPr="002066ED">
        <w:rPr>
          <w:rFonts w:ascii="Lato" w:eastAsia="Times New Roman" w:hAnsi="Lato" w:cs="Arial"/>
          <w:bCs/>
          <w:i/>
          <w:iCs/>
          <w:spacing w:val="4"/>
          <w:kern w:val="2"/>
          <w:lang w:eastAsia="pl-PL"/>
        </w:rPr>
        <w:t>ustawy Prawo budowlane</w:t>
      </w:r>
      <w:r w:rsidR="002066ED" w:rsidRPr="002066ED">
        <w:rPr>
          <w:rFonts w:ascii="Lato" w:eastAsia="Times New Roman" w:hAnsi="Lato" w:cs="Arial"/>
          <w:bCs/>
          <w:iCs/>
          <w:spacing w:val="4"/>
          <w:kern w:val="2"/>
          <w:lang w:eastAsia="pl-PL"/>
        </w:rPr>
        <w:t xml:space="preserve">, aktualnym na dzień opracowania projektu. Przepis art. 12 ust. 7 </w:t>
      </w:r>
      <w:r w:rsidR="002066ED" w:rsidRPr="002066ED">
        <w:rPr>
          <w:rFonts w:ascii="Lato" w:eastAsia="Times New Roman" w:hAnsi="Lato" w:cs="Arial"/>
          <w:bCs/>
          <w:i/>
          <w:iCs/>
          <w:spacing w:val="4"/>
          <w:kern w:val="2"/>
          <w:lang w:eastAsia="pl-PL"/>
        </w:rPr>
        <w:t xml:space="preserve">ustawy Prawo budowlane </w:t>
      </w:r>
      <w:r w:rsidR="002066ED" w:rsidRPr="002066ED">
        <w:rPr>
          <w:rFonts w:ascii="Lato" w:eastAsia="Times New Roman" w:hAnsi="Lato" w:cs="Arial"/>
          <w:bCs/>
          <w:spacing w:val="4"/>
          <w:kern w:val="2"/>
          <w:lang w:eastAsia="pl-PL"/>
        </w:rPr>
        <w:t>przewiduje,</w:t>
      </w:r>
      <w:r w:rsidR="002066ED" w:rsidRPr="002066ED">
        <w:rPr>
          <w:rFonts w:ascii="Lato" w:eastAsia="Times New Roman" w:hAnsi="Lato" w:cs="Arial"/>
          <w:bCs/>
          <w:iCs/>
          <w:spacing w:val="4"/>
          <w:kern w:val="2"/>
          <w:lang w:eastAsia="pl-PL"/>
        </w:rPr>
        <w:t xml:space="preserve"> iż podstawę do wykonywania samodzielnych funkcji technicznych w budownictwie stanowi wpis, w drodze decyzji, do centralnego rejestru, o którym mowa w art. 88a ust. 1 pkt 3 lit. a ww. ustawy, oraz – zgodnie z odrębnymi przepisami – wpis na listę członków właściwej izby samorządu zawodowego, potwierdzony zaświadczeniem wydanym przez tę izbę, z określonym w nim terminem ważności.</w:t>
      </w:r>
    </w:p>
    <w:p w14:paraId="1F4A3126" w14:textId="2C19132A" w:rsidR="002066ED" w:rsidRPr="002066ED" w:rsidRDefault="002066ED" w:rsidP="002066ED">
      <w:pPr>
        <w:spacing w:after="240" w:line="240" w:lineRule="exact"/>
        <w:jc w:val="both"/>
        <w:textAlignment w:val="baseline"/>
        <w:rPr>
          <w:rFonts w:ascii="Lato" w:eastAsia="Times New Roman" w:hAnsi="Lato" w:cs="Arial"/>
          <w:bCs/>
          <w:iCs/>
          <w:spacing w:val="4"/>
          <w:kern w:val="2"/>
          <w:lang w:eastAsia="pl-PL"/>
        </w:rPr>
      </w:pPr>
      <w:r w:rsidRPr="002066ED">
        <w:rPr>
          <w:rFonts w:ascii="Lato" w:eastAsia="Times New Roman" w:hAnsi="Lato" w:cs="Arial"/>
          <w:bCs/>
          <w:iCs/>
          <w:spacing w:val="4"/>
          <w:kern w:val="2"/>
          <w:lang w:eastAsia="pl-PL"/>
        </w:rPr>
        <w:t xml:space="preserve">Powyższe oznacza, że projekt budowlany winien zostać wykonany i sprawdzony przez osoby spełniające warunki, o których mowa w art. 12 ust. 7 </w:t>
      </w:r>
      <w:r w:rsidRPr="002066ED">
        <w:rPr>
          <w:rFonts w:ascii="Lato" w:eastAsia="Times New Roman" w:hAnsi="Lato" w:cs="Arial"/>
          <w:bCs/>
          <w:i/>
          <w:iCs/>
          <w:spacing w:val="4"/>
          <w:kern w:val="2"/>
          <w:lang w:eastAsia="pl-PL"/>
        </w:rPr>
        <w:t>ustawy Prawo budowlane</w:t>
      </w:r>
      <w:r w:rsidRPr="002066ED">
        <w:rPr>
          <w:rFonts w:ascii="Lato" w:eastAsia="Times New Roman" w:hAnsi="Lato" w:cs="Arial"/>
          <w:bCs/>
          <w:iCs/>
          <w:spacing w:val="4"/>
          <w:kern w:val="2"/>
          <w:lang w:eastAsia="pl-PL"/>
        </w:rPr>
        <w:t xml:space="preserve"> (vide: wyrok Wojewódzkiego Sądu Administracyjnego w Lublinie z dnia 30 kwietnia </w:t>
      </w:r>
      <w:r w:rsidR="00486250">
        <w:rPr>
          <w:rFonts w:ascii="Lato" w:eastAsia="Times New Roman" w:hAnsi="Lato" w:cs="Arial"/>
          <w:bCs/>
          <w:iCs/>
          <w:spacing w:val="4"/>
          <w:kern w:val="2"/>
          <w:lang w:eastAsia="pl-PL"/>
        </w:rPr>
        <w:br/>
      </w:r>
      <w:r w:rsidRPr="002066ED">
        <w:rPr>
          <w:rFonts w:ascii="Lato" w:eastAsia="Times New Roman" w:hAnsi="Lato" w:cs="Arial"/>
          <w:bCs/>
          <w:iCs/>
          <w:spacing w:val="4"/>
          <w:kern w:val="2"/>
          <w:lang w:eastAsia="pl-PL"/>
        </w:rPr>
        <w:t>2015 r., sygn. akt II SA/Lu 1211/14).</w:t>
      </w:r>
    </w:p>
    <w:p w14:paraId="7C4C3606" w14:textId="63E028B3" w:rsidR="002066ED" w:rsidRPr="002066ED" w:rsidRDefault="002066ED" w:rsidP="002066ED">
      <w:pPr>
        <w:spacing w:after="240" w:line="240" w:lineRule="exact"/>
        <w:jc w:val="both"/>
        <w:textAlignment w:val="baseline"/>
        <w:rPr>
          <w:rFonts w:ascii="Lato" w:eastAsia="Times New Roman" w:hAnsi="Lato" w:cs="Arial"/>
          <w:bCs/>
          <w:spacing w:val="4"/>
          <w:kern w:val="2"/>
          <w:lang w:eastAsia="pl-PL"/>
        </w:rPr>
      </w:pPr>
      <w:r w:rsidRPr="002066ED">
        <w:rPr>
          <w:rFonts w:ascii="Lato" w:eastAsia="Times New Roman" w:hAnsi="Lato" w:cs="Arial"/>
          <w:bCs/>
          <w:spacing w:val="4"/>
          <w:kern w:val="2"/>
          <w:lang w:eastAsia="pl-PL"/>
        </w:rPr>
        <w:t xml:space="preserve">W Tomie 1/5 Projektu Zagospodarowania Terenu – Kopie uprawnień i zaświadczenia </w:t>
      </w:r>
      <w:r w:rsidR="00486250">
        <w:rPr>
          <w:rFonts w:ascii="Lato" w:eastAsia="Times New Roman" w:hAnsi="Lato" w:cs="Arial"/>
          <w:bCs/>
          <w:spacing w:val="4"/>
          <w:kern w:val="2"/>
          <w:lang w:eastAsia="pl-PL"/>
        </w:rPr>
        <w:br/>
      </w:r>
      <w:r w:rsidRPr="002066ED">
        <w:rPr>
          <w:rFonts w:ascii="Lato" w:eastAsia="Times New Roman" w:hAnsi="Lato" w:cs="Arial"/>
          <w:bCs/>
          <w:spacing w:val="4"/>
          <w:kern w:val="2"/>
          <w:lang w:eastAsia="pl-PL"/>
        </w:rPr>
        <w:t xml:space="preserve">z izb inżynierów budownictwa, stanowiącym część </w:t>
      </w:r>
      <w:r w:rsidR="00AA440A">
        <w:rPr>
          <w:rFonts w:ascii="Lato" w:eastAsia="Times New Roman" w:hAnsi="Lato" w:cs="Arial"/>
          <w:bCs/>
          <w:spacing w:val="4"/>
          <w:kern w:val="2"/>
          <w:lang w:eastAsia="pl-PL"/>
        </w:rPr>
        <w:t>P</w:t>
      </w:r>
      <w:r w:rsidRPr="002066ED">
        <w:rPr>
          <w:rFonts w:ascii="Lato" w:eastAsia="Times New Roman" w:hAnsi="Lato" w:cs="Arial"/>
          <w:bCs/>
          <w:spacing w:val="4"/>
          <w:kern w:val="2"/>
          <w:lang w:eastAsia="pl-PL"/>
        </w:rPr>
        <w:t>rojektu budowlanego</w:t>
      </w:r>
      <w:r w:rsidRPr="002066ED">
        <w:rPr>
          <w:rFonts w:ascii="Lato" w:eastAsia="Times New Roman" w:hAnsi="Lato" w:cs="Arial"/>
          <w:spacing w:val="4"/>
          <w:kern w:val="2"/>
          <w:lang w:eastAsia="pl-PL"/>
        </w:rPr>
        <w:t xml:space="preserve"> </w:t>
      </w:r>
      <w:r w:rsidRPr="002066ED">
        <w:rPr>
          <w:rFonts w:ascii="Lato" w:eastAsia="Times New Roman" w:hAnsi="Lato" w:cs="Arial"/>
          <w:bCs/>
          <w:spacing w:val="4"/>
          <w:kern w:val="2"/>
          <w:lang w:eastAsia="pl-PL"/>
        </w:rPr>
        <w:t xml:space="preserve">przedłożonego przez </w:t>
      </w:r>
      <w:r w:rsidRPr="002066ED">
        <w:rPr>
          <w:rFonts w:ascii="Lato" w:eastAsia="Times New Roman" w:hAnsi="Lato" w:cs="Arial"/>
          <w:bCs/>
          <w:i/>
          <w:iCs/>
          <w:spacing w:val="4"/>
          <w:kern w:val="2"/>
          <w:lang w:eastAsia="pl-PL"/>
        </w:rPr>
        <w:t>inwestora</w:t>
      </w:r>
      <w:r w:rsidRPr="002066ED">
        <w:rPr>
          <w:rFonts w:ascii="Lato" w:eastAsia="Times New Roman" w:hAnsi="Lato" w:cs="Arial"/>
          <w:bCs/>
          <w:spacing w:val="4"/>
          <w:kern w:val="2"/>
          <w:lang w:eastAsia="pl-PL"/>
        </w:rPr>
        <w:t xml:space="preserve"> wraz z wnioskiem o wydanie decyzji o zezwoleniu na realizację przedmiotowej inwestycji drogowej, znajduje się zaświadczenie o przynależności do właściwej izby samorządu zawodowego oraz o ubezpieczeniu od odpowiedzialności cywilnej, </w:t>
      </w:r>
      <w:r w:rsidRPr="002066ED">
        <w:rPr>
          <w:rFonts w:ascii="Lato" w:eastAsia="Times New Roman" w:hAnsi="Lato" w:cs="Arial"/>
          <w:bCs/>
          <w:iCs/>
          <w:spacing w:val="4"/>
          <w:kern w:val="2"/>
          <w:lang w:eastAsia="pl-PL"/>
        </w:rPr>
        <w:t xml:space="preserve">wydane m.in. dla Pana </w:t>
      </w:r>
      <w:r w:rsidR="002C55B0">
        <w:rPr>
          <w:rFonts w:ascii="Lato" w:eastAsia="Times New Roman" w:hAnsi="Lato" w:cs="Arial"/>
          <w:bCs/>
          <w:iCs/>
          <w:spacing w:val="4"/>
          <w:kern w:val="2"/>
          <w:lang w:eastAsia="pl-PL"/>
        </w:rPr>
        <w:t>P.G.</w:t>
      </w:r>
      <w:r w:rsidRPr="002066ED">
        <w:rPr>
          <w:rFonts w:ascii="Lato" w:eastAsia="Times New Roman" w:hAnsi="Lato" w:cs="Arial"/>
          <w:bCs/>
          <w:iCs/>
          <w:spacing w:val="4"/>
          <w:kern w:val="2"/>
          <w:lang w:eastAsia="pl-PL"/>
        </w:rPr>
        <w:t xml:space="preserve">. </w:t>
      </w:r>
      <w:r w:rsidRPr="002066ED">
        <w:rPr>
          <w:rFonts w:ascii="Lato" w:eastAsia="Times New Roman" w:hAnsi="Lato" w:cs="Arial"/>
          <w:bCs/>
          <w:spacing w:val="4"/>
          <w:kern w:val="2"/>
          <w:lang w:eastAsia="pl-PL"/>
        </w:rPr>
        <w:t xml:space="preserve">Z treści przedmiotowego zaświadczenia wynika, iż zostało ono wygenerowane w dniu 15 września 2021 r. i jest ważne do dnia 30 września 2022 r., </w:t>
      </w:r>
      <w:r w:rsidRPr="002066ED">
        <w:rPr>
          <w:rFonts w:ascii="Lato" w:eastAsia="Times New Roman" w:hAnsi="Lato" w:cs="Arial"/>
          <w:spacing w:val="4"/>
          <w:kern w:val="2"/>
          <w:lang w:eastAsia="pl-PL"/>
        </w:rPr>
        <w:t xml:space="preserve">natomiast na </w:t>
      </w:r>
      <w:r w:rsidRPr="002066ED">
        <w:rPr>
          <w:rFonts w:ascii="Lato" w:eastAsia="Times New Roman" w:hAnsi="Lato" w:cs="Arial"/>
          <w:bCs/>
          <w:spacing w:val="4"/>
          <w:kern w:val="2"/>
          <w:lang w:eastAsia="pl-PL"/>
        </w:rPr>
        <w:t>stronie tytułowej Projektu Zagospodarowania Terenu jako datę opracowania wskazano:</w:t>
      </w:r>
      <w:r w:rsidRPr="002066ED">
        <w:rPr>
          <w:rFonts w:ascii="Lato" w:eastAsia="Times New Roman" w:hAnsi="Lato" w:cs="Arial"/>
          <w:spacing w:val="4"/>
          <w:kern w:val="2"/>
          <w:lang w:eastAsia="pl-PL"/>
        </w:rPr>
        <w:t xml:space="preserve"> „</w:t>
      </w:r>
      <w:r w:rsidRPr="002066ED">
        <w:rPr>
          <w:rFonts w:ascii="Lato" w:eastAsia="Times New Roman" w:hAnsi="Lato" w:cs="Arial"/>
          <w:bCs/>
          <w:spacing w:val="4"/>
          <w:kern w:val="2"/>
          <w:lang w:eastAsia="pl-PL"/>
        </w:rPr>
        <w:t>sierpień 2020 r.”.</w:t>
      </w:r>
    </w:p>
    <w:p w14:paraId="4BFDE16B" w14:textId="180188E2" w:rsidR="002066ED" w:rsidRPr="00AA440A" w:rsidRDefault="002066ED" w:rsidP="00C44D37">
      <w:pPr>
        <w:spacing w:after="240" w:line="240" w:lineRule="exact"/>
        <w:jc w:val="both"/>
        <w:textAlignment w:val="baseline"/>
        <w:rPr>
          <w:rFonts w:ascii="Lato" w:eastAsia="Times New Roman" w:hAnsi="Lato" w:cs="Arial"/>
          <w:b/>
          <w:bCs/>
          <w:spacing w:val="4"/>
          <w:kern w:val="2"/>
          <w:lang w:eastAsia="pl-PL"/>
        </w:rPr>
      </w:pPr>
      <w:r w:rsidRPr="002066ED">
        <w:rPr>
          <w:rFonts w:ascii="Lato" w:eastAsia="Times New Roman" w:hAnsi="Lato" w:cs="Arial"/>
          <w:bCs/>
          <w:spacing w:val="4"/>
          <w:kern w:val="2"/>
          <w:lang w:eastAsia="pl-PL"/>
        </w:rPr>
        <w:t xml:space="preserve">W rezultacie, konieczne </w:t>
      </w:r>
      <w:r w:rsidR="00AA440A">
        <w:rPr>
          <w:rFonts w:ascii="Lato" w:eastAsia="Times New Roman" w:hAnsi="Lato" w:cs="Arial"/>
          <w:bCs/>
          <w:spacing w:val="4"/>
          <w:kern w:val="2"/>
          <w:lang w:eastAsia="pl-PL"/>
        </w:rPr>
        <w:t>było</w:t>
      </w:r>
      <w:r w:rsidRPr="002066ED">
        <w:rPr>
          <w:rFonts w:ascii="Lato" w:eastAsia="Times New Roman" w:hAnsi="Lato" w:cs="Arial"/>
          <w:bCs/>
          <w:spacing w:val="4"/>
          <w:kern w:val="2"/>
          <w:lang w:eastAsia="pl-PL"/>
        </w:rPr>
        <w:t xml:space="preserve"> przedłożenie </w:t>
      </w:r>
      <w:r w:rsidRPr="002066ED">
        <w:rPr>
          <w:rFonts w:ascii="Lato" w:eastAsia="Times New Roman" w:hAnsi="Lato" w:cs="Arial"/>
          <w:spacing w:val="4"/>
          <w:kern w:val="2"/>
          <w:lang w:eastAsia="pl-PL"/>
        </w:rPr>
        <w:t xml:space="preserve">zaświadczenia o przynależności </w:t>
      </w:r>
      <w:r w:rsidRPr="002066ED">
        <w:rPr>
          <w:rFonts w:ascii="Lato" w:eastAsia="Times New Roman" w:hAnsi="Lato" w:cs="Arial"/>
          <w:bCs/>
          <w:iCs/>
          <w:spacing w:val="4"/>
          <w:kern w:val="2"/>
          <w:lang w:eastAsia="pl-PL"/>
        </w:rPr>
        <w:t xml:space="preserve">Pana </w:t>
      </w:r>
      <w:r w:rsidR="002C55B0">
        <w:rPr>
          <w:rFonts w:ascii="Lato" w:eastAsia="Times New Roman" w:hAnsi="Lato" w:cs="Arial"/>
          <w:bCs/>
          <w:iCs/>
          <w:spacing w:val="4"/>
          <w:kern w:val="2"/>
          <w:lang w:eastAsia="pl-PL"/>
        </w:rPr>
        <w:t>P.G.</w:t>
      </w:r>
      <w:r w:rsidR="00AA440A">
        <w:rPr>
          <w:rFonts w:ascii="Lato" w:eastAsia="Times New Roman" w:hAnsi="Lato" w:cs="Arial"/>
          <w:spacing w:val="4"/>
          <w:kern w:val="2"/>
          <w:lang w:eastAsia="pl-PL"/>
        </w:rPr>
        <w:t xml:space="preserve"> </w:t>
      </w:r>
      <w:r w:rsidRPr="002066ED">
        <w:rPr>
          <w:rFonts w:ascii="Lato" w:eastAsia="Times New Roman" w:hAnsi="Lato" w:cs="Arial"/>
          <w:spacing w:val="4"/>
          <w:kern w:val="2"/>
          <w:lang w:eastAsia="pl-PL"/>
        </w:rPr>
        <w:t xml:space="preserve">do </w:t>
      </w:r>
      <w:r w:rsidRPr="002066ED">
        <w:rPr>
          <w:rFonts w:ascii="Lato" w:eastAsia="Times New Roman" w:hAnsi="Lato" w:cs="Arial"/>
          <w:bCs/>
          <w:spacing w:val="4"/>
          <w:kern w:val="2"/>
          <w:lang w:eastAsia="pl-PL"/>
        </w:rPr>
        <w:t xml:space="preserve">właściwej izby samorządu zawodowego </w:t>
      </w:r>
      <w:r w:rsidRPr="002066ED">
        <w:rPr>
          <w:rFonts w:ascii="Lato" w:eastAsia="Times New Roman" w:hAnsi="Lato" w:cs="Arial"/>
          <w:spacing w:val="4"/>
          <w:kern w:val="2"/>
          <w:lang w:eastAsia="pl-PL"/>
        </w:rPr>
        <w:t xml:space="preserve">oraz o ubezpieczeniu od odpowiedzialności cywilnej, aktualnego w dacie sporządzenia </w:t>
      </w:r>
      <w:r w:rsidR="00AA440A">
        <w:rPr>
          <w:rFonts w:ascii="Lato" w:eastAsia="Times New Roman" w:hAnsi="Lato" w:cs="Arial"/>
          <w:spacing w:val="4"/>
          <w:kern w:val="2"/>
          <w:lang w:eastAsia="pl-PL"/>
        </w:rPr>
        <w:t>P</w:t>
      </w:r>
      <w:r w:rsidRPr="002066ED">
        <w:rPr>
          <w:rFonts w:ascii="Lato" w:eastAsia="Times New Roman" w:hAnsi="Lato" w:cs="Arial"/>
          <w:spacing w:val="4"/>
          <w:kern w:val="2"/>
          <w:lang w:eastAsia="pl-PL"/>
        </w:rPr>
        <w:t xml:space="preserve">rojektu budowlanego przedmiotowej inwestycji drogowej, tj. </w:t>
      </w:r>
      <w:r w:rsidRPr="002066ED">
        <w:rPr>
          <w:rFonts w:ascii="Lato" w:eastAsia="Times New Roman" w:hAnsi="Lato" w:cs="Arial"/>
          <w:bCs/>
          <w:spacing w:val="4"/>
          <w:kern w:val="2"/>
          <w:lang w:eastAsia="pl-PL"/>
        </w:rPr>
        <w:t>sierpień 2020 r.</w:t>
      </w:r>
    </w:p>
    <w:p w14:paraId="449C14AB" w14:textId="73A22BD8" w:rsidR="00705E38" w:rsidRDefault="002066ED" w:rsidP="002066ED">
      <w:pPr>
        <w:spacing w:after="240" w:line="240" w:lineRule="exact"/>
        <w:jc w:val="both"/>
        <w:textAlignment w:val="baseline"/>
        <w:rPr>
          <w:rFonts w:ascii="Lato" w:eastAsia="Times New Roman" w:hAnsi="Lato" w:cs="Arial"/>
          <w:spacing w:val="4"/>
          <w:kern w:val="2"/>
          <w:lang w:eastAsia="pl-PL"/>
        </w:rPr>
      </w:pPr>
      <w:r w:rsidRPr="002066ED">
        <w:rPr>
          <w:rFonts w:ascii="Lato" w:eastAsia="Times New Roman" w:hAnsi="Lato" w:cs="Arial"/>
          <w:spacing w:val="4"/>
          <w:kern w:val="2"/>
          <w:lang w:eastAsia="pl-PL"/>
        </w:rPr>
        <w:t xml:space="preserve">Mając na uwadze powyższe, </w:t>
      </w:r>
      <w:r w:rsidR="00705E38">
        <w:rPr>
          <w:rFonts w:ascii="Lato" w:eastAsia="Times New Roman" w:hAnsi="Lato" w:cs="Arial"/>
          <w:spacing w:val="4"/>
          <w:kern w:val="2"/>
          <w:lang w:eastAsia="pl-PL"/>
        </w:rPr>
        <w:t xml:space="preserve">ww. </w:t>
      </w:r>
      <w:r w:rsidRPr="002066ED">
        <w:rPr>
          <w:rFonts w:ascii="Lato" w:eastAsia="Times New Roman" w:hAnsi="Lato" w:cs="Arial"/>
          <w:bCs/>
          <w:iCs/>
          <w:spacing w:val="4"/>
          <w:kern w:val="2"/>
          <w:lang w:eastAsia="pl-PL"/>
        </w:rPr>
        <w:t xml:space="preserve">pismem z dnia </w:t>
      </w:r>
      <w:r w:rsidR="00705E38">
        <w:rPr>
          <w:rFonts w:ascii="Lato" w:eastAsia="Times New Roman" w:hAnsi="Lato" w:cs="Arial"/>
          <w:bCs/>
          <w:iCs/>
          <w:spacing w:val="4"/>
          <w:kern w:val="2"/>
          <w:lang w:eastAsia="pl-PL"/>
        </w:rPr>
        <w:t>6 września 2022 r.</w:t>
      </w:r>
      <w:r w:rsidRPr="002066ED">
        <w:rPr>
          <w:rFonts w:ascii="Lato" w:eastAsia="Times New Roman" w:hAnsi="Lato" w:cs="Arial"/>
          <w:bCs/>
          <w:iCs/>
          <w:spacing w:val="4"/>
          <w:kern w:val="2"/>
          <w:lang w:eastAsia="pl-PL"/>
        </w:rPr>
        <w:t xml:space="preserve"> organ odwoławczy wezwał </w:t>
      </w:r>
      <w:r w:rsidRPr="002066ED">
        <w:rPr>
          <w:rFonts w:ascii="Lato" w:eastAsia="Times New Roman" w:hAnsi="Lato" w:cs="Arial"/>
          <w:bCs/>
          <w:i/>
          <w:iCs/>
          <w:spacing w:val="4"/>
          <w:kern w:val="2"/>
          <w:lang w:eastAsia="pl-PL"/>
        </w:rPr>
        <w:t>inwestora</w:t>
      </w:r>
      <w:r w:rsidRPr="002066ED">
        <w:rPr>
          <w:rFonts w:ascii="Lato" w:eastAsia="Times New Roman" w:hAnsi="Lato" w:cs="Arial"/>
          <w:bCs/>
          <w:iCs/>
          <w:spacing w:val="4"/>
          <w:kern w:val="2"/>
          <w:lang w:eastAsia="pl-PL"/>
        </w:rPr>
        <w:t xml:space="preserve"> do </w:t>
      </w:r>
      <w:r w:rsidRPr="002066ED">
        <w:rPr>
          <w:rFonts w:ascii="Lato" w:eastAsia="Times New Roman" w:hAnsi="Lato" w:cs="Arial"/>
          <w:spacing w:val="4"/>
          <w:kern w:val="2"/>
          <w:lang w:eastAsia="pl-PL"/>
        </w:rPr>
        <w:t xml:space="preserve">przedłożenia </w:t>
      </w:r>
      <w:r w:rsidR="00705E38" w:rsidRPr="00705E38">
        <w:rPr>
          <w:rFonts w:ascii="Lato" w:eastAsia="Times New Roman" w:hAnsi="Lato" w:cs="Arial"/>
          <w:spacing w:val="4"/>
          <w:kern w:val="2"/>
          <w:lang w:eastAsia="pl-PL"/>
        </w:rPr>
        <w:t xml:space="preserve">zaświadczenia o przynależności </w:t>
      </w:r>
      <w:r w:rsidR="00705E38" w:rsidRPr="00705E38">
        <w:rPr>
          <w:rFonts w:ascii="Lato" w:eastAsia="Times New Roman" w:hAnsi="Lato" w:cs="Arial"/>
          <w:bCs/>
          <w:iCs/>
          <w:spacing w:val="4"/>
          <w:kern w:val="2"/>
          <w:lang w:eastAsia="pl-PL"/>
        </w:rPr>
        <w:t xml:space="preserve">Pana </w:t>
      </w:r>
      <w:r w:rsidR="002C55B0">
        <w:rPr>
          <w:rFonts w:ascii="Lato" w:eastAsia="Times New Roman" w:hAnsi="Lato" w:cs="Arial"/>
          <w:bCs/>
          <w:iCs/>
          <w:spacing w:val="4"/>
          <w:kern w:val="2"/>
          <w:lang w:eastAsia="pl-PL"/>
        </w:rPr>
        <w:t>P.G.</w:t>
      </w:r>
      <w:r w:rsidR="00705E38" w:rsidRPr="00705E38">
        <w:rPr>
          <w:rFonts w:ascii="Lato" w:eastAsia="Times New Roman" w:hAnsi="Lato" w:cs="Arial"/>
          <w:spacing w:val="4"/>
          <w:kern w:val="2"/>
          <w:lang w:eastAsia="pl-PL"/>
        </w:rPr>
        <w:t xml:space="preserve"> do właściwej izby samorządu zawodowego oraz o ubezpieczeniu od odpowiedzialności cywilnej, aktualnego w dacie sporządzenia projektu budowlanego przedmiotowej inwestycji drogowej</w:t>
      </w:r>
      <w:r w:rsidR="00705E38">
        <w:rPr>
          <w:rFonts w:ascii="Lato" w:eastAsia="Times New Roman" w:hAnsi="Lato" w:cs="Arial"/>
          <w:spacing w:val="4"/>
          <w:kern w:val="2"/>
          <w:lang w:eastAsia="pl-PL"/>
        </w:rPr>
        <w:t>.</w:t>
      </w:r>
    </w:p>
    <w:p w14:paraId="62951283" w14:textId="133918F7" w:rsidR="002066ED" w:rsidRPr="002066ED" w:rsidRDefault="002066ED" w:rsidP="002066ED">
      <w:pPr>
        <w:spacing w:after="240" w:line="240" w:lineRule="exact"/>
        <w:jc w:val="both"/>
        <w:textAlignment w:val="baseline"/>
        <w:rPr>
          <w:rFonts w:ascii="Lato" w:eastAsia="Times New Roman" w:hAnsi="Lato" w:cs="Arial"/>
          <w:spacing w:val="4"/>
          <w:kern w:val="2"/>
          <w:lang w:eastAsia="pl-PL"/>
        </w:rPr>
      </w:pPr>
      <w:r w:rsidRPr="002066ED">
        <w:rPr>
          <w:rFonts w:ascii="Lato" w:eastAsia="Times New Roman" w:hAnsi="Lato" w:cs="Arial"/>
          <w:bCs/>
          <w:i/>
          <w:iCs/>
          <w:spacing w:val="4"/>
          <w:kern w:val="2"/>
          <w:lang w:eastAsia="pl-PL"/>
        </w:rPr>
        <w:lastRenderedPageBreak/>
        <w:t>Inwestor</w:t>
      </w:r>
      <w:r w:rsidRPr="002066ED">
        <w:rPr>
          <w:rFonts w:ascii="Lato" w:eastAsia="Times New Roman" w:hAnsi="Lato" w:cs="Arial"/>
          <w:bCs/>
          <w:iCs/>
          <w:spacing w:val="4"/>
          <w:kern w:val="2"/>
          <w:lang w:eastAsia="pl-PL"/>
        </w:rPr>
        <w:t xml:space="preserve"> przedłożył żądane dokumenty przy piśmie z dnia </w:t>
      </w:r>
      <w:r w:rsidR="00705E38">
        <w:rPr>
          <w:rFonts w:ascii="Lato" w:eastAsia="Times New Roman" w:hAnsi="Lato" w:cs="Arial"/>
          <w:bCs/>
          <w:iCs/>
          <w:spacing w:val="4"/>
          <w:kern w:val="2"/>
          <w:lang w:eastAsia="pl-PL"/>
        </w:rPr>
        <w:t>21 września 2022</w:t>
      </w:r>
      <w:r w:rsidRPr="002066ED">
        <w:rPr>
          <w:rFonts w:ascii="Lato" w:eastAsia="Times New Roman" w:hAnsi="Lato" w:cs="Arial"/>
          <w:bCs/>
          <w:iCs/>
          <w:spacing w:val="4"/>
          <w:kern w:val="2"/>
          <w:lang w:eastAsia="pl-PL"/>
        </w:rPr>
        <w:t xml:space="preserve"> r., znak: </w:t>
      </w:r>
      <w:r w:rsidRPr="002066ED">
        <w:rPr>
          <w:rFonts w:ascii="Lato" w:eastAsia="Times New Roman" w:hAnsi="Lato" w:cs="Arial"/>
          <w:bCs/>
          <w:iCs/>
          <w:spacing w:val="4"/>
          <w:kern w:val="2"/>
          <w:lang w:eastAsia="pl-PL"/>
        </w:rPr>
        <w:br/>
      </w:r>
      <w:r w:rsidR="00705E38">
        <w:rPr>
          <w:rFonts w:ascii="Lato" w:eastAsia="Times New Roman" w:hAnsi="Lato" w:cs="Arial"/>
          <w:spacing w:val="4"/>
          <w:kern w:val="2"/>
          <w:lang w:eastAsia="pl-PL"/>
        </w:rPr>
        <w:t>PR-778/20-660/PG-ZD2</w:t>
      </w:r>
      <w:r w:rsidRPr="002066ED">
        <w:rPr>
          <w:rFonts w:ascii="Lato" w:eastAsia="Times New Roman" w:hAnsi="Lato" w:cs="Arial"/>
          <w:spacing w:val="4"/>
          <w:kern w:val="2"/>
          <w:lang w:eastAsia="pl-PL"/>
        </w:rPr>
        <w:t xml:space="preserve">. </w:t>
      </w:r>
    </w:p>
    <w:p w14:paraId="0BF40BCD" w14:textId="4DB4DEA1" w:rsidR="002066ED" w:rsidRPr="002066ED" w:rsidRDefault="002066ED" w:rsidP="002066ED">
      <w:pPr>
        <w:spacing w:after="240" w:line="240" w:lineRule="exact"/>
        <w:jc w:val="both"/>
        <w:textAlignment w:val="baseline"/>
        <w:rPr>
          <w:rFonts w:ascii="Lato" w:eastAsia="Times New Roman" w:hAnsi="Lato" w:cs="Arial"/>
          <w:spacing w:val="4"/>
          <w:kern w:val="2"/>
          <w:lang w:eastAsia="pl-PL"/>
        </w:rPr>
      </w:pPr>
      <w:r w:rsidRPr="002066ED">
        <w:rPr>
          <w:rFonts w:ascii="Lato" w:eastAsia="Times New Roman" w:hAnsi="Lato" w:cs="Arial"/>
          <w:bCs/>
          <w:iCs/>
          <w:spacing w:val="4"/>
          <w:kern w:val="2"/>
          <w:lang w:eastAsia="pl-PL"/>
        </w:rPr>
        <w:t xml:space="preserve">Wobec powyższego, w pkt I rozstrzygnięcia, </w:t>
      </w:r>
      <w:r w:rsidRPr="002066ED">
        <w:rPr>
          <w:rFonts w:ascii="Lato" w:eastAsia="Times New Roman" w:hAnsi="Lato" w:cs="Arial"/>
          <w:bCs/>
          <w:i/>
          <w:iCs/>
          <w:spacing w:val="4"/>
          <w:kern w:val="2"/>
          <w:lang w:eastAsia="pl-PL"/>
        </w:rPr>
        <w:t>Minister</w:t>
      </w:r>
      <w:r w:rsidRPr="002066ED">
        <w:rPr>
          <w:rFonts w:ascii="Lato" w:eastAsia="Times New Roman" w:hAnsi="Lato" w:cs="Arial"/>
          <w:bCs/>
          <w:iCs/>
          <w:spacing w:val="4"/>
          <w:kern w:val="2"/>
          <w:lang w:eastAsia="pl-PL"/>
        </w:rPr>
        <w:t xml:space="preserve"> zatwierdził </w:t>
      </w:r>
      <w:r w:rsidRPr="002066ED">
        <w:rPr>
          <w:rFonts w:ascii="Lato" w:eastAsia="Times New Roman" w:hAnsi="Lato" w:cs="Arial"/>
          <w:spacing w:val="4"/>
          <w:kern w:val="2"/>
          <w:lang w:eastAsia="pl-PL"/>
        </w:rPr>
        <w:t xml:space="preserve">zaświadczenie, aktualne w dacie sporządzenia przedmiotowego Projektu budowalnego, potwierdzające wpis </w:t>
      </w:r>
      <w:r w:rsidRPr="002066ED">
        <w:rPr>
          <w:rFonts w:ascii="Lato" w:eastAsia="Times New Roman" w:hAnsi="Lato" w:cs="Arial"/>
          <w:iCs/>
          <w:spacing w:val="4"/>
          <w:kern w:val="2"/>
          <w:lang w:eastAsia="pl-PL"/>
        </w:rPr>
        <w:t xml:space="preserve">Pana </w:t>
      </w:r>
      <w:r w:rsidR="002C55B0">
        <w:rPr>
          <w:rFonts w:ascii="Lato" w:eastAsia="Times New Roman" w:hAnsi="Lato" w:cs="Arial"/>
          <w:iCs/>
          <w:spacing w:val="4"/>
          <w:kern w:val="2"/>
          <w:lang w:eastAsia="pl-PL"/>
        </w:rPr>
        <w:t>P.G.</w:t>
      </w:r>
      <w:r w:rsidRPr="002066ED">
        <w:rPr>
          <w:rFonts w:ascii="Lato" w:eastAsia="Times New Roman" w:hAnsi="Lato" w:cs="Arial"/>
          <w:spacing w:val="4"/>
          <w:kern w:val="2"/>
          <w:lang w:eastAsia="pl-PL"/>
        </w:rPr>
        <w:t xml:space="preserve"> na listę członków właściwej izby samorządu zawodowego, </w:t>
      </w:r>
      <w:r w:rsidRPr="002066ED">
        <w:rPr>
          <w:rFonts w:ascii="Lato" w:eastAsia="Times New Roman" w:hAnsi="Lato" w:cs="Arial"/>
          <w:bCs/>
          <w:iCs/>
          <w:spacing w:val="4"/>
          <w:kern w:val="2"/>
          <w:lang w:eastAsia="pl-PL"/>
        </w:rPr>
        <w:t xml:space="preserve">jako załącznik do niniejszej decyzji.  </w:t>
      </w:r>
    </w:p>
    <w:p w14:paraId="6F428E68" w14:textId="2886B30F" w:rsidR="00C44D37" w:rsidRDefault="00C44D37" w:rsidP="00D11E66">
      <w:pPr>
        <w:spacing w:after="240" w:line="240" w:lineRule="exact"/>
        <w:jc w:val="both"/>
        <w:textAlignment w:val="baseline"/>
        <w:rPr>
          <w:rFonts w:ascii="Lato" w:eastAsia="Times New Roman" w:hAnsi="Lato" w:cs="Arial"/>
          <w:spacing w:val="4"/>
          <w:kern w:val="2"/>
          <w:lang w:eastAsia="pl-PL"/>
        </w:rPr>
      </w:pPr>
      <w:r w:rsidRPr="00C44D37">
        <w:rPr>
          <w:rFonts w:ascii="Lato" w:eastAsia="Times New Roman" w:hAnsi="Lato" w:cs="Arial"/>
          <w:spacing w:val="4"/>
          <w:kern w:val="2"/>
          <w:lang w:eastAsia="pl-PL"/>
        </w:rPr>
        <w:t xml:space="preserve">Podsumowując, konsekwencją stwierdzonych </w:t>
      </w:r>
      <w:r w:rsidR="00705E38">
        <w:rPr>
          <w:rFonts w:ascii="Lato" w:eastAsia="Times New Roman" w:hAnsi="Lato" w:cs="Arial"/>
          <w:spacing w:val="4"/>
          <w:kern w:val="2"/>
          <w:lang w:eastAsia="pl-PL"/>
        </w:rPr>
        <w:t>powyżej uchybień</w:t>
      </w:r>
      <w:r w:rsidRPr="00C44D37">
        <w:rPr>
          <w:rFonts w:ascii="Lato" w:eastAsia="Times New Roman" w:hAnsi="Lato" w:cs="Arial"/>
          <w:spacing w:val="4"/>
          <w:kern w:val="2"/>
          <w:lang w:eastAsia="pl-PL"/>
        </w:rPr>
        <w:t xml:space="preserve"> w zaskarżonej decyzji, </w:t>
      </w:r>
      <w:r w:rsidR="00705E38">
        <w:rPr>
          <w:rFonts w:ascii="Lato" w:eastAsia="Times New Roman" w:hAnsi="Lato" w:cs="Arial"/>
          <w:spacing w:val="4"/>
          <w:kern w:val="2"/>
          <w:lang w:eastAsia="pl-PL"/>
        </w:rPr>
        <w:t>d</w:t>
      </w:r>
      <w:r w:rsidRPr="00C44D37">
        <w:rPr>
          <w:rFonts w:ascii="Lato" w:eastAsia="Times New Roman" w:hAnsi="Lato" w:cs="Arial"/>
          <w:spacing w:val="4"/>
          <w:kern w:val="2"/>
          <w:lang w:eastAsia="pl-PL"/>
        </w:rPr>
        <w:t>okonan</w:t>
      </w:r>
      <w:r w:rsidR="00705E38">
        <w:rPr>
          <w:rFonts w:ascii="Lato" w:eastAsia="Times New Roman" w:hAnsi="Lato" w:cs="Arial"/>
          <w:spacing w:val="4"/>
          <w:kern w:val="2"/>
          <w:lang w:eastAsia="pl-PL"/>
        </w:rPr>
        <w:t>o</w:t>
      </w:r>
      <w:r w:rsidRPr="00C44D37">
        <w:rPr>
          <w:rFonts w:ascii="Lato" w:eastAsia="Times New Roman" w:hAnsi="Lato" w:cs="Arial"/>
          <w:spacing w:val="4"/>
          <w:kern w:val="2"/>
          <w:lang w:eastAsia="pl-PL"/>
        </w:rPr>
        <w:t xml:space="preserve"> - na podstawie art. 138 § 1 pkt 2 </w:t>
      </w:r>
      <w:r w:rsidRPr="00C44D37">
        <w:rPr>
          <w:rFonts w:ascii="Lato" w:eastAsia="Times New Roman" w:hAnsi="Lato" w:cs="Arial"/>
          <w:i/>
          <w:iCs/>
          <w:spacing w:val="4"/>
          <w:kern w:val="2"/>
          <w:lang w:eastAsia="pl-PL"/>
        </w:rPr>
        <w:t xml:space="preserve">kpa </w:t>
      </w:r>
      <w:r w:rsidRPr="00C44D37">
        <w:rPr>
          <w:rFonts w:ascii="Lato" w:eastAsia="Times New Roman" w:hAnsi="Lato" w:cs="Arial"/>
          <w:spacing w:val="4"/>
          <w:kern w:val="2"/>
          <w:lang w:eastAsia="pl-PL"/>
        </w:rPr>
        <w:t xml:space="preserve">- zmian w </w:t>
      </w:r>
      <w:r w:rsidRPr="00C44D37">
        <w:rPr>
          <w:rFonts w:ascii="Lato" w:eastAsia="Times New Roman" w:hAnsi="Lato" w:cs="Arial"/>
          <w:i/>
          <w:iCs/>
          <w:spacing w:val="4"/>
          <w:kern w:val="2"/>
          <w:lang w:eastAsia="pl-PL"/>
        </w:rPr>
        <w:t>decyzji Wojewody Śląskiego</w:t>
      </w:r>
      <w:r w:rsidRPr="00C44D37">
        <w:rPr>
          <w:rFonts w:ascii="Lato" w:eastAsia="Times New Roman" w:hAnsi="Lato" w:cs="Arial"/>
          <w:spacing w:val="4"/>
          <w:kern w:val="2"/>
          <w:lang w:eastAsia="pl-PL"/>
        </w:rPr>
        <w:t xml:space="preserve">, </w:t>
      </w:r>
      <w:r w:rsidR="00486250">
        <w:rPr>
          <w:rFonts w:ascii="Lato" w:eastAsia="Times New Roman" w:hAnsi="Lato" w:cs="Arial"/>
          <w:spacing w:val="4"/>
          <w:kern w:val="2"/>
          <w:lang w:eastAsia="pl-PL"/>
        </w:rPr>
        <w:br/>
      </w:r>
      <w:r w:rsidRPr="00C44D37">
        <w:rPr>
          <w:rFonts w:ascii="Lato" w:eastAsia="Times New Roman" w:hAnsi="Lato" w:cs="Arial"/>
          <w:spacing w:val="4"/>
          <w:kern w:val="2"/>
          <w:lang w:eastAsia="pl-PL"/>
        </w:rPr>
        <w:t xml:space="preserve">o których mowa w pkt I niniejszej decyzji. </w:t>
      </w:r>
    </w:p>
    <w:p w14:paraId="1D3CBD06" w14:textId="08458D18" w:rsidR="00D11E66" w:rsidRPr="00F71BBB" w:rsidRDefault="00D11E66" w:rsidP="00D11E66">
      <w:pPr>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3B4DB4ED" w:rsidR="00D11E66" w:rsidRDefault="00D11E66" w:rsidP="00D11E66">
      <w:pPr>
        <w:spacing w:after="240" w:line="240" w:lineRule="exact"/>
        <w:jc w:val="both"/>
        <w:textAlignment w:val="baseline"/>
        <w:rPr>
          <w:rFonts w:ascii="Lato" w:eastAsia="Times New Roman" w:hAnsi="Lato" w:cs="Arial"/>
          <w:i/>
          <w:iCs/>
          <w:color w:val="000000"/>
          <w:spacing w:val="4"/>
          <w:kern w:val="3"/>
          <w:lang w:eastAsia="zh-CN"/>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F71BBB">
        <w:rPr>
          <w:rFonts w:ascii="Lato" w:eastAsia="Times New Roman" w:hAnsi="Lato" w:cs="Arial"/>
          <w:i/>
          <w:iCs/>
          <w:color w:val="000000"/>
          <w:spacing w:val="4"/>
          <w:kern w:val="3"/>
          <w:lang w:eastAsia="zh-CN"/>
        </w:rPr>
        <w:t>Śląskiego</w:t>
      </w:r>
      <w:r w:rsidRPr="00D11E66">
        <w:rPr>
          <w:rFonts w:ascii="Lato" w:eastAsia="Times New Roman" w:hAnsi="Lato" w:cs="Arial"/>
          <w:i/>
          <w:iCs/>
          <w:color w:val="000000"/>
          <w:spacing w:val="4"/>
          <w:kern w:val="3"/>
          <w:lang w:eastAsia="zh-CN"/>
        </w:rPr>
        <w:t>.</w:t>
      </w:r>
    </w:p>
    <w:p w14:paraId="1300225A" w14:textId="6BA10CA7"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 xml:space="preserve">Uzasadniając natomiast rozstrzygnięcie podjęte w pkt III niniejszej decyzji, tj. umorzenie postępowania odwoławczego w zakresie odwołania wniesionego przez Panią </w:t>
      </w:r>
      <w:r w:rsidR="002C55B0">
        <w:rPr>
          <w:rFonts w:ascii="Lato" w:eastAsia="Times New Roman" w:hAnsi="Lato" w:cs="Arial"/>
          <w:bCs/>
          <w:iCs/>
          <w:color w:val="000000"/>
          <w:spacing w:val="4"/>
          <w:kern w:val="3"/>
          <w:lang w:eastAsia="zh-CN"/>
        </w:rPr>
        <w:t>M.S.</w:t>
      </w:r>
      <w:r w:rsidR="00F71BBB">
        <w:rPr>
          <w:rFonts w:ascii="Lato" w:eastAsia="Times New Roman" w:hAnsi="Lato" w:cs="Arial"/>
          <w:bCs/>
          <w:iCs/>
          <w:color w:val="000000"/>
          <w:spacing w:val="4"/>
          <w:kern w:val="3"/>
          <w:lang w:eastAsia="zh-CN"/>
        </w:rPr>
        <w:t xml:space="preserve"> i Pana </w:t>
      </w:r>
      <w:r w:rsidR="002C55B0">
        <w:rPr>
          <w:rFonts w:ascii="Lato" w:eastAsia="Times New Roman" w:hAnsi="Lato" w:cs="Arial"/>
          <w:bCs/>
          <w:iCs/>
          <w:color w:val="000000"/>
          <w:spacing w:val="4"/>
          <w:kern w:val="3"/>
          <w:lang w:eastAsia="zh-CN"/>
        </w:rPr>
        <w:t>A.K.</w:t>
      </w:r>
      <w:r w:rsidRPr="0006043C">
        <w:rPr>
          <w:rFonts w:ascii="Lato" w:eastAsia="Times New Roman" w:hAnsi="Lato" w:cs="Arial"/>
          <w:bCs/>
          <w:iCs/>
          <w:color w:val="000000"/>
          <w:spacing w:val="4"/>
          <w:kern w:val="3"/>
          <w:lang w:eastAsia="zh-CN"/>
        </w:rPr>
        <w:t xml:space="preserve">, </w:t>
      </w:r>
      <w:r w:rsidRPr="0006043C">
        <w:rPr>
          <w:rFonts w:ascii="Lato" w:eastAsia="Times New Roman" w:hAnsi="Lato" w:cs="Arial"/>
          <w:bCs/>
          <w:i/>
          <w:iCs/>
          <w:color w:val="000000"/>
          <w:spacing w:val="4"/>
          <w:kern w:val="3"/>
          <w:lang w:eastAsia="zh-CN"/>
        </w:rPr>
        <w:t>Minister</w:t>
      </w:r>
      <w:r w:rsidRPr="0006043C">
        <w:rPr>
          <w:rFonts w:ascii="Lato" w:eastAsia="Times New Roman" w:hAnsi="Lato" w:cs="Arial"/>
          <w:bCs/>
          <w:iCs/>
          <w:color w:val="000000"/>
          <w:spacing w:val="4"/>
          <w:kern w:val="3"/>
          <w:lang w:eastAsia="zh-CN"/>
        </w:rPr>
        <w:t xml:space="preserve"> stwierdził, co następuje. </w:t>
      </w:r>
    </w:p>
    <w:p w14:paraId="0732962A" w14:textId="5290040A"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Jedną z podstawowych czynności organu odwoławczego jest określenie, czy odwołanie od decyzji organu I instancji wniosła osoba, której przysługuje interes prawny do bycia stroną postępowania w sprawie wydania decyzji o</w:t>
      </w:r>
      <w:r w:rsidR="00E467D0">
        <w:rPr>
          <w:rFonts w:ascii="Lato" w:eastAsia="Times New Roman" w:hAnsi="Lato" w:cs="Arial"/>
          <w:bCs/>
          <w:iCs/>
          <w:color w:val="000000"/>
          <w:spacing w:val="4"/>
          <w:kern w:val="3"/>
          <w:lang w:eastAsia="zh-CN"/>
        </w:rPr>
        <w:t xml:space="preserve"> zezwoleniu na realizację inwestycji drogowej</w:t>
      </w:r>
      <w:r w:rsidRPr="0006043C">
        <w:rPr>
          <w:rFonts w:ascii="Lato" w:eastAsia="Times New Roman" w:hAnsi="Lato" w:cs="Arial"/>
          <w:bCs/>
          <w:iCs/>
          <w:color w:val="000000"/>
          <w:spacing w:val="4"/>
          <w:kern w:val="3"/>
          <w:lang w:eastAsia="zh-CN"/>
        </w:rPr>
        <w:t xml:space="preserve">. Powyższy obowiązek wynika wprost z art. 127 § 1 </w:t>
      </w:r>
      <w:r w:rsidRPr="0006043C">
        <w:rPr>
          <w:rFonts w:ascii="Lato" w:eastAsia="Times New Roman" w:hAnsi="Lato" w:cs="Arial"/>
          <w:bCs/>
          <w:i/>
          <w:iCs/>
          <w:color w:val="000000"/>
          <w:spacing w:val="4"/>
          <w:kern w:val="3"/>
          <w:lang w:eastAsia="zh-CN"/>
        </w:rPr>
        <w:t>kpa</w:t>
      </w:r>
      <w:r w:rsidRPr="0006043C">
        <w:rPr>
          <w:rFonts w:ascii="Lato" w:eastAsia="Times New Roman" w:hAnsi="Lato" w:cs="Arial"/>
          <w:bCs/>
          <w:iCs/>
          <w:color w:val="000000"/>
          <w:spacing w:val="4"/>
          <w:kern w:val="3"/>
          <w:lang w:eastAsia="zh-CN"/>
        </w:rPr>
        <w:t xml:space="preserve">, który stanowi, </w:t>
      </w:r>
      <w:r w:rsidR="00486250">
        <w:rPr>
          <w:rFonts w:ascii="Lato" w:eastAsia="Times New Roman" w:hAnsi="Lato" w:cs="Arial"/>
          <w:bCs/>
          <w:iCs/>
          <w:color w:val="000000"/>
          <w:spacing w:val="4"/>
          <w:kern w:val="3"/>
          <w:lang w:eastAsia="zh-CN"/>
        </w:rPr>
        <w:br/>
      </w:r>
      <w:r w:rsidRPr="0006043C">
        <w:rPr>
          <w:rFonts w:ascii="Lato" w:eastAsia="Times New Roman" w:hAnsi="Lato" w:cs="Arial"/>
          <w:bCs/>
          <w:iCs/>
          <w:color w:val="000000"/>
          <w:spacing w:val="4"/>
          <w:kern w:val="3"/>
          <w:lang w:eastAsia="zh-CN"/>
        </w:rPr>
        <w:t>że odwołanie od decyzji służy stronie.</w:t>
      </w:r>
    </w:p>
    <w:p w14:paraId="3F848070" w14:textId="3E43B64D"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Wyjaśnić należy, że przepisy </w:t>
      </w:r>
      <w:r w:rsidRPr="00E467D0">
        <w:rPr>
          <w:rFonts w:ascii="Lato" w:eastAsia="Times New Roman" w:hAnsi="Lato" w:cs="Arial"/>
          <w:i/>
          <w:iCs/>
          <w:color w:val="000000"/>
          <w:spacing w:val="4"/>
          <w:kern w:val="3"/>
          <w:lang w:eastAsia="zh-CN"/>
        </w:rPr>
        <w:t>specustawy drogowej</w:t>
      </w:r>
      <w:r>
        <w:rPr>
          <w:rFonts w:ascii="Lato" w:eastAsia="Times New Roman" w:hAnsi="Lato" w:cs="Arial"/>
          <w:color w:val="000000"/>
          <w:spacing w:val="4"/>
          <w:kern w:val="3"/>
          <w:lang w:eastAsia="zh-CN"/>
        </w:rPr>
        <w:t>,</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Cs/>
          <w:color w:val="000000"/>
          <w:spacing w:val="4"/>
          <w:kern w:val="3"/>
          <w:lang w:eastAsia="zh-CN"/>
        </w:rPr>
        <w:t xml:space="preserve">w oparciu o które została wydana </w:t>
      </w:r>
      <w:r w:rsidRPr="00E467D0">
        <w:rPr>
          <w:rFonts w:ascii="Lato" w:eastAsia="Times New Roman" w:hAnsi="Lato" w:cs="Arial"/>
          <w:i/>
          <w:iCs/>
          <w:color w:val="000000"/>
          <w:spacing w:val="4"/>
          <w:kern w:val="3"/>
          <w:lang w:eastAsia="zh-CN"/>
        </w:rPr>
        <w:t>decyzja Wojewody Śląskiego</w:t>
      </w:r>
      <w:r w:rsidR="00065247">
        <w:rPr>
          <w:rFonts w:ascii="Lato" w:eastAsia="Times New Roman" w:hAnsi="Lato" w:cs="Arial"/>
          <w:i/>
          <w:iCs/>
          <w:color w:val="000000"/>
          <w:spacing w:val="4"/>
          <w:kern w:val="3"/>
          <w:lang w:eastAsia="zh-CN"/>
        </w:rPr>
        <w:t>,</w:t>
      </w:r>
      <w:r w:rsidRPr="00E467D0">
        <w:rPr>
          <w:rFonts w:ascii="Lato" w:eastAsia="Times New Roman" w:hAnsi="Lato" w:cs="Arial"/>
          <w:color w:val="000000"/>
          <w:spacing w:val="4"/>
          <w:kern w:val="3"/>
          <w:lang w:eastAsia="zh-CN"/>
        </w:rPr>
        <w:t xml:space="preserve"> nie zawierają definicji strony postępowania prowadzonego </w:t>
      </w:r>
      <w:r w:rsidR="00486250">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w sprawie </w:t>
      </w:r>
      <w:r w:rsidRPr="00E467D0">
        <w:rPr>
          <w:rFonts w:ascii="Lato" w:eastAsia="Times New Roman" w:hAnsi="Lato" w:cs="Arial"/>
          <w:bCs/>
          <w:iCs/>
          <w:color w:val="000000"/>
          <w:spacing w:val="4"/>
          <w:kern w:val="3"/>
          <w:lang w:eastAsia="zh-CN"/>
        </w:rPr>
        <w:t xml:space="preserve">wydania </w:t>
      </w:r>
      <w:r w:rsidRPr="00E467D0">
        <w:rPr>
          <w:rFonts w:ascii="Lato" w:eastAsia="Times New Roman" w:hAnsi="Lato" w:cs="Arial"/>
          <w:color w:val="000000"/>
          <w:spacing w:val="4"/>
          <w:kern w:val="3"/>
          <w:lang w:eastAsia="zh-CN"/>
        </w:rPr>
        <w:t xml:space="preserve">decyzji o zezwoleniu na realizację inwestycji drogowej. Z przepisów </w:t>
      </w:r>
      <w:r w:rsidRPr="00E467D0">
        <w:rPr>
          <w:rFonts w:ascii="Lato" w:eastAsia="Times New Roman" w:hAnsi="Lato" w:cs="Arial"/>
          <w:i/>
          <w:color w:val="000000"/>
          <w:spacing w:val="4"/>
          <w:kern w:val="3"/>
          <w:lang w:eastAsia="zh-CN"/>
        </w:rPr>
        <w:t>specustawy drogowej</w:t>
      </w:r>
      <w:r w:rsidRPr="00E467D0">
        <w:rPr>
          <w:rFonts w:ascii="Lato" w:eastAsia="Times New Roman" w:hAnsi="Lato" w:cs="Arial"/>
          <w:color w:val="000000"/>
          <w:spacing w:val="4"/>
          <w:kern w:val="3"/>
          <w:lang w:eastAsia="zh-CN"/>
        </w:rPr>
        <w:t xml:space="preserve"> wynika jedynie, iż stroną tego postępowania jest z pewnością inwestor. Natomiast katalog „pozostałych stron” postępowania w sprawie </w:t>
      </w:r>
      <w:r w:rsidRPr="00E467D0">
        <w:rPr>
          <w:rFonts w:ascii="Lato" w:eastAsia="Times New Roman" w:hAnsi="Lato" w:cs="Arial"/>
          <w:bCs/>
          <w:color w:val="000000"/>
          <w:spacing w:val="4"/>
          <w:kern w:val="3"/>
          <w:lang w:eastAsia="zh-CN"/>
        </w:rPr>
        <w:t>zezwolenia na realizację inwestycji drogowej</w:t>
      </w:r>
      <w:r w:rsidRPr="00E467D0">
        <w:rPr>
          <w:rFonts w:ascii="Lato" w:eastAsia="Times New Roman" w:hAnsi="Lato" w:cs="Arial"/>
          <w:color w:val="000000"/>
          <w:spacing w:val="4"/>
          <w:kern w:val="3"/>
          <w:lang w:eastAsia="zh-CN"/>
        </w:rPr>
        <w:t xml:space="preserve"> ustalany być musi w oparciu o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 xml:space="preserve">. </w:t>
      </w:r>
    </w:p>
    <w:p w14:paraId="594022E6" w14:textId="34589832"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Przepis art. 11c </w:t>
      </w:r>
      <w:r w:rsidRPr="00E467D0">
        <w:rPr>
          <w:rFonts w:ascii="Lato" w:eastAsia="Times New Roman" w:hAnsi="Lato" w:cs="Arial"/>
          <w:i/>
          <w:color w:val="000000"/>
          <w:spacing w:val="4"/>
          <w:kern w:val="3"/>
          <w:lang w:eastAsia="zh-CN"/>
        </w:rPr>
        <w:t>spec</w:t>
      </w:r>
      <w:r w:rsidRPr="00E467D0">
        <w:rPr>
          <w:rFonts w:ascii="Lato" w:eastAsia="Times New Roman" w:hAnsi="Lato" w:cs="Arial"/>
          <w:i/>
          <w:iCs/>
          <w:color w:val="000000"/>
          <w:spacing w:val="4"/>
          <w:kern w:val="3"/>
          <w:lang w:eastAsia="zh-CN"/>
        </w:rPr>
        <w:t>ustawy drogowej</w:t>
      </w:r>
      <w:r w:rsidRPr="00E467D0">
        <w:rPr>
          <w:rFonts w:ascii="Lato" w:eastAsia="Times New Roman" w:hAnsi="Lato" w:cs="Arial"/>
          <w:color w:val="000000"/>
          <w:spacing w:val="4"/>
          <w:kern w:val="3"/>
          <w:lang w:eastAsia="zh-CN"/>
        </w:rPr>
        <w:t xml:space="preserve"> stanowi, iż „do postępowania w sprawach dotyczących wydania decyzji o zezwoleniu na realizację inwestycji drogowej stosuje się przepisy Kodeksu postępowania administracyjnego, z zastrzeżeniem przepisów niniejszej ustawy”. Podkreślić przy tym należy, że w przedmiotowej sprawie nie ma zastosowania art. 28 ust. 2 </w:t>
      </w:r>
      <w:r w:rsidRPr="00E467D0">
        <w:rPr>
          <w:rFonts w:ascii="Lato" w:eastAsia="Times New Roman" w:hAnsi="Lato" w:cs="Arial"/>
          <w:i/>
          <w:iCs/>
          <w:color w:val="000000"/>
          <w:spacing w:val="4"/>
          <w:kern w:val="3"/>
          <w:lang w:eastAsia="zh-CN"/>
        </w:rPr>
        <w:t>ustawy</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
          <w:color w:val="000000"/>
          <w:spacing w:val="4"/>
          <w:kern w:val="3"/>
          <w:lang w:eastAsia="zh-CN"/>
        </w:rPr>
        <w:t>Prawo budowlane</w:t>
      </w:r>
      <w:r w:rsidRPr="00E467D0">
        <w:rPr>
          <w:rFonts w:ascii="Lato" w:eastAsia="Times New Roman" w:hAnsi="Lato" w:cs="Arial"/>
          <w:bCs/>
          <w:color w:val="000000"/>
          <w:spacing w:val="4"/>
          <w:kern w:val="3"/>
          <w:lang w:eastAsia="zh-CN"/>
        </w:rPr>
        <w:t xml:space="preserve">, zgodnie z którym stronami postępowania są m.in. właściciele, użytkownicy wieczyści lub zarządcy nieruchomości znajdujących się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w obszarze oddziaływania obiektu. Został on bowiem wyłączony na mocy art. 11i ust. 1 </w:t>
      </w:r>
      <w:r w:rsidRPr="00E467D0">
        <w:rPr>
          <w:rFonts w:ascii="Lato" w:eastAsia="Times New Roman" w:hAnsi="Lato" w:cs="Arial"/>
          <w:bCs/>
          <w:i/>
          <w:color w:val="000000"/>
          <w:spacing w:val="4"/>
          <w:kern w:val="3"/>
          <w:lang w:eastAsia="zh-CN"/>
        </w:rPr>
        <w:t>specustawy drogowej</w:t>
      </w:r>
      <w:r w:rsidRPr="00E467D0">
        <w:rPr>
          <w:rFonts w:ascii="Lato" w:eastAsia="Times New Roman" w:hAnsi="Lato" w:cs="Arial"/>
          <w:bCs/>
          <w:color w:val="000000"/>
          <w:spacing w:val="4"/>
          <w:kern w:val="3"/>
          <w:lang w:eastAsia="zh-CN"/>
        </w:rPr>
        <w:t>.</w:t>
      </w:r>
    </w:p>
    <w:p w14:paraId="0C87C612" w14:textId="45D3909A"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rPr>
      </w:pPr>
      <w:r w:rsidRPr="00E467D0">
        <w:rPr>
          <w:rFonts w:ascii="Lato" w:eastAsia="Times New Roman" w:hAnsi="Lato" w:cs="Arial"/>
          <w:bCs/>
          <w:color w:val="000000"/>
          <w:spacing w:val="4"/>
          <w:kern w:val="3"/>
          <w:lang w:eastAsia="zh-CN"/>
        </w:rPr>
        <w:t xml:space="preserve">Wyłączenie powyższego przepisu nie oznacza, że stronami postępowania w sprawie zezwolenia na realizację inwestycji drogowej nie mogą być podmioty wskazane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w art. 28 ust. 2 </w:t>
      </w:r>
      <w:r w:rsidRPr="00E467D0">
        <w:rPr>
          <w:rFonts w:ascii="Lato" w:eastAsia="Times New Roman" w:hAnsi="Lato" w:cs="Arial"/>
          <w:bCs/>
          <w:i/>
          <w:color w:val="000000"/>
          <w:spacing w:val="4"/>
          <w:kern w:val="3"/>
          <w:lang w:eastAsia="zh-CN"/>
        </w:rPr>
        <w:t>ustawy Prawo budowlane</w:t>
      </w:r>
      <w:r w:rsidRPr="00E467D0">
        <w:rPr>
          <w:rFonts w:ascii="Lato" w:eastAsia="Times New Roman" w:hAnsi="Lato" w:cs="Arial"/>
          <w:bCs/>
          <w:color w:val="000000"/>
          <w:spacing w:val="4"/>
          <w:kern w:val="3"/>
          <w:lang w:eastAsia="zh-CN"/>
        </w:rPr>
        <w:t xml:space="preserve">. W ich przypadku przysługiwanie przymiotu strony uzależnione jest bowiem od spełnienia przesłanek wskazanych w art. 28 </w:t>
      </w:r>
      <w:r w:rsidRPr="00E467D0">
        <w:rPr>
          <w:rFonts w:ascii="Lato" w:eastAsia="Times New Roman" w:hAnsi="Lato" w:cs="Arial"/>
          <w:bCs/>
          <w:i/>
          <w:color w:val="000000"/>
          <w:spacing w:val="4"/>
          <w:kern w:val="3"/>
          <w:lang w:eastAsia="zh-CN"/>
        </w:rPr>
        <w:t>kpa</w:t>
      </w:r>
      <w:r w:rsidRPr="00E467D0">
        <w:rPr>
          <w:rFonts w:ascii="Lato" w:eastAsia="Times New Roman" w:hAnsi="Lato" w:cs="Arial"/>
          <w:bCs/>
          <w:color w:val="000000"/>
          <w:spacing w:val="4"/>
          <w:kern w:val="3"/>
          <w:lang w:eastAsia="zh-CN"/>
        </w:rPr>
        <w:t>.</w:t>
      </w:r>
    </w:p>
    <w:p w14:paraId="0929F141" w14:textId="67654241"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Do kręgu „pozostałych stron” zaliczyć można, mając na uwadze treść </w:t>
      </w:r>
      <w:r w:rsidRPr="00E467D0">
        <w:rPr>
          <w:rFonts w:ascii="Lato" w:eastAsia="Times New Roman" w:hAnsi="Lato" w:cs="Arial"/>
          <w:i/>
          <w:color w:val="000000"/>
          <w:spacing w:val="4"/>
          <w:kern w:val="3"/>
          <w:lang w:eastAsia="zh-CN"/>
        </w:rPr>
        <w:t>specustawy drogowej</w:t>
      </w:r>
      <w:r w:rsidRPr="00E467D0">
        <w:rPr>
          <w:rFonts w:ascii="Lato" w:eastAsia="Times New Roman" w:hAnsi="Lato" w:cs="Arial"/>
          <w:color w:val="000000"/>
          <w:spacing w:val="4"/>
          <w:kern w:val="3"/>
          <w:lang w:eastAsia="zh-CN"/>
        </w:rPr>
        <w:t xml:space="preserve">, </w:t>
      </w:r>
      <w:r w:rsidRPr="00E467D0">
        <w:rPr>
          <w:rFonts w:ascii="Lato" w:eastAsia="Times New Roman" w:hAnsi="Lato" w:cs="Arial"/>
          <w:bCs/>
          <w:iCs/>
          <w:color w:val="000000"/>
          <w:spacing w:val="4"/>
          <w:kern w:val="3"/>
          <w:lang w:eastAsia="zh-CN"/>
        </w:rPr>
        <w:t xml:space="preserve">właścicieli, użytkowników wieczystych nieruchomości oraz podmioty, którym </w:t>
      </w:r>
      <w:r w:rsidRPr="00E467D0">
        <w:rPr>
          <w:rFonts w:ascii="Lato" w:eastAsia="Times New Roman" w:hAnsi="Lato" w:cs="Arial"/>
          <w:bCs/>
          <w:iCs/>
          <w:color w:val="000000"/>
          <w:spacing w:val="4"/>
          <w:kern w:val="3"/>
          <w:lang w:eastAsia="zh-CN"/>
        </w:rPr>
        <w:lastRenderedPageBreak/>
        <w:t>przysługują ograniczone prawa rzeczowe do nieruchomości znajdujących się w obszarze realizacji inwestycji</w:t>
      </w:r>
      <w:r w:rsidRPr="00E467D0">
        <w:rPr>
          <w:rFonts w:ascii="Lato" w:eastAsia="Times New Roman" w:hAnsi="Lato" w:cs="Arial"/>
          <w:color w:val="000000"/>
          <w:spacing w:val="4"/>
          <w:kern w:val="3"/>
          <w:lang w:eastAsia="zh-CN"/>
        </w:rPr>
        <w:t xml:space="preserve">. Podkreślić przy tym należy raz jeszcze, iż wskazany powyżej katalog podmiotów nie wyczerpuje zakresu pojęcia „pozostałe strony”, gdyż przymiot strony </w:t>
      </w:r>
      <w:r w:rsidR="00486250">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w postępowaniu w sprawie zezwolenia na realizację inwestycji drogowej ustalany jest </w:t>
      </w:r>
      <w:r w:rsidR="00486250">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 xml:space="preserve">w oparciu o treść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w:t>
      </w:r>
      <w:r w:rsidR="00F504C0">
        <w:rPr>
          <w:rFonts w:ascii="Lato" w:eastAsia="Times New Roman" w:hAnsi="Lato" w:cs="Arial"/>
          <w:color w:val="000000"/>
          <w:spacing w:val="4"/>
          <w:kern w:val="3"/>
          <w:lang w:eastAsia="zh-CN"/>
        </w:rPr>
        <w:t xml:space="preserve"> </w:t>
      </w:r>
      <w:r w:rsidRPr="00E467D0">
        <w:rPr>
          <w:rFonts w:ascii="Lato" w:eastAsia="Times New Roman" w:hAnsi="Lato" w:cs="Arial"/>
          <w:color w:val="000000"/>
          <w:spacing w:val="4"/>
          <w:kern w:val="3"/>
          <w:lang w:eastAsia="zh-CN"/>
        </w:rPr>
        <w:t xml:space="preserve">Zgodnie zaś z art. 28 </w:t>
      </w:r>
      <w:r w:rsidRPr="00E467D0">
        <w:rPr>
          <w:rFonts w:ascii="Lato" w:eastAsia="Times New Roman" w:hAnsi="Lato" w:cs="Arial"/>
          <w:i/>
          <w:iCs/>
          <w:color w:val="000000"/>
          <w:spacing w:val="4"/>
          <w:kern w:val="3"/>
          <w:lang w:eastAsia="zh-CN"/>
        </w:rPr>
        <w:t>kpa</w:t>
      </w:r>
      <w:r w:rsidRPr="00E467D0">
        <w:rPr>
          <w:rFonts w:ascii="Lato" w:eastAsia="Times New Roman" w:hAnsi="Lato" w:cs="Arial"/>
          <w:color w:val="000000"/>
          <w:spacing w:val="4"/>
          <w:kern w:val="3"/>
          <w:lang w:eastAsia="zh-CN"/>
        </w:rPr>
        <w:t xml:space="preserve">, stroną postępowania administracyjnego jest każdy, czyjego interesu prawnego lub obowiązku dotyczy postępowanie albo, kto żąda czynności organu ze względu na swój interes prawny lub obowiązek. </w:t>
      </w:r>
    </w:p>
    <w:p w14:paraId="3FD85E85" w14:textId="3FDE75E0"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Wykazanie interesu prawnego jest zatem konieczne do prawidłowego ustalenia przymiotu strony w rozumieniu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w:t>
      </w:r>
      <w:r w:rsidR="00F504C0">
        <w:rPr>
          <w:rFonts w:ascii="Lato" w:eastAsia="Times New Roman" w:hAnsi="Lato" w:cs="Arial"/>
          <w:color w:val="000000"/>
          <w:spacing w:val="4"/>
          <w:kern w:val="3"/>
          <w:lang w:eastAsia="zh-CN"/>
        </w:rPr>
        <w:t xml:space="preserve"> </w:t>
      </w:r>
      <w:r w:rsidRPr="00E467D0">
        <w:rPr>
          <w:rFonts w:ascii="Lato" w:eastAsia="Times New Roman" w:hAnsi="Lato" w:cs="Arial"/>
          <w:color w:val="000000"/>
          <w:spacing w:val="4"/>
          <w:kern w:val="3"/>
          <w:lang w:eastAsia="zh-CN"/>
        </w:rPr>
        <w:t xml:space="preserve">Wskazać należy, iż interes prawny strony postępowania administracyjnego w rozumieniu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 xml:space="preserve"> powinien wynikać </w:t>
      </w:r>
      <w:r w:rsidR="00DB474E">
        <w:rPr>
          <w:rFonts w:ascii="Lato" w:eastAsia="Times New Roman" w:hAnsi="Lato" w:cs="Arial"/>
          <w:color w:val="000000"/>
          <w:spacing w:val="4"/>
          <w:kern w:val="3"/>
          <w:lang w:eastAsia="zh-CN"/>
        </w:rPr>
        <w:br/>
      </w:r>
      <w:r w:rsidRPr="00E467D0">
        <w:rPr>
          <w:rFonts w:ascii="Lato" w:eastAsia="Times New Roman" w:hAnsi="Lato" w:cs="Arial"/>
          <w:color w:val="000000"/>
          <w:spacing w:val="4"/>
          <w:kern w:val="3"/>
          <w:lang w:eastAsia="zh-CN"/>
        </w:rPr>
        <w:t>z konkretnej i zindywidualizowanej normy prawa materialnego wpływającej na sytuację prawną wnoszącego dany wniosek, żądanie, czy środek zaskarżenia.</w:t>
      </w:r>
    </w:p>
    <w:p w14:paraId="6AAED833" w14:textId="395DA70E"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bidi="pl-PL"/>
        </w:rPr>
      </w:pPr>
      <w:r w:rsidRPr="00E467D0">
        <w:rPr>
          <w:rFonts w:ascii="Lato" w:eastAsia="Times New Roman" w:hAnsi="Lato" w:cs="Arial"/>
          <w:bCs/>
          <w:color w:val="000000"/>
          <w:spacing w:val="4"/>
          <w:kern w:val="3"/>
          <w:lang w:eastAsia="zh-CN"/>
        </w:rPr>
        <w:t xml:space="preserve">W orzecznictwie podkreślany jest w szczególności realny i aktualny charakter interesu prawnego strony postępowania administracyjnego, wynikający z zastosowania konkretnej normy prawnej. </w:t>
      </w:r>
      <w:r w:rsidRPr="00E467D0">
        <w:rPr>
          <w:rFonts w:ascii="Lato" w:eastAsia="Times New Roman" w:hAnsi="Lato" w:cs="Arial"/>
          <w:bCs/>
          <w:color w:val="000000"/>
          <w:spacing w:val="4"/>
          <w:kern w:val="3"/>
          <w:lang w:eastAsia="zh-CN" w:bidi="pl-PL"/>
        </w:rPr>
        <w:t xml:space="preserve">Stwierdzenie istnienia interesu prawnego wymaga ustalenia związku o charakterze materialnoprawnym między obowiązującą normą prawa,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a sytuacją prawną konkretnego podmiotu prawa, polegającego na tym, że akt stosowania tej normy może mieć wpływ na sytuację prawną tego podmiotu w zakresie prawa materialnego. Aktualność interesu prawnego oznacza, że nadaje się on do</w:t>
      </w:r>
      <w:r w:rsidR="00F504C0">
        <w:rPr>
          <w:rFonts w:ascii="Lato" w:eastAsia="Times New Roman" w:hAnsi="Lato" w:cs="Arial"/>
          <w:bCs/>
          <w:color w:val="000000"/>
          <w:spacing w:val="4"/>
          <w:kern w:val="3"/>
          <w:lang w:eastAsia="zh-CN" w:bidi="pl-PL"/>
        </w:rPr>
        <w:t xml:space="preserve"> </w:t>
      </w:r>
      <w:r w:rsidRPr="00E467D0">
        <w:rPr>
          <w:rFonts w:ascii="Lato" w:eastAsia="Times New Roman" w:hAnsi="Lato" w:cs="Arial"/>
          <w:bCs/>
          <w:color w:val="000000"/>
          <w:spacing w:val="4"/>
          <w:kern w:val="3"/>
          <w:lang w:eastAsia="zh-CN" w:bidi="pl-PL"/>
        </w:rPr>
        <w:t xml:space="preserve">urzeczywistnienia w danej sytuacji faktycznej i prawnej i wiąże się z realnością, co oznacza, że powinien on istnieć w dacie stosowania norm. O interesie prawnym osobistym, własnym i indywidualnym można zaś mówić, gdy przypisać go można do zindywidualizowanego podmiotu w tym znaczeniu, że akt prawny skierowany do danego podmiotu musi wpływać na jego sytuację prawną. </w:t>
      </w:r>
      <w:r w:rsidRPr="00E467D0">
        <w:rPr>
          <w:rFonts w:ascii="Lato" w:eastAsia="Times New Roman" w:hAnsi="Lato" w:cs="Arial"/>
          <w:bCs/>
          <w:color w:val="000000"/>
          <w:spacing w:val="4"/>
          <w:kern w:val="3"/>
          <w:lang w:eastAsia="zh-CN"/>
        </w:rPr>
        <w:t xml:space="preserve">Przy tym interes prawny powinien mieć charakter obiektywny, a nie wynikać z subiektywnego przekonania podmiotu o jego naruszeniu, czy wreszcie jego woli prowadzenia określonego postępowania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(zob. np. wyrok Naczelnego Sądu Administracyjnego z dnia 13 marca 2009 r., sygn. akt </w:t>
      </w:r>
      <w:r w:rsidR="00486250">
        <w:rPr>
          <w:rFonts w:ascii="Lato" w:eastAsia="Times New Roman" w:hAnsi="Lato" w:cs="Arial"/>
          <w:bCs/>
          <w:color w:val="000000"/>
          <w:spacing w:val="4"/>
          <w:kern w:val="3"/>
          <w:lang w:eastAsia="zh-CN"/>
        </w:rPr>
        <w:br/>
      </w:r>
      <w:r w:rsidRPr="00E467D0">
        <w:rPr>
          <w:rFonts w:ascii="Lato" w:eastAsia="Times New Roman" w:hAnsi="Lato" w:cs="Arial"/>
          <w:bCs/>
          <w:color w:val="000000"/>
          <w:spacing w:val="4"/>
          <w:kern w:val="3"/>
          <w:lang w:eastAsia="zh-CN"/>
        </w:rPr>
        <w:t xml:space="preserve">II OSK 732/08, postanowienie Naczelnego Sądu Administracyjnego z dnia 14 grudnia 2016 r., sygn. akt II OZ 1394/16). </w:t>
      </w:r>
    </w:p>
    <w:p w14:paraId="50A90C18" w14:textId="6C95A0F7" w:rsidR="00E467D0" w:rsidRPr="00E467D0" w:rsidRDefault="00E467D0" w:rsidP="00E467D0">
      <w:pPr>
        <w:spacing w:after="240" w:line="240" w:lineRule="exact"/>
        <w:jc w:val="both"/>
        <w:textAlignment w:val="baseline"/>
        <w:rPr>
          <w:rFonts w:ascii="Lato" w:eastAsia="Times New Roman" w:hAnsi="Lato" w:cs="Arial"/>
          <w:bCs/>
          <w:color w:val="000000"/>
          <w:spacing w:val="4"/>
          <w:kern w:val="3"/>
          <w:lang w:eastAsia="zh-CN" w:bidi="pl-PL"/>
        </w:rPr>
      </w:pPr>
      <w:r w:rsidRPr="00E467D0">
        <w:rPr>
          <w:rFonts w:ascii="Lato" w:eastAsia="Times New Roman" w:hAnsi="Lato" w:cs="Arial"/>
          <w:bCs/>
          <w:color w:val="000000"/>
          <w:spacing w:val="4"/>
          <w:kern w:val="3"/>
          <w:lang w:eastAsia="zh-CN" w:bidi="pl-PL"/>
        </w:rPr>
        <w:t xml:space="preserve">Podkreślenia również wymaga konieczność odróżniania interesu prawnego od interesu faktycznego. Pod pojęciem „interes prawny” należy rozumieć interes zgodny z prawem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486250">
        <w:rPr>
          <w:rFonts w:ascii="Lato" w:eastAsia="Times New Roman" w:hAnsi="Lato" w:cs="Arial"/>
          <w:bCs/>
          <w:color w:val="000000"/>
          <w:spacing w:val="4"/>
          <w:kern w:val="3"/>
          <w:lang w:eastAsia="zh-CN" w:bidi="pl-PL"/>
        </w:rPr>
        <w:br/>
      </w:r>
      <w:r w:rsidRPr="00E467D0">
        <w:rPr>
          <w:rFonts w:ascii="Lato" w:eastAsia="Times New Roman" w:hAnsi="Lato" w:cs="Arial"/>
          <w:bCs/>
          <w:color w:val="000000"/>
          <w:spacing w:val="4"/>
          <w:kern w:val="3"/>
          <w:lang w:eastAsia="zh-CN" w:bidi="pl-PL"/>
        </w:rPr>
        <w:t xml:space="preserve">2 września 2014 r., sygn. akt II OZ 819/14). </w:t>
      </w:r>
    </w:p>
    <w:p w14:paraId="0041E052" w14:textId="77777777" w:rsidR="00E467D0" w:rsidRPr="00E467D0" w:rsidRDefault="00E467D0" w:rsidP="00E467D0">
      <w:pPr>
        <w:spacing w:after="240" w:line="240" w:lineRule="exact"/>
        <w:jc w:val="both"/>
        <w:textAlignment w:val="baseline"/>
        <w:rPr>
          <w:rFonts w:ascii="Lato" w:eastAsia="Times New Roman" w:hAnsi="Lato" w:cs="Arial"/>
          <w:color w:val="000000"/>
          <w:spacing w:val="4"/>
          <w:kern w:val="3"/>
          <w:lang w:eastAsia="zh-CN"/>
        </w:rPr>
      </w:pPr>
      <w:r w:rsidRPr="00E467D0">
        <w:rPr>
          <w:rFonts w:ascii="Lato" w:eastAsia="Times New Roman" w:hAnsi="Lato" w:cs="Arial"/>
          <w:color w:val="000000"/>
          <w:spacing w:val="4"/>
          <w:kern w:val="3"/>
          <w:lang w:eastAsia="zh-CN"/>
        </w:rPr>
        <w:t xml:space="preserve">Podmiot, dla którego z przepisów prawa materialnego nie wynikają żadne uprawnienia ani obowiązki, nie ma przymiotu strony w świetle art. 28 </w:t>
      </w:r>
      <w:r w:rsidRPr="00E467D0">
        <w:rPr>
          <w:rFonts w:ascii="Lato" w:eastAsia="Times New Roman" w:hAnsi="Lato" w:cs="Arial"/>
          <w:i/>
          <w:color w:val="000000"/>
          <w:spacing w:val="4"/>
          <w:kern w:val="3"/>
          <w:lang w:eastAsia="zh-CN"/>
        </w:rPr>
        <w:t>kpa</w:t>
      </w:r>
      <w:r w:rsidRPr="00E467D0">
        <w:rPr>
          <w:rFonts w:ascii="Lato" w:eastAsia="Times New Roman" w:hAnsi="Lato" w:cs="Arial"/>
          <w:color w:val="000000"/>
          <w:spacing w:val="4"/>
          <w:kern w:val="3"/>
          <w:lang w:eastAsia="zh-CN"/>
        </w:rPr>
        <w:t xml:space="preserve"> i nie jest legitymowany do żądania wszczęcia postępowania, czy też kwestionowania zapadłych w tym postępowaniu rozstrzygnięć.</w:t>
      </w:r>
    </w:p>
    <w:p w14:paraId="225A03B7" w14:textId="5935CBD6"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Przenosząc powyższe rozważania na grunt przedmiotowej sprawy</w:t>
      </w:r>
      <w:r w:rsidR="00E46246">
        <w:rPr>
          <w:rFonts w:ascii="Lato" w:eastAsia="Times New Roman" w:hAnsi="Lato" w:cs="Arial"/>
          <w:bCs/>
          <w:iCs/>
          <w:color w:val="000000"/>
          <w:spacing w:val="4"/>
          <w:kern w:val="3"/>
          <w:lang w:eastAsia="zh-CN"/>
        </w:rPr>
        <w:t>,</w:t>
      </w:r>
      <w:r w:rsidRPr="0006043C">
        <w:rPr>
          <w:rFonts w:ascii="Lato" w:eastAsia="Times New Roman" w:hAnsi="Lato" w:cs="Arial"/>
          <w:bCs/>
          <w:iCs/>
          <w:color w:val="000000"/>
          <w:spacing w:val="4"/>
          <w:kern w:val="3"/>
          <w:lang w:eastAsia="zh-CN"/>
        </w:rPr>
        <w:t xml:space="preserve"> stwierdzić wypada, </w:t>
      </w:r>
      <w:r w:rsidR="00486250">
        <w:rPr>
          <w:rFonts w:ascii="Lato" w:eastAsia="Times New Roman" w:hAnsi="Lato" w:cs="Arial"/>
          <w:bCs/>
          <w:iCs/>
          <w:color w:val="000000"/>
          <w:spacing w:val="4"/>
          <w:kern w:val="3"/>
          <w:lang w:eastAsia="zh-CN"/>
        </w:rPr>
        <w:br/>
      </w:r>
      <w:r w:rsidRPr="0006043C">
        <w:rPr>
          <w:rFonts w:ascii="Lato" w:eastAsia="Times New Roman" w:hAnsi="Lato" w:cs="Arial"/>
          <w:bCs/>
          <w:iCs/>
          <w:color w:val="000000"/>
          <w:spacing w:val="4"/>
          <w:kern w:val="3"/>
          <w:lang w:eastAsia="zh-CN"/>
        </w:rPr>
        <w:t xml:space="preserve">iż jak wynika z akt sprawy, w tym załączonych wypisów z rejestru gruntów, </w:t>
      </w:r>
      <w:r w:rsidR="00E467D0">
        <w:rPr>
          <w:rFonts w:ascii="Lato" w:eastAsia="Times New Roman" w:hAnsi="Lato" w:cs="Arial"/>
          <w:bCs/>
          <w:iCs/>
          <w:color w:val="000000"/>
          <w:spacing w:val="4"/>
          <w:kern w:val="3"/>
          <w:lang w:eastAsia="zh-CN"/>
        </w:rPr>
        <w:t xml:space="preserve">zarówno Pani </w:t>
      </w:r>
      <w:r w:rsidR="002C55B0">
        <w:rPr>
          <w:rFonts w:ascii="Lato" w:eastAsia="Times New Roman" w:hAnsi="Lato" w:cs="Arial"/>
          <w:bCs/>
          <w:iCs/>
          <w:color w:val="000000"/>
          <w:spacing w:val="4"/>
          <w:kern w:val="3"/>
          <w:lang w:eastAsia="zh-CN"/>
        </w:rPr>
        <w:t>M.S.</w:t>
      </w:r>
      <w:r w:rsidR="00E467D0">
        <w:rPr>
          <w:rFonts w:ascii="Lato" w:eastAsia="Times New Roman" w:hAnsi="Lato" w:cs="Arial"/>
          <w:bCs/>
          <w:iCs/>
          <w:color w:val="000000"/>
          <w:spacing w:val="4"/>
          <w:kern w:val="3"/>
          <w:lang w:eastAsia="zh-CN"/>
        </w:rPr>
        <w:t xml:space="preserve">, jak i Pan </w:t>
      </w:r>
      <w:r w:rsidR="002C55B0">
        <w:rPr>
          <w:rFonts w:ascii="Lato" w:eastAsia="Times New Roman" w:hAnsi="Lato" w:cs="Arial"/>
          <w:bCs/>
          <w:iCs/>
          <w:color w:val="000000"/>
          <w:spacing w:val="4"/>
          <w:kern w:val="3"/>
          <w:lang w:eastAsia="zh-CN"/>
        </w:rPr>
        <w:t>A.K.</w:t>
      </w:r>
      <w:r w:rsidR="00E467D0">
        <w:rPr>
          <w:rFonts w:ascii="Lato" w:eastAsia="Times New Roman" w:hAnsi="Lato" w:cs="Arial"/>
          <w:bCs/>
          <w:iCs/>
          <w:color w:val="000000"/>
          <w:spacing w:val="4"/>
          <w:kern w:val="3"/>
          <w:lang w:eastAsia="zh-CN"/>
        </w:rPr>
        <w:t xml:space="preserve"> </w:t>
      </w:r>
      <w:r w:rsidR="00E467D0" w:rsidRPr="00E467D0">
        <w:rPr>
          <w:rFonts w:ascii="Lato" w:eastAsia="Times New Roman" w:hAnsi="Lato" w:cs="Arial"/>
          <w:bCs/>
          <w:iCs/>
          <w:color w:val="000000"/>
          <w:spacing w:val="4"/>
          <w:kern w:val="3"/>
          <w:lang w:eastAsia="zh-CN"/>
        </w:rPr>
        <w:t>nie figuruj</w:t>
      </w:r>
      <w:r w:rsidR="00E467D0">
        <w:rPr>
          <w:rFonts w:ascii="Lato" w:eastAsia="Times New Roman" w:hAnsi="Lato" w:cs="Arial"/>
          <w:bCs/>
          <w:iCs/>
          <w:color w:val="000000"/>
          <w:spacing w:val="4"/>
          <w:kern w:val="3"/>
          <w:lang w:eastAsia="zh-CN"/>
        </w:rPr>
        <w:t>ą</w:t>
      </w:r>
      <w:r w:rsidR="00E467D0" w:rsidRPr="00E467D0">
        <w:rPr>
          <w:rFonts w:ascii="Lato" w:eastAsia="Times New Roman" w:hAnsi="Lato" w:cs="Arial"/>
          <w:bCs/>
          <w:iCs/>
          <w:color w:val="000000"/>
          <w:spacing w:val="4"/>
          <w:kern w:val="3"/>
          <w:lang w:eastAsia="zh-CN"/>
        </w:rPr>
        <w:t xml:space="preserve"> jako właściciel</w:t>
      </w:r>
      <w:r w:rsidR="00E467D0">
        <w:rPr>
          <w:rFonts w:ascii="Lato" w:eastAsia="Times New Roman" w:hAnsi="Lato" w:cs="Arial"/>
          <w:bCs/>
          <w:iCs/>
          <w:color w:val="000000"/>
          <w:spacing w:val="4"/>
          <w:kern w:val="3"/>
          <w:lang w:eastAsia="zh-CN"/>
        </w:rPr>
        <w:t>e</w:t>
      </w:r>
      <w:r w:rsidR="00E467D0" w:rsidRPr="00E467D0">
        <w:rPr>
          <w:rFonts w:ascii="Lato" w:eastAsia="Times New Roman" w:hAnsi="Lato" w:cs="Arial"/>
          <w:bCs/>
          <w:iCs/>
          <w:color w:val="000000"/>
          <w:spacing w:val="4"/>
          <w:kern w:val="3"/>
          <w:lang w:eastAsia="zh-CN"/>
        </w:rPr>
        <w:t xml:space="preserve"> ani użytkowni</w:t>
      </w:r>
      <w:r w:rsidR="00740E15">
        <w:rPr>
          <w:rFonts w:ascii="Lato" w:eastAsia="Times New Roman" w:hAnsi="Lato" w:cs="Arial"/>
          <w:bCs/>
          <w:iCs/>
          <w:color w:val="000000"/>
          <w:spacing w:val="4"/>
          <w:kern w:val="3"/>
          <w:lang w:eastAsia="zh-CN"/>
        </w:rPr>
        <w:t>cy</w:t>
      </w:r>
      <w:r w:rsidR="00E467D0" w:rsidRPr="00E467D0">
        <w:rPr>
          <w:rFonts w:ascii="Lato" w:eastAsia="Times New Roman" w:hAnsi="Lato" w:cs="Arial"/>
          <w:bCs/>
          <w:iCs/>
          <w:color w:val="000000"/>
          <w:spacing w:val="4"/>
          <w:kern w:val="3"/>
          <w:lang w:eastAsia="zh-CN"/>
        </w:rPr>
        <w:t xml:space="preserve"> wieczy</w:t>
      </w:r>
      <w:r w:rsidR="00740E15">
        <w:rPr>
          <w:rFonts w:ascii="Lato" w:eastAsia="Times New Roman" w:hAnsi="Lato" w:cs="Arial"/>
          <w:bCs/>
          <w:iCs/>
          <w:color w:val="000000"/>
          <w:spacing w:val="4"/>
          <w:kern w:val="3"/>
          <w:lang w:eastAsia="zh-CN"/>
        </w:rPr>
        <w:t>ści</w:t>
      </w:r>
      <w:r w:rsidR="00E467D0" w:rsidRPr="00E467D0">
        <w:rPr>
          <w:rFonts w:ascii="Lato" w:eastAsia="Times New Roman" w:hAnsi="Lato" w:cs="Arial"/>
          <w:bCs/>
          <w:iCs/>
          <w:color w:val="000000"/>
          <w:spacing w:val="4"/>
          <w:kern w:val="3"/>
          <w:lang w:eastAsia="zh-CN"/>
        </w:rPr>
        <w:t xml:space="preserve"> jakiejkolwiek nieruchomości objętej wnioskiem o wydanie decyzji o zezwoleniu na realizację </w:t>
      </w:r>
      <w:r w:rsidR="00E467D0" w:rsidRPr="00E467D0">
        <w:rPr>
          <w:rFonts w:ascii="Lato" w:eastAsia="Times New Roman" w:hAnsi="Lato" w:cs="Arial"/>
          <w:bCs/>
          <w:iCs/>
          <w:color w:val="000000"/>
          <w:spacing w:val="4"/>
          <w:kern w:val="3"/>
          <w:lang w:eastAsia="zh-CN"/>
        </w:rPr>
        <w:lastRenderedPageBreak/>
        <w:t xml:space="preserve">przedmiotowej inwestycji drogowej. W aktach sprawy brak jest także dokumentów potwierdzających, iż </w:t>
      </w:r>
      <w:r w:rsidR="00740E15">
        <w:rPr>
          <w:rFonts w:ascii="Lato" w:eastAsia="Times New Roman" w:hAnsi="Lato" w:cs="Arial"/>
          <w:bCs/>
          <w:iCs/>
          <w:color w:val="000000"/>
          <w:spacing w:val="4"/>
          <w:kern w:val="3"/>
          <w:lang w:eastAsia="zh-CN"/>
        </w:rPr>
        <w:t xml:space="preserve">ww. osobom </w:t>
      </w:r>
      <w:r w:rsidR="00E467D0" w:rsidRPr="00E467D0">
        <w:rPr>
          <w:rFonts w:ascii="Lato" w:eastAsia="Times New Roman" w:hAnsi="Lato" w:cs="Arial"/>
          <w:bCs/>
          <w:iCs/>
          <w:color w:val="000000"/>
          <w:spacing w:val="4"/>
          <w:kern w:val="3"/>
          <w:lang w:eastAsia="zh-CN"/>
        </w:rPr>
        <w:t xml:space="preserve">przysługuje ograniczone prawo rzeczowe do nieruchomości wchodzących w zakres projektowanego przedsięwzięcia.  </w:t>
      </w:r>
    </w:p>
    <w:p w14:paraId="1A10C659" w14:textId="0016186E" w:rsidR="0006043C" w:rsidRPr="0006043C" w:rsidRDefault="0006043C" w:rsidP="0006043C">
      <w:pPr>
        <w:spacing w:after="240" w:line="240" w:lineRule="exact"/>
        <w:jc w:val="both"/>
        <w:textAlignment w:val="baseline"/>
        <w:rPr>
          <w:rFonts w:ascii="Lato" w:eastAsia="Times New Roman" w:hAnsi="Lato" w:cs="Arial"/>
          <w:bCs/>
          <w:iCs/>
          <w:color w:val="000000"/>
          <w:spacing w:val="4"/>
          <w:kern w:val="3"/>
          <w:lang w:eastAsia="zh-CN"/>
        </w:rPr>
      </w:pPr>
      <w:r w:rsidRPr="0006043C">
        <w:rPr>
          <w:rFonts w:ascii="Lato" w:eastAsia="Times New Roman" w:hAnsi="Lato" w:cs="Arial"/>
          <w:bCs/>
          <w:iCs/>
          <w:color w:val="000000"/>
          <w:spacing w:val="4"/>
          <w:kern w:val="3"/>
          <w:lang w:eastAsia="zh-CN"/>
        </w:rPr>
        <w:t>W związku z powyższym, zasadnym było wykazanie przez Skarżąc</w:t>
      </w:r>
      <w:r w:rsidR="00740E15">
        <w:rPr>
          <w:rFonts w:ascii="Lato" w:eastAsia="Times New Roman" w:hAnsi="Lato" w:cs="Arial"/>
          <w:bCs/>
          <w:iCs/>
          <w:color w:val="000000"/>
          <w:spacing w:val="4"/>
          <w:kern w:val="3"/>
          <w:lang w:eastAsia="zh-CN"/>
        </w:rPr>
        <w:t>ych</w:t>
      </w:r>
      <w:r w:rsidRPr="0006043C">
        <w:rPr>
          <w:rFonts w:ascii="Lato" w:eastAsia="Times New Roman" w:hAnsi="Lato" w:cs="Arial"/>
          <w:bCs/>
          <w:iCs/>
          <w:color w:val="000000"/>
          <w:spacing w:val="4"/>
          <w:kern w:val="3"/>
          <w:lang w:eastAsia="zh-CN"/>
        </w:rPr>
        <w:t xml:space="preserve"> interesu prawnego, dotyczącego zaskarżonego rozstrzygnięcia, co było przedmiotem wezwania Ministra Rozwoju i Technologii z dnia </w:t>
      </w:r>
      <w:r w:rsidR="00740E15">
        <w:rPr>
          <w:rFonts w:ascii="Lato" w:eastAsia="Times New Roman" w:hAnsi="Lato" w:cs="Arial"/>
          <w:bCs/>
          <w:iCs/>
          <w:color w:val="000000"/>
          <w:spacing w:val="4"/>
          <w:kern w:val="3"/>
          <w:lang w:eastAsia="zh-CN"/>
        </w:rPr>
        <w:t>15 czerwca</w:t>
      </w:r>
      <w:r w:rsidRPr="0006043C">
        <w:rPr>
          <w:rFonts w:ascii="Lato" w:eastAsia="Times New Roman" w:hAnsi="Lato" w:cs="Arial"/>
          <w:bCs/>
          <w:iCs/>
          <w:color w:val="000000"/>
          <w:spacing w:val="4"/>
          <w:kern w:val="3"/>
          <w:lang w:eastAsia="zh-CN"/>
        </w:rPr>
        <w:t xml:space="preserve"> 2022 r., znak: DLI-III.762</w:t>
      </w:r>
      <w:r w:rsidR="00740E15">
        <w:rPr>
          <w:rFonts w:ascii="Lato" w:eastAsia="Times New Roman" w:hAnsi="Lato" w:cs="Arial"/>
          <w:bCs/>
          <w:iCs/>
          <w:color w:val="000000"/>
          <w:spacing w:val="4"/>
          <w:kern w:val="3"/>
          <w:lang w:eastAsia="zh-CN"/>
        </w:rPr>
        <w:t>1</w:t>
      </w:r>
      <w:r w:rsidRPr="0006043C">
        <w:rPr>
          <w:rFonts w:ascii="Lato" w:eastAsia="Times New Roman" w:hAnsi="Lato" w:cs="Arial"/>
          <w:bCs/>
          <w:iCs/>
          <w:color w:val="000000"/>
          <w:spacing w:val="4"/>
          <w:kern w:val="3"/>
          <w:lang w:eastAsia="zh-CN"/>
        </w:rPr>
        <w:t>.</w:t>
      </w:r>
      <w:r w:rsidR="00740E15">
        <w:rPr>
          <w:rFonts w:ascii="Lato" w:eastAsia="Times New Roman" w:hAnsi="Lato" w:cs="Arial"/>
          <w:bCs/>
          <w:iCs/>
          <w:color w:val="000000"/>
          <w:spacing w:val="4"/>
          <w:kern w:val="3"/>
          <w:lang w:eastAsia="zh-CN"/>
        </w:rPr>
        <w:t>32</w:t>
      </w:r>
      <w:r w:rsidRPr="0006043C">
        <w:rPr>
          <w:rFonts w:ascii="Lato" w:eastAsia="Times New Roman" w:hAnsi="Lato" w:cs="Arial"/>
          <w:bCs/>
          <w:iCs/>
          <w:color w:val="000000"/>
          <w:spacing w:val="4"/>
          <w:kern w:val="3"/>
          <w:lang w:eastAsia="zh-CN"/>
        </w:rPr>
        <w:t>.2022.</w:t>
      </w:r>
      <w:r w:rsidR="00740E15">
        <w:rPr>
          <w:rFonts w:ascii="Lato" w:eastAsia="Times New Roman" w:hAnsi="Lato" w:cs="Arial"/>
          <w:bCs/>
          <w:iCs/>
          <w:color w:val="000000"/>
          <w:spacing w:val="4"/>
          <w:kern w:val="3"/>
          <w:lang w:eastAsia="zh-CN"/>
        </w:rPr>
        <w:t>KM</w:t>
      </w:r>
      <w:r w:rsidRPr="0006043C">
        <w:rPr>
          <w:rFonts w:ascii="Lato" w:eastAsia="Times New Roman" w:hAnsi="Lato" w:cs="Arial"/>
          <w:bCs/>
          <w:iCs/>
          <w:color w:val="000000"/>
          <w:spacing w:val="4"/>
          <w:kern w:val="3"/>
          <w:lang w:eastAsia="zh-CN"/>
        </w:rPr>
        <w:t>.4.</w:t>
      </w:r>
    </w:p>
    <w:p w14:paraId="1095FCE8" w14:textId="0643533F" w:rsidR="0006043C" w:rsidRPr="0006043C" w:rsidRDefault="0006043C" w:rsidP="0006043C">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bCs/>
          <w:iCs/>
          <w:color w:val="000000"/>
          <w:spacing w:val="4"/>
          <w:kern w:val="3"/>
          <w:lang w:eastAsia="zh-CN"/>
        </w:rPr>
        <w:t>Powyższej czynności Skarżąc</w:t>
      </w:r>
      <w:r w:rsidR="00740E15">
        <w:rPr>
          <w:rFonts w:ascii="Lato" w:eastAsia="Times New Roman" w:hAnsi="Lato" w:cs="Arial"/>
          <w:bCs/>
          <w:iCs/>
          <w:color w:val="000000"/>
          <w:spacing w:val="4"/>
          <w:kern w:val="3"/>
          <w:lang w:eastAsia="zh-CN"/>
        </w:rPr>
        <w:t>y</w:t>
      </w:r>
      <w:r w:rsidRPr="0006043C">
        <w:rPr>
          <w:rFonts w:ascii="Lato" w:eastAsia="Times New Roman" w:hAnsi="Lato" w:cs="Arial"/>
          <w:bCs/>
          <w:iCs/>
          <w:color w:val="000000"/>
          <w:spacing w:val="4"/>
          <w:kern w:val="3"/>
          <w:lang w:eastAsia="zh-CN"/>
        </w:rPr>
        <w:t xml:space="preserve"> mi</w:t>
      </w:r>
      <w:r w:rsidR="00740E15">
        <w:rPr>
          <w:rFonts w:ascii="Lato" w:eastAsia="Times New Roman" w:hAnsi="Lato" w:cs="Arial"/>
          <w:bCs/>
          <w:iCs/>
          <w:color w:val="000000"/>
          <w:spacing w:val="4"/>
          <w:kern w:val="3"/>
          <w:lang w:eastAsia="zh-CN"/>
        </w:rPr>
        <w:t>eli</w:t>
      </w:r>
      <w:r w:rsidRPr="0006043C">
        <w:rPr>
          <w:rFonts w:ascii="Lato" w:eastAsia="Times New Roman" w:hAnsi="Lato" w:cs="Arial"/>
          <w:bCs/>
          <w:iCs/>
          <w:color w:val="000000"/>
          <w:spacing w:val="4"/>
          <w:kern w:val="3"/>
          <w:lang w:eastAsia="zh-CN"/>
        </w:rPr>
        <w:t xml:space="preserve"> dokonać w terminie 7 dni od dnia doręczenia wezwania, pod rygorem załatwienia sprawy na podstawie posiadanego materiału dowodowego. Ww. wezwanie zostało skutecznie doręczone Pani </w:t>
      </w:r>
      <w:r w:rsidR="002C55B0">
        <w:rPr>
          <w:rFonts w:ascii="Lato" w:eastAsia="Times New Roman" w:hAnsi="Lato" w:cs="Arial"/>
          <w:bCs/>
          <w:iCs/>
          <w:color w:val="000000"/>
          <w:spacing w:val="4"/>
          <w:kern w:val="3"/>
          <w:lang w:eastAsia="zh-CN"/>
        </w:rPr>
        <w:t>M.S.</w:t>
      </w:r>
      <w:r w:rsidRPr="0006043C">
        <w:rPr>
          <w:rFonts w:ascii="Lato" w:eastAsia="Times New Roman" w:hAnsi="Lato" w:cs="Arial"/>
          <w:bCs/>
          <w:iCs/>
          <w:color w:val="000000"/>
          <w:spacing w:val="4"/>
          <w:kern w:val="3"/>
          <w:lang w:eastAsia="zh-CN"/>
        </w:rPr>
        <w:t xml:space="preserve"> </w:t>
      </w:r>
      <w:r w:rsidR="00486250">
        <w:rPr>
          <w:rFonts w:ascii="Lato" w:eastAsia="Times New Roman" w:hAnsi="Lato" w:cs="Arial"/>
          <w:bCs/>
          <w:iCs/>
          <w:color w:val="000000"/>
          <w:spacing w:val="4"/>
          <w:kern w:val="3"/>
          <w:lang w:eastAsia="zh-CN"/>
        </w:rPr>
        <w:br/>
      </w:r>
      <w:r w:rsidRPr="00F152EA">
        <w:rPr>
          <w:rFonts w:ascii="Lato" w:eastAsia="Times New Roman" w:hAnsi="Lato" w:cs="Arial"/>
          <w:bCs/>
          <w:iCs/>
          <w:spacing w:val="4"/>
          <w:kern w:val="3"/>
          <w:lang w:eastAsia="zh-CN"/>
        </w:rPr>
        <w:t xml:space="preserve">w dniu </w:t>
      </w:r>
      <w:r w:rsidR="00C95FDF" w:rsidRPr="00F152EA">
        <w:rPr>
          <w:rFonts w:ascii="Lato" w:eastAsia="Times New Roman" w:hAnsi="Lato" w:cs="Arial"/>
          <w:bCs/>
          <w:iCs/>
          <w:spacing w:val="4"/>
          <w:kern w:val="3"/>
          <w:lang w:eastAsia="zh-CN"/>
        </w:rPr>
        <w:t>24 czerwca</w:t>
      </w:r>
      <w:r w:rsidRPr="00F152EA">
        <w:rPr>
          <w:rFonts w:ascii="Lato" w:eastAsia="Times New Roman" w:hAnsi="Lato" w:cs="Arial"/>
          <w:bCs/>
          <w:iCs/>
          <w:spacing w:val="4"/>
          <w:kern w:val="3"/>
          <w:lang w:eastAsia="zh-CN"/>
        </w:rPr>
        <w:t xml:space="preserve"> 2022 r.</w:t>
      </w:r>
      <w:r w:rsidR="00C95FDF" w:rsidRPr="00F152EA">
        <w:rPr>
          <w:rFonts w:ascii="Lato" w:eastAsia="Times New Roman" w:hAnsi="Lato" w:cs="Arial"/>
          <w:bCs/>
          <w:iCs/>
          <w:spacing w:val="4"/>
          <w:kern w:val="3"/>
          <w:lang w:eastAsia="zh-CN"/>
        </w:rPr>
        <w:t xml:space="preserve">, zaś Panu </w:t>
      </w:r>
      <w:r w:rsidR="002C55B0">
        <w:rPr>
          <w:rFonts w:ascii="Lato" w:eastAsia="Times New Roman" w:hAnsi="Lato" w:cs="Arial"/>
          <w:bCs/>
          <w:iCs/>
          <w:spacing w:val="4"/>
          <w:kern w:val="3"/>
          <w:lang w:eastAsia="zh-CN"/>
        </w:rPr>
        <w:t>A.K.</w:t>
      </w:r>
      <w:r w:rsidR="00C95FDF" w:rsidRPr="00F152EA">
        <w:rPr>
          <w:rFonts w:ascii="Lato" w:eastAsia="Times New Roman" w:hAnsi="Lato" w:cs="Arial"/>
          <w:bCs/>
          <w:iCs/>
          <w:spacing w:val="4"/>
          <w:kern w:val="3"/>
          <w:lang w:eastAsia="zh-CN"/>
        </w:rPr>
        <w:t xml:space="preserve"> w dniu 27 czerwca 2022 r.</w:t>
      </w:r>
      <w:r w:rsidRPr="00F152EA">
        <w:rPr>
          <w:rFonts w:ascii="Lato" w:eastAsia="Times New Roman" w:hAnsi="Lato" w:cs="Arial"/>
          <w:bCs/>
          <w:iCs/>
          <w:spacing w:val="4"/>
          <w:kern w:val="3"/>
          <w:lang w:eastAsia="zh-CN"/>
        </w:rPr>
        <w:t xml:space="preserve"> </w:t>
      </w:r>
      <w:r w:rsidRPr="00F152EA">
        <w:rPr>
          <w:rFonts w:ascii="Lato" w:eastAsia="Times New Roman" w:hAnsi="Lato" w:cs="Arial"/>
          <w:spacing w:val="4"/>
          <w:kern w:val="3"/>
          <w:lang w:eastAsia="zh-CN"/>
        </w:rPr>
        <w:t xml:space="preserve">Pomimo </w:t>
      </w:r>
      <w:r w:rsidRPr="0006043C">
        <w:rPr>
          <w:rFonts w:ascii="Lato" w:eastAsia="Times New Roman" w:hAnsi="Lato" w:cs="Arial"/>
          <w:color w:val="000000"/>
          <w:spacing w:val="4"/>
          <w:kern w:val="3"/>
          <w:lang w:eastAsia="zh-CN"/>
        </w:rPr>
        <w:t>upływu wyznaczonego terminu, Skarżąc</w:t>
      </w:r>
      <w:r w:rsidR="00C95FDF">
        <w:rPr>
          <w:rFonts w:ascii="Lato" w:eastAsia="Times New Roman" w:hAnsi="Lato" w:cs="Arial"/>
          <w:color w:val="000000"/>
          <w:spacing w:val="4"/>
          <w:kern w:val="3"/>
          <w:lang w:eastAsia="zh-CN"/>
        </w:rPr>
        <w:t>y</w:t>
      </w:r>
      <w:r w:rsidRPr="0006043C">
        <w:rPr>
          <w:rFonts w:ascii="Lato" w:eastAsia="Times New Roman" w:hAnsi="Lato" w:cs="Arial"/>
          <w:color w:val="000000"/>
          <w:spacing w:val="4"/>
          <w:kern w:val="3"/>
          <w:lang w:eastAsia="zh-CN"/>
        </w:rPr>
        <w:t xml:space="preserve"> nie udzieli</w:t>
      </w:r>
      <w:r w:rsidR="00C95FDF">
        <w:rPr>
          <w:rFonts w:ascii="Lato" w:eastAsia="Times New Roman" w:hAnsi="Lato" w:cs="Arial"/>
          <w:color w:val="000000"/>
          <w:spacing w:val="4"/>
          <w:kern w:val="3"/>
          <w:lang w:eastAsia="zh-CN"/>
        </w:rPr>
        <w:t>li</w:t>
      </w:r>
      <w:r w:rsidRPr="0006043C">
        <w:rPr>
          <w:rFonts w:ascii="Lato" w:eastAsia="Times New Roman" w:hAnsi="Lato" w:cs="Arial"/>
          <w:color w:val="000000"/>
          <w:spacing w:val="4"/>
          <w:kern w:val="3"/>
          <w:lang w:eastAsia="zh-CN"/>
        </w:rPr>
        <w:t xml:space="preserve"> odpowiedzi na przedmiotowe wezwanie.</w:t>
      </w:r>
    </w:p>
    <w:p w14:paraId="65140913" w14:textId="339AF340" w:rsidR="0006043C" w:rsidRPr="0006043C" w:rsidRDefault="0006043C" w:rsidP="0006043C">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color w:val="000000"/>
          <w:spacing w:val="4"/>
          <w:kern w:val="3"/>
          <w:lang w:eastAsia="zh-CN"/>
        </w:rPr>
        <w:t xml:space="preserve">W konsekwencji, w ocenie </w:t>
      </w:r>
      <w:r w:rsidRPr="0006043C">
        <w:rPr>
          <w:rFonts w:ascii="Lato" w:eastAsia="Times New Roman" w:hAnsi="Lato" w:cs="Arial"/>
          <w:i/>
          <w:iCs/>
          <w:color w:val="000000"/>
          <w:spacing w:val="4"/>
          <w:kern w:val="3"/>
          <w:lang w:eastAsia="zh-CN"/>
        </w:rPr>
        <w:t>Ministra</w:t>
      </w:r>
      <w:r w:rsidRPr="0006043C">
        <w:rPr>
          <w:rFonts w:ascii="Lato" w:eastAsia="Times New Roman" w:hAnsi="Lato" w:cs="Arial"/>
          <w:color w:val="000000"/>
          <w:spacing w:val="4"/>
          <w:kern w:val="3"/>
          <w:lang w:eastAsia="zh-CN"/>
        </w:rPr>
        <w:t xml:space="preserve">, Pani </w:t>
      </w:r>
      <w:r w:rsidR="002C55B0">
        <w:rPr>
          <w:rFonts w:ascii="Lato" w:eastAsia="Times New Roman" w:hAnsi="Lato" w:cs="Arial"/>
          <w:color w:val="000000"/>
          <w:spacing w:val="4"/>
          <w:kern w:val="3"/>
          <w:lang w:eastAsia="zh-CN"/>
        </w:rPr>
        <w:t>M.S.</w:t>
      </w:r>
      <w:r w:rsidR="00C95FDF">
        <w:rPr>
          <w:rFonts w:ascii="Lato" w:eastAsia="Times New Roman" w:hAnsi="Lato" w:cs="Arial"/>
          <w:color w:val="000000"/>
          <w:spacing w:val="4"/>
          <w:kern w:val="3"/>
          <w:lang w:eastAsia="zh-CN"/>
        </w:rPr>
        <w:t xml:space="preserve"> oraz Pan </w:t>
      </w:r>
      <w:r w:rsidR="002C55B0">
        <w:rPr>
          <w:rFonts w:ascii="Lato" w:eastAsia="Times New Roman" w:hAnsi="Lato" w:cs="Arial"/>
          <w:color w:val="000000"/>
          <w:spacing w:val="4"/>
          <w:kern w:val="3"/>
          <w:lang w:eastAsia="zh-CN"/>
        </w:rPr>
        <w:t>A.K.</w:t>
      </w:r>
      <w:r w:rsidRPr="0006043C">
        <w:rPr>
          <w:rFonts w:ascii="Lato" w:eastAsia="Times New Roman" w:hAnsi="Lato" w:cs="Arial"/>
          <w:color w:val="000000"/>
          <w:spacing w:val="4"/>
          <w:kern w:val="3"/>
          <w:lang w:eastAsia="zh-CN"/>
        </w:rPr>
        <w:t xml:space="preserve"> nie mo</w:t>
      </w:r>
      <w:r w:rsidR="00C95FDF">
        <w:rPr>
          <w:rFonts w:ascii="Lato" w:eastAsia="Times New Roman" w:hAnsi="Lato" w:cs="Arial"/>
          <w:color w:val="000000"/>
          <w:spacing w:val="4"/>
          <w:kern w:val="3"/>
          <w:lang w:eastAsia="zh-CN"/>
        </w:rPr>
        <w:t>gą</w:t>
      </w:r>
      <w:r w:rsidRPr="0006043C">
        <w:rPr>
          <w:rFonts w:ascii="Lato" w:eastAsia="Times New Roman" w:hAnsi="Lato" w:cs="Arial"/>
          <w:color w:val="000000"/>
          <w:spacing w:val="4"/>
          <w:kern w:val="3"/>
          <w:lang w:eastAsia="zh-CN"/>
        </w:rPr>
        <w:t xml:space="preserve"> być uznan</w:t>
      </w:r>
      <w:r w:rsidR="00C95FDF">
        <w:rPr>
          <w:rFonts w:ascii="Lato" w:eastAsia="Times New Roman" w:hAnsi="Lato" w:cs="Arial"/>
          <w:color w:val="000000"/>
          <w:spacing w:val="4"/>
          <w:kern w:val="3"/>
          <w:lang w:eastAsia="zh-CN"/>
        </w:rPr>
        <w:t>i</w:t>
      </w:r>
      <w:r w:rsidRPr="0006043C">
        <w:rPr>
          <w:rFonts w:ascii="Lato" w:eastAsia="Times New Roman" w:hAnsi="Lato" w:cs="Arial"/>
          <w:color w:val="000000"/>
          <w:spacing w:val="4"/>
          <w:kern w:val="3"/>
          <w:lang w:eastAsia="zh-CN"/>
        </w:rPr>
        <w:t xml:space="preserve"> za stron</w:t>
      </w:r>
      <w:r w:rsidR="00C95FDF">
        <w:rPr>
          <w:rFonts w:ascii="Lato" w:eastAsia="Times New Roman" w:hAnsi="Lato" w:cs="Arial"/>
          <w:color w:val="000000"/>
          <w:spacing w:val="4"/>
          <w:kern w:val="3"/>
          <w:lang w:eastAsia="zh-CN"/>
        </w:rPr>
        <w:t>y</w:t>
      </w:r>
      <w:r w:rsidRPr="0006043C">
        <w:rPr>
          <w:rFonts w:ascii="Lato" w:eastAsia="Times New Roman" w:hAnsi="Lato" w:cs="Arial"/>
          <w:color w:val="000000"/>
          <w:spacing w:val="4"/>
          <w:kern w:val="3"/>
          <w:lang w:eastAsia="zh-CN"/>
        </w:rPr>
        <w:t xml:space="preserve"> w postępowaniu odwoławczym dotyczącym </w:t>
      </w:r>
      <w:r w:rsidRPr="0006043C">
        <w:rPr>
          <w:rFonts w:ascii="Lato" w:eastAsia="Times New Roman" w:hAnsi="Lato" w:cs="Arial"/>
          <w:i/>
          <w:iCs/>
          <w:color w:val="000000"/>
          <w:spacing w:val="4"/>
          <w:kern w:val="3"/>
          <w:lang w:eastAsia="zh-CN"/>
        </w:rPr>
        <w:t xml:space="preserve">decyzji Wojewody </w:t>
      </w:r>
      <w:r w:rsidR="00C95FDF">
        <w:rPr>
          <w:rFonts w:ascii="Lato" w:eastAsia="Times New Roman" w:hAnsi="Lato" w:cs="Arial"/>
          <w:i/>
          <w:iCs/>
          <w:color w:val="000000"/>
          <w:spacing w:val="4"/>
          <w:kern w:val="3"/>
          <w:lang w:eastAsia="zh-CN"/>
        </w:rPr>
        <w:t>Śląskieg</w:t>
      </w:r>
      <w:r w:rsidRPr="0006043C">
        <w:rPr>
          <w:rFonts w:ascii="Lato" w:eastAsia="Times New Roman" w:hAnsi="Lato" w:cs="Arial"/>
          <w:i/>
          <w:iCs/>
          <w:color w:val="000000"/>
          <w:spacing w:val="4"/>
          <w:kern w:val="3"/>
          <w:lang w:eastAsia="zh-CN"/>
        </w:rPr>
        <w:t>o</w:t>
      </w:r>
      <w:r w:rsidRPr="0006043C">
        <w:rPr>
          <w:rFonts w:ascii="Lato" w:eastAsia="Times New Roman" w:hAnsi="Lato" w:cs="Arial"/>
          <w:color w:val="000000"/>
          <w:spacing w:val="4"/>
          <w:kern w:val="3"/>
          <w:lang w:eastAsia="zh-CN"/>
        </w:rPr>
        <w:t xml:space="preserve">. </w:t>
      </w:r>
    </w:p>
    <w:p w14:paraId="60516E3F" w14:textId="0E23F121" w:rsidR="0006043C" w:rsidRPr="00F42CA2" w:rsidRDefault="0006043C" w:rsidP="00D11E66">
      <w:pPr>
        <w:spacing w:after="240" w:line="240" w:lineRule="exact"/>
        <w:jc w:val="both"/>
        <w:textAlignment w:val="baseline"/>
        <w:rPr>
          <w:rFonts w:ascii="Lato" w:eastAsia="Times New Roman" w:hAnsi="Lato" w:cs="Arial"/>
          <w:color w:val="000000"/>
          <w:spacing w:val="4"/>
          <w:kern w:val="3"/>
          <w:lang w:eastAsia="zh-CN"/>
        </w:rPr>
      </w:pPr>
      <w:r w:rsidRPr="0006043C">
        <w:rPr>
          <w:rFonts w:ascii="Lato" w:eastAsia="Times New Roman" w:hAnsi="Lato" w:cs="Arial"/>
          <w:color w:val="000000"/>
          <w:spacing w:val="4"/>
          <w:kern w:val="3"/>
          <w:lang w:eastAsia="zh-CN"/>
        </w:rPr>
        <w:t xml:space="preserve">Mając na uwadze fakt, że odwołanie zostało wniesione przez podmiot nie posiadający przymiotu strony w rozumieniu art. 28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organ odwoławczy stwierdził, że zachodzi przesłanka bezprzedmiotowości postępowania odwoławczego w rozumieniu </w:t>
      </w:r>
      <w:r w:rsidR="00DB474E">
        <w:rPr>
          <w:rFonts w:ascii="Lato" w:eastAsia="Times New Roman" w:hAnsi="Lato" w:cs="Arial"/>
          <w:color w:val="000000"/>
          <w:spacing w:val="4"/>
          <w:kern w:val="3"/>
          <w:lang w:eastAsia="zh-CN"/>
        </w:rPr>
        <w:br/>
      </w:r>
      <w:r w:rsidRPr="0006043C">
        <w:rPr>
          <w:rFonts w:ascii="Lato" w:eastAsia="Times New Roman" w:hAnsi="Lato" w:cs="Arial"/>
          <w:color w:val="000000"/>
          <w:spacing w:val="4"/>
          <w:kern w:val="3"/>
          <w:lang w:eastAsia="zh-CN"/>
        </w:rPr>
        <w:t xml:space="preserve">art. 105 § 1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Stwierdzenie przez organ odwoławczy, że wnoszący odwołanie nie jest stroną w rozumieniu art. 28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xml:space="preserve">, skutkuje koniecznością wydania przez organ decyzji </w:t>
      </w:r>
      <w:r w:rsidR="0051744B">
        <w:rPr>
          <w:rFonts w:ascii="Lato" w:eastAsia="Times New Roman" w:hAnsi="Lato" w:cs="Arial"/>
          <w:color w:val="000000"/>
          <w:spacing w:val="4"/>
          <w:kern w:val="3"/>
          <w:lang w:eastAsia="zh-CN"/>
        </w:rPr>
        <w:br/>
      </w:r>
      <w:r w:rsidRPr="0006043C">
        <w:rPr>
          <w:rFonts w:ascii="Lato" w:eastAsia="Times New Roman" w:hAnsi="Lato" w:cs="Arial"/>
          <w:color w:val="000000"/>
          <w:spacing w:val="4"/>
          <w:kern w:val="3"/>
          <w:lang w:eastAsia="zh-CN"/>
        </w:rPr>
        <w:t xml:space="preserve">o umorzeniu postępowania odwoławczego na podstawie art. 138 § 1 pkt 3 </w:t>
      </w:r>
      <w:r w:rsidRPr="0006043C">
        <w:rPr>
          <w:rFonts w:ascii="Lato" w:eastAsia="Times New Roman" w:hAnsi="Lato" w:cs="Arial"/>
          <w:i/>
          <w:iCs/>
          <w:color w:val="000000"/>
          <w:spacing w:val="4"/>
          <w:kern w:val="3"/>
          <w:lang w:eastAsia="zh-CN"/>
        </w:rPr>
        <w:t>kpa</w:t>
      </w:r>
      <w:r w:rsidRPr="0006043C">
        <w:rPr>
          <w:rFonts w:ascii="Lato" w:eastAsia="Times New Roman" w:hAnsi="Lato" w:cs="Arial"/>
          <w:color w:val="000000"/>
          <w:spacing w:val="4"/>
          <w:kern w:val="3"/>
          <w:lang w:eastAsia="zh-CN"/>
        </w:rPr>
        <w:t>. 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niepochodzących od stron) w jednej decyzji, orzeczono jak w pkt III rozstrzygnięcia niniejszej decyzji.</w:t>
      </w:r>
    </w:p>
    <w:p w14:paraId="43117830" w14:textId="002788A4"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F42CA2">
        <w:rPr>
          <w:rFonts w:ascii="Lato" w:eastAsia="Times New Roman" w:hAnsi="Lato" w:cs="Arial"/>
          <w:color w:val="000000"/>
          <w:spacing w:val="4"/>
          <w:kern w:val="2"/>
          <w:lang w:eastAsia="pl-PL"/>
        </w:rPr>
        <w:t xml:space="preserve">Pani </w:t>
      </w:r>
      <w:r w:rsidR="002C55B0">
        <w:rPr>
          <w:rFonts w:ascii="Lato" w:eastAsia="Times New Roman" w:hAnsi="Lato" w:cs="Arial"/>
          <w:color w:val="000000"/>
          <w:spacing w:val="4"/>
          <w:kern w:val="2"/>
          <w:lang w:eastAsia="pl-PL"/>
        </w:rPr>
        <w:t>I.M.</w:t>
      </w:r>
      <w:r w:rsidR="00F42CA2">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W.M.</w:t>
      </w:r>
      <w:r w:rsidR="00F42CA2">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J.D.-S.</w:t>
      </w:r>
      <w:r w:rsidR="00F42CA2">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M.Z.</w:t>
      </w:r>
      <w:r w:rsidR="00F42CA2">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J.Z.</w:t>
      </w:r>
      <w:r w:rsidR="00F42CA2">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E.S.</w:t>
      </w:r>
      <w:r w:rsidR="00F42CA2">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E.S.</w:t>
      </w:r>
      <w:r w:rsidR="00F42CA2">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M.S.</w:t>
      </w:r>
      <w:r w:rsidR="00F42CA2">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J.S.</w:t>
      </w:r>
      <w:r w:rsidR="00F42CA2">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K.K.</w:t>
      </w:r>
      <w:r w:rsidR="00F42CA2" w:rsidRPr="009D0BD8">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Ł.S.</w:t>
      </w:r>
      <w:r w:rsidR="00F42CA2">
        <w:rPr>
          <w:rFonts w:ascii="Lato" w:eastAsia="Times New Roman" w:hAnsi="Lato" w:cs="Arial"/>
          <w:color w:val="000000"/>
          <w:spacing w:val="4"/>
          <w:kern w:val="2"/>
          <w:lang w:eastAsia="pl-PL"/>
        </w:rPr>
        <w:t xml:space="preserve"> oraz </w:t>
      </w:r>
      <w:r w:rsidR="00F42CA2" w:rsidRPr="009D0BD8">
        <w:rPr>
          <w:rFonts w:ascii="Lato" w:eastAsia="Times New Roman" w:hAnsi="Lato" w:cs="Arial"/>
          <w:color w:val="000000"/>
          <w:spacing w:val="4"/>
          <w:kern w:val="2"/>
          <w:lang w:eastAsia="pl-PL"/>
        </w:rPr>
        <w:t>odwołani</w:t>
      </w:r>
      <w:r w:rsidR="00F42CA2">
        <w:rPr>
          <w:rFonts w:ascii="Lato" w:eastAsia="Times New Roman" w:hAnsi="Lato" w:cs="Arial"/>
          <w:color w:val="000000"/>
          <w:spacing w:val="4"/>
          <w:kern w:val="2"/>
          <w:lang w:eastAsia="pl-PL"/>
        </w:rPr>
        <w:t>e</w:t>
      </w:r>
      <w:r w:rsidR="00F42CA2" w:rsidRPr="009D0BD8">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E.S.</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t>
      </w:r>
      <w:r w:rsidR="0051744B">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przedmiocie zezwolenia na realizację inwestycji drogowej, nie są jednocześnie uprawnione do wyznaczania i korygowania trasy inwestycji drogowej, ani do zmiany proponowanych we wniosku rozwiązań.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lastRenderedPageBreak/>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SA/Wa 2952/16, z dnia 30 stycznia 2017 r., sygn. akt VII SA/Wa 2513/16 i z dnia 15 stycznia 2016 r., sygn. akt VII SA/Wa 2446/15, opubl.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72B94EA1"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w:t>
      </w:r>
      <w:r w:rsidR="00796C7D" w:rsidRPr="00420E55">
        <w:rPr>
          <w:rFonts w:ascii="Lato" w:hAnsi="Lato" w:cs="Arial"/>
          <w:color w:val="000000"/>
          <w:spacing w:val="4"/>
        </w:rPr>
        <w:t>112 ust. 3 ustawy z dnia 21 sierpnia 1997 r. o gospodarce nieruchomościami (t.j. Dz. U. z 202</w:t>
      </w:r>
      <w:r w:rsidR="00796C7D">
        <w:rPr>
          <w:rFonts w:ascii="Lato" w:hAnsi="Lato" w:cs="Arial"/>
          <w:color w:val="000000"/>
          <w:spacing w:val="4"/>
        </w:rPr>
        <w:t>3</w:t>
      </w:r>
      <w:r w:rsidR="00796C7D" w:rsidRPr="00420E55">
        <w:rPr>
          <w:rFonts w:ascii="Lato" w:hAnsi="Lato" w:cs="Arial"/>
          <w:color w:val="000000"/>
          <w:spacing w:val="4"/>
        </w:rPr>
        <w:t xml:space="preserve"> r. poz. </w:t>
      </w:r>
      <w:r w:rsidR="00796C7D">
        <w:rPr>
          <w:rFonts w:ascii="Lato" w:hAnsi="Lato" w:cs="Arial"/>
          <w:color w:val="000000"/>
          <w:spacing w:val="4"/>
        </w:rPr>
        <w:t>344</w:t>
      </w:r>
      <w:r w:rsidR="004F6F95">
        <w:rPr>
          <w:rFonts w:ascii="Lato" w:hAnsi="Lato" w:cs="Arial"/>
          <w:color w:val="000000"/>
          <w:spacing w:val="4"/>
        </w:rPr>
        <w:t xml:space="preserve"> z późn. zm.</w:t>
      </w:r>
      <w:r w:rsidR="007C5E8B">
        <w:rPr>
          <w:rFonts w:ascii="Lato" w:hAnsi="Lato" w:cs="Arial"/>
          <w:color w:val="000000"/>
          <w:spacing w:val="4"/>
        </w:rPr>
        <w:t>)</w:t>
      </w:r>
      <w:r w:rsidR="009A7675">
        <w:rPr>
          <w:rFonts w:ascii="Lato" w:hAnsi="Lato" w:cs="Arial"/>
          <w:color w:val="000000"/>
          <w:spacing w:val="4"/>
        </w:rPr>
        <w:t>, zwanej dalej „</w:t>
      </w:r>
      <w:proofErr w:type="spellStart"/>
      <w:r w:rsidR="00DB474E">
        <w:rPr>
          <w:rFonts w:ascii="Lato" w:hAnsi="Lato" w:cs="Arial"/>
          <w:i/>
          <w:iCs/>
          <w:color w:val="000000"/>
          <w:spacing w:val="4"/>
        </w:rPr>
        <w:t>ugn</w:t>
      </w:r>
      <w:proofErr w:type="spellEnd"/>
      <w:r w:rsidR="009A7675">
        <w:rPr>
          <w:rFonts w:ascii="Lato" w:hAnsi="Lato" w:cs="Arial"/>
          <w:color w:val="000000"/>
          <w:spacing w:val="4"/>
        </w:rPr>
        <w:t>”</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w:t>
      </w:r>
      <w:r w:rsidRPr="00D11E66">
        <w:rPr>
          <w:rFonts w:ascii="Lato" w:eastAsia="Times New Roman" w:hAnsi="Lato" w:cs="Arial"/>
          <w:color w:val="000000"/>
          <w:spacing w:val="4"/>
          <w:lang w:eastAsia="pl-PL"/>
        </w:rPr>
        <w:lastRenderedPageBreak/>
        <w:t xml:space="preserve">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SA/Wa 1955/10).</w:t>
      </w:r>
    </w:p>
    <w:p w14:paraId="1113E2B2" w14:textId="0213A66E" w:rsidR="005119D3" w:rsidRPr="00D11E66" w:rsidRDefault="005119D3" w:rsidP="00D11E66">
      <w:pPr>
        <w:spacing w:after="240" w:line="240" w:lineRule="exact"/>
        <w:jc w:val="both"/>
        <w:outlineLvl w:val="0"/>
        <w:rPr>
          <w:rFonts w:ascii="Lato" w:eastAsia="Times New Roman" w:hAnsi="Lato" w:cs="Arial"/>
          <w:color w:val="000000"/>
          <w:spacing w:val="4"/>
          <w:lang w:eastAsia="pl-PL"/>
        </w:rPr>
      </w:pPr>
      <w:r w:rsidRPr="005119D3">
        <w:rPr>
          <w:rFonts w:ascii="Lato" w:eastAsia="Times New Roman" w:hAnsi="Lato" w:cs="Arial"/>
          <w:color w:val="000000"/>
          <w:spacing w:val="4"/>
          <w:lang w:eastAsia="pl-PL"/>
        </w:rPr>
        <w:t xml:space="preserve">Wobec powyższego, organ odwoławczy wezwał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do wypowiedzenia się </w:t>
      </w:r>
      <w:r w:rsidR="00DB474E">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w sprawie zarzutów podniesionych przez </w:t>
      </w:r>
      <w:r w:rsidR="00D056E1">
        <w:rPr>
          <w:rFonts w:ascii="Lato" w:eastAsia="Times New Roman" w:hAnsi="Lato" w:cs="Arial"/>
          <w:color w:val="000000"/>
          <w:spacing w:val="4"/>
          <w:lang w:eastAsia="pl-PL"/>
        </w:rPr>
        <w:t>S</w:t>
      </w:r>
      <w:r>
        <w:rPr>
          <w:rFonts w:ascii="Lato" w:eastAsia="Times New Roman" w:hAnsi="Lato" w:cs="Arial"/>
          <w:color w:val="000000"/>
          <w:spacing w:val="4"/>
          <w:lang w:eastAsia="pl-PL"/>
        </w:rPr>
        <w:t xml:space="preserve">karżących </w:t>
      </w:r>
      <w:r w:rsidR="00D056E1">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odwołaniu oraz w jego uzupełnieniu.</w:t>
      </w:r>
      <w:r w:rsidRPr="005119D3">
        <w:rPr>
          <w:rFonts w:ascii="Lato" w:eastAsia="Times New Roman" w:hAnsi="Lato" w:cs="Arial"/>
          <w:color w:val="000000"/>
          <w:spacing w:val="4"/>
          <w:lang w:eastAsia="pl-PL"/>
        </w:rPr>
        <w:t xml:space="preserve"> </w:t>
      </w:r>
      <w:r w:rsidRPr="007771A2">
        <w:rPr>
          <w:rFonts w:ascii="Lato" w:eastAsia="Times New Roman" w:hAnsi="Lato" w:cs="Lao UI"/>
          <w:bCs/>
          <w:i/>
          <w:spacing w:val="4"/>
          <w:lang w:eastAsia="pl-PL" w:bidi="pl-PL"/>
        </w:rPr>
        <w:t>Inwestor</w:t>
      </w:r>
      <w:r w:rsidRPr="007771A2">
        <w:rPr>
          <w:rFonts w:ascii="Lato" w:eastAsia="Times New Roman" w:hAnsi="Lato" w:cs="Lao UI"/>
          <w:bCs/>
          <w:iCs/>
          <w:spacing w:val="4"/>
          <w:lang w:eastAsia="pl-PL" w:bidi="pl-PL"/>
        </w:rPr>
        <w:t xml:space="preserve">, stosownie do wezwania organu odwoławczego, </w:t>
      </w:r>
      <w:r w:rsidRPr="00D11E66">
        <w:rPr>
          <w:rFonts w:ascii="Lato" w:eastAsia="Times New Roman" w:hAnsi="Lato" w:cs="Arial"/>
          <w:color w:val="000000"/>
          <w:spacing w:val="4"/>
          <w:lang w:eastAsia="pl-PL"/>
        </w:rPr>
        <w:t xml:space="preserve">w </w:t>
      </w:r>
      <w:r>
        <w:rPr>
          <w:rFonts w:ascii="Lato" w:eastAsia="Times New Roman" w:hAnsi="Lato" w:cs="Arial"/>
          <w:color w:val="000000"/>
          <w:spacing w:val="4"/>
          <w:lang w:eastAsia="pl-PL"/>
        </w:rPr>
        <w:t xml:space="preserve">pismach z dnia 28 czerwca 2022 r., 5 sierpnia 2022 r., 21 września 2022 r. oraz 11 października 2022 </w:t>
      </w:r>
      <w:r w:rsidRPr="00D11E66">
        <w:rPr>
          <w:rFonts w:ascii="Lato" w:eastAsia="Times New Roman" w:hAnsi="Lato" w:cs="Arial"/>
          <w:color w:val="000000"/>
          <w:spacing w:val="4"/>
          <w:lang w:eastAsia="pl-PL"/>
        </w:rPr>
        <w:t>r.,</w:t>
      </w:r>
      <w:r w:rsidRPr="007771A2">
        <w:rPr>
          <w:rFonts w:ascii="Lato" w:eastAsia="Times New Roman" w:hAnsi="Lato" w:cs="Lao UI"/>
          <w:bCs/>
          <w:iCs/>
          <w:spacing w:val="4"/>
          <w:lang w:eastAsia="pl-PL" w:bidi="pl-PL"/>
        </w:rPr>
        <w:t xml:space="preserve"> odniósł się zarzutów</w:t>
      </w:r>
      <w:r>
        <w:rPr>
          <w:rFonts w:ascii="Lato" w:eastAsia="Times New Roman" w:hAnsi="Lato" w:cs="Lao UI"/>
          <w:bCs/>
          <w:iCs/>
          <w:spacing w:val="4"/>
          <w:lang w:eastAsia="pl-PL" w:bidi="pl-PL"/>
        </w:rPr>
        <w:t xml:space="preserve"> skarżących stron.</w:t>
      </w:r>
      <w:r w:rsidRPr="005119D3">
        <w:rPr>
          <w:rFonts w:ascii="Lato" w:eastAsia="Times New Roman" w:hAnsi="Lato" w:cs="Arial"/>
          <w:color w:val="000000"/>
          <w:spacing w:val="4"/>
          <w:lang w:eastAsia="pl-PL"/>
        </w:rPr>
        <w:t xml:space="preserve"> Stanowisko </w:t>
      </w:r>
      <w:r w:rsidRPr="005119D3">
        <w:rPr>
          <w:rFonts w:ascii="Lato" w:eastAsia="Times New Roman" w:hAnsi="Lato" w:cs="Arial"/>
          <w:i/>
          <w:iCs/>
          <w:color w:val="000000"/>
          <w:spacing w:val="4"/>
          <w:lang w:eastAsia="pl-PL"/>
        </w:rPr>
        <w:t xml:space="preserve">inwestora </w:t>
      </w:r>
      <w:r w:rsidRPr="005119D3">
        <w:rPr>
          <w:rFonts w:ascii="Lato" w:eastAsia="Times New Roman" w:hAnsi="Lato" w:cs="Arial"/>
          <w:color w:val="000000"/>
          <w:spacing w:val="4"/>
          <w:lang w:eastAsia="pl-PL"/>
        </w:rPr>
        <w:t xml:space="preserve">organ odwoławczy, działając w oparciu o art. 9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przesłał </w:t>
      </w:r>
      <w:r w:rsidR="00F504C0">
        <w:rPr>
          <w:rFonts w:ascii="Lato" w:eastAsia="Times New Roman" w:hAnsi="Lato" w:cs="Arial"/>
          <w:color w:val="000000"/>
          <w:spacing w:val="4"/>
          <w:lang w:eastAsia="pl-PL"/>
        </w:rPr>
        <w:t>S</w:t>
      </w:r>
      <w:r w:rsidRPr="005119D3">
        <w:rPr>
          <w:rFonts w:ascii="Lato" w:eastAsia="Times New Roman" w:hAnsi="Lato" w:cs="Arial"/>
          <w:color w:val="000000"/>
          <w:spacing w:val="4"/>
          <w:lang w:eastAsia="pl-PL"/>
        </w:rPr>
        <w:t xml:space="preserve">karżącym, zawiadamiając jednocześnie, stosownie do art. 10 </w:t>
      </w:r>
      <w:r w:rsidRPr="005119D3">
        <w:rPr>
          <w:rFonts w:ascii="Lato" w:eastAsia="Times New Roman" w:hAnsi="Lato" w:cs="Arial"/>
          <w:i/>
          <w:iCs/>
          <w:color w:val="000000"/>
          <w:spacing w:val="4"/>
          <w:lang w:eastAsia="pl-PL"/>
        </w:rPr>
        <w:t>kpa</w:t>
      </w:r>
      <w:r w:rsidRPr="005119D3">
        <w:rPr>
          <w:rFonts w:ascii="Lato" w:eastAsia="Times New Roman" w:hAnsi="Lato" w:cs="Arial"/>
          <w:color w:val="000000"/>
          <w:spacing w:val="4"/>
          <w:lang w:eastAsia="pl-PL"/>
        </w:rPr>
        <w:t xml:space="preserve">, o prawie wypowiedzenia się, co do zebranych dowodów </w:t>
      </w:r>
      <w:r w:rsidR="00DB474E">
        <w:rPr>
          <w:rFonts w:ascii="Lato" w:eastAsia="Times New Roman" w:hAnsi="Lato" w:cs="Arial"/>
          <w:color w:val="000000"/>
          <w:spacing w:val="4"/>
          <w:lang w:eastAsia="pl-PL"/>
        </w:rPr>
        <w:br/>
      </w:r>
      <w:r w:rsidRPr="005119D3">
        <w:rPr>
          <w:rFonts w:ascii="Lato" w:eastAsia="Times New Roman" w:hAnsi="Lato" w:cs="Arial"/>
          <w:color w:val="000000"/>
          <w:spacing w:val="4"/>
          <w:lang w:eastAsia="pl-PL"/>
        </w:rPr>
        <w:t xml:space="preserve">i materiałów. </w:t>
      </w:r>
    </w:p>
    <w:p w14:paraId="3ED9DC9C" w14:textId="3D93A4B5"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w:t>
      </w:r>
      <w:r w:rsidR="00A819D4">
        <w:rPr>
          <w:rFonts w:ascii="Lato" w:eastAsia="Times New Roman" w:hAnsi="Lato" w:cs="Arial"/>
          <w:color w:val="000000"/>
          <w:spacing w:val="4"/>
          <w:lang w:eastAsia="pl-PL"/>
        </w:rPr>
        <w:t>. pismach</w:t>
      </w:r>
      <w:r w:rsidR="005119D3">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jak również zarzutów </w:t>
      </w:r>
      <w:r w:rsidR="00F504C0">
        <w:rPr>
          <w:rFonts w:ascii="Lato" w:eastAsia="Times New Roman" w:hAnsi="Lato" w:cs="Arial"/>
          <w:color w:val="000000"/>
          <w:spacing w:val="4"/>
          <w:lang w:eastAsia="pl-PL"/>
        </w:rPr>
        <w:t>S</w:t>
      </w:r>
      <w:r w:rsidRPr="00D11E66">
        <w:rPr>
          <w:rFonts w:ascii="Lato" w:eastAsia="Times New Roman" w:hAnsi="Lato" w:cs="Arial"/>
          <w:color w:val="000000"/>
          <w:spacing w:val="4"/>
          <w:lang w:eastAsia="pl-PL"/>
        </w:rPr>
        <w:t>karżąc</w:t>
      </w:r>
      <w:r w:rsidR="00A819D4">
        <w:rPr>
          <w:rFonts w:ascii="Lato" w:eastAsia="Times New Roman" w:hAnsi="Lato" w:cs="Arial"/>
          <w:color w:val="000000"/>
          <w:spacing w:val="4"/>
          <w:lang w:eastAsia="pl-PL"/>
        </w:rPr>
        <w:t>ych</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lastRenderedPageBreak/>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436FE57D" w14:textId="13DCECBB" w:rsidR="00E17D35" w:rsidRDefault="00E17D35" w:rsidP="00E17D35">
      <w:pPr>
        <w:spacing w:after="240" w:line="240" w:lineRule="exact"/>
        <w:jc w:val="both"/>
        <w:outlineLvl w:val="0"/>
        <w:rPr>
          <w:rFonts w:ascii="Lato" w:hAnsi="Lato" w:cs="Arial"/>
          <w:bCs/>
          <w:iCs/>
          <w:color w:val="000000"/>
          <w:spacing w:val="4"/>
          <w:szCs w:val="20"/>
          <w:lang w:bidi="pl-PL"/>
        </w:rPr>
      </w:pPr>
      <w:r w:rsidRPr="00F152EA">
        <w:rPr>
          <w:rFonts w:ascii="Lato" w:hAnsi="Lato" w:cs="Arial"/>
          <w:bCs/>
          <w:iCs/>
          <w:spacing w:val="4"/>
          <w:szCs w:val="20"/>
          <w:lang w:bidi="pl-PL"/>
        </w:rPr>
        <w:t>Zamierzonego</w:t>
      </w:r>
      <w:r>
        <w:rPr>
          <w:rFonts w:ascii="Lato" w:hAnsi="Lato" w:cs="Arial"/>
          <w:bCs/>
          <w:iCs/>
          <w:color w:val="000000"/>
          <w:spacing w:val="4"/>
          <w:szCs w:val="20"/>
          <w:lang w:bidi="pl-PL"/>
        </w:rPr>
        <w:t xml:space="preserve"> skutku nie mogą osiągnąć twierdzenia </w:t>
      </w:r>
      <w:r w:rsidR="007969D4">
        <w:rPr>
          <w:rFonts w:ascii="Lato" w:eastAsia="Times New Roman" w:hAnsi="Lato" w:cs="Arial"/>
          <w:color w:val="000000"/>
          <w:spacing w:val="4"/>
          <w:kern w:val="2"/>
          <w:lang w:eastAsia="pl-PL"/>
        </w:rPr>
        <w:t xml:space="preserve">Pani </w:t>
      </w:r>
      <w:r w:rsidR="002C55B0">
        <w:rPr>
          <w:rFonts w:ascii="Lato" w:eastAsia="Times New Roman" w:hAnsi="Lato" w:cs="Arial"/>
          <w:color w:val="000000"/>
          <w:spacing w:val="4"/>
          <w:kern w:val="2"/>
          <w:lang w:eastAsia="pl-PL"/>
        </w:rPr>
        <w:t>I.M.</w:t>
      </w:r>
      <w:r w:rsidR="007969D4">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W.M.</w:t>
      </w:r>
      <w:r w:rsidR="007969D4">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J.D.-S.</w:t>
      </w:r>
      <w:r w:rsidR="007969D4">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M.Z.</w:t>
      </w:r>
      <w:r w:rsidR="007969D4">
        <w:rPr>
          <w:rFonts w:ascii="Lato" w:eastAsia="Times New Roman" w:hAnsi="Lato" w:cs="Arial"/>
          <w:color w:val="000000"/>
          <w:spacing w:val="4"/>
          <w:kern w:val="2"/>
          <w:lang w:eastAsia="pl-PL"/>
        </w:rPr>
        <w:t xml:space="preserve">, Pana </w:t>
      </w:r>
      <w:r w:rsidR="002C55B0">
        <w:rPr>
          <w:rFonts w:ascii="Lato" w:eastAsia="Times New Roman" w:hAnsi="Lato" w:cs="Arial"/>
          <w:color w:val="000000"/>
          <w:spacing w:val="4"/>
          <w:kern w:val="2"/>
          <w:lang w:eastAsia="pl-PL"/>
        </w:rPr>
        <w:t>J.Z.</w:t>
      </w:r>
      <w:r w:rsidR="007969D4">
        <w:rPr>
          <w:rFonts w:ascii="Lato" w:eastAsia="Times New Roman" w:hAnsi="Lato" w:cs="Arial"/>
          <w:color w:val="000000"/>
          <w:spacing w:val="4"/>
          <w:kern w:val="2"/>
          <w:lang w:eastAsia="pl-PL"/>
        </w:rPr>
        <w:t xml:space="preserve">, Pani </w:t>
      </w:r>
      <w:r w:rsidR="002C55B0">
        <w:rPr>
          <w:rFonts w:ascii="Lato" w:eastAsia="Times New Roman" w:hAnsi="Lato" w:cs="Arial"/>
          <w:color w:val="000000"/>
          <w:spacing w:val="4"/>
          <w:kern w:val="2"/>
          <w:lang w:eastAsia="pl-PL"/>
        </w:rPr>
        <w:t>E.S.</w:t>
      </w:r>
      <w:r w:rsidR="007969D4">
        <w:rPr>
          <w:rFonts w:ascii="Lato" w:eastAsia="Times New Roman" w:hAnsi="Lato" w:cs="Arial"/>
          <w:color w:val="000000"/>
          <w:spacing w:val="4"/>
          <w:kern w:val="2"/>
          <w:lang w:eastAsia="pl-PL"/>
        </w:rPr>
        <w:t xml:space="preserve">, Pana </w:t>
      </w:r>
      <w:r w:rsidR="006F2737">
        <w:rPr>
          <w:rFonts w:ascii="Lato" w:eastAsia="Times New Roman" w:hAnsi="Lato" w:cs="Arial"/>
          <w:color w:val="000000"/>
          <w:spacing w:val="4"/>
          <w:kern w:val="2"/>
          <w:lang w:eastAsia="pl-PL"/>
        </w:rPr>
        <w:t>E.S.</w:t>
      </w:r>
      <w:r w:rsidR="007969D4">
        <w:rPr>
          <w:rFonts w:ascii="Lato" w:eastAsia="Times New Roman" w:hAnsi="Lato" w:cs="Arial"/>
          <w:color w:val="000000"/>
          <w:spacing w:val="4"/>
          <w:kern w:val="2"/>
          <w:lang w:eastAsia="pl-PL"/>
        </w:rPr>
        <w:t xml:space="preserve">, Pani </w:t>
      </w:r>
      <w:r w:rsidR="006F2737">
        <w:rPr>
          <w:rFonts w:ascii="Lato" w:eastAsia="Times New Roman" w:hAnsi="Lato" w:cs="Arial"/>
          <w:color w:val="000000"/>
          <w:spacing w:val="4"/>
          <w:kern w:val="2"/>
          <w:lang w:eastAsia="pl-PL"/>
        </w:rPr>
        <w:t>M.S.</w:t>
      </w:r>
      <w:r w:rsidR="007969D4">
        <w:rPr>
          <w:rFonts w:ascii="Lato" w:eastAsia="Times New Roman" w:hAnsi="Lato" w:cs="Arial"/>
          <w:color w:val="000000"/>
          <w:spacing w:val="4"/>
          <w:kern w:val="2"/>
          <w:lang w:eastAsia="pl-PL"/>
        </w:rPr>
        <w:t xml:space="preserve">, Pana </w:t>
      </w:r>
      <w:r w:rsidR="006F2737">
        <w:rPr>
          <w:rFonts w:ascii="Lato" w:eastAsia="Times New Roman" w:hAnsi="Lato" w:cs="Arial"/>
          <w:color w:val="000000"/>
          <w:spacing w:val="4"/>
          <w:kern w:val="2"/>
          <w:lang w:eastAsia="pl-PL"/>
        </w:rPr>
        <w:t>J.S.</w:t>
      </w:r>
      <w:r w:rsidR="007969D4">
        <w:rPr>
          <w:rFonts w:ascii="Lato" w:eastAsia="Times New Roman" w:hAnsi="Lato" w:cs="Arial"/>
          <w:color w:val="000000"/>
          <w:spacing w:val="4"/>
          <w:kern w:val="2"/>
          <w:lang w:eastAsia="pl-PL"/>
        </w:rPr>
        <w:t xml:space="preserve">, Pani </w:t>
      </w:r>
      <w:r w:rsidR="006F2737">
        <w:rPr>
          <w:rFonts w:ascii="Lato" w:eastAsia="Times New Roman" w:hAnsi="Lato" w:cs="Arial"/>
          <w:color w:val="000000"/>
          <w:spacing w:val="4"/>
          <w:kern w:val="2"/>
          <w:lang w:eastAsia="pl-PL"/>
        </w:rPr>
        <w:t>K.K.</w:t>
      </w:r>
      <w:r w:rsidR="007969D4" w:rsidRPr="009D0BD8">
        <w:rPr>
          <w:rFonts w:ascii="Lato" w:eastAsia="Times New Roman" w:hAnsi="Lato" w:cs="Arial"/>
          <w:color w:val="000000"/>
          <w:spacing w:val="4"/>
          <w:kern w:val="2"/>
          <w:lang w:eastAsia="pl-PL"/>
        </w:rPr>
        <w:t xml:space="preserve">, Pana </w:t>
      </w:r>
      <w:r w:rsidR="006F2737">
        <w:rPr>
          <w:rFonts w:ascii="Lato" w:eastAsia="Times New Roman" w:hAnsi="Lato" w:cs="Arial"/>
          <w:color w:val="000000"/>
          <w:spacing w:val="4"/>
          <w:kern w:val="2"/>
          <w:lang w:eastAsia="pl-PL"/>
        </w:rPr>
        <w:t>Ł.S.</w:t>
      </w:r>
      <w:r>
        <w:rPr>
          <w:rFonts w:ascii="Lato" w:hAnsi="Lato" w:cs="Arial"/>
          <w:bCs/>
          <w:iCs/>
          <w:color w:val="000000"/>
          <w:spacing w:val="4"/>
          <w:szCs w:val="20"/>
          <w:lang w:bidi="pl-PL"/>
        </w:rPr>
        <w:t xml:space="preserve">, iż nie wyrażają </w:t>
      </w:r>
      <w:r w:rsidR="007969D4">
        <w:rPr>
          <w:rFonts w:ascii="Lato" w:hAnsi="Lato" w:cs="Arial"/>
          <w:bCs/>
          <w:iCs/>
          <w:color w:val="000000"/>
          <w:spacing w:val="4"/>
          <w:szCs w:val="20"/>
          <w:lang w:bidi="pl-PL"/>
        </w:rPr>
        <w:t xml:space="preserve">oni </w:t>
      </w:r>
      <w:r>
        <w:rPr>
          <w:rFonts w:ascii="Lato" w:hAnsi="Lato" w:cs="Arial"/>
          <w:bCs/>
          <w:iCs/>
          <w:color w:val="000000"/>
          <w:spacing w:val="4"/>
          <w:szCs w:val="20"/>
          <w:lang w:bidi="pl-PL"/>
        </w:rPr>
        <w:t>zgody na budowę ekranów akustycznych pochłaniających</w:t>
      </w:r>
      <w:r w:rsidR="00F97C3E">
        <w:rPr>
          <w:rFonts w:ascii="Lato" w:hAnsi="Lato" w:cs="Arial"/>
          <w:bCs/>
          <w:iCs/>
          <w:color w:val="000000"/>
          <w:spacing w:val="4"/>
          <w:szCs w:val="20"/>
          <w:lang w:bidi="pl-PL"/>
        </w:rPr>
        <w:t>,</w:t>
      </w:r>
      <w:r>
        <w:rPr>
          <w:rFonts w:ascii="Lato" w:hAnsi="Lato" w:cs="Arial"/>
          <w:bCs/>
          <w:iCs/>
          <w:color w:val="000000"/>
          <w:spacing w:val="4"/>
          <w:szCs w:val="20"/>
          <w:lang w:bidi="pl-PL"/>
        </w:rPr>
        <w:t xml:space="preserve"> ulokowanych w obrębie nieruchomości stanowiących ich własność. </w:t>
      </w:r>
    </w:p>
    <w:p w14:paraId="7A22A0D5" w14:textId="77777777" w:rsidR="00481BC2" w:rsidRPr="001B69B4" w:rsidRDefault="00481BC2" w:rsidP="00481BC2">
      <w:pPr>
        <w:spacing w:after="240" w:line="240" w:lineRule="exact"/>
        <w:jc w:val="both"/>
        <w:outlineLvl w:val="0"/>
        <w:rPr>
          <w:rFonts w:ascii="Lato" w:hAnsi="Lato" w:cs="Arial"/>
          <w:color w:val="000000"/>
          <w:spacing w:val="4"/>
        </w:rPr>
      </w:pPr>
      <w:r>
        <w:rPr>
          <w:rFonts w:ascii="Lato" w:eastAsia="Times New Roman" w:hAnsi="Lato" w:cs="Arial"/>
          <w:bCs/>
          <w:iCs/>
          <w:color w:val="000000"/>
          <w:spacing w:val="4"/>
          <w:lang w:eastAsia="pl-PL" w:bidi="pl-PL"/>
        </w:rPr>
        <w:t>W</w:t>
      </w:r>
      <w:r w:rsidRPr="00151276">
        <w:rPr>
          <w:rFonts w:ascii="Lato" w:eastAsia="Times New Roman" w:hAnsi="Lato" w:cs="Arial"/>
          <w:bCs/>
          <w:iCs/>
          <w:color w:val="000000"/>
          <w:spacing w:val="4"/>
          <w:lang w:eastAsia="pl-PL" w:bidi="pl-PL"/>
        </w:rPr>
        <w:t xml:space="preserve">skazać </w:t>
      </w:r>
      <w:r>
        <w:rPr>
          <w:rFonts w:ascii="Lato" w:eastAsia="Times New Roman" w:hAnsi="Lato" w:cs="Arial"/>
          <w:bCs/>
          <w:iCs/>
          <w:color w:val="000000"/>
          <w:spacing w:val="4"/>
          <w:lang w:eastAsia="pl-PL" w:bidi="pl-PL"/>
        </w:rPr>
        <w:t xml:space="preserve">w tym miejscu </w:t>
      </w:r>
      <w:r w:rsidRPr="00151276">
        <w:rPr>
          <w:rFonts w:ascii="Lato" w:eastAsia="Times New Roman" w:hAnsi="Lato" w:cs="Arial"/>
          <w:bCs/>
          <w:iCs/>
          <w:color w:val="000000"/>
          <w:spacing w:val="4"/>
          <w:lang w:eastAsia="pl-PL" w:bidi="pl-PL"/>
        </w:rPr>
        <w:t>należy, iż kwestie związane z koniecznością wykonania obiektów</w:t>
      </w:r>
      <w:r>
        <w:rPr>
          <w:rFonts w:ascii="Lato" w:eastAsia="Times New Roman" w:hAnsi="Lato" w:cs="Arial"/>
          <w:bCs/>
          <w:iCs/>
          <w:color w:val="000000"/>
          <w:spacing w:val="4"/>
          <w:lang w:eastAsia="pl-PL" w:bidi="pl-PL"/>
        </w:rPr>
        <w:t>, takich jak ekrany akustyczne,</w:t>
      </w:r>
      <w:r w:rsidRPr="00151276">
        <w:rPr>
          <w:rFonts w:ascii="Lato" w:eastAsia="Times New Roman" w:hAnsi="Lato" w:cs="Arial"/>
          <w:bCs/>
          <w:iCs/>
          <w:color w:val="000000"/>
          <w:spacing w:val="4"/>
          <w:lang w:eastAsia="pl-PL" w:bidi="pl-PL"/>
        </w:rPr>
        <w:t xml:space="preserve"> stanowi</w:t>
      </w:r>
      <w:r>
        <w:rPr>
          <w:rFonts w:ascii="Lato" w:eastAsia="Times New Roman" w:hAnsi="Lato" w:cs="Arial"/>
          <w:bCs/>
          <w:iCs/>
          <w:color w:val="000000"/>
          <w:spacing w:val="4"/>
          <w:lang w:eastAsia="pl-PL" w:bidi="pl-PL"/>
        </w:rPr>
        <w:t>ły</w:t>
      </w:r>
      <w:r w:rsidRPr="00151276">
        <w:rPr>
          <w:rFonts w:ascii="Lato" w:eastAsia="Times New Roman" w:hAnsi="Lato" w:cs="Arial"/>
          <w:bCs/>
          <w:iCs/>
          <w:color w:val="000000"/>
          <w:spacing w:val="4"/>
          <w:lang w:eastAsia="pl-PL" w:bidi="pl-PL"/>
        </w:rPr>
        <w:t xml:space="preserve"> przedmiot postępowania </w:t>
      </w:r>
      <w:r w:rsidRPr="002964F6">
        <w:rPr>
          <w:rFonts w:ascii="Lato" w:hAnsi="Lato" w:cs="Arial"/>
          <w:color w:val="000000"/>
          <w:spacing w:val="4"/>
        </w:rPr>
        <w:t xml:space="preserve">w sprawie wydania decyzji o środowiskowych uwarunkowaniach zgody na realizację przedmiotowego przedsięwzięcia, prowadzonym przez Regionalnego Dyrektora Ochrony Środowiska w </w:t>
      </w:r>
      <w:r>
        <w:rPr>
          <w:rFonts w:ascii="Lato" w:hAnsi="Lato" w:cs="Arial"/>
          <w:color w:val="000000"/>
          <w:spacing w:val="4"/>
        </w:rPr>
        <w:t>Katowicach</w:t>
      </w:r>
      <w:r w:rsidRPr="002964F6">
        <w:rPr>
          <w:rFonts w:ascii="Lato" w:hAnsi="Lato" w:cs="Arial"/>
          <w:color w:val="000000"/>
          <w:spacing w:val="4"/>
        </w:rPr>
        <w:t xml:space="preserve"> i zakończonym </w:t>
      </w:r>
      <w:r w:rsidRPr="002964F6">
        <w:rPr>
          <w:rFonts w:ascii="Lato" w:hAnsi="Lato" w:cs="Arial"/>
          <w:i/>
          <w:color w:val="000000"/>
          <w:spacing w:val="4"/>
        </w:rPr>
        <w:t>decyzją RDOŚ o środowiskowych uwarunkowaniach</w:t>
      </w:r>
      <w:r w:rsidRPr="002964F6">
        <w:rPr>
          <w:rFonts w:ascii="Lato" w:hAnsi="Lato" w:cs="Arial"/>
          <w:color w:val="000000"/>
          <w:spacing w:val="4"/>
        </w:rPr>
        <w:t>,</w:t>
      </w:r>
      <w:r>
        <w:rPr>
          <w:rFonts w:ascii="Lato" w:hAnsi="Lato" w:cs="Arial"/>
          <w:color w:val="000000"/>
          <w:spacing w:val="4"/>
        </w:rPr>
        <w:t xml:space="preserve"> która została następnie uchylona w części i utrzymana w pozostałej </w:t>
      </w:r>
      <w:r w:rsidRPr="002964F6">
        <w:rPr>
          <w:rFonts w:ascii="Lato" w:hAnsi="Lato" w:cs="Arial"/>
          <w:i/>
          <w:color w:val="000000"/>
          <w:spacing w:val="4"/>
        </w:rPr>
        <w:lastRenderedPageBreak/>
        <w:t>decyzją GDOŚ o środowiskowych uwarunkowaniach</w:t>
      </w:r>
      <w:r w:rsidRPr="002964F6">
        <w:rPr>
          <w:rFonts w:ascii="Lato" w:hAnsi="Lato" w:cs="Arial"/>
          <w:color w:val="000000"/>
          <w:spacing w:val="4"/>
        </w:rPr>
        <w:t xml:space="preserve">, jak również w toku przeprowadzonego przez Regionalnego Dyrektora Ochrony Środowiska w </w:t>
      </w:r>
      <w:r>
        <w:rPr>
          <w:rFonts w:ascii="Lato" w:hAnsi="Lato" w:cs="Arial"/>
          <w:color w:val="000000"/>
          <w:spacing w:val="4"/>
        </w:rPr>
        <w:t>Katowicach</w:t>
      </w:r>
      <w:r w:rsidRPr="002964F6">
        <w:rPr>
          <w:rFonts w:ascii="Lato" w:hAnsi="Lato" w:cs="Arial"/>
          <w:color w:val="000000"/>
          <w:spacing w:val="4"/>
        </w:rPr>
        <w:t xml:space="preserve"> postępowania w sprawie ponownej oceny oddziaływania planowanego przedsięwzięcia na środowisko, zakończonego </w:t>
      </w:r>
      <w:r w:rsidRPr="002964F6">
        <w:rPr>
          <w:rFonts w:ascii="Lato" w:hAnsi="Lato" w:cs="Arial"/>
          <w:i/>
          <w:color w:val="000000"/>
          <w:spacing w:val="4"/>
        </w:rPr>
        <w:t>postanowieniem uzgadniającym</w:t>
      </w:r>
      <w:r w:rsidRPr="002964F6">
        <w:rPr>
          <w:rFonts w:ascii="Lato" w:hAnsi="Lato" w:cs="Arial"/>
          <w:color w:val="000000"/>
          <w:spacing w:val="4"/>
        </w:rPr>
        <w:t xml:space="preserve">. </w:t>
      </w:r>
    </w:p>
    <w:p w14:paraId="1D810BBC" w14:textId="77777777" w:rsidR="00481BC2" w:rsidRPr="002964F6" w:rsidRDefault="00481BC2" w:rsidP="00481BC2">
      <w:pPr>
        <w:spacing w:after="240" w:line="240" w:lineRule="exact"/>
        <w:jc w:val="both"/>
        <w:rPr>
          <w:rFonts w:ascii="Lato" w:hAnsi="Lato" w:cs="Arial"/>
          <w:color w:val="000000"/>
          <w:spacing w:val="4"/>
        </w:rPr>
      </w:pPr>
      <w:r w:rsidRPr="002964F6">
        <w:rPr>
          <w:rFonts w:ascii="Lato" w:hAnsi="Lato" w:cs="Arial"/>
          <w:color w:val="000000"/>
          <w:spacing w:val="4"/>
        </w:rPr>
        <w:t xml:space="preserve">Wyjaśnienia wymaga, iż decyzja o środowiskowych uwarunkowaniach jest jedną </w:t>
      </w:r>
      <w:r>
        <w:rPr>
          <w:rFonts w:ascii="Lato" w:hAnsi="Lato" w:cs="Arial"/>
          <w:color w:val="000000"/>
          <w:spacing w:val="4"/>
        </w:rPr>
        <w:br/>
      </w:r>
      <w:r w:rsidRPr="002964F6">
        <w:rPr>
          <w:rFonts w:ascii="Lato" w:hAnsi="Lato" w:cs="Arial"/>
          <w:color w:val="000000"/>
          <w:spacing w:val="4"/>
        </w:rPr>
        <w:t xml:space="preserve">z pierwszych decyzji administracyjnych uzyskiwanych przed realizacją przedsięwzięcia mogącego znacząco oddziaływać na środowisko. Zgodnie z art. 72 ust. 1 pkt 10 </w:t>
      </w:r>
      <w:r w:rsidRPr="002964F6">
        <w:rPr>
          <w:rFonts w:ascii="Lato" w:hAnsi="Lato" w:cs="Arial"/>
          <w:i/>
          <w:color w:val="000000"/>
          <w:spacing w:val="4"/>
        </w:rPr>
        <w:t>ustaw</w:t>
      </w:r>
      <w:r>
        <w:rPr>
          <w:rFonts w:ascii="Lato" w:hAnsi="Lato" w:cs="Arial"/>
          <w:i/>
          <w:color w:val="000000"/>
          <w:spacing w:val="4"/>
        </w:rPr>
        <w:t>y</w:t>
      </w:r>
      <w:r w:rsidRPr="002964F6">
        <w:rPr>
          <w:rFonts w:ascii="Lato" w:hAnsi="Lato" w:cs="Arial"/>
          <w:i/>
          <w:color w:val="000000"/>
          <w:spacing w:val="4"/>
        </w:rPr>
        <w:t xml:space="preserve"> o udostępnianiu informacji o środowisku i jego ochronie</w:t>
      </w:r>
      <w:r w:rsidRPr="002964F6">
        <w:rPr>
          <w:rFonts w:ascii="Lato" w:hAnsi="Lato" w:cs="Arial"/>
          <w:color w:val="000000"/>
          <w:spacing w:val="4"/>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2964F6">
        <w:rPr>
          <w:rFonts w:ascii="Lato" w:hAnsi="Lato" w:cs="Arial"/>
          <w:i/>
          <w:color w:val="000000"/>
          <w:spacing w:val="4"/>
        </w:rPr>
        <w:t>specustawy drogowej</w:t>
      </w:r>
      <w:r w:rsidRPr="002964F6">
        <w:rPr>
          <w:rFonts w:ascii="Lato" w:hAnsi="Lato" w:cs="Arial"/>
          <w:color w:val="000000"/>
          <w:spacing w:val="4"/>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Pr>
          <w:rFonts w:ascii="Lato" w:hAnsi="Lato" w:cs="Arial"/>
          <w:color w:val="000000"/>
          <w:spacing w:val="4"/>
        </w:rPr>
        <w:br/>
      </w:r>
      <w:r w:rsidRPr="002964F6">
        <w:rPr>
          <w:rFonts w:ascii="Lato" w:hAnsi="Lato" w:cs="Arial"/>
          <w:color w:val="000000"/>
          <w:spacing w:val="4"/>
        </w:rPr>
        <w:t xml:space="preserve">(art. 11d ust. 1 pkt 9 </w:t>
      </w:r>
      <w:r w:rsidRPr="002964F6">
        <w:rPr>
          <w:rFonts w:ascii="Lato" w:hAnsi="Lato" w:cs="Arial"/>
          <w:i/>
          <w:color w:val="000000"/>
          <w:spacing w:val="4"/>
        </w:rPr>
        <w:t>specustawy drogowej</w:t>
      </w:r>
      <w:r w:rsidRPr="002964F6">
        <w:rPr>
          <w:rFonts w:ascii="Lato" w:hAnsi="Lato" w:cs="Arial"/>
          <w:color w:val="000000"/>
          <w:spacing w:val="4"/>
        </w:rPr>
        <w:t xml:space="preserve">). </w:t>
      </w:r>
    </w:p>
    <w:p w14:paraId="7AABE49D" w14:textId="77777777" w:rsidR="00481BC2" w:rsidRPr="002964F6" w:rsidRDefault="00481BC2" w:rsidP="00481BC2">
      <w:pPr>
        <w:spacing w:after="240" w:line="240" w:lineRule="exact"/>
        <w:jc w:val="both"/>
        <w:rPr>
          <w:rFonts w:ascii="Lato" w:hAnsi="Lato" w:cs="Arial"/>
          <w:color w:val="000000"/>
          <w:spacing w:val="4"/>
          <w:lang w:bidi="pl-PL"/>
        </w:rPr>
      </w:pPr>
      <w:r w:rsidRPr="002964F6">
        <w:rPr>
          <w:rFonts w:ascii="Lato" w:hAnsi="Lato" w:cs="Arial"/>
          <w:color w:val="000000"/>
          <w:spacing w:val="4"/>
        </w:rPr>
        <w:t xml:space="preserve">Postępowanie toczące się w przedmiocie wydania decyzji o środowiskowych uwarunkowaniach dotyczy planowanego dopiero przedsięwzięcia i sprowadza się do ustalenia, </w:t>
      </w:r>
      <w:r w:rsidRPr="002964F6">
        <w:rPr>
          <w:rFonts w:ascii="Lato" w:hAnsi="Lato" w:cs="Arial"/>
          <w:bCs/>
          <w:color w:val="000000"/>
          <w:spacing w:val="4"/>
        </w:rPr>
        <w:t>czy inwestycja w kształcie opisanym przez inwestora we wniosku zagraża środowisku oraz czy spełnia wymagania i parametry w zakresie ochrony środowiska</w:t>
      </w:r>
      <w:r w:rsidRPr="002964F6">
        <w:rPr>
          <w:rFonts w:ascii="Lato" w:hAnsi="Lato" w:cs="Arial"/>
          <w:color w:val="000000"/>
          <w:spacing w:val="4"/>
        </w:rPr>
        <w:t xml:space="preserve">. </w:t>
      </w:r>
      <w:r w:rsidRPr="002964F6">
        <w:rPr>
          <w:rFonts w:ascii="Lato" w:hAnsi="Lato" w:cs="Arial"/>
          <w:color w:val="000000"/>
          <w:spacing w:val="4"/>
          <w:lang w:bidi="pl-PL"/>
        </w:rPr>
        <w:t xml:space="preserve">Istotą decyzji o środowiskowych uwarunkowaniach jest określenie wpływu planowanego przedsięwzięcia na środowisko oraz wymagań, jakie powinny być spełnione, </w:t>
      </w:r>
      <w:r w:rsidRPr="002964F6">
        <w:rPr>
          <w:rFonts w:ascii="Lato" w:hAnsi="Lato" w:cs="Arial"/>
          <w:color w:val="000000"/>
          <w:spacing w:val="4"/>
          <w:lang w:bidi="pl-PL"/>
        </w:rPr>
        <w:br/>
        <w:t xml:space="preserve">by zminimalizować skutki negatywnego wpływu na środowisko czynników dla niego szkodliwych. </w:t>
      </w:r>
    </w:p>
    <w:p w14:paraId="2F6E5984" w14:textId="77777777" w:rsidR="00481BC2" w:rsidRPr="002964F6" w:rsidRDefault="00481BC2" w:rsidP="00481BC2">
      <w:pPr>
        <w:spacing w:after="240" w:line="240" w:lineRule="exact"/>
        <w:jc w:val="both"/>
        <w:rPr>
          <w:rFonts w:ascii="Lato" w:hAnsi="Lato" w:cs="Arial"/>
          <w:color w:val="000000"/>
          <w:spacing w:val="4"/>
        </w:rPr>
      </w:pPr>
      <w:r w:rsidRPr="002964F6">
        <w:rPr>
          <w:rFonts w:ascii="Lato" w:hAnsi="Lato" w:cs="Arial"/>
          <w:color w:val="000000"/>
          <w:spacing w:val="4"/>
        </w:rPr>
        <w:t xml:space="preserve">W myśl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decyzja </w:t>
      </w:r>
      <w:r w:rsidRPr="002964F6">
        <w:rPr>
          <w:rFonts w:ascii="Lato" w:hAnsi="Lato" w:cs="Arial"/>
          <w:color w:val="000000"/>
          <w:spacing w:val="4"/>
        </w:rPr>
        <w:br/>
        <w:t xml:space="preserve">o środowiskowych uwarunkowaniach wiąże organy wydające decyzje, o których mowa w art. 72 ust. 1 tej ustawy, zatem m.in. organy administracji publicznej rozstrzygające </w:t>
      </w:r>
      <w:r>
        <w:rPr>
          <w:rFonts w:ascii="Lato" w:hAnsi="Lato" w:cs="Arial"/>
          <w:color w:val="000000"/>
          <w:spacing w:val="4"/>
        </w:rPr>
        <w:br/>
      </w:r>
      <w:r w:rsidRPr="002964F6">
        <w:rPr>
          <w:rFonts w:ascii="Lato" w:hAnsi="Lato" w:cs="Arial"/>
          <w:color w:val="000000"/>
          <w:spacing w:val="4"/>
        </w:rPr>
        <w:t xml:space="preserve">w przedmiocie lokalizacji inwestycji drogowej (art. 72 ust. 1 pkt 10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2964F6">
        <w:rPr>
          <w:rFonts w:ascii="Lato" w:hAnsi="Lato" w:cs="Arial"/>
          <w:i/>
          <w:iCs/>
          <w:color w:val="000000"/>
          <w:spacing w:val="4"/>
        </w:rPr>
        <w:t>de facto</w:t>
      </w:r>
      <w:r w:rsidRPr="002964F6">
        <w:rPr>
          <w:rFonts w:ascii="Lato" w:hAnsi="Lato" w:cs="Arial"/>
          <w:color w:val="000000"/>
          <w:spacing w:val="4"/>
        </w:rPr>
        <w:t xml:space="preserve"> o braku możliwości realizacji określonego przedsięwzięcia w danym miejscu, czasie i na proponowanych warunkach (vide: wyroki Naczelnego Sądu Administracyjnego z dnia 8 maja 2019 r., sygn. akt II OSK 652/19, </w:t>
      </w:r>
      <w:r>
        <w:rPr>
          <w:rFonts w:ascii="Lato" w:hAnsi="Lato" w:cs="Arial"/>
          <w:color w:val="000000"/>
          <w:spacing w:val="4"/>
        </w:rPr>
        <w:br/>
      </w:r>
      <w:r w:rsidRPr="002964F6">
        <w:rPr>
          <w:rFonts w:ascii="Lato" w:hAnsi="Lato" w:cs="Arial"/>
          <w:color w:val="000000"/>
          <w:spacing w:val="4"/>
        </w:rPr>
        <w:t xml:space="preserve">z dnia 16 stycznia 2019 r., sygn. akt II OSK 304/17, i z dnia 12 lipca 2016 r., sygn. akt </w:t>
      </w:r>
      <w:r>
        <w:rPr>
          <w:rFonts w:ascii="Lato" w:hAnsi="Lato" w:cs="Arial"/>
          <w:color w:val="000000"/>
          <w:spacing w:val="4"/>
        </w:rPr>
        <w:br/>
      </w:r>
      <w:r w:rsidRPr="002964F6">
        <w:rPr>
          <w:rFonts w:ascii="Lato" w:hAnsi="Lato" w:cs="Arial"/>
          <w:color w:val="000000"/>
          <w:spacing w:val="4"/>
        </w:rPr>
        <w:t xml:space="preserve">II OSK 2732/14). </w:t>
      </w:r>
    </w:p>
    <w:p w14:paraId="376CE7CF" w14:textId="77777777" w:rsidR="00481BC2" w:rsidRPr="002964F6" w:rsidRDefault="00481BC2" w:rsidP="00481BC2">
      <w:pPr>
        <w:spacing w:after="240" w:line="240" w:lineRule="exact"/>
        <w:jc w:val="both"/>
        <w:rPr>
          <w:rFonts w:ascii="Lato" w:hAnsi="Lato" w:cs="Arial"/>
          <w:color w:val="000000"/>
          <w:spacing w:val="4"/>
        </w:rPr>
      </w:pPr>
      <w:r w:rsidRPr="002964F6">
        <w:rPr>
          <w:rFonts w:ascii="Lato" w:hAnsi="Lato" w:cs="Arial"/>
          <w:color w:val="000000"/>
          <w:spacing w:val="4"/>
        </w:rPr>
        <w:t xml:space="preserve">W związku ze wspomnianą prejudycjalnością decyzji o środowiskowych uwarunkowaniach w stosunku do decyzji wymienionych w art. 72 ust. 1 </w:t>
      </w:r>
      <w:r w:rsidRPr="002964F6">
        <w:rPr>
          <w:rFonts w:ascii="Lato" w:hAnsi="Lato" w:cs="Arial"/>
          <w:i/>
          <w:color w:val="000000"/>
          <w:spacing w:val="4"/>
        </w:rPr>
        <w:t xml:space="preserve">ustawy </w:t>
      </w:r>
      <w:r>
        <w:rPr>
          <w:rFonts w:ascii="Lato" w:hAnsi="Lato" w:cs="Arial"/>
          <w:i/>
          <w:color w:val="000000"/>
          <w:spacing w:val="4"/>
        </w:rPr>
        <w:br/>
      </w:r>
      <w:r w:rsidRPr="002964F6">
        <w:rPr>
          <w:rFonts w:ascii="Lato" w:hAnsi="Lato" w:cs="Arial"/>
          <w:i/>
          <w:color w:val="000000"/>
          <w:spacing w:val="4"/>
        </w:rPr>
        <w:t>o udostępnianiu informacji o środowisku i jego ochronie</w:t>
      </w:r>
      <w:r w:rsidRPr="002964F6">
        <w:rPr>
          <w:rFonts w:ascii="Lato" w:hAnsi="Lato" w:cs="Arial"/>
          <w:color w:val="000000"/>
          <w:spacing w:val="4"/>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6805B548" w14:textId="77777777" w:rsidR="00481BC2" w:rsidRDefault="00481BC2" w:rsidP="00481BC2">
      <w:pPr>
        <w:spacing w:after="240" w:line="240" w:lineRule="exact"/>
        <w:jc w:val="both"/>
        <w:rPr>
          <w:rFonts w:ascii="Lato" w:hAnsi="Lato" w:cs="Arial"/>
          <w:color w:val="000000"/>
          <w:spacing w:val="4"/>
        </w:rPr>
      </w:pPr>
      <w:r w:rsidRPr="002964F6">
        <w:rPr>
          <w:rFonts w:ascii="Lato" w:hAnsi="Lato" w:cs="Arial"/>
          <w:color w:val="000000"/>
          <w:spacing w:val="4"/>
        </w:rPr>
        <w:t xml:space="preserve">W </w:t>
      </w:r>
      <w:r w:rsidRPr="002964F6">
        <w:rPr>
          <w:rFonts w:ascii="Lato" w:hAnsi="Lato" w:cs="Arial"/>
          <w:i/>
          <w:color w:val="000000"/>
          <w:spacing w:val="4"/>
        </w:rPr>
        <w:t>decyzji RDOŚ o środowiskowych uwarunkowaniach</w:t>
      </w:r>
      <w:r w:rsidRPr="002964F6">
        <w:rPr>
          <w:rFonts w:ascii="Lato" w:hAnsi="Lato" w:cs="Arial"/>
          <w:color w:val="000000"/>
          <w:spacing w:val="4"/>
        </w:rPr>
        <w:t xml:space="preserve"> Regionalny Dyrektor Ochrony Środowiska w </w:t>
      </w:r>
      <w:r>
        <w:rPr>
          <w:rFonts w:ascii="Lato" w:hAnsi="Lato" w:cs="Arial"/>
          <w:color w:val="000000"/>
          <w:spacing w:val="4"/>
        </w:rPr>
        <w:t xml:space="preserve">Katowicach w pkt III rozstrzygnięcia nałożył obowiązek przeprowadzenia </w:t>
      </w:r>
      <w:r>
        <w:rPr>
          <w:rFonts w:ascii="Lato" w:hAnsi="Lato" w:cs="Arial"/>
          <w:color w:val="000000"/>
          <w:spacing w:val="4"/>
        </w:rPr>
        <w:lastRenderedPageBreak/>
        <w:t xml:space="preserve">oceny oddziaływania na środowisko w ramach postępowania w sprawie wydania zezwolenia na realizację inwestycji drogowej. </w:t>
      </w:r>
    </w:p>
    <w:p w14:paraId="3E087721" w14:textId="77777777" w:rsidR="00481BC2" w:rsidRDefault="00481BC2" w:rsidP="00481BC2">
      <w:pPr>
        <w:spacing w:after="240" w:line="240" w:lineRule="exact"/>
        <w:jc w:val="both"/>
        <w:rPr>
          <w:rFonts w:ascii="Lato" w:hAnsi="Lato" w:cs="Arial"/>
          <w:iCs/>
          <w:color w:val="000000"/>
          <w:spacing w:val="4"/>
        </w:rPr>
      </w:pPr>
      <w:r>
        <w:rPr>
          <w:rFonts w:ascii="Lato" w:hAnsi="Lato" w:cs="Arial"/>
          <w:color w:val="000000"/>
          <w:spacing w:val="4"/>
        </w:rPr>
        <w:t xml:space="preserve">Generalny Dyrektor Ochrony Środowiska w pkt 14 </w:t>
      </w:r>
      <w:r w:rsidRPr="002964F6">
        <w:rPr>
          <w:rFonts w:ascii="Lato" w:hAnsi="Lato" w:cs="Arial"/>
          <w:i/>
          <w:color w:val="000000"/>
          <w:spacing w:val="4"/>
        </w:rPr>
        <w:t xml:space="preserve">decyzji </w:t>
      </w:r>
      <w:r>
        <w:rPr>
          <w:rFonts w:ascii="Lato" w:hAnsi="Lato" w:cs="Arial"/>
          <w:i/>
          <w:color w:val="000000"/>
          <w:spacing w:val="4"/>
        </w:rPr>
        <w:t>G</w:t>
      </w:r>
      <w:r w:rsidRPr="002964F6">
        <w:rPr>
          <w:rFonts w:ascii="Lato" w:hAnsi="Lato" w:cs="Arial"/>
          <w:i/>
          <w:color w:val="000000"/>
          <w:spacing w:val="4"/>
        </w:rPr>
        <w:t>DOŚ o środowiskowych uwarunkowaniach</w:t>
      </w:r>
      <w:r>
        <w:rPr>
          <w:rFonts w:ascii="Lato" w:hAnsi="Lato" w:cs="Arial"/>
          <w:i/>
          <w:color w:val="000000"/>
          <w:spacing w:val="4"/>
        </w:rPr>
        <w:t xml:space="preserve"> </w:t>
      </w:r>
      <w:r>
        <w:rPr>
          <w:rFonts w:ascii="Lato" w:hAnsi="Lato" w:cs="Arial"/>
          <w:iCs/>
          <w:color w:val="000000"/>
          <w:spacing w:val="4"/>
        </w:rPr>
        <w:t xml:space="preserve">uchylił powyższy zapis organu I instancji i orzekł w tym zakresie </w:t>
      </w:r>
      <w:r>
        <w:rPr>
          <w:rFonts w:ascii="Lato" w:hAnsi="Lato" w:cs="Arial"/>
          <w:iCs/>
          <w:color w:val="000000"/>
          <w:spacing w:val="4"/>
        </w:rPr>
        <w:br/>
        <w:t xml:space="preserve">o nałożeniu obowiązku przeprowadzenia oceny oddziaływania na środowisko w ramach postępowania w sprawie wydania zezwolenia na realizację inwestycji drogowej, </w:t>
      </w:r>
      <w:r>
        <w:rPr>
          <w:rFonts w:ascii="Lato" w:hAnsi="Lato" w:cs="Arial"/>
          <w:iCs/>
          <w:color w:val="000000"/>
          <w:spacing w:val="4"/>
        </w:rPr>
        <w:br/>
        <w:t xml:space="preserve">w ramach której należy w szczególności, m.in. przeanalizować i precyzyjnie określić lokalizację i parametry (wysokość, długość i rodzaj) planowanych do realizacji ekranów akustycznych. Dodatkowo organ odwoławczy nałożył obowiązek sporządzenia po upływie 1 roku oraz przedstawienia w terminie 18 miesięcy od dnia oddania obiektu do użytkowania analizy </w:t>
      </w:r>
      <w:proofErr w:type="spellStart"/>
      <w:r>
        <w:rPr>
          <w:rFonts w:ascii="Lato" w:hAnsi="Lato" w:cs="Arial"/>
          <w:iCs/>
          <w:color w:val="000000"/>
          <w:spacing w:val="4"/>
        </w:rPr>
        <w:t>porealizacyjnej</w:t>
      </w:r>
      <w:proofErr w:type="spellEnd"/>
      <w:r>
        <w:rPr>
          <w:rFonts w:ascii="Lato" w:hAnsi="Lato" w:cs="Arial"/>
          <w:iCs/>
          <w:color w:val="000000"/>
          <w:spacing w:val="4"/>
        </w:rPr>
        <w:t xml:space="preserve"> w zakresie m.in. skuteczności zastosowanych urządzeń ochrony środowiska przed hałasem.  </w:t>
      </w:r>
    </w:p>
    <w:p w14:paraId="65CEFD02" w14:textId="632835FC" w:rsidR="00481BC2" w:rsidRDefault="00481BC2" w:rsidP="00481BC2">
      <w:pPr>
        <w:spacing w:after="240" w:line="240" w:lineRule="exact"/>
        <w:jc w:val="both"/>
        <w:rPr>
          <w:rFonts w:ascii="Lato" w:hAnsi="Lato" w:cs="Arial"/>
          <w:color w:val="000000"/>
          <w:spacing w:val="4"/>
        </w:rPr>
      </w:pPr>
      <w:r w:rsidRPr="002964F6">
        <w:rPr>
          <w:rFonts w:ascii="Lato" w:hAnsi="Lato" w:cs="Arial"/>
          <w:color w:val="000000"/>
          <w:spacing w:val="4"/>
        </w:rPr>
        <w:t xml:space="preserve">Zwrócić należy uwagę, iż na etapie ponownej oceny oddziaływania przedmiotowego przedsięwzięcia na środowisko przeprowadzonej w ramach postępowania w sprawie wydania decyzji o zezwoleniu na realizację ww. inwestycji drogowej, zakończonej wydaniem </w:t>
      </w:r>
      <w:r w:rsidRPr="002964F6">
        <w:rPr>
          <w:rFonts w:ascii="Lato" w:hAnsi="Lato" w:cs="Arial"/>
          <w:i/>
          <w:color w:val="000000"/>
          <w:spacing w:val="4"/>
        </w:rPr>
        <w:t>postanowienia uzgadniającego</w:t>
      </w:r>
      <w:r w:rsidRPr="002964F6">
        <w:rPr>
          <w:rFonts w:ascii="Lato" w:hAnsi="Lato" w:cs="Arial"/>
          <w:color w:val="000000"/>
          <w:spacing w:val="4"/>
        </w:rPr>
        <w:t xml:space="preserve">, Regionalny Dyrektor Ochrony Środowiska </w:t>
      </w:r>
      <w:r>
        <w:rPr>
          <w:rFonts w:ascii="Lato" w:hAnsi="Lato" w:cs="Arial"/>
          <w:color w:val="000000"/>
          <w:spacing w:val="4"/>
        </w:rPr>
        <w:br/>
      </w:r>
      <w:r w:rsidRPr="002964F6">
        <w:rPr>
          <w:rFonts w:ascii="Lato" w:hAnsi="Lato" w:cs="Arial"/>
          <w:color w:val="000000"/>
          <w:spacing w:val="4"/>
        </w:rPr>
        <w:t>w K</w:t>
      </w:r>
      <w:r>
        <w:rPr>
          <w:rFonts w:ascii="Lato" w:hAnsi="Lato" w:cs="Arial"/>
          <w:color w:val="000000"/>
          <w:spacing w:val="4"/>
        </w:rPr>
        <w:t xml:space="preserve">atowicach </w:t>
      </w:r>
      <w:r w:rsidRPr="002964F6">
        <w:rPr>
          <w:rFonts w:ascii="Lato" w:hAnsi="Lato" w:cs="Arial"/>
          <w:color w:val="000000"/>
          <w:spacing w:val="4"/>
        </w:rPr>
        <w:t xml:space="preserve">określił dodatkowe warunki realizacji inwestycji, których uzgodnienie pozwoli zapobiec występowaniu negatywnych oddziaływań na środowisko (w tym na zdrowie i życie ludzi) lub ograniczyć ich skalę w możliwie jak największym stopniu. </w:t>
      </w:r>
      <w:r>
        <w:rPr>
          <w:rFonts w:ascii="Lato" w:hAnsi="Lato" w:cs="Arial"/>
          <w:color w:val="000000"/>
          <w:spacing w:val="4"/>
        </w:rPr>
        <w:br/>
      </w:r>
      <w:r w:rsidRPr="002964F6">
        <w:rPr>
          <w:rFonts w:ascii="Lato" w:hAnsi="Lato" w:cs="Arial"/>
          <w:color w:val="000000"/>
          <w:spacing w:val="4"/>
        </w:rPr>
        <w:t xml:space="preserve">W przedmiotowym postanowieniu </w:t>
      </w:r>
      <w:r>
        <w:rPr>
          <w:rFonts w:ascii="Lato" w:hAnsi="Lato" w:cs="Arial"/>
          <w:color w:val="000000"/>
          <w:spacing w:val="4"/>
        </w:rPr>
        <w:t xml:space="preserve">organ środowiskowy określił lokalizację i parametry ekranów akustycznych niezbędnych do wykonania w ramach przedmiotowej inwestycji drogowej, w tym ekranu pochłaniającego E6aP o długości 60 m i wysokości 4,5 m (km od 0+245 do 0+279 po prawej stronie drogi wojewódzkiej nr 791), ekranu pochłaniającego E6bP – z trzema bramami w ekranie km 0+300, km 0+315, km 0+344 </w:t>
      </w:r>
      <w:r w:rsidR="00BF54B7">
        <w:rPr>
          <w:rFonts w:ascii="Lato" w:hAnsi="Lato" w:cs="Arial"/>
          <w:color w:val="000000"/>
          <w:spacing w:val="4"/>
        </w:rPr>
        <w:br/>
      </w:r>
      <w:r>
        <w:rPr>
          <w:rFonts w:ascii="Lato" w:hAnsi="Lato" w:cs="Arial"/>
          <w:color w:val="000000"/>
          <w:spacing w:val="4"/>
        </w:rPr>
        <w:t xml:space="preserve">o długości 65 m i wysokości 4 m (km od 0+284 do 0+348 po prawej stronie drogi wojewódzkiej nr 791), ekranu pochłaniającego E6cP o długości 12 m i wysokości 4 m (km od 0+348 do 0+360 po prawej stronie drogi wojewódzkiej nr 791), ekranu pochłaniającego E7P – z czterema bramami w ekranie km 0+282, km 0+303, km 0+323, km 0+343 – o długości 137 m i wysokości 4 m (km od 0+245 do 0+348 po lewej stronie drogi wojewódzkiej nr 791) oraz ekranu pochłaniającego E8P o długości 12 m i wysokości 4 m (km od 0+348 do 0+360 po lewej </w:t>
      </w:r>
      <w:r w:rsidR="00341023">
        <w:rPr>
          <w:rFonts w:ascii="Lato" w:hAnsi="Lato" w:cs="Arial"/>
          <w:color w:val="000000"/>
          <w:spacing w:val="4"/>
        </w:rPr>
        <w:t xml:space="preserve">i prawej </w:t>
      </w:r>
      <w:r>
        <w:rPr>
          <w:rFonts w:ascii="Lato" w:hAnsi="Lato" w:cs="Arial"/>
          <w:color w:val="000000"/>
          <w:spacing w:val="4"/>
        </w:rPr>
        <w:t>stronie drogi wojewódzkiej nr 791).</w:t>
      </w:r>
    </w:p>
    <w:p w14:paraId="50CD35A1" w14:textId="77777777" w:rsidR="00481BC2" w:rsidRDefault="00481BC2" w:rsidP="00481BC2">
      <w:pPr>
        <w:spacing w:after="240" w:line="240" w:lineRule="exact"/>
        <w:jc w:val="both"/>
        <w:rPr>
          <w:rFonts w:ascii="Lato" w:hAnsi="Lato" w:cs="Arial"/>
          <w:color w:val="000000"/>
          <w:spacing w:val="4"/>
        </w:rPr>
      </w:pPr>
      <w:r>
        <w:rPr>
          <w:rFonts w:ascii="Lato" w:hAnsi="Lato" w:cs="Arial"/>
          <w:color w:val="000000"/>
          <w:spacing w:val="4"/>
        </w:rPr>
        <w:t xml:space="preserve">W ramach przeprowadzonego postępowania Regionalny </w:t>
      </w:r>
      <w:r w:rsidRPr="002964F6">
        <w:rPr>
          <w:rFonts w:ascii="Lato" w:hAnsi="Lato" w:cs="Arial"/>
          <w:color w:val="000000"/>
          <w:spacing w:val="4"/>
        </w:rPr>
        <w:t>Dyrektor Ochrony Środowiska w K</w:t>
      </w:r>
      <w:r>
        <w:rPr>
          <w:rFonts w:ascii="Lato" w:hAnsi="Lato" w:cs="Arial"/>
          <w:color w:val="000000"/>
          <w:spacing w:val="4"/>
        </w:rPr>
        <w:t xml:space="preserve">atowicach rozpatrzył uwagi i wnioski stron postępowania oraz społeczeństwa. </w:t>
      </w:r>
      <w:r>
        <w:rPr>
          <w:rFonts w:ascii="Lato" w:hAnsi="Lato" w:cs="Arial"/>
          <w:color w:val="000000"/>
          <w:spacing w:val="4"/>
        </w:rPr>
        <w:br/>
        <w:t xml:space="preserve">W </w:t>
      </w:r>
      <w:r w:rsidRPr="00935140">
        <w:rPr>
          <w:rFonts w:ascii="Lato" w:hAnsi="Lato" w:cs="Arial"/>
          <w:i/>
          <w:iCs/>
          <w:color w:val="000000"/>
          <w:spacing w:val="4"/>
        </w:rPr>
        <w:t>postanowieniu uzgadniającym</w:t>
      </w:r>
      <w:r>
        <w:rPr>
          <w:rFonts w:ascii="Lato" w:hAnsi="Lato" w:cs="Arial"/>
          <w:color w:val="000000"/>
          <w:spacing w:val="4"/>
        </w:rPr>
        <w:t xml:space="preserve"> organ podtrzymał konieczność budowy ekranów akustycznych o wskazanych parametrach w ciągu drogi wojewódzkiej nr 791. Jak wynika z treści ww. postanowienia, działki, których właściciele wnieśli sprzeciw wobec budowy ekranów akustycznych, zgodnie z miejscowym planem zagospodarowania przestrzennego zakwalifikowano (w całości lub częściowo) jako tereny mieszkaniowo-usługowe oraz tereny zabudowy mieszkaniowej jednorodzinnej, a zatem jako tereny chronione przed hałasem. Wyniki analiz akustycznych przeprowadzonych w raporcie oddziaływania na środowisko w ramach ponownej oceny oddziaływania na środowisko wykazały przekroczenia dopuszczalnych poziomów hałasu, co podkreślił również </w:t>
      </w:r>
      <w:r w:rsidRPr="005C5694">
        <w:rPr>
          <w:rFonts w:ascii="Lato" w:hAnsi="Lato" w:cs="Arial"/>
          <w:i/>
          <w:iCs/>
          <w:color w:val="000000"/>
          <w:spacing w:val="4"/>
        </w:rPr>
        <w:t>inwestor</w:t>
      </w:r>
      <w:r>
        <w:rPr>
          <w:rFonts w:ascii="Lato" w:hAnsi="Lato" w:cs="Arial"/>
          <w:color w:val="000000"/>
          <w:spacing w:val="4"/>
        </w:rPr>
        <w:t xml:space="preserve"> w ww. piśmie z dnia 28 czerwca 2022 r. Zgodnie z ustawą z dnia 27 kwietnia 2001 r. Prawo ochrony środowiska (Dz. U. z 2022 r., poz. 2556, z późn. zm.) eksploatacja dróg nie może powodować przekroczenia standardów jakości środowiska. Należy zastosować dostępne rozwiązania techniczne, technologiczne i organizacyjne, aby dotrzymać ww. standardy. Z uwagi na powyższe Regionalny </w:t>
      </w:r>
      <w:r w:rsidRPr="002964F6">
        <w:rPr>
          <w:rFonts w:ascii="Lato" w:hAnsi="Lato" w:cs="Arial"/>
          <w:color w:val="000000"/>
          <w:spacing w:val="4"/>
        </w:rPr>
        <w:t>Dyrektor Ochrony Środowiska w K</w:t>
      </w:r>
      <w:r>
        <w:rPr>
          <w:rFonts w:ascii="Lato" w:hAnsi="Lato" w:cs="Arial"/>
          <w:color w:val="000000"/>
          <w:spacing w:val="4"/>
        </w:rPr>
        <w:t xml:space="preserve">atowicach stwierdził, że należy wybudować ekrany akustyczne pochłaniające o wysokości 4 i 4,5 m. Rodzaj i wysokość ekranów wynika </w:t>
      </w:r>
      <w:r>
        <w:rPr>
          <w:rFonts w:ascii="Lato" w:hAnsi="Lato" w:cs="Arial"/>
          <w:color w:val="000000"/>
          <w:spacing w:val="4"/>
        </w:rPr>
        <w:br/>
        <w:t xml:space="preserve">z przeprowadzonych analiz. Zastosowanie ekranów o innych parametrach nie gwarantuje dotrzymania standardów jakości środowiska. W ramach przeprowadzonego </w:t>
      </w:r>
      <w:r>
        <w:rPr>
          <w:rFonts w:ascii="Lato" w:hAnsi="Lato" w:cs="Arial"/>
          <w:color w:val="000000"/>
          <w:spacing w:val="4"/>
        </w:rPr>
        <w:lastRenderedPageBreak/>
        <w:t xml:space="preserve">postępowania organ środowiskowy przeanalizował możliwe do zastosowania alternatywne środki minimalizujące oddziaływanie hałasu, jednakże rozwiązanie </w:t>
      </w:r>
      <w:r>
        <w:rPr>
          <w:rFonts w:ascii="Lato" w:hAnsi="Lato" w:cs="Arial"/>
          <w:color w:val="000000"/>
          <w:spacing w:val="4"/>
        </w:rPr>
        <w:br/>
        <w:t xml:space="preserve">z wykorzystaniem ekranów akustycznych pochłaniających okazało się najbardziej efektywne. </w:t>
      </w:r>
    </w:p>
    <w:p w14:paraId="766490C5" w14:textId="6B8F3DA6" w:rsidR="00481BC2" w:rsidRDefault="00481BC2" w:rsidP="00481BC2">
      <w:pPr>
        <w:spacing w:after="240" w:line="240" w:lineRule="exact"/>
        <w:jc w:val="both"/>
        <w:outlineLvl w:val="0"/>
        <w:rPr>
          <w:rFonts w:ascii="Lato" w:hAnsi="Lato" w:cs="Arial"/>
          <w:bCs/>
          <w:iCs/>
          <w:color w:val="000000"/>
          <w:spacing w:val="4"/>
          <w:szCs w:val="20"/>
          <w:lang w:bidi="pl-PL"/>
        </w:rPr>
      </w:pPr>
      <w:r>
        <w:rPr>
          <w:rFonts w:ascii="Lato" w:hAnsi="Lato" w:cs="Arial"/>
          <w:color w:val="000000"/>
          <w:spacing w:val="4"/>
        </w:rPr>
        <w:t xml:space="preserve">W toku prowadzonego postępowania odwoławczego w sprawie </w:t>
      </w:r>
      <w:r w:rsidRPr="00BB4695">
        <w:rPr>
          <w:rFonts w:ascii="Lato" w:hAnsi="Lato" w:cs="Arial"/>
          <w:i/>
          <w:iCs/>
          <w:color w:val="000000"/>
          <w:spacing w:val="4"/>
        </w:rPr>
        <w:t xml:space="preserve">decyzji Wojewody Śląskiego inwestor </w:t>
      </w:r>
      <w:r>
        <w:rPr>
          <w:rFonts w:ascii="Lato" w:hAnsi="Lato" w:cs="Arial"/>
          <w:color w:val="000000"/>
          <w:spacing w:val="4"/>
        </w:rPr>
        <w:t>podtrzymał stanowisko, że budowa ekranów akustycznych pochłaniających wzdłuż ul. Poniatowskiego jest konieczna.</w:t>
      </w:r>
    </w:p>
    <w:p w14:paraId="4886E705" w14:textId="77777777" w:rsidR="007A5DDB" w:rsidRDefault="007A5DDB" w:rsidP="007A5DDB">
      <w:pPr>
        <w:spacing w:after="240" w:line="240" w:lineRule="exact"/>
        <w:jc w:val="both"/>
        <w:outlineLvl w:val="0"/>
        <w:rPr>
          <w:rFonts w:ascii="Lato" w:hAnsi="Lato" w:cs="Arial"/>
          <w:color w:val="000000"/>
          <w:spacing w:val="4"/>
        </w:rPr>
      </w:pPr>
      <w:r>
        <w:rPr>
          <w:rFonts w:ascii="Lato" w:hAnsi="Lato" w:cs="Arial"/>
          <w:color w:val="000000"/>
          <w:spacing w:val="4"/>
        </w:rPr>
        <w:t xml:space="preserve">Jak wyjaśnił </w:t>
      </w:r>
      <w:r w:rsidRPr="00F61407">
        <w:rPr>
          <w:rFonts w:ascii="Lato" w:hAnsi="Lato" w:cs="Arial"/>
          <w:i/>
          <w:iCs/>
          <w:color w:val="000000"/>
          <w:spacing w:val="4"/>
        </w:rPr>
        <w:t>inwestor</w:t>
      </w:r>
      <w:r>
        <w:rPr>
          <w:rFonts w:ascii="Lato" w:hAnsi="Lato" w:cs="Arial"/>
          <w:color w:val="000000"/>
          <w:spacing w:val="4"/>
        </w:rPr>
        <w:t xml:space="preserve"> w ww. piśmie z dnia 28 czerwca 2022 r., rodzaj ekranów akustycznych został przyjęty zgodnie z warunkami kontraktu, czyli zgodnie z programem funkcjonalno-użytkowym dla przedmiotowej inwestycji drogowej opracowanym przez </w:t>
      </w:r>
      <w:r w:rsidRPr="00F61407">
        <w:rPr>
          <w:rFonts w:ascii="Lato" w:hAnsi="Lato" w:cs="Arial"/>
          <w:i/>
          <w:iCs/>
          <w:color w:val="000000"/>
          <w:spacing w:val="4"/>
        </w:rPr>
        <w:t>inwestora</w:t>
      </w:r>
      <w:r>
        <w:rPr>
          <w:rFonts w:ascii="Lato" w:hAnsi="Lato" w:cs="Arial"/>
          <w:color w:val="000000"/>
          <w:spacing w:val="4"/>
        </w:rPr>
        <w:t xml:space="preserve">. Zakres przebudowy drogi wojewódzkiej nr 791 (ul. Poniatowskiego) </w:t>
      </w:r>
      <w:r>
        <w:rPr>
          <w:rFonts w:ascii="Lato" w:hAnsi="Lato" w:cs="Arial"/>
          <w:color w:val="000000"/>
          <w:spacing w:val="4"/>
        </w:rPr>
        <w:br/>
        <w:t xml:space="preserve">w miejscowości Fugasówka w ramach budowy węzła drogowego „Kromołów” był ściśle określony w przedmiocie zamówienia dla realizacji omawianego przedsięwzięcia. Zakres i długość przebudowy ww. drogi wojewódzkiej w kierunku południowo-zachodnim wpływa bezpośrednio na długość projektowanych ekranów akustycznych z uwagi na fakt, iż wzdłuż ul. Poniatowskiego w kierunku Ogrodzieńca występuje zwarta zabudowa mieszkaniowa. Posesje Skarżących znajdujące się przy ul. Poniatowskiego zgodnie </w:t>
      </w:r>
      <w:r>
        <w:rPr>
          <w:rFonts w:ascii="Lato" w:hAnsi="Lato" w:cs="Arial"/>
          <w:color w:val="000000"/>
          <w:spacing w:val="4"/>
        </w:rPr>
        <w:br/>
        <w:t xml:space="preserve">z miejscowym planem zagospodarowania przestrzennego Gminy Ogrodzieniec zakwalifikowane są jako tereny mieszkaniowo-usługowe oraz tereny zabudowy mieszkaniowej jednorodzinnej, czyli tereny prawnie chronione przed hałasem. Wyniki analiz akustycznych przeprowadzonych na potrzeby raportu sporządzonego w ramach ponownej oceny oddziaływania przedsięwzięcia na środowisko wykazały przekroczenia dopuszczalnych poziomów hałasu na działkach stanowiących własność Skarżących. </w:t>
      </w:r>
      <w:r>
        <w:rPr>
          <w:rFonts w:ascii="Lato" w:hAnsi="Lato" w:cs="Arial"/>
          <w:color w:val="000000"/>
          <w:spacing w:val="4"/>
        </w:rPr>
        <w:br/>
        <w:t xml:space="preserve">Z uwagi na powyższe w projekcie uwzględniono obecność pochłaniających ekranów akustycznych, ponieważ tylko taki typ ekranu, zgodnie z przeprowadzonymi obliczeniami, pozwoli na dochowanie odpowiednich dopuszczalnych poziomów hałasu. </w:t>
      </w:r>
    </w:p>
    <w:p w14:paraId="1A0359B5" w14:textId="77777777" w:rsidR="00856241" w:rsidRPr="00E43A1E" w:rsidRDefault="00856241" w:rsidP="00856241">
      <w:pPr>
        <w:spacing w:after="240" w:line="240" w:lineRule="exact"/>
        <w:jc w:val="both"/>
        <w:rPr>
          <w:rFonts w:ascii="Lato" w:hAnsi="Lato" w:cs="Arial"/>
          <w:bCs/>
          <w:iCs/>
          <w:color w:val="000000"/>
          <w:spacing w:val="4"/>
          <w:szCs w:val="20"/>
          <w:lang w:bidi="pl-PL"/>
        </w:rPr>
      </w:pPr>
      <w:r w:rsidRPr="00E43A1E">
        <w:rPr>
          <w:rFonts w:ascii="Lato" w:hAnsi="Lato" w:cs="Arial"/>
          <w:bCs/>
          <w:iCs/>
          <w:color w:val="000000"/>
          <w:spacing w:val="4"/>
          <w:szCs w:val="20"/>
          <w:lang w:bidi="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E43A1E">
        <w:rPr>
          <w:rFonts w:ascii="Lato" w:hAnsi="Lato" w:cs="Arial"/>
          <w:bCs/>
          <w:iCs/>
          <w:color w:val="000000"/>
          <w:spacing w:val="4"/>
          <w:szCs w:val="20"/>
          <w:lang w:bidi="pl-PL"/>
        </w:rPr>
        <w:br/>
        <w:t xml:space="preserve">z realizacją takiej inwestycji. Granice tych praw i interesów określają przepisy </w:t>
      </w:r>
      <w:r w:rsidRPr="00E43A1E">
        <w:rPr>
          <w:rFonts w:ascii="Lato" w:hAnsi="Lato" w:cs="Arial"/>
          <w:bCs/>
          <w:i/>
          <w:iCs/>
          <w:color w:val="000000"/>
          <w:spacing w:val="4"/>
          <w:szCs w:val="20"/>
          <w:lang w:bidi="pl-PL"/>
        </w:rPr>
        <w:t>specustawy drogowej, ustawy Prawo budowlane</w:t>
      </w:r>
      <w:r w:rsidRPr="00E43A1E">
        <w:rPr>
          <w:rFonts w:ascii="Lato" w:hAnsi="Lato" w:cs="Arial"/>
          <w:bCs/>
          <w:iCs/>
          <w:color w:val="000000"/>
          <w:spacing w:val="4"/>
          <w:szCs w:val="20"/>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 zakresie dróg użytku publicznego.</w:t>
      </w:r>
    </w:p>
    <w:p w14:paraId="6D6A2510" w14:textId="15F98F55" w:rsidR="00BB4695" w:rsidRPr="00CD06A9" w:rsidRDefault="00CD06A9" w:rsidP="00856241">
      <w:pPr>
        <w:spacing w:after="240" w:line="240" w:lineRule="exact"/>
        <w:jc w:val="both"/>
        <w:outlineLvl w:val="0"/>
        <w:rPr>
          <w:rFonts w:ascii="Lato" w:hAnsi="Lato" w:cs="Arial"/>
          <w:color w:val="000000"/>
          <w:spacing w:val="4"/>
        </w:rPr>
      </w:pPr>
      <w:r>
        <w:rPr>
          <w:rFonts w:ascii="Lato" w:hAnsi="Lato" w:cs="Arial"/>
          <w:bCs/>
          <w:iCs/>
          <w:color w:val="000000"/>
          <w:spacing w:val="4"/>
          <w:szCs w:val="20"/>
          <w:lang w:bidi="pl-PL"/>
        </w:rPr>
        <w:t xml:space="preserve">Podkreślenia wymaga, iż </w:t>
      </w:r>
      <w:r w:rsidRPr="00CD06A9">
        <w:rPr>
          <w:rFonts w:ascii="Lato" w:hAnsi="Lato" w:cs="Arial"/>
          <w:bCs/>
          <w:i/>
          <w:color w:val="000000"/>
          <w:spacing w:val="4"/>
          <w:szCs w:val="20"/>
          <w:lang w:bidi="pl-PL"/>
        </w:rPr>
        <w:t>inwestor</w:t>
      </w:r>
      <w:r>
        <w:rPr>
          <w:rFonts w:ascii="Lato" w:hAnsi="Lato" w:cs="Arial"/>
          <w:bCs/>
          <w:iCs/>
          <w:color w:val="000000"/>
          <w:spacing w:val="4"/>
          <w:szCs w:val="20"/>
          <w:lang w:bidi="pl-PL"/>
        </w:rPr>
        <w:t xml:space="preserve"> jest związany warunkami </w:t>
      </w:r>
      <w:r w:rsidRPr="002964F6">
        <w:rPr>
          <w:rFonts w:ascii="Lato" w:hAnsi="Lato" w:cs="Arial"/>
          <w:i/>
          <w:color w:val="000000"/>
          <w:spacing w:val="4"/>
        </w:rPr>
        <w:t>decyzj</w:t>
      </w:r>
      <w:r>
        <w:rPr>
          <w:rFonts w:ascii="Lato" w:hAnsi="Lato" w:cs="Arial"/>
          <w:i/>
          <w:color w:val="000000"/>
          <w:spacing w:val="4"/>
        </w:rPr>
        <w:t>i</w:t>
      </w:r>
      <w:r w:rsidRPr="002964F6">
        <w:rPr>
          <w:rFonts w:ascii="Lato" w:hAnsi="Lato" w:cs="Arial"/>
          <w:i/>
          <w:color w:val="000000"/>
          <w:spacing w:val="4"/>
        </w:rPr>
        <w:t xml:space="preserve"> RDOŚ </w:t>
      </w:r>
      <w:r w:rsidR="00DB474E">
        <w:rPr>
          <w:rFonts w:ascii="Lato" w:hAnsi="Lato" w:cs="Arial"/>
          <w:i/>
          <w:color w:val="000000"/>
          <w:spacing w:val="4"/>
        </w:rPr>
        <w:br/>
      </w:r>
      <w:r w:rsidRPr="002964F6">
        <w:rPr>
          <w:rFonts w:ascii="Lato" w:hAnsi="Lato" w:cs="Arial"/>
          <w:i/>
          <w:color w:val="000000"/>
          <w:spacing w:val="4"/>
        </w:rPr>
        <w:t>o środowiskowych uwarunkowaniach</w:t>
      </w:r>
      <w:r w:rsidRPr="002964F6">
        <w:rPr>
          <w:rFonts w:ascii="Lato" w:hAnsi="Lato" w:cs="Arial"/>
          <w:color w:val="000000"/>
          <w:spacing w:val="4"/>
        </w:rPr>
        <w:t>,</w:t>
      </w:r>
      <w:r>
        <w:rPr>
          <w:rFonts w:ascii="Lato" w:hAnsi="Lato" w:cs="Arial"/>
          <w:color w:val="000000"/>
          <w:spacing w:val="4"/>
        </w:rPr>
        <w:t xml:space="preserve"> która została następnie uchylona w części </w:t>
      </w:r>
      <w:r w:rsidR="00DB474E">
        <w:rPr>
          <w:rFonts w:ascii="Lato" w:hAnsi="Lato" w:cs="Arial"/>
          <w:color w:val="000000"/>
          <w:spacing w:val="4"/>
        </w:rPr>
        <w:br/>
      </w:r>
      <w:r>
        <w:rPr>
          <w:rFonts w:ascii="Lato" w:hAnsi="Lato" w:cs="Arial"/>
          <w:color w:val="000000"/>
          <w:spacing w:val="4"/>
        </w:rPr>
        <w:t xml:space="preserve">i utrzymana w pozostałej </w:t>
      </w:r>
      <w:r w:rsidRPr="002964F6">
        <w:rPr>
          <w:rFonts w:ascii="Lato" w:hAnsi="Lato" w:cs="Arial"/>
          <w:i/>
          <w:color w:val="000000"/>
          <w:spacing w:val="4"/>
        </w:rPr>
        <w:t>decyzją GDOŚ o środowiskowych uwarunkowaniach</w:t>
      </w:r>
      <w:r w:rsidRPr="002964F6">
        <w:rPr>
          <w:rFonts w:ascii="Lato" w:hAnsi="Lato" w:cs="Arial"/>
          <w:color w:val="000000"/>
          <w:spacing w:val="4"/>
        </w:rPr>
        <w:t>,</w:t>
      </w:r>
      <w:r>
        <w:rPr>
          <w:rFonts w:ascii="Lato" w:hAnsi="Lato" w:cs="Arial"/>
          <w:color w:val="000000"/>
          <w:spacing w:val="4"/>
        </w:rPr>
        <w:t xml:space="preserve"> a także </w:t>
      </w:r>
      <w:r w:rsidRPr="00CD06A9">
        <w:rPr>
          <w:rFonts w:ascii="Lato" w:hAnsi="Lato" w:cs="Arial"/>
          <w:i/>
          <w:iCs/>
          <w:color w:val="000000"/>
          <w:spacing w:val="4"/>
        </w:rPr>
        <w:t>postanowien</w:t>
      </w:r>
      <w:r>
        <w:rPr>
          <w:rFonts w:ascii="Lato" w:hAnsi="Lato" w:cs="Arial"/>
          <w:i/>
          <w:iCs/>
          <w:color w:val="000000"/>
          <w:spacing w:val="4"/>
        </w:rPr>
        <w:t>ia</w:t>
      </w:r>
      <w:r w:rsidRPr="00CD06A9">
        <w:rPr>
          <w:rFonts w:ascii="Lato" w:hAnsi="Lato" w:cs="Arial"/>
          <w:i/>
          <w:iCs/>
          <w:color w:val="000000"/>
          <w:spacing w:val="4"/>
        </w:rPr>
        <w:t xml:space="preserve"> uzgadniając</w:t>
      </w:r>
      <w:r>
        <w:rPr>
          <w:rFonts w:ascii="Lato" w:hAnsi="Lato" w:cs="Arial"/>
          <w:i/>
          <w:iCs/>
          <w:color w:val="000000"/>
          <w:spacing w:val="4"/>
        </w:rPr>
        <w:t>ego</w:t>
      </w:r>
      <w:r>
        <w:rPr>
          <w:rFonts w:ascii="Lato" w:hAnsi="Lato" w:cs="Arial"/>
          <w:color w:val="000000"/>
          <w:spacing w:val="4"/>
        </w:rPr>
        <w:t xml:space="preserve">. Nie może on zatem </w:t>
      </w:r>
      <w:r w:rsidRPr="00DA4EE1">
        <w:rPr>
          <w:rFonts w:ascii="Lato" w:hAnsi="Lato" w:cs="Arial"/>
          <w:bCs/>
          <w:iCs/>
          <w:color w:val="000000"/>
          <w:spacing w:val="4"/>
          <w:lang w:bidi="pl-PL"/>
        </w:rPr>
        <w:t xml:space="preserve">decydować w sposób dowolny </w:t>
      </w:r>
      <w:r w:rsidR="00DB474E">
        <w:rPr>
          <w:rFonts w:ascii="Lato" w:hAnsi="Lato" w:cs="Arial"/>
          <w:bCs/>
          <w:iCs/>
          <w:color w:val="000000"/>
          <w:spacing w:val="4"/>
          <w:lang w:bidi="pl-PL"/>
        </w:rPr>
        <w:br/>
      </w:r>
      <w:r w:rsidRPr="00DA4EE1">
        <w:rPr>
          <w:rFonts w:ascii="Lato" w:hAnsi="Lato" w:cs="Arial"/>
          <w:bCs/>
          <w:iCs/>
          <w:color w:val="000000"/>
          <w:spacing w:val="4"/>
          <w:lang w:bidi="pl-PL"/>
        </w:rPr>
        <w:t xml:space="preserve">o lokalizacji </w:t>
      </w:r>
      <w:r>
        <w:rPr>
          <w:rFonts w:ascii="Lato" w:hAnsi="Lato" w:cs="Arial"/>
          <w:bCs/>
          <w:iCs/>
          <w:color w:val="000000"/>
          <w:spacing w:val="4"/>
          <w:lang w:bidi="pl-PL"/>
        </w:rPr>
        <w:t xml:space="preserve">i parametrach </w:t>
      </w:r>
      <w:r w:rsidRPr="00DA4EE1">
        <w:rPr>
          <w:rFonts w:ascii="Lato" w:hAnsi="Lato" w:cs="Arial"/>
          <w:bCs/>
          <w:iCs/>
          <w:color w:val="000000"/>
          <w:spacing w:val="4"/>
          <w:lang w:bidi="pl-PL"/>
        </w:rPr>
        <w:t>ekranów akustycznych</w:t>
      </w:r>
      <w:r>
        <w:rPr>
          <w:rFonts w:ascii="Lato" w:hAnsi="Lato" w:cs="Arial"/>
          <w:bCs/>
          <w:iCs/>
          <w:color w:val="000000"/>
          <w:spacing w:val="4"/>
          <w:lang w:bidi="pl-PL"/>
        </w:rPr>
        <w:t>.</w:t>
      </w:r>
      <w:r w:rsidR="00C05CD3">
        <w:rPr>
          <w:rFonts w:ascii="Lato" w:hAnsi="Lato" w:cs="Arial"/>
          <w:bCs/>
          <w:iCs/>
          <w:color w:val="000000"/>
          <w:spacing w:val="4"/>
          <w:lang w:bidi="pl-PL"/>
        </w:rPr>
        <w:t xml:space="preserve"> Analogicznie, </w:t>
      </w:r>
      <w:r w:rsidR="00AB41F9">
        <w:rPr>
          <w:rFonts w:ascii="Lato" w:hAnsi="Lato" w:cs="Arial"/>
          <w:bCs/>
          <w:iCs/>
          <w:color w:val="000000"/>
          <w:spacing w:val="4"/>
          <w:lang w:bidi="pl-PL"/>
        </w:rPr>
        <w:t xml:space="preserve">jak już wyżej zasygnalizowano, </w:t>
      </w:r>
      <w:r w:rsidR="00C05CD3">
        <w:rPr>
          <w:rFonts w:ascii="Lato" w:hAnsi="Lato" w:cs="Arial"/>
          <w:bCs/>
          <w:iCs/>
          <w:color w:val="000000"/>
          <w:spacing w:val="4"/>
          <w:lang w:bidi="pl-PL"/>
        </w:rPr>
        <w:t>również organy orzekające w sprawie o zezwolenie na realizację inwestycji drogowej są związane warunkami określonych w rozstrzygnięciach środowiskowych i nie mają uprawnień do ich dowolnej zmiany.</w:t>
      </w:r>
    </w:p>
    <w:p w14:paraId="5BD35462" w14:textId="14A31426" w:rsidR="00FB41AE" w:rsidRDefault="00FB41AE" w:rsidP="00D11E66">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Na uwzględnienie nie zasługuje również zarzut Skarżących, iż montaż ekranów akustycznych pochłaniających </w:t>
      </w:r>
      <w:r w:rsidR="00A4057D">
        <w:rPr>
          <w:rFonts w:ascii="Lato" w:hAnsi="Lato" w:cs="Arial"/>
          <w:bCs/>
          <w:iCs/>
          <w:color w:val="000000"/>
          <w:spacing w:val="4"/>
        </w:rPr>
        <w:t xml:space="preserve">z wbudowanymi bramami </w:t>
      </w:r>
      <w:r>
        <w:rPr>
          <w:rFonts w:ascii="Lato" w:hAnsi="Lato" w:cs="Arial"/>
          <w:bCs/>
          <w:iCs/>
          <w:color w:val="000000"/>
          <w:spacing w:val="4"/>
        </w:rPr>
        <w:t>będzie powodował znaczne ograniczenie widoczności, a w konsekwencji zagrożenie dla pieszych i rowerzystów.</w:t>
      </w:r>
    </w:p>
    <w:p w14:paraId="1DDDA6B1" w14:textId="3E021DAF" w:rsidR="006D154E" w:rsidRPr="006D154E" w:rsidRDefault="006D154E" w:rsidP="006D154E">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Z</w:t>
      </w:r>
      <w:r w:rsidRPr="00D077AA">
        <w:rPr>
          <w:rFonts w:ascii="Lato" w:eastAsia="Times New Roman" w:hAnsi="Lato" w:cs="Arial"/>
          <w:bCs/>
          <w:iCs/>
          <w:color w:val="000000"/>
          <w:spacing w:val="4"/>
          <w:lang w:eastAsia="pl-PL" w:bidi="pl-PL"/>
        </w:rPr>
        <w:t xml:space="preserve">godnie </w:t>
      </w:r>
      <w:r>
        <w:rPr>
          <w:rFonts w:ascii="Lato" w:eastAsia="Times New Roman" w:hAnsi="Lato" w:cs="Arial"/>
          <w:bCs/>
          <w:iCs/>
          <w:color w:val="000000"/>
          <w:spacing w:val="4"/>
          <w:lang w:eastAsia="pl-PL" w:bidi="pl-PL"/>
        </w:rPr>
        <w:t xml:space="preserve">bowiem </w:t>
      </w:r>
      <w:r w:rsidRPr="00D077AA">
        <w:rPr>
          <w:rFonts w:ascii="Lato" w:eastAsia="Times New Roman" w:hAnsi="Lato" w:cs="Arial"/>
          <w:bCs/>
          <w:iCs/>
          <w:color w:val="000000"/>
          <w:spacing w:val="4"/>
          <w:lang w:eastAsia="pl-PL" w:bidi="pl-PL"/>
        </w:rPr>
        <w:t xml:space="preserve">z treścią przepisów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za przyjęte rozwiązania projektowe uwzględnione w projekcie budowlanym (np. w zakresie </w:t>
      </w:r>
      <w:r>
        <w:rPr>
          <w:rFonts w:ascii="Lato" w:eastAsia="Times New Roman" w:hAnsi="Lato" w:cs="Arial"/>
          <w:bCs/>
          <w:iCs/>
          <w:color w:val="000000"/>
          <w:spacing w:val="4"/>
          <w:lang w:eastAsia="pl-PL" w:bidi="pl-PL"/>
        </w:rPr>
        <w:t>zaprojektowanych ekranów akustycznych</w:t>
      </w:r>
      <w:r w:rsidRPr="00D077AA">
        <w:rPr>
          <w:rFonts w:ascii="Lato" w:eastAsia="Times New Roman" w:hAnsi="Lato" w:cs="Arial"/>
          <w:bCs/>
          <w:iCs/>
          <w:color w:val="000000"/>
          <w:spacing w:val="4"/>
          <w:lang w:eastAsia="pl-PL" w:bidi="pl-PL"/>
        </w:rPr>
        <w:t xml:space="preserve">), stanowiącym podstawę do wydania decyzji o pozwoleniu na budowę (decyzji o zezwoleniu na realizację inwestycji drogowej), jest odpowiedzialny projektant, tj. osoba uprawniona do wykonywania samodzielnej funkcji technicznej </w:t>
      </w:r>
      <w:r w:rsidR="0051744B">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 xml:space="preserve">w budownictwie. Organ nie jest zaś upoważniony do podważenia rozwiązania techniczno-wykonawczego wybranego przez </w:t>
      </w:r>
      <w:r w:rsidRPr="00D077AA">
        <w:rPr>
          <w:rFonts w:ascii="Lato" w:eastAsia="Times New Roman" w:hAnsi="Lato" w:cs="Arial"/>
          <w:bCs/>
          <w:i/>
          <w:iCs/>
          <w:color w:val="000000"/>
          <w:spacing w:val="4"/>
          <w:lang w:eastAsia="pl-PL" w:bidi="pl-PL"/>
        </w:rPr>
        <w:t>inwestora</w:t>
      </w:r>
      <w:r w:rsidRPr="00D077AA">
        <w:rPr>
          <w:rFonts w:ascii="Lato" w:eastAsia="Times New Roman" w:hAnsi="Lato" w:cs="Arial"/>
          <w:bCs/>
          <w:iCs/>
          <w:color w:val="000000"/>
          <w:spacing w:val="4"/>
          <w:lang w:eastAsia="pl-PL" w:bidi="pl-PL"/>
        </w:rPr>
        <w:t xml:space="preserve"> (por. wyrok Naczelnego Sądu Administracyjnego z dnia 8 lutego 2018 r., sygn. akt II OSK 3138/17, opubl. Centralna Baza Orzeczeń Sądów Administracyjnych).</w:t>
      </w:r>
    </w:p>
    <w:p w14:paraId="010636F4" w14:textId="4637B4E4" w:rsidR="006D154E" w:rsidRDefault="006D154E" w:rsidP="006D154E">
      <w:pPr>
        <w:spacing w:after="240" w:line="240" w:lineRule="exact"/>
        <w:jc w:val="both"/>
        <w:outlineLvl w:val="0"/>
        <w:rPr>
          <w:rFonts w:ascii="Lato" w:hAnsi="Lato" w:cs="Arial"/>
          <w:bCs/>
          <w:iCs/>
          <w:color w:val="000000"/>
          <w:spacing w:val="4"/>
        </w:rPr>
      </w:pPr>
      <w:r w:rsidRPr="006D154E">
        <w:rPr>
          <w:rFonts w:ascii="Lato" w:hAnsi="Lato" w:cs="Arial"/>
          <w:bCs/>
          <w:iCs/>
          <w:color w:val="000000"/>
          <w:spacing w:val="4"/>
        </w:rPr>
        <w:t xml:space="preserve">Wskazać ponadto należy, że to projektant jest osobą, na której spoczywa odpowiedzialność za konstrukcję drogi i użycie takich rozwiązań, aby te nie zagrażały zdrowiu i życiu ludzkiemu. W myśl bowiem art. 20 ust. 1 pkt 1 </w:t>
      </w:r>
      <w:r w:rsidRPr="006D154E">
        <w:rPr>
          <w:rFonts w:ascii="Lato" w:hAnsi="Lato" w:cs="Arial"/>
          <w:bCs/>
          <w:i/>
          <w:iCs/>
          <w:color w:val="000000"/>
          <w:spacing w:val="4"/>
        </w:rPr>
        <w:t>ustawy Prawo budowlane</w:t>
      </w:r>
      <w:r w:rsidRPr="006D154E">
        <w:rPr>
          <w:rFonts w:ascii="Lato" w:hAnsi="Lato" w:cs="Arial"/>
          <w:bCs/>
          <w:iCs/>
          <w:color w:val="000000"/>
          <w:spacing w:val="4"/>
        </w:rPr>
        <w:t xml:space="preserve">, opracowanie projektu budowlanego w sposób zgodny m.in. z wymaganiami </w:t>
      </w:r>
      <w:r w:rsidRPr="006D154E">
        <w:rPr>
          <w:rFonts w:ascii="Lato" w:hAnsi="Lato" w:cs="Arial"/>
          <w:bCs/>
          <w:i/>
          <w:iCs/>
          <w:color w:val="000000"/>
          <w:spacing w:val="4"/>
        </w:rPr>
        <w:t>ustawy Prawo budowlane</w:t>
      </w:r>
      <w:r w:rsidRPr="006D154E">
        <w:rPr>
          <w:rFonts w:ascii="Lato" w:hAnsi="Lato" w:cs="Arial"/>
          <w:bCs/>
          <w:iCs/>
          <w:color w:val="000000"/>
          <w:spacing w:val="4"/>
        </w:rPr>
        <w:t xml:space="preserve">, przepisami innych ustaw oraz zasadami wiedzy technicznej, należy do podstawowych obowiązków projektanta. Zgodnie z art. 11d ust. 1 pkt 5 </w:t>
      </w:r>
      <w:r w:rsidRPr="006D154E">
        <w:rPr>
          <w:rFonts w:ascii="Lato" w:hAnsi="Lato" w:cs="Arial"/>
          <w:bCs/>
          <w:i/>
          <w:iCs/>
          <w:color w:val="000000"/>
          <w:spacing w:val="4"/>
        </w:rPr>
        <w:t>specustawy drogowej</w:t>
      </w:r>
      <w:r w:rsidRPr="006D154E">
        <w:rPr>
          <w:rFonts w:ascii="Lato" w:hAnsi="Lato" w:cs="Arial"/>
          <w:bCs/>
          <w:iCs/>
          <w:color w:val="000000"/>
          <w:spacing w:val="4"/>
        </w:rPr>
        <w:t xml:space="preserve">, do wniosku o wydanie decyzji o zezwoleniu na realizację przedmiotowej inwestycji drogowej </w:t>
      </w:r>
      <w:r w:rsidRPr="006D154E">
        <w:rPr>
          <w:rFonts w:ascii="Lato" w:hAnsi="Lato" w:cs="Arial"/>
          <w:bCs/>
          <w:i/>
          <w:iCs/>
          <w:color w:val="000000"/>
          <w:spacing w:val="4"/>
        </w:rPr>
        <w:t>inwestor</w:t>
      </w:r>
      <w:r w:rsidRPr="006D154E">
        <w:rPr>
          <w:rFonts w:ascii="Lato" w:hAnsi="Lato" w:cs="Arial"/>
          <w:bCs/>
          <w:iCs/>
          <w:color w:val="000000"/>
          <w:spacing w:val="4"/>
        </w:rPr>
        <w:t xml:space="preserve"> dołączył cztery egzemplarze projektu budowlanego wraz </w:t>
      </w:r>
      <w:r w:rsidR="0051744B">
        <w:rPr>
          <w:rFonts w:ascii="Lato" w:hAnsi="Lato" w:cs="Arial"/>
          <w:bCs/>
          <w:iCs/>
          <w:color w:val="000000"/>
          <w:spacing w:val="4"/>
        </w:rPr>
        <w:br/>
      </w:r>
      <w:r w:rsidRPr="006D154E">
        <w:rPr>
          <w:rFonts w:ascii="Lato" w:hAnsi="Lato" w:cs="Arial"/>
          <w:bCs/>
          <w:iCs/>
          <w:color w:val="000000"/>
          <w:spacing w:val="4"/>
        </w:rPr>
        <w:t xml:space="preserve">z zaświadczeniami, o których mowa w art. 12 ust. 7 </w:t>
      </w:r>
      <w:r w:rsidRPr="006D154E">
        <w:rPr>
          <w:rFonts w:ascii="Lato" w:hAnsi="Lato" w:cs="Arial"/>
          <w:bCs/>
          <w:i/>
          <w:iCs/>
          <w:color w:val="000000"/>
          <w:spacing w:val="4"/>
        </w:rPr>
        <w:t>ustawy Prawo budowlane</w:t>
      </w:r>
      <w:r w:rsidRPr="006D154E">
        <w:rPr>
          <w:rFonts w:ascii="Lato" w:hAnsi="Lato" w:cs="Arial"/>
          <w:bCs/>
          <w:iCs/>
          <w:color w:val="000000"/>
          <w:spacing w:val="4"/>
        </w:rPr>
        <w:t xml:space="preserve">, </w:t>
      </w:r>
      <w:r w:rsidRPr="00A36E7E">
        <w:rPr>
          <w:rFonts w:ascii="Lato" w:hAnsi="Lato" w:cs="Arial"/>
          <w:bCs/>
          <w:iCs/>
          <w:spacing w:val="4"/>
        </w:rPr>
        <w:t>aktualnymi na dzień opracowania projektu</w:t>
      </w:r>
      <w:r w:rsidR="00A36E7E">
        <w:rPr>
          <w:rFonts w:ascii="Lato" w:hAnsi="Lato" w:cs="Arial"/>
          <w:bCs/>
          <w:iCs/>
          <w:spacing w:val="4"/>
        </w:rPr>
        <w:t xml:space="preserve"> (dla jednego z projektantów zaświadczenie aktualne na dzień sporządzenia projektu budowlanego zostało przedłożone w toku postępowania odwoławczego w sprawie </w:t>
      </w:r>
      <w:r w:rsidR="00A36E7E" w:rsidRPr="00A36E7E">
        <w:rPr>
          <w:rFonts w:ascii="Lato" w:hAnsi="Lato" w:cs="Arial"/>
          <w:bCs/>
          <w:i/>
          <w:spacing w:val="4"/>
        </w:rPr>
        <w:t>decyzji Wojewody Śląskiego</w:t>
      </w:r>
      <w:r w:rsidR="00A36E7E">
        <w:rPr>
          <w:rFonts w:ascii="Lato" w:hAnsi="Lato" w:cs="Arial"/>
          <w:bCs/>
          <w:iCs/>
          <w:spacing w:val="4"/>
        </w:rPr>
        <w:t xml:space="preserve"> i zatwierdzone jako załącznik do niniejszego rozstrzygnięcia)</w:t>
      </w:r>
      <w:r w:rsidRPr="00A36E7E">
        <w:rPr>
          <w:rFonts w:ascii="Lato" w:hAnsi="Lato" w:cs="Arial"/>
          <w:bCs/>
          <w:iCs/>
          <w:spacing w:val="4"/>
        </w:rPr>
        <w:t>. Nie ul</w:t>
      </w:r>
      <w:r w:rsidRPr="006D154E">
        <w:rPr>
          <w:rFonts w:ascii="Lato" w:hAnsi="Lato" w:cs="Arial"/>
          <w:bCs/>
          <w:iCs/>
          <w:color w:val="000000"/>
          <w:spacing w:val="4"/>
        </w:rPr>
        <w:t xml:space="preserve">ega wątpliwości, że projekt został wykonany </w:t>
      </w:r>
      <w:r w:rsidR="0051744B">
        <w:rPr>
          <w:rFonts w:ascii="Lato" w:hAnsi="Lato" w:cs="Arial"/>
          <w:bCs/>
          <w:iCs/>
          <w:color w:val="000000"/>
          <w:spacing w:val="4"/>
        </w:rPr>
        <w:br/>
      </w:r>
      <w:r w:rsidRPr="006D154E">
        <w:rPr>
          <w:rFonts w:ascii="Lato" w:hAnsi="Lato" w:cs="Arial"/>
          <w:bCs/>
          <w:iCs/>
          <w:color w:val="000000"/>
          <w:spacing w:val="4"/>
        </w:rPr>
        <w:t xml:space="preserve">i sprawdzony przez osoby spełniające warunki określone w ww. przepisie, a zgodnie </w:t>
      </w:r>
      <w:r w:rsidR="0051744B">
        <w:rPr>
          <w:rFonts w:ascii="Lato" w:hAnsi="Lato" w:cs="Arial"/>
          <w:bCs/>
          <w:iCs/>
          <w:color w:val="000000"/>
          <w:spacing w:val="4"/>
        </w:rPr>
        <w:br/>
      </w:r>
      <w:r w:rsidRPr="006D154E">
        <w:rPr>
          <w:rFonts w:ascii="Lato" w:hAnsi="Lato" w:cs="Arial"/>
          <w:bCs/>
          <w:iCs/>
          <w:color w:val="000000"/>
          <w:spacing w:val="4"/>
        </w:rPr>
        <w:t xml:space="preserve">z art. 20 ust. 4 </w:t>
      </w:r>
      <w:r w:rsidRPr="006D154E">
        <w:rPr>
          <w:rFonts w:ascii="Lato" w:hAnsi="Lato" w:cs="Arial"/>
          <w:bCs/>
          <w:i/>
          <w:iCs/>
          <w:color w:val="000000"/>
          <w:spacing w:val="4"/>
        </w:rPr>
        <w:t>ustawy Prawo budowlane</w:t>
      </w:r>
      <w:r w:rsidRPr="006D154E">
        <w:rPr>
          <w:rFonts w:ascii="Lato" w:hAnsi="Lato" w:cs="Arial"/>
          <w:bCs/>
          <w:iCs/>
          <w:color w:val="000000"/>
          <w:spacing w:val="4"/>
        </w:rPr>
        <w:t xml:space="preserve">, do projektu dołączono oświadczenia projektantów i sprawdzających o sporządzeniu projektu zgodnie z obowiązującymi przepisami oraz zasadami wiedzy technicznej. Powyższe przepisy korespondują z szeroką odpowiedzialnością projektanta za sporządzony przez niego projekt architektoniczno-budowlany – art. 20, art. 93 pkt 1, art. 95 i nast. </w:t>
      </w:r>
      <w:r w:rsidRPr="006D154E">
        <w:rPr>
          <w:rFonts w:ascii="Lato" w:hAnsi="Lato" w:cs="Arial"/>
          <w:bCs/>
          <w:i/>
          <w:iCs/>
          <w:color w:val="000000"/>
          <w:spacing w:val="4"/>
        </w:rPr>
        <w:t>ustawy Prawo budowlane</w:t>
      </w:r>
      <w:r w:rsidRPr="006D154E">
        <w:rPr>
          <w:rFonts w:ascii="Lato" w:hAnsi="Lato" w:cs="Arial"/>
          <w:bCs/>
          <w:iCs/>
          <w:color w:val="000000"/>
          <w:spacing w:val="4"/>
        </w:rPr>
        <w:t xml:space="preserve"> (por. wyrok Wojewódzkiego Sądu Administracyjnego w Warszawie z dnia 25 kwietnia 2017 r., </w:t>
      </w:r>
      <w:r w:rsidR="00DB474E">
        <w:rPr>
          <w:rFonts w:ascii="Lato" w:hAnsi="Lato" w:cs="Arial"/>
          <w:bCs/>
          <w:iCs/>
          <w:color w:val="000000"/>
          <w:spacing w:val="4"/>
        </w:rPr>
        <w:br/>
      </w:r>
      <w:r w:rsidRPr="006D154E">
        <w:rPr>
          <w:rFonts w:ascii="Lato" w:hAnsi="Lato" w:cs="Arial"/>
          <w:bCs/>
          <w:iCs/>
          <w:color w:val="000000"/>
          <w:spacing w:val="4"/>
        </w:rPr>
        <w:t>sygn. akt VII SA/Wa 2952/16).</w:t>
      </w:r>
    </w:p>
    <w:p w14:paraId="700A6749" w14:textId="65392787" w:rsidR="00914211" w:rsidRPr="006D154E" w:rsidRDefault="00914211" w:rsidP="006D154E">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Ponadto, jak już wyżej wyjaśniono, w </w:t>
      </w:r>
      <w:r w:rsidRPr="002964F6">
        <w:rPr>
          <w:rFonts w:ascii="Lato" w:hAnsi="Lato" w:cs="Arial"/>
          <w:i/>
          <w:color w:val="000000"/>
          <w:spacing w:val="4"/>
        </w:rPr>
        <w:t>postanowieni</w:t>
      </w:r>
      <w:r>
        <w:rPr>
          <w:rFonts w:ascii="Lato" w:hAnsi="Lato" w:cs="Arial"/>
          <w:i/>
          <w:color w:val="000000"/>
          <w:spacing w:val="4"/>
        </w:rPr>
        <w:t>u</w:t>
      </w:r>
      <w:r w:rsidRPr="002964F6">
        <w:rPr>
          <w:rFonts w:ascii="Lato" w:hAnsi="Lato" w:cs="Arial"/>
          <w:i/>
          <w:color w:val="000000"/>
          <w:spacing w:val="4"/>
        </w:rPr>
        <w:t xml:space="preserve"> uzgadniając</w:t>
      </w:r>
      <w:r>
        <w:rPr>
          <w:rFonts w:ascii="Lato" w:hAnsi="Lato" w:cs="Arial"/>
          <w:i/>
          <w:color w:val="000000"/>
          <w:spacing w:val="4"/>
        </w:rPr>
        <w:t xml:space="preserve">ym </w:t>
      </w:r>
      <w:r w:rsidRPr="002964F6">
        <w:rPr>
          <w:rFonts w:ascii="Lato" w:hAnsi="Lato" w:cs="Arial"/>
          <w:color w:val="000000"/>
          <w:spacing w:val="4"/>
        </w:rPr>
        <w:t>Regionalny Dyrektor Ochrony Środowiska w K</w:t>
      </w:r>
      <w:r>
        <w:rPr>
          <w:rFonts w:ascii="Lato" w:hAnsi="Lato" w:cs="Arial"/>
          <w:color w:val="000000"/>
          <w:spacing w:val="4"/>
        </w:rPr>
        <w:t>atowicach</w:t>
      </w:r>
      <w:r>
        <w:rPr>
          <w:rFonts w:ascii="Lato" w:hAnsi="Lato" w:cs="Arial"/>
          <w:bCs/>
          <w:iCs/>
          <w:color w:val="000000"/>
          <w:spacing w:val="4"/>
        </w:rPr>
        <w:t xml:space="preserve"> wprost określił rodzaj oraz parametry </w:t>
      </w:r>
      <w:r w:rsidR="00743BFD">
        <w:rPr>
          <w:rFonts w:ascii="Lato" w:hAnsi="Lato" w:cs="Arial"/>
          <w:bCs/>
          <w:iCs/>
          <w:color w:val="000000"/>
          <w:spacing w:val="4"/>
        </w:rPr>
        <w:t xml:space="preserve">ekranów akustycznych, w związku z czym </w:t>
      </w:r>
      <w:r w:rsidR="00743BFD" w:rsidRPr="00603D3D">
        <w:rPr>
          <w:rFonts w:ascii="Lato" w:hAnsi="Lato" w:cs="Arial"/>
          <w:bCs/>
          <w:i/>
          <w:color w:val="000000"/>
          <w:spacing w:val="4"/>
        </w:rPr>
        <w:t>inwestor</w:t>
      </w:r>
      <w:r w:rsidR="00743BFD">
        <w:rPr>
          <w:rFonts w:ascii="Lato" w:hAnsi="Lato" w:cs="Arial"/>
          <w:bCs/>
          <w:iCs/>
          <w:color w:val="000000"/>
          <w:spacing w:val="4"/>
        </w:rPr>
        <w:t xml:space="preserve"> nie ma możliwości wykonania odmiennych ekranów, aniżeli wskazan</w:t>
      </w:r>
      <w:r w:rsidR="003273F7">
        <w:rPr>
          <w:rFonts w:ascii="Lato" w:hAnsi="Lato" w:cs="Arial"/>
          <w:bCs/>
          <w:iCs/>
          <w:color w:val="000000"/>
          <w:spacing w:val="4"/>
        </w:rPr>
        <w:t>e</w:t>
      </w:r>
      <w:r w:rsidR="00743BFD">
        <w:rPr>
          <w:rFonts w:ascii="Lato" w:hAnsi="Lato" w:cs="Arial"/>
          <w:bCs/>
          <w:iCs/>
          <w:color w:val="000000"/>
          <w:spacing w:val="4"/>
        </w:rPr>
        <w:t xml:space="preserve"> w ww. postanowieniu. </w:t>
      </w:r>
    </w:p>
    <w:p w14:paraId="01D21582" w14:textId="045EEF31" w:rsidR="00FB41AE" w:rsidRDefault="00A4057D" w:rsidP="00D11E66">
      <w:pPr>
        <w:spacing w:after="240" w:line="240" w:lineRule="exact"/>
        <w:jc w:val="both"/>
        <w:outlineLvl w:val="0"/>
        <w:rPr>
          <w:rFonts w:ascii="Lato" w:hAnsi="Lato" w:cs="Arial"/>
          <w:bCs/>
          <w:iCs/>
          <w:color w:val="000000"/>
          <w:spacing w:val="4"/>
        </w:rPr>
      </w:pPr>
      <w:r>
        <w:rPr>
          <w:rFonts w:ascii="Lato" w:hAnsi="Lato" w:cs="Arial"/>
          <w:bCs/>
          <w:iCs/>
          <w:color w:val="000000"/>
          <w:spacing w:val="4"/>
        </w:rPr>
        <w:t xml:space="preserve">Dodatkowo, jak wynika z wyjaśnień </w:t>
      </w:r>
      <w:r w:rsidRPr="00A4057D">
        <w:rPr>
          <w:rFonts w:ascii="Lato" w:hAnsi="Lato" w:cs="Arial"/>
          <w:bCs/>
          <w:i/>
          <w:color w:val="000000"/>
          <w:spacing w:val="4"/>
        </w:rPr>
        <w:t xml:space="preserve">inwestora </w:t>
      </w:r>
      <w:r>
        <w:rPr>
          <w:rFonts w:ascii="Lato" w:hAnsi="Lato" w:cs="Arial"/>
          <w:bCs/>
          <w:iCs/>
          <w:color w:val="000000"/>
          <w:spacing w:val="4"/>
        </w:rPr>
        <w:t xml:space="preserve">zaprezentowanych w ww. piśmie z dnia </w:t>
      </w:r>
      <w:r w:rsidR="0051744B">
        <w:rPr>
          <w:rFonts w:ascii="Lato" w:hAnsi="Lato" w:cs="Arial"/>
          <w:bCs/>
          <w:iCs/>
          <w:color w:val="000000"/>
          <w:spacing w:val="4"/>
        </w:rPr>
        <w:br/>
      </w:r>
      <w:r>
        <w:rPr>
          <w:rFonts w:ascii="Lato" w:hAnsi="Lato" w:cs="Arial"/>
          <w:bCs/>
          <w:iCs/>
          <w:color w:val="000000"/>
          <w:spacing w:val="4"/>
        </w:rPr>
        <w:t xml:space="preserve">21 września 2022 r., bramy w ekranach akustycznych są powszechnie stosowanym rozwiązaniem stosowanym wówczas, gdy istnieje konieczność zabezpieczenia akustycznego terenów sąsiadujących z inwestycją. Na chwilę obecną nie praktykuje się innych rozwiązań, które skutecznie zapewniałyby ochronę akustyczną, a jednocześnie dawały możliwość wyjazdu na drogę z posesji przylegających. Zgodnie z przepisami uczestnik ruchu drogowego włączający się do ruchu musi zachować szczególną ostrożność. Wobec powyższego, przy zachowaniu tego warunku zagrożenie dla życia </w:t>
      </w:r>
      <w:r w:rsidR="0051744B">
        <w:rPr>
          <w:rFonts w:ascii="Lato" w:hAnsi="Lato" w:cs="Arial"/>
          <w:bCs/>
          <w:iCs/>
          <w:color w:val="000000"/>
          <w:spacing w:val="4"/>
        </w:rPr>
        <w:br/>
      </w:r>
      <w:r>
        <w:rPr>
          <w:rFonts w:ascii="Lato" w:hAnsi="Lato" w:cs="Arial"/>
          <w:bCs/>
          <w:iCs/>
          <w:color w:val="000000"/>
          <w:spacing w:val="4"/>
        </w:rPr>
        <w:t>i zdrowia osób przemieszczających się po chodniku będzie zredukowane do minimum. Zachowanie szczególnej ostrożności</w:t>
      </w:r>
      <w:r w:rsidR="00C661E9">
        <w:rPr>
          <w:rFonts w:ascii="Lato" w:hAnsi="Lato" w:cs="Arial"/>
          <w:bCs/>
          <w:iCs/>
          <w:color w:val="000000"/>
          <w:spacing w:val="4"/>
        </w:rPr>
        <w:t xml:space="preserve"> powinno być również spełnione przy wyłączaniu </w:t>
      </w:r>
      <w:r w:rsidR="0051744B">
        <w:rPr>
          <w:rFonts w:ascii="Lato" w:hAnsi="Lato" w:cs="Arial"/>
          <w:bCs/>
          <w:iCs/>
          <w:color w:val="000000"/>
          <w:spacing w:val="4"/>
        </w:rPr>
        <w:br/>
      </w:r>
      <w:r w:rsidR="00C661E9">
        <w:rPr>
          <w:rFonts w:ascii="Lato" w:hAnsi="Lato" w:cs="Arial"/>
          <w:bCs/>
          <w:iCs/>
          <w:color w:val="000000"/>
          <w:spacing w:val="4"/>
        </w:rPr>
        <w:t xml:space="preserve">z ruchu. Zatrzymanie pojazdu i otwarcie bramy nie powinno znacząco utrudnić korzystania z drogi innym uczestnikom ruchu. </w:t>
      </w:r>
      <w:r w:rsidR="006E6210">
        <w:rPr>
          <w:rFonts w:ascii="Lato" w:hAnsi="Lato" w:cs="Arial"/>
          <w:bCs/>
          <w:iCs/>
          <w:color w:val="000000"/>
          <w:spacing w:val="4"/>
        </w:rPr>
        <w:t xml:space="preserve">Jednocześnie </w:t>
      </w:r>
      <w:r w:rsidR="006E6210" w:rsidRPr="006E6210">
        <w:rPr>
          <w:rFonts w:ascii="Lato" w:hAnsi="Lato" w:cs="Arial"/>
          <w:bCs/>
          <w:i/>
          <w:color w:val="000000"/>
          <w:spacing w:val="4"/>
        </w:rPr>
        <w:t>inwestor</w:t>
      </w:r>
      <w:r w:rsidR="006E6210">
        <w:rPr>
          <w:rFonts w:ascii="Lato" w:hAnsi="Lato" w:cs="Arial"/>
          <w:bCs/>
          <w:iCs/>
          <w:color w:val="000000"/>
          <w:spacing w:val="4"/>
        </w:rPr>
        <w:t xml:space="preserve"> poinformował, </w:t>
      </w:r>
      <w:r w:rsidR="00DB474E">
        <w:rPr>
          <w:rFonts w:ascii="Lato" w:hAnsi="Lato" w:cs="Arial"/>
          <w:bCs/>
          <w:iCs/>
          <w:color w:val="000000"/>
          <w:spacing w:val="4"/>
        </w:rPr>
        <w:br/>
      </w:r>
      <w:r w:rsidR="006E6210">
        <w:rPr>
          <w:rFonts w:ascii="Lato" w:hAnsi="Lato" w:cs="Arial"/>
          <w:bCs/>
          <w:iCs/>
          <w:color w:val="000000"/>
          <w:spacing w:val="4"/>
        </w:rPr>
        <w:t xml:space="preserve">że na wyjazdach z posesji (w miejscach usytuowania bram) została zapewniona wymagana przepisami widoczność na włączeniu i zapewnione są również wszystkie warunki bezpieczeństwa ruchu drogowego. </w:t>
      </w:r>
      <w:r w:rsidR="00C01903">
        <w:rPr>
          <w:rFonts w:ascii="Lato" w:hAnsi="Lato" w:cs="Arial"/>
          <w:bCs/>
          <w:iCs/>
          <w:color w:val="000000"/>
          <w:spacing w:val="4"/>
        </w:rPr>
        <w:t xml:space="preserve">Ponadto, ekran został usytuowany w taki sposób, aby po wyjeździe z posesji kierowca mógł zatrzymać się między linią ekranu </w:t>
      </w:r>
      <w:r w:rsidR="00DB474E">
        <w:rPr>
          <w:rFonts w:ascii="Lato" w:hAnsi="Lato" w:cs="Arial"/>
          <w:bCs/>
          <w:iCs/>
          <w:color w:val="000000"/>
          <w:spacing w:val="4"/>
        </w:rPr>
        <w:br/>
      </w:r>
      <w:r w:rsidR="00C01903">
        <w:rPr>
          <w:rFonts w:ascii="Lato" w:hAnsi="Lato" w:cs="Arial"/>
          <w:bCs/>
          <w:iCs/>
          <w:color w:val="000000"/>
          <w:spacing w:val="4"/>
        </w:rPr>
        <w:lastRenderedPageBreak/>
        <w:t xml:space="preserve">a krawędzią jezdni (strefa oczekiwania) i zaczekać na przerwę w potoku ruchu w celu włączenia się do niego. </w:t>
      </w:r>
    </w:p>
    <w:p w14:paraId="7F51AAB7" w14:textId="78FCDDA3" w:rsidR="00CB184B" w:rsidRDefault="00194016" w:rsidP="00C61587">
      <w:pPr>
        <w:spacing w:after="240" w:line="240" w:lineRule="exact"/>
        <w:jc w:val="both"/>
        <w:outlineLvl w:val="0"/>
        <w:rPr>
          <w:rFonts w:ascii="Lato" w:hAnsi="Lato" w:cs="Arial"/>
          <w:bCs/>
          <w:iCs/>
          <w:color w:val="000000"/>
          <w:spacing w:val="4"/>
        </w:rPr>
      </w:pPr>
      <w:r>
        <w:rPr>
          <w:rFonts w:ascii="Lato" w:hAnsi="Lato" w:cs="Arial"/>
          <w:bCs/>
          <w:iCs/>
          <w:color w:val="000000"/>
          <w:spacing w:val="4"/>
        </w:rPr>
        <w:t>W kontekście powyższych rozważań, n</w:t>
      </w:r>
      <w:r w:rsidR="007B7790">
        <w:rPr>
          <w:rFonts w:ascii="Lato" w:hAnsi="Lato" w:cs="Arial"/>
          <w:bCs/>
          <w:iCs/>
          <w:color w:val="000000"/>
          <w:spacing w:val="4"/>
        </w:rPr>
        <w:t>a uwzględnienie nie może zasłużyć także prośba Skarżących</w:t>
      </w:r>
      <w:r w:rsidR="007B7790" w:rsidRPr="007B7790">
        <w:rPr>
          <w:rFonts w:ascii="Lato" w:hAnsi="Lato" w:cs="Arial"/>
          <w:color w:val="000000"/>
          <w:spacing w:val="4"/>
        </w:rPr>
        <w:t xml:space="preserve"> </w:t>
      </w:r>
      <w:r w:rsidR="007B7790">
        <w:rPr>
          <w:rFonts w:ascii="Lato" w:hAnsi="Lato" w:cs="Arial"/>
          <w:color w:val="000000"/>
          <w:spacing w:val="4"/>
        </w:rPr>
        <w:t xml:space="preserve">zamiany w projekcie przedmiotowej inwestycji ekranów pochłaniających na ekrany przezroczyste, </w:t>
      </w:r>
      <w:r>
        <w:rPr>
          <w:rFonts w:ascii="Lato" w:hAnsi="Lato" w:cs="Arial"/>
          <w:bCs/>
          <w:iCs/>
          <w:color w:val="000000"/>
          <w:spacing w:val="4"/>
        </w:rPr>
        <w:t xml:space="preserve">ani argumenty </w:t>
      </w:r>
      <w:r w:rsidR="00C61587" w:rsidRPr="009F3EA4">
        <w:rPr>
          <w:rFonts w:ascii="Lato" w:hAnsi="Lato" w:cs="Arial"/>
          <w:bCs/>
          <w:iCs/>
          <w:color w:val="000000"/>
          <w:spacing w:val="4"/>
        </w:rPr>
        <w:t>stron skarżąc</w:t>
      </w:r>
      <w:r w:rsidR="00C61587">
        <w:rPr>
          <w:rFonts w:ascii="Lato" w:hAnsi="Lato" w:cs="Arial"/>
          <w:bCs/>
          <w:iCs/>
          <w:color w:val="000000"/>
          <w:spacing w:val="4"/>
        </w:rPr>
        <w:t>ych</w:t>
      </w:r>
      <w:r w:rsidR="00C61587" w:rsidRPr="009F3EA4">
        <w:rPr>
          <w:rFonts w:ascii="Lato" w:hAnsi="Lato" w:cs="Arial"/>
          <w:bCs/>
          <w:iCs/>
          <w:color w:val="000000"/>
          <w:spacing w:val="4"/>
        </w:rPr>
        <w:t>, iż</w:t>
      </w:r>
      <w:r w:rsidR="00C61587">
        <w:rPr>
          <w:rFonts w:ascii="Lato" w:hAnsi="Lato" w:cs="Arial"/>
          <w:bCs/>
          <w:iCs/>
          <w:color w:val="000000"/>
          <w:spacing w:val="4"/>
        </w:rPr>
        <w:t xml:space="preserve"> ekrany pełne spowodują ograniczenie dostępu do światła słonecznego, co wpłynie na obniżenie komfortu życia </w:t>
      </w:r>
      <w:r w:rsidR="00DB474E">
        <w:rPr>
          <w:rFonts w:ascii="Lato" w:hAnsi="Lato" w:cs="Arial"/>
          <w:bCs/>
          <w:iCs/>
          <w:color w:val="000000"/>
          <w:spacing w:val="4"/>
        </w:rPr>
        <w:br/>
      </w:r>
      <w:r w:rsidR="00C61587">
        <w:rPr>
          <w:rFonts w:ascii="Lato" w:hAnsi="Lato" w:cs="Arial"/>
          <w:bCs/>
          <w:iCs/>
          <w:color w:val="000000"/>
          <w:spacing w:val="4"/>
        </w:rPr>
        <w:t>i zdrowia mieszkańców</w:t>
      </w:r>
      <w:r w:rsidR="00812CBD">
        <w:rPr>
          <w:rFonts w:ascii="Lato" w:hAnsi="Lato" w:cs="Arial"/>
          <w:bCs/>
          <w:iCs/>
          <w:color w:val="000000"/>
          <w:spacing w:val="4"/>
        </w:rPr>
        <w:t>,</w:t>
      </w:r>
      <w:r w:rsidR="0030739B">
        <w:rPr>
          <w:rFonts w:ascii="Lato" w:hAnsi="Lato" w:cs="Arial"/>
          <w:bCs/>
          <w:iCs/>
          <w:color w:val="000000"/>
          <w:spacing w:val="4"/>
        </w:rPr>
        <w:t xml:space="preserve"> </w:t>
      </w:r>
      <w:r w:rsidR="00812CBD">
        <w:rPr>
          <w:rFonts w:ascii="Lato" w:hAnsi="Lato" w:cs="Arial"/>
          <w:bCs/>
          <w:iCs/>
          <w:color w:val="000000"/>
          <w:spacing w:val="4"/>
        </w:rPr>
        <w:t xml:space="preserve">wymusi zmianę planów właścicieli </w:t>
      </w:r>
      <w:r w:rsidR="004A7FB7">
        <w:rPr>
          <w:rFonts w:ascii="Lato" w:hAnsi="Lato" w:cs="Arial"/>
          <w:bCs/>
          <w:iCs/>
          <w:color w:val="000000"/>
          <w:spacing w:val="4"/>
        </w:rPr>
        <w:t>co do posadowienia paneli fotowoltaicznych</w:t>
      </w:r>
      <w:r w:rsidR="0030739B">
        <w:rPr>
          <w:rFonts w:ascii="Lato" w:hAnsi="Lato" w:cs="Arial"/>
          <w:bCs/>
          <w:iCs/>
          <w:color w:val="000000"/>
          <w:spacing w:val="4"/>
        </w:rPr>
        <w:t>, a także obniży wartość nieruchomości.</w:t>
      </w:r>
    </w:p>
    <w:p w14:paraId="4624D004" w14:textId="3E6E71FD" w:rsidR="00CB184B" w:rsidRDefault="00C61587" w:rsidP="00C61587">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bCs/>
          <w:iCs/>
          <w:color w:val="000000"/>
          <w:spacing w:val="4"/>
        </w:rPr>
        <w:t xml:space="preserve">Po pierwsze, jak już wyjaśniono w niniejszym rozstrzygnięciu kwestię konieczności budowy ekranów akustycznych </w:t>
      </w:r>
      <w:r w:rsidR="00A11026">
        <w:rPr>
          <w:rFonts w:ascii="Lato" w:hAnsi="Lato" w:cs="Arial"/>
          <w:bCs/>
          <w:iCs/>
          <w:color w:val="000000"/>
          <w:spacing w:val="4"/>
        </w:rPr>
        <w:t>oraz ich parametrów i lokalizacji przesądził już organ środowiskowy. Regionalny Dyrektor Ochrony Środowiska w Katowicach zadecydował</w:t>
      </w:r>
      <w:r w:rsidR="00A11026">
        <w:rPr>
          <w:rFonts w:ascii="Lato" w:hAnsi="Lato" w:cs="Arial"/>
          <w:color w:val="000000"/>
          <w:spacing w:val="4"/>
        </w:rPr>
        <w:t xml:space="preserve"> </w:t>
      </w:r>
      <w:r w:rsidR="0051744B">
        <w:rPr>
          <w:rFonts w:ascii="Lato" w:hAnsi="Lato" w:cs="Arial"/>
          <w:color w:val="000000"/>
          <w:spacing w:val="4"/>
        </w:rPr>
        <w:br/>
      </w:r>
      <w:r>
        <w:rPr>
          <w:rFonts w:ascii="Lato" w:eastAsia="Times New Roman" w:hAnsi="Lato" w:cs="Arial"/>
          <w:bCs/>
          <w:iCs/>
          <w:color w:val="000000"/>
          <w:spacing w:val="4"/>
          <w:lang w:eastAsia="pl-PL" w:bidi="pl-PL"/>
        </w:rPr>
        <w:t xml:space="preserve">o konieczności wybudowania w </w:t>
      </w:r>
      <w:r w:rsidR="00A11026">
        <w:rPr>
          <w:rFonts w:ascii="Lato" w:eastAsia="Times New Roman" w:hAnsi="Lato" w:cs="Arial"/>
          <w:bCs/>
          <w:iCs/>
          <w:color w:val="000000"/>
          <w:spacing w:val="4"/>
          <w:lang w:eastAsia="pl-PL" w:bidi="pl-PL"/>
        </w:rPr>
        <w:t xml:space="preserve">spornej </w:t>
      </w:r>
      <w:r>
        <w:rPr>
          <w:rFonts w:ascii="Lato" w:eastAsia="Times New Roman" w:hAnsi="Lato" w:cs="Arial"/>
          <w:bCs/>
          <w:iCs/>
          <w:color w:val="000000"/>
          <w:spacing w:val="4"/>
          <w:lang w:eastAsia="pl-PL" w:bidi="pl-PL"/>
        </w:rPr>
        <w:t>lokalizacji ekran</w:t>
      </w:r>
      <w:r w:rsidR="008C4A67">
        <w:rPr>
          <w:rFonts w:ascii="Lato" w:eastAsia="Times New Roman" w:hAnsi="Lato" w:cs="Arial"/>
          <w:bCs/>
          <w:iCs/>
          <w:color w:val="000000"/>
          <w:spacing w:val="4"/>
          <w:lang w:eastAsia="pl-PL" w:bidi="pl-PL"/>
        </w:rPr>
        <w:t>ów</w:t>
      </w:r>
      <w:r>
        <w:rPr>
          <w:rFonts w:ascii="Lato" w:eastAsia="Times New Roman" w:hAnsi="Lato" w:cs="Arial"/>
          <w:bCs/>
          <w:iCs/>
          <w:color w:val="000000"/>
          <w:spacing w:val="4"/>
          <w:lang w:eastAsia="pl-PL" w:bidi="pl-PL"/>
        </w:rPr>
        <w:t xml:space="preserve"> </w:t>
      </w:r>
      <w:r w:rsidR="00A11026">
        <w:rPr>
          <w:rFonts w:ascii="Lato" w:eastAsia="Times New Roman" w:hAnsi="Lato" w:cs="Arial"/>
          <w:bCs/>
          <w:iCs/>
          <w:color w:val="000000"/>
          <w:spacing w:val="4"/>
          <w:lang w:eastAsia="pl-PL" w:bidi="pl-PL"/>
        </w:rPr>
        <w:t>pochłaniając</w:t>
      </w:r>
      <w:r w:rsidR="008C4A67">
        <w:rPr>
          <w:rFonts w:ascii="Lato" w:eastAsia="Times New Roman" w:hAnsi="Lato" w:cs="Arial"/>
          <w:bCs/>
          <w:iCs/>
          <w:color w:val="000000"/>
          <w:spacing w:val="4"/>
          <w:lang w:eastAsia="pl-PL" w:bidi="pl-PL"/>
        </w:rPr>
        <w:t>ych</w:t>
      </w:r>
      <w:r w:rsidR="00A11026">
        <w:rPr>
          <w:rFonts w:ascii="Lato" w:eastAsia="Times New Roman" w:hAnsi="Lato" w:cs="Arial"/>
          <w:bCs/>
          <w:iCs/>
          <w:color w:val="000000"/>
          <w:spacing w:val="4"/>
          <w:lang w:eastAsia="pl-PL" w:bidi="pl-PL"/>
        </w:rPr>
        <w:t xml:space="preserve">, nie zaś </w:t>
      </w:r>
      <w:r>
        <w:rPr>
          <w:rFonts w:ascii="Lato" w:eastAsia="Times New Roman" w:hAnsi="Lato" w:cs="Arial"/>
          <w:bCs/>
          <w:iCs/>
          <w:color w:val="000000"/>
          <w:spacing w:val="4"/>
          <w:lang w:eastAsia="pl-PL" w:bidi="pl-PL"/>
        </w:rPr>
        <w:t>przezroczyst</w:t>
      </w:r>
      <w:r w:rsidR="008C4A67">
        <w:rPr>
          <w:rFonts w:ascii="Lato" w:eastAsia="Times New Roman" w:hAnsi="Lato" w:cs="Arial"/>
          <w:bCs/>
          <w:iCs/>
          <w:color w:val="000000"/>
          <w:spacing w:val="4"/>
          <w:lang w:eastAsia="pl-PL" w:bidi="pl-PL"/>
        </w:rPr>
        <w:t>ych</w:t>
      </w:r>
      <w:r>
        <w:rPr>
          <w:rFonts w:ascii="Lato" w:eastAsia="Times New Roman" w:hAnsi="Lato" w:cs="Arial"/>
          <w:bCs/>
          <w:iCs/>
          <w:color w:val="000000"/>
          <w:spacing w:val="4"/>
          <w:lang w:eastAsia="pl-PL" w:bidi="pl-PL"/>
        </w:rPr>
        <w:t xml:space="preserve">. Stwierdzić zatem należy, że odległość obiektu od zabudowy mieszkaniowej jest wystarczająca do zapewnienia jej dostępu światła. </w:t>
      </w:r>
    </w:p>
    <w:p w14:paraId="7DF01A1C" w14:textId="64D52EB8" w:rsidR="00CB184B" w:rsidRPr="002964F6" w:rsidRDefault="00CB184B" w:rsidP="00CB184B">
      <w:pPr>
        <w:spacing w:after="240" w:line="240" w:lineRule="exact"/>
        <w:jc w:val="both"/>
        <w:rPr>
          <w:rFonts w:ascii="Lato" w:hAnsi="Lato" w:cs="Arial"/>
          <w:bCs/>
          <w:iCs/>
          <w:color w:val="000000"/>
          <w:spacing w:val="4"/>
          <w:lang w:bidi="pl-PL"/>
        </w:rPr>
      </w:pPr>
      <w:r>
        <w:rPr>
          <w:rFonts w:ascii="Lato" w:hAnsi="Lato" w:cs="Arial"/>
          <w:color w:val="000000"/>
          <w:spacing w:val="4"/>
        </w:rPr>
        <w:t xml:space="preserve">Zauważenia </w:t>
      </w:r>
      <w:r w:rsidR="00486250">
        <w:rPr>
          <w:rFonts w:ascii="Lato" w:hAnsi="Lato" w:cs="Arial"/>
          <w:color w:val="000000"/>
          <w:spacing w:val="4"/>
        </w:rPr>
        <w:t xml:space="preserve">ponownie </w:t>
      </w:r>
      <w:r>
        <w:rPr>
          <w:rFonts w:ascii="Lato" w:hAnsi="Lato" w:cs="Arial"/>
          <w:color w:val="000000"/>
          <w:spacing w:val="4"/>
        </w:rPr>
        <w:t xml:space="preserve">wymaga, że </w:t>
      </w:r>
      <w:r w:rsidRPr="002964F6">
        <w:rPr>
          <w:rFonts w:ascii="Lato" w:hAnsi="Lato" w:cs="Arial"/>
          <w:color w:val="000000"/>
          <w:spacing w:val="4"/>
        </w:rPr>
        <w:t xml:space="preserve">zarówno Wojewoda </w:t>
      </w:r>
      <w:r>
        <w:rPr>
          <w:rFonts w:ascii="Lato" w:hAnsi="Lato" w:cs="Arial"/>
          <w:color w:val="000000"/>
          <w:spacing w:val="4"/>
        </w:rPr>
        <w:t>Śląski</w:t>
      </w:r>
      <w:r w:rsidRPr="002964F6">
        <w:rPr>
          <w:rFonts w:ascii="Lato" w:hAnsi="Lato" w:cs="Arial"/>
          <w:color w:val="000000"/>
          <w:spacing w:val="4"/>
        </w:rPr>
        <w:t xml:space="preserve">, jak i </w:t>
      </w:r>
      <w:r w:rsidRPr="002964F6">
        <w:rPr>
          <w:rFonts w:ascii="Lato" w:hAnsi="Lato" w:cs="Arial"/>
          <w:i/>
          <w:iCs/>
          <w:color w:val="000000"/>
          <w:spacing w:val="4"/>
        </w:rPr>
        <w:t>Minister</w:t>
      </w:r>
      <w:r w:rsidRPr="002964F6">
        <w:rPr>
          <w:rFonts w:ascii="Lato" w:hAnsi="Lato" w:cs="Arial"/>
          <w:iCs/>
          <w:color w:val="000000"/>
          <w:spacing w:val="4"/>
        </w:rPr>
        <w:t>,</w:t>
      </w:r>
      <w:r w:rsidRPr="002964F6">
        <w:rPr>
          <w:rFonts w:ascii="Lato" w:hAnsi="Lato" w:cs="Arial"/>
          <w:color w:val="000000"/>
          <w:spacing w:val="4"/>
        </w:rPr>
        <w:t xml:space="preserve"> </w:t>
      </w:r>
      <w:r w:rsidR="0051744B">
        <w:rPr>
          <w:rFonts w:ascii="Lato" w:hAnsi="Lato" w:cs="Arial"/>
          <w:color w:val="000000"/>
          <w:spacing w:val="4"/>
        </w:rPr>
        <w:br/>
      </w:r>
      <w:r w:rsidRPr="002964F6">
        <w:rPr>
          <w:rFonts w:ascii="Lato" w:hAnsi="Lato" w:cs="Arial"/>
          <w:color w:val="000000"/>
          <w:spacing w:val="4"/>
        </w:rPr>
        <w:t xml:space="preserve">w postępowaniu w sprawie wydania decyzji o zezwoleniu na realizację przedmiotowej inwestycji drogowej związani byli ustaleniami decyzji w przedmiocie środowiskowych uwarunkowań realizacji projektowanego przedsięwzięcia (co wynika z treści </w:t>
      </w:r>
      <w:r w:rsidR="0051744B">
        <w:rPr>
          <w:rFonts w:ascii="Lato" w:hAnsi="Lato" w:cs="Arial"/>
          <w:color w:val="000000"/>
          <w:spacing w:val="4"/>
        </w:rPr>
        <w:br/>
      </w:r>
      <w:r w:rsidRPr="002964F6">
        <w:rPr>
          <w:rFonts w:ascii="Lato" w:hAnsi="Lato" w:cs="Arial"/>
          <w:color w:val="000000"/>
          <w:spacing w:val="4"/>
        </w:rPr>
        <w:t xml:space="preserve">ww. art. 86 pkt 2 </w:t>
      </w:r>
      <w:r w:rsidRPr="002964F6">
        <w:rPr>
          <w:rFonts w:ascii="Lato" w:hAnsi="Lato" w:cs="Arial"/>
          <w:i/>
          <w:color w:val="000000"/>
          <w:spacing w:val="4"/>
        </w:rPr>
        <w:t>ustawy o udostępnianiu informacji o środowisku i jego ochronie</w:t>
      </w:r>
      <w:r w:rsidRPr="002964F6">
        <w:rPr>
          <w:rFonts w:ascii="Lato" w:hAnsi="Lato" w:cs="Arial"/>
          <w:color w:val="000000"/>
          <w:spacing w:val="4"/>
        </w:rPr>
        <w:t xml:space="preserve">), </w:t>
      </w:r>
      <w:r w:rsidR="0051744B">
        <w:rPr>
          <w:rFonts w:ascii="Lato" w:hAnsi="Lato" w:cs="Arial"/>
          <w:color w:val="000000"/>
          <w:spacing w:val="4"/>
        </w:rPr>
        <w:br/>
      </w:r>
      <w:r w:rsidRPr="002964F6">
        <w:rPr>
          <w:rFonts w:ascii="Lato" w:hAnsi="Lato" w:cs="Arial"/>
          <w:color w:val="000000"/>
          <w:spacing w:val="4"/>
        </w:rPr>
        <w:t xml:space="preserve">jak i treścią </w:t>
      </w:r>
      <w:r w:rsidRPr="002964F6">
        <w:rPr>
          <w:rFonts w:ascii="Lato" w:hAnsi="Lato" w:cs="Arial"/>
          <w:i/>
          <w:color w:val="000000"/>
          <w:spacing w:val="4"/>
        </w:rPr>
        <w:t>postanowienia uzgadniającego</w:t>
      </w:r>
      <w:r w:rsidRPr="002964F6">
        <w:rPr>
          <w:rFonts w:ascii="Lato" w:hAnsi="Lato" w:cs="Arial"/>
          <w:color w:val="000000"/>
          <w:spacing w:val="4"/>
        </w:rPr>
        <w:t xml:space="preserve"> (stosownie do art. 92 </w:t>
      </w:r>
      <w:r w:rsidRPr="002964F6">
        <w:rPr>
          <w:rFonts w:ascii="Lato" w:hAnsi="Lato" w:cs="Arial"/>
          <w:bCs/>
          <w:i/>
          <w:iCs/>
          <w:color w:val="000000"/>
          <w:spacing w:val="4"/>
          <w:lang w:bidi="pl-PL"/>
        </w:rPr>
        <w:t>ustawy o udostępnianiu informacji o środowisku i jego ochronie</w:t>
      </w:r>
      <w:r w:rsidRPr="002964F6">
        <w:rPr>
          <w:rFonts w:ascii="Lato" w:hAnsi="Lato" w:cs="Arial"/>
          <w:bCs/>
          <w:iCs/>
          <w:color w:val="000000"/>
          <w:spacing w:val="4"/>
          <w:lang w:bidi="pl-PL"/>
        </w:rPr>
        <w:t>).</w:t>
      </w:r>
    </w:p>
    <w:p w14:paraId="7F269AB4" w14:textId="77777777" w:rsidR="00CB184B" w:rsidRPr="002964F6" w:rsidRDefault="00CB184B" w:rsidP="00CB184B">
      <w:pPr>
        <w:spacing w:after="240" w:line="240" w:lineRule="exact"/>
        <w:jc w:val="both"/>
        <w:rPr>
          <w:rFonts w:ascii="Lato" w:hAnsi="Lato" w:cs="Arial"/>
          <w:color w:val="000000"/>
          <w:spacing w:val="4"/>
        </w:rPr>
      </w:pPr>
      <w:r w:rsidRPr="002964F6">
        <w:rPr>
          <w:rFonts w:ascii="Lato" w:hAnsi="Lato" w:cs="Arial"/>
          <w:color w:val="000000"/>
          <w:spacing w:val="4"/>
        </w:rPr>
        <w:t xml:space="preserve">Powyższe związanie realizuje się w tym, że organ orzekający w sprawie zezwolenia na realizację inwestycji drogowej zobowiązany jest uwzględnić warunki realizacji przedsięwzięcia określone w decyzji o środowiskowych uwarunkowaniach oraz przywołanym postanowieniu (art. 93 ust. 1 pkt 1 i 2 </w:t>
      </w:r>
      <w:r w:rsidRPr="002964F6">
        <w:rPr>
          <w:rFonts w:ascii="Lato" w:hAnsi="Lato" w:cs="Arial"/>
          <w:bCs/>
          <w:i/>
          <w:iCs/>
          <w:color w:val="000000"/>
          <w:spacing w:val="4"/>
          <w:lang w:bidi="pl-PL"/>
        </w:rPr>
        <w:t xml:space="preserve">ustawy o udostępnianiu informacji </w:t>
      </w:r>
      <w:r>
        <w:rPr>
          <w:rFonts w:ascii="Lato" w:hAnsi="Lato" w:cs="Arial"/>
          <w:bCs/>
          <w:i/>
          <w:iCs/>
          <w:color w:val="000000"/>
          <w:spacing w:val="4"/>
          <w:lang w:bidi="pl-PL"/>
        </w:rPr>
        <w:br/>
      </w:r>
      <w:r w:rsidRPr="002964F6">
        <w:rPr>
          <w:rFonts w:ascii="Lato" w:hAnsi="Lato" w:cs="Arial"/>
          <w:bCs/>
          <w:i/>
          <w:iCs/>
          <w:color w:val="000000"/>
          <w:spacing w:val="4"/>
          <w:lang w:bidi="pl-PL"/>
        </w:rPr>
        <w:t>o środowisku i jego ochronie</w:t>
      </w:r>
      <w:r w:rsidRPr="002964F6">
        <w:rPr>
          <w:rFonts w:ascii="Lato" w:hAnsi="Lato" w:cs="Arial"/>
          <w:color w:val="000000"/>
          <w:spacing w:val="4"/>
        </w:rPr>
        <w:t>).</w:t>
      </w:r>
    </w:p>
    <w:p w14:paraId="185A9F51" w14:textId="77777777" w:rsidR="00CB184B" w:rsidRDefault="00CB184B" w:rsidP="00CB184B">
      <w:pPr>
        <w:spacing w:after="240" w:line="240" w:lineRule="exact"/>
        <w:jc w:val="both"/>
        <w:rPr>
          <w:rFonts w:ascii="Lato" w:hAnsi="Lato" w:cs="Arial"/>
          <w:color w:val="000000"/>
          <w:spacing w:val="4"/>
        </w:rPr>
      </w:pPr>
      <w:r w:rsidRPr="002964F6">
        <w:rPr>
          <w:rFonts w:ascii="Lato" w:hAnsi="Lato" w:cs="Arial"/>
          <w:bCs/>
          <w:color w:val="000000"/>
          <w:spacing w:val="4"/>
        </w:rPr>
        <w:t xml:space="preserve">Uznać zatem trzeba, iż organ wydający decyzję o zezwoleniu na realizację inwestycji drogowej </w:t>
      </w:r>
      <w:r w:rsidRPr="002964F6">
        <w:rPr>
          <w:rFonts w:ascii="Lato" w:hAnsi="Lato" w:cs="Arial"/>
          <w:color w:val="000000"/>
          <w:spacing w:val="4"/>
        </w:rPr>
        <w:t xml:space="preserve">nie ma kompetencji do samodzielnego, w oderwaniu od zapisów decyzji </w:t>
      </w:r>
      <w:r>
        <w:rPr>
          <w:rFonts w:ascii="Lato" w:hAnsi="Lato" w:cs="Arial"/>
          <w:color w:val="000000"/>
          <w:spacing w:val="4"/>
        </w:rPr>
        <w:br/>
      </w:r>
      <w:r w:rsidRPr="002964F6">
        <w:rPr>
          <w:rFonts w:ascii="Lato" w:hAnsi="Lato" w:cs="Arial"/>
          <w:color w:val="000000"/>
          <w:spacing w:val="4"/>
        </w:rPr>
        <w:t xml:space="preserve">o środowiskowych uwarunkowaniach i postanowienia wydanego po ponownym przeprowadzeniu oceny oddziaływania przedsięwzięcia na środowisko, decydowania </w:t>
      </w:r>
      <w:r>
        <w:rPr>
          <w:rFonts w:ascii="Lato" w:hAnsi="Lato" w:cs="Arial"/>
          <w:color w:val="000000"/>
          <w:spacing w:val="4"/>
        </w:rPr>
        <w:br/>
      </w:r>
      <w:r w:rsidRPr="002964F6">
        <w:rPr>
          <w:rFonts w:ascii="Lato" w:hAnsi="Lato" w:cs="Arial"/>
          <w:color w:val="000000"/>
          <w:spacing w:val="4"/>
        </w:rPr>
        <w:t>o lokalizacji i parametrach ekranów akustycznych.</w:t>
      </w:r>
      <w:r w:rsidRPr="002964F6">
        <w:rPr>
          <w:rFonts w:ascii="Lato" w:hAnsi="Lato" w:cs="Arial"/>
          <w:bCs/>
          <w:color w:val="000000"/>
          <w:spacing w:val="4"/>
        </w:rPr>
        <w:t xml:space="preserve"> </w:t>
      </w:r>
      <w:r w:rsidRPr="002964F6">
        <w:rPr>
          <w:rFonts w:ascii="Lato" w:hAnsi="Lato" w:cs="Arial"/>
          <w:color w:val="000000"/>
          <w:spacing w:val="4"/>
        </w:rPr>
        <w:t xml:space="preserve">Organ architektoniczno-budowlany nie jest bowiem właściwy do rozstrzygnięcia kwestii związanych z oddziaływaniem przedsięwzięcia na środowisko, unormowanych w </w:t>
      </w:r>
      <w:r w:rsidRPr="002964F6">
        <w:rPr>
          <w:rFonts w:ascii="Lato" w:hAnsi="Lato" w:cs="Arial"/>
          <w:i/>
          <w:color w:val="000000"/>
          <w:spacing w:val="4"/>
        </w:rPr>
        <w:t xml:space="preserve">ustawie o udostępnianiu informacji </w:t>
      </w:r>
      <w:r>
        <w:rPr>
          <w:rFonts w:ascii="Lato" w:hAnsi="Lato" w:cs="Arial"/>
          <w:i/>
          <w:color w:val="000000"/>
          <w:spacing w:val="4"/>
        </w:rPr>
        <w:br/>
      </w:r>
      <w:r w:rsidRPr="002964F6">
        <w:rPr>
          <w:rFonts w:ascii="Lato" w:hAnsi="Lato" w:cs="Arial"/>
          <w:i/>
          <w:color w:val="000000"/>
          <w:spacing w:val="4"/>
        </w:rPr>
        <w:t>o środowisku i jego ochronie</w:t>
      </w:r>
      <w:r w:rsidRPr="002964F6">
        <w:rPr>
          <w:rFonts w:ascii="Lato" w:hAnsi="Lato" w:cs="Arial"/>
          <w:color w:val="000000"/>
          <w:spacing w:val="4"/>
        </w:rPr>
        <w:t xml:space="preserve">, i nie może wkraczać w kompetencje przysługujące organom właściwym w tych sprawach. Organ wydający zezwolenie </w:t>
      </w:r>
      <w:r w:rsidRPr="002964F6">
        <w:rPr>
          <w:rFonts w:ascii="Lato" w:hAnsi="Lato" w:cs="Arial"/>
          <w:bCs/>
          <w:iCs/>
          <w:color w:val="000000"/>
          <w:spacing w:val="4"/>
        </w:rPr>
        <w:t>na realizację inwestycji drogowej</w:t>
      </w:r>
      <w:r w:rsidRPr="002964F6">
        <w:rPr>
          <w:rFonts w:ascii="Lato" w:hAnsi="Lato" w:cs="Arial"/>
          <w:color w:val="000000"/>
          <w:spacing w:val="4"/>
        </w:rPr>
        <w:t xml:space="preserve"> bada więc, czy inwestor spełnił wszystkie wymagania przewidziane w decyzji o środowiskowych uwarunkowaniach (i postanowieniu uzgadniającym, jeśli w danej sprawie było wydane), i jeżeli nie ma w tym zakresie wątpliwości, nie może odmówić wydania </w:t>
      </w:r>
      <w:r w:rsidRPr="002964F6">
        <w:rPr>
          <w:rFonts w:ascii="Lato" w:hAnsi="Lato" w:cs="Arial"/>
          <w:bCs/>
          <w:iCs/>
          <w:color w:val="000000"/>
          <w:spacing w:val="4"/>
        </w:rPr>
        <w:t>zezwolenia na realizację inwestycji drogowej</w:t>
      </w:r>
      <w:r w:rsidRPr="002964F6">
        <w:rPr>
          <w:rFonts w:ascii="Lato" w:hAnsi="Lato" w:cs="Arial"/>
          <w:color w:val="000000"/>
          <w:spacing w:val="4"/>
        </w:rPr>
        <w:t>.</w:t>
      </w:r>
    </w:p>
    <w:p w14:paraId="66442CDF" w14:textId="139176B7" w:rsidR="00C61587" w:rsidRPr="00CB184B" w:rsidRDefault="00A11026" w:rsidP="00CB184B">
      <w:pPr>
        <w:spacing w:after="240" w:line="240" w:lineRule="exact"/>
        <w:jc w:val="both"/>
        <w:rPr>
          <w:rFonts w:ascii="Lato" w:hAnsi="Lato" w:cs="Arial"/>
          <w:color w:val="000000"/>
          <w:spacing w:val="4"/>
        </w:rPr>
      </w:pPr>
      <w:r>
        <w:rPr>
          <w:rFonts w:ascii="Lato" w:eastAsia="Times New Roman" w:hAnsi="Lato" w:cs="Arial"/>
          <w:bCs/>
          <w:iCs/>
          <w:color w:val="000000"/>
          <w:spacing w:val="4"/>
          <w:lang w:eastAsia="pl-PL" w:bidi="pl-PL"/>
        </w:rPr>
        <w:t>Po drugie, w</w:t>
      </w:r>
      <w:r w:rsidR="00C61587" w:rsidRPr="009F3EA4">
        <w:rPr>
          <w:rFonts w:ascii="Lato" w:hAnsi="Lato" w:cs="Arial"/>
          <w:bCs/>
          <w:iCs/>
          <w:color w:val="000000"/>
          <w:spacing w:val="4"/>
        </w:rPr>
        <w:t xml:space="preserve">yjaśnić trzeba, że </w:t>
      </w:r>
      <w:r w:rsidR="00CB184B">
        <w:rPr>
          <w:rFonts w:ascii="Lato" w:hAnsi="Lato" w:cs="Arial"/>
          <w:bCs/>
          <w:iCs/>
          <w:color w:val="000000"/>
          <w:spacing w:val="4"/>
        </w:rPr>
        <w:t>kwestie podnoszone</w:t>
      </w:r>
      <w:r w:rsidR="00194016">
        <w:rPr>
          <w:rFonts w:ascii="Lato" w:hAnsi="Lato" w:cs="Arial"/>
          <w:bCs/>
          <w:iCs/>
          <w:color w:val="000000"/>
          <w:spacing w:val="4"/>
        </w:rPr>
        <w:t xml:space="preserve"> przez Skarżących </w:t>
      </w:r>
      <w:r w:rsidR="00252D7F">
        <w:rPr>
          <w:rFonts w:ascii="Lato" w:hAnsi="Lato" w:cs="Arial"/>
          <w:bCs/>
          <w:iCs/>
          <w:color w:val="000000"/>
          <w:spacing w:val="4"/>
        </w:rPr>
        <w:t xml:space="preserve">dotyczące </w:t>
      </w:r>
      <w:r w:rsidR="00194016">
        <w:rPr>
          <w:rFonts w:ascii="Lato" w:hAnsi="Lato" w:cs="Arial"/>
          <w:bCs/>
          <w:iCs/>
          <w:color w:val="000000"/>
          <w:spacing w:val="4"/>
        </w:rPr>
        <w:t>zmiany planów co do posadowienia paneli fotowoltaicznych, a także obniżenia wartoś</w:t>
      </w:r>
      <w:r w:rsidR="00252D7F">
        <w:rPr>
          <w:rFonts w:ascii="Lato" w:hAnsi="Lato" w:cs="Arial"/>
          <w:bCs/>
          <w:iCs/>
          <w:color w:val="000000"/>
          <w:spacing w:val="4"/>
        </w:rPr>
        <w:t>ci</w:t>
      </w:r>
      <w:r w:rsidR="00194016">
        <w:rPr>
          <w:rFonts w:ascii="Lato" w:hAnsi="Lato" w:cs="Arial"/>
          <w:bCs/>
          <w:iCs/>
          <w:color w:val="000000"/>
          <w:spacing w:val="4"/>
        </w:rPr>
        <w:t xml:space="preserve"> nieruchomości</w:t>
      </w:r>
      <w:r w:rsidR="00194016" w:rsidDel="00194016">
        <w:rPr>
          <w:rFonts w:ascii="Lato" w:hAnsi="Lato" w:cs="Arial"/>
          <w:bCs/>
          <w:iCs/>
          <w:color w:val="000000"/>
          <w:spacing w:val="4"/>
        </w:rPr>
        <w:t xml:space="preserve"> </w:t>
      </w:r>
      <w:r w:rsidR="00C61587" w:rsidRPr="009F3EA4">
        <w:rPr>
          <w:rFonts w:ascii="Lato" w:hAnsi="Lato" w:cs="Arial"/>
          <w:bCs/>
          <w:iCs/>
          <w:color w:val="000000"/>
          <w:spacing w:val="4"/>
        </w:rPr>
        <w:t xml:space="preserve">nie </w:t>
      </w:r>
      <w:r w:rsidR="00C61587">
        <w:rPr>
          <w:rFonts w:ascii="Lato" w:hAnsi="Lato" w:cs="Arial"/>
          <w:bCs/>
          <w:iCs/>
          <w:color w:val="000000"/>
          <w:spacing w:val="4"/>
        </w:rPr>
        <w:t>są</w:t>
      </w:r>
      <w:r w:rsidR="00C61587"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Nie </w:t>
      </w:r>
      <w:r w:rsidR="00C61587" w:rsidRPr="009F3EA4">
        <w:rPr>
          <w:rFonts w:ascii="Lato" w:hAnsi="Lato" w:cs="Arial"/>
          <w:bCs/>
          <w:iCs/>
          <w:color w:val="000000"/>
          <w:spacing w:val="4"/>
        </w:rPr>
        <w:lastRenderedPageBreak/>
        <w:t xml:space="preserve">oznacza to jednak, że decyzja o </w:t>
      </w:r>
      <w:r w:rsidR="00C61587" w:rsidRPr="009F3EA4">
        <w:rPr>
          <w:rFonts w:ascii="Lato" w:hAnsi="Lato" w:cs="Arial"/>
          <w:bCs/>
          <w:iCs/>
          <w:color w:val="000000"/>
          <w:spacing w:val="4"/>
          <w:lang w:bidi="pl-PL"/>
        </w:rPr>
        <w:t>zezwoleniu na realizację przedmiotowej inwestycji drogowej</w:t>
      </w:r>
      <w:r w:rsidR="00C61587" w:rsidRPr="009F3EA4">
        <w:rPr>
          <w:rFonts w:ascii="Lato" w:hAnsi="Lato" w:cs="Arial"/>
          <w:bCs/>
          <w:iCs/>
          <w:color w:val="000000"/>
          <w:spacing w:val="4"/>
        </w:rPr>
        <w:t xml:space="preserve"> jest wadliwa. </w:t>
      </w:r>
      <w:r w:rsidR="004A7FB7">
        <w:rPr>
          <w:rFonts w:ascii="Lato" w:hAnsi="Lato" w:cs="Arial"/>
          <w:bCs/>
          <w:iCs/>
          <w:color w:val="000000"/>
          <w:spacing w:val="4"/>
        </w:rPr>
        <w:t xml:space="preserve"> </w:t>
      </w:r>
    </w:p>
    <w:p w14:paraId="607A4BB7" w14:textId="7436CDDF" w:rsidR="00C61587" w:rsidRPr="00F66AC8" w:rsidRDefault="00C61587" w:rsidP="00C61587">
      <w:pPr>
        <w:spacing w:after="240" w:line="240" w:lineRule="exact"/>
        <w:jc w:val="both"/>
        <w:rPr>
          <w:rFonts w:ascii="Lato" w:hAnsi="Lato" w:cs="Arial"/>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sidR="008C4A67">
        <w:rPr>
          <w:rFonts w:ascii="Lato" w:hAnsi="Lato" w:cs="Arial"/>
          <w:bCs/>
          <w:iCs/>
          <w:color w:val="000000"/>
          <w:spacing w:val="4"/>
        </w:rPr>
        <w:t>Śląskiego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nie jest zatem prognozowanie wielkości ewentualnych strat w majątku Skarżąc</w:t>
      </w:r>
      <w:r w:rsidR="008C4A67">
        <w:rPr>
          <w:rFonts w:ascii="Lato" w:hAnsi="Lato" w:cs="Arial"/>
          <w:bCs/>
          <w:iCs/>
          <w:color w:val="000000"/>
          <w:spacing w:val="4"/>
        </w:rPr>
        <w:t>ych</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Skarżąc</w:t>
      </w:r>
      <w:r w:rsidR="008C4A67">
        <w:rPr>
          <w:rFonts w:ascii="Lato" w:hAnsi="Lato" w:cs="Arial"/>
          <w:bCs/>
          <w:iCs/>
          <w:color w:val="000000"/>
          <w:spacing w:val="4"/>
        </w:rPr>
        <w:t>ych</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I</w:t>
      </w:r>
      <w:r w:rsidRPr="00004860">
        <w:rPr>
          <w:rFonts w:ascii="Lato" w:hAnsi="Lato" w:cs="Arial"/>
          <w:bCs/>
          <w:iCs/>
          <w:color w:val="000000"/>
          <w:spacing w:val="4"/>
        </w:rPr>
        <w:t>ngerencj</w:t>
      </w:r>
      <w:r>
        <w:rPr>
          <w:rFonts w:ascii="Lato" w:hAnsi="Lato" w:cs="Arial"/>
          <w:bCs/>
          <w:iCs/>
          <w:color w:val="000000"/>
          <w:spacing w:val="4"/>
        </w:rPr>
        <w:t>a</w:t>
      </w:r>
      <w:r w:rsidRPr="00004860">
        <w:rPr>
          <w:rFonts w:ascii="Lato" w:hAnsi="Lato" w:cs="Arial"/>
          <w:bCs/>
          <w:iCs/>
          <w:color w:val="000000"/>
          <w:spacing w:val="4"/>
        </w:rPr>
        <w:t xml:space="preserve"> w sferę praw i wolności</w:t>
      </w:r>
      <w:r>
        <w:rPr>
          <w:rFonts w:ascii="Lato" w:hAnsi="Lato" w:cs="Arial"/>
          <w:bCs/>
          <w:iCs/>
          <w:color w:val="000000"/>
          <w:spacing w:val="4"/>
        </w:rPr>
        <w:t xml:space="preserve"> jest natomiast rekompensowana </w:t>
      </w:r>
      <w:r w:rsidRPr="00004860">
        <w:rPr>
          <w:rFonts w:ascii="Lato" w:hAnsi="Lato" w:cs="Arial"/>
          <w:bCs/>
          <w:iCs/>
          <w:color w:val="000000"/>
          <w:spacing w:val="4"/>
        </w:rPr>
        <w:t xml:space="preserve">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stosownym odszkodowaniem. </w:t>
      </w:r>
    </w:p>
    <w:p w14:paraId="34456BC5" w14:textId="09606553" w:rsidR="00C61587" w:rsidRDefault="001F2060" w:rsidP="00D11E66">
      <w:pPr>
        <w:spacing w:after="240" w:line="240" w:lineRule="exact"/>
        <w:jc w:val="both"/>
        <w:outlineLvl w:val="0"/>
        <w:rPr>
          <w:rFonts w:ascii="Lato" w:hAnsi="Lato" w:cs="Arial"/>
          <w:color w:val="000000"/>
          <w:spacing w:val="4"/>
        </w:rPr>
      </w:pPr>
      <w:r>
        <w:rPr>
          <w:rFonts w:ascii="Lato" w:hAnsi="Lato" w:cs="Arial"/>
          <w:color w:val="000000"/>
          <w:spacing w:val="4"/>
        </w:rPr>
        <w:t xml:space="preserve">Za nietrafne należy uznać </w:t>
      </w:r>
      <w:r w:rsidR="00CB184B">
        <w:rPr>
          <w:rFonts w:ascii="Lato" w:hAnsi="Lato" w:cs="Arial"/>
          <w:color w:val="000000"/>
          <w:spacing w:val="4"/>
        </w:rPr>
        <w:t xml:space="preserve">również </w:t>
      </w:r>
      <w:r>
        <w:rPr>
          <w:rFonts w:ascii="Lato" w:hAnsi="Lato" w:cs="Arial"/>
          <w:color w:val="000000"/>
          <w:spacing w:val="4"/>
        </w:rPr>
        <w:t xml:space="preserve">przywoływanie przez Skarżących wyroków Sądu Apelacyjnego w Białymstoku z dnia 11 grudnia 2014 r., sygn. akt </w:t>
      </w:r>
      <w:r w:rsidRPr="001F2060">
        <w:rPr>
          <w:rFonts w:ascii="Lato" w:hAnsi="Lato" w:cs="Arial"/>
          <w:color w:val="000000"/>
          <w:spacing w:val="4"/>
        </w:rPr>
        <w:t xml:space="preserve">I </w:t>
      </w:r>
      <w:proofErr w:type="spellStart"/>
      <w:r w:rsidRPr="001F2060">
        <w:rPr>
          <w:rFonts w:ascii="Lato" w:hAnsi="Lato" w:cs="Arial"/>
          <w:color w:val="000000"/>
          <w:spacing w:val="4"/>
        </w:rPr>
        <w:t>ACa</w:t>
      </w:r>
      <w:proofErr w:type="spellEnd"/>
      <w:r w:rsidRPr="001F2060">
        <w:rPr>
          <w:rFonts w:ascii="Lato" w:hAnsi="Lato" w:cs="Arial"/>
          <w:color w:val="000000"/>
          <w:spacing w:val="4"/>
        </w:rPr>
        <w:t xml:space="preserve"> 593/14</w:t>
      </w:r>
      <w:r w:rsidR="0007498A">
        <w:rPr>
          <w:rFonts w:ascii="Lato" w:hAnsi="Lato" w:cs="Arial"/>
          <w:color w:val="000000"/>
          <w:spacing w:val="4"/>
        </w:rPr>
        <w:t>,</w:t>
      </w:r>
      <w:r>
        <w:rPr>
          <w:rFonts w:ascii="Lato" w:hAnsi="Lato" w:cs="Arial"/>
          <w:color w:val="000000"/>
          <w:spacing w:val="4"/>
        </w:rPr>
        <w:t xml:space="preserve"> oraz Sądu Apelacyjnego w Warszawie z dnia 29 października 2013 r., sygn. VI </w:t>
      </w:r>
      <w:proofErr w:type="spellStart"/>
      <w:r>
        <w:rPr>
          <w:rFonts w:ascii="Lato" w:hAnsi="Lato" w:cs="Arial"/>
          <w:color w:val="000000"/>
          <w:spacing w:val="4"/>
        </w:rPr>
        <w:t>ACa</w:t>
      </w:r>
      <w:proofErr w:type="spellEnd"/>
      <w:r>
        <w:rPr>
          <w:rFonts w:ascii="Lato" w:hAnsi="Lato" w:cs="Arial"/>
          <w:color w:val="000000"/>
          <w:spacing w:val="4"/>
        </w:rPr>
        <w:t xml:space="preserve"> 423/13</w:t>
      </w:r>
      <w:r w:rsidR="0007498A">
        <w:rPr>
          <w:rFonts w:ascii="Lato" w:hAnsi="Lato" w:cs="Arial"/>
          <w:color w:val="000000"/>
          <w:spacing w:val="4"/>
        </w:rPr>
        <w:t>,</w:t>
      </w:r>
      <w:r w:rsidR="004E487B">
        <w:rPr>
          <w:rFonts w:ascii="Lato" w:hAnsi="Lato" w:cs="Arial"/>
          <w:color w:val="000000"/>
          <w:spacing w:val="4"/>
        </w:rPr>
        <w:t xml:space="preserve"> </w:t>
      </w:r>
      <w:r w:rsidR="0051744B">
        <w:rPr>
          <w:rFonts w:ascii="Lato" w:hAnsi="Lato" w:cs="Arial"/>
          <w:color w:val="000000"/>
          <w:spacing w:val="4"/>
        </w:rPr>
        <w:br/>
      </w:r>
      <w:r w:rsidR="004E487B">
        <w:rPr>
          <w:rFonts w:ascii="Lato" w:hAnsi="Lato" w:cs="Arial"/>
          <w:color w:val="000000"/>
          <w:spacing w:val="4"/>
        </w:rPr>
        <w:t>w kontekście uwypuklenia uniemożliwienia dostępu światła dziennego do pomieszczeń jako naruszenia dóbr osobistych w postaci nietykalności mieszkania. Organ</w:t>
      </w:r>
      <w:r w:rsidR="00B22EF1">
        <w:rPr>
          <w:rFonts w:ascii="Lato" w:hAnsi="Lato" w:cs="Arial"/>
          <w:color w:val="000000"/>
          <w:spacing w:val="4"/>
        </w:rPr>
        <w:t xml:space="preserve"> II instancji nie kwestionuje co prawda </w:t>
      </w:r>
      <w:r w:rsidR="00D40134">
        <w:rPr>
          <w:rFonts w:ascii="Lato" w:hAnsi="Lato" w:cs="Arial"/>
          <w:color w:val="000000"/>
          <w:spacing w:val="4"/>
        </w:rPr>
        <w:t xml:space="preserve">pojmowania </w:t>
      </w:r>
      <w:r w:rsidR="00325E8E">
        <w:rPr>
          <w:rFonts w:ascii="Lato" w:hAnsi="Lato" w:cs="Arial"/>
          <w:color w:val="000000"/>
          <w:spacing w:val="4"/>
        </w:rPr>
        <w:t xml:space="preserve">swobodnego dopływu światła dziennego do pomieszczeń jako uzasadnionego interesu osób trzecich. Natomiast przywoływanie rozstrzygnięć z zakresu prawa cywilnego, podejmowanych w zupełnie odmiennym stanie faktycznym i prawnym od </w:t>
      </w:r>
      <w:r w:rsidR="00CB184B">
        <w:rPr>
          <w:rFonts w:ascii="Lato" w:hAnsi="Lato" w:cs="Arial"/>
          <w:color w:val="000000"/>
          <w:spacing w:val="4"/>
        </w:rPr>
        <w:t xml:space="preserve">zagadnień związanych z budową dróg publicznych realizowanych w trybie </w:t>
      </w:r>
      <w:r w:rsidR="00CB184B" w:rsidRPr="00CB184B">
        <w:rPr>
          <w:rFonts w:ascii="Lato" w:hAnsi="Lato" w:cs="Arial"/>
          <w:i/>
          <w:iCs/>
          <w:color w:val="000000"/>
          <w:spacing w:val="4"/>
        </w:rPr>
        <w:t>specustawy drogowej</w:t>
      </w:r>
      <w:r w:rsidR="00CB184B">
        <w:rPr>
          <w:rFonts w:ascii="Lato" w:hAnsi="Lato" w:cs="Arial"/>
          <w:color w:val="000000"/>
          <w:spacing w:val="4"/>
        </w:rPr>
        <w:t xml:space="preserve"> nie ma znaczenia dla przedmiotowej sprawy. </w:t>
      </w:r>
    </w:p>
    <w:p w14:paraId="33C3D931" w14:textId="1C019179" w:rsidR="00D40134" w:rsidRPr="00D40134" w:rsidRDefault="00D40134" w:rsidP="00D40134">
      <w:pPr>
        <w:spacing w:after="240" w:line="240" w:lineRule="exact"/>
        <w:jc w:val="both"/>
        <w:outlineLvl w:val="0"/>
        <w:rPr>
          <w:rFonts w:ascii="Lato" w:hAnsi="Lato" w:cs="Arial"/>
          <w:color w:val="000000"/>
          <w:spacing w:val="4"/>
        </w:rPr>
      </w:pPr>
      <w:r>
        <w:rPr>
          <w:rFonts w:ascii="Lato" w:hAnsi="Lato" w:cs="Arial"/>
          <w:color w:val="000000"/>
          <w:spacing w:val="4"/>
        </w:rPr>
        <w:t>W kontekście powyższego godzi się zauważyć, iż</w:t>
      </w:r>
      <w:r w:rsidRPr="00D40134">
        <w:rPr>
          <w:rFonts w:ascii="Lato" w:hAnsi="Lato" w:cs="Arial"/>
          <w:color w:val="000000"/>
          <w:spacing w:val="4"/>
        </w:rPr>
        <w:t xml:space="preserve"> </w:t>
      </w:r>
      <w:r>
        <w:rPr>
          <w:rFonts w:ascii="Lato" w:hAnsi="Lato" w:cs="Arial"/>
          <w:color w:val="000000"/>
          <w:spacing w:val="4"/>
        </w:rPr>
        <w:t xml:space="preserve">przepis </w:t>
      </w:r>
      <w:r w:rsidRPr="00D40134">
        <w:rPr>
          <w:rFonts w:ascii="Lato" w:hAnsi="Lato" w:cs="Arial"/>
          <w:color w:val="000000"/>
          <w:spacing w:val="4"/>
        </w:rPr>
        <w:t xml:space="preserve">art. 11f ust. 1 pkt 4 </w:t>
      </w:r>
      <w:r w:rsidRPr="00D40134">
        <w:rPr>
          <w:rFonts w:ascii="Lato" w:hAnsi="Lato" w:cs="Arial"/>
          <w:i/>
          <w:color w:val="000000"/>
          <w:spacing w:val="4"/>
        </w:rPr>
        <w:t>specustawy drogowej</w:t>
      </w:r>
      <w:r>
        <w:rPr>
          <w:rFonts w:ascii="Lato" w:hAnsi="Lato" w:cs="Arial"/>
          <w:color w:val="000000"/>
          <w:spacing w:val="4"/>
        </w:rPr>
        <w:t xml:space="preserve"> </w:t>
      </w:r>
      <w:r w:rsidRPr="00D40134">
        <w:rPr>
          <w:rFonts w:ascii="Lato" w:hAnsi="Lato" w:cs="Arial"/>
          <w:color w:val="000000"/>
          <w:spacing w:val="4"/>
        </w:rPr>
        <w:t xml:space="preserve">stanowi o tym, że decyzja o zezwoleniu na realizację inwestycji drogowej powinna zawierać wymagania dotyczące ochrony uzasadnionych interesów osób trzecich. </w:t>
      </w:r>
      <w:r w:rsidRPr="00D40134">
        <w:rPr>
          <w:rFonts w:ascii="Lato" w:hAnsi="Lato" w:cs="Arial"/>
          <w:bCs/>
          <w:iCs/>
          <w:color w:val="000000"/>
          <w:spacing w:val="4"/>
        </w:rPr>
        <w:t xml:space="preserve">Zasada ochrony interesu prawnego osób trzecich znajduje zaś konkretyzację </w:t>
      </w:r>
      <w:r w:rsidR="0051744B">
        <w:rPr>
          <w:rFonts w:ascii="Lato" w:hAnsi="Lato" w:cs="Arial"/>
          <w:bCs/>
          <w:iCs/>
          <w:color w:val="000000"/>
          <w:spacing w:val="4"/>
        </w:rPr>
        <w:br/>
      </w:r>
      <w:r w:rsidRPr="00D40134">
        <w:rPr>
          <w:rFonts w:ascii="Lato" w:hAnsi="Lato" w:cs="Arial"/>
          <w:bCs/>
          <w:iCs/>
          <w:color w:val="000000"/>
          <w:spacing w:val="4"/>
        </w:rPr>
        <w:t xml:space="preserve">w art. 5 ust. 1 pkt 9 </w:t>
      </w:r>
      <w:r w:rsidRPr="00D40134">
        <w:rPr>
          <w:rFonts w:ascii="Lato" w:hAnsi="Lato" w:cs="Arial"/>
          <w:bCs/>
          <w:i/>
          <w:iCs/>
          <w:color w:val="000000"/>
          <w:spacing w:val="4"/>
        </w:rPr>
        <w:t>ustawy Prawo budowlane</w:t>
      </w:r>
      <w:r w:rsidRPr="00D40134">
        <w:rPr>
          <w:rFonts w:ascii="Lato" w:hAnsi="Lato" w:cs="Arial"/>
          <w:bCs/>
          <w:iCs/>
          <w:color w:val="000000"/>
          <w:spacing w:val="4"/>
        </w:rPr>
        <w:t xml:space="preserve">. Zgodnie z ww. przepisem, obiekt budowlany wraz ze związanymi z nim urządzeniami budowlanymi należy projektować </w:t>
      </w:r>
      <w:r w:rsidR="0051744B">
        <w:rPr>
          <w:rFonts w:ascii="Lato" w:hAnsi="Lato" w:cs="Arial"/>
          <w:bCs/>
          <w:iCs/>
          <w:color w:val="000000"/>
          <w:spacing w:val="4"/>
        </w:rPr>
        <w:br/>
      </w:r>
      <w:r w:rsidRPr="00D40134">
        <w:rPr>
          <w:rFonts w:ascii="Lato" w:hAnsi="Lato" w:cs="Arial"/>
          <w:bCs/>
          <w:iCs/>
          <w:color w:val="000000"/>
          <w:spacing w:val="4"/>
        </w:rPr>
        <w:t xml:space="preserve">i budować w sposób określony w przepisach, w tym techniczno-budowlanych, </w:t>
      </w:r>
      <w:r w:rsidRPr="00D40134">
        <w:rPr>
          <w:rFonts w:ascii="Lato" w:hAnsi="Lato" w:cs="Arial"/>
          <w:color w:val="000000"/>
          <w:spacing w:val="4"/>
        </w:rPr>
        <w:t>oraz zgodnie z zasadami wiedzy technicznej,</w:t>
      </w:r>
      <w:r w:rsidRPr="00D40134">
        <w:rPr>
          <w:rFonts w:ascii="Lato" w:hAnsi="Lato" w:cs="Arial"/>
          <w:bCs/>
          <w:iCs/>
          <w:color w:val="000000"/>
          <w:spacing w:val="4"/>
        </w:rPr>
        <w:t xml:space="preserve"> zapewniając poszanowanie, występujących </w:t>
      </w:r>
      <w:r w:rsidR="0051744B">
        <w:rPr>
          <w:rFonts w:ascii="Lato" w:hAnsi="Lato" w:cs="Arial"/>
          <w:bCs/>
          <w:iCs/>
          <w:color w:val="000000"/>
          <w:spacing w:val="4"/>
        </w:rPr>
        <w:br/>
      </w:r>
      <w:r w:rsidRPr="00D40134">
        <w:rPr>
          <w:rFonts w:ascii="Lato" w:hAnsi="Lato" w:cs="Arial"/>
          <w:bCs/>
          <w:iCs/>
          <w:color w:val="000000"/>
          <w:spacing w:val="4"/>
        </w:rPr>
        <w:t xml:space="preserve">w obszarze oddziaływania obiektu, uzasadnionych interesów osób trzecich, w tym zapewnienie dostępu do drogi publicznej. </w:t>
      </w:r>
    </w:p>
    <w:p w14:paraId="77420C7B" w14:textId="5B19143D" w:rsidR="00D40134" w:rsidRDefault="00D40134" w:rsidP="00D40134">
      <w:pPr>
        <w:spacing w:after="240" w:line="240" w:lineRule="exact"/>
        <w:jc w:val="both"/>
        <w:outlineLvl w:val="0"/>
        <w:rPr>
          <w:rFonts w:ascii="Lato" w:hAnsi="Lato" w:cs="Arial"/>
          <w:bCs/>
          <w:iCs/>
          <w:color w:val="000000"/>
          <w:spacing w:val="4"/>
        </w:rPr>
      </w:pPr>
      <w:r w:rsidRPr="00D40134">
        <w:rPr>
          <w:rFonts w:ascii="Lato" w:hAnsi="Lato" w:cs="Arial"/>
          <w:bCs/>
          <w:iCs/>
          <w:color w:val="000000"/>
          <w:spacing w:val="4"/>
        </w:rPr>
        <w:t xml:space="preserve">W rozpatrywanej sprawie </w:t>
      </w:r>
      <w:r w:rsidRPr="00D40134">
        <w:rPr>
          <w:rFonts w:ascii="Lato" w:hAnsi="Lato" w:cs="Arial"/>
          <w:color w:val="000000"/>
          <w:spacing w:val="4"/>
        </w:rPr>
        <w:t xml:space="preserve">Wojewoda </w:t>
      </w:r>
      <w:r>
        <w:rPr>
          <w:rFonts w:ascii="Lato" w:hAnsi="Lato" w:cs="Arial"/>
          <w:color w:val="000000"/>
          <w:spacing w:val="4"/>
        </w:rPr>
        <w:t>Śląski</w:t>
      </w:r>
      <w:r w:rsidRPr="00D40134">
        <w:rPr>
          <w:rFonts w:ascii="Lato" w:hAnsi="Lato" w:cs="Arial"/>
          <w:color w:val="000000"/>
          <w:spacing w:val="4"/>
        </w:rPr>
        <w:t xml:space="preserve"> zastosował się do przepisu </w:t>
      </w:r>
      <w:r w:rsidRPr="00D40134">
        <w:rPr>
          <w:rFonts w:ascii="Lato" w:hAnsi="Lato" w:cs="Arial"/>
          <w:bCs/>
          <w:iCs/>
          <w:color w:val="000000"/>
          <w:spacing w:val="4"/>
        </w:rPr>
        <w:t xml:space="preserve">art. 11f ust. 1 </w:t>
      </w:r>
      <w:r w:rsidR="0007498A">
        <w:rPr>
          <w:rFonts w:ascii="Lato" w:hAnsi="Lato" w:cs="Arial"/>
          <w:bCs/>
          <w:iCs/>
          <w:color w:val="000000"/>
          <w:spacing w:val="4"/>
        </w:rPr>
        <w:br/>
      </w:r>
      <w:r w:rsidRPr="00D40134">
        <w:rPr>
          <w:rFonts w:ascii="Lato" w:hAnsi="Lato" w:cs="Arial"/>
          <w:bCs/>
          <w:iCs/>
          <w:color w:val="000000"/>
          <w:spacing w:val="4"/>
        </w:rPr>
        <w:t xml:space="preserve">pkt 4 </w:t>
      </w:r>
      <w:r w:rsidRPr="00D40134">
        <w:rPr>
          <w:rFonts w:ascii="Lato" w:hAnsi="Lato" w:cs="Arial"/>
          <w:bCs/>
          <w:i/>
          <w:iCs/>
          <w:color w:val="000000"/>
          <w:spacing w:val="4"/>
        </w:rPr>
        <w:t xml:space="preserve">specustawy drogowej </w:t>
      </w:r>
      <w:r w:rsidRPr="00D40134">
        <w:rPr>
          <w:rFonts w:ascii="Lato" w:hAnsi="Lato" w:cs="Arial"/>
          <w:bCs/>
          <w:iCs/>
          <w:color w:val="000000"/>
          <w:spacing w:val="4"/>
        </w:rPr>
        <w:t xml:space="preserve">i określił </w:t>
      </w:r>
      <w:r w:rsidRPr="00D40134">
        <w:rPr>
          <w:rFonts w:ascii="Lato" w:hAnsi="Lato" w:cs="Arial"/>
          <w:color w:val="000000"/>
          <w:spacing w:val="4"/>
        </w:rPr>
        <w:t xml:space="preserve">w pkt IV zaskarżonej decyzji wymagania dotyczące </w:t>
      </w:r>
      <w:r w:rsidRPr="00D40134">
        <w:rPr>
          <w:rFonts w:ascii="Lato" w:hAnsi="Lato" w:cs="Arial"/>
          <w:bCs/>
          <w:iCs/>
          <w:color w:val="000000"/>
          <w:spacing w:val="4"/>
        </w:rPr>
        <w:t>ochrony uzasadnionych interesów osób trzecich. Organ wojewódzki wyraźnie wskazał, że</w:t>
      </w:r>
      <w:r>
        <w:rPr>
          <w:rFonts w:ascii="Lato" w:hAnsi="Lato" w:cs="Arial"/>
          <w:bCs/>
          <w:iCs/>
          <w:color w:val="000000"/>
          <w:spacing w:val="4"/>
        </w:rPr>
        <w:t xml:space="preserve"> w trakcie realizacji i eksploatacji inwestycji należy uwzględnić wszelkie warunki </w:t>
      </w:r>
      <w:r w:rsidR="0051744B">
        <w:rPr>
          <w:rFonts w:ascii="Lato" w:hAnsi="Lato" w:cs="Arial"/>
          <w:bCs/>
          <w:iCs/>
          <w:color w:val="000000"/>
          <w:spacing w:val="4"/>
        </w:rPr>
        <w:br/>
      </w:r>
      <w:r>
        <w:rPr>
          <w:rFonts w:ascii="Lato" w:hAnsi="Lato" w:cs="Arial"/>
          <w:bCs/>
          <w:iCs/>
          <w:color w:val="000000"/>
          <w:spacing w:val="4"/>
        </w:rPr>
        <w:t xml:space="preserve">i normy wynikające z obowiązujących przepisów </w:t>
      </w:r>
      <w:r w:rsidR="003A3292" w:rsidRPr="003A3292">
        <w:rPr>
          <w:rFonts w:ascii="Lato" w:hAnsi="Lato" w:cs="Arial"/>
          <w:bCs/>
          <w:i/>
          <w:color w:val="000000"/>
          <w:spacing w:val="4"/>
        </w:rPr>
        <w:t>ustawy Prawo budowlane</w:t>
      </w:r>
      <w:r w:rsidR="003A3292">
        <w:rPr>
          <w:rFonts w:ascii="Lato" w:hAnsi="Lato" w:cs="Arial"/>
          <w:bCs/>
          <w:iCs/>
          <w:color w:val="000000"/>
          <w:spacing w:val="4"/>
        </w:rPr>
        <w:t xml:space="preserve"> oraz innych przepisów szczególnych.</w:t>
      </w:r>
    </w:p>
    <w:p w14:paraId="1345B88E" w14:textId="2592D355" w:rsidR="00D40134" w:rsidRPr="00D40134" w:rsidRDefault="00D40134" w:rsidP="00D40134">
      <w:pPr>
        <w:spacing w:after="240" w:line="240" w:lineRule="exact"/>
        <w:jc w:val="both"/>
        <w:outlineLvl w:val="0"/>
        <w:rPr>
          <w:rFonts w:ascii="Lato" w:hAnsi="Lato" w:cs="Arial"/>
          <w:bCs/>
          <w:iCs/>
          <w:color w:val="000000"/>
          <w:spacing w:val="4"/>
        </w:rPr>
      </w:pPr>
      <w:r w:rsidRPr="00D40134">
        <w:rPr>
          <w:rFonts w:ascii="Lato" w:hAnsi="Lato" w:cs="Arial"/>
          <w:bCs/>
          <w:iCs/>
          <w:color w:val="000000"/>
          <w:spacing w:val="4"/>
        </w:rPr>
        <w:t xml:space="preserve">Wobec tego wskazać należy, że do uznania, iż zostały naruszone warunki dotyczące ochrony interesów osób trzecich, nie wystarcza subiektywne poczucie właściciela nieruchomości, że </w:t>
      </w:r>
      <w:r w:rsidRPr="00D40134">
        <w:rPr>
          <w:rFonts w:ascii="Lato" w:hAnsi="Lato" w:cs="Arial"/>
          <w:color w:val="000000"/>
          <w:spacing w:val="4"/>
        </w:rPr>
        <w:t>–</w:t>
      </w:r>
      <w:r w:rsidRPr="00D40134">
        <w:rPr>
          <w:rFonts w:ascii="Lato" w:hAnsi="Lato" w:cs="Arial"/>
          <w:bCs/>
          <w:iCs/>
          <w:color w:val="000000"/>
          <w:spacing w:val="4"/>
        </w:rPr>
        <w:t xml:space="preserve"> poprzez realizację obiektu budowlanego </w:t>
      </w:r>
      <w:r w:rsidRPr="00D40134">
        <w:rPr>
          <w:rFonts w:ascii="Lato" w:hAnsi="Lato" w:cs="Arial"/>
          <w:color w:val="000000"/>
          <w:spacing w:val="4"/>
        </w:rPr>
        <w:t>–</w:t>
      </w:r>
      <w:r w:rsidRPr="00D40134">
        <w:rPr>
          <w:rFonts w:ascii="Lato" w:hAnsi="Lato" w:cs="Arial"/>
          <w:bCs/>
          <w:iCs/>
          <w:color w:val="000000"/>
          <w:spacing w:val="4"/>
        </w:rPr>
        <w:t xml:space="preserve"> jego interes został bezprawnie naruszony, o ile nie znajduje ono oparcia w obowiązującym przepisie prawa materialnego. Tym samym, w przedmiotowej sprawie nie może być mowy o naruszeniu interesów stron skarżących, poprzez </w:t>
      </w:r>
      <w:r w:rsidR="003A3292">
        <w:rPr>
          <w:rFonts w:ascii="Lato" w:hAnsi="Lato" w:cs="Arial"/>
          <w:bCs/>
          <w:iCs/>
          <w:color w:val="000000"/>
          <w:spacing w:val="4"/>
        </w:rPr>
        <w:t>uniemożliwienie dostępu do światła dziennego.</w:t>
      </w:r>
    </w:p>
    <w:p w14:paraId="28D4F2DD" w14:textId="50DD91C3" w:rsidR="003E2892" w:rsidRPr="003E2892" w:rsidRDefault="000C54CC" w:rsidP="003E2892">
      <w:pPr>
        <w:spacing w:after="240" w:line="240" w:lineRule="exact"/>
        <w:jc w:val="both"/>
        <w:outlineLvl w:val="0"/>
        <w:rPr>
          <w:rFonts w:ascii="Lato" w:hAnsi="Lato" w:cs="Arial"/>
          <w:color w:val="000000"/>
          <w:spacing w:val="4"/>
        </w:rPr>
      </w:pPr>
      <w:r>
        <w:rPr>
          <w:rFonts w:ascii="Lato" w:hAnsi="Lato" w:cs="Arial"/>
          <w:color w:val="000000"/>
          <w:spacing w:val="4"/>
        </w:rPr>
        <w:t xml:space="preserve">Mając na </w:t>
      </w:r>
      <w:r w:rsidR="00804C07">
        <w:rPr>
          <w:rFonts w:ascii="Lato" w:hAnsi="Lato" w:cs="Arial"/>
          <w:color w:val="000000"/>
          <w:spacing w:val="4"/>
        </w:rPr>
        <w:t>u</w:t>
      </w:r>
      <w:r>
        <w:rPr>
          <w:rFonts w:ascii="Lato" w:hAnsi="Lato" w:cs="Arial"/>
          <w:color w:val="000000"/>
          <w:spacing w:val="4"/>
        </w:rPr>
        <w:t xml:space="preserve">wadze powyższe, stwierdzić wypada, że roszczenia stron skarżących </w:t>
      </w:r>
      <w:r w:rsidR="003E2892" w:rsidRPr="003E2892">
        <w:rPr>
          <w:rFonts w:ascii="Lato" w:hAnsi="Lato" w:cs="Arial"/>
          <w:bCs/>
          <w:color w:val="000000"/>
          <w:spacing w:val="4"/>
          <w:lang w:bidi="pl-PL"/>
        </w:rPr>
        <w:t xml:space="preserve">stanowią próbę wykazania posiadania interesu faktycznego, który nie podlega ochronie prawnej na podstawie art. 11f ust. 1 pkt 4 </w:t>
      </w:r>
      <w:r w:rsidR="003E2892" w:rsidRPr="003E2892">
        <w:rPr>
          <w:rFonts w:ascii="Lato" w:hAnsi="Lato" w:cs="Arial"/>
          <w:bCs/>
          <w:i/>
          <w:color w:val="000000"/>
          <w:spacing w:val="4"/>
          <w:lang w:bidi="pl-PL"/>
        </w:rPr>
        <w:t>specustawy drogowej</w:t>
      </w:r>
      <w:r w:rsidR="003E2892" w:rsidRPr="003E2892">
        <w:rPr>
          <w:rFonts w:ascii="Lato" w:hAnsi="Lato" w:cs="Arial"/>
          <w:bCs/>
          <w:color w:val="000000"/>
          <w:spacing w:val="4"/>
          <w:lang w:bidi="pl-PL"/>
        </w:rPr>
        <w:t xml:space="preserve">. Tak sformułowany interes </w:t>
      </w:r>
      <w:r w:rsidR="003E2892" w:rsidRPr="003E2892">
        <w:rPr>
          <w:rFonts w:ascii="Lato" w:hAnsi="Lato" w:cs="Arial"/>
          <w:bCs/>
          <w:color w:val="000000"/>
          <w:spacing w:val="4"/>
          <w:lang w:bidi="pl-PL"/>
        </w:rPr>
        <w:lastRenderedPageBreak/>
        <w:t>faktyczny Skarżąc</w:t>
      </w:r>
      <w:r>
        <w:rPr>
          <w:rFonts w:ascii="Lato" w:hAnsi="Lato" w:cs="Arial"/>
          <w:bCs/>
          <w:color w:val="000000"/>
          <w:spacing w:val="4"/>
          <w:lang w:bidi="pl-PL"/>
        </w:rPr>
        <w:t>ych</w:t>
      </w:r>
      <w:r w:rsidR="003E2892" w:rsidRPr="003E2892">
        <w:rPr>
          <w:rFonts w:ascii="Lato" w:hAnsi="Lato" w:cs="Arial"/>
          <w:bCs/>
          <w:color w:val="000000"/>
          <w:spacing w:val="4"/>
          <w:lang w:bidi="pl-PL"/>
        </w:rPr>
        <w:t xml:space="preserve"> jest analogiczny z interesem każdej innej osoby, na której funkcjonowanie w życiu codziennym będzie miała wpływ realizacja przedmiotowej inwestycji (np. kwestie utrudnienia, wydłużenia dojazdów osób zamieszkujących </w:t>
      </w:r>
      <w:r w:rsidR="0051744B">
        <w:rPr>
          <w:rFonts w:ascii="Lato" w:hAnsi="Lato" w:cs="Arial"/>
          <w:bCs/>
          <w:color w:val="000000"/>
          <w:spacing w:val="4"/>
          <w:lang w:bidi="pl-PL"/>
        </w:rPr>
        <w:br/>
      </w:r>
      <w:r w:rsidR="003E2892" w:rsidRPr="003E2892">
        <w:rPr>
          <w:rFonts w:ascii="Lato" w:hAnsi="Lato" w:cs="Arial"/>
          <w:bCs/>
          <w:color w:val="000000"/>
          <w:spacing w:val="4"/>
          <w:lang w:bidi="pl-PL"/>
        </w:rPr>
        <w:t xml:space="preserve">w pobliżu do drogi o ograniczonej dostępności). Uznanie przy tym, że ochronie przewidzianej w powołanym powyżej przepisie podlegać winien interes faktyczny osób trzecich, mogłoby prowadzić do paraliżu inwestycji związanych z realizacją dróg publicznych, nie zaś do zapewnienia poszanowania praw, które są zagrożone w związku z planowaną inwestycją (por. ww. wyrok Naczelnego Sądu Administracyjnego z dnia </w:t>
      </w:r>
      <w:r w:rsidR="0051744B">
        <w:rPr>
          <w:rFonts w:ascii="Lato" w:hAnsi="Lato" w:cs="Arial"/>
          <w:bCs/>
          <w:color w:val="000000"/>
          <w:spacing w:val="4"/>
          <w:lang w:bidi="pl-PL"/>
        </w:rPr>
        <w:br/>
      </w:r>
      <w:r w:rsidR="003E2892" w:rsidRPr="003E2892">
        <w:rPr>
          <w:rFonts w:ascii="Lato" w:hAnsi="Lato" w:cs="Arial"/>
          <w:bCs/>
          <w:color w:val="000000"/>
          <w:spacing w:val="4"/>
          <w:lang w:bidi="pl-PL"/>
        </w:rPr>
        <w:t>26 lipca 2013 r., sygn. akt II OSK 762/13).</w:t>
      </w:r>
    </w:p>
    <w:p w14:paraId="0C75D6F7" w14:textId="5F2DC1B3" w:rsidR="003E2892" w:rsidRPr="003E2892" w:rsidRDefault="003E2892" w:rsidP="003E2892">
      <w:pPr>
        <w:spacing w:after="240" w:line="240" w:lineRule="exact"/>
        <w:jc w:val="both"/>
        <w:outlineLvl w:val="0"/>
        <w:rPr>
          <w:rFonts w:ascii="Lato" w:hAnsi="Lato" w:cs="Arial"/>
          <w:bCs/>
          <w:iCs/>
          <w:color w:val="000000"/>
          <w:spacing w:val="4"/>
          <w:lang w:bidi="pl-PL"/>
        </w:rPr>
      </w:pPr>
      <w:r w:rsidRPr="003E2892">
        <w:rPr>
          <w:rFonts w:ascii="Lato" w:hAnsi="Lato" w:cs="Arial"/>
          <w:bCs/>
          <w:iCs/>
          <w:color w:val="000000"/>
          <w:spacing w:val="4"/>
          <w:lang w:bidi="pl-PL"/>
        </w:rPr>
        <w:t>Jeżeli w związku z</w:t>
      </w:r>
      <w:r w:rsidR="000C54CC">
        <w:rPr>
          <w:rFonts w:ascii="Lato" w:hAnsi="Lato" w:cs="Arial"/>
          <w:bCs/>
          <w:iCs/>
          <w:color w:val="000000"/>
          <w:spacing w:val="4"/>
          <w:lang w:bidi="pl-PL"/>
        </w:rPr>
        <w:t xml:space="preserve"> wybudowaniem </w:t>
      </w:r>
      <w:r w:rsidRPr="003E2892">
        <w:rPr>
          <w:rFonts w:ascii="Lato" w:hAnsi="Lato" w:cs="Arial"/>
          <w:bCs/>
          <w:iCs/>
          <w:color w:val="000000"/>
          <w:spacing w:val="4"/>
          <w:lang w:bidi="pl-PL"/>
        </w:rPr>
        <w:t xml:space="preserve">– w wyniku realizacji przedmiotowej inwestycji drogowej – </w:t>
      </w:r>
      <w:r w:rsidR="000C54CC">
        <w:rPr>
          <w:rFonts w:ascii="Lato" w:hAnsi="Lato" w:cs="Arial"/>
          <w:bCs/>
          <w:iCs/>
          <w:color w:val="000000"/>
          <w:spacing w:val="4"/>
          <w:lang w:bidi="pl-PL"/>
        </w:rPr>
        <w:t>ekranów akustycznych pochłaniających</w:t>
      </w:r>
      <w:r w:rsidRPr="003E2892">
        <w:rPr>
          <w:rFonts w:ascii="Lato" w:hAnsi="Lato" w:cs="Arial"/>
          <w:bCs/>
          <w:iCs/>
          <w:color w:val="000000"/>
          <w:spacing w:val="4"/>
          <w:lang w:bidi="pl-PL"/>
        </w:rPr>
        <w:t xml:space="preserve"> Skarżąc</w:t>
      </w:r>
      <w:r w:rsidR="000C54CC">
        <w:rPr>
          <w:rFonts w:ascii="Lato" w:hAnsi="Lato" w:cs="Arial"/>
          <w:bCs/>
          <w:iCs/>
          <w:color w:val="000000"/>
          <w:spacing w:val="4"/>
          <w:lang w:bidi="pl-PL"/>
        </w:rPr>
        <w:t>y</w:t>
      </w:r>
      <w:r w:rsidRPr="003E2892">
        <w:rPr>
          <w:rFonts w:ascii="Lato" w:hAnsi="Lato" w:cs="Arial"/>
          <w:bCs/>
          <w:iCs/>
          <w:color w:val="000000"/>
          <w:spacing w:val="4"/>
          <w:lang w:bidi="pl-PL"/>
        </w:rPr>
        <w:t xml:space="preserve"> </w:t>
      </w:r>
      <w:r w:rsidR="000C54CC">
        <w:rPr>
          <w:rFonts w:ascii="Lato" w:hAnsi="Lato" w:cs="Arial"/>
          <w:bCs/>
          <w:iCs/>
          <w:color w:val="000000"/>
          <w:spacing w:val="4"/>
          <w:lang w:bidi="pl-PL"/>
        </w:rPr>
        <w:t>uznają</w:t>
      </w:r>
      <w:r w:rsidRPr="003E2892">
        <w:rPr>
          <w:rFonts w:ascii="Lato" w:hAnsi="Lato" w:cs="Arial"/>
          <w:bCs/>
          <w:iCs/>
          <w:color w:val="000000"/>
          <w:spacing w:val="4"/>
          <w:lang w:bidi="pl-PL"/>
        </w:rPr>
        <w:t>, że dozna</w:t>
      </w:r>
      <w:r w:rsidR="000C54CC">
        <w:rPr>
          <w:rFonts w:ascii="Lato" w:hAnsi="Lato" w:cs="Arial"/>
          <w:bCs/>
          <w:iCs/>
          <w:color w:val="000000"/>
          <w:spacing w:val="4"/>
          <w:lang w:bidi="pl-PL"/>
        </w:rPr>
        <w:t>li</w:t>
      </w:r>
      <w:r w:rsidRPr="003E2892">
        <w:rPr>
          <w:rFonts w:ascii="Lato" w:hAnsi="Lato" w:cs="Arial"/>
          <w:bCs/>
          <w:iCs/>
          <w:color w:val="000000"/>
          <w:spacing w:val="4"/>
          <w:lang w:bidi="pl-PL"/>
        </w:rPr>
        <w:t xml:space="preserve"> szkody, to mo</w:t>
      </w:r>
      <w:r w:rsidR="000C54CC">
        <w:rPr>
          <w:rFonts w:ascii="Lato" w:hAnsi="Lato" w:cs="Arial"/>
          <w:bCs/>
          <w:iCs/>
          <w:color w:val="000000"/>
          <w:spacing w:val="4"/>
          <w:lang w:bidi="pl-PL"/>
        </w:rPr>
        <w:t>gą</w:t>
      </w:r>
      <w:r w:rsidRPr="003E2892">
        <w:rPr>
          <w:rFonts w:ascii="Lato" w:hAnsi="Lato" w:cs="Arial"/>
          <w:bCs/>
          <w:iCs/>
          <w:color w:val="000000"/>
          <w:spacing w:val="4"/>
          <w:lang w:bidi="pl-PL"/>
        </w:rPr>
        <w:t xml:space="preserv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 (por. ww. wyrok Naczelnego Sądu Administracyjnego z dnia </w:t>
      </w:r>
      <w:r w:rsidR="0051744B">
        <w:rPr>
          <w:rFonts w:ascii="Lato" w:hAnsi="Lato" w:cs="Arial"/>
          <w:bCs/>
          <w:iCs/>
          <w:color w:val="000000"/>
          <w:spacing w:val="4"/>
          <w:lang w:bidi="pl-PL"/>
        </w:rPr>
        <w:br/>
      </w:r>
      <w:r w:rsidRPr="003E2892">
        <w:rPr>
          <w:rFonts w:ascii="Lato" w:hAnsi="Lato" w:cs="Arial"/>
          <w:bCs/>
          <w:iCs/>
          <w:color w:val="000000"/>
          <w:spacing w:val="4"/>
          <w:lang w:bidi="pl-PL"/>
        </w:rPr>
        <w:t xml:space="preserve">19 lipca 2016 r., sygn. akt II OSK 1373/16). </w:t>
      </w:r>
    </w:p>
    <w:p w14:paraId="5A83CA5E" w14:textId="1C1B83A5" w:rsidR="00597D38" w:rsidRDefault="003419FD" w:rsidP="00D11E66">
      <w:pPr>
        <w:spacing w:after="240" w:line="240" w:lineRule="exact"/>
        <w:jc w:val="both"/>
        <w:outlineLvl w:val="0"/>
        <w:rPr>
          <w:rFonts w:ascii="Lato" w:hAnsi="Lato" w:cs="Arial"/>
          <w:color w:val="000000"/>
          <w:spacing w:val="4"/>
        </w:rPr>
      </w:pPr>
      <w:r>
        <w:rPr>
          <w:rFonts w:ascii="Lato" w:hAnsi="Lato" w:cs="Arial"/>
          <w:color w:val="000000"/>
          <w:spacing w:val="4"/>
        </w:rPr>
        <w:t>Odnosząc się do zarzutu</w:t>
      </w:r>
      <w:r w:rsidR="00245FE2">
        <w:rPr>
          <w:rFonts w:ascii="Lato" w:hAnsi="Lato" w:cs="Arial"/>
          <w:color w:val="000000"/>
          <w:spacing w:val="4"/>
        </w:rPr>
        <w:t xml:space="preserve">, iż wskutek </w:t>
      </w:r>
      <w:r w:rsidR="00486250">
        <w:rPr>
          <w:rFonts w:ascii="Lato" w:hAnsi="Lato" w:cs="Arial"/>
          <w:color w:val="000000"/>
          <w:spacing w:val="4"/>
        </w:rPr>
        <w:t>realizacji przedmiotowej inwestycji</w:t>
      </w:r>
      <w:r w:rsidR="00245FE2">
        <w:rPr>
          <w:rFonts w:ascii="Lato" w:hAnsi="Lato" w:cs="Arial"/>
          <w:color w:val="000000"/>
          <w:spacing w:val="4"/>
        </w:rPr>
        <w:t xml:space="preserve"> zostaną naruszone dobra osobiste Skarżących, </w:t>
      </w:r>
      <w:r w:rsidR="00597D38">
        <w:rPr>
          <w:rFonts w:ascii="Lato" w:hAnsi="Lato" w:cs="Arial"/>
          <w:color w:val="000000"/>
          <w:spacing w:val="4"/>
        </w:rPr>
        <w:t xml:space="preserve">m.in. poczucie bezpieczeństwa, komfortu </w:t>
      </w:r>
      <w:r w:rsidR="0051744B">
        <w:rPr>
          <w:rFonts w:ascii="Lato" w:hAnsi="Lato" w:cs="Arial"/>
          <w:color w:val="000000"/>
          <w:spacing w:val="4"/>
        </w:rPr>
        <w:br/>
      </w:r>
      <w:r w:rsidR="00597D38">
        <w:rPr>
          <w:rFonts w:ascii="Lato" w:hAnsi="Lato" w:cs="Arial"/>
          <w:color w:val="000000"/>
          <w:spacing w:val="4"/>
        </w:rPr>
        <w:t>i spokoju</w:t>
      </w:r>
      <w:r w:rsidR="0030798B">
        <w:rPr>
          <w:rFonts w:ascii="Lato" w:hAnsi="Lato" w:cs="Arial"/>
          <w:color w:val="000000"/>
          <w:spacing w:val="4"/>
        </w:rPr>
        <w:t>,</w:t>
      </w:r>
      <w:r w:rsidR="00A00443">
        <w:rPr>
          <w:rFonts w:ascii="Lato" w:hAnsi="Lato" w:cs="Arial"/>
          <w:color w:val="000000"/>
          <w:spacing w:val="4"/>
        </w:rPr>
        <w:t xml:space="preserve"> niezakłóconego korzystania z własnego mieszkania,</w:t>
      </w:r>
      <w:r w:rsidR="0030798B">
        <w:rPr>
          <w:rFonts w:ascii="Lato" w:hAnsi="Lato" w:cs="Arial"/>
          <w:color w:val="000000"/>
          <w:spacing w:val="4"/>
        </w:rPr>
        <w:t xml:space="preserve"> zagwarantowane </w:t>
      </w:r>
      <w:r w:rsidR="00A00443">
        <w:rPr>
          <w:rFonts w:ascii="Lato" w:hAnsi="Lato" w:cs="Arial"/>
          <w:color w:val="000000"/>
          <w:spacing w:val="4"/>
        </w:rPr>
        <w:t xml:space="preserve">ustawą z dnia </w:t>
      </w:r>
      <w:r w:rsidR="0030798B">
        <w:rPr>
          <w:rFonts w:ascii="Lato" w:hAnsi="Lato" w:cs="Arial"/>
          <w:color w:val="000000"/>
          <w:spacing w:val="4"/>
        </w:rPr>
        <w:t xml:space="preserve">Konstytucją Rzeczypospolitej Polskiej z dnia 2 kwietnia 1997 r. (Dz. U. Nr 78, </w:t>
      </w:r>
      <w:r w:rsidR="0051744B">
        <w:rPr>
          <w:rFonts w:ascii="Lato" w:hAnsi="Lato" w:cs="Arial"/>
          <w:color w:val="000000"/>
          <w:spacing w:val="4"/>
        </w:rPr>
        <w:br/>
      </w:r>
      <w:r w:rsidR="0030798B">
        <w:rPr>
          <w:rFonts w:ascii="Lato" w:hAnsi="Lato" w:cs="Arial"/>
          <w:color w:val="000000"/>
          <w:spacing w:val="4"/>
        </w:rPr>
        <w:t>poz. 483), zwanej dalej „</w:t>
      </w:r>
      <w:r w:rsidR="0030798B" w:rsidRPr="0030798B">
        <w:rPr>
          <w:rFonts w:ascii="Lato" w:hAnsi="Lato" w:cs="Arial"/>
          <w:i/>
          <w:iCs/>
          <w:color w:val="000000"/>
          <w:spacing w:val="4"/>
        </w:rPr>
        <w:t>Konstytucją RP</w:t>
      </w:r>
      <w:r w:rsidR="0030798B">
        <w:rPr>
          <w:rFonts w:ascii="Lato" w:hAnsi="Lato" w:cs="Arial"/>
          <w:color w:val="000000"/>
          <w:spacing w:val="4"/>
        </w:rPr>
        <w:t>”,</w:t>
      </w:r>
      <w:r w:rsidR="00A00443">
        <w:rPr>
          <w:rFonts w:ascii="Lato" w:hAnsi="Lato" w:cs="Arial"/>
          <w:color w:val="000000"/>
          <w:spacing w:val="4"/>
        </w:rPr>
        <w:t xml:space="preserve"> stwierdzić należy, co następuje.</w:t>
      </w:r>
    </w:p>
    <w:p w14:paraId="4DFF74B4" w14:textId="17A9EC35" w:rsidR="00A00443" w:rsidRPr="00597D38" w:rsidRDefault="00E770ED" w:rsidP="00A00443">
      <w:pPr>
        <w:spacing w:after="240" w:line="240" w:lineRule="exact"/>
        <w:jc w:val="both"/>
        <w:outlineLvl w:val="0"/>
        <w:rPr>
          <w:rFonts w:ascii="Lato" w:hAnsi="Lato" w:cs="Arial"/>
          <w:bCs/>
          <w:iCs/>
          <w:color w:val="000000"/>
          <w:spacing w:val="4"/>
        </w:rPr>
      </w:pPr>
      <w:r>
        <w:rPr>
          <w:rFonts w:ascii="Lato" w:hAnsi="Lato" w:cs="Arial"/>
          <w:bCs/>
          <w:iCs/>
          <w:color w:val="000000"/>
          <w:spacing w:val="4"/>
          <w:lang w:bidi="pl-PL"/>
        </w:rPr>
        <w:t>S</w:t>
      </w:r>
      <w:r w:rsidR="00A00443" w:rsidRPr="00597D38">
        <w:rPr>
          <w:rFonts w:ascii="Lato" w:hAnsi="Lato" w:cs="Arial"/>
          <w:bCs/>
          <w:iCs/>
          <w:color w:val="000000"/>
          <w:spacing w:val="4"/>
          <w:lang w:bidi="pl-PL"/>
        </w:rPr>
        <w:t xml:space="preserve">tosownie do </w:t>
      </w:r>
      <w:r w:rsidR="00A00443" w:rsidRPr="00597D38">
        <w:rPr>
          <w:rFonts w:ascii="Lato" w:hAnsi="Lato" w:cs="Arial"/>
          <w:bCs/>
          <w:color w:val="000000"/>
          <w:spacing w:val="4"/>
        </w:rPr>
        <w:t xml:space="preserve">art. 31 ust. 3 </w:t>
      </w:r>
      <w:r w:rsidR="00A00443" w:rsidRPr="00597D38">
        <w:rPr>
          <w:rFonts w:ascii="Lato" w:hAnsi="Lato" w:cs="Arial"/>
          <w:bCs/>
          <w:i/>
          <w:iCs/>
          <w:color w:val="000000"/>
          <w:spacing w:val="4"/>
        </w:rPr>
        <w:t>Konstytucji RP</w:t>
      </w:r>
      <w:r w:rsidR="00A00443" w:rsidRPr="00597D38">
        <w:rPr>
          <w:rFonts w:ascii="Lato" w:hAnsi="Lato" w:cs="Arial"/>
          <w:bCs/>
          <w:color w:val="000000"/>
          <w:spacing w:val="4"/>
        </w:rPr>
        <w:t>,</w:t>
      </w:r>
      <w:r w:rsidR="00A00443" w:rsidRPr="00597D38">
        <w:rPr>
          <w:rFonts w:ascii="Lato" w:hAnsi="Lato" w:cs="Arial"/>
          <w:bCs/>
          <w:iCs/>
          <w:color w:val="000000"/>
          <w:spacing w:val="4"/>
          <w:lang w:bidi="pl-PL"/>
        </w:rPr>
        <w:t xml:space="preserve"> ograniczenia </w:t>
      </w:r>
      <w:r w:rsidR="00A00443" w:rsidRPr="00597D38">
        <w:rPr>
          <w:rFonts w:ascii="Lato" w:hAnsi="Lato" w:cs="Arial"/>
          <w:color w:val="000000"/>
          <w:spacing w:val="4"/>
        </w:rPr>
        <w:t xml:space="preserve">w zakresie korzystania </w:t>
      </w:r>
      <w:r w:rsidR="0051744B">
        <w:rPr>
          <w:rFonts w:ascii="Lato" w:hAnsi="Lato" w:cs="Arial"/>
          <w:color w:val="000000"/>
          <w:spacing w:val="4"/>
        </w:rPr>
        <w:br/>
      </w:r>
      <w:r w:rsidR="00A00443" w:rsidRPr="00597D38">
        <w:rPr>
          <w:rFonts w:ascii="Lato" w:hAnsi="Lato" w:cs="Arial"/>
          <w:color w:val="000000"/>
          <w:spacing w:val="4"/>
        </w:rPr>
        <w:t>z konstytucyjnych wolności i praw mogą być ustanawiane tylko w ustawie i tylko wtedy, gdy są konieczne w demokratycznym państwie dla jego bezpieczeństwa lub porządku publicznego, bądź dla ochrony środowiska, zdrowia i moralności publicznej, albo wolności</w:t>
      </w:r>
      <w:r>
        <w:rPr>
          <w:rFonts w:ascii="Lato" w:hAnsi="Lato" w:cs="Arial"/>
          <w:color w:val="000000"/>
          <w:spacing w:val="4"/>
        </w:rPr>
        <w:t xml:space="preserve"> </w:t>
      </w:r>
      <w:r w:rsidR="00A00443" w:rsidRPr="00597D38">
        <w:rPr>
          <w:rFonts w:ascii="Lato" w:hAnsi="Lato" w:cs="Arial"/>
          <w:color w:val="000000"/>
          <w:spacing w:val="4"/>
        </w:rPr>
        <w:t>i praw innych osób.</w:t>
      </w:r>
      <w:r w:rsidR="00356ECD">
        <w:rPr>
          <w:rFonts w:ascii="Lato" w:hAnsi="Lato" w:cs="Arial"/>
          <w:color w:val="000000"/>
          <w:spacing w:val="4"/>
        </w:rPr>
        <w:t xml:space="preserve"> </w:t>
      </w:r>
      <w:r w:rsidR="00A00443" w:rsidRPr="00597D38">
        <w:rPr>
          <w:rFonts w:ascii="Lato" w:hAnsi="Lato" w:cs="Arial"/>
          <w:bCs/>
          <w:iCs/>
          <w:color w:val="000000"/>
          <w:spacing w:val="4"/>
        </w:rPr>
        <w:t xml:space="preserve">Zgodnie z art. 6 </w:t>
      </w:r>
      <w:r w:rsidR="00A00443" w:rsidRPr="00597D38">
        <w:rPr>
          <w:rFonts w:ascii="Lato" w:hAnsi="Lato" w:cs="Arial"/>
          <w:bCs/>
          <w:i/>
          <w:iCs/>
          <w:color w:val="000000"/>
          <w:spacing w:val="4"/>
        </w:rPr>
        <w:t>kpa</w:t>
      </w:r>
      <w:r w:rsidR="00A00443" w:rsidRPr="00597D38">
        <w:rPr>
          <w:rFonts w:ascii="Lato" w:hAnsi="Lato" w:cs="Arial"/>
          <w:bCs/>
          <w:iCs/>
          <w:color w:val="000000"/>
          <w:spacing w:val="4"/>
        </w:rPr>
        <w:t xml:space="preserve">, organy administracji publicznej działają na podstawie przepisów prawa. Wydając zaskarżoną decyzję Wojewoda </w:t>
      </w:r>
      <w:r>
        <w:rPr>
          <w:rFonts w:ascii="Lato" w:hAnsi="Lato" w:cs="Arial"/>
          <w:bCs/>
          <w:iCs/>
          <w:color w:val="000000"/>
          <w:spacing w:val="4"/>
        </w:rPr>
        <w:t xml:space="preserve">Śląski </w:t>
      </w:r>
      <w:r w:rsidR="00A00443" w:rsidRPr="00597D38">
        <w:rPr>
          <w:rFonts w:ascii="Lato" w:hAnsi="Lato" w:cs="Arial"/>
          <w:bCs/>
          <w:iCs/>
          <w:color w:val="000000"/>
          <w:spacing w:val="4"/>
        </w:rPr>
        <w:t>kierował się treścią przepisów prawa materialnego (</w:t>
      </w:r>
      <w:r>
        <w:rPr>
          <w:rFonts w:ascii="Lato" w:hAnsi="Lato" w:cs="Arial"/>
          <w:bCs/>
          <w:i/>
          <w:iCs/>
          <w:color w:val="000000"/>
          <w:spacing w:val="4"/>
        </w:rPr>
        <w:t>specustawy drogowej</w:t>
      </w:r>
      <w:r w:rsidR="00A00443" w:rsidRPr="00597D38">
        <w:rPr>
          <w:rFonts w:ascii="Lato" w:hAnsi="Lato" w:cs="Arial"/>
          <w:bCs/>
          <w:iCs/>
          <w:color w:val="000000"/>
          <w:spacing w:val="4"/>
        </w:rPr>
        <w:t xml:space="preserve">), mających w sprawie zastosowanie. </w:t>
      </w:r>
      <w:r w:rsidR="00A00443" w:rsidRPr="00597D38">
        <w:rPr>
          <w:rFonts w:ascii="Lato" w:hAnsi="Lato" w:cs="Arial"/>
          <w:bCs/>
          <w:iCs/>
          <w:color w:val="000000"/>
          <w:spacing w:val="4"/>
          <w:lang w:bidi="pl-PL"/>
        </w:rPr>
        <w:t xml:space="preserve">Przepisy zawarte w </w:t>
      </w:r>
      <w:r w:rsidR="00A00443" w:rsidRPr="00597D38">
        <w:rPr>
          <w:rFonts w:ascii="Lato" w:hAnsi="Lato" w:cs="Arial"/>
          <w:bCs/>
          <w:i/>
          <w:iCs/>
          <w:color w:val="000000"/>
          <w:spacing w:val="4"/>
          <w:lang w:bidi="pl-PL"/>
        </w:rPr>
        <w:t>specustawie drogowej</w:t>
      </w:r>
      <w:r>
        <w:rPr>
          <w:rFonts w:ascii="Lato" w:hAnsi="Lato" w:cs="Arial"/>
          <w:bCs/>
          <w:iCs/>
          <w:color w:val="000000"/>
          <w:spacing w:val="4"/>
          <w:lang w:bidi="pl-PL"/>
        </w:rPr>
        <w:t xml:space="preserve"> </w:t>
      </w:r>
      <w:r w:rsidR="00A00443" w:rsidRPr="00597D38">
        <w:rPr>
          <w:rFonts w:ascii="Lato" w:hAnsi="Lato" w:cs="Arial"/>
          <w:bCs/>
          <w:iCs/>
          <w:color w:val="000000"/>
          <w:spacing w:val="4"/>
          <w:lang w:bidi="pl-PL"/>
        </w:rPr>
        <w:t xml:space="preserve">należą do szczególnych regulacji prawnych, których podstawowym celem jest uproszczenie i przyspieszenie inwestycji infrastrukturalnych. Rzeczone uproszczenia z natury rzeczy muszą wiązać się </w:t>
      </w:r>
      <w:r w:rsidR="00DB474E">
        <w:rPr>
          <w:rFonts w:ascii="Lato" w:hAnsi="Lato" w:cs="Arial"/>
          <w:bCs/>
          <w:iCs/>
          <w:color w:val="000000"/>
          <w:spacing w:val="4"/>
          <w:lang w:bidi="pl-PL"/>
        </w:rPr>
        <w:br/>
      </w:r>
      <w:r w:rsidR="00A00443" w:rsidRPr="00597D38">
        <w:rPr>
          <w:rFonts w:ascii="Lato" w:hAnsi="Lato" w:cs="Arial"/>
          <w:bCs/>
          <w:iCs/>
          <w:color w:val="000000"/>
          <w:spacing w:val="4"/>
          <w:lang w:bidi="pl-PL"/>
        </w:rPr>
        <w:t xml:space="preserve">z ograniczeniem praw właścicieli nieruchomości objętych inwestycją w porównaniu </w:t>
      </w:r>
      <w:r w:rsidR="00DB474E">
        <w:rPr>
          <w:rFonts w:ascii="Lato" w:hAnsi="Lato" w:cs="Arial"/>
          <w:bCs/>
          <w:iCs/>
          <w:color w:val="000000"/>
          <w:spacing w:val="4"/>
          <w:lang w:bidi="pl-PL"/>
        </w:rPr>
        <w:br/>
      </w:r>
      <w:r w:rsidR="00A00443" w:rsidRPr="00597D38">
        <w:rPr>
          <w:rFonts w:ascii="Lato" w:hAnsi="Lato" w:cs="Arial"/>
          <w:bCs/>
          <w:iCs/>
          <w:color w:val="000000"/>
          <w:spacing w:val="4"/>
          <w:lang w:bidi="pl-PL"/>
        </w:rPr>
        <w:t xml:space="preserve">z ogólną (zwykłą) procedurą zmierzającą do realizacji inwestycji celu publicznego. </w:t>
      </w:r>
      <w:r>
        <w:rPr>
          <w:rFonts w:ascii="Lato" w:hAnsi="Lato" w:cs="Arial"/>
          <w:bCs/>
          <w:iCs/>
          <w:color w:val="000000"/>
          <w:spacing w:val="4"/>
          <w:lang w:bidi="pl-PL"/>
        </w:rPr>
        <w:t xml:space="preserve"> </w:t>
      </w:r>
    </w:p>
    <w:p w14:paraId="06CE24F9" w14:textId="0C8384B8" w:rsidR="00A00443" w:rsidRPr="00DF1319" w:rsidRDefault="00A00443" w:rsidP="00597D38">
      <w:pPr>
        <w:spacing w:after="240" w:line="240" w:lineRule="exact"/>
        <w:jc w:val="both"/>
        <w:outlineLvl w:val="0"/>
        <w:rPr>
          <w:rFonts w:ascii="Lato" w:hAnsi="Lato" w:cs="Arial"/>
          <w:bCs/>
          <w:iCs/>
          <w:color w:val="000000"/>
          <w:spacing w:val="4"/>
          <w:lang w:bidi="pl-PL"/>
        </w:rPr>
      </w:pPr>
      <w:r w:rsidRPr="00597D38">
        <w:rPr>
          <w:rFonts w:ascii="Lato" w:hAnsi="Lato" w:cs="Arial"/>
          <w:bCs/>
          <w:iCs/>
          <w:color w:val="000000"/>
          <w:spacing w:val="4"/>
          <w:lang w:bidi="pl-PL"/>
        </w:rPr>
        <w:t xml:space="preserve">Tymi okolicznościami należy uzasadniać z jednej strony znaczne zwiększenie uprawnień </w:t>
      </w:r>
      <w:r w:rsidRPr="00597D38">
        <w:rPr>
          <w:rFonts w:ascii="Lato" w:hAnsi="Lato" w:cs="Arial"/>
          <w:bCs/>
          <w:i/>
          <w:iCs/>
          <w:color w:val="000000"/>
          <w:spacing w:val="4"/>
          <w:lang w:bidi="pl-PL"/>
        </w:rPr>
        <w:t>inwestora</w:t>
      </w:r>
      <w:r w:rsidR="00E770ED">
        <w:rPr>
          <w:rFonts w:ascii="Lato" w:hAnsi="Lato" w:cs="Arial"/>
          <w:bCs/>
          <w:iCs/>
          <w:color w:val="000000"/>
          <w:spacing w:val="4"/>
          <w:lang w:bidi="pl-PL"/>
        </w:rPr>
        <w:t xml:space="preserve">, </w:t>
      </w:r>
      <w:r w:rsidRPr="00597D38">
        <w:rPr>
          <w:rFonts w:ascii="Lato" w:hAnsi="Lato" w:cs="Arial"/>
          <w:bCs/>
          <w:iCs/>
          <w:color w:val="000000"/>
          <w:spacing w:val="4"/>
          <w:lang w:bidi="pl-PL"/>
        </w:rPr>
        <w:t>natomiast z drugiej – zdecydowane ograniczenie uprawnień właścicieli</w:t>
      </w:r>
      <w:r w:rsidR="00E770ED">
        <w:rPr>
          <w:rFonts w:ascii="Lato" w:hAnsi="Lato" w:cs="Arial"/>
          <w:bCs/>
          <w:iCs/>
          <w:color w:val="000000"/>
          <w:spacing w:val="4"/>
          <w:lang w:bidi="pl-PL"/>
        </w:rPr>
        <w:t xml:space="preserve"> </w:t>
      </w:r>
      <w:r w:rsidRPr="00597D38">
        <w:rPr>
          <w:rFonts w:ascii="Lato" w:hAnsi="Lato" w:cs="Arial"/>
          <w:bCs/>
          <w:iCs/>
          <w:color w:val="000000"/>
          <w:spacing w:val="4"/>
          <w:lang w:bidi="pl-PL"/>
        </w:rPr>
        <w:t xml:space="preserve">nieruchomości. Inaczej mówiąc, w odniesieniu do przepisów </w:t>
      </w:r>
      <w:r w:rsidR="00E770ED" w:rsidRPr="00486250">
        <w:rPr>
          <w:rFonts w:ascii="Lato" w:hAnsi="Lato" w:cs="Arial"/>
          <w:bCs/>
          <w:i/>
          <w:color w:val="000000"/>
          <w:spacing w:val="4"/>
          <w:lang w:bidi="pl-PL"/>
        </w:rPr>
        <w:t>specustawy drogowe</w:t>
      </w:r>
      <w:r w:rsidR="00E770ED">
        <w:rPr>
          <w:rFonts w:ascii="Lato" w:hAnsi="Lato" w:cs="Arial"/>
          <w:bCs/>
          <w:iCs/>
          <w:color w:val="000000"/>
          <w:spacing w:val="4"/>
          <w:lang w:bidi="pl-PL"/>
        </w:rPr>
        <w:t xml:space="preserve">j </w:t>
      </w:r>
      <w:r w:rsidRPr="00597D38">
        <w:rPr>
          <w:rFonts w:ascii="Lato" w:hAnsi="Lato" w:cs="Arial"/>
          <w:bCs/>
          <w:iCs/>
          <w:color w:val="000000"/>
          <w:spacing w:val="4"/>
          <w:lang w:bidi="pl-PL"/>
        </w:rPr>
        <w:t xml:space="preserve">stosuje się rzymską </w:t>
      </w:r>
      <w:proofErr w:type="spellStart"/>
      <w:r w:rsidRPr="00597D38">
        <w:rPr>
          <w:rFonts w:ascii="Lato" w:hAnsi="Lato" w:cs="Arial"/>
          <w:bCs/>
          <w:iCs/>
          <w:color w:val="000000"/>
          <w:spacing w:val="4"/>
          <w:lang w:bidi="pl-PL"/>
        </w:rPr>
        <w:t>paremię</w:t>
      </w:r>
      <w:proofErr w:type="spellEnd"/>
      <w:r w:rsidRPr="00597D38">
        <w:rPr>
          <w:rFonts w:ascii="Lato" w:hAnsi="Lato" w:cs="Arial"/>
          <w:bCs/>
          <w:i/>
          <w:iCs/>
          <w:color w:val="000000"/>
          <w:spacing w:val="4"/>
          <w:lang w:bidi="pl-PL"/>
        </w:rPr>
        <w:t xml:space="preserve"> </w:t>
      </w:r>
      <w:proofErr w:type="spellStart"/>
      <w:r w:rsidRPr="00597D38">
        <w:rPr>
          <w:rFonts w:ascii="Lato" w:hAnsi="Lato" w:cs="Arial"/>
          <w:bCs/>
          <w:i/>
          <w:iCs/>
          <w:color w:val="000000"/>
          <w:spacing w:val="4"/>
          <w:lang w:bidi="pl-PL"/>
        </w:rPr>
        <w:t>dura</w:t>
      </w:r>
      <w:proofErr w:type="spellEnd"/>
      <w:r w:rsidRPr="00597D38">
        <w:rPr>
          <w:rFonts w:ascii="Lato" w:hAnsi="Lato" w:cs="Arial"/>
          <w:bCs/>
          <w:i/>
          <w:iCs/>
          <w:color w:val="000000"/>
          <w:spacing w:val="4"/>
          <w:lang w:bidi="pl-PL"/>
        </w:rPr>
        <w:t xml:space="preserve"> lex, </w:t>
      </w:r>
      <w:proofErr w:type="spellStart"/>
      <w:r w:rsidRPr="00597D38">
        <w:rPr>
          <w:rFonts w:ascii="Lato" w:hAnsi="Lato" w:cs="Arial"/>
          <w:bCs/>
          <w:i/>
          <w:iCs/>
          <w:color w:val="000000"/>
          <w:spacing w:val="4"/>
          <w:lang w:bidi="pl-PL"/>
        </w:rPr>
        <w:t>sed</w:t>
      </w:r>
      <w:proofErr w:type="spellEnd"/>
      <w:r w:rsidRPr="00597D38">
        <w:rPr>
          <w:rFonts w:ascii="Lato" w:hAnsi="Lato" w:cs="Arial"/>
          <w:bCs/>
          <w:i/>
          <w:iCs/>
          <w:color w:val="000000"/>
          <w:spacing w:val="4"/>
          <w:lang w:bidi="pl-PL"/>
        </w:rPr>
        <w:t xml:space="preserve"> lex</w:t>
      </w:r>
      <w:r w:rsidRPr="00597D38">
        <w:rPr>
          <w:rFonts w:ascii="Lato" w:hAnsi="Lato" w:cs="Arial"/>
          <w:bCs/>
          <w:iCs/>
          <w:color w:val="000000"/>
          <w:spacing w:val="4"/>
          <w:lang w:bidi="pl-PL"/>
        </w:rPr>
        <w:t xml:space="preserve"> („surowe prawo, ale jednak prawo”). </w:t>
      </w:r>
      <w:r w:rsidRPr="00597D38">
        <w:rPr>
          <w:rFonts w:ascii="Lato" w:hAnsi="Lato" w:cs="Arial"/>
          <w:bCs/>
          <w:iCs/>
          <w:color w:val="000000"/>
          <w:spacing w:val="4"/>
        </w:rPr>
        <w:t>Skoro nie stanowi naruszenia praw obywateli uchwalenie przepisów zawierających takie wyjątkowe, surowe regulacje, to nie można twierdzić, że stosowanie ich przez organy administracji zgodnie z ich brzmieniem prowadzi do naruszenia prawa.</w:t>
      </w:r>
      <w:r w:rsidRPr="00597D38">
        <w:rPr>
          <w:rFonts w:ascii="Lato" w:hAnsi="Lato" w:cs="Arial"/>
          <w:bCs/>
          <w:iCs/>
          <w:color w:val="000000"/>
          <w:spacing w:val="4"/>
          <w:lang w:bidi="pl-PL"/>
        </w:rPr>
        <w:t xml:space="preserve"> Własność nieruchomości </w:t>
      </w:r>
      <w:r w:rsidR="00E770ED">
        <w:rPr>
          <w:rFonts w:ascii="Lato" w:hAnsi="Lato" w:cs="Arial"/>
          <w:bCs/>
          <w:iCs/>
          <w:color w:val="000000"/>
          <w:spacing w:val="4"/>
          <w:lang w:bidi="pl-PL"/>
        </w:rPr>
        <w:t>Skarżących</w:t>
      </w:r>
      <w:r w:rsidRPr="00597D38">
        <w:rPr>
          <w:rFonts w:ascii="Lato" w:hAnsi="Lato" w:cs="Arial"/>
          <w:bCs/>
          <w:iCs/>
          <w:color w:val="000000"/>
          <w:spacing w:val="4"/>
          <w:lang w:bidi="pl-PL"/>
        </w:rPr>
        <w:t xml:space="preserve"> została zarówno w części odjęta, jak i ograniczona, </w:t>
      </w:r>
      <w:r w:rsidR="0051744B">
        <w:rPr>
          <w:rFonts w:ascii="Lato" w:hAnsi="Lato" w:cs="Arial"/>
          <w:bCs/>
          <w:iCs/>
          <w:color w:val="000000"/>
          <w:spacing w:val="4"/>
          <w:lang w:bidi="pl-PL"/>
        </w:rPr>
        <w:br/>
      </w:r>
      <w:r w:rsidRPr="00597D38">
        <w:rPr>
          <w:rFonts w:ascii="Lato" w:hAnsi="Lato" w:cs="Arial"/>
          <w:bCs/>
          <w:iCs/>
          <w:color w:val="000000"/>
          <w:spacing w:val="4"/>
          <w:lang w:bidi="pl-PL"/>
        </w:rPr>
        <w:t xml:space="preserve">na realizację celu publicznego – w sposób i na zasadach określonych w </w:t>
      </w:r>
      <w:r w:rsidR="00DF1319">
        <w:rPr>
          <w:rFonts w:ascii="Lato" w:hAnsi="Lato" w:cs="Arial"/>
          <w:bCs/>
          <w:i/>
          <w:color w:val="000000"/>
          <w:spacing w:val="4"/>
          <w:lang w:bidi="pl-PL"/>
        </w:rPr>
        <w:t>specustawie drogowej</w:t>
      </w:r>
      <w:r w:rsidRPr="00597D38">
        <w:rPr>
          <w:rFonts w:ascii="Lato" w:hAnsi="Lato" w:cs="Arial"/>
          <w:bCs/>
          <w:iCs/>
          <w:color w:val="000000"/>
          <w:spacing w:val="4"/>
          <w:lang w:bidi="pl-PL"/>
        </w:rPr>
        <w:t>.</w:t>
      </w:r>
    </w:p>
    <w:p w14:paraId="765CC53D" w14:textId="58C5B1C7" w:rsidR="00D36B6E" w:rsidRPr="00D36B6E" w:rsidRDefault="00597D38" w:rsidP="00D36B6E">
      <w:pPr>
        <w:spacing w:after="240" w:line="240" w:lineRule="exact"/>
        <w:jc w:val="both"/>
        <w:outlineLvl w:val="0"/>
        <w:rPr>
          <w:rFonts w:ascii="Lato" w:hAnsi="Lato" w:cs="Arial"/>
          <w:color w:val="000000"/>
          <w:spacing w:val="4"/>
        </w:rPr>
      </w:pPr>
      <w:r w:rsidRPr="00597D38">
        <w:rPr>
          <w:rFonts w:ascii="Lato" w:hAnsi="Lato" w:cs="Arial"/>
          <w:color w:val="000000"/>
          <w:spacing w:val="4"/>
        </w:rPr>
        <w:t xml:space="preserve">W ocenie </w:t>
      </w:r>
      <w:r w:rsidRPr="00597D38">
        <w:rPr>
          <w:rFonts w:ascii="Lato" w:hAnsi="Lato" w:cs="Arial"/>
          <w:i/>
          <w:iCs/>
          <w:color w:val="000000"/>
          <w:spacing w:val="4"/>
        </w:rPr>
        <w:t>Ministra</w:t>
      </w:r>
      <w:r w:rsidRPr="00597D38">
        <w:rPr>
          <w:rFonts w:ascii="Lato" w:hAnsi="Lato" w:cs="Arial"/>
          <w:color w:val="000000"/>
          <w:spacing w:val="4"/>
        </w:rPr>
        <w:t xml:space="preserve">, w niniejszej sprawie nie doszło </w:t>
      </w:r>
      <w:r w:rsidR="00DF1319">
        <w:rPr>
          <w:rFonts w:ascii="Lato" w:hAnsi="Lato" w:cs="Arial"/>
          <w:color w:val="000000"/>
          <w:spacing w:val="4"/>
        </w:rPr>
        <w:t xml:space="preserve">zatem </w:t>
      </w:r>
      <w:r w:rsidRPr="00597D38">
        <w:rPr>
          <w:rFonts w:ascii="Lato" w:hAnsi="Lato" w:cs="Arial"/>
          <w:color w:val="000000"/>
          <w:spacing w:val="4"/>
        </w:rPr>
        <w:t xml:space="preserve">do naruszenia </w:t>
      </w:r>
      <w:r w:rsidR="00A00443">
        <w:rPr>
          <w:rFonts w:ascii="Lato" w:hAnsi="Lato" w:cs="Arial"/>
          <w:color w:val="000000"/>
          <w:spacing w:val="4"/>
        </w:rPr>
        <w:t>dóbr osobistych</w:t>
      </w:r>
      <w:r w:rsidR="00D36B6E">
        <w:rPr>
          <w:rFonts w:ascii="Lato" w:hAnsi="Lato" w:cs="Arial"/>
          <w:color w:val="000000"/>
          <w:spacing w:val="4"/>
        </w:rPr>
        <w:t xml:space="preserve"> stron skarżących</w:t>
      </w:r>
      <w:r w:rsidR="00DF1319">
        <w:rPr>
          <w:rFonts w:ascii="Lato" w:hAnsi="Lato" w:cs="Arial"/>
          <w:color w:val="000000"/>
          <w:spacing w:val="4"/>
        </w:rPr>
        <w:t>.</w:t>
      </w:r>
      <w:r w:rsidR="00D36B6E">
        <w:rPr>
          <w:rFonts w:ascii="Lato" w:hAnsi="Lato" w:cs="Arial"/>
          <w:color w:val="000000"/>
          <w:spacing w:val="4"/>
        </w:rPr>
        <w:t xml:space="preserve"> </w:t>
      </w:r>
      <w:r w:rsidR="00D36B6E" w:rsidRPr="00D36B6E">
        <w:rPr>
          <w:rFonts w:ascii="Lato" w:hAnsi="Lato" w:cs="Arial"/>
          <w:color w:val="000000"/>
          <w:spacing w:val="4"/>
        </w:rPr>
        <w:t>Niemniej warto wyjaśnić, że jeżeli Skarżąc</w:t>
      </w:r>
      <w:r w:rsidR="00D36B6E">
        <w:rPr>
          <w:rFonts w:ascii="Lato" w:hAnsi="Lato" w:cs="Arial"/>
          <w:color w:val="000000"/>
          <w:spacing w:val="4"/>
        </w:rPr>
        <w:t>y</w:t>
      </w:r>
      <w:r w:rsidR="00D36B6E" w:rsidRPr="00D36B6E">
        <w:rPr>
          <w:rFonts w:ascii="Lato" w:hAnsi="Lato" w:cs="Arial"/>
          <w:color w:val="000000"/>
          <w:spacing w:val="4"/>
        </w:rPr>
        <w:t xml:space="preserve"> w wyniku realizacji przedmiotowej inwestycji drogowej poni</w:t>
      </w:r>
      <w:r w:rsidR="00D36B6E">
        <w:rPr>
          <w:rFonts w:ascii="Lato" w:hAnsi="Lato" w:cs="Arial"/>
          <w:color w:val="000000"/>
          <w:spacing w:val="4"/>
        </w:rPr>
        <w:t>osą</w:t>
      </w:r>
      <w:r w:rsidR="00D36B6E" w:rsidRPr="00D36B6E">
        <w:rPr>
          <w:rFonts w:ascii="Lato" w:hAnsi="Lato" w:cs="Arial"/>
          <w:color w:val="000000"/>
          <w:spacing w:val="4"/>
        </w:rPr>
        <w:t xml:space="preserve"> jakiekolwiek szkody materialne</w:t>
      </w:r>
      <w:r w:rsidR="00D36B6E">
        <w:rPr>
          <w:rFonts w:ascii="Lato" w:hAnsi="Lato" w:cs="Arial"/>
          <w:color w:val="000000"/>
          <w:spacing w:val="4"/>
        </w:rPr>
        <w:t xml:space="preserve"> lub niematerialne</w:t>
      </w:r>
      <w:r w:rsidR="00D36B6E" w:rsidRPr="00D36B6E">
        <w:rPr>
          <w:rFonts w:ascii="Lato" w:hAnsi="Lato" w:cs="Arial"/>
          <w:color w:val="000000"/>
          <w:spacing w:val="4"/>
        </w:rPr>
        <w:t xml:space="preserve">, to będzie </w:t>
      </w:r>
      <w:r w:rsidR="00D36B6E">
        <w:rPr>
          <w:rFonts w:ascii="Lato" w:hAnsi="Lato" w:cs="Arial"/>
          <w:color w:val="000000"/>
          <w:spacing w:val="4"/>
        </w:rPr>
        <w:t>im</w:t>
      </w:r>
      <w:r w:rsidR="00D36B6E" w:rsidRPr="00D36B6E">
        <w:rPr>
          <w:rFonts w:ascii="Lato" w:hAnsi="Lato" w:cs="Arial"/>
          <w:color w:val="000000"/>
          <w:spacing w:val="4"/>
        </w:rPr>
        <w:t xml:space="preserve"> przysługiwało roszczenie odszkodowawcze, dochodzone na </w:t>
      </w:r>
      <w:r w:rsidR="00D36B6E" w:rsidRPr="00D36B6E">
        <w:rPr>
          <w:rFonts w:ascii="Lato" w:hAnsi="Lato" w:cs="Arial"/>
          <w:color w:val="000000"/>
          <w:spacing w:val="4"/>
        </w:rPr>
        <w:lastRenderedPageBreak/>
        <w:t>zasadach ogólnych w postępowaniu cywilnym. Powyższe nie stanowi jednak przedmiotu postępowania w sprawie zezwolenia na realizację inwestycji drogowej.</w:t>
      </w:r>
    </w:p>
    <w:p w14:paraId="1C453851" w14:textId="2C873FB7" w:rsidR="0030739B" w:rsidRPr="0030739B" w:rsidRDefault="00D36B6E" w:rsidP="0030739B">
      <w:pPr>
        <w:spacing w:after="240" w:line="240" w:lineRule="exact"/>
        <w:jc w:val="both"/>
        <w:outlineLvl w:val="0"/>
        <w:rPr>
          <w:rFonts w:ascii="Lato" w:hAnsi="Lato" w:cs="Arial"/>
          <w:color w:val="000000"/>
          <w:spacing w:val="4"/>
        </w:rPr>
      </w:pPr>
      <w:r>
        <w:rPr>
          <w:rFonts w:ascii="Lato" w:hAnsi="Lato" w:cs="Arial"/>
          <w:color w:val="000000"/>
          <w:spacing w:val="4"/>
        </w:rPr>
        <w:t xml:space="preserve">Ustosunkowując się do zamierzeń Skarżących dotyczących pozostawiania </w:t>
      </w:r>
      <w:r w:rsidR="00804C07">
        <w:rPr>
          <w:rFonts w:ascii="Lato" w:hAnsi="Lato" w:cs="Arial"/>
          <w:color w:val="000000"/>
          <w:spacing w:val="4"/>
        </w:rPr>
        <w:t xml:space="preserve">otwartych </w:t>
      </w:r>
      <w:r>
        <w:rPr>
          <w:rFonts w:ascii="Lato" w:hAnsi="Lato" w:cs="Arial"/>
          <w:color w:val="000000"/>
          <w:spacing w:val="4"/>
        </w:rPr>
        <w:t xml:space="preserve">bram w ekranach akustycznych, przez co normy dopuszczalne hałasu i tak nie zostaną dochowane, wyjaśnić należy, że </w:t>
      </w:r>
      <w:r w:rsidR="0030739B" w:rsidRPr="0030739B">
        <w:rPr>
          <w:rFonts w:ascii="Lato" w:hAnsi="Lato" w:cs="Arial"/>
          <w:color w:val="000000"/>
          <w:spacing w:val="4"/>
        </w:rPr>
        <w:t xml:space="preserve">kwestia ta nie stanowi przedmiotu rozważań organów administracji właściwych w sprawie wydania decyzji o zezwoleniu na realizację inwestycji drogowej. </w:t>
      </w:r>
      <w:r w:rsidR="0030739B">
        <w:rPr>
          <w:rFonts w:ascii="Lato" w:hAnsi="Lato" w:cs="Arial"/>
          <w:color w:val="000000"/>
          <w:spacing w:val="4"/>
        </w:rPr>
        <w:t xml:space="preserve">W </w:t>
      </w:r>
      <w:r w:rsidR="0030739B" w:rsidRPr="0030739B">
        <w:rPr>
          <w:rFonts w:ascii="Lato" w:hAnsi="Lato" w:cs="Arial"/>
          <w:color w:val="000000"/>
          <w:spacing w:val="4"/>
        </w:rPr>
        <w:t xml:space="preserve">postępowaniu w sprawie wydania takiej decyzji zarówno wojewoda, </w:t>
      </w:r>
      <w:r w:rsidR="0051744B">
        <w:rPr>
          <w:rFonts w:ascii="Lato" w:hAnsi="Lato" w:cs="Arial"/>
          <w:color w:val="000000"/>
          <w:spacing w:val="4"/>
        </w:rPr>
        <w:br/>
      </w:r>
      <w:r w:rsidR="0030739B" w:rsidRPr="0030739B">
        <w:rPr>
          <w:rFonts w:ascii="Lato" w:hAnsi="Lato" w:cs="Arial"/>
          <w:color w:val="000000"/>
          <w:spacing w:val="4"/>
        </w:rPr>
        <w:t xml:space="preserve">jak i </w:t>
      </w:r>
      <w:r w:rsidR="0030739B" w:rsidRPr="0030739B">
        <w:rPr>
          <w:rFonts w:ascii="Lato" w:hAnsi="Lato" w:cs="Arial"/>
          <w:i/>
          <w:iCs/>
          <w:color w:val="000000"/>
          <w:spacing w:val="4"/>
        </w:rPr>
        <w:t>Minister,</w:t>
      </w:r>
      <w:r w:rsidR="0030739B" w:rsidRPr="0030739B">
        <w:rPr>
          <w:rFonts w:ascii="Lato" w:hAnsi="Lato" w:cs="Arial"/>
          <w:color w:val="000000"/>
          <w:spacing w:val="4"/>
        </w:rPr>
        <w:t xml:space="preserve"> badają zgodność z prawem wniosku </w:t>
      </w:r>
      <w:r w:rsidR="0030739B" w:rsidRPr="0030739B">
        <w:rPr>
          <w:rFonts w:ascii="Lato" w:hAnsi="Lato" w:cs="Arial"/>
          <w:i/>
          <w:iCs/>
          <w:color w:val="000000"/>
          <w:spacing w:val="4"/>
        </w:rPr>
        <w:t>inwestora,</w:t>
      </w:r>
      <w:r w:rsidR="0030739B" w:rsidRPr="0030739B">
        <w:rPr>
          <w:rFonts w:ascii="Lato" w:hAnsi="Lato" w:cs="Arial"/>
          <w:color w:val="000000"/>
          <w:spacing w:val="4"/>
        </w:rPr>
        <w:t xml:space="preserve"> nie </w:t>
      </w:r>
      <w:r w:rsidR="0030739B">
        <w:rPr>
          <w:rFonts w:ascii="Lato" w:hAnsi="Lato" w:cs="Arial"/>
          <w:color w:val="000000"/>
          <w:spacing w:val="4"/>
        </w:rPr>
        <w:t xml:space="preserve">dokonują zaś analizy planowanego sposobu użytkowania projektowanych obiektów budowlanych. </w:t>
      </w:r>
    </w:p>
    <w:p w14:paraId="6AEC80F8" w14:textId="32164602" w:rsidR="00155444" w:rsidRPr="00155444" w:rsidRDefault="00155444" w:rsidP="00155444">
      <w:pPr>
        <w:spacing w:after="240" w:line="240" w:lineRule="exact"/>
        <w:jc w:val="both"/>
        <w:outlineLvl w:val="0"/>
        <w:rPr>
          <w:rFonts w:ascii="Lato" w:hAnsi="Lato" w:cs="Arial"/>
          <w:color w:val="000000"/>
          <w:spacing w:val="4"/>
        </w:rPr>
      </w:pPr>
      <w:r>
        <w:rPr>
          <w:rFonts w:ascii="Lato" w:hAnsi="Lato" w:cs="Arial"/>
          <w:color w:val="000000"/>
          <w:spacing w:val="4"/>
        </w:rPr>
        <w:t xml:space="preserve">Co się zaś tyczy zarzutów w przedmiocie pozbawienia </w:t>
      </w:r>
      <w:r w:rsidR="00EE3B23">
        <w:rPr>
          <w:rFonts w:ascii="Lato" w:hAnsi="Lato" w:cs="Arial"/>
          <w:color w:val="000000"/>
          <w:spacing w:val="4"/>
        </w:rPr>
        <w:t>Skarżących</w:t>
      </w:r>
      <w:r>
        <w:rPr>
          <w:rFonts w:ascii="Lato" w:hAnsi="Lato" w:cs="Arial"/>
          <w:color w:val="000000"/>
          <w:spacing w:val="4"/>
        </w:rPr>
        <w:t xml:space="preserve"> prawa własności gruntów, </w:t>
      </w:r>
      <w:r w:rsidRPr="00155444">
        <w:rPr>
          <w:rFonts w:ascii="Lato" w:hAnsi="Lato" w:cs="Arial"/>
          <w:bCs/>
          <w:iCs/>
          <w:color w:val="000000"/>
          <w:spacing w:val="4"/>
          <w:lang w:bidi="pl-PL"/>
        </w:rPr>
        <w:t>należy mieć na uwadze poniższe ustalenia.</w:t>
      </w:r>
    </w:p>
    <w:p w14:paraId="64FDDF5D" w14:textId="0B2178BC" w:rsidR="00FB19A5" w:rsidRDefault="00155444" w:rsidP="00155444">
      <w:pPr>
        <w:spacing w:after="240" w:line="240" w:lineRule="exact"/>
        <w:jc w:val="both"/>
        <w:outlineLvl w:val="0"/>
        <w:rPr>
          <w:rFonts w:ascii="Lato" w:hAnsi="Lato" w:cs="Arial"/>
          <w:color w:val="000000"/>
          <w:spacing w:val="4"/>
        </w:rPr>
      </w:pPr>
      <w:r w:rsidRPr="00155444">
        <w:rPr>
          <w:rFonts w:ascii="Lato" w:hAnsi="Lato" w:cs="Arial"/>
          <w:bCs/>
          <w:iCs/>
          <w:color w:val="000000"/>
          <w:spacing w:val="4"/>
          <w:lang w:bidi="pl-PL"/>
        </w:rPr>
        <w:t xml:space="preserve">Analiza dokumentacji projektowej zatwierdzonej </w:t>
      </w:r>
      <w:r w:rsidRPr="00155444">
        <w:rPr>
          <w:rFonts w:ascii="Lato" w:hAnsi="Lato" w:cs="Arial"/>
          <w:bCs/>
          <w:i/>
          <w:iCs/>
          <w:color w:val="000000"/>
          <w:spacing w:val="4"/>
          <w:lang w:bidi="pl-PL"/>
        </w:rPr>
        <w:t xml:space="preserve">decyzją Wojewody </w:t>
      </w:r>
      <w:r>
        <w:rPr>
          <w:rFonts w:ascii="Lato" w:hAnsi="Lato" w:cs="Arial"/>
          <w:bCs/>
          <w:i/>
          <w:iCs/>
          <w:color w:val="000000"/>
          <w:spacing w:val="4"/>
          <w:lang w:bidi="pl-PL"/>
        </w:rPr>
        <w:t>Śląskiego</w:t>
      </w:r>
      <w:r w:rsidRPr="00155444">
        <w:rPr>
          <w:rFonts w:ascii="Lato" w:hAnsi="Lato" w:cs="Arial"/>
          <w:bCs/>
          <w:iCs/>
          <w:color w:val="000000"/>
          <w:spacing w:val="4"/>
          <w:lang w:bidi="pl-PL"/>
        </w:rPr>
        <w:t xml:space="preserve"> wykazała, że niemożliwe było zaprojektowanie przedmiotowej inwestycji bez zajęcia części dział</w:t>
      </w:r>
      <w:r w:rsidR="00FB19A5">
        <w:rPr>
          <w:rFonts w:ascii="Lato" w:hAnsi="Lato" w:cs="Arial"/>
          <w:bCs/>
          <w:iCs/>
          <w:color w:val="000000"/>
          <w:spacing w:val="4"/>
          <w:lang w:bidi="pl-PL"/>
        </w:rPr>
        <w:t>ek</w:t>
      </w:r>
      <w:r w:rsidRPr="00155444">
        <w:rPr>
          <w:rFonts w:ascii="Lato" w:hAnsi="Lato" w:cs="Arial"/>
          <w:bCs/>
          <w:iCs/>
          <w:color w:val="000000"/>
          <w:spacing w:val="4"/>
          <w:lang w:bidi="pl-PL"/>
        </w:rPr>
        <w:t xml:space="preserve"> należąc</w:t>
      </w:r>
      <w:r w:rsidR="00FB19A5">
        <w:rPr>
          <w:rFonts w:ascii="Lato" w:hAnsi="Lato" w:cs="Arial"/>
          <w:bCs/>
          <w:iCs/>
          <w:color w:val="000000"/>
          <w:spacing w:val="4"/>
          <w:lang w:bidi="pl-PL"/>
        </w:rPr>
        <w:t xml:space="preserve">ych </w:t>
      </w:r>
      <w:r w:rsidRPr="00155444">
        <w:rPr>
          <w:rFonts w:ascii="Lato" w:hAnsi="Lato" w:cs="Arial"/>
          <w:bCs/>
          <w:iCs/>
          <w:color w:val="000000"/>
          <w:spacing w:val="4"/>
          <w:lang w:bidi="pl-PL"/>
        </w:rPr>
        <w:t>do stron skarżąc</w:t>
      </w:r>
      <w:r w:rsidR="00FB19A5">
        <w:rPr>
          <w:rFonts w:ascii="Lato" w:hAnsi="Lato" w:cs="Arial"/>
          <w:bCs/>
          <w:iCs/>
          <w:color w:val="000000"/>
          <w:spacing w:val="4"/>
          <w:lang w:bidi="pl-PL"/>
        </w:rPr>
        <w:t>ych</w:t>
      </w:r>
      <w:r w:rsidRPr="00155444">
        <w:rPr>
          <w:rFonts w:ascii="Lato" w:hAnsi="Lato" w:cs="Arial"/>
          <w:bCs/>
          <w:iCs/>
          <w:color w:val="000000"/>
          <w:spacing w:val="4"/>
          <w:lang w:bidi="pl-PL"/>
        </w:rPr>
        <w:t>, w takim zakresie, jak to zostało określone w zaskarżonej</w:t>
      </w:r>
      <w:r w:rsidRPr="00155444">
        <w:rPr>
          <w:rFonts w:ascii="Lato" w:hAnsi="Lato" w:cs="Arial"/>
          <w:bCs/>
          <w:i/>
          <w:iCs/>
          <w:color w:val="000000"/>
          <w:spacing w:val="4"/>
          <w:lang w:bidi="pl-PL"/>
        </w:rPr>
        <w:t xml:space="preserve"> </w:t>
      </w:r>
      <w:r w:rsidRPr="00155444">
        <w:rPr>
          <w:rFonts w:ascii="Lato" w:hAnsi="Lato" w:cs="Arial"/>
          <w:bCs/>
          <w:color w:val="000000"/>
          <w:spacing w:val="4"/>
          <w:lang w:bidi="pl-PL"/>
        </w:rPr>
        <w:t>decyzji</w:t>
      </w:r>
      <w:r w:rsidRPr="00155444">
        <w:rPr>
          <w:rFonts w:ascii="Lato" w:hAnsi="Lato" w:cs="Arial"/>
          <w:bCs/>
          <w:iCs/>
          <w:color w:val="000000"/>
          <w:spacing w:val="4"/>
          <w:lang w:bidi="pl-PL"/>
        </w:rPr>
        <w:t xml:space="preserve">. </w:t>
      </w:r>
      <w:r w:rsidRPr="00155444">
        <w:rPr>
          <w:rFonts w:ascii="Lato" w:hAnsi="Lato" w:cs="Arial"/>
          <w:color w:val="000000"/>
          <w:spacing w:val="4"/>
        </w:rPr>
        <w:t>Jak wynika bowiem z dokumentacji przedmiotowej inwestycji, omawianą inwestycją drogową został</w:t>
      </w:r>
      <w:r w:rsidR="00FB19A5">
        <w:rPr>
          <w:rFonts w:ascii="Lato" w:hAnsi="Lato" w:cs="Arial"/>
          <w:color w:val="000000"/>
          <w:spacing w:val="4"/>
        </w:rPr>
        <w:t>y</w:t>
      </w:r>
      <w:r w:rsidRPr="00155444">
        <w:rPr>
          <w:rFonts w:ascii="Lato" w:hAnsi="Lato" w:cs="Arial"/>
          <w:color w:val="000000"/>
          <w:spacing w:val="4"/>
        </w:rPr>
        <w:t xml:space="preserve"> objęt</w:t>
      </w:r>
      <w:r w:rsidR="00FB19A5">
        <w:rPr>
          <w:rFonts w:ascii="Lato" w:hAnsi="Lato" w:cs="Arial"/>
          <w:color w:val="000000"/>
          <w:spacing w:val="4"/>
        </w:rPr>
        <w:t>e</w:t>
      </w:r>
      <w:r w:rsidRPr="00155444">
        <w:rPr>
          <w:rFonts w:ascii="Lato" w:hAnsi="Lato" w:cs="Arial"/>
          <w:color w:val="000000"/>
          <w:spacing w:val="4"/>
        </w:rPr>
        <w:t xml:space="preserve"> działk</w:t>
      </w:r>
      <w:r w:rsidR="00FB19A5">
        <w:rPr>
          <w:rFonts w:ascii="Lato" w:hAnsi="Lato" w:cs="Arial"/>
          <w:color w:val="000000"/>
          <w:spacing w:val="4"/>
        </w:rPr>
        <w:t>i:</w:t>
      </w:r>
    </w:p>
    <w:p w14:paraId="5ED1764A" w14:textId="1A5E01D4" w:rsidR="00155444" w:rsidRPr="00196BFD" w:rsidRDefault="00FB19A5"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196BFD">
        <w:rPr>
          <w:rFonts w:ascii="Lato" w:hAnsi="Lato" w:cs="Arial"/>
          <w:color w:val="000000"/>
          <w:spacing w:val="4"/>
          <w:sz w:val="22"/>
          <w:szCs w:val="22"/>
          <w:lang w:val="pl-PL"/>
        </w:rPr>
        <w:t xml:space="preserve">nr 968/1 z obrębu </w:t>
      </w:r>
      <w:r w:rsidR="00EE3B23" w:rsidRPr="00196BFD">
        <w:rPr>
          <w:rFonts w:ascii="Lato" w:hAnsi="Lato" w:cs="Arial"/>
          <w:color w:val="000000"/>
          <w:spacing w:val="4"/>
          <w:sz w:val="22"/>
          <w:szCs w:val="22"/>
          <w:lang w:val="pl-PL"/>
        </w:rPr>
        <w:t xml:space="preserve">Fugasówka k. m. 7 (stanowiąca własność Państwa </w:t>
      </w:r>
      <w:r w:rsidR="006F2737">
        <w:rPr>
          <w:rFonts w:ascii="Lato" w:hAnsi="Lato" w:cs="Arial"/>
          <w:color w:val="000000"/>
          <w:spacing w:val="4"/>
          <w:sz w:val="22"/>
          <w:szCs w:val="22"/>
          <w:lang w:val="pl-PL"/>
        </w:rPr>
        <w:t>I.</w:t>
      </w:r>
      <w:r w:rsidR="00EE3B23" w:rsidRPr="00196BFD">
        <w:rPr>
          <w:rFonts w:ascii="Lato" w:hAnsi="Lato" w:cs="Arial"/>
          <w:color w:val="000000"/>
          <w:spacing w:val="4"/>
          <w:sz w:val="22"/>
          <w:szCs w:val="22"/>
          <w:lang w:val="pl-PL"/>
        </w:rPr>
        <w:t xml:space="preserve"> </w:t>
      </w:r>
      <w:r w:rsidR="0051744B">
        <w:rPr>
          <w:rFonts w:ascii="Lato" w:hAnsi="Lato" w:cs="Arial"/>
          <w:color w:val="000000"/>
          <w:spacing w:val="4"/>
          <w:sz w:val="22"/>
          <w:szCs w:val="22"/>
          <w:lang w:val="pl-PL"/>
        </w:rPr>
        <w:br/>
      </w:r>
      <w:r w:rsidR="00EE3B23" w:rsidRPr="00196BFD">
        <w:rPr>
          <w:rFonts w:ascii="Lato" w:hAnsi="Lato" w:cs="Arial"/>
          <w:color w:val="000000"/>
          <w:spacing w:val="4"/>
          <w:sz w:val="22"/>
          <w:szCs w:val="22"/>
          <w:lang w:val="pl-PL"/>
        </w:rPr>
        <w:t xml:space="preserve">i </w:t>
      </w:r>
      <w:r w:rsidR="006F2737">
        <w:rPr>
          <w:rFonts w:ascii="Lato" w:hAnsi="Lato" w:cs="Arial"/>
          <w:color w:val="000000"/>
          <w:spacing w:val="4"/>
          <w:sz w:val="22"/>
          <w:szCs w:val="22"/>
          <w:lang w:val="pl-PL"/>
        </w:rPr>
        <w:t>W.M.</w:t>
      </w:r>
      <w:r w:rsidR="00EE3B23" w:rsidRPr="00196BFD">
        <w:rPr>
          <w:rFonts w:ascii="Lato" w:hAnsi="Lato" w:cs="Arial"/>
          <w:color w:val="000000"/>
          <w:spacing w:val="4"/>
          <w:sz w:val="22"/>
          <w:szCs w:val="22"/>
          <w:lang w:val="pl-PL"/>
        </w:rPr>
        <w:t xml:space="preserve">), </w:t>
      </w:r>
      <w:r w:rsidR="00155444" w:rsidRPr="00196BFD">
        <w:rPr>
          <w:rFonts w:ascii="Lato" w:hAnsi="Lato" w:cs="Arial"/>
          <w:color w:val="000000"/>
          <w:spacing w:val="4"/>
          <w:sz w:val="22"/>
          <w:szCs w:val="22"/>
        </w:rPr>
        <w:t xml:space="preserve">ulegająca podziałowi na działki nr </w:t>
      </w:r>
      <w:r w:rsidR="00EE3B23" w:rsidRPr="00196BFD">
        <w:rPr>
          <w:rFonts w:ascii="Lato" w:hAnsi="Lato" w:cs="Arial"/>
          <w:color w:val="000000"/>
          <w:spacing w:val="4"/>
          <w:sz w:val="22"/>
          <w:szCs w:val="22"/>
          <w:lang w:val="pl-PL"/>
        </w:rPr>
        <w:t>968/2 i 968/3</w:t>
      </w:r>
      <w:r w:rsidR="00155444" w:rsidRPr="00196BFD">
        <w:rPr>
          <w:rFonts w:ascii="Lato" w:hAnsi="Lato" w:cs="Arial"/>
          <w:color w:val="000000"/>
          <w:spacing w:val="4"/>
          <w:sz w:val="22"/>
          <w:szCs w:val="22"/>
        </w:rPr>
        <w:t xml:space="preserve">, </w:t>
      </w:r>
      <w:r w:rsidR="00155444" w:rsidRPr="00196BFD">
        <w:rPr>
          <w:rFonts w:ascii="Lato" w:hAnsi="Lato" w:cs="Arial"/>
          <w:color w:val="000000"/>
          <w:spacing w:val="4"/>
          <w:sz w:val="22"/>
          <w:szCs w:val="22"/>
        </w:rPr>
        <w:br/>
        <w:t xml:space="preserve">z czego działka nr </w:t>
      </w:r>
      <w:r w:rsidR="00EE3B23" w:rsidRPr="00196BFD">
        <w:rPr>
          <w:rFonts w:ascii="Lato" w:hAnsi="Lato" w:cs="Arial"/>
          <w:color w:val="000000"/>
          <w:spacing w:val="4"/>
          <w:sz w:val="22"/>
          <w:szCs w:val="22"/>
          <w:lang w:val="pl-PL"/>
        </w:rPr>
        <w:t>9</w:t>
      </w:r>
      <w:r w:rsidR="00196BFD" w:rsidRPr="00196BFD">
        <w:rPr>
          <w:rFonts w:ascii="Lato" w:hAnsi="Lato" w:cs="Arial"/>
          <w:color w:val="000000"/>
          <w:spacing w:val="4"/>
          <w:sz w:val="22"/>
          <w:szCs w:val="22"/>
          <w:lang w:val="pl-PL"/>
        </w:rPr>
        <w:t>68</w:t>
      </w:r>
      <w:r w:rsidR="00EE3B23" w:rsidRPr="00196BFD">
        <w:rPr>
          <w:rFonts w:ascii="Lato" w:hAnsi="Lato" w:cs="Arial"/>
          <w:color w:val="000000"/>
          <w:spacing w:val="4"/>
          <w:sz w:val="22"/>
          <w:szCs w:val="22"/>
          <w:lang w:val="pl-PL"/>
        </w:rPr>
        <w:t>/2</w:t>
      </w:r>
      <w:r w:rsidR="00155444" w:rsidRPr="00196BFD">
        <w:rPr>
          <w:rFonts w:ascii="Lato" w:hAnsi="Lato" w:cs="Arial"/>
          <w:color w:val="000000"/>
          <w:spacing w:val="4"/>
          <w:sz w:val="22"/>
          <w:szCs w:val="22"/>
        </w:rPr>
        <w:t xml:space="preserve"> została przeznaczona do przejęcia pod budowę drogi </w:t>
      </w:r>
      <w:r w:rsidR="00EE3B23" w:rsidRPr="00196BFD">
        <w:rPr>
          <w:rFonts w:ascii="Lato" w:hAnsi="Lato" w:cs="Arial"/>
          <w:color w:val="000000"/>
          <w:spacing w:val="4"/>
          <w:sz w:val="22"/>
          <w:szCs w:val="22"/>
          <w:lang w:val="pl-PL"/>
        </w:rPr>
        <w:t>krajowej nr 78</w:t>
      </w:r>
      <w:r w:rsidR="00155444" w:rsidRPr="00196BFD">
        <w:rPr>
          <w:rFonts w:ascii="Lato" w:hAnsi="Lato" w:cs="Arial"/>
          <w:color w:val="000000"/>
          <w:spacing w:val="4"/>
          <w:sz w:val="22"/>
          <w:szCs w:val="22"/>
        </w:rPr>
        <w:t xml:space="preserve">, </w:t>
      </w:r>
    </w:p>
    <w:p w14:paraId="1C592989" w14:textId="2454818B" w:rsidR="00EE3B23" w:rsidRPr="00196BFD" w:rsidRDefault="00196BFD"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Pr>
          <w:rFonts w:ascii="Lato" w:hAnsi="Lato" w:cs="Arial"/>
          <w:color w:val="000000"/>
          <w:spacing w:val="4"/>
          <w:sz w:val="22"/>
          <w:szCs w:val="22"/>
          <w:lang w:val="pl-PL"/>
        </w:rPr>
        <w:t xml:space="preserve">nr 697/3 oraz 674/6 z obrębu Fugasówka k. m. 5 (stanowiące własność Pani </w:t>
      </w:r>
      <w:r w:rsidR="006F2737">
        <w:rPr>
          <w:rFonts w:ascii="Lato" w:hAnsi="Lato" w:cs="Arial"/>
          <w:color w:val="000000"/>
          <w:spacing w:val="4"/>
          <w:sz w:val="22"/>
          <w:szCs w:val="22"/>
          <w:lang w:val="pl-PL"/>
        </w:rPr>
        <w:t>J.D.-S.</w:t>
      </w:r>
      <w:r>
        <w:rPr>
          <w:rFonts w:ascii="Lato" w:hAnsi="Lato" w:cs="Arial"/>
          <w:color w:val="000000"/>
          <w:spacing w:val="4"/>
          <w:sz w:val="22"/>
          <w:szCs w:val="22"/>
          <w:lang w:val="pl-PL"/>
        </w:rPr>
        <w:t xml:space="preserve">), ulegające podziałowi: działka nr 697/3 na działki </w:t>
      </w:r>
      <w:r w:rsidR="0051744B">
        <w:rPr>
          <w:rFonts w:ascii="Lato" w:hAnsi="Lato" w:cs="Arial"/>
          <w:color w:val="000000"/>
          <w:spacing w:val="4"/>
          <w:sz w:val="22"/>
          <w:szCs w:val="22"/>
          <w:lang w:val="pl-PL"/>
        </w:rPr>
        <w:br/>
      </w:r>
      <w:r>
        <w:rPr>
          <w:rFonts w:ascii="Lato" w:hAnsi="Lato" w:cs="Arial"/>
          <w:color w:val="000000"/>
          <w:spacing w:val="4"/>
          <w:sz w:val="22"/>
          <w:szCs w:val="22"/>
          <w:lang w:val="pl-PL"/>
        </w:rPr>
        <w:t xml:space="preserve">nr 697/12 i 697/13, działka nr 674/6 na działki nr 674/40, 674/41 i 674/42, </w:t>
      </w:r>
      <w:r w:rsidR="0051744B">
        <w:rPr>
          <w:rFonts w:ascii="Lato" w:hAnsi="Lato" w:cs="Arial"/>
          <w:color w:val="000000"/>
          <w:spacing w:val="4"/>
          <w:sz w:val="22"/>
          <w:szCs w:val="22"/>
          <w:lang w:val="pl-PL"/>
        </w:rPr>
        <w:br/>
      </w:r>
      <w:r>
        <w:rPr>
          <w:rFonts w:ascii="Lato" w:hAnsi="Lato" w:cs="Arial"/>
          <w:color w:val="000000"/>
          <w:spacing w:val="4"/>
          <w:sz w:val="22"/>
          <w:szCs w:val="22"/>
          <w:lang w:val="pl-PL"/>
        </w:rPr>
        <w:t xml:space="preserve">z czego działka nr 697/12 została przeznaczona pod drogę wojewódzką, a działki </w:t>
      </w:r>
      <w:r w:rsidR="00E81C57">
        <w:rPr>
          <w:rFonts w:ascii="Lato" w:hAnsi="Lato" w:cs="Arial"/>
          <w:color w:val="000000"/>
          <w:spacing w:val="4"/>
          <w:sz w:val="22"/>
          <w:szCs w:val="22"/>
          <w:lang w:val="pl-PL"/>
        </w:rPr>
        <w:br/>
      </w:r>
      <w:r>
        <w:rPr>
          <w:rFonts w:ascii="Lato" w:hAnsi="Lato" w:cs="Arial"/>
          <w:color w:val="000000"/>
          <w:spacing w:val="4"/>
          <w:sz w:val="22"/>
          <w:szCs w:val="22"/>
          <w:lang w:val="pl-PL"/>
        </w:rPr>
        <w:t>nr 674/40 i 674/41 pod drogę krajową,</w:t>
      </w:r>
    </w:p>
    <w:p w14:paraId="42EFB050" w14:textId="58B9B933" w:rsidR="00196BFD" w:rsidRDefault="00196BFD"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196BFD">
        <w:rPr>
          <w:rFonts w:ascii="Lato" w:hAnsi="Lato" w:cs="Arial"/>
          <w:color w:val="000000"/>
          <w:spacing w:val="4"/>
          <w:sz w:val="22"/>
          <w:szCs w:val="22"/>
          <w:lang w:val="pl-PL"/>
        </w:rPr>
        <w:t xml:space="preserve">nr </w:t>
      </w:r>
      <w:r w:rsidR="001F43DC">
        <w:rPr>
          <w:rFonts w:ascii="Lato" w:hAnsi="Lato" w:cs="Arial"/>
          <w:color w:val="000000"/>
          <w:spacing w:val="4"/>
          <w:sz w:val="22"/>
          <w:szCs w:val="22"/>
          <w:lang w:val="pl-PL"/>
        </w:rPr>
        <w:t>969/1</w:t>
      </w:r>
      <w:r w:rsidRPr="00196BFD">
        <w:rPr>
          <w:rFonts w:ascii="Lato" w:hAnsi="Lato" w:cs="Arial"/>
          <w:color w:val="000000"/>
          <w:spacing w:val="4"/>
          <w:sz w:val="22"/>
          <w:szCs w:val="22"/>
          <w:lang w:val="pl-PL"/>
        </w:rPr>
        <w:t xml:space="preserve"> z obrębu Fugasówka k. m. 7 (stanowiąca własność Państwa </w:t>
      </w:r>
      <w:r w:rsidR="006F2737">
        <w:rPr>
          <w:rFonts w:ascii="Lato" w:hAnsi="Lato" w:cs="Arial"/>
          <w:color w:val="000000"/>
          <w:spacing w:val="4"/>
          <w:sz w:val="22"/>
          <w:szCs w:val="22"/>
          <w:lang w:val="pl-PL"/>
        </w:rPr>
        <w:t>M. i J.Z.</w:t>
      </w:r>
      <w:r w:rsidRPr="00196BFD">
        <w:rPr>
          <w:rFonts w:ascii="Lato" w:hAnsi="Lato" w:cs="Arial"/>
          <w:color w:val="000000"/>
          <w:spacing w:val="4"/>
          <w:sz w:val="22"/>
          <w:szCs w:val="22"/>
          <w:lang w:val="pl-PL"/>
        </w:rPr>
        <w:t xml:space="preserve">, </w:t>
      </w:r>
      <w:r w:rsidRPr="00196BFD">
        <w:rPr>
          <w:rFonts w:ascii="Lato" w:hAnsi="Lato" w:cs="Arial"/>
          <w:color w:val="000000"/>
          <w:spacing w:val="4"/>
          <w:sz w:val="22"/>
          <w:szCs w:val="22"/>
        </w:rPr>
        <w:t xml:space="preserve">ulegająca podziałowi na działki nr </w:t>
      </w:r>
      <w:r w:rsidR="001F43DC">
        <w:rPr>
          <w:rFonts w:ascii="Lato" w:hAnsi="Lato" w:cs="Arial"/>
          <w:color w:val="000000"/>
          <w:spacing w:val="4"/>
          <w:sz w:val="22"/>
          <w:szCs w:val="22"/>
          <w:lang w:val="pl-PL"/>
        </w:rPr>
        <w:t>969/2 i 969/3</w:t>
      </w:r>
      <w:r w:rsidRPr="00196BFD">
        <w:rPr>
          <w:rFonts w:ascii="Lato" w:hAnsi="Lato" w:cs="Arial"/>
          <w:color w:val="000000"/>
          <w:spacing w:val="4"/>
          <w:sz w:val="22"/>
          <w:szCs w:val="22"/>
        </w:rPr>
        <w:t xml:space="preserve">, </w:t>
      </w:r>
      <w:r w:rsidRPr="00196BFD">
        <w:rPr>
          <w:rFonts w:ascii="Lato" w:hAnsi="Lato" w:cs="Arial"/>
          <w:color w:val="000000"/>
          <w:spacing w:val="4"/>
          <w:sz w:val="22"/>
          <w:szCs w:val="22"/>
        </w:rPr>
        <w:br/>
        <w:t xml:space="preserve">z czego działka nr </w:t>
      </w:r>
      <w:r w:rsidR="001F43DC">
        <w:rPr>
          <w:rFonts w:ascii="Lato" w:hAnsi="Lato" w:cs="Arial"/>
          <w:color w:val="000000"/>
          <w:spacing w:val="4"/>
          <w:sz w:val="22"/>
          <w:szCs w:val="22"/>
          <w:lang w:val="pl-PL"/>
        </w:rPr>
        <w:t>969/2</w:t>
      </w:r>
      <w:r w:rsidRPr="00196BFD">
        <w:rPr>
          <w:rFonts w:ascii="Lato" w:hAnsi="Lato" w:cs="Arial"/>
          <w:color w:val="000000"/>
          <w:spacing w:val="4"/>
          <w:sz w:val="22"/>
          <w:szCs w:val="22"/>
        </w:rPr>
        <w:t xml:space="preserve"> została przeznaczona </w:t>
      </w:r>
      <w:r w:rsidR="001F43DC">
        <w:rPr>
          <w:rFonts w:ascii="Lato" w:hAnsi="Lato" w:cs="Arial"/>
          <w:color w:val="000000"/>
          <w:spacing w:val="4"/>
          <w:sz w:val="22"/>
          <w:szCs w:val="22"/>
          <w:lang w:val="pl-PL"/>
        </w:rPr>
        <w:t>pod drogę wojewódzką</w:t>
      </w:r>
      <w:r w:rsidRPr="00196BFD">
        <w:rPr>
          <w:rFonts w:ascii="Lato" w:hAnsi="Lato" w:cs="Arial"/>
          <w:color w:val="000000"/>
          <w:spacing w:val="4"/>
          <w:sz w:val="22"/>
          <w:szCs w:val="22"/>
        </w:rPr>
        <w:t xml:space="preserve">, </w:t>
      </w:r>
    </w:p>
    <w:p w14:paraId="3D99BB20" w14:textId="29C6F1B5" w:rsidR="00F61CFA" w:rsidRDefault="001F43DC"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Pr>
          <w:rFonts w:ascii="Lato" w:hAnsi="Lato" w:cs="Arial"/>
          <w:color w:val="000000"/>
          <w:spacing w:val="4"/>
          <w:sz w:val="22"/>
          <w:szCs w:val="22"/>
          <w:lang w:val="pl-PL"/>
        </w:rPr>
        <w:t xml:space="preserve">nr 674/26 </w:t>
      </w:r>
      <w:r w:rsidR="00F61CFA">
        <w:rPr>
          <w:rFonts w:ascii="Lato" w:hAnsi="Lato" w:cs="Arial"/>
          <w:color w:val="000000"/>
          <w:spacing w:val="4"/>
          <w:sz w:val="22"/>
          <w:szCs w:val="22"/>
          <w:lang w:val="pl-PL"/>
        </w:rPr>
        <w:t xml:space="preserve">z obrębu Fugasówka  k. m. 5 (stanowiąca własność Państwa </w:t>
      </w:r>
      <w:r w:rsidR="006F2737">
        <w:rPr>
          <w:rFonts w:ascii="Lato" w:hAnsi="Lato" w:cs="Arial"/>
          <w:color w:val="000000"/>
          <w:spacing w:val="4"/>
          <w:sz w:val="22"/>
          <w:szCs w:val="22"/>
          <w:lang w:val="pl-PL"/>
        </w:rPr>
        <w:t>E.</w:t>
      </w:r>
      <w:r w:rsidR="00F61CFA">
        <w:rPr>
          <w:rFonts w:ascii="Lato" w:hAnsi="Lato" w:cs="Arial"/>
          <w:color w:val="000000"/>
          <w:spacing w:val="4"/>
          <w:sz w:val="22"/>
          <w:szCs w:val="22"/>
          <w:lang w:val="pl-PL"/>
        </w:rPr>
        <w:t xml:space="preserve"> </w:t>
      </w:r>
      <w:r w:rsidR="00DB474E">
        <w:rPr>
          <w:rFonts w:ascii="Lato" w:hAnsi="Lato" w:cs="Arial"/>
          <w:color w:val="000000"/>
          <w:spacing w:val="4"/>
          <w:sz w:val="22"/>
          <w:szCs w:val="22"/>
          <w:lang w:val="pl-PL"/>
        </w:rPr>
        <w:br/>
      </w:r>
      <w:r w:rsidR="00F61CFA">
        <w:rPr>
          <w:rFonts w:ascii="Lato" w:hAnsi="Lato" w:cs="Arial"/>
          <w:color w:val="000000"/>
          <w:spacing w:val="4"/>
          <w:sz w:val="22"/>
          <w:szCs w:val="22"/>
          <w:lang w:val="pl-PL"/>
        </w:rPr>
        <w:t xml:space="preserve">i </w:t>
      </w:r>
      <w:r w:rsidR="006F2737">
        <w:rPr>
          <w:rFonts w:ascii="Lato" w:hAnsi="Lato" w:cs="Arial"/>
          <w:color w:val="000000"/>
          <w:spacing w:val="4"/>
          <w:sz w:val="22"/>
          <w:szCs w:val="22"/>
          <w:lang w:val="pl-PL"/>
        </w:rPr>
        <w:t>E.S.</w:t>
      </w:r>
      <w:r w:rsidR="00F61CFA">
        <w:rPr>
          <w:rFonts w:ascii="Lato" w:hAnsi="Lato" w:cs="Arial"/>
          <w:color w:val="000000"/>
          <w:spacing w:val="4"/>
          <w:sz w:val="22"/>
          <w:szCs w:val="22"/>
          <w:lang w:val="pl-PL"/>
        </w:rPr>
        <w:t xml:space="preserve"> oraz Pana </w:t>
      </w:r>
      <w:r w:rsidR="006F2737">
        <w:rPr>
          <w:rFonts w:ascii="Lato" w:hAnsi="Lato" w:cs="Arial"/>
          <w:color w:val="000000"/>
          <w:spacing w:val="4"/>
          <w:sz w:val="22"/>
          <w:szCs w:val="22"/>
          <w:lang w:val="pl-PL"/>
        </w:rPr>
        <w:t>Ł.S.</w:t>
      </w:r>
      <w:r w:rsidR="00F61CFA">
        <w:rPr>
          <w:rFonts w:ascii="Lato" w:hAnsi="Lato" w:cs="Arial"/>
          <w:color w:val="000000"/>
          <w:spacing w:val="4"/>
          <w:sz w:val="22"/>
          <w:szCs w:val="22"/>
          <w:lang w:val="pl-PL"/>
        </w:rPr>
        <w:t xml:space="preserve">) </w:t>
      </w:r>
      <w:r w:rsidR="00F61CFA" w:rsidRPr="00196BFD">
        <w:rPr>
          <w:rFonts w:ascii="Lato" w:hAnsi="Lato" w:cs="Arial"/>
          <w:color w:val="000000"/>
          <w:spacing w:val="4"/>
          <w:sz w:val="22"/>
          <w:szCs w:val="22"/>
        </w:rPr>
        <w:t xml:space="preserve">ulegająca podziałowi na działki </w:t>
      </w:r>
      <w:r w:rsidR="0051744B">
        <w:rPr>
          <w:rFonts w:ascii="Lato" w:hAnsi="Lato" w:cs="Arial"/>
          <w:color w:val="000000"/>
          <w:spacing w:val="4"/>
          <w:sz w:val="22"/>
          <w:szCs w:val="22"/>
        </w:rPr>
        <w:br/>
      </w:r>
      <w:r w:rsidR="00F61CFA" w:rsidRPr="00196BFD">
        <w:rPr>
          <w:rFonts w:ascii="Lato" w:hAnsi="Lato" w:cs="Arial"/>
          <w:color w:val="000000"/>
          <w:spacing w:val="4"/>
          <w:sz w:val="22"/>
          <w:szCs w:val="22"/>
        </w:rPr>
        <w:t xml:space="preserve">nr </w:t>
      </w:r>
      <w:r w:rsidR="00F61CFA">
        <w:rPr>
          <w:rFonts w:ascii="Lato" w:hAnsi="Lato" w:cs="Arial"/>
          <w:color w:val="000000"/>
          <w:spacing w:val="4"/>
          <w:sz w:val="22"/>
          <w:szCs w:val="22"/>
          <w:lang w:val="pl-PL"/>
        </w:rPr>
        <w:t>674/37, 674/38 i 674/39</w:t>
      </w:r>
      <w:r w:rsidR="00F61CFA" w:rsidRPr="00196BFD">
        <w:rPr>
          <w:rFonts w:ascii="Lato" w:hAnsi="Lato" w:cs="Arial"/>
          <w:color w:val="000000"/>
          <w:spacing w:val="4"/>
          <w:sz w:val="22"/>
          <w:szCs w:val="22"/>
        </w:rPr>
        <w:t xml:space="preserve">, z czego działka nr </w:t>
      </w:r>
      <w:r w:rsidR="00F61CFA">
        <w:rPr>
          <w:rFonts w:ascii="Lato" w:hAnsi="Lato" w:cs="Arial"/>
          <w:color w:val="000000"/>
          <w:spacing w:val="4"/>
          <w:sz w:val="22"/>
          <w:szCs w:val="22"/>
          <w:lang w:val="pl-PL"/>
        </w:rPr>
        <w:t>674/37</w:t>
      </w:r>
      <w:r w:rsidR="00F61CFA" w:rsidRPr="00196BFD">
        <w:rPr>
          <w:rFonts w:ascii="Lato" w:hAnsi="Lato" w:cs="Arial"/>
          <w:color w:val="000000"/>
          <w:spacing w:val="4"/>
          <w:sz w:val="22"/>
          <w:szCs w:val="22"/>
        </w:rPr>
        <w:t xml:space="preserve"> została przeznaczona </w:t>
      </w:r>
      <w:r w:rsidR="00F61CFA">
        <w:rPr>
          <w:rFonts w:ascii="Lato" w:hAnsi="Lato" w:cs="Arial"/>
          <w:color w:val="000000"/>
          <w:spacing w:val="4"/>
          <w:sz w:val="22"/>
          <w:szCs w:val="22"/>
          <w:lang w:val="pl-PL"/>
        </w:rPr>
        <w:t>pod drogę krajową</w:t>
      </w:r>
      <w:r w:rsidR="00F61CFA" w:rsidRPr="00196BFD">
        <w:rPr>
          <w:rFonts w:ascii="Lato" w:hAnsi="Lato" w:cs="Arial"/>
          <w:color w:val="000000"/>
          <w:spacing w:val="4"/>
          <w:sz w:val="22"/>
          <w:szCs w:val="22"/>
        </w:rPr>
        <w:t>,</w:t>
      </w:r>
      <w:r w:rsidR="00F61CFA">
        <w:rPr>
          <w:rFonts w:ascii="Lato" w:hAnsi="Lato" w:cs="Arial"/>
          <w:color w:val="000000"/>
          <w:spacing w:val="4"/>
          <w:sz w:val="22"/>
          <w:szCs w:val="22"/>
          <w:lang w:val="pl-PL"/>
        </w:rPr>
        <w:t xml:space="preserve"> a działka nr 674/38 pod drogę wojewódzką, </w:t>
      </w:r>
      <w:r w:rsidR="00F61CFA" w:rsidRPr="00196BFD">
        <w:rPr>
          <w:rFonts w:ascii="Lato" w:hAnsi="Lato" w:cs="Arial"/>
          <w:color w:val="000000"/>
          <w:spacing w:val="4"/>
          <w:sz w:val="22"/>
          <w:szCs w:val="22"/>
        </w:rPr>
        <w:t xml:space="preserve"> </w:t>
      </w:r>
    </w:p>
    <w:p w14:paraId="74FD1630" w14:textId="0A830E52" w:rsidR="00F61CFA" w:rsidRPr="00F61CFA" w:rsidRDefault="00F61CFA"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F61CFA">
        <w:rPr>
          <w:rFonts w:ascii="Lato" w:hAnsi="Lato" w:cs="Arial"/>
          <w:color w:val="000000"/>
          <w:spacing w:val="4"/>
          <w:sz w:val="22"/>
          <w:szCs w:val="22"/>
          <w:lang w:val="pl-PL"/>
        </w:rPr>
        <w:t xml:space="preserve">nr </w:t>
      </w:r>
      <w:r w:rsidR="001F43DC" w:rsidRPr="00F61CFA">
        <w:rPr>
          <w:rFonts w:ascii="Lato" w:hAnsi="Lato" w:cs="Arial"/>
          <w:color w:val="000000"/>
          <w:spacing w:val="4"/>
          <w:sz w:val="22"/>
          <w:szCs w:val="22"/>
        </w:rPr>
        <w:t xml:space="preserve">967/1 z obrębu Fugasówka k. m. </w:t>
      </w:r>
      <w:r w:rsidRPr="00F61CFA">
        <w:rPr>
          <w:rFonts w:ascii="Lato" w:hAnsi="Lato" w:cs="Arial"/>
          <w:color w:val="000000"/>
          <w:spacing w:val="4"/>
          <w:sz w:val="22"/>
          <w:szCs w:val="22"/>
          <w:lang w:val="pl-PL"/>
        </w:rPr>
        <w:t>7</w:t>
      </w:r>
      <w:r w:rsidR="001F43DC" w:rsidRPr="00F61CFA">
        <w:rPr>
          <w:rFonts w:ascii="Lato" w:hAnsi="Lato" w:cs="Arial"/>
          <w:color w:val="000000"/>
          <w:spacing w:val="4"/>
          <w:sz w:val="22"/>
          <w:szCs w:val="22"/>
        </w:rPr>
        <w:t xml:space="preserve"> (stanowiące własność </w:t>
      </w:r>
      <w:r w:rsidRPr="00F61CFA">
        <w:rPr>
          <w:rFonts w:ascii="Lato" w:hAnsi="Lato" w:cs="Arial"/>
          <w:color w:val="000000"/>
          <w:spacing w:val="4"/>
          <w:sz w:val="22"/>
          <w:szCs w:val="22"/>
          <w:lang w:val="pl-PL"/>
        </w:rPr>
        <w:t xml:space="preserve">Państwa </w:t>
      </w:r>
      <w:r w:rsidR="006F2737">
        <w:rPr>
          <w:rFonts w:ascii="Lato" w:hAnsi="Lato" w:cs="Arial"/>
          <w:color w:val="000000"/>
          <w:spacing w:val="4"/>
          <w:sz w:val="22"/>
          <w:szCs w:val="22"/>
          <w:lang w:val="pl-PL"/>
        </w:rPr>
        <w:t>E.</w:t>
      </w:r>
      <w:r w:rsidRPr="00F61CFA">
        <w:rPr>
          <w:rFonts w:ascii="Lato" w:hAnsi="Lato" w:cs="Arial"/>
          <w:color w:val="000000"/>
          <w:spacing w:val="4"/>
          <w:sz w:val="22"/>
          <w:szCs w:val="22"/>
          <w:lang w:val="pl-PL"/>
        </w:rPr>
        <w:t xml:space="preserve"> </w:t>
      </w:r>
      <w:r w:rsidR="0051744B">
        <w:rPr>
          <w:rFonts w:ascii="Lato" w:hAnsi="Lato" w:cs="Arial"/>
          <w:color w:val="000000"/>
          <w:spacing w:val="4"/>
          <w:sz w:val="22"/>
          <w:szCs w:val="22"/>
          <w:lang w:val="pl-PL"/>
        </w:rPr>
        <w:br/>
      </w:r>
      <w:r w:rsidRPr="00F61CFA">
        <w:rPr>
          <w:rFonts w:ascii="Lato" w:hAnsi="Lato" w:cs="Arial"/>
          <w:color w:val="000000"/>
          <w:spacing w:val="4"/>
          <w:sz w:val="22"/>
          <w:szCs w:val="22"/>
          <w:lang w:val="pl-PL"/>
        </w:rPr>
        <w:t xml:space="preserve">i </w:t>
      </w:r>
      <w:r w:rsidR="006F2737">
        <w:rPr>
          <w:rFonts w:ascii="Lato" w:hAnsi="Lato" w:cs="Arial"/>
          <w:color w:val="000000"/>
          <w:spacing w:val="4"/>
          <w:sz w:val="22"/>
          <w:szCs w:val="22"/>
          <w:lang w:val="pl-PL"/>
        </w:rPr>
        <w:t>E.S.</w:t>
      </w:r>
      <w:r w:rsidR="001F43DC" w:rsidRPr="00F61CFA">
        <w:rPr>
          <w:rFonts w:ascii="Lato" w:hAnsi="Lato" w:cs="Arial"/>
          <w:color w:val="000000"/>
          <w:spacing w:val="4"/>
          <w:sz w:val="22"/>
          <w:szCs w:val="22"/>
        </w:rPr>
        <w:t>), ulegając</w:t>
      </w:r>
      <w:r w:rsidRPr="00F61CFA">
        <w:rPr>
          <w:rFonts w:ascii="Lato" w:hAnsi="Lato" w:cs="Arial"/>
          <w:color w:val="000000"/>
          <w:spacing w:val="4"/>
          <w:sz w:val="22"/>
          <w:szCs w:val="22"/>
          <w:lang w:val="pl-PL"/>
        </w:rPr>
        <w:t>a</w:t>
      </w:r>
      <w:r w:rsidR="001F43DC" w:rsidRPr="00F61CFA">
        <w:rPr>
          <w:rFonts w:ascii="Lato" w:hAnsi="Lato" w:cs="Arial"/>
          <w:color w:val="000000"/>
          <w:spacing w:val="4"/>
          <w:sz w:val="22"/>
          <w:szCs w:val="22"/>
        </w:rPr>
        <w:t xml:space="preserve"> podziałowi</w:t>
      </w:r>
      <w:r w:rsidRPr="00F61CFA">
        <w:rPr>
          <w:rFonts w:ascii="Lato" w:hAnsi="Lato" w:cs="Arial"/>
          <w:color w:val="000000"/>
          <w:spacing w:val="4"/>
          <w:sz w:val="22"/>
          <w:szCs w:val="22"/>
          <w:lang w:val="pl-PL"/>
        </w:rPr>
        <w:t xml:space="preserve"> </w:t>
      </w:r>
      <w:r w:rsidRPr="00F61CFA">
        <w:rPr>
          <w:rFonts w:ascii="Lato" w:hAnsi="Lato" w:cs="Arial"/>
          <w:color w:val="000000"/>
          <w:spacing w:val="4"/>
          <w:sz w:val="22"/>
          <w:szCs w:val="22"/>
        </w:rPr>
        <w:t xml:space="preserve">na działki nr </w:t>
      </w:r>
      <w:r w:rsidRPr="00F61CFA">
        <w:rPr>
          <w:rFonts w:ascii="Lato" w:hAnsi="Lato" w:cs="Arial"/>
          <w:color w:val="000000"/>
          <w:spacing w:val="4"/>
          <w:sz w:val="22"/>
          <w:szCs w:val="22"/>
          <w:lang w:val="pl-PL"/>
        </w:rPr>
        <w:t>967/2 i 967/3</w:t>
      </w:r>
      <w:r w:rsidRPr="00F61CFA">
        <w:rPr>
          <w:rFonts w:ascii="Lato" w:hAnsi="Lato" w:cs="Arial"/>
          <w:color w:val="000000"/>
          <w:spacing w:val="4"/>
          <w:sz w:val="22"/>
          <w:szCs w:val="22"/>
        </w:rPr>
        <w:t xml:space="preserve">, z czego działka nr </w:t>
      </w:r>
      <w:r w:rsidRPr="00F61CFA">
        <w:rPr>
          <w:rFonts w:ascii="Lato" w:hAnsi="Lato" w:cs="Arial"/>
          <w:color w:val="000000"/>
          <w:spacing w:val="4"/>
          <w:sz w:val="22"/>
          <w:szCs w:val="22"/>
          <w:lang w:val="pl-PL"/>
        </w:rPr>
        <w:t>967/2</w:t>
      </w:r>
      <w:r w:rsidRPr="00F61CFA">
        <w:rPr>
          <w:rFonts w:ascii="Lato" w:hAnsi="Lato" w:cs="Arial"/>
          <w:color w:val="000000"/>
          <w:spacing w:val="4"/>
          <w:sz w:val="22"/>
          <w:szCs w:val="22"/>
        </w:rPr>
        <w:t xml:space="preserve"> została przeznaczona </w:t>
      </w:r>
      <w:r w:rsidRPr="00F61CFA">
        <w:rPr>
          <w:rFonts w:ascii="Lato" w:hAnsi="Lato" w:cs="Arial"/>
          <w:color w:val="000000"/>
          <w:spacing w:val="4"/>
          <w:sz w:val="22"/>
          <w:szCs w:val="22"/>
          <w:lang w:val="pl-PL"/>
        </w:rPr>
        <w:t>pod drogę krajową</w:t>
      </w:r>
      <w:r w:rsidRPr="00F61CFA">
        <w:rPr>
          <w:rFonts w:ascii="Lato" w:hAnsi="Lato" w:cs="Arial"/>
          <w:color w:val="000000"/>
          <w:spacing w:val="4"/>
          <w:sz w:val="22"/>
          <w:szCs w:val="22"/>
        </w:rPr>
        <w:t>,</w:t>
      </w:r>
      <w:r w:rsidRPr="00F61CFA">
        <w:rPr>
          <w:rFonts w:ascii="Lato" w:hAnsi="Lato" w:cs="Arial"/>
          <w:color w:val="000000"/>
          <w:spacing w:val="4"/>
          <w:sz w:val="22"/>
          <w:szCs w:val="22"/>
          <w:lang w:val="pl-PL"/>
        </w:rPr>
        <w:t xml:space="preserve"> </w:t>
      </w:r>
    </w:p>
    <w:p w14:paraId="64F3C895" w14:textId="4B5D42E0" w:rsidR="00F61CFA" w:rsidRPr="00F61CFA" w:rsidRDefault="00F61CFA"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F61CFA">
        <w:rPr>
          <w:rFonts w:ascii="Lato" w:hAnsi="Lato" w:cs="Arial"/>
          <w:color w:val="000000"/>
          <w:spacing w:val="4"/>
          <w:sz w:val="22"/>
          <w:szCs w:val="22"/>
          <w:lang w:val="pl-PL"/>
        </w:rPr>
        <w:t xml:space="preserve">nr </w:t>
      </w:r>
      <w:r>
        <w:rPr>
          <w:rFonts w:ascii="Lato" w:hAnsi="Lato" w:cs="Arial"/>
          <w:color w:val="000000"/>
          <w:spacing w:val="4"/>
          <w:sz w:val="22"/>
          <w:szCs w:val="22"/>
          <w:lang w:val="pl-PL"/>
        </w:rPr>
        <w:t>1371</w:t>
      </w:r>
      <w:r w:rsidRPr="00F61CFA">
        <w:rPr>
          <w:rFonts w:ascii="Lato" w:hAnsi="Lato" w:cs="Arial"/>
          <w:color w:val="000000"/>
          <w:spacing w:val="4"/>
          <w:sz w:val="22"/>
          <w:szCs w:val="22"/>
        </w:rPr>
        <w:t xml:space="preserve"> z obrębu Fugasówka k. m. </w:t>
      </w:r>
      <w:r w:rsidRPr="00F61CFA">
        <w:rPr>
          <w:rFonts w:ascii="Lato" w:hAnsi="Lato" w:cs="Arial"/>
          <w:color w:val="000000"/>
          <w:spacing w:val="4"/>
          <w:sz w:val="22"/>
          <w:szCs w:val="22"/>
          <w:lang w:val="pl-PL"/>
        </w:rPr>
        <w:t>7</w:t>
      </w:r>
      <w:r w:rsidRPr="00F61CFA">
        <w:rPr>
          <w:rFonts w:ascii="Lato" w:hAnsi="Lato" w:cs="Arial"/>
          <w:color w:val="000000"/>
          <w:spacing w:val="4"/>
          <w:sz w:val="22"/>
          <w:szCs w:val="22"/>
        </w:rPr>
        <w:t xml:space="preserve"> (stanowiące własność </w:t>
      </w:r>
      <w:r w:rsidRPr="00F61CFA">
        <w:rPr>
          <w:rFonts w:ascii="Lato" w:hAnsi="Lato" w:cs="Arial"/>
          <w:color w:val="000000"/>
          <w:spacing w:val="4"/>
          <w:sz w:val="22"/>
          <w:szCs w:val="22"/>
          <w:lang w:val="pl-PL"/>
        </w:rPr>
        <w:t xml:space="preserve">Państwa </w:t>
      </w:r>
      <w:r w:rsidR="006F2737">
        <w:rPr>
          <w:rFonts w:ascii="Lato" w:hAnsi="Lato" w:cs="Arial"/>
          <w:color w:val="000000"/>
          <w:spacing w:val="4"/>
          <w:sz w:val="22"/>
          <w:szCs w:val="22"/>
          <w:lang w:val="pl-PL"/>
        </w:rPr>
        <w:t>M.</w:t>
      </w:r>
      <w:r>
        <w:rPr>
          <w:rFonts w:ascii="Lato" w:hAnsi="Lato" w:cs="Arial"/>
          <w:color w:val="000000"/>
          <w:spacing w:val="4"/>
          <w:sz w:val="22"/>
          <w:szCs w:val="22"/>
          <w:lang w:val="pl-PL"/>
        </w:rPr>
        <w:t xml:space="preserve"> i </w:t>
      </w:r>
      <w:r w:rsidR="006F2737">
        <w:rPr>
          <w:rFonts w:ascii="Lato" w:hAnsi="Lato" w:cs="Arial"/>
          <w:color w:val="000000"/>
          <w:spacing w:val="4"/>
          <w:sz w:val="22"/>
          <w:szCs w:val="22"/>
          <w:lang w:val="pl-PL"/>
        </w:rPr>
        <w:t>J.S.</w:t>
      </w:r>
      <w:r w:rsidRPr="00F61CFA">
        <w:rPr>
          <w:rFonts w:ascii="Lato" w:hAnsi="Lato" w:cs="Arial"/>
          <w:color w:val="000000"/>
          <w:spacing w:val="4"/>
          <w:sz w:val="22"/>
          <w:szCs w:val="22"/>
        </w:rPr>
        <w:t>), ulegając</w:t>
      </w:r>
      <w:r w:rsidRPr="00F61CFA">
        <w:rPr>
          <w:rFonts w:ascii="Lato" w:hAnsi="Lato" w:cs="Arial"/>
          <w:color w:val="000000"/>
          <w:spacing w:val="4"/>
          <w:sz w:val="22"/>
          <w:szCs w:val="22"/>
          <w:lang w:val="pl-PL"/>
        </w:rPr>
        <w:t>a</w:t>
      </w:r>
      <w:r w:rsidRPr="00F61CFA">
        <w:rPr>
          <w:rFonts w:ascii="Lato" w:hAnsi="Lato" w:cs="Arial"/>
          <w:color w:val="000000"/>
          <w:spacing w:val="4"/>
          <w:sz w:val="22"/>
          <w:szCs w:val="22"/>
        </w:rPr>
        <w:t xml:space="preserve"> podziałowi</w:t>
      </w:r>
      <w:r w:rsidRPr="00F61CFA">
        <w:rPr>
          <w:rFonts w:ascii="Lato" w:hAnsi="Lato" w:cs="Arial"/>
          <w:color w:val="000000"/>
          <w:spacing w:val="4"/>
          <w:sz w:val="22"/>
          <w:szCs w:val="22"/>
          <w:lang w:val="pl-PL"/>
        </w:rPr>
        <w:t xml:space="preserve"> </w:t>
      </w:r>
      <w:r w:rsidRPr="00F61CFA">
        <w:rPr>
          <w:rFonts w:ascii="Lato" w:hAnsi="Lato" w:cs="Arial"/>
          <w:color w:val="000000"/>
          <w:spacing w:val="4"/>
          <w:sz w:val="22"/>
          <w:szCs w:val="22"/>
        </w:rPr>
        <w:t xml:space="preserve">na działki nr </w:t>
      </w:r>
      <w:r>
        <w:rPr>
          <w:rFonts w:ascii="Lato" w:hAnsi="Lato" w:cs="Arial"/>
          <w:color w:val="000000"/>
          <w:spacing w:val="4"/>
          <w:sz w:val="22"/>
          <w:szCs w:val="22"/>
          <w:lang w:val="pl-PL"/>
        </w:rPr>
        <w:t>1371/1, 1371/2 i 1371/3</w:t>
      </w:r>
      <w:r w:rsidRPr="00F61CFA">
        <w:rPr>
          <w:rFonts w:ascii="Lato" w:hAnsi="Lato" w:cs="Arial"/>
          <w:color w:val="000000"/>
          <w:spacing w:val="4"/>
          <w:sz w:val="22"/>
          <w:szCs w:val="22"/>
        </w:rPr>
        <w:t xml:space="preserve">, z czego działka nr </w:t>
      </w:r>
      <w:r>
        <w:rPr>
          <w:rFonts w:ascii="Lato" w:hAnsi="Lato" w:cs="Arial"/>
          <w:color w:val="000000"/>
          <w:spacing w:val="4"/>
          <w:sz w:val="22"/>
          <w:szCs w:val="22"/>
          <w:lang w:val="pl-PL"/>
        </w:rPr>
        <w:t>1371/1</w:t>
      </w:r>
      <w:r w:rsidRPr="00F61CFA">
        <w:rPr>
          <w:rFonts w:ascii="Lato" w:hAnsi="Lato" w:cs="Arial"/>
          <w:color w:val="000000"/>
          <w:spacing w:val="4"/>
          <w:sz w:val="22"/>
          <w:szCs w:val="22"/>
        </w:rPr>
        <w:t xml:space="preserve"> została przeznaczona </w:t>
      </w:r>
      <w:r w:rsidRPr="00F61CFA">
        <w:rPr>
          <w:rFonts w:ascii="Lato" w:hAnsi="Lato" w:cs="Arial"/>
          <w:color w:val="000000"/>
          <w:spacing w:val="4"/>
          <w:sz w:val="22"/>
          <w:szCs w:val="22"/>
          <w:lang w:val="pl-PL"/>
        </w:rPr>
        <w:t>pod drogę krajową</w:t>
      </w:r>
      <w:r w:rsidRPr="00F61CFA">
        <w:rPr>
          <w:rFonts w:ascii="Lato" w:hAnsi="Lato" w:cs="Arial"/>
          <w:color w:val="000000"/>
          <w:spacing w:val="4"/>
          <w:sz w:val="22"/>
          <w:szCs w:val="22"/>
        </w:rPr>
        <w:t>,</w:t>
      </w:r>
      <w:r w:rsidRPr="00F61CFA">
        <w:rPr>
          <w:rFonts w:ascii="Lato" w:hAnsi="Lato" w:cs="Arial"/>
          <w:color w:val="000000"/>
          <w:spacing w:val="4"/>
          <w:sz w:val="22"/>
          <w:szCs w:val="22"/>
          <w:lang w:val="pl-PL"/>
        </w:rPr>
        <w:t xml:space="preserve"> </w:t>
      </w:r>
      <w:r>
        <w:rPr>
          <w:rFonts w:ascii="Lato" w:hAnsi="Lato" w:cs="Arial"/>
          <w:color w:val="000000"/>
          <w:spacing w:val="4"/>
          <w:sz w:val="22"/>
          <w:szCs w:val="22"/>
          <w:lang w:val="pl-PL"/>
        </w:rPr>
        <w:t>a działka nr 1371/2 pod drogę wojewódzką,</w:t>
      </w:r>
    </w:p>
    <w:p w14:paraId="11B81AEB" w14:textId="60C198B1" w:rsidR="001F43DC" w:rsidRPr="001236E8" w:rsidRDefault="00F61CFA" w:rsidP="00F152EA">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Pr>
          <w:rFonts w:ascii="Lato" w:hAnsi="Lato" w:cs="Arial"/>
          <w:color w:val="000000"/>
          <w:spacing w:val="4"/>
          <w:sz w:val="22"/>
          <w:szCs w:val="22"/>
          <w:lang w:val="pl-PL"/>
        </w:rPr>
        <w:t xml:space="preserve">nr 697/7 oraz 697/10 z obrębu Fugasówka k. m. 5 (stanowiące własność Pani </w:t>
      </w:r>
      <w:r w:rsidR="006F2737">
        <w:rPr>
          <w:rFonts w:ascii="Lato" w:hAnsi="Lato" w:cs="Arial"/>
          <w:color w:val="000000"/>
          <w:spacing w:val="4"/>
          <w:sz w:val="22"/>
          <w:szCs w:val="22"/>
          <w:lang w:val="pl-PL"/>
        </w:rPr>
        <w:t>K.K.</w:t>
      </w:r>
      <w:r>
        <w:rPr>
          <w:rFonts w:ascii="Lato" w:hAnsi="Lato" w:cs="Arial"/>
          <w:color w:val="000000"/>
          <w:spacing w:val="4"/>
          <w:sz w:val="22"/>
          <w:szCs w:val="22"/>
          <w:lang w:val="pl-PL"/>
        </w:rPr>
        <w:t xml:space="preserve">), ulegające podziałowi: działka nr 697/7 na działki nr 697/14 </w:t>
      </w:r>
      <w:r w:rsidR="0051744B">
        <w:rPr>
          <w:rFonts w:ascii="Lato" w:hAnsi="Lato" w:cs="Arial"/>
          <w:color w:val="000000"/>
          <w:spacing w:val="4"/>
          <w:sz w:val="22"/>
          <w:szCs w:val="22"/>
          <w:lang w:val="pl-PL"/>
        </w:rPr>
        <w:br/>
      </w:r>
      <w:r>
        <w:rPr>
          <w:rFonts w:ascii="Lato" w:hAnsi="Lato" w:cs="Arial"/>
          <w:color w:val="000000"/>
          <w:spacing w:val="4"/>
          <w:sz w:val="22"/>
          <w:szCs w:val="22"/>
          <w:lang w:val="pl-PL"/>
        </w:rPr>
        <w:t>i 697/15, działka nr 697/10 na działki nr 697/16 i 697/17, z czego działk</w:t>
      </w:r>
      <w:r w:rsidR="001236E8">
        <w:rPr>
          <w:rFonts w:ascii="Lato" w:hAnsi="Lato" w:cs="Arial"/>
          <w:color w:val="000000"/>
          <w:spacing w:val="4"/>
          <w:sz w:val="22"/>
          <w:szCs w:val="22"/>
          <w:lang w:val="pl-PL"/>
        </w:rPr>
        <w:t>i</w:t>
      </w:r>
      <w:r>
        <w:rPr>
          <w:rFonts w:ascii="Lato" w:hAnsi="Lato" w:cs="Arial"/>
          <w:color w:val="000000"/>
          <w:spacing w:val="4"/>
          <w:sz w:val="22"/>
          <w:szCs w:val="22"/>
          <w:lang w:val="pl-PL"/>
        </w:rPr>
        <w:t xml:space="preserve"> </w:t>
      </w:r>
      <w:r w:rsidR="0051744B">
        <w:rPr>
          <w:rFonts w:ascii="Lato" w:hAnsi="Lato" w:cs="Arial"/>
          <w:color w:val="000000"/>
          <w:spacing w:val="4"/>
          <w:sz w:val="22"/>
          <w:szCs w:val="22"/>
          <w:lang w:val="pl-PL"/>
        </w:rPr>
        <w:br/>
      </w:r>
      <w:r>
        <w:rPr>
          <w:rFonts w:ascii="Lato" w:hAnsi="Lato" w:cs="Arial"/>
          <w:color w:val="000000"/>
          <w:spacing w:val="4"/>
          <w:sz w:val="22"/>
          <w:szCs w:val="22"/>
          <w:lang w:val="pl-PL"/>
        </w:rPr>
        <w:t xml:space="preserve">nr </w:t>
      </w:r>
      <w:r w:rsidR="001236E8">
        <w:rPr>
          <w:rFonts w:ascii="Lato" w:hAnsi="Lato" w:cs="Arial"/>
          <w:color w:val="000000"/>
          <w:spacing w:val="4"/>
          <w:sz w:val="22"/>
          <w:szCs w:val="22"/>
          <w:lang w:val="pl-PL"/>
        </w:rPr>
        <w:t xml:space="preserve">697/12 i 697/16 zostały przeznaczone pod drogę wojewódzką. </w:t>
      </w:r>
    </w:p>
    <w:p w14:paraId="773ECD4A" w14:textId="08879E18" w:rsidR="001236E8" w:rsidRDefault="001236E8" w:rsidP="00155444">
      <w:pPr>
        <w:spacing w:after="240" w:line="240" w:lineRule="exact"/>
        <w:jc w:val="both"/>
        <w:outlineLvl w:val="0"/>
        <w:rPr>
          <w:rFonts w:ascii="Lato" w:hAnsi="Lato" w:cs="Arial"/>
          <w:color w:val="000000"/>
          <w:spacing w:val="4"/>
        </w:rPr>
      </w:pPr>
      <w:r>
        <w:rPr>
          <w:rFonts w:ascii="Lato" w:hAnsi="Lato" w:cs="Arial"/>
          <w:color w:val="000000"/>
          <w:spacing w:val="4"/>
        </w:rPr>
        <w:t xml:space="preserve">Zajęcie części nieruchomości stanowiących własność Skarżących </w:t>
      </w:r>
      <w:r w:rsidR="005A3052">
        <w:rPr>
          <w:rFonts w:ascii="Lato" w:hAnsi="Lato" w:cs="Arial"/>
          <w:color w:val="000000"/>
          <w:spacing w:val="4"/>
        </w:rPr>
        <w:t>jest</w:t>
      </w:r>
      <w:r>
        <w:rPr>
          <w:rFonts w:ascii="Lato" w:hAnsi="Lato" w:cs="Arial"/>
          <w:color w:val="000000"/>
          <w:spacing w:val="4"/>
        </w:rPr>
        <w:t xml:space="preserve"> niezbędne do realizacji </w:t>
      </w:r>
      <w:r w:rsidR="005A3052">
        <w:rPr>
          <w:rFonts w:ascii="Lato" w:hAnsi="Lato" w:cs="Arial"/>
          <w:color w:val="000000"/>
          <w:spacing w:val="4"/>
        </w:rPr>
        <w:t xml:space="preserve">przedmiotowej </w:t>
      </w:r>
      <w:r>
        <w:rPr>
          <w:rFonts w:ascii="Lato" w:hAnsi="Lato" w:cs="Arial"/>
          <w:color w:val="000000"/>
          <w:spacing w:val="4"/>
        </w:rPr>
        <w:t>inwestycji</w:t>
      </w:r>
      <w:r w:rsidR="005A3052">
        <w:rPr>
          <w:rFonts w:ascii="Lato" w:hAnsi="Lato" w:cs="Arial"/>
          <w:color w:val="000000"/>
          <w:spacing w:val="4"/>
        </w:rPr>
        <w:t xml:space="preserve"> drogowej</w:t>
      </w:r>
      <w:r w:rsidR="00356ECD">
        <w:rPr>
          <w:rFonts w:ascii="Lato" w:hAnsi="Lato" w:cs="Arial"/>
          <w:color w:val="000000"/>
          <w:spacing w:val="4"/>
        </w:rPr>
        <w:t xml:space="preserve">, co potwierdził także </w:t>
      </w:r>
      <w:r w:rsidR="00356ECD" w:rsidRPr="00252D7F">
        <w:rPr>
          <w:rFonts w:ascii="Lato" w:hAnsi="Lato" w:cs="Arial"/>
          <w:i/>
          <w:iCs/>
          <w:color w:val="000000"/>
          <w:spacing w:val="4"/>
        </w:rPr>
        <w:t>inwestor</w:t>
      </w:r>
      <w:r w:rsidR="00356ECD">
        <w:rPr>
          <w:rFonts w:ascii="Lato" w:hAnsi="Lato" w:cs="Arial"/>
          <w:i/>
          <w:iCs/>
          <w:color w:val="000000"/>
          <w:spacing w:val="4"/>
        </w:rPr>
        <w:t xml:space="preserve"> </w:t>
      </w:r>
      <w:r w:rsidR="00DB474E">
        <w:rPr>
          <w:rFonts w:ascii="Lato" w:hAnsi="Lato" w:cs="Arial"/>
          <w:i/>
          <w:iCs/>
          <w:color w:val="000000"/>
          <w:spacing w:val="4"/>
        </w:rPr>
        <w:br/>
      </w:r>
      <w:r w:rsidR="00356ECD" w:rsidRPr="00252D7F">
        <w:rPr>
          <w:rFonts w:ascii="Lato" w:hAnsi="Lato" w:cs="Arial"/>
          <w:color w:val="000000"/>
          <w:spacing w:val="4"/>
        </w:rPr>
        <w:t>w prowadzonym postępowaniu odwoławczym w niniejszej sprawie.</w:t>
      </w:r>
      <w:r w:rsidR="00356ECD">
        <w:rPr>
          <w:rFonts w:ascii="Lato" w:hAnsi="Lato" w:cs="Arial"/>
          <w:color w:val="000000"/>
          <w:spacing w:val="4"/>
        </w:rPr>
        <w:t xml:space="preserve"> </w:t>
      </w:r>
      <w:r>
        <w:rPr>
          <w:rFonts w:ascii="Lato" w:hAnsi="Lato" w:cs="Arial"/>
          <w:color w:val="000000"/>
          <w:spacing w:val="4"/>
        </w:rPr>
        <w:t xml:space="preserve"> Dodatkowo, </w:t>
      </w:r>
      <w:r w:rsidR="00DB474E">
        <w:rPr>
          <w:rFonts w:ascii="Lato" w:hAnsi="Lato" w:cs="Arial"/>
          <w:color w:val="000000"/>
          <w:spacing w:val="4"/>
        </w:rPr>
        <w:br/>
      </w:r>
      <w:r>
        <w:rPr>
          <w:rFonts w:ascii="Lato" w:hAnsi="Lato" w:cs="Arial"/>
          <w:color w:val="000000"/>
          <w:spacing w:val="4"/>
        </w:rPr>
        <w:t xml:space="preserve">w odniesieniu do zarzutu </w:t>
      </w:r>
      <w:r w:rsidR="005A3052">
        <w:rPr>
          <w:rFonts w:ascii="Lato" w:hAnsi="Lato" w:cs="Arial"/>
          <w:color w:val="000000"/>
          <w:spacing w:val="4"/>
        </w:rPr>
        <w:t xml:space="preserve">pozbawienia </w:t>
      </w:r>
      <w:r w:rsidR="00252D7F">
        <w:rPr>
          <w:rFonts w:ascii="Lato" w:hAnsi="Lato" w:cs="Arial"/>
          <w:color w:val="000000"/>
          <w:spacing w:val="4"/>
        </w:rPr>
        <w:t>Pani</w:t>
      </w:r>
      <w:r w:rsidR="005A3052">
        <w:rPr>
          <w:rFonts w:ascii="Lato" w:hAnsi="Lato" w:cs="Arial"/>
          <w:color w:val="000000"/>
          <w:spacing w:val="4"/>
        </w:rPr>
        <w:t xml:space="preserve"> </w:t>
      </w:r>
      <w:r w:rsidR="006F2737">
        <w:rPr>
          <w:rFonts w:ascii="Lato" w:hAnsi="Lato" w:cs="Arial"/>
          <w:color w:val="000000"/>
          <w:spacing w:val="4"/>
        </w:rPr>
        <w:t>I.</w:t>
      </w:r>
      <w:r w:rsidR="005A3052">
        <w:rPr>
          <w:rFonts w:ascii="Lato" w:hAnsi="Lato" w:cs="Arial"/>
          <w:color w:val="000000"/>
          <w:spacing w:val="4"/>
        </w:rPr>
        <w:t xml:space="preserve"> i </w:t>
      </w:r>
      <w:r w:rsidR="00252D7F">
        <w:rPr>
          <w:rFonts w:ascii="Lato" w:hAnsi="Lato" w:cs="Arial"/>
          <w:color w:val="000000"/>
          <w:spacing w:val="4"/>
        </w:rPr>
        <w:t xml:space="preserve">Pana </w:t>
      </w:r>
      <w:r w:rsidR="006F2737">
        <w:rPr>
          <w:rFonts w:ascii="Lato" w:hAnsi="Lato" w:cs="Arial"/>
          <w:color w:val="000000"/>
          <w:spacing w:val="4"/>
        </w:rPr>
        <w:t>W.M.</w:t>
      </w:r>
      <w:r w:rsidR="005A3052">
        <w:rPr>
          <w:rFonts w:ascii="Lato" w:hAnsi="Lato" w:cs="Arial"/>
          <w:color w:val="000000"/>
          <w:spacing w:val="4"/>
        </w:rPr>
        <w:t xml:space="preserve"> oraz</w:t>
      </w:r>
      <w:r w:rsidR="00356ECD">
        <w:rPr>
          <w:rFonts w:ascii="Lato" w:hAnsi="Lato" w:cs="Arial"/>
          <w:color w:val="000000"/>
          <w:spacing w:val="4"/>
        </w:rPr>
        <w:t xml:space="preserve"> Pana </w:t>
      </w:r>
      <w:r w:rsidR="006F2737">
        <w:rPr>
          <w:rFonts w:ascii="Lato" w:hAnsi="Lato" w:cs="Arial"/>
          <w:color w:val="000000"/>
          <w:spacing w:val="4"/>
        </w:rPr>
        <w:t>E.</w:t>
      </w:r>
      <w:r w:rsidR="005A3052">
        <w:rPr>
          <w:rFonts w:ascii="Lato" w:hAnsi="Lato" w:cs="Arial"/>
          <w:color w:val="000000"/>
          <w:spacing w:val="4"/>
        </w:rPr>
        <w:t xml:space="preserve"> i </w:t>
      </w:r>
      <w:r w:rsidR="00356ECD">
        <w:rPr>
          <w:rFonts w:ascii="Lato" w:hAnsi="Lato" w:cs="Arial"/>
          <w:color w:val="000000"/>
          <w:spacing w:val="4"/>
        </w:rPr>
        <w:t xml:space="preserve">Pani </w:t>
      </w:r>
      <w:r w:rsidR="006F2737">
        <w:rPr>
          <w:rFonts w:ascii="Lato" w:hAnsi="Lato" w:cs="Arial"/>
          <w:color w:val="000000"/>
          <w:spacing w:val="4"/>
        </w:rPr>
        <w:t>E.S.</w:t>
      </w:r>
      <w:r w:rsidR="005A3052">
        <w:rPr>
          <w:rFonts w:ascii="Lato" w:hAnsi="Lato" w:cs="Arial"/>
          <w:color w:val="000000"/>
          <w:spacing w:val="4"/>
        </w:rPr>
        <w:t xml:space="preserve"> części </w:t>
      </w:r>
      <w:r w:rsidR="005A3052">
        <w:rPr>
          <w:rFonts w:ascii="Lato" w:hAnsi="Lato" w:cs="Arial"/>
          <w:color w:val="000000"/>
          <w:spacing w:val="4"/>
        </w:rPr>
        <w:lastRenderedPageBreak/>
        <w:t xml:space="preserve">ziemi wraz z drzewostanem, </w:t>
      </w:r>
      <w:r w:rsidR="005A3052" w:rsidRPr="005A3052">
        <w:rPr>
          <w:rFonts w:ascii="Lato" w:hAnsi="Lato" w:cs="Arial"/>
          <w:i/>
          <w:iCs/>
          <w:color w:val="000000"/>
          <w:spacing w:val="4"/>
        </w:rPr>
        <w:t>inwestor</w:t>
      </w:r>
      <w:r w:rsidR="005A3052">
        <w:rPr>
          <w:rFonts w:ascii="Lato" w:hAnsi="Lato" w:cs="Arial"/>
          <w:color w:val="000000"/>
          <w:spacing w:val="4"/>
        </w:rPr>
        <w:t xml:space="preserve"> w ww. piśmie z dnia 21 września 2022 r. wyjaśnił, że na nieruchomościach oznaczonych jako działki nr 968/1, stanowiącej własność Państwa </w:t>
      </w:r>
      <w:r w:rsidR="006F2737">
        <w:rPr>
          <w:rFonts w:ascii="Lato" w:hAnsi="Lato" w:cs="Arial"/>
          <w:color w:val="000000"/>
          <w:spacing w:val="4"/>
        </w:rPr>
        <w:t>I.</w:t>
      </w:r>
      <w:r w:rsidR="005A3052">
        <w:rPr>
          <w:rFonts w:ascii="Lato" w:hAnsi="Lato" w:cs="Arial"/>
          <w:color w:val="000000"/>
          <w:spacing w:val="4"/>
        </w:rPr>
        <w:t xml:space="preserve"> i </w:t>
      </w:r>
      <w:r w:rsidR="006F2737">
        <w:rPr>
          <w:rFonts w:ascii="Lato" w:hAnsi="Lato" w:cs="Arial"/>
          <w:color w:val="000000"/>
          <w:spacing w:val="4"/>
        </w:rPr>
        <w:t>W.M.</w:t>
      </w:r>
      <w:r w:rsidR="005A3052">
        <w:rPr>
          <w:rFonts w:ascii="Lato" w:hAnsi="Lato" w:cs="Arial"/>
          <w:color w:val="000000"/>
          <w:spacing w:val="4"/>
        </w:rPr>
        <w:t xml:space="preserve">, oraz nr 967/1, stanowiącej własność Państwa </w:t>
      </w:r>
      <w:r w:rsidR="006F2737">
        <w:rPr>
          <w:rFonts w:ascii="Lato" w:hAnsi="Lato" w:cs="Arial"/>
          <w:color w:val="000000"/>
          <w:spacing w:val="4"/>
        </w:rPr>
        <w:t>E.</w:t>
      </w:r>
      <w:r w:rsidR="005A3052">
        <w:rPr>
          <w:rFonts w:ascii="Lato" w:hAnsi="Lato" w:cs="Arial"/>
          <w:color w:val="000000"/>
          <w:spacing w:val="4"/>
        </w:rPr>
        <w:t xml:space="preserve"> i </w:t>
      </w:r>
      <w:r w:rsidR="006F2737">
        <w:rPr>
          <w:rFonts w:ascii="Lato" w:hAnsi="Lato" w:cs="Arial"/>
          <w:color w:val="000000"/>
          <w:spacing w:val="4"/>
        </w:rPr>
        <w:t>E.S.</w:t>
      </w:r>
      <w:r w:rsidR="005A3052">
        <w:rPr>
          <w:rFonts w:ascii="Lato" w:hAnsi="Lato" w:cs="Arial"/>
          <w:color w:val="000000"/>
          <w:spacing w:val="4"/>
        </w:rPr>
        <w:t xml:space="preserve">, został zaprojektowany nowy przebieg rzeki Przemszy, w związku z budowanym węzłem drogowym na końcu odcinka obwodnicy (węzeł „Kromołów”). Ominięcie ww. nieruchomości przy realizacji przedsięwzięcia drogowego nie było możliwe, z kolei wycinka drzew była niezbędna w celu zrealizowania ww. zakresu robót objętych </w:t>
      </w:r>
      <w:r w:rsidR="005A3052" w:rsidRPr="005A3052">
        <w:rPr>
          <w:rFonts w:ascii="Lato" w:hAnsi="Lato" w:cs="Arial"/>
          <w:i/>
          <w:iCs/>
          <w:color w:val="000000"/>
          <w:spacing w:val="4"/>
        </w:rPr>
        <w:t>decyzją Wojewody Śląskiego</w:t>
      </w:r>
      <w:r w:rsidR="005A3052">
        <w:rPr>
          <w:rFonts w:ascii="Lato" w:hAnsi="Lato" w:cs="Arial"/>
          <w:color w:val="000000"/>
          <w:spacing w:val="4"/>
        </w:rPr>
        <w:t xml:space="preserve">. </w:t>
      </w:r>
    </w:p>
    <w:p w14:paraId="4FD789A4" w14:textId="0B9DB3E1" w:rsidR="00155444" w:rsidRPr="00155444" w:rsidRDefault="00155444" w:rsidP="00155444">
      <w:pPr>
        <w:spacing w:after="240" w:line="240" w:lineRule="exact"/>
        <w:jc w:val="both"/>
        <w:outlineLvl w:val="0"/>
        <w:rPr>
          <w:rFonts w:ascii="Lato" w:hAnsi="Lato" w:cs="Arial"/>
          <w:color w:val="000000"/>
          <w:spacing w:val="4"/>
        </w:rPr>
      </w:pPr>
      <w:r w:rsidRPr="00155444">
        <w:rPr>
          <w:rFonts w:ascii="Lato" w:hAnsi="Lato" w:cs="Arial"/>
          <w:color w:val="000000"/>
          <w:spacing w:val="4"/>
        </w:rPr>
        <w:t xml:space="preserve">Zdaniem </w:t>
      </w:r>
      <w:r w:rsidRPr="00155444">
        <w:rPr>
          <w:rFonts w:ascii="Lato" w:hAnsi="Lato" w:cs="Arial"/>
          <w:i/>
          <w:color w:val="000000"/>
          <w:spacing w:val="4"/>
        </w:rPr>
        <w:t>Ministra,</w:t>
      </w:r>
      <w:r w:rsidRPr="00155444">
        <w:rPr>
          <w:rFonts w:ascii="Lato" w:hAnsi="Lato" w:cs="Arial"/>
          <w:color w:val="000000"/>
          <w:spacing w:val="4"/>
        </w:rPr>
        <w:t xml:space="preserve"> zatwierdzony projekt budowlany nie przewiduje </w:t>
      </w:r>
      <w:r w:rsidR="00F953ED">
        <w:rPr>
          <w:rFonts w:ascii="Lato" w:hAnsi="Lato" w:cs="Arial"/>
          <w:color w:val="000000"/>
          <w:spacing w:val="4"/>
        </w:rPr>
        <w:t xml:space="preserve">zatem </w:t>
      </w:r>
      <w:r w:rsidRPr="00155444">
        <w:rPr>
          <w:rFonts w:ascii="Lato" w:hAnsi="Lato" w:cs="Arial"/>
          <w:color w:val="000000"/>
          <w:spacing w:val="4"/>
        </w:rPr>
        <w:t>rozwiązań, które wprowadzają nadmierną, a w szczególności nieuzasadnioną ingerencję w prawo własności skarżącej strony. Ingerencja we własność związana z realizacją inwestycji odpowiada tylko jej koniecznemu zakresowi. Teren będący własnością Skarżąc</w:t>
      </w:r>
      <w:r w:rsidR="001236E8">
        <w:rPr>
          <w:rFonts w:ascii="Lato" w:hAnsi="Lato" w:cs="Arial"/>
          <w:color w:val="000000"/>
          <w:spacing w:val="4"/>
        </w:rPr>
        <w:t>ych</w:t>
      </w:r>
      <w:r w:rsidRPr="00155444">
        <w:rPr>
          <w:rFonts w:ascii="Lato" w:hAnsi="Lato" w:cs="Arial"/>
          <w:color w:val="000000"/>
          <w:spacing w:val="4"/>
        </w:rPr>
        <w:t xml:space="preserve"> nie został zajęty w wymiarze większym, niż jest to wymagane dla realizacji inwestycji.</w:t>
      </w:r>
    </w:p>
    <w:p w14:paraId="7A22AD07" w14:textId="727114AF" w:rsidR="00F953ED" w:rsidRDefault="008D3070" w:rsidP="00F953ED">
      <w:pPr>
        <w:spacing w:after="240" w:line="240" w:lineRule="exact"/>
        <w:jc w:val="both"/>
        <w:outlineLvl w:val="0"/>
        <w:rPr>
          <w:rFonts w:ascii="Lato" w:hAnsi="Lato" w:cs="Arial"/>
          <w:bCs/>
          <w:iCs/>
          <w:color w:val="000000"/>
          <w:spacing w:val="4"/>
        </w:rPr>
      </w:pPr>
      <w:r>
        <w:rPr>
          <w:rFonts w:ascii="Lato" w:hAnsi="Lato" w:cs="Arial"/>
          <w:bCs/>
          <w:iCs/>
          <w:color w:val="000000"/>
          <w:spacing w:val="4"/>
        </w:rPr>
        <w:t>Tym samym, z</w:t>
      </w:r>
      <w:r w:rsidR="00F953ED">
        <w:rPr>
          <w:rFonts w:ascii="Lato" w:hAnsi="Lato" w:cs="Arial"/>
          <w:bCs/>
          <w:iCs/>
          <w:color w:val="000000"/>
          <w:spacing w:val="4"/>
        </w:rPr>
        <w:t xml:space="preserve">a chybioną należy </w:t>
      </w:r>
      <w:r>
        <w:rPr>
          <w:rFonts w:ascii="Lato" w:hAnsi="Lato" w:cs="Arial"/>
          <w:bCs/>
          <w:iCs/>
          <w:color w:val="000000"/>
          <w:spacing w:val="4"/>
        </w:rPr>
        <w:t xml:space="preserve">również </w:t>
      </w:r>
      <w:r w:rsidR="00F953ED">
        <w:rPr>
          <w:rFonts w:ascii="Lato" w:hAnsi="Lato" w:cs="Arial"/>
          <w:bCs/>
          <w:iCs/>
          <w:color w:val="000000"/>
          <w:spacing w:val="4"/>
        </w:rPr>
        <w:t>uznać argumentację stron skarżąc</w:t>
      </w:r>
      <w:r>
        <w:rPr>
          <w:rFonts w:ascii="Lato" w:hAnsi="Lato" w:cs="Arial"/>
          <w:bCs/>
          <w:iCs/>
          <w:color w:val="000000"/>
          <w:spacing w:val="4"/>
        </w:rPr>
        <w:t>ych</w:t>
      </w:r>
      <w:r w:rsidR="00F953ED">
        <w:rPr>
          <w:rFonts w:ascii="Lato" w:hAnsi="Lato" w:cs="Arial"/>
          <w:bCs/>
          <w:iCs/>
          <w:color w:val="000000"/>
          <w:spacing w:val="4"/>
        </w:rPr>
        <w:t xml:space="preserve"> dotyczącą naruszenia prawa własności</w:t>
      </w:r>
      <w:r>
        <w:rPr>
          <w:rFonts w:ascii="Lato" w:hAnsi="Lato" w:cs="Arial"/>
          <w:bCs/>
          <w:iCs/>
          <w:color w:val="000000"/>
          <w:spacing w:val="4"/>
        </w:rPr>
        <w:t>.</w:t>
      </w:r>
    </w:p>
    <w:p w14:paraId="1F54F1BC" w14:textId="77777777" w:rsidR="00F953ED" w:rsidRPr="003152A9" w:rsidRDefault="00F953ED" w:rsidP="00F953ED">
      <w:pPr>
        <w:spacing w:after="240" w:line="240" w:lineRule="exact"/>
        <w:jc w:val="both"/>
        <w:outlineLvl w:val="0"/>
        <w:rPr>
          <w:rFonts w:ascii="Lato" w:hAnsi="Lato" w:cs="Arial"/>
          <w:bCs/>
          <w:iCs/>
          <w:color w:val="000000"/>
          <w:spacing w:val="4"/>
          <w:lang w:bidi="pl-PL"/>
        </w:rPr>
      </w:pPr>
      <w:r w:rsidRPr="003152A9">
        <w:rPr>
          <w:rFonts w:ascii="Lato" w:hAnsi="Lato" w:cs="Arial"/>
          <w:bCs/>
          <w:iCs/>
          <w:color w:val="000000"/>
          <w:spacing w:val="4"/>
          <w:lang w:bidi="pl-PL"/>
        </w:rPr>
        <w:t xml:space="preserve">Podkreślenia </w:t>
      </w:r>
      <w:r>
        <w:rPr>
          <w:rFonts w:ascii="Lato" w:hAnsi="Lato" w:cs="Arial"/>
          <w:bCs/>
          <w:iCs/>
          <w:color w:val="000000"/>
          <w:spacing w:val="4"/>
          <w:lang w:bidi="pl-PL"/>
        </w:rPr>
        <w:t xml:space="preserve">bowiem </w:t>
      </w:r>
      <w:r w:rsidRPr="003152A9">
        <w:rPr>
          <w:rFonts w:ascii="Lato" w:hAnsi="Lato" w:cs="Arial"/>
          <w:bCs/>
          <w:iCs/>
          <w:color w:val="000000"/>
          <w:spacing w:val="4"/>
          <w:lang w:bidi="pl-PL"/>
        </w:rPr>
        <w:t xml:space="preserve">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art. 21 </w:t>
      </w:r>
      <w:r w:rsidRPr="002F48D3">
        <w:rPr>
          <w:rFonts w:ascii="Lato" w:hAnsi="Lato" w:cs="Arial"/>
          <w:bCs/>
          <w:i/>
          <w:color w:val="000000"/>
          <w:spacing w:val="4"/>
          <w:lang w:bidi="pl-PL"/>
        </w:rPr>
        <w:t>Konstytucji RP</w:t>
      </w:r>
      <w:r w:rsidRPr="003152A9">
        <w:rPr>
          <w:rFonts w:ascii="Lato" w:hAnsi="Lato" w:cs="Arial"/>
          <w:bCs/>
          <w:iCs/>
          <w:color w:val="000000"/>
          <w:spacing w:val="4"/>
        </w:rPr>
        <w:t xml:space="preserve"> </w:t>
      </w:r>
      <w:r w:rsidRPr="003152A9">
        <w:rPr>
          <w:rFonts w:ascii="Lato" w:hAnsi="Lato" w:cs="Arial"/>
          <w:bCs/>
          <w:iCs/>
          <w:color w:val="000000"/>
          <w:spacing w:val="4"/>
          <w:lang w:bidi="pl-PL"/>
        </w:rPr>
        <w:t xml:space="preserve">prawnej ochrony prawa własności oznacza, że nie jest ono nienaruszalne i absolutne. </w:t>
      </w:r>
      <w:r w:rsidRPr="003152A9">
        <w:rPr>
          <w:rFonts w:ascii="Lato" w:hAnsi="Lato" w:cs="Arial"/>
          <w:bCs/>
          <w:i/>
          <w:iCs/>
          <w:color w:val="000000"/>
          <w:spacing w:val="4"/>
          <w:lang w:bidi="pl-PL"/>
        </w:rPr>
        <w:t>Konstytucja RP</w:t>
      </w:r>
      <w:r w:rsidRPr="003152A9">
        <w:rPr>
          <w:rFonts w:ascii="Lato" w:hAnsi="Lato" w:cs="Arial"/>
          <w:bCs/>
          <w:iCs/>
          <w:color w:val="000000"/>
          <w:spacing w:val="4"/>
          <w:lang w:bidi="pl-PL"/>
        </w:rPr>
        <w:t xml:space="preserve"> przewiduje sytuacje tego rodzaju i dlatego nie wyklucza i nie zakazuje dokonywania wywłaszczenia mienia lub ograniczenia w sposobie korzystania z niego.</w:t>
      </w:r>
    </w:p>
    <w:p w14:paraId="2DA10138" w14:textId="77777777" w:rsidR="00F953ED" w:rsidRPr="00004860" w:rsidRDefault="00F953ED" w:rsidP="00F953ED">
      <w:pPr>
        <w:spacing w:after="240" w:line="240" w:lineRule="exact"/>
        <w:jc w:val="both"/>
        <w:rPr>
          <w:rFonts w:ascii="Lato" w:hAnsi="Lato" w:cs="Arial"/>
        </w:rPr>
      </w:pPr>
      <w:r w:rsidRPr="00004860">
        <w:rPr>
          <w:rFonts w:ascii="Lato" w:hAnsi="Lato" w:cs="Arial"/>
          <w:bCs/>
          <w:iCs/>
          <w:color w:val="000000"/>
          <w:spacing w:val="4"/>
        </w:rPr>
        <w:t xml:space="preserve">Naczelny Sąd Administracyjny w wyroku z dnia 3 września 2014 r., sygn. akt </w:t>
      </w:r>
      <w:r>
        <w:rPr>
          <w:rFonts w:ascii="Lato" w:hAnsi="Lato" w:cs="Arial"/>
          <w:bCs/>
          <w:iCs/>
          <w:color w:val="000000"/>
          <w:spacing w:val="4"/>
        </w:rPr>
        <w:br/>
      </w:r>
      <w:r w:rsidRPr="00004860">
        <w:rPr>
          <w:rFonts w:ascii="Lato" w:hAnsi="Lato" w:cs="Arial"/>
          <w:bCs/>
          <w:iCs/>
          <w:color w:val="000000"/>
          <w:spacing w:val="4"/>
        </w:rPr>
        <w:t xml:space="preserve">II OSK 1730/14, stwierdził, </w:t>
      </w:r>
      <w:r>
        <w:rPr>
          <w:rFonts w:ascii="Lato" w:hAnsi="Lato" w:cs="Arial"/>
          <w:bCs/>
          <w:iCs/>
          <w:color w:val="000000"/>
          <w:spacing w:val="4"/>
        </w:rPr>
        <w:t xml:space="preserve">że </w:t>
      </w:r>
      <w:r w:rsidRPr="00004860">
        <w:rPr>
          <w:rFonts w:ascii="Lato" w:hAnsi="Lato" w:cs="Arial"/>
          <w:bCs/>
          <w:iCs/>
          <w:color w:val="000000"/>
          <w:spacing w:val="4"/>
        </w:rPr>
        <w:t xml:space="preserve">przy realizacji inwestycji drogowej, której celem jest poprawa bezpieczeństwa, komunikacji, transportu, nie dochodzi do naruszenia proporcji między interesem publicznym, a ingerencją w sferę praw i wolności, które 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są rekompensowane stosownym odszkodowaniem. </w:t>
      </w:r>
    </w:p>
    <w:p w14:paraId="09707577" w14:textId="7856DC68" w:rsidR="00574F06" w:rsidRDefault="00F26374" w:rsidP="00574F0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Podkreślenia wymaga, iż z</w:t>
      </w:r>
      <w:r w:rsidR="00574F06" w:rsidRPr="00A936D6">
        <w:rPr>
          <w:rFonts w:ascii="Lato" w:eastAsia="Times New Roman" w:hAnsi="Lato" w:cs="Arial"/>
          <w:bCs/>
          <w:iCs/>
          <w:color w:val="000000"/>
          <w:spacing w:val="4"/>
          <w:lang w:eastAsia="pl-PL" w:bidi="pl-PL"/>
        </w:rPr>
        <w:t xml:space="preserve"> uwagi na zajęcie części nieruchomości należąc</w:t>
      </w:r>
      <w:r w:rsidR="00574F06">
        <w:rPr>
          <w:rFonts w:ascii="Lato" w:eastAsia="Times New Roman" w:hAnsi="Lato" w:cs="Arial"/>
          <w:bCs/>
          <w:iCs/>
          <w:color w:val="000000"/>
          <w:spacing w:val="4"/>
          <w:lang w:eastAsia="pl-PL" w:bidi="pl-PL"/>
        </w:rPr>
        <w:t xml:space="preserve">ych </w:t>
      </w:r>
      <w:r w:rsidR="00574F06" w:rsidRPr="00A936D6">
        <w:rPr>
          <w:rFonts w:ascii="Lato" w:eastAsia="Times New Roman" w:hAnsi="Lato" w:cs="Arial"/>
          <w:bCs/>
          <w:iCs/>
          <w:color w:val="000000"/>
          <w:spacing w:val="4"/>
          <w:lang w:eastAsia="pl-PL" w:bidi="pl-PL"/>
        </w:rPr>
        <w:t xml:space="preserve">do </w:t>
      </w:r>
      <w:r w:rsidR="00574F06">
        <w:rPr>
          <w:rFonts w:ascii="Lato" w:eastAsia="Times New Roman" w:hAnsi="Lato" w:cs="Arial"/>
          <w:bCs/>
          <w:iCs/>
          <w:color w:val="000000"/>
          <w:spacing w:val="4"/>
          <w:lang w:eastAsia="pl-PL" w:bidi="pl-PL"/>
        </w:rPr>
        <w:t>S</w:t>
      </w:r>
      <w:r w:rsidR="00574F06" w:rsidRPr="00A936D6">
        <w:rPr>
          <w:rFonts w:ascii="Lato" w:eastAsia="Times New Roman" w:hAnsi="Lato" w:cs="Arial"/>
          <w:bCs/>
          <w:iCs/>
          <w:color w:val="000000"/>
          <w:spacing w:val="4"/>
          <w:lang w:eastAsia="pl-PL" w:bidi="pl-PL"/>
        </w:rPr>
        <w:t>karżąc</w:t>
      </w:r>
      <w:r w:rsidR="00574F06">
        <w:rPr>
          <w:rFonts w:ascii="Lato" w:eastAsia="Times New Roman" w:hAnsi="Lato" w:cs="Arial"/>
          <w:bCs/>
          <w:iCs/>
          <w:color w:val="000000"/>
          <w:spacing w:val="4"/>
          <w:lang w:eastAsia="pl-PL" w:bidi="pl-PL"/>
        </w:rPr>
        <w:t>ych</w:t>
      </w:r>
      <w:r w:rsidR="00574F06" w:rsidRPr="00A936D6">
        <w:rPr>
          <w:rFonts w:ascii="Lato" w:eastAsia="Times New Roman" w:hAnsi="Lato" w:cs="Arial"/>
          <w:bCs/>
          <w:iCs/>
          <w:color w:val="000000"/>
          <w:spacing w:val="4"/>
          <w:lang w:eastAsia="pl-PL" w:bidi="pl-PL"/>
        </w:rPr>
        <w:t xml:space="preserve"> przysługuje </w:t>
      </w:r>
      <w:r w:rsidR="00574F06">
        <w:rPr>
          <w:rFonts w:ascii="Lato" w:eastAsia="Times New Roman" w:hAnsi="Lato" w:cs="Arial"/>
          <w:bCs/>
          <w:iCs/>
          <w:color w:val="000000"/>
          <w:spacing w:val="4"/>
          <w:lang w:eastAsia="pl-PL" w:bidi="pl-PL"/>
        </w:rPr>
        <w:t>im</w:t>
      </w:r>
      <w:r w:rsidR="00574F06" w:rsidRPr="00A936D6">
        <w:rPr>
          <w:rFonts w:ascii="Lato" w:eastAsia="Times New Roman" w:hAnsi="Lato" w:cs="Arial"/>
          <w:bCs/>
          <w:iCs/>
          <w:color w:val="000000"/>
          <w:spacing w:val="4"/>
          <w:lang w:eastAsia="pl-PL" w:bidi="pl-PL"/>
        </w:rPr>
        <w:t xml:space="preserve"> odszkodowanie w trybie </w:t>
      </w:r>
      <w:r w:rsidR="00574F06" w:rsidRPr="00A936D6">
        <w:rPr>
          <w:rFonts w:ascii="Lato" w:eastAsia="Times New Roman" w:hAnsi="Lato" w:cs="Arial"/>
          <w:bCs/>
          <w:i/>
          <w:iCs/>
          <w:color w:val="000000"/>
          <w:spacing w:val="4"/>
          <w:lang w:eastAsia="pl-PL" w:bidi="pl-PL"/>
        </w:rPr>
        <w:t xml:space="preserve">specustawy drogowej </w:t>
      </w:r>
      <w:r w:rsidR="00574F06" w:rsidRPr="00A936D6">
        <w:rPr>
          <w:rFonts w:ascii="Lato" w:eastAsia="Times New Roman" w:hAnsi="Lato" w:cs="Arial"/>
          <w:bCs/>
          <w:iCs/>
          <w:color w:val="000000"/>
          <w:spacing w:val="4"/>
          <w:lang w:eastAsia="pl-PL" w:bidi="pl-PL"/>
        </w:rPr>
        <w:t xml:space="preserve">(ustalone decyzją Wojewody </w:t>
      </w:r>
      <w:r w:rsidR="00574F06">
        <w:rPr>
          <w:rFonts w:ascii="Lato" w:eastAsia="Times New Roman" w:hAnsi="Lato" w:cs="Arial"/>
          <w:bCs/>
          <w:iCs/>
          <w:color w:val="000000"/>
          <w:spacing w:val="4"/>
          <w:lang w:eastAsia="pl-PL" w:bidi="pl-PL"/>
        </w:rPr>
        <w:t xml:space="preserve">Śląskiego </w:t>
      </w:r>
      <w:r w:rsidR="00574F06" w:rsidRPr="00A936D6">
        <w:rPr>
          <w:rFonts w:ascii="Lato" w:eastAsia="Times New Roman" w:hAnsi="Lato" w:cs="Arial"/>
          <w:bCs/>
          <w:iCs/>
          <w:color w:val="000000"/>
          <w:spacing w:val="4"/>
          <w:lang w:eastAsia="pl-PL" w:bidi="pl-PL"/>
        </w:rPr>
        <w:t>w odrębnym postępowaniu)</w:t>
      </w:r>
      <w:r w:rsidR="00574F06">
        <w:rPr>
          <w:rFonts w:ascii="Lato" w:eastAsia="Times New Roman" w:hAnsi="Lato" w:cs="Arial"/>
          <w:bCs/>
          <w:iCs/>
          <w:color w:val="000000"/>
          <w:spacing w:val="4"/>
          <w:lang w:eastAsia="pl-PL" w:bidi="pl-PL"/>
        </w:rPr>
        <w:t xml:space="preserve">. Jak wskazał </w:t>
      </w:r>
      <w:r w:rsidR="00574F06" w:rsidRPr="00521CC5">
        <w:rPr>
          <w:rFonts w:ascii="Lato" w:eastAsia="Times New Roman" w:hAnsi="Lato" w:cs="Arial"/>
          <w:bCs/>
          <w:i/>
          <w:color w:val="000000"/>
          <w:spacing w:val="4"/>
          <w:lang w:eastAsia="pl-PL" w:bidi="pl-PL"/>
        </w:rPr>
        <w:t>inwestor</w:t>
      </w:r>
      <w:r w:rsidR="00574F06">
        <w:rPr>
          <w:rFonts w:ascii="Lato" w:eastAsia="Times New Roman" w:hAnsi="Lato" w:cs="Arial"/>
          <w:bCs/>
          <w:iCs/>
          <w:color w:val="000000"/>
          <w:spacing w:val="4"/>
          <w:lang w:eastAsia="pl-PL" w:bidi="pl-PL"/>
        </w:rPr>
        <w:t xml:space="preserve"> </w:t>
      </w:r>
      <w:r w:rsidR="007F6D68">
        <w:rPr>
          <w:rFonts w:ascii="Lato" w:eastAsia="Times New Roman" w:hAnsi="Lato" w:cs="Arial"/>
          <w:bCs/>
          <w:iCs/>
          <w:color w:val="000000"/>
          <w:spacing w:val="4"/>
          <w:lang w:eastAsia="pl-PL" w:bidi="pl-PL"/>
        </w:rPr>
        <w:br/>
      </w:r>
      <w:r w:rsidR="00574F06">
        <w:rPr>
          <w:rFonts w:ascii="Lato" w:eastAsia="Times New Roman" w:hAnsi="Lato" w:cs="Arial"/>
          <w:bCs/>
          <w:iCs/>
          <w:color w:val="000000"/>
          <w:spacing w:val="4"/>
          <w:lang w:eastAsia="pl-PL" w:bidi="pl-PL"/>
        </w:rPr>
        <w:t>w ww. piśmie z dnia 21 września 2022 r.</w:t>
      </w:r>
      <w:r w:rsidR="00D02235">
        <w:rPr>
          <w:rFonts w:ascii="Lato" w:eastAsia="Times New Roman" w:hAnsi="Lato" w:cs="Arial"/>
          <w:bCs/>
          <w:iCs/>
          <w:color w:val="000000"/>
          <w:spacing w:val="4"/>
          <w:lang w:eastAsia="pl-PL" w:bidi="pl-PL"/>
        </w:rPr>
        <w:t xml:space="preserve"> odnośnie składnika roślinnego, w tym drzew rosnących na nieruchomościach przejmowanych na cele inwestycji, odszkodowanie za nie – jako części składowej nieruchomości – będzie ustalone w decyzjach odszkodowawczych za przejęcie prawa własności. W przypadku natomiast wycinki drzew bądź innej ingerencji</w:t>
      </w:r>
      <w:r w:rsidR="00521CC5">
        <w:rPr>
          <w:rFonts w:ascii="Lato" w:eastAsia="Times New Roman" w:hAnsi="Lato" w:cs="Arial"/>
          <w:bCs/>
          <w:iCs/>
          <w:color w:val="000000"/>
          <w:spacing w:val="4"/>
          <w:lang w:eastAsia="pl-PL" w:bidi="pl-PL"/>
        </w:rPr>
        <w:t xml:space="preserve"> w części nieruchomości objęte ograniczeniem sposobu korzystania właścicielom będzie przysługiwało prawo złożenia wniosku o ustalenie odszkodowania do Wojewody Śląskiego, który po zakończeniu inwestycji przeprowadzi postępowanie w celu ustalenia odszkodowania za poniesione szkody. </w:t>
      </w:r>
    </w:p>
    <w:p w14:paraId="10C96BFE" w14:textId="788EDCC1" w:rsidR="007F5294" w:rsidRPr="00252D7F" w:rsidRDefault="007F5294" w:rsidP="007F5294">
      <w:pPr>
        <w:spacing w:after="240" w:line="240" w:lineRule="exact"/>
        <w:jc w:val="both"/>
        <w:outlineLvl w:val="0"/>
        <w:rPr>
          <w:rFonts w:ascii="Lato" w:hAnsi="Lato" w:cs="Arial"/>
          <w:bCs/>
          <w:iCs/>
          <w:color w:val="000000"/>
          <w:spacing w:val="4"/>
          <w:lang w:bidi="pl-PL"/>
        </w:rPr>
      </w:pPr>
      <w:r w:rsidRPr="007F5294">
        <w:rPr>
          <w:rFonts w:ascii="Lato" w:hAnsi="Lato" w:cs="Arial"/>
          <w:color w:val="000000"/>
          <w:spacing w:val="4"/>
        </w:rPr>
        <w:t xml:space="preserve">Wyjaśnić należy, iż odpowiedzialność odszkodowawcza </w:t>
      </w:r>
      <w:r w:rsidRPr="007F5294">
        <w:rPr>
          <w:rFonts w:ascii="Lato" w:hAnsi="Lato" w:cs="Arial"/>
          <w:i/>
          <w:color w:val="000000"/>
          <w:spacing w:val="4"/>
        </w:rPr>
        <w:t>inwestora</w:t>
      </w:r>
      <w:r w:rsidRPr="007F5294">
        <w:rPr>
          <w:rFonts w:ascii="Lato" w:hAnsi="Lato" w:cs="Arial"/>
          <w:color w:val="000000"/>
          <w:spacing w:val="4"/>
        </w:rPr>
        <w:t xml:space="preserve"> za szkody wynikłe </w:t>
      </w:r>
      <w:r w:rsidR="00DB474E">
        <w:rPr>
          <w:rFonts w:ascii="Lato" w:hAnsi="Lato" w:cs="Arial"/>
          <w:color w:val="000000"/>
          <w:spacing w:val="4"/>
        </w:rPr>
        <w:br/>
      </w:r>
      <w:r w:rsidRPr="007F5294">
        <w:rPr>
          <w:rFonts w:ascii="Lato" w:hAnsi="Lato" w:cs="Arial"/>
          <w:color w:val="000000"/>
          <w:spacing w:val="4"/>
        </w:rPr>
        <w:t xml:space="preserve">z jego działań na nieruchomościach zajmowanych dla wykonania obowiązków, o których mowa w art. 11f ust. 1 pkt 8 lit. b, c oraz e-h </w:t>
      </w:r>
      <w:r w:rsidRPr="007F5294">
        <w:rPr>
          <w:rFonts w:ascii="Lato" w:hAnsi="Lato" w:cs="Arial"/>
          <w:i/>
          <w:color w:val="000000"/>
          <w:spacing w:val="4"/>
        </w:rPr>
        <w:t>specustawy drogowej</w:t>
      </w:r>
      <w:r w:rsidRPr="007F5294">
        <w:rPr>
          <w:rFonts w:ascii="Lato" w:hAnsi="Lato" w:cs="Arial"/>
          <w:color w:val="000000"/>
          <w:spacing w:val="4"/>
        </w:rPr>
        <w:t xml:space="preserve"> kształtowana jest na zasadach określonych w art. 124 ust. 4 i 5 </w:t>
      </w:r>
      <w:proofErr w:type="spellStart"/>
      <w:r w:rsidRPr="007F5294">
        <w:rPr>
          <w:rFonts w:ascii="Lato" w:hAnsi="Lato" w:cs="Arial"/>
          <w:i/>
          <w:color w:val="000000"/>
          <w:spacing w:val="4"/>
        </w:rPr>
        <w:t>ugn</w:t>
      </w:r>
      <w:proofErr w:type="spellEnd"/>
      <w:r w:rsidRPr="007F5294">
        <w:rPr>
          <w:rFonts w:ascii="Lato" w:hAnsi="Lato" w:cs="Arial"/>
          <w:color w:val="000000"/>
          <w:spacing w:val="4"/>
        </w:rPr>
        <w:t xml:space="preserve">. Zgodnie bowiem z art. 11f ust. 2 </w:t>
      </w:r>
      <w:r w:rsidRPr="007F5294">
        <w:rPr>
          <w:rFonts w:ascii="Lato" w:hAnsi="Lato" w:cs="Arial"/>
          <w:i/>
          <w:color w:val="000000"/>
          <w:spacing w:val="4"/>
        </w:rPr>
        <w:t>specustawy drogowej</w:t>
      </w:r>
      <w:r w:rsidRPr="007F5294">
        <w:rPr>
          <w:rFonts w:ascii="Lato" w:hAnsi="Lato" w:cs="Arial"/>
          <w:color w:val="000000"/>
          <w:spacing w:val="4"/>
        </w:rPr>
        <w:t xml:space="preserve">, do ograniczeń, o których mowa w ust. 1 pkt 8 lit. i, </w:t>
      </w:r>
      <w:r w:rsidRPr="00252D7F">
        <w:rPr>
          <w:rFonts w:ascii="Lato" w:hAnsi="Lato" w:cs="Arial"/>
          <w:color w:val="000000"/>
          <w:spacing w:val="4"/>
        </w:rPr>
        <w:t xml:space="preserve">przepisy </w:t>
      </w:r>
      <w:r w:rsidR="00DB474E">
        <w:rPr>
          <w:rFonts w:ascii="Lato" w:hAnsi="Lato" w:cs="Arial"/>
          <w:color w:val="000000"/>
          <w:spacing w:val="4"/>
        </w:rPr>
        <w:br/>
      </w:r>
      <w:r w:rsidRPr="00252D7F">
        <w:rPr>
          <w:rFonts w:ascii="Lato" w:hAnsi="Lato"/>
          <w:color w:val="000000"/>
        </w:rPr>
        <w:t>art. 124 ust. 4-7</w:t>
      </w:r>
      <w:r w:rsidRPr="00252D7F">
        <w:rPr>
          <w:rFonts w:ascii="Lato" w:hAnsi="Lato" w:cs="Arial"/>
          <w:color w:val="000000"/>
          <w:spacing w:val="4"/>
        </w:rPr>
        <w:t xml:space="preserve"> i </w:t>
      </w:r>
      <w:r w:rsidRPr="00252D7F">
        <w:rPr>
          <w:rFonts w:ascii="Lato" w:hAnsi="Lato"/>
          <w:color w:val="000000"/>
        </w:rPr>
        <w:t>art. 124a</w:t>
      </w:r>
      <w:r w:rsidRPr="00252D7F">
        <w:rPr>
          <w:rFonts w:ascii="Lato" w:hAnsi="Lato" w:cs="Arial"/>
          <w:color w:val="000000"/>
          <w:spacing w:val="4"/>
        </w:rPr>
        <w:t xml:space="preserve"> </w:t>
      </w:r>
      <w:proofErr w:type="spellStart"/>
      <w:r w:rsidRPr="00252D7F">
        <w:rPr>
          <w:rFonts w:ascii="Lato" w:hAnsi="Lato" w:cs="Arial"/>
          <w:i/>
          <w:color w:val="000000"/>
          <w:spacing w:val="4"/>
        </w:rPr>
        <w:t>ugn</w:t>
      </w:r>
      <w:proofErr w:type="spellEnd"/>
      <w:r w:rsidRPr="00252D7F">
        <w:rPr>
          <w:rFonts w:ascii="Lato" w:hAnsi="Lato" w:cs="Arial"/>
          <w:i/>
          <w:color w:val="000000"/>
          <w:spacing w:val="4"/>
        </w:rPr>
        <w:t xml:space="preserve">, </w:t>
      </w:r>
      <w:r w:rsidRPr="00252D7F">
        <w:rPr>
          <w:rFonts w:ascii="Lato" w:hAnsi="Lato" w:cs="Arial"/>
          <w:color w:val="000000"/>
          <w:spacing w:val="4"/>
        </w:rPr>
        <w:t xml:space="preserve">stosuje się odpowiednio. </w:t>
      </w:r>
    </w:p>
    <w:p w14:paraId="2BF235A4" w14:textId="1BB7C596" w:rsidR="007F5294" w:rsidRDefault="007F5294" w:rsidP="00574F06">
      <w:pPr>
        <w:spacing w:after="240" w:line="240" w:lineRule="exact"/>
        <w:jc w:val="both"/>
        <w:outlineLvl w:val="0"/>
        <w:rPr>
          <w:rFonts w:ascii="Lato" w:hAnsi="Lato" w:cs="Arial"/>
          <w:color w:val="000000"/>
          <w:spacing w:val="4"/>
        </w:rPr>
      </w:pPr>
      <w:r w:rsidRPr="007F5294">
        <w:rPr>
          <w:rFonts w:ascii="Lato" w:hAnsi="Lato" w:cs="Arial"/>
          <w:color w:val="000000"/>
          <w:spacing w:val="4"/>
        </w:rPr>
        <w:t xml:space="preserve">Stosownie więc do art. 124 ust. 4 </w:t>
      </w:r>
      <w:proofErr w:type="spellStart"/>
      <w:r w:rsidRPr="007F5294">
        <w:rPr>
          <w:rFonts w:ascii="Lato" w:hAnsi="Lato" w:cs="Arial"/>
          <w:i/>
          <w:color w:val="000000"/>
          <w:spacing w:val="4"/>
        </w:rPr>
        <w:t>ugn</w:t>
      </w:r>
      <w:proofErr w:type="spellEnd"/>
      <w:r w:rsidRPr="007F5294">
        <w:rPr>
          <w:rFonts w:ascii="Lato" w:hAnsi="Lato" w:cs="Arial"/>
          <w:color w:val="000000"/>
          <w:spacing w:val="4"/>
        </w:rPr>
        <w:t xml:space="preserve">, na osobie lub jednostce organizacyjnej występującej o zezwolenie na realizację inwestycji drogowej, ciąży obowiązek </w:t>
      </w:r>
      <w:r w:rsidRPr="007F5294">
        <w:rPr>
          <w:rFonts w:ascii="Lato" w:hAnsi="Lato" w:cs="Arial"/>
          <w:color w:val="000000"/>
          <w:spacing w:val="4"/>
        </w:rPr>
        <w:lastRenderedPageBreak/>
        <w:t xml:space="preserve">przywrócenia nieruchomości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w:t>
      </w:r>
      <w:proofErr w:type="spellStart"/>
      <w:r w:rsidRPr="007F5294">
        <w:rPr>
          <w:rFonts w:ascii="Lato" w:hAnsi="Lato" w:cs="Arial"/>
          <w:i/>
          <w:color w:val="000000"/>
          <w:spacing w:val="4"/>
        </w:rPr>
        <w:t>ugn</w:t>
      </w:r>
      <w:proofErr w:type="spellEnd"/>
      <w:r w:rsidRPr="007F5294">
        <w:rPr>
          <w:rFonts w:ascii="Lato" w:hAnsi="Lato" w:cs="Arial"/>
          <w:color w:val="000000"/>
          <w:spacing w:val="4"/>
        </w:rPr>
        <w:t xml:space="preserve">. </w:t>
      </w:r>
      <w:r w:rsidR="00DB474E">
        <w:rPr>
          <w:rFonts w:ascii="Lato" w:hAnsi="Lato" w:cs="Arial"/>
          <w:color w:val="000000"/>
          <w:spacing w:val="4"/>
        </w:rPr>
        <w:br/>
      </w:r>
      <w:r w:rsidRPr="007F5294">
        <w:rPr>
          <w:rFonts w:ascii="Lato" w:hAnsi="Lato" w:cs="Arial"/>
          <w:color w:val="000000"/>
          <w:spacing w:val="4"/>
        </w:rPr>
        <w:t xml:space="preserve">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Ponadto, zauważyć należy, iż w trakcie prowadzonych postępowań w sprawach o wydanie decyzji o zezwoleniu na realizację inwestycji drogowej, </w:t>
      </w:r>
      <w:r w:rsidRPr="007F5294">
        <w:rPr>
          <w:rFonts w:ascii="Lato" w:hAnsi="Lato" w:cs="Arial"/>
          <w:i/>
          <w:color w:val="000000"/>
          <w:spacing w:val="4"/>
        </w:rPr>
        <w:t>Minister,</w:t>
      </w:r>
      <w:r w:rsidRPr="007F5294">
        <w:rPr>
          <w:rFonts w:ascii="Lato" w:hAnsi="Lato" w:cs="Arial"/>
          <w:color w:val="000000"/>
          <w:spacing w:val="4"/>
        </w:rPr>
        <w:t xml:space="preserve"> jako organ administracji architektoniczno-budowlanej, nie zajmuje się etapem realizacji inwestycji drogowej i sposobem wykonywania prac. </w:t>
      </w:r>
    </w:p>
    <w:p w14:paraId="570D12F9" w14:textId="6F4E6B34" w:rsidR="00E143B1" w:rsidRPr="00004860" w:rsidRDefault="00E143B1" w:rsidP="00F953ED">
      <w:pPr>
        <w:spacing w:after="240" w:line="240" w:lineRule="exact"/>
        <w:jc w:val="both"/>
        <w:outlineLvl w:val="0"/>
        <w:rPr>
          <w:rFonts w:ascii="Lato" w:hAnsi="Lato" w:cs="Arial"/>
          <w:bCs/>
          <w:iCs/>
          <w:color w:val="000000"/>
          <w:spacing w:val="4"/>
        </w:rPr>
      </w:pPr>
      <w:r>
        <w:rPr>
          <w:rFonts w:ascii="Lato" w:hAnsi="Lato" w:cs="Arial"/>
          <w:color w:val="000000"/>
          <w:spacing w:val="4"/>
        </w:rPr>
        <w:t>Ponownie warto podkreślić</w:t>
      </w:r>
      <w:r w:rsidRPr="00487571">
        <w:rPr>
          <w:rFonts w:ascii="Lato" w:hAnsi="Lato" w:cs="Arial"/>
          <w:color w:val="000000"/>
          <w:spacing w:val="4"/>
        </w:rPr>
        <w:t xml:space="preserve">, że </w:t>
      </w:r>
      <w:r w:rsidRPr="00906CB7">
        <w:rPr>
          <w:rFonts w:ascii="Lato" w:hAnsi="Lato" w:cs="Arial"/>
          <w:i/>
          <w:iCs/>
          <w:color w:val="000000"/>
          <w:spacing w:val="4"/>
        </w:rPr>
        <w:t>decyzja</w:t>
      </w:r>
      <w:r w:rsidRPr="00487571">
        <w:rPr>
          <w:rFonts w:ascii="Lato" w:hAnsi="Lato" w:cs="Arial"/>
          <w:color w:val="000000"/>
          <w:spacing w:val="4"/>
        </w:rPr>
        <w:t xml:space="preserve"> </w:t>
      </w:r>
      <w:r w:rsidRPr="008E2076">
        <w:rPr>
          <w:rFonts w:ascii="Lato" w:hAnsi="Lato" w:cs="Arial"/>
          <w:i/>
          <w:iCs/>
          <w:color w:val="000000"/>
          <w:spacing w:val="4"/>
        </w:rPr>
        <w:t>Wojewody Śląskiego</w:t>
      </w:r>
      <w:r w:rsidRPr="00487571">
        <w:rPr>
          <w:rFonts w:ascii="Lato" w:hAnsi="Lato" w:cs="Arial"/>
          <w:color w:val="000000"/>
          <w:spacing w:val="4"/>
        </w:rPr>
        <w:t xml:space="preserve"> wydana została </w:t>
      </w:r>
      <w:r w:rsidR="00DB474E">
        <w:rPr>
          <w:rFonts w:ascii="Lato" w:hAnsi="Lato" w:cs="Arial"/>
          <w:color w:val="000000"/>
          <w:spacing w:val="4"/>
        </w:rPr>
        <w:br/>
      </w:r>
      <w:r w:rsidRPr="00487571">
        <w:rPr>
          <w:rFonts w:ascii="Lato" w:hAnsi="Lato" w:cs="Arial"/>
          <w:color w:val="000000"/>
          <w:spacing w:val="4"/>
        </w:rPr>
        <w:t xml:space="preserve">w szczególnym trybie przewidzianym </w:t>
      </w:r>
      <w:r w:rsidRPr="008E2076">
        <w:rPr>
          <w:rFonts w:ascii="Lato" w:hAnsi="Lato" w:cs="Arial"/>
          <w:i/>
          <w:iCs/>
          <w:color w:val="000000"/>
          <w:spacing w:val="4"/>
        </w:rPr>
        <w:t>specustawą drogową,</w:t>
      </w:r>
      <w:r w:rsidRPr="00487571">
        <w:rPr>
          <w:rFonts w:ascii="Lato" w:hAnsi="Lato" w:cs="Arial"/>
          <w:color w:val="000000"/>
          <w:spacing w:val="4"/>
        </w:rPr>
        <w:t xml:space="preserve"> której celem jest uproszczenie procedur dotyczących podejmowania aktów administracyjnych warunkujących rozpoczęcie budowy drogi publicznej. Akt ten przewiduje połączenie w jednej decyzji administracyjnej rozstrzygania o ustaleniu lokalizacji drogi, zatwierdzanie podziału nieruchomości, przejmowanie jej na własność i zatwierdzanie projektu budowlanego oznaczające jednocześnie udzielenie pozwolenia na budowę. </w:t>
      </w:r>
    </w:p>
    <w:p w14:paraId="2509933B" w14:textId="77777777" w:rsidR="00F953ED" w:rsidRPr="00004860" w:rsidRDefault="00F953ED" w:rsidP="00F953ED">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 xml:space="preserve">Nie ulega zatem wątpliwości, iż decyzja o zezwoleniu na realizację inwestycji drogowej, wydawana na podstawie przepisów </w:t>
      </w:r>
      <w:r w:rsidRPr="00004860">
        <w:rPr>
          <w:rFonts w:ascii="Lato" w:hAnsi="Lato" w:cs="Arial"/>
          <w:bCs/>
          <w:i/>
          <w:iCs/>
          <w:color w:val="000000"/>
          <w:spacing w:val="4"/>
        </w:rPr>
        <w:t>specustawy drogowej</w:t>
      </w:r>
      <w:r w:rsidRPr="00004860">
        <w:rPr>
          <w:rFonts w:ascii="Lato" w:hAnsi="Lato" w:cs="Arial"/>
          <w:bCs/>
          <w:iCs/>
          <w:color w:val="000000"/>
          <w:spacing w:val="4"/>
        </w:rPr>
        <w:t>, może pozbawić prawa własności/prawa użytkowania wieczystego nieruchomości w części przewidywanej pod budowę drogi publicznej</w:t>
      </w:r>
      <w:r>
        <w:rPr>
          <w:rFonts w:ascii="Lato" w:hAnsi="Lato" w:cs="Arial"/>
          <w:bCs/>
          <w:iCs/>
          <w:color w:val="000000"/>
          <w:spacing w:val="4"/>
        </w:rPr>
        <w:t>.</w:t>
      </w:r>
    </w:p>
    <w:p w14:paraId="7B620384" w14:textId="55A2FCD6" w:rsidR="00F953ED" w:rsidRDefault="00F953ED" w:rsidP="00F953ED">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Tym samym, stwierdzić należy, że przysługujące Skarżąc</w:t>
      </w:r>
      <w:r w:rsidR="00521CC5">
        <w:rPr>
          <w:rFonts w:ascii="Lato" w:hAnsi="Lato" w:cs="Arial"/>
          <w:bCs/>
          <w:iCs/>
          <w:color w:val="000000"/>
          <w:spacing w:val="4"/>
        </w:rPr>
        <w:t>ym</w:t>
      </w:r>
      <w:r w:rsidRPr="00004860">
        <w:rPr>
          <w:rFonts w:ascii="Lato" w:hAnsi="Lato" w:cs="Arial"/>
          <w:bCs/>
          <w:iCs/>
          <w:color w:val="000000"/>
          <w:spacing w:val="4"/>
        </w:rPr>
        <w:t xml:space="preserve"> prawo własności nie stanowi „prawa nieskończonego” (</w:t>
      </w:r>
      <w:proofErr w:type="spellStart"/>
      <w:r w:rsidRPr="00004860">
        <w:rPr>
          <w:rFonts w:ascii="Lato" w:hAnsi="Lato" w:cs="Arial"/>
          <w:bCs/>
          <w:iCs/>
          <w:color w:val="000000"/>
          <w:spacing w:val="4"/>
        </w:rPr>
        <w:t>ius</w:t>
      </w:r>
      <w:proofErr w:type="spellEnd"/>
      <w:r w:rsidRPr="00004860">
        <w:rPr>
          <w:rFonts w:ascii="Lato" w:hAnsi="Lato" w:cs="Arial"/>
          <w:bCs/>
          <w:iCs/>
          <w:color w:val="000000"/>
          <w:spacing w:val="4"/>
        </w:rPr>
        <w:t xml:space="preserve"> infinitum), tzn. wartości absolutnej, niepodlegającej żadnym ograniczeniom.</w:t>
      </w:r>
    </w:p>
    <w:p w14:paraId="264C8A1A" w14:textId="52D232F7" w:rsidR="00414BCD" w:rsidRPr="00414BCD" w:rsidRDefault="00A30EBB" w:rsidP="00414BCD">
      <w:pPr>
        <w:spacing w:after="240" w:line="240" w:lineRule="exact"/>
        <w:jc w:val="both"/>
        <w:outlineLvl w:val="0"/>
        <w:rPr>
          <w:rFonts w:ascii="Lato" w:hAnsi="Lato" w:cs="Arial"/>
          <w:color w:val="000000"/>
          <w:spacing w:val="4"/>
        </w:rPr>
      </w:pPr>
      <w:r>
        <w:rPr>
          <w:rFonts w:ascii="Lato" w:hAnsi="Lato" w:cs="Arial"/>
          <w:color w:val="000000"/>
          <w:spacing w:val="4"/>
        </w:rPr>
        <w:t xml:space="preserve">Ustosunkowując się jednocześnie do wątpliwości stron skarżących dotyczących </w:t>
      </w:r>
      <w:r w:rsidR="0096546A">
        <w:rPr>
          <w:rFonts w:ascii="Lato" w:hAnsi="Lato" w:cs="Arial"/>
          <w:color w:val="000000"/>
          <w:spacing w:val="4"/>
        </w:rPr>
        <w:t xml:space="preserve">nieuregulowania kwestii własnościowych w księgach wieczystych prowadzonych dla nieruchomości stanowiących ich własność, wyjaśnić należy, że </w:t>
      </w:r>
      <w:r w:rsidR="00414BCD">
        <w:rPr>
          <w:rFonts w:ascii="Lato" w:hAnsi="Lato" w:cs="Arial"/>
          <w:color w:val="000000"/>
          <w:spacing w:val="4"/>
        </w:rPr>
        <w:t xml:space="preserve">zgodnie z art. 12 ust. 4 </w:t>
      </w:r>
      <w:r w:rsidR="00414BCD" w:rsidRPr="00414BCD">
        <w:rPr>
          <w:rFonts w:ascii="Lato" w:hAnsi="Lato" w:cs="Arial"/>
          <w:i/>
          <w:iCs/>
          <w:color w:val="000000"/>
          <w:spacing w:val="4"/>
        </w:rPr>
        <w:t>specustawy drogowej</w:t>
      </w:r>
      <w:r w:rsidR="00414BCD">
        <w:rPr>
          <w:rFonts w:ascii="Lato" w:hAnsi="Lato" w:cs="Arial"/>
          <w:color w:val="000000"/>
          <w:spacing w:val="4"/>
        </w:rPr>
        <w:t xml:space="preserve"> </w:t>
      </w:r>
      <w:bookmarkStart w:id="3" w:name="mip66730842"/>
      <w:bookmarkEnd w:id="3"/>
      <w:r w:rsidR="00414BCD">
        <w:rPr>
          <w:rFonts w:ascii="Lato" w:hAnsi="Lato" w:cs="Arial"/>
          <w:color w:val="000000"/>
          <w:spacing w:val="4"/>
        </w:rPr>
        <w:t>n</w:t>
      </w:r>
      <w:r w:rsidR="00414BCD" w:rsidRPr="00414BCD">
        <w:rPr>
          <w:rFonts w:ascii="Lato" w:hAnsi="Lato" w:cs="Arial"/>
          <w:color w:val="000000"/>
          <w:spacing w:val="4"/>
        </w:rPr>
        <w:t xml:space="preserve">ieruchomości lub ich części, o których mowa w </w:t>
      </w:r>
      <w:hyperlink r:id="rId8" w:history="1">
        <w:r w:rsidR="00414BCD" w:rsidRPr="00414BCD">
          <w:rPr>
            <w:rStyle w:val="Hipercze"/>
            <w:rFonts w:ascii="Lato" w:hAnsi="Lato" w:cs="Arial"/>
            <w:color w:val="auto"/>
            <w:spacing w:val="4"/>
            <w:u w:val="none"/>
          </w:rPr>
          <w:t xml:space="preserve">art. 11f ust. 1 </w:t>
        </w:r>
        <w:r w:rsidR="000B4715">
          <w:rPr>
            <w:rStyle w:val="Hipercze"/>
            <w:rFonts w:ascii="Lato" w:hAnsi="Lato" w:cs="Arial"/>
            <w:color w:val="auto"/>
            <w:spacing w:val="4"/>
            <w:u w:val="none"/>
          </w:rPr>
          <w:br/>
        </w:r>
        <w:r w:rsidR="00414BCD" w:rsidRPr="00414BCD">
          <w:rPr>
            <w:rStyle w:val="Hipercze"/>
            <w:rFonts w:ascii="Lato" w:hAnsi="Lato" w:cs="Arial"/>
            <w:color w:val="auto"/>
            <w:spacing w:val="4"/>
            <w:u w:val="none"/>
          </w:rPr>
          <w:t>pkt 6</w:t>
        </w:r>
      </w:hyperlink>
      <w:r w:rsidR="00414BCD" w:rsidRPr="00414BCD">
        <w:rPr>
          <w:rFonts w:ascii="Lato" w:hAnsi="Lato" w:cs="Arial"/>
          <w:spacing w:val="4"/>
        </w:rPr>
        <w:t>, staj</w:t>
      </w:r>
      <w:r w:rsidR="00414BCD" w:rsidRPr="00414BCD">
        <w:rPr>
          <w:rFonts w:ascii="Lato" w:hAnsi="Lato" w:cs="Arial"/>
          <w:color w:val="000000"/>
          <w:spacing w:val="4"/>
        </w:rPr>
        <w:t>ą się z mocy prawa</w:t>
      </w:r>
      <w:bookmarkStart w:id="4" w:name="mip66730844"/>
      <w:bookmarkEnd w:id="4"/>
      <w:r w:rsidR="00414BCD">
        <w:rPr>
          <w:rFonts w:ascii="Lato" w:hAnsi="Lato" w:cs="Arial"/>
          <w:color w:val="000000"/>
          <w:spacing w:val="4"/>
        </w:rPr>
        <w:t xml:space="preserve"> </w:t>
      </w:r>
      <w:r w:rsidR="00414BCD" w:rsidRPr="00414BCD">
        <w:rPr>
          <w:rFonts w:ascii="Lato" w:hAnsi="Lato" w:cs="Arial"/>
          <w:color w:val="000000"/>
          <w:spacing w:val="4"/>
        </w:rPr>
        <w:t>własnością Skarbu Państwa w odniesieniu do dróg krajowych</w:t>
      </w:r>
      <w:bookmarkStart w:id="5" w:name="mip66730845"/>
      <w:bookmarkEnd w:id="5"/>
      <w:r w:rsidR="00414BCD">
        <w:rPr>
          <w:rFonts w:ascii="Lato" w:hAnsi="Lato" w:cs="Arial"/>
          <w:color w:val="000000"/>
          <w:spacing w:val="4"/>
        </w:rPr>
        <w:t xml:space="preserve">, </w:t>
      </w:r>
      <w:r w:rsidR="00414BCD" w:rsidRPr="00414BCD">
        <w:rPr>
          <w:rFonts w:ascii="Lato" w:hAnsi="Lato" w:cs="Arial"/>
          <w:color w:val="000000"/>
          <w:spacing w:val="4"/>
        </w:rPr>
        <w:t>własnością odpowiednich jednostek samorządu terytorialnego w odniesieniu do dróg wojewódzkich, powiatowych i gminnych</w:t>
      </w:r>
      <w:bookmarkStart w:id="6" w:name="mip66730846"/>
      <w:bookmarkEnd w:id="6"/>
      <w:r w:rsidR="00414BCD">
        <w:rPr>
          <w:rFonts w:ascii="Lato" w:hAnsi="Lato" w:cs="Arial"/>
          <w:color w:val="000000"/>
          <w:spacing w:val="4"/>
        </w:rPr>
        <w:t xml:space="preserve"> – </w:t>
      </w:r>
      <w:r w:rsidR="00414BCD" w:rsidRPr="00414BCD">
        <w:rPr>
          <w:rFonts w:ascii="Lato" w:hAnsi="Lato" w:cs="Arial"/>
          <w:color w:val="000000"/>
          <w:spacing w:val="4"/>
        </w:rPr>
        <w:t xml:space="preserve">z dniem, w którym decyzja </w:t>
      </w:r>
      <w:r w:rsidR="000B4715">
        <w:rPr>
          <w:rFonts w:ascii="Lato" w:hAnsi="Lato" w:cs="Arial"/>
          <w:color w:val="000000"/>
          <w:spacing w:val="4"/>
        </w:rPr>
        <w:br/>
      </w:r>
      <w:r w:rsidR="00414BCD" w:rsidRPr="00414BCD">
        <w:rPr>
          <w:rFonts w:ascii="Lato" w:hAnsi="Lato" w:cs="Arial"/>
          <w:color w:val="000000"/>
          <w:spacing w:val="4"/>
        </w:rPr>
        <w:t>o zezwoleniu na realizację inwestycji drogowej stała się ostateczna.</w:t>
      </w:r>
      <w:r w:rsidR="00414BCD">
        <w:rPr>
          <w:rFonts w:ascii="Lato" w:hAnsi="Lato" w:cs="Arial"/>
          <w:color w:val="000000"/>
          <w:spacing w:val="4"/>
        </w:rPr>
        <w:t xml:space="preserve"> A zatem podstawą do uwidocznienia w księgach wieczystych własności Skarbu Państwa będzie dopiero ostateczna </w:t>
      </w:r>
      <w:r w:rsidR="00414BCD" w:rsidRPr="00414BCD">
        <w:rPr>
          <w:rFonts w:ascii="Lato" w:hAnsi="Lato" w:cs="Arial"/>
          <w:i/>
          <w:iCs/>
          <w:color w:val="000000"/>
          <w:spacing w:val="4"/>
        </w:rPr>
        <w:t>decyzja Wojewody Śląskiego</w:t>
      </w:r>
      <w:r w:rsidR="00414BCD">
        <w:rPr>
          <w:rFonts w:ascii="Lato" w:hAnsi="Lato" w:cs="Arial"/>
          <w:color w:val="000000"/>
          <w:spacing w:val="4"/>
        </w:rPr>
        <w:t xml:space="preserve">. </w:t>
      </w:r>
    </w:p>
    <w:p w14:paraId="599F5735" w14:textId="0DA1A637" w:rsidR="00530DF2" w:rsidRPr="004B764A" w:rsidRDefault="00530DF2" w:rsidP="00530DF2">
      <w:pPr>
        <w:spacing w:after="240" w:line="240" w:lineRule="exact"/>
        <w:jc w:val="both"/>
        <w:outlineLvl w:val="0"/>
        <w:rPr>
          <w:rFonts w:ascii="Lato" w:hAnsi="Lato" w:cs="Arial"/>
          <w:color w:val="000000"/>
          <w:spacing w:val="4"/>
        </w:rPr>
      </w:pPr>
      <w:r>
        <w:rPr>
          <w:rFonts w:ascii="Lato" w:hAnsi="Lato" w:cs="Arial"/>
          <w:color w:val="000000"/>
          <w:spacing w:val="4"/>
        </w:rPr>
        <w:t xml:space="preserve">Odnosząc się natomiast do zarzutu wyrażonego w odwołaniu Pana </w:t>
      </w:r>
      <w:r w:rsidR="006F2737">
        <w:rPr>
          <w:rFonts w:ascii="Lato" w:hAnsi="Lato" w:cs="Arial"/>
          <w:color w:val="000000"/>
          <w:spacing w:val="4"/>
        </w:rPr>
        <w:t>E.S.</w:t>
      </w:r>
      <w:r w:rsidR="004B764A">
        <w:rPr>
          <w:rFonts w:ascii="Lato" w:hAnsi="Lato" w:cs="Arial"/>
          <w:color w:val="000000"/>
          <w:spacing w:val="4"/>
        </w:rPr>
        <w:t xml:space="preserve">, </w:t>
      </w:r>
      <w:r w:rsidR="00DB474E">
        <w:rPr>
          <w:rFonts w:ascii="Lato" w:hAnsi="Lato" w:cs="Arial"/>
          <w:color w:val="000000"/>
          <w:spacing w:val="4"/>
        </w:rPr>
        <w:br/>
      </w:r>
      <w:r w:rsidR="004B764A">
        <w:rPr>
          <w:rFonts w:ascii="Lato" w:hAnsi="Lato" w:cs="Arial"/>
          <w:color w:val="000000"/>
          <w:spacing w:val="4"/>
        </w:rPr>
        <w:t xml:space="preserve">że </w:t>
      </w:r>
      <w:r w:rsidR="004B764A" w:rsidRPr="004B764A">
        <w:rPr>
          <w:rFonts w:ascii="Lato" w:hAnsi="Lato" w:cs="Arial"/>
          <w:i/>
          <w:iCs/>
          <w:color w:val="000000"/>
          <w:spacing w:val="4"/>
        </w:rPr>
        <w:t>decyzja Wojewody Śląskiego</w:t>
      </w:r>
      <w:r w:rsidR="004B764A">
        <w:rPr>
          <w:rFonts w:ascii="Lato" w:hAnsi="Lato" w:cs="Arial"/>
          <w:color w:val="000000"/>
          <w:spacing w:val="4"/>
        </w:rPr>
        <w:t xml:space="preserve"> pomija zorganizowanie bezpośredniego zjazdu z drogi krajowej nr 78 na teren nieruchomości stanowiącej własność Skarżącego, co jest sprzeczne z interesem gospodarczym przedmiotowej nieruchomości, </w:t>
      </w:r>
      <w:r w:rsidRPr="009108EE">
        <w:rPr>
          <w:rFonts w:ascii="Lato" w:hAnsi="Lato" w:cs="Arial"/>
          <w:bCs/>
          <w:iCs/>
          <w:color w:val="000000"/>
          <w:spacing w:val="4"/>
          <w:szCs w:val="20"/>
          <w:lang w:bidi="pl-PL"/>
        </w:rPr>
        <w:t>należy mieć na uwadze poniższe ustalenia.</w:t>
      </w:r>
    </w:p>
    <w:p w14:paraId="50E184BD" w14:textId="1C28FABA" w:rsidR="00530DF2" w:rsidRPr="003C3A0C" w:rsidRDefault="00530DF2" w:rsidP="00530DF2">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Z</w:t>
      </w:r>
      <w:r w:rsidRPr="003C3A0C">
        <w:rPr>
          <w:rFonts w:ascii="Lato" w:hAnsi="Lato" w:cs="Arial"/>
          <w:bCs/>
          <w:iCs/>
          <w:color w:val="000000"/>
          <w:spacing w:val="4"/>
          <w:szCs w:val="20"/>
          <w:lang w:bidi="pl-PL"/>
        </w:rPr>
        <w:t xml:space="preserve">godnie z art. 29 ust. 1 </w:t>
      </w:r>
      <w:r w:rsidRPr="004523B1">
        <w:rPr>
          <w:rFonts w:ascii="Lato" w:hAnsi="Lato" w:cs="Arial"/>
          <w:bCs/>
          <w:i/>
          <w:color w:val="000000"/>
          <w:spacing w:val="4"/>
          <w:szCs w:val="20"/>
          <w:lang w:bidi="pl-PL"/>
        </w:rPr>
        <w:t>ustawy o drogach publicznych</w:t>
      </w:r>
      <w:r w:rsidRPr="003C3A0C">
        <w:rPr>
          <w:rFonts w:ascii="Lato" w:hAnsi="Lato" w:cs="Arial"/>
          <w:bCs/>
          <w:iCs/>
          <w:color w:val="000000"/>
          <w:spacing w:val="4"/>
          <w:szCs w:val="20"/>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Pr="003C3A0C">
        <w:rPr>
          <w:rFonts w:ascii="Lato" w:hAnsi="Lato" w:cs="Arial"/>
          <w:bCs/>
          <w:i/>
          <w:iCs/>
          <w:color w:val="000000"/>
          <w:spacing w:val="4"/>
          <w:szCs w:val="20"/>
          <w:lang w:bidi="pl-PL"/>
        </w:rPr>
        <w:t>ustawy o drogach publicznych</w:t>
      </w:r>
      <w:r w:rsidRPr="003C3A0C">
        <w:rPr>
          <w:rFonts w:ascii="Lato" w:hAnsi="Lato" w:cs="Arial"/>
          <w:bCs/>
          <w:iCs/>
          <w:color w:val="000000"/>
          <w:spacing w:val="4"/>
          <w:szCs w:val="20"/>
          <w:lang w:bidi="pl-PL"/>
        </w:rPr>
        <w:t xml:space="preserve">, </w:t>
      </w:r>
      <w:r w:rsidR="0051744B">
        <w:rPr>
          <w:rFonts w:ascii="Lato" w:hAnsi="Lato" w:cs="Arial"/>
          <w:bCs/>
          <w:iCs/>
          <w:color w:val="000000"/>
          <w:spacing w:val="4"/>
          <w:szCs w:val="20"/>
          <w:lang w:bidi="pl-PL"/>
        </w:rPr>
        <w:br/>
      </w:r>
      <w:r w:rsidRPr="003C3A0C">
        <w:rPr>
          <w:rFonts w:ascii="Lato" w:hAnsi="Lato" w:cs="Arial"/>
          <w:bCs/>
          <w:iCs/>
          <w:color w:val="000000"/>
          <w:spacing w:val="4"/>
          <w:szCs w:val="20"/>
          <w:lang w:bidi="pl-PL"/>
        </w:rPr>
        <w:t>w przypadku budowy lub przebudowy drogi budowa lub przebudowa zjazdów dotychczas istniejących należy do zarządcy drogi.</w:t>
      </w:r>
    </w:p>
    <w:p w14:paraId="76AE237E" w14:textId="4E46D461" w:rsidR="00530DF2" w:rsidRPr="00C813D3" w:rsidRDefault="00530DF2" w:rsidP="00530DF2">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lastRenderedPageBreak/>
        <w:t xml:space="preserve">Wskazać należy, że ww. art. 29 ust. 2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w:t>
      </w:r>
      <w:r>
        <w:rPr>
          <w:rFonts w:ascii="Lato" w:eastAsia="Times New Roman" w:hAnsi="Lato" w:cs="Arial"/>
          <w:bCs/>
          <w:iCs/>
          <w:color w:val="000000"/>
          <w:spacing w:val="4"/>
          <w:lang w:eastAsia="pl-PL" w:bidi="pl-PL"/>
        </w:rPr>
        <w:t xml:space="preserve"> </w:t>
      </w:r>
      <w:r w:rsidRPr="00C813D3">
        <w:rPr>
          <w:rFonts w:ascii="Lato" w:eastAsia="Times New Roman" w:hAnsi="Lato" w:cs="Arial"/>
          <w:bCs/>
          <w:iCs/>
          <w:color w:val="000000"/>
          <w:spacing w:val="4"/>
          <w:lang w:eastAsia="pl-PL" w:bidi="pl-PL"/>
        </w:rPr>
        <w:t xml:space="preserve">4 grudnia 2012 r., </w:t>
      </w:r>
      <w:r w:rsidR="00DB474E">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sygn. akt II SA/</w:t>
      </w:r>
      <w:proofErr w:type="spellStart"/>
      <w:r w:rsidRPr="00C813D3">
        <w:rPr>
          <w:rFonts w:ascii="Lato" w:eastAsia="Times New Roman" w:hAnsi="Lato" w:cs="Arial"/>
          <w:bCs/>
          <w:iCs/>
          <w:color w:val="000000"/>
          <w:spacing w:val="4"/>
          <w:lang w:eastAsia="pl-PL" w:bidi="pl-PL"/>
        </w:rPr>
        <w:t>Bd</w:t>
      </w:r>
      <w:proofErr w:type="spellEnd"/>
      <w:r w:rsidRPr="00C813D3">
        <w:rPr>
          <w:rFonts w:ascii="Lato" w:eastAsia="Times New Roman" w:hAnsi="Lato" w:cs="Arial"/>
          <w:bCs/>
          <w:iCs/>
          <w:color w:val="000000"/>
          <w:spacing w:val="4"/>
          <w:lang w:eastAsia="pl-PL" w:bidi="pl-PL"/>
        </w:rPr>
        <w:t xml:space="preserve"> 627/12, </w:t>
      </w:r>
      <w:proofErr w:type="spellStart"/>
      <w:r w:rsidRPr="00C813D3">
        <w:rPr>
          <w:rFonts w:ascii="Lato" w:eastAsia="Times New Roman" w:hAnsi="Lato" w:cs="Arial"/>
          <w:bCs/>
          <w:iCs/>
          <w:color w:val="000000"/>
          <w:spacing w:val="4"/>
          <w:lang w:eastAsia="pl-PL" w:bidi="pl-PL"/>
        </w:rPr>
        <w:t>opubl</w:t>
      </w:r>
      <w:proofErr w:type="spellEnd"/>
      <w:r w:rsidRPr="00C813D3">
        <w:rPr>
          <w:rFonts w:ascii="Lato" w:eastAsia="Times New Roman" w:hAnsi="Lato" w:cs="Arial"/>
          <w:bCs/>
          <w:iCs/>
          <w:color w:val="000000"/>
          <w:spacing w:val="4"/>
          <w:lang w:eastAsia="pl-PL" w:bidi="pl-PL"/>
        </w:rPr>
        <w:t xml:space="preserve">. Centralna Baza Orzeczeń Sądów Administracyjnych). </w:t>
      </w:r>
    </w:p>
    <w:p w14:paraId="11949B01" w14:textId="77777777" w:rsidR="00530DF2" w:rsidRPr="00C813D3" w:rsidRDefault="00530DF2" w:rsidP="00530DF2">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z dnia 5 kwietnia 2019 r., sygn. akt VII SA/Wa 301/19, opubl. Centralna Baza Orzeczeń Sądów Administracyjnych).</w:t>
      </w:r>
    </w:p>
    <w:p w14:paraId="0D0B1D27" w14:textId="77777777" w:rsidR="00530DF2" w:rsidRPr="00C813D3" w:rsidRDefault="00530DF2" w:rsidP="00530DF2">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 przypadku, gdy przed rozpoczęciem inwestycji drogowej istniał zjazd na nieruchomość (w sensie prawnym) – to </w:t>
      </w:r>
      <w:r w:rsidRPr="00C813D3">
        <w:rPr>
          <w:rFonts w:ascii="Lato" w:eastAsia="Times New Roman" w:hAnsi="Lato" w:cs="Arial"/>
          <w:bCs/>
          <w:i/>
          <w:iCs/>
          <w:color w:val="000000"/>
          <w:spacing w:val="4"/>
          <w:lang w:eastAsia="pl-PL" w:bidi="pl-PL"/>
        </w:rPr>
        <w:t>inwestor</w:t>
      </w:r>
      <w:r w:rsidRPr="00C813D3">
        <w:rPr>
          <w:rFonts w:ascii="Lato" w:eastAsia="Times New Roman" w:hAnsi="Lato" w:cs="Arial"/>
          <w:bCs/>
          <w:iCs/>
          <w:color w:val="000000"/>
          <w:spacing w:val="4"/>
          <w:lang w:eastAsia="pl-PL" w:bidi="pl-PL"/>
        </w:rPr>
        <w:t xml:space="preserve"> jest zobowiązany zapewnić zjazd 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7E6A25F3" w14:textId="6B2765B8" w:rsidR="00530DF2" w:rsidRPr="00C813D3" w:rsidRDefault="00530DF2" w:rsidP="00530DF2">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Istotny w niniejszej sprawie jest również fakt, że </w:t>
      </w:r>
      <w:r w:rsidRPr="00C813D3">
        <w:rPr>
          <w:rFonts w:ascii="Lato" w:eastAsia="Times New Roman" w:hAnsi="Lato" w:cs="Arial"/>
          <w:bCs/>
          <w:i/>
          <w:iCs/>
          <w:color w:val="000000"/>
          <w:spacing w:val="4"/>
          <w:lang w:eastAsia="pl-PL" w:bidi="pl-PL"/>
        </w:rPr>
        <w:t xml:space="preserve">decyzja Wojewody </w:t>
      </w:r>
      <w:r w:rsidR="00A34017">
        <w:rPr>
          <w:rFonts w:ascii="Lato" w:eastAsia="Times New Roman" w:hAnsi="Lato" w:cs="Arial"/>
          <w:bCs/>
          <w:i/>
          <w:iCs/>
          <w:color w:val="000000"/>
          <w:spacing w:val="4"/>
          <w:lang w:eastAsia="pl-PL" w:bidi="pl-PL"/>
        </w:rPr>
        <w:t>Śląskiego</w:t>
      </w:r>
      <w:r w:rsidRPr="00C813D3">
        <w:rPr>
          <w:rFonts w:ascii="Lato" w:eastAsia="Times New Roman" w:hAnsi="Lato" w:cs="Arial"/>
          <w:bCs/>
          <w:i/>
          <w:iCs/>
          <w:color w:val="000000"/>
          <w:spacing w:val="4"/>
          <w:lang w:eastAsia="pl-PL" w:bidi="pl-PL"/>
        </w:rPr>
        <w:t xml:space="preserve"> </w:t>
      </w:r>
      <w:r w:rsidRPr="00C813D3">
        <w:rPr>
          <w:rFonts w:ascii="Lato" w:eastAsia="Times New Roman" w:hAnsi="Lato" w:cs="Arial"/>
          <w:bCs/>
          <w:iCs/>
          <w:color w:val="000000"/>
          <w:spacing w:val="4"/>
          <w:lang w:eastAsia="pl-PL" w:bidi="pl-PL"/>
        </w:rPr>
        <w:t xml:space="preserve">dotyczy </w:t>
      </w:r>
      <w:r w:rsidR="00A34017">
        <w:rPr>
          <w:rFonts w:ascii="Lato" w:eastAsia="Times New Roman" w:hAnsi="Lato" w:cs="Arial"/>
          <w:bCs/>
          <w:iCs/>
          <w:color w:val="000000"/>
          <w:spacing w:val="4"/>
          <w:lang w:eastAsia="pl-PL" w:bidi="pl-PL"/>
        </w:rPr>
        <w:t>budowy drogi krajowej</w:t>
      </w:r>
      <w:r w:rsidRPr="00C813D3">
        <w:rPr>
          <w:rFonts w:ascii="Lato" w:eastAsia="Times New Roman" w:hAnsi="Lato" w:cs="Arial"/>
          <w:bCs/>
          <w:iCs/>
          <w:color w:val="000000"/>
          <w:spacing w:val="4"/>
          <w:lang w:eastAsia="pl-PL" w:bidi="pl-PL"/>
        </w:rPr>
        <w:t xml:space="preserve">, w oparciu o przepisy </w:t>
      </w:r>
      <w:r w:rsidRPr="00C813D3">
        <w:rPr>
          <w:rFonts w:ascii="Lato" w:eastAsia="Times New Roman" w:hAnsi="Lato" w:cs="Arial"/>
          <w:bCs/>
          <w:i/>
          <w:iCs/>
          <w:color w:val="000000"/>
          <w:spacing w:val="4"/>
          <w:lang w:eastAsia="pl-PL" w:bidi="pl-PL"/>
        </w:rPr>
        <w:t>specustawy drogowej.</w:t>
      </w:r>
      <w:r w:rsidRPr="00C813D3">
        <w:rPr>
          <w:rFonts w:ascii="Lato" w:eastAsia="Times New Roman" w:hAnsi="Lato" w:cs="Arial"/>
          <w:bCs/>
          <w:iCs/>
          <w:color w:val="000000"/>
          <w:spacing w:val="4"/>
          <w:lang w:eastAsia="pl-PL" w:bidi="pl-PL"/>
        </w:rPr>
        <w:t xml:space="preserve"> Wnioskodawcą </w:t>
      </w:r>
      <w:r w:rsidR="0051744B">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w przedmiotowej sprawie jest zatem zarządca drogi – </w:t>
      </w:r>
      <w:r w:rsidR="00A34017">
        <w:rPr>
          <w:rFonts w:ascii="Lato" w:eastAsia="Times New Roman" w:hAnsi="Lato" w:cs="Arial"/>
          <w:bCs/>
          <w:iCs/>
          <w:color w:val="000000"/>
          <w:spacing w:val="4"/>
          <w:lang w:eastAsia="pl-PL" w:bidi="pl-PL"/>
        </w:rPr>
        <w:t>Generalny Dyrektor Dróg Krajowych i Autostrad</w:t>
      </w:r>
      <w:r w:rsidRPr="00C813D3">
        <w:rPr>
          <w:rFonts w:ascii="Lato" w:eastAsia="Times New Roman" w:hAnsi="Lato" w:cs="Arial"/>
          <w:bCs/>
          <w:iCs/>
          <w:color w:val="000000"/>
          <w:spacing w:val="4"/>
          <w:lang w:eastAsia="pl-PL" w:bidi="pl-PL"/>
        </w:rPr>
        <w:t xml:space="preserve">, a nie właściciel nieruchomości (nie jest to bowiem postępowanie z wniosku właściciela nieruchomości skierowanego do zarządcy drogi o zezwolenie na lokalizację zjazdu, prowadzone w oparciu o art. 29 ust. 1 </w:t>
      </w:r>
      <w:r w:rsidRPr="00C813D3">
        <w:rPr>
          <w:rFonts w:ascii="Lato" w:eastAsia="Times New Roman" w:hAnsi="Lato" w:cs="Arial"/>
          <w:bCs/>
          <w:i/>
          <w:iCs/>
          <w:color w:val="000000"/>
          <w:spacing w:val="4"/>
          <w:lang w:eastAsia="pl-PL" w:bidi="pl-PL"/>
        </w:rPr>
        <w:t>ustawy o drogach publicznych</w:t>
      </w:r>
      <w:r w:rsidRPr="00C813D3">
        <w:rPr>
          <w:rFonts w:ascii="Lato" w:eastAsia="Times New Roman" w:hAnsi="Lato" w:cs="Arial"/>
          <w:bCs/>
          <w:iCs/>
          <w:color w:val="000000"/>
          <w:spacing w:val="4"/>
          <w:lang w:eastAsia="pl-PL" w:bidi="pl-PL"/>
        </w:rPr>
        <w:t>).</w:t>
      </w:r>
    </w:p>
    <w:p w14:paraId="0A01203F" w14:textId="61762DDE" w:rsidR="00530DF2" w:rsidRDefault="00A34017" w:rsidP="00530DF2">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Z</w:t>
      </w:r>
      <w:r w:rsidR="00530DF2" w:rsidRPr="00683523">
        <w:rPr>
          <w:rFonts w:ascii="Lato" w:eastAsia="Times New Roman" w:hAnsi="Lato" w:cs="Arial"/>
          <w:color w:val="000000"/>
          <w:spacing w:val="4"/>
          <w:lang w:eastAsia="zh-CN"/>
        </w:rPr>
        <w:t xml:space="preserve"> dokonanej przez </w:t>
      </w:r>
      <w:r w:rsidR="00530DF2" w:rsidRPr="00683523">
        <w:rPr>
          <w:rFonts w:ascii="Lato" w:eastAsia="Times New Roman" w:hAnsi="Lato" w:cs="Arial"/>
          <w:i/>
          <w:color w:val="000000"/>
          <w:spacing w:val="4"/>
          <w:lang w:eastAsia="zh-CN"/>
        </w:rPr>
        <w:t>Ministra</w:t>
      </w:r>
      <w:r w:rsidR="00530DF2" w:rsidRPr="00683523">
        <w:rPr>
          <w:rFonts w:ascii="Lato" w:eastAsia="Times New Roman" w:hAnsi="Lato" w:cs="Arial"/>
          <w:color w:val="000000"/>
          <w:spacing w:val="4"/>
          <w:lang w:eastAsia="zh-CN"/>
        </w:rPr>
        <w:t xml:space="preserve"> analizy zgromadzonego w przedmiotowej sprawie materiału dowodowego</w:t>
      </w:r>
      <w:r w:rsidR="00530DF2">
        <w:rPr>
          <w:rFonts w:ascii="Lato" w:eastAsia="Times New Roman" w:hAnsi="Lato" w:cs="Arial"/>
          <w:color w:val="000000"/>
          <w:spacing w:val="4"/>
          <w:lang w:eastAsia="zh-CN"/>
        </w:rPr>
        <w:t>, w tym</w:t>
      </w:r>
      <w:r w:rsidR="00530DF2" w:rsidRPr="00683523">
        <w:rPr>
          <w:rFonts w:ascii="Lato" w:eastAsia="Times New Roman" w:hAnsi="Lato" w:cs="Arial"/>
          <w:color w:val="000000"/>
          <w:spacing w:val="4"/>
          <w:lang w:eastAsia="zh-CN"/>
        </w:rPr>
        <w:t xml:space="preserve"> wyjaśnień </w:t>
      </w:r>
      <w:r w:rsidR="00530DF2" w:rsidRPr="00683523">
        <w:rPr>
          <w:rFonts w:ascii="Lato" w:eastAsia="Times New Roman" w:hAnsi="Lato" w:cs="Arial"/>
          <w:i/>
          <w:color w:val="000000"/>
          <w:spacing w:val="4"/>
          <w:lang w:eastAsia="zh-CN"/>
        </w:rPr>
        <w:t>inwestora</w:t>
      </w:r>
      <w:r w:rsidR="00530DF2" w:rsidRPr="00683523">
        <w:rPr>
          <w:rFonts w:ascii="Lato" w:eastAsia="Times New Roman" w:hAnsi="Lato" w:cs="Arial"/>
          <w:color w:val="000000"/>
          <w:spacing w:val="4"/>
          <w:lang w:eastAsia="zh-CN"/>
        </w:rPr>
        <w:t xml:space="preserve"> przedstawionych w </w:t>
      </w:r>
      <w:r w:rsidR="00530DF2">
        <w:rPr>
          <w:rFonts w:ascii="Lato" w:eastAsia="Times New Roman" w:hAnsi="Lato" w:cs="Arial"/>
          <w:color w:val="000000"/>
          <w:spacing w:val="4"/>
          <w:lang w:eastAsia="zh-CN"/>
        </w:rPr>
        <w:t xml:space="preserve">ww. piśmie z dnia </w:t>
      </w:r>
      <w:r w:rsidR="0051744B">
        <w:rPr>
          <w:rFonts w:ascii="Lato" w:eastAsia="Times New Roman" w:hAnsi="Lato" w:cs="Arial"/>
          <w:color w:val="000000"/>
          <w:spacing w:val="4"/>
          <w:lang w:eastAsia="zh-CN"/>
        </w:rPr>
        <w:br/>
      </w:r>
      <w:r>
        <w:rPr>
          <w:rFonts w:ascii="Lato" w:eastAsia="Times New Roman" w:hAnsi="Lato" w:cs="Arial"/>
          <w:bCs/>
          <w:iCs/>
          <w:color w:val="000000"/>
          <w:spacing w:val="4"/>
          <w:lang w:eastAsia="pl-PL" w:bidi="pl-PL"/>
        </w:rPr>
        <w:t>28</w:t>
      </w:r>
      <w:r w:rsidR="00530DF2">
        <w:rPr>
          <w:rFonts w:ascii="Lato" w:eastAsia="Times New Roman" w:hAnsi="Lato" w:cs="Arial"/>
          <w:bCs/>
          <w:iCs/>
          <w:color w:val="000000"/>
          <w:spacing w:val="4"/>
          <w:lang w:eastAsia="pl-PL" w:bidi="pl-PL"/>
        </w:rPr>
        <w:t xml:space="preserve"> czerwca </w:t>
      </w:r>
      <w:r w:rsidR="00530DF2">
        <w:rPr>
          <w:rFonts w:ascii="Lato" w:eastAsia="Times New Roman" w:hAnsi="Lato" w:cs="Arial"/>
          <w:color w:val="000000"/>
          <w:spacing w:val="4"/>
          <w:lang w:eastAsia="zh-CN"/>
        </w:rPr>
        <w:t>2022 r. wynika, co następuje.</w:t>
      </w:r>
    </w:p>
    <w:p w14:paraId="56D89893" w14:textId="4D0DABA6" w:rsidR="00EE70D1" w:rsidRDefault="00A34017" w:rsidP="00530DF2">
      <w:pPr>
        <w:spacing w:after="240" w:line="240" w:lineRule="exact"/>
        <w:jc w:val="both"/>
        <w:outlineLvl w:val="0"/>
        <w:rPr>
          <w:rFonts w:ascii="Lato" w:eastAsia="Times New Roman" w:hAnsi="Lato" w:cs="Arial"/>
          <w:color w:val="000000"/>
          <w:spacing w:val="4"/>
          <w:lang w:eastAsia="zh-CN"/>
        </w:rPr>
      </w:pPr>
      <w:r>
        <w:rPr>
          <w:rFonts w:ascii="Lato" w:eastAsia="Times New Roman" w:hAnsi="Lato" w:cs="Arial"/>
          <w:color w:val="000000"/>
          <w:spacing w:val="4"/>
          <w:lang w:eastAsia="zh-CN"/>
        </w:rPr>
        <w:t xml:space="preserve">Działka nr 4088/1 z obrębu 0001 Siewierz, stanowiąca własność Pana </w:t>
      </w:r>
      <w:r w:rsidR="006F2737">
        <w:rPr>
          <w:rFonts w:ascii="Lato" w:eastAsia="Times New Roman" w:hAnsi="Lato" w:cs="Arial"/>
          <w:color w:val="000000"/>
          <w:spacing w:val="4"/>
          <w:lang w:eastAsia="zh-CN"/>
        </w:rPr>
        <w:t>E.S.</w:t>
      </w:r>
      <w:r>
        <w:rPr>
          <w:rFonts w:ascii="Lato" w:eastAsia="Times New Roman" w:hAnsi="Lato" w:cs="Arial"/>
          <w:color w:val="000000"/>
          <w:spacing w:val="4"/>
          <w:lang w:eastAsia="zh-CN"/>
        </w:rPr>
        <w:t xml:space="preserve">, w wyniku przedmiotowej inwestycji uległa podziałowi na </w:t>
      </w:r>
      <w:r w:rsidR="00530DF2">
        <w:rPr>
          <w:rFonts w:ascii="Lato" w:eastAsia="Times New Roman" w:hAnsi="Lato" w:cs="Arial"/>
          <w:color w:val="000000"/>
          <w:spacing w:val="4"/>
          <w:lang w:eastAsia="zh-CN"/>
        </w:rPr>
        <w:t xml:space="preserve">działki nr </w:t>
      </w:r>
      <w:r>
        <w:rPr>
          <w:rFonts w:ascii="Lato" w:eastAsia="Times New Roman" w:hAnsi="Lato" w:cs="Arial"/>
          <w:color w:val="000000"/>
          <w:spacing w:val="4"/>
          <w:lang w:eastAsia="zh-CN"/>
        </w:rPr>
        <w:t xml:space="preserve">4088/3 i </w:t>
      </w:r>
      <w:r w:rsidR="00022FFB">
        <w:rPr>
          <w:rFonts w:ascii="Lato" w:eastAsia="Times New Roman" w:hAnsi="Lato" w:cs="Arial"/>
          <w:color w:val="000000"/>
          <w:spacing w:val="4"/>
          <w:lang w:eastAsia="zh-CN"/>
        </w:rPr>
        <w:t>4</w:t>
      </w:r>
      <w:r>
        <w:rPr>
          <w:rFonts w:ascii="Lato" w:eastAsia="Times New Roman" w:hAnsi="Lato" w:cs="Arial"/>
          <w:color w:val="000000"/>
          <w:spacing w:val="4"/>
          <w:lang w:eastAsia="zh-CN"/>
        </w:rPr>
        <w:t>088/4</w:t>
      </w:r>
      <w:r w:rsidR="00530DF2">
        <w:rPr>
          <w:rFonts w:ascii="Lato" w:eastAsia="Times New Roman" w:hAnsi="Lato" w:cs="Arial"/>
          <w:color w:val="000000"/>
          <w:spacing w:val="4"/>
          <w:lang w:eastAsia="zh-CN"/>
        </w:rPr>
        <w:t xml:space="preserve">, </w:t>
      </w:r>
      <w:r w:rsidR="0051744B">
        <w:rPr>
          <w:rFonts w:ascii="Lato" w:eastAsia="Times New Roman" w:hAnsi="Lato" w:cs="Arial"/>
          <w:color w:val="000000"/>
          <w:spacing w:val="4"/>
          <w:lang w:eastAsia="zh-CN"/>
        </w:rPr>
        <w:br/>
      </w:r>
      <w:r w:rsidR="00530DF2">
        <w:rPr>
          <w:rFonts w:ascii="Lato" w:eastAsia="Times New Roman" w:hAnsi="Lato" w:cs="Arial"/>
          <w:color w:val="000000"/>
          <w:spacing w:val="4"/>
          <w:lang w:eastAsia="zh-CN"/>
        </w:rPr>
        <w:t xml:space="preserve">z czego działka nr </w:t>
      </w:r>
      <w:r>
        <w:rPr>
          <w:rFonts w:ascii="Lato" w:eastAsia="Times New Roman" w:hAnsi="Lato" w:cs="Arial"/>
          <w:color w:val="000000"/>
          <w:spacing w:val="4"/>
          <w:lang w:eastAsia="zh-CN"/>
        </w:rPr>
        <w:t xml:space="preserve">4088/3 została przeznaczona pod budowę drogi krajowej, zaś działka nr 4088/4 pod budowę drogi gminnej. </w:t>
      </w:r>
      <w:r w:rsidR="00EE70D1">
        <w:rPr>
          <w:rFonts w:ascii="Lato" w:eastAsia="Times New Roman" w:hAnsi="Lato" w:cs="Arial"/>
          <w:color w:val="000000"/>
          <w:spacing w:val="4"/>
          <w:lang w:eastAsia="zh-CN"/>
        </w:rPr>
        <w:t xml:space="preserve">Natomiast działka nr 4088/2 uległa podziałowi na działki nr 4088/5 i 4088/6, z czego działka nr 4088/5 została przeznaczona pod budowę drogi gminnej, </w:t>
      </w:r>
      <w:r w:rsidR="00530DF2">
        <w:rPr>
          <w:rFonts w:ascii="Lato" w:eastAsia="Times New Roman" w:hAnsi="Lato" w:cs="Arial"/>
          <w:color w:val="000000"/>
          <w:spacing w:val="4"/>
          <w:lang w:eastAsia="zh-CN"/>
        </w:rPr>
        <w:t xml:space="preserve">zaś działka nr </w:t>
      </w:r>
      <w:r w:rsidR="00EE70D1">
        <w:rPr>
          <w:rFonts w:ascii="Lato" w:eastAsia="Times New Roman" w:hAnsi="Lato" w:cs="Arial"/>
          <w:color w:val="000000"/>
          <w:spacing w:val="4"/>
          <w:lang w:eastAsia="zh-CN"/>
        </w:rPr>
        <w:t>4088/6</w:t>
      </w:r>
      <w:r w:rsidR="00530DF2">
        <w:rPr>
          <w:rFonts w:ascii="Lato" w:eastAsia="Times New Roman" w:hAnsi="Lato" w:cs="Arial"/>
          <w:color w:val="000000"/>
          <w:spacing w:val="4"/>
          <w:lang w:eastAsia="zh-CN"/>
        </w:rPr>
        <w:t xml:space="preserve"> pozostała własnością dotychczasowego właściciela. Jak wyjaśnił </w:t>
      </w:r>
      <w:r w:rsidR="00530DF2" w:rsidRPr="00DB6C6B">
        <w:rPr>
          <w:rFonts w:ascii="Lato" w:eastAsia="Times New Roman" w:hAnsi="Lato" w:cs="Arial"/>
          <w:i/>
          <w:iCs/>
          <w:color w:val="000000"/>
          <w:spacing w:val="4"/>
          <w:lang w:eastAsia="zh-CN"/>
        </w:rPr>
        <w:t>inwestor</w:t>
      </w:r>
      <w:r w:rsidR="00530DF2">
        <w:rPr>
          <w:rFonts w:ascii="Lato" w:eastAsia="Times New Roman" w:hAnsi="Lato" w:cs="Arial"/>
          <w:color w:val="000000"/>
          <w:spacing w:val="4"/>
          <w:lang w:eastAsia="zh-CN"/>
        </w:rPr>
        <w:t xml:space="preserve">, </w:t>
      </w:r>
      <w:r w:rsidR="00EE70D1">
        <w:rPr>
          <w:rFonts w:ascii="Lato" w:eastAsia="Times New Roman" w:hAnsi="Lato" w:cs="Arial"/>
          <w:color w:val="000000"/>
          <w:spacing w:val="4"/>
          <w:lang w:eastAsia="zh-CN"/>
        </w:rPr>
        <w:t>działka nr 4088/1 w stanie istniejącym bezpośrednio przylega do pasa drogowego drogi krajowej nr 78</w:t>
      </w:r>
      <w:r w:rsidR="00BD6A50">
        <w:rPr>
          <w:rFonts w:ascii="Lato" w:eastAsia="Times New Roman" w:hAnsi="Lato" w:cs="Arial"/>
          <w:color w:val="000000"/>
          <w:spacing w:val="4"/>
          <w:lang w:eastAsia="zh-CN"/>
        </w:rPr>
        <w:t>, n</w:t>
      </w:r>
      <w:r w:rsidR="00EE70D1">
        <w:rPr>
          <w:rFonts w:ascii="Lato" w:eastAsia="Times New Roman" w:hAnsi="Lato" w:cs="Arial"/>
          <w:color w:val="000000"/>
          <w:spacing w:val="4"/>
          <w:lang w:eastAsia="zh-CN"/>
        </w:rPr>
        <w:t xml:space="preserve">iemniej jednak nieruchomość ta nie posiada bezpośredniego zjazdu na drogę krajową nr 78. </w:t>
      </w:r>
    </w:p>
    <w:p w14:paraId="4BC64C88" w14:textId="77777777" w:rsidR="00530DF2" w:rsidRDefault="00530DF2" w:rsidP="00530DF2">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color w:val="000000"/>
          <w:spacing w:val="4"/>
          <w:lang w:eastAsia="zh-CN"/>
        </w:rPr>
        <w:t xml:space="preserve">Jak już zasygnalizowano w niniejszym rozstrzygnięciu, obowiązek zaprojektowania </w:t>
      </w:r>
      <w:r>
        <w:rPr>
          <w:rFonts w:ascii="Lato" w:eastAsia="Times New Roman" w:hAnsi="Lato" w:cs="Arial"/>
          <w:color w:val="000000"/>
          <w:spacing w:val="4"/>
          <w:lang w:eastAsia="zh-CN"/>
        </w:rPr>
        <w:br/>
        <w:t xml:space="preserve">i wykonania budowy zjazdu przez zarządcę drogi publicznej w ramach realizacji inwestycji drogowej powstałby w przypadku, gdyby nieruchomość posiadała zainwentaryzowany </w:t>
      </w:r>
      <w:r>
        <w:rPr>
          <w:rFonts w:ascii="Lato" w:eastAsia="Times New Roman" w:hAnsi="Lato" w:cs="Arial"/>
          <w:color w:val="000000"/>
          <w:spacing w:val="4"/>
          <w:lang w:eastAsia="zh-CN"/>
        </w:rPr>
        <w:lastRenderedPageBreak/>
        <w:t>zjazd z drogi publicznej lub dla którego zostałaby wydana decyzja o jego lokalizacji i zjazd taki byłby wykonany lub też obowiązek budowy nowego zjazdu powstałby, w przypadku gdy inwestycja drogowa pozbawiałaby nieruchomość dostępu do drogi publicznej.</w:t>
      </w:r>
    </w:p>
    <w:p w14:paraId="32F39624" w14:textId="55CD9C75" w:rsidR="00BD6A50" w:rsidRDefault="00BD6A50" w:rsidP="00530DF2">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 celu ograniczenia dostępności do obwodnicy wzdłuż </w:t>
      </w:r>
      <w:r w:rsidR="00E6520D">
        <w:rPr>
          <w:rFonts w:ascii="Lato" w:eastAsia="Times New Roman" w:hAnsi="Lato" w:cs="Arial"/>
          <w:bCs/>
          <w:iCs/>
          <w:color w:val="000000"/>
          <w:spacing w:val="4"/>
          <w:lang w:eastAsia="pl-PL" w:bidi="pl-PL"/>
        </w:rPr>
        <w:t>niej</w:t>
      </w:r>
      <w:r>
        <w:rPr>
          <w:rFonts w:ascii="Lato" w:eastAsia="Times New Roman" w:hAnsi="Lato" w:cs="Arial"/>
          <w:bCs/>
          <w:iCs/>
          <w:color w:val="000000"/>
          <w:spacing w:val="4"/>
          <w:lang w:eastAsia="pl-PL" w:bidi="pl-PL"/>
        </w:rPr>
        <w:t xml:space="preserve"> zostały zaprojektowane inne drogi publiczne</w:t>
      </w:r>
      <w:r w:rsidR="00E6520D">
        <w:rPr>
          <w:rFonts w:ascii="Lato" w:eastAsia="Times New Roman" w:hAnsi="Lato" w:cs="Arial"/>
          <w:bCs/>
          <w:iCs/>
          <w:color w:val="000000"/>
          <w:spacing w:val="4"/>
          <w:lang w:eastAsia="pl-PL" w:bidi="pl-PL"/>
        </w:rPr>
        <w:t>. Jedna z nich</w:t>
      </w:r>
      <w:r w:rsidR="00CA7F7D">
        <w:rPr>
          <w:rFonts w:ascii="Lato" w:eastAsia="Times New Roman" w:hAnsi="Lato" w:cs="Arial"/>
          <w:bCs/>
          <w:iCs/>
          <w:color w:val="000000"/>
          <w:spacing w:val="4"/>
          <w:lang w:eastAsia="pl-PL" w:bidi="pl-PL"/>
        </w:rPr>
        <w:t>,</w:t>
      </w:r>
      <w:r w:rsidR="00E6520D">
        <w:rPr>
          <w:rFonts w:ascii="Lato" w:eastAsia="Times New Roman" w:hAnsi="Lato" w:cs="Arial"/>
          <w:bCs/>
          <w:iCs/>
          <w:color w:val="000000"/>
          <w:spacing w:val="4"/>
          <w:lang w:eastAsia="pl-PL" w:bidi="pl-PL"/>
        </w:rPr>
        <w:t xml:space="preserve"> służąca dostępowi do przyległych do pasa drogowego nieruchomości</w:t>
      </w:r>
      <w:r w:rsidR="00CA7F7D">
        <w:rPr>
          <w:rFonts w:ascii="Lato" w:eastAsia="Times New Roman" w:hAnsi="Lato" w:cs="Arial"/>
          <w:bCs/>
          <w:iCs/>
          <w:color w:val="000000"/>
          <w:spacing w:val="4"/>
          <w:lang w:eastAsia="pl-PL" w:bidi="pl-PL"/>
        </w:rPr>
        <w:t>,</w:t>
      </w:r>
      <w:r w:rsidR="00E6520D">
        <w:rPr>
          <w:rFonts w:ascii="Lato" w:eastAsia="Times New Roman" w:hAnsi="Lato" w:cs="Arial"/>
          <w:bCs/>
          <w:iCs/>
          <w:color w:val="000000"/>
          <w:spacing w:val="4"/>
          <w:lang w:eastAsia="pl-PL" w:bidi="pl-PL"/>
        </w:rPr>
        <w:t xml:space="preserve"> została również zaprojektowana w sąsiedztwie działki nr 4088/6 (powstałej z podziału działki nr 4088/2). A zatem działka Skarżącego będzie przylegała do pasa drogowego nowobudowanej drogi gminnej. </w:t>
      </w:r>
    </w:p>
    <w:p w14:paraId="380E1616" w14:textId="0DDBD5F9" w:rsidR="00530DF2" w:rsidRPr="00C813D3" w:rsidRDefault="00530DF2" w:rsidP="00530DF2">
      <w:pPr>
        <w:spacing w:after="240" w:line="240" w:lineRule="exact"/>
        <w:jc w:val="both"/>
        <w:outlineLvl w:val="0"/>
        <w:rPr>
          <w:rFonts w:ascii="Lato" w:eastAsia="Times New Roman" w:hAnsi="Lato" w:cs="Arial"/>
          <w:bCs/>
          <w:iCs/>
          <w:color w:val="000000"/>
          <w:spacing w:val="4"/>
          <w:lang w:eastAsia="pl-PL" w:bidi="pl-PL"/>
        </w:rPr>
      </w:pPr>
      <w:r w:rsidRPr="00C813D3">
        <w:rPr>
          <w:rFonts w:ascii="Lato" w:eastAsia="Times New Roman" w:hAnsi="Lato" w:cs="Arial"/>
          <w:bCs/>
          <w:iCs/>
          <w:color w:val="000000"/>
          <w:spacing w:val="4"/>
          <w:lang w:eastAsia="pl-PL" w:bidi="pl-PL"/>
        </w:rPr>
        <w:t xml:space="preserve">W konsekwencji stwierdzić należy, iż </w:t>
      </w:r>
      <w:r w:rsidR="00E6520D">
        <w:rPr>
          <w:rFonts w:ascii="Lato" w:eastAsia="Times New Roman" w:hAnsi="Lato" w:cs="Arial"/>
          <w:bCs/>
          <w:iCs/>
          <w:color w:val="000000"/>
          <w:spacing w:val="4"/>
          <w:lang w:eastAsia="pl-PL" w:bidi="pl-PL"/>
        </w:rPr>
        <w:t>działka 4088/1</w:t>
      </w:r>
      <w:r>
        <w:rPr>
          <w:rFonts w:ascii="Lato" w:eastAsia="Times New Roman" w:hAnsi="Lato" w:cs="Arial"/>
          <w:bCs/>
          <w:iCs/>
          <w:color w:val="000000"/>
          <w:spacing w:val="4"/>
          <w:lang w:eastAsia="pl-PL" w:bidi="pl-PL"/>
        </w:rPr>
        <w:t xml:space="preserve"> stanowiąc</w:t>
      </w:r>
      <w:r w:rsidR="00E6520D">
        <w:rPr>
          <w:rFonts w:ascii="Lato" w:eastAsia="Times New Roman" w:hAnsi="Lato" w:cs="Arial"/>
          <w:bCs/>
          <w:iCs/>
          <w:color w:val="000000"/>
          <w:spacing w:val="4"/>
          <w:lang w:eastAsia="pl-PL" w:bidi="pl-PL"/>
        </w:rPr>
        <w:t>a</w:t>
      </w:r>
      <w:r>
        <w:rPr>
          <w:rFonts w:ascii="Lato" w:eastAsia="Times New Roman" w:hAnsi="Lato" w:cs="Arial"/>
          <w:bCs/>
          <w:iCs/>
          <w:color w:val="000000"/>
          <w:spacing w:val="4"/>
          <w:lang w:eastAsia="pl-PL" w:bidi="pl-PL"/>
        </w:rPr>
        <w:t xml:space="preserve"> własność </w:t>
      </w:r>
      <w:r w:rsidR="00E6520D">
        <w:rPr>
          <w:rFonts w:ascii="Lato" w:eastAsia="Times New Roman" w:hAnsi="Lato" w:cs="Arial"/>
          <w:bCs/>
          <w:iCs/>
          <w:color w:val="000000"/>
          <w:spacing w:val="4"/>
          <w:lang w:eastAsia="pl-PL" w:bidi="pl-PL"/>
        </w:rPr>
        <w:t xml:space="preserve">Skarżącego </w:t>
      </w:r>
      <w:r w:rsidRPr="00C813D3">
        <w:rPr>
          <w:rFonts w:ascii="Lato" w:eastAsia="Times New Roman" w:hAnsi="Lato" w:cs="Arial"/>
          <w:bCs/>
          <w:iCs/>
          <w:color w:val="000000"/>
          <w:spacing w:val="4"/>
          <w:lang w:eastAsia="pl-PL" w:bidi="pl-PL"/>
        </w:rPr>
        <w:t>przed wydaniem decyzji przez organ pierwszej instancji nie posiadał</w:t>
      </w:r>
      <w:r w:rsidR="00E6520D">
        <w:rPr>
          <w:rFonts w:ascii="Lato" w:eastAsia="Times New Roman" w:hAnsi="Lato" w:cs="Arial"/>
          <w:bCs/>
          <w:iCs/>
          <w:color w:val="000000"/>
          <w:spacing w:val="4"/>
          <w:lang w:eastAsia="pl-PL" w:bidi="pl-PL"/>
        </w:rPr>
        <w:t>a</w:t>
      </w:r>
      <w:r w:rsidRPr="00C813D3">
        <w:rPr>
          <w:rFonts w:ascii="Lato" w:eastAsia="Times New Roman" w:hAnsi="Lato" w:cs="Arial"/>
          <w:bCs/>
          <w:iCs/>
          <w:color w:val="000000"/>
          <w:spacing w:val="4"/>
          <w:lang w:eastAsia="pl-PL" w:bidi="pl-PL"/>
        </w:rPr>
        <w:t xml:space="preserve"> legaln</w:t>
      </w:r>
      <w:r w:rsidR="00E6520D">
        <w:rPr>
          <w:rFonts w:ascii="Lato" w:eastAsia="Times New Roman" w:hAnsi="Lato" w:cs="Arial"/>
          <w:bCs/>
          <w:iCs/>
          <w:color w:val="000000"/>
          <w:spacing w:val="4"/>
          <w:lang w:eastAsia="pl-PL" w:bidi="pl-PL"/>
        </w:rPr>
        <w:t>ego</w:t>
      </w:r>
      <w:r w:rsidRPr="00C813D3">
        <w:rPr>
          <w:rFonts w:ascii="Lato" w:eastAsia="Times New Roman" w:hAnsi="Lato" w:cs="Arial"/>
          <w:bCs/>
          <w:iCs/>
          <w:color w:val="000000"/>
          <w:spacing w:val="4"/>
          <w:lang w:eastAsia="pl-PL" w:bidi="pl-PL"/>
        </w:rPr>
        <w:t xml:space="preserve"> (zinwentaryzowan</w:t>
      </w:r>
      <w:r w:rsidR="00E6520D">
        <w:rPr>
          <w:rFonts w:ascii="Lato" w:eastAsia="Times New Roman" w:hAnsi="Lato" w:cs="Arial"/>
          <w:bCs/>
          <w:iCs/>
          <w:color w:val="000000"/>
          <w:spacing w:val="4"/>
          <w:lang w:eastAsia="pl-PL" w:bidi="pl-PL"/>
        </w:rPr>
        <w:t>ego</w:t>
      </w:r>
      <w:r w:rsidRPr="00C813D3">
        <w:rPr>
          <w:rFonts w:ascii="Lato" w:eastAsia="Times New Roman" w:hAnsi="Lato" w:cs="Arial"/>
          <w:bCs/>
          <w:iCs/>
          <w:color w:val="000000"/>
          <w:spacing w:val="4"/>
          <w:lang w:eastAsia="pl-PL" w:bidi="pl-PL"/>
        </w:rPr>
        <w:t>) zjazd</w:t>
      </w:r>
      <w:r w:rsidR="00E6520D">
        <w:rPr>
          <w:rFonts w:ascii="Lato" w:eastAsia="Times New Roman" w:hAnsi="Lato" w:cs="Arial"/>
          <w:bCs/>
          <w:iCs/>
          <w:color w:val="000000"/>
          <w:spacing w:val="4"/>
          <w:lang w:eastAsia="pl-PL" w:bidi="pl-PL"/>
        </w:rPr>
        <w:t>u</w:t>
      </w:r>
      <w:r w:rsidRPr="00C813D3">
        <w:rPr>
          <w:rFonts w:ascii="Lato" w:eastAsia="Times New Roman" w:hAnsi="Lato" w:cs="Arial"/>
          <w:bCs/>
          <w:iCs/>
          <w:color w:val="000000"/>
          <w:spacing w:val="4"/>
          <w:lang w:eastAsia="pl-PL" w:bidi="pl-PL"/>
        </w:rPr>
        <w:t xml:space="preserve"> z drogi </w:t>
      </w:r>
      <w:r w:rsidR="00E6520D">
        <w:rPr>
          <w:rFonts w:ascii="Lato" w:eastAsia="Times New Roman" w:hAnsi="Lato" w:cs="Arial"/>
          <w:bCs/>
          <w:iCs/>
          <w:color w:val="000000"/>
          <w:spacing w:val="4"/>
          <w:lang w:eastAsia="pl-PL" w:bidi="pl-PL"/>
        </w:rPr>
        <w:t>krajowej</w:t>
      </w:r>
      <w:r w:rsidRPr="00C813D3">
        <w:rPr>
          <w:rFonts w:ascii="Lato" w:eastAsia="Times New Roman" w:hAnsi="Lato" w:cs="Arial"/>
          <w:bCs/>
          <w:iCs/>
          <w:color w:val="000000"/>
          <w:spacing w:val="4"/>
          <w:lang w:eastAsia="pl-PL" w:bidi="pl-PL"/>
        </w:rPr>
        <w:t xml:space="preserve">. Istnienie </w:t>
      </w:r>
      <w:r>
        <w:rPr>
          <w:rFonts w:ascii="Lato" w:eastAsia="Times New Roman" w:hAnsi="Lato" w:cs="Arial"/>
          <w:bCs/>
          <w:iCs/>
          <w:color w:val="000000"/>
          <w:spacing w:val="4"/>
          <w:lang w:eastAsia="pl-PL" w:bidi="pl-PL"/>
        </w:rPr>
        <w:t xml:space="preserve">ewentualnych </w:t>
      </w:r>
      <w:r w:rsidRPr="00C813D3">
        <w:rPr>
          <w:rFonts w:ascii="Lato" w:eastAsia="Times New Roman" w:hAnsi="Lato" w:cs="Arial"/>
          <w:bCs/>
          <w:iCs/>
          <w:color w:val="000000"/>
          <w:spacing w:val="4"/>
          <w:lang w:eastAsia="pl-PL" w:bidi="pl-PL"/>
        </w:rPr>
        <w:t xml:space="preserve">niesformalizowanych zjazdów na nieruchomości </w:t>
      </w:r>
      <w:r>
        <w:rPr>
          <w:rFonts w:ascii="Lato" w:eastAsia="Times New Roman" w:hAnsi="Lato" w:cs="Arial"/>
          <w:bCs/>
          <w:iCs/>
          <w:color w:val="000000"/>
          <w:spacing w:val="4"/>
          <w:lang w:eastAsia="pl-PL" w:bidi="pl-PL"/>
        </w:rPr>
        <w:t>S</w:t>
      </w:r>
      <w:r w:rsidRPr="00C813D3">
        <w:rPr>
          <w:rFonts w:ascii="Lato" w:eastAsia="Times New Roman" w:hAnsi="Lato" w:cs="Arial"/>
          <w:bCs/>
          <w:iCs/>
          <w:color w:val="000000"/>
          <w:spacing w:val="4"/>
          <w:lang w:eastAsia="pl-PL" w:bidi="pl-PL"/>
        </w:rPr>
        <w:t>karżąc</w:t>
      </w:r>
      <w:r w:rsidR="00E6520D">
        <w:rPr>
          <w:rFonts w:ascii="Lato" w:eastAsia="Times New Roman" w:hAnsi="Lato" w:cs="Arial"/>
          <w:bCs/>
          <w:iCs/>
          <w:color w:val="000000"/>
          <w:spacing w:val="4"/>
          <w:lang w:eastAsia="pl-PL" w:bidi="pl-PL"/>
        </w:rPr>
        <w:t>ego</w:t>
      </w:r>
      <w:r>
        <w:rPr>
          <w:rFonts w:ascii="Lato" w:eastAsia="Times New Roman" w:hAnsi="Lato" w:cs="Arial"/>
          <w:bCs/>
          <w:iCs/>
          <w:color w:val="000000"/>
          <w:spacing w:val="4"/>
          <w:lang w:eastAsia="pl-PL" w:bidi="pl-PL"/>
        </w:rPr>
        <w:t xml:space="preserve"> </w:t>
      </w:r>
      <w:r w:rsidRPr="00C813D3">
        <w:rPr>
          <w:rFonts w:ascii="Lato" w:eastAsia="Times New Roman" w:hAnsi="Lato" w:cs="Arial"/>
          <w:bCs/>
          <w:iCs/>
          <w:color w:val="000000"/>
          <w:spacing w:val="4"/>
          <w:lang w:eastAsia="pl-PL" w:bidi="pl-PL"/>
        </w:rPr>
        <w:t>nie świadczy o istnieniu legalnego (formalnie ustanowionego) zjazdu. Tak więc brak jest podstaw prawnych do budowy zjazd</w:t>
      </w:r>
      <w:r w:rsidR="00E6520D">
        <w:rPr>
          <w:rFonts w:ascii="Lato" w:eastAsia="Times New Roman" w:hAnsi="Lato" w:cs="Arial"/>
          <w:bCs/>
          <w:iCs/>
          <w:color w:val="000000"/>
          <w:spacing w:val="4"/>
          <w:lang w:eastAsia="pl-PL" w:bidi="pl-PL"/>
        </w:rPr>
        <w:t>u</w:t>
      </w:r>
      <w:r w:rsidRPr="00C813D3">
        <w:rPr>
          <w:rFonts w:ascii="Lato" w:eastAsia="Times New Roman" w:hAnsi="Lato" w:cs="Arial"/>
          <w:bCs/>
          <w:iCs/>
          <w:color w:val="000000"/>
          <w:spacing w:val="4"/>
          <w:lang w:eastAsia="pl-PL" w:bidi="pl-PL"/>
        </w:rPr>
        <w:t xml:space="preserve"> do nieruchomości </w:t>
      </w:r>
      <w:r w:rsidR="00E6520D">
        <w:rPr>
          <w:rFonts w:ascii="Lato" w:eastAsia="Times New Roman" w:hAnsi="Lato" w:cs="Arial"/>
          <w:bCs/>
          <w:iCs/>
          <w:color w:val="000000"/>
          <w:spacing w:val="4"/>
          <w:lang w:eastAsia="pl-PL" w:bidi="pl-PL"/>
        </w:rPr>
        <w:t xml:space="preserve">strony skarżącej </w:t>
      </w:r>
      <w:r w:rsidRPr="00C813D3">
        <w:rPr>
          <w:rFonts w:ascii="Lato" w:eastAsia="Times New Roman" w:hAnsi="Lato" w:cs="Arial"/>
          <w:bCs/>
          <w:iCs/>
          <w:color w:val="000000"/>
          <w:spacing w:val="4"/>
          <w:lang w:eastAsia="pl-PL" w:bidi="pl-PL"/>
        </w:rPr>
        <w:t xml:space="preserve">w ramach wydanej decyzji </w:t>
      </w:r>
      <w:r w:rsidR="00BA725C">
        <w:rPr>
          <w:rFonts w:ascii="Lato" w:eastAsia="Times New Roman" w:hAnsi="Lato" w:cs="Arial"/>
          <w:bCs/>
          <w:iCs/>
          <w:color w:val="000000"/>
          <w:spacing w:val="4"/>
          <w:lang w:eastAsia="pl-PL" w:bidi="pl-PL"/>
        </w:rPr>
        <w:br/>
      </w:r>
      <w:r w:rsidRPr="00C813D3">
        <w:rPr>
          <w:rFonts w:ascii="Lato" w:eastAsia="Times New Roman" w:hAnsi="Lato" w:cs="Arial"/>
          <w:bCs/>
          <w:iCs/>
          <w:color w:val="000000"/>
          <w:spacing w:val="4"/>
          <w:lang w:eastAsia="pl-PL" w:bidi="pl-PL"/>
        </w:rPr>
        <w:t xml:space="preserve">o zezwoleniu na realizację inwestycji drogowej. </w:t>
      </w:r>
    </w:p>
    <w:p w14:paraId="66F479E9" w14:textId="77777777" w:rsidR="00530DF2" w:rsidRPr="00683523" w:rsidRDefault="00530DF2" w:rsidP="00530DF2">
      <w:pPr>
        <w:spacing w:after="240" w:line="240" w:lineRule="exact"/>
        <w:jc w:val="both"/>
        <w:rPr>
          <w:rFonts w:ascii="Lato" w:eastAsia="Times New Roman" w:hAnsi="Lato" w:cs="Arial"/>
          <w:color w:val="000000"/>
          <w:spacing w:val="4"/>
          <w:lang w:eastAsia="pl-PL"/>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SA/Wa 1732/09, wyrok Naczelnego Sądu Administracyjnego z dnia 9 sierpnia 2010 r., sygn. akt II OSK 875/10).</w:t>
      </w:r>
    </w:p>
    <w:p w14:paraId="233D388F" w14:textId="29F53C78" w:rsidR="00F63CF6" w:rsidRDefault="00530DF2" w:rsidP="00530DF2">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1D59B0">
        <w:rPr>
          <w:rFonts w:ascii="Lato" w:eastAsia="Times New Roman" w:hAnsi="Lato" w:cs="Arial"/>
          <w:color w:val="000000"/>
          <w:spacing w:val="4"/>
          <w:lang w:eastAsia="zh-CN"/>
        </w:rPr>
        <w:t>W świetle powyższych ustaleń bezspornym jest, iż nieruchomoś</w:t>
      </w:r>
      <w:r w:rsidR="00E6520D">
        <w:rPr>
          <w:rFonts w:ascii="Lato" w:eastAsia="Times New Roman" w:hAnsi="Lato" w:cs="Arial"/>
          <w:color w:val="000000"/>
          <w:spacing w:val="4"/>
          <w:lang w:eastAsia="zh-CN"/>
        </w:rPr>
        <w:t>ć</w:t>
      </w:r>
      <w:r w:rsidRPr="001D59B0">
        <w:rPr>
          <w:rFonts w:ascii="Lato" w:eastAsia="Times New Roman" w:hAnsi="Lato" w:cs="Arial"/>
          <w:color w:val="000000"/>
          <w:spacing w:val="4"/>
          <w:lang w:eastAsia="zh-CN"/>
        </w:rPr>
        <w:t xml:space="preserve"> pozostając</w:t>
      </w:r>
      <w:r w:rsidR="00E6520D">
        <w:rPr>
          <w:rFonts w:ascii="Lato" w:eastAsia="Times New Roman" w:hAnsi="Lato" w:cs="Arial"/>
          <w:color w:val="000000"/>
          <w:spacing w:val="4"/>
          <w:lang w:eastAsia="zh-CN"/>
        </w:rPr>
        <w:t>a</w:t>
      </w:r>
      <w:r w:rsidRPr="001D59B0">
        <w:rPr>
          <w:rFonts w:ascii="Lato" w:eastAsia="Times New Roman" w:hAnsi="Lato" w:cs="Arial"/>
          <w:color w:val="000000"/>
          <w:spacing w:val="4"/>
          <w:lang w:eastAsia="zh-CN"/>
        </w:rPr>
        <w:t xml:space="preserve"> własnością Skarżąc</w:t>
      </w:r>
      <w:r w:rsidR="00E6520D">
        <w:rPr>
          <w:rFonts w:ascii="Lato" w:eastAsia="Times New Roman" w:hAnsi="Lato" w:cs="Arial"/>
          <w:color w:val="000000"/>
          <w:spacing w:val="4"/>
          <w:lang w:eastAsia="zh-CN"/>
        </w:rPr>
        <w:t>ego</w:t>
      </w:r>
      <w:r w:rsidRPr="001D59B0">
        <w:rPr>
          <w:rFonts w:ascii="Lato" w:eastAsia="Times New Roman" w:hAnsi="Lato" w:cs="Arial"/>
          <w:color w:val="000000"/>
          <w:spacing w:val="4"/>
          <w:lang w:eastAsia="zh-CN"/>
        </w:rPr>
        <w:t xml:space="preserve"> ma zapewniony dostęp do drogi publicznej. </w:t>
      </w:r>
      <w:r w:rsidR="00F63CF6">
        <w:rPr>
          <w:rFonts w:ascii="Lato" w:eastAsia="Times New Roman" w:hAnsi="Lato" w:cs="Arial"/>
          <w:bCs/>
          <w:iCs/>
          <w:color w:val="000000"/>
          <w:spacing w:val="4"/>
          <w:lang w:eastAsia="pl-PL" w:bidi="pl-PL"/>
        </w:rPr>
        <w:t>S</w:t>
      </w:r>
      <w:r w:rsidR="00F63CF6" w:rsidRPr="00C813D3">
        <w:rPr>
          <w:rFonts w:ascii="Lato" w:eastAsia="Times New Roman" w:hAnsi="Lato" w:cs="Arial"/>
          <w:bCs/>
          <w:iCs/>
          <w:color w:val="000000"/>
          <w:spacing w:val="4"/>
          <w:lang w:eastAsia="pl-PL" w:bidi="pl-PL"/>
        </w:rPr>
        <w:t>karżąc</w:t>
      </w:r>
      <w:r w:rsidR="00F63CF6">
        <w:rPr>
          <w:rFonts w:ascii="Lato" w:eastAsia="Times New Roman" w:hAnsi="Lato" w:cs="Arial"/>
          <w:bCs/>
          <w:iCs/>
          <w:color w:val="000000"/>
          <w:spacing w:val="4"/>
          <w:lang w:eastAsia="pl-PL" w:bidi="pl-PL"/>
        </w:rPr>
        <w:t>emu</w:t>
      </w:r>
      <w:r w:rsidR="00F63CF6" w:rsidRPr="00C813D3">
        <w:rPr>
          <w:rFonts w:ascii="Lato" w:eastAsia="Times New Roman" w:hAnsi="Lato" w:cs="Arial"/>
          <w:bCs/>
          <w:iCs/>
          <w:color w:val="000000"/>
          <w:spacing w:val="4"/>
          <w:lang w:eastAsia="pl-PL" w:bidi="pl-PL"/>
        </w:rPr>
        <w:t xml:space="preserve">, zgodnie </w:t>
      </w:r>
      <w:r w:rsidR="00F63CF6">
        <w:rPr>
          <w:rFonts w:ascii="Lato" w:eastAsia="Times New Roman" w:hAnsi="Lato" w:cs="Arial"/>
          <w:bCs/>
          <w:iCs/>
          <w:color w:val="000000"/>
          <w:spacing w:val="4"/>
          <w:lang w:eastAsia="pl-PL" w:bidi="pl-PL"/>
        </w:rPr>
        <w:br/>
      </w:r>
      <w:r w:rsidR="00F63CF6" w:rsidRPr="00C813D3">
        <w:rPr>
          <w:rFonts w:ascii="Lato" w:eastAsia="Times New Roman" w:hAnsi="Lato" w:cs="Arial"/>
          <w:bCs/>
          <w:iCs/>
          <w:color w:val="000000"/>
          <w:spacing w:val="4"/>
          <w:lang w:eastAsia="pl-PL" w:bidi="pl-PL"/>
        </w:rPr>
        <w:t xml:space="preserve">z dyspozycją art. 29 ust. 1 </w:t>
      </w:r>
      <w:r w:rsidR="00F63CF6" w:rsidRPr="00C813D3">
        <w:rPr>
          <w:rFonts w:ascii="Lato" w:eastAsia="Times New Roman" w:hAnsi="Lato" w:cs="Arial"/>
          <w:bCs/>
          <w:i/>
          <w:iCs/>
          <w:color w:val="000000"/>
          <w:spacing w:val="4"/>
          <w:lang w:eastAsia="pl-PL" w:bidi="pl-PL"/>
        </w:rPr>
        <w:t>ustawy o drogach publicznych</w:t>
      </w:r>
      <w:r w:rsidR="00F63CF6" w:rsidRPr="00C813D3">
        <w:rPr>
          <w:rFonts w:ascii="Lato" w:eastAsia="Times New Roman" w:hAnsi="Lato" w:cs="Arial"/>
          <w:bCs/>
          <w:iCs/>
          <w:color w:val="000000"/>
          <w:spacing w:val="4"/>
          <w:lang w:eastAsia="pl-PL" w:bidi="pl-PL"/>
        </w:rPr>
        <w:t>, przysługuje</w:t>
      </w:r>
      <w:r w:rsidR="00F63CF6">
        <w:rPr>
          <w:rFonts w:ascii="Lato" w:eastAsia="Times New Roman" w:hAnsi="Lato" w:cs="Arial"/>
          <w:bCs/>
          <w:iCs/>
          <w:color w:val="000000"/>
          <w:spacing w:val="4"/>
          <w:lang w:eastAsia="pl-PL" w:bidi="pl-PL"/>
        </w:rPr>
        <w:t xml:space="preserve"> bowiem</w:t>
      </w:r>
      <w:r w:rsidR="00F63CF6" w:rsidRPr="00C813D3">
        <w:rPr>
          <w:rFonts w:ascii="Lato" w:eastAsia="Times New Roman" w:hAnsi="Lato" w:cs="Arial"/>
          <w:bCs/>
          <w:iCs/>
          <w:color w:val="000000"/>
          <w:spacing w:val="4"/>
          <w:lang w:eastAsia="pl-PL" w:bidi="pl-PL"/>
        </w:rPr>
        <w:t xml:space="preserve"> prawo wystąpienia z wnioskiem do </w:t>
      </w:r>
      <w:r w:rsidR="00F63CF6">
        <w:rPr>
          <w:rFonts w:ascii="Lato" w:eastAsia="Times New Roman" w:hAnsi="Lato" w:cs="Arial"/>
          <w:bCs/>
          <w:iCs/>
          <w:color w:val="000000"/>
          <w:spacing w:val="4"/>
          <w:lang w:eastAsia="pl-PL" w:bidi="pl-PL"/>
        </w:rPr>
        <w:t>właściwego zarządcy drogi</w:t>
      </w:r>
      <w:r w:rsidR="00F63CF6" w:rsidRPr="00C813D3">
        <w:rPr>
          <w:rFonts w:ascii="Lato" w:eastAsia="Times New Roman" w:hAnsi="Lato" w:cs="Arial"/>
          <w:bCs/>
          <w:iCs/>
          <w:color w:val="000000"/>
          <w:spacing w:val="4"/>
          <w:lang w:eastAsia="pl-PL" w:bidi="pl-PL"/>
        </w:rPr>
        <w:t xml:space="preserve"> o zezwolenie na lokalizację zjazdu z drogi </w:t>
      </w:r>
      <w:r w:rsidR="00F63CF6">
        <w:rPr>
          <w:rFonts w:ascii="Lato" w:eastAsia="Times New Roman" w:hAnsi="Lato" w:cs="Arial"/>
          <w:bCs/>
          <w:iCs/>
          <w:color w:val="000000"/>
          <w:spacing w:val="4"/>
          <w:lang w:eastAsia="pl-PL" w:bidi="pl-PL"/>
        </w:rPr>
        <w:t>gminnej</w:t>
      </w:r>
      <w:r w:rsidR="00F63CF6" w:rsidRPr="00C813D3">
        <w:rPr>
          <w:rFonts w:ascii="Lato" w:eastAsia="Times New Roman" w:hAnsi="Lato" w:cs="Arial"/>
          <w:bCs/>
          <w:iCs/>
          <w:color w:val="000000"/>
          <w:spacing w:val="4"/>
          <w:lang w:eastAsia="pl-PL" w:bidi="pl-PL"/>
        </w:rPr>
        <w:t xml:space="preserve"> na ww. działk</w:t>
      </w:r>
      <w:r w:rsidR="00F63CF6">
        <w:rPr>
          <w:rFonts w:ascii="Lato" w:eastAsia="Times New Roman" w:hAnsi="Lato" w:cs="Arial"/>
          <w:bCs/>
          <w:iCs/>
          <w:color w:val="000000"/>
          <w:spacing w:val="4"/>
          <w:lang w:eastAsia="pl-PL" w:bidi="pl-PL"/>
        </w:rPr>
        <w:t>ę</w:t>
      </w:r>
      <w:r w:rsidR="00F63CF6" w:rsidRPr="00C813D3">
        <w:rPr>
          <w:rFonts w:ascii="Lato" w:eastAsia="Times New Roman" w:hAnsi="Lato" w:cs="Arial"/>
          <w:bCs/>
          <w:iCs/>
          <w:color w:val="000000"/>
          <w:spacing w:val="4"/>
          <w:lang w:eastAsia="pl-PL" w:bidi="pl-PL"/>
        </w:rPr>
        <w:t>.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w:t>
      </w:r>
    </w:p>
    <w:p w14:paraId="1908C91F" w14:textId="0864DBBE" w:rsidR="00530DF2" w:rsidRPr="00603D3D" w:rsidRDefault="00530DF2" w:rsidP="00603D3D">
      <w:pPr>
        <w:tabs>
          <w:tab w:val="left" w:pos="9639"/>
        </w:tabs>
        <w:suppressAutoHyphens/>
        <w:autoSpaceDE w:val="0"/>
        <w:autoSpaceDN w:val="0"/>
        <w:adjustRightInd w:val="0"/>
        <w:spacing w:after="240" w:line="240" w:lineRule="exact"/>
        <w:jc w:val="both"/>
        <w:rPr>
          <w:rFonts w:ascii="Lato" w:eastAsia="Times New Roman" w:hAnsi="Lato" w:cs="Arial"/>
          <w:color w:val="000000"/>
          <w:spacing w:val="4"/>
          <w:lang w:eastAsia="zh-CN"/>
        </w:rPr>
      </w:pPr>
      <w:r w:rsidRPr="001D59B0">
        <w:rPr>
          <w:rFonts w:ascii="Lato" w:eastAsia="Times New Roman" w:hAnsi="Lato" w:cs="Arial"/>
          <w:bCs/>
          <w:iCs/>
          <w:color w:val="000000"/>
          <w:spacing w:val="4"/>
          <w:lang w:eastAsia="zh-CN"/>
        </w:rPr>
        <w:t>Nadmienić przy tym trzeba, że do uznania, iż zostały naruszone warunki dotyczące ochrony interesów osób trzecich, nie wystarcza subiektywne poczucie właściciel</w:t>
      </w:r>
      <w:r>
        <w:rPr>
          <w:rFonts w:ascii="Lato" w:eastAsia="Times New Roman" w:hAnsi="Lato" w:cs="Arial"/>
          <w:bCs/>
          <w:iCs/>
          <w:color w:val="000000"/>
          <w:spacing w:val="4"/>
          <w:lang w:eastAsia="zh-CN"/>
        </w:rPr>
        <w:t>i</w:t>
      </w:r>
      <w:r w:rsidRPr="001D59B0">
        <w:rPr>
          <w:rFonts w:ascii="Lato" w:eastAsia="Times New Roman" w:hAnsi="Lato" w:cs="Arial"/>
          <w:bCs/>
          <w:iCs/>
          <w:color w:val="000000"/>
          <w:spacing w:val="4"/>
          <w:lang w:eastAsia="zh-CN"/>
        </w:rPr>
        <w:t xml:space="preserve"> nieruchomości o naruszeniu </w:t>
      </w:r>
      <w:r>
        <w:rPr>
          <w:rFonts w:ascii="Lato" w:eastAsia="Times New Roman" w:hAnsi="Lato" w:cs="Arial"/>
          <w:bCs/>
          <w:iCs/>
          <w:color w:val="000000"/>
          <w:spacing w:val="4"/>
          <w:lang w:eastAsia="zh-CN"/>
        </w:rPr>
        <w:t>ich</w:t>
      </w:r>
      <w:r w:rsidRPr="001D59B0">
        <w:rPr>
          <w:rFonts w:ascii="Lato" w:eastAsia="Times New Roman" w:hAnsi="Lato" w:cs="Arial"/>
          <w:bCs/>
          <w:iCs/>
          <w:color w:val="000000"/>
          <w:spacing w:val="4"/>
          <w:lang w:eastAsia="zh-CN"/>
        </w:rPr>
        <w:t xml:space="preserve"> interesu, o ile nie znajduje ono oparcia w obowiązującym przepisie prawa materialnego. </w:t>
      </w:r>
    </w:p>
    <w:p w14:paraId="6BBEF074" w14:textId="467DEE8F" w:rsidR="00BB1B78" w:rsidRPr="00556767" w:rsidRDefault="00556767"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Co do zaś argumentacji Skarżącego w przedmiocie sprzeczności powyższego rozwiązania projektowego z interesem gospodarczym nieruchomości, wyjaśnić należy, że powyższa kwestia </w:t>
      </w:r>
      <w:r w:rsidRPr="009F3EA4">
        <w:rPr>
          <w:rFonts w:ascii="Lato" w:hAnsi="Lato" w:cs="Arial"/>
          <w:bCs/>
          <w:iCs/>
          <w:color w:val="000000"/>
          <w:spacing w:val="4"/>
        </w:rPr>
        <w:t xml:space="preserve">nie </w:t>
      </w:r>
      <w:r>
        <w:rPr>
          <w:rFonts w:ascii="Lato" w:hAnsi="Lato" w:cs="Arial"/>
          <w:bCs/>
          <w:iCs/>
          <w:color w:val="000000"/>
          <w:spacing w:val="4"/>
        </w:rPr>
        <w:t>jest</w:t>
      </w:r>
      <w:r w:rsidRPr="009F3EA4">
        <w:rPr>
          <w:rFonts w:ascii="Lato" w:hAnsi="Lato" w:cs="Arial"/>
          <w:bCs/>
          <w:iCs/>
          <w:color w:val="000000"/>
          <w:spacing w:val="4"/>
        </w:rPr>
        <w:t xml:space="preserve"> przedmiotem rozważań organów administracji publicznej właściwych </w:t>
      </w:r>
      <w:r w:rsidR="0051744B">
        <w:rPr>
          <w:rFonts w:ascii="Lato" w:hAnsi="Lato" w:cs="Arial"/>
          <w:bCs/>
          <w:iCs/>
          <w:color w:val="000000"/>
          <w:spacing w:val="4"/>
        </w:rPr>
        <w:br/>
      </w:r>
      <w:r w:rsidRPr="009F3EA4">
        <w:rPr>
          <w:rFonts w:ascii="Lato" w:hAnsi="Lato" w:cs="Arial"/>
          <w:bCs/>
          <w:iCs/>
          <w:color w:val="000000"/>
          <w:spacing w:val="4"/>
        </w:rPr>
        <w:t xml:space="preserve">w sprawie wydania decyzji o zezwoleniu na realizację inwestycji drogowej. </w:t>
      </w:r>
      <w:r w:rsidR="0051744B">
        <w:rPr>
          <w:rFonts w:ascii="Lato" w:hAnsi="Lato" w:cs="Arial"/>
          <w:bCs/>
          <w:iCs/>
          <w:color w:val="000000"/>
          <w:spacing w:val="4"/>
        </w:rPr>
        <w:br/>
      </w:r>
      <w:r w:rsidR="00563CEE">
        <w:rPr>
          <w:rFonts w:ascii="Lato" w:hAnsi="Lato" w:cs="Arial"/>
          <w:bCs/>
          <w:iCs/>
          <w:color w:val="000000"/>
          <w:spacing w:val="4"/>
        </w:rPr>
        <w:t>Ponownie podkreślić należy, iż w</w:t>
      </w:r>
      <w:r w:rsidRPr="009F3EA4">
        <w:rPr>
          <w:rFonts w:ascii="Lato" w:hAnsi="Lato" w:cs="Arial"/>
          <w:bCs/>
          <w:iCs/>
          <w:color w:val="000000"/>
          <w:spacing w:val="4"/>
        </w:rPr>
        <w:t xml:space="preserve"> postępowaniu w sprawie wydania ww. decyzji zarówno organ I, jak i II instancji, badają zgodność z prawem wniosku inwestora, nie zaś zagadnień dotyczących ewentualnych negatywnych następstw dla podmiotów objętych tą decyzją.</w:t>
      </w:r>
    </w:p>
    <w:p w14:paraId="4331F3D8" w14:textId="77777777" w:rsidR="00B733A5" w:rsidRDefault="00A9358C" w:rsidP="006F0245">
      <w:pPr>
        <w:spacing w:after="240" w:line="240" w:lineRule="exact"/>
        <w:jc w:val="both"/>
        <w:outlineLvl w:val="0"/>
        <w:rPr>
          <w:rFonts w:ascii="Lato" w:hAnsi="Lato" w:cs="Arial"/>
          <w:color w:val="000000"/>
          <w:spacing w:val="4"/>
        </w:rPr>
      </w:pPr>
      <w:r>
        <w:rPr>
          <w:rFonts w:ascii="Lato" w:hAnsi="Lato" w:cs="Arial"/>
          <w:color w:val="000000"/>
          <w:spacing w:val="4"/>
        </w:rPr>
        <w:t xml:space="preserve">Nie ma racji Skarżący, zarzucając Wojewodzie Śląskiemu zatwierdzenie </w:t>
      </w:r>
      <w:r w:rsidR="00F152EA">
        <w:rPr>
          <w:rFonts w:ascii="Lato" w:hAnsi="Lato" w:cs="Arial"/>
          <w:color w:val="000000"/>
          <w:spacing w:val="4"/>
        </w:rPr>
        <w:t xml:space="preserve">podziału nieruchomości, który pozbawia Skarżącego bezpośredniego zjazdu na drogę krajową </w:t>
      </w:r>
      <w:r w:rsidR="00DB474E">
        <w:rPr>
          <w:rFonts w:ascii="Lato" w:hAnsi="Lato" w:cs="Arial"/>
          <w:color w:val="000000"/>
          <w:spacing w:val="4"/>
        </w:rPr>
        <w:br/>
      </w:r>
      <w:r w:rsidR="00F152EA">
        <w:rPr>
          <w:rFonts w:ascii="Lato" w:hAnsi="Lato" w:cs="Arial"/>
          <w:color w:val="000000"/>
          <w:spacing w:val="4"/>
        </w:rPr>
        <w:t xml:space="preserve">nr 78. </w:t>
      </w:r>
      <w:r>
        <w:rPr>
          <w:rFonts w:ascii="Lato" w:hAnsi="Lato" w:cs="Arial"/>
          <w:color w:val="000000"/>
          <w:spacing w:val="4"/>
        </w:rPr>
        <w:t xml:space="preserve">W kontekście powyżej zaprezentowanych ustaleń za bezzasadne należy uznać zarzuty w tym zakresie. </w:t>
      </w:r>
    </w:p>
    <w:p w14:paraId="3A901E4D" w14:textId="75C33A64" w:rsidR="006F0245" w:rsidRPr="00F152EA" w:rsidRDefault="00A9358C" w:rsidP="006F0245">
      <w:pPr>
        <w:spacing w:after="240" w:line="240" w:lineRule="exact"/>
        <w:jc w:val="both"/>
        <w:outlineLvl w:val="0"/>
        <w:rPr>
          <w:rFonts w:ascii="Lato" w:hAnsi="Lato" w:cs="Arial"/>
          <w:color w:val="000000"/>
          <w:spacing w:val="4"/>
        </w:rPr>
      </w:pPr>
      <w:r>
        <w:rPr>
          <w:rFonts w:ascii="Lato" w:hAnsi="Lato" w:cs="Arial"/>
          <w:color w:val="000000"/>
          <w:spacing w:val="4"/>
        </w:rPr>
        <w:lastRenderedPageBreak/>
        <w:t xml:space="preserve">Natomiast odnośnie zarzutu nabycia przez Skarb Państwa części nieruchomości stanowiącej własność Skarżącego w kształcie przewidzianym skarżoną decyzją, wyjaśnić należy, że </w:t>
      </w:r>
      <w:r>
        <w:rPr>
          <w:rFonts w:ascii="Lato" w:hAnsi="Lato" w:cs="Arial"/>
          <w:bCs/>
          <w:iCs/>
          <w:color w:val="000000"/>
          <w:spacing w:val="4"/>
          <w:lang w:bidi="pl-PL"/>
        </w:rPr>
        <w:t>t</w:t>
      </w:r>
      <w:r w:rsidRPr="00BB4695">
        <w:rPr>
          <w:rFonts w:ascii="Lato" w:hAnsi="Lato" w:cs="Arial"/>
          <w:bCs/>
          <w:iCs/>
          <w:color w:val="000000"/>
          <w:spacing w:val="4"/>
          <w:lang w:bidi="pl-PL"/>
        </w:rPr>
        <w:t xml:space="preserve">o </w:t>
      </w:r>
      <w:r w:rsidRPr="00BB4695">
        <w:rPr>
          <w:rFonts w:ascii="Lato" w:hAnsi="Lato" w:cs="Arial"/>
          <w:bCs/>
          <w:i/>
          <w:iCs/>
          <w:color w:val="000000"/>
          <w:spacing w:val="4"/>
          <w:lang w:bidi="pl-PL"/>
        </w:rPr>
        <w:t>inwestor</w:t>
      </w:r>
      <w:r w:rsidRPr="00BB4695">
        <w:rPr>
          <w:rFonts w:ascii="Lato" w:hAnsi="Lato" w:cs="Arial"/>
          <w:bCs/>
          <w:iCs/>
          <w:color w:val="000000"/>
          <w:spacing w:val="4"/>
          <w:lang w:bidi="pl-PL"/>
        </w:rPr>
        <w:t xml:space="preserve"> wyznacza miejsce oraz sposób realizacji inwestycji</w:t>
      </w:r>
      <w:r>
        <w:rPr>
          <w:rFonts w:ascii="Lato" w:hAnsi="Lato" w:cs="Arial"/>
          <w:bCs/>
          <w:iCs/>
          <w:color w:val="000000"/>
          <w:spacing w:val="4"/>
          <w:lang w:bidi="pl-PL"/>
        </w:rPr>
        <w:t xml:space="preserve">. </w:t>
      </w:r>
      <w:r w:rsidR="006F0245">
        <w:rPr>
          <w:rFonts w:ascii="Lato" w:hAnsi="Lato" w:cs="Arial"/>
          <w:bCs/>
          <w:iCs/>
          <w:color w:val="000000"/>
          <w:spacing w:val="4"/>
          <w:lang w:bidi="pl-PL"/>
        </w:rPr>
        <w:t xml:space="preserve">Jak już wyjaśniono w niniejszym rozstrzygnięciu, </w:t>
      </w:r>
      <w:r w:rsidR="006F0245">
        <w:rPr>
          <w:rFonts w:ascii="Lato" w:hAnsi="Lato" w:cs="Arial"/>
          <w:bCs/>
          <w:iCs/>
          <w:color w:val="000000"/>
          <w:spacing w:val="4"/>
          <w:szCs w:val="20"/>
          <w:lang w:bidi="pl-PL"/>
        </w:rPr>
        <w:t>b</w:t>
      </w:r>
      <w:r w:rsidR="006F0245" w:rsidRPr="005B1BFD">
        <w:rPr>
          <w:rFonts w:ascii="Lato" w:hAnsi="Lato" w:cs="Arial"/>
          <w:bCs/>
          <w:iCs/>
          <w:color w:val="000000"/>
          <w:spacing w:val="4"/>
          <w:szCs w:val="20"/>
          <w:lang w:bidi="pl-PL"/>
        </w:rPr>
        <w:t>rak zgody</w:t>
      </w:r>
      <w:r w:rsidR="006F0245">
        <w:rPr>
          <w:rFonts w:ascii="Lato" w:hAnsi="Lato" w:cs="Arial"/>
          <w:bCs/>
          <w:iCs/>
          <w:color w:val="000000"/>
          <w:spacing w:val="4"/>
          <w:szCs w:val="20"/>
          <w:lang w:bidi="pl-PL"/>
        </w:rPr>
        <w:t xml:space="preserve"> właścicieli nieruchomości</w:t>
      </w:r>
      <w:r w:rsidR="006F0245" w:rsidRPr="005B1BFD">
        <w:rPr>
          <w:rFonts w:ascii="Lato" w:hAnsi="Lato" w:cs="Arial"/>
          <w:bCs/>
          <w:iCs/>
          <w:color w:val="000000"/>
          <w:spacing w:val="4"/>
          <w:szCs w:val="20"/>
          <w:lang w:bidi="pl-PL"/>
        </w:rPr>
        <w:t xml:space="preserve"> na lokalizację przedmiotowej inwestycji </w:t>
      </w:r>
      <w:r w:rsidR="006F0245">
        <w:rPr>
          <w:rFonts w:ascii="Lato" w:hAnsi="Lato" w:cs="Arial"/>
          <w:bCs/>
          <w:iCs/>
          <w:color w:val="000000"/>
          <w:spacing w:val="4"/>
          <w:szCs w:val="20"/>
          <w:lang w:bidi="pl-PL"/>
        </w:rPr>
        <w:t xml:space="preserve">na ich działkach </w:t>
      </w:r>
      <w:r w:rsidR="006F0245" w:rsidRPr="005B1BFD">
        <w:rPr>
          <w:rFonts w:ascii="Lato" w:hAnsi="Lato" w:cs="Arial"/>
          <w:bCs/>
          <w:iCs/>
          <w:color w:val="000000"/>
          <w:spacing w:val="4"/>
          <w:szCs w:val="20"/>
          <w:lang w:bidi="pl-PL"/>
        </w:rPr>
        <w:t xml:space="preserve">w przebiegu ustalonym </w:t>
      </w:r>
      <w:r w:rsidR="00B733A5">
        <w:rPr>
          <w:rFonts w:ascii="Lato" w:hAnsi="Lato" w:cs="Arial"/>
          <w:bCs/>
          <w:iCs/>
          <w:color w:val="000000"/>
          <w:spacing w:val="4"/>
          <w:szCs w:val="20"/>
          <w:lang w:bidi="pl-PL"/>
        </w:rPr>
        <w:br/>
      </w:r>
      <w:r w:rsidR="006F0245" w:rsidRPr="005B1BFD">
        <w:rPr>
          <w:rFonts w:ascii="Lato" w:hAnsi="Lato" w:cs="Arial"/>
          <w:bCs/>
          <w:iCs/>
          <w:color w:val="000000"/>
          <w:spacing w:val="4"/>
          <w:szCs w:val="20"/>
          <w:lang w:bidi="pl-PL"/>
        </w:rPr>
        <w:t xml:space="preserve">w zaskarżonym rozstrzygnięciu, nie stanowi o wadliwości </w:t>
      </w:r>
      <w:r w:rsidR="006F0245" w:rsidRPr="005B1BFD">
        <w:rPr>
          <w:rFonts w:ascii="Lato" w:hAnsi="Lato" w:cs="Arial"/>
          <w:bCs/>
          <w:i/>
          <w:iCs/>
          <w:color w:val="000000"/>
          <w:spacing w:val="4"/>
          <w:szCs w:val="20"/>
          <w:lang w:bidi="pl-PL"/>
        </w:rPr>
        <w:t xml:space="preserve">decyzji Wojewody </w:t>
      </w:r>
      <w:r w:rsidR="006F0245">
        <w:rPr>
          <w:rFonts w:ascii="Lato" w:hAnsi="Lato" w:cs="Arial"/>
          <w:bCs/>
          <w:i/>
          <w:iCs/>
          <w:color w:val="000000"/>
          <w:spacing w:val="4"/>
          <w:szCs w:val="20"/>
          <w:lang w:bidi="pl-PL"/>
        </w:rPr>
        <w:t>Śląskiego</w:t>
      </w:r>
      <w:r w:rsidR="006F0245" w:rsidRPr="005B1BFD">
        <w:rPr>
          <w:rFonts w:ascii="Lato" w:hAnsi="Lato" w:cs="Arial"/>
          <w:bCs/>
          <w:iCs/>
          <w:color w:val="000000"/>
          <w:spacing w:val="4"/>
          <w:szCs w:val="20"/>
          <w:lang w:bidi="pl-PL"/>
        </w:rPr>
        <w:t xml:space="preserve">, gdyż przepisy obowiązującego prawa, w tym przepisy </w:t>
      </w:r>
      <w:r w:rsidR="006F0245" w:rsidRPr="005B1BFD">
        <w:rPr>
          <w:rFonts w:ascii="Lato" w:hAnsi="Lato" w:cs="Arial"/>
          <w:bCs/>
          <w:i/>
          <w:iCs/>
          <w:color w:val="000000"/>
          <w:spacing w:val="4"/>
          <w:szCs w:val="20"/>
          <w:lang w:bidi="pl-PL"/>
        </w:rPr>
        <w:t>specustawy drogowej</w:t>
      </w:r>
      <w:r w:rsidR="006F0245" w:rsidRPr="005B1BFD">
        <w:rPr>
          <w:rFonts w:ascii="Lato" w:hAnsi="Lato" w:cs="Arial"/>
          <w:bCs/>
          <w:iCs/>
          <w:color w:val="000000"/>
          <w:spacing w:val="4"/>
          <w:szCs w:val="20"/>
          <w:lang w:bidi="pl-PL"/>
        </w:rPr>
        <w:t xml:space="preserve">, nie uzależniają wydania decyzji o zezwoleniu na realizację inwestycji drogowej </w:t>
      </w:r>
      <w:r w:rsidR="006F0245">
        <w:rPr>
          <w:rFonts w:ascii="Lato" w:hAnsi="Lato" w:cs="Arial"/>
          <w:bCs/>
          <w:iCs/>
          <w:color w:val="000000"/>
          <w:spacing w:val="4"/>
          <w:szCs w:val="20"/>
          <w:lang w:bidi="pl-PL"/>
        </w:rPr>
        <w:t>w koncepcji ustalonej przez inwestora</w:t>
      </w:r>
      <w:r w:rsidR="006F0245" w:rsidRPr="005B1BFD">
        <w:rPr>
          <w:rFonts w:ascii="Lato" w:hAnsi="Lato" w:cs="Arial"/>
          <w:bCs/>
          <w:iCs/>
          <w:color w:val="000000"/>
          <w:spacing w:val="4"/>
          <w:szCs w:val="20"/>
          <w:lang w:bidi="pl-PL"/>
        </w:rPr>
        <w:t xml:space="preserve"> od wyrażenia na to zgody stron postępowania.</w:t>
      </w:r>
      <w:r w:rsidR="006F0245">
        <w:rPr>
          <w:rFonts w:ascii="Lato" w:hAnsi="Lato" w:cs="Arial"/>
          <w:bCs/>
          <w:iCs/>
          <w:color w:val="000000"/>
          <w:spacing w:val="4"/>
          <w:lang w:bidi="pl-PL"/>
        </w:rPr>
        <w:t xml:space="preserve"> Dodatkowo, podkreślić wypada, że </w:t>
      </w:r>
      <w:r w:rsidR="006F0245">
        <w:rPr>
          <w:rFonts w:ascii="Lato" w:eastAsia="Times New Roman" w:hAnsi="Lato" w:cs="Arial"/>
          <w:bCs/>
          <w:iCs/>
          <w:color w:val="000000"/>
          <w:spacing w:val="4"/>
          <w:lang w:eastAsia="pl-PL"/>
        </w:rPr>
        <w:t>w</w:t>
      </w:r>
      <w:r w:rsidRPr="00D11E66">
        <w:rPr>
          <w:rFonts w:ascii="Lato" w:eastAsia="Times New Roman" w:hAnsi="Lato" w:cs="Arial"/>
          <w:bCs/>
          <w:iCs/>
          <w:color w:val="000000"/>
          <w:spacing w:val="4"/>
          <w:lang w:eastAsia="pl-PL"/>
        </w:rPr>
        <w:t xml:space="preserve">prowadzenie regulacji prawnej, polegającej m.in. na uproszczeniu postępowania 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006F0245">
        <w:rPr>
          <w:rFonts w:ascii="Lato" w:eastAsia="Times New Roman" w:hAnsi="Lato" w:cs="Arial"/>
          <w:bCs/>
          <w:iCs/>
          <w:color w:val="000000"/>
          <w:spacing w:val="4"/>
          <w:lang w:eastAsia="pl-PL"/>
        </w:rPr>
        <w:t>.</w:t>
      </w:r>
      <w:r w:rsidR="006F0245">
        <w:rPr>
          <w:rFonts w:ascii="Lato" w:hAnsi="Lato" w:cs="Arial"/>
          <w:bCs/>
          <w:iCs/>
          <w:color w:val="000000"/>
          <w:spacing w:val="4"/>
          <w:lang w:bidi="pl-PL"/>
        </w:rPr>
        <w:t xml:space="preserve"> Wywłaszczenie z części nieruchomości zrekompensowane będzie stosownym odszkodowaniem (ustalonym odrębną decyzją organ</w:t>
      </w:r>
      <w:r w:rsidR="00DE64C0">
        <w:rPr>
          <w:rFonts w:ascii="Lato" w:hAnsi="Lato" w:cs="Arial"/>
          <w:bCs/>
          <w:iCs/>
          <w:color w:val="000000"/>
          <w:spacing w:val="4"/>
          <w:lang w:bidi="pl-PL"/>
        </w:rPr>
        <w:t>u</w:t>
      </w:r>
      <w:r w:rsidR="006F0245">
        <w:rPr>
          <w:rFonts w:ascii="Lato" w:hAnsi="Lato" w:cs="Arial"/>
          <w:bCs/>
          <w:iCs/>
          <w:color w:val="000000"/>
          <w:spacing w:val="4"/>
          <w:lang w:bidi="pl-PL"/>
        </w:rPr>
        <w:t xml:space="preserve"> I instancji).</w:t>
      </w:r>
    </w:p>
    <w:p w14:paraId="18983282" w14:textId="5F495655"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AF768F">
        <w:rPr>
          <w:rFonts w:ascii="Lato" w:eastAsia="Times New Roman" w:hAnsi="Lato" w:cs="Arial"/>
          <w:bCs/>
          <w:i/>
          <w:iCs/>
          <w:spacing w:val="4"/>
          <w:lang w:eastAsia="pl-PL"/>
        </w:rPr>
        <w:t>Śląskieg</w:t>
      </w:r>
      <w:r w:rsidR="00167190" w:rsidRPr="00EB472D">
        <w:rPr>
          <w:rFonts w:ascii="Lato" w:eastAsia="Times New Roman" w:hAnsi="Lato" w:cs="Arial"/>
          <w:bCs/>
          <w:i/>
          <w:iCs/>
          <w:spacing w:val="4"/>
          <w:lang w:eastAsia="pl-PL"/>
        </w:rPr>
        <w:t>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 skarżąc</w:t>
      </w:r>
      <w:r w:rsidR="00AF768F">
        <w:rPr>
          <w:rFonts w:ascii="Lato" w:eastAsia="Times New Roman" w:hAnsi="Lato" w:cs="Arial"/>
          <w:spacing w:val="4"/>
          <w:lang w:eastAsia="pl-PL"/>
        </w:rPr>
        <w:t>ych</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6CFC7BC5"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(t.j.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36837">
        <w:rPr>
          <w:rFonts w:ascii="Lato" w:eastAsia="Times New Roman" w:hAnsi="Lato" w:cs="Arial"/>
          <w:spacing w:val="4"/>
          <w:lang w:eastAsia="pl-PL"/>
        </w:rPr>
        <w:t>1634</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D36837">
        <w:rPr>
          <w:rFonts w:ascii="Lato" w:eastAsia="Times New Roman" w:hAnsi="Lato" w:cs="Arial"/>
          <w:spacing w:val="4"/>
          <w:lang w:eastAsia="pl-PL"/>
        </w:rPr>
        <w:br/>
      </w:r>
      <w:r w:rsidRPr="00D960FA">
        <w:rPr>
          <w:rFonts w:ascii="Lato" w:eastAsia="Times New Roman" w:hAnsi="Lato" w:cs="Arial"/>
          <w:spacing w:val="4"/>
          <w:lang w:eastAsia="pl-PL"/>
        </w:rPr>
        <w:t xml:space="preserve">w terminie 30 dni od dnia doręczenia decyzji. </w:t>
      </w:r>
    </w:p>
    <w:p w14:paraId="2B276621" w14:textId="2185CE5E" w:rsidR="00001CB8"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D960FA">
        <w:rPr>
          <w:rFonts w:ascii="Lato" w:eastAsia="Times New Roman" w:hAnsi="Lato" w:cs="Arial"/>
          <w:i/>
          <w:spacing w:val="4"/>
          <w:lang w:eastAsia="pl-PL"/>
        </w:rPr>
        <w:t>ppsa</w:t>
      </w:r>
      <w:r w:rsidRPr="00D960FA">
        <w:rPr>
          <w:rFonts w:ascii="Lato" w:eastAsia="Times New Roman" w:hAnsi="Lato" w:cs="Arial"/>
          <w:spacing w:val="4"/>
          <w:lang w:eastAsia="pl-PL"/>
        </w:rPr>
        <w:t>.</w:t>
      </w:r>
    </w:p>
    <w:p w14:paraId="48B8B379" w14:textId="77777777"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33E29456" w14:textId="77777777" w:rsidR="00CB1FF7" w:rsidRDefault="00CB1FF7" w:rsidP="00CB1FF7">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D11E66">
        <w:rPr>
          <w:rFonts w:ascii="Lato" w:eastAsia="Times New Roman" w:hAnsi="Lato" w:cs="Arial"/>
          <w:b/>
          <w:color w:val="000000"/>
          <w:spacing w:val="4"/>
          <w:kern w:val="2"/>
          <w:u w:val="single"/>
          <w:lang w:eastAsia="pl-PL"/>
        </w:rPr>
        <w:br/>
      </w:r>
      <w:r w:rsidRPr="00444CD4">
        <w:rPr>
          <w:rFonts w:ascii="Lato" w:eastAsia="Times New Roman" w:hAnsi="Lato" w:cs="Arial"/>
          <w:b/>
          <w:spacing w:val="4"/>
          <w:kern w:val="2"/>
          <w:lang w:eastAsia="pl-PL"/>
        </w:rPr>
        <w:t>Nr 1</w:t>
      </w:r>
      <w:r>
        <w:rPr>
          <w:rFonts w:ascii="Lato" w:eastAsia="Times New Roman" w:hAnsi="Lato" w:cs="Arial"/>
          <w:b/>
          <w:spacing w:val="4"/>
          <w:kern w:val="2"/>
          <w:lang w:eastAsia="pl-PL"/>
        </w:rPr>
        <w:t>.1 – 1.2</w:t>
      </w:r>
      <w:r w:rsidRPr="00444CD4">
        <w:rPr>
          <w:rFonts w:ascii="Lato" w:eastAsia="Times New Roman" w:hAnsi="Lato" w:cs="Arial"/>
          <w:b/>
          <w:spacing w:val="4"/>
          <w:kern w:val="2"/>
          <w:lang w:eastAsia="pl-PL"/>
        </w:rPr>
        <w:t xml:space="preserve"> </w:t>
      </w:r>
      <w:r w:rsidRPr="00444CD4">
        <w:rPr>
          <w:rFonts w:ascii="Lato" w:eastAsia="Times New Roman" w:hAnsi="Lato" w:cs="Arial"/>
          <w:bCs/>
          <w:spacing w:val="4"/>
          <w:kern w:val="2"/>
          <w:lang w:eastAsia="pl-PL"/>
        </w:rPr>
        <w:t xml:space="preserve">– </w:t>
      </w:r>
      <w:r w:rsidRPr="00174CA0">
        <w:rPr>
          <w:rFonts w:ascii="Lato" w:hAnsi="Lato" w:cs="Arial"/>
          <w:iCs/>
          <w:spacing w:val="4"/>
        </w:rPr>
        <w:t>zamienn</w:t>
      </w:r>
      <w:r>
        <w:rPr>
          <w:rFonts w:ascii="Lato" w:hAnsi="Lato" w:cs="Arial"/>
          <w:iCs/>
          <w:spacing w:val="4"/>
        </w:rPr>
        <w:t>e rysunki nr 02</w:t>
      </w:r>
      <w:r>
        <w:rPr>
          <w:rFonts w:ascii="Lato" w:hAnsi="Lato" w:cs="Arial"/>
          <w:bCs/>
          <w:color w:val="000000"/>
          <w:spacing w:val="4"/>
          <w:szCs w:val="20"/>
        </w:rPr>
        <w:t>.04 i 02.09 tomu VI/4 zatytułowanego „Sieć wodociągowa” Branży sanitarnej, Projektu architektoniczno-budowlanego</w:t>
      </w:r>
      <w:r>
        <w:rPr>
          <w:rFonts w:ascii="Lato" w:eastAsia="Times New Roman" w:hAnsi="Lato" w:cs="Arial"/>
          <w:bCs/>
          <w:spacing w:val="4"/>
          <w:kern w:val="2"/>
          <w:lang w:eastAsia="pl-PL"/>
        </w:rPr>
        <w:t xml:space="preserve">, </w:t>
      </w:r>
      <w:r w:rsidRPr="00CB1FF7">
        <w:rPr>
          <w:rFonts w:ascii="Lato" w:hAnsi="Lato" w:cs="Arial"/>
          <w:bCs/>
          <w:color w:val="000000"/>
          <w:spacing w:val="4"/>
          <w:szCs w:val="20"/>
          <w:lang w:eastAsia="zh-CN"/>
        </w:rPr>
        <w:t>będącego częścią Projektu budowlanego</w:t>
      </w:r>
      <w:r>
        <w:rPr>
          <w:rFonts w:ascii="Lato" w:hAnsi="Lato" w:cs="Arial"/>
          <w:bCs/>
          <w:color w:val="000000"/>
          <w:spacing w:val="4"/>
          <w:szCs w:val="20"/>
          <w:lang w:eastAsia="zh-CN"/>
        </w:rPr>
        <w:t>,</w:t>
      </w:r>
    </w:p>
    <w:p w14:paraId="2988CC4C" w14:textId="3F4CB064" w:rsidR="00D82676" w:rsidRDefault="00C65E16" w:rsidP="00CB1FF7">
      <w:pPr>
        <w:widowControl w:val="0"/>
        <w:tabs>
          <w:tab w:val="left" w:pos="284"/>
        </w:tabs>
        <w:suppressAutoHyphens/>
        <w:spacing w:after="0" w:line="240" w:lineRule="exact"/>
        <w:jc w:val="both"/>
        <w:textAlignment w:val="baseline"/>
        <w:rPr>
          <w:rFonts w:ascii="Lato" w:hAnsi="Lato" w:cs="Arial"/>
          <w:bCs/>
          <w:color w:val="000000"/>
          <w:spacing w:val="4"/>
          <w:szCs w:val="20"/>
          <w:lang w:eastAsia="zh-CN"/>
        </w:rPr>
      </w:pPr>
      <w:r w:rsidRPr="00AB5677">
        <w:rPr>
          <w:noProof/>
          <w:lang w:eastAsia="pl-PL"/>
        </w:rPr>
        <mc:AlternateContent>
          <mc:Choice Requires="wps">
            <w:drawing>
              <wp:anchor distT="0" distB="0" distL="114300" distR="114300" simplePos="0" relativeHeight="251659264" behindDoc="1" locked="0" layoutInCell="1" allowOverlap="1" wp14:anchorId="3938165C" wp14:editId="2292FCEB">
                <wp:simplePos x="0" y="0"/>
                <wp:positionH relativeFrom="margin">
                  <wp:posOffset>2305050</wp:posOffset>
                </wp:positionH>
                <wp:positionV relativeFrom="paragraph">
                  <wp:posOffset>199390</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34087" w14:textId="77777777" w:rsidR="00C65E16" w:rsidRDefault="00C65E16" w:rsidP="00C65E16">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6ABF4751" w14:textId="77777777" w:rsidR="00C65E16" w:rsidRPr="0076551B" w:rsidRDefault="00C65E16" w:rsidP="00C65E16">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471FEB2E" w14:textId="77777777" w:rsidR="00C65E16" w:rsidRDefault="00C65E16" w:rsidP="00C65E16">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2E8E2E1C" w14:textId="77777777" w:rsidR="00C65E16" w:rsidRPr="0076551B" w:rsidRDefault="00C65E16" w:rsidP="00C65E16">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F8BBF51" w14:textId="77777777" w:rsidR="00C65E16" w:rsidRPr="0076551B" w:rsidRDefault="00C65E16" w:rsidP="00C65E16">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938165C" id="_x0000_t202" coordsize="21600,21600" o:spt="202" path="m,l,21600r21600,l21600,xe">
                <v:stroke joinstyle="miter"/>
                <v:path gradientshapeok="t" o:connecttype="rect"/>
              </v:shapetype>
              <v:shape id="Pole tekstowe 2" o:spid="_x0000_s1026" type="#_x0000_t202" style="position:absolute;left:0;text-align:left;margin-left:181.5pt;margin-top:15.7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" stroked="f">
                <v:textbox style="mso-fit-shape-to-text:t">
                  <w:txbxContent>
                    <w:p w14:paraId="0FB34087" w14:textId="77777777" w:rsidR="00C65E16" w:rsidRDefault="00C65E16" w:rsidP="00C65E16">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6ABF4751" w14:textId="77777777" w:rsidR="00C65E16" w:rsidRPr="0076551B" w:rsidRDefault="00C65E16" w:rsidP="00C65E16">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471FEB2E" w14:textId="77777777" w:rsidR="00C65E16" w:rsidRDefault="00C65E16" w:rsidP="00C65E16">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2E8E2E1C" w14:textId="77777777" w:rsidR="00C65E16" w:rsidRPr="0076551B" w:rsidRDefault="00C65E16" w:rsidP="00C65E16">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F8BBF51" w14:textId="77777777" w:rsidR="00C65E16" w:rsidRPr="0076551B" w:rsidRDefault="00C65E16" w:rsidP="00C65E16">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r w:rsidR="00D82676" w:rsidRPr="00444CD4">
        <w:rPr>
          <w:rFonts w:ascii="Lato" w:eastAsia="Times New Roman" w:hAnsi="Lato" w:cs="Arial"/>
          <w:b/>
          <w:spacing w:val="4"/>
          <w:kern w:val="2"/>
          <w:lang w:eastAsia="pl-PL"/>
        </w:rPr>
        <w:t xml:space="preserve">Nr </w:t>
      </w:r>
      <w:r w:rsidR="00D82676">
        <w:rPr>
          <w:rFonts w:ascii="Lato" w:eastAsia="Times New Roman" w:hAnsi="Lato" w:cs="Arial"/>
          <w:b/>
          <w:spacing w:val="4"/>
          <w:kern w:val="2"/>
          <w:lang w:eastAsia="pl-PL"/>
        </w:rPr>
        <w:t xml:space="preserve">2 </w:t>
      </w:r>
      <w:r w:rsidR="00D82676" w:rsidRPr="00444CD4">
        <w:rPr>
          <w:rFonts w:ascii="Lato" w:eastAsia="Times New Roman" w:hAnsi="Lato" w:cs="Arial"/>
          <w:bCs/>
          <w:spacing w:val="4"/>
          <w:kern w:val="2"/>
          <w:lang w:eastAsia="pl-PL"/>
        </w:rPr>
        <w:t xml:space="preserve">– </w:t>
      </w:r>
      <w:r w:rsidR="00D82676">
        <w:rPr>
          <w:rFonts w:ascii="Lato" w:hAnsi="Lato" w:cs="Arial"/>
          <w:iCs/>
          <w:spacing w:val="4"/>
        </w:rPr>
        <w:t xml:space="preserve">zaświadczenie potwierdzające wpis Pana </w:t>
      </w:r>
      <w:r w:rsidR="005F51F5">
        <w:rPr>
          <w:rFonts w:ascii="Lato" w:hAnsi="Lato" w:cs="Arial"/>
          <w:iCs/>
          <w:spacing w:val="4"/>
        </w:rPr>
        <w:t>P.G.</w:t>
      </w:r>
      <w:r w:rsidR="00D82676">
        <w:rPr>
          <w:rFonts w:ascii="Lato" w:hAnsi="Lato" w:cs="Arial"/>
          <w:iCs/>
          <w:spacing w:val="4"/>
        </w:rPr>
        <w:t xml:space="preserve"> na listę członków właściwej izby samorządu zawodowego. </w:t>
      </w:r>
    </w:p>
    <w:p w14:paraId="3F09599D" w14:textId="6283A363" w:rsidR="00CB1FF7" w:rsidRDefault="00CB1FF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r w:rsidRPr="00615BA0">
        <w:rPr>
          <w:rFonts w:ascii="Lato" w:eastAsia="Times New Roman" w:hAnsi="Lato" w:cs="Times New Roman"/>
          <w:b/>
          <w:iCs/>
          <w:lang w:eastAsia="pl-PL"/>
        </w:rPr>
        <w:t xml:space="preserve"> </w:t>
      </w:r>
    </w:p>
    <w:p w14:paraId="0371D37D" w14:textId="7901620A"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905434B" w14:textId="5617B607"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3B518DF9" w14:textId="7099D398"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3F5EE092" w14:textId="63B33350" w:rsidR="00D11E66" w:rsidRPr="00E81C57" w:rsidRDefault="00D11E66" w:rsidP="005F51F5">
      <w:pPr>
        <w:widowControl w:val="0"/>
        <w:tabs>
          <w:tab w:val="left" w:pos="284"/>
        </w:tabs>
        <w:suppressAutoHyphens/>
        <w:spacing w:after="0" w:line="240" w:lineRule="auto"/>
        <w:jc w:val="both"/>
        <w:textAlignment w:val="baseline"/>
        <w:rPr>
          <w:rFonts w:ascii="Lato" w:eastAsia="Times New Roman" w:hAnsi="Lato" w:cs="Times New Roman"/>
          <w:lang w:eastAsia="pl-PL"/>
        </w:rPr>
      </w:pPr>
    </w:p>
    <w:sectPr w:rsidR="00D11E66" w:rsidRPr="00E81C57"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2D95E" w14:textId="77777777" w:rsidR="00857A04" w:rsidRDefault="00857A04" w:rsidP="009276B2">
      <w:pPr>
        <w:spacing w:after="0" w:line="240" w:lineRule="auto"/>
      </w:pPr>
      <w:r>
        <w:separator/>
      </w:r>
    </w:p>
  </w:endnote>
  <w:endnote w:type="continuationSeparator" w:id="0">
    <w:p w14:paraId="7336A4DD" w14:textId="77777777" w:rsidR="00857A04" w:rsidRDefault="00857A0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5EB204DF-331F-402A-8F4E-9ED36458D7F0}"/>
    <w:embedBold r:id="rId2" w:fontKey="{EF4D9172-7544-498D-B4E4-35CB333A73BE}"/>
    <w:embedItalic r:id="rId3" w:fontKey="{D5E84D2F-A974-4CAE-B879-F0EE140FD216}"/>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7E6B4B3A-D27C-4A5D-B7AF-21B7D7D38D09}"/>
    <w:embedBold r:id="rId5" w:fontKey="{83E452EB-47EB-4BDF-88A0-D797EDEDE93C}"/>
    <w:embedItalic r:id="rId6" w:fontKey="{9365E37E-7D3F-48DB-8AE7-B76989ADCC59}"/>
  </w:font>
  <w:font w:name="Calibri Light">
    <w:panose1 w:val="020F0302020204030204"/>
    <w:charset w:val="EE"/>
    <w:family w:val="swiss"/>
    <w:pitch w:val="variable"/>
    <w:sig w:usb0="E4002EFF" w:usb1="C000247B" w:usb2="00000009" w:usb3="00000000" w:csb0="000001FF" w:csb1="00000000"/>
    <w:embedRegular r:id="rId7" w:fontKey="{42FA43EA-1C7D-4217-B7AA-3DA70597CA76}"/>
    <w:embedBold r:id="rId8" w:fontKey="{ACBAF328-B0FB-4B9A-A769-1B58A466FCF6}"/>
  </w:font>
  <w:font w:name="Cambria">
    <w:panose1 w:val="02040503050406030204"/>
    <w:charset w:val="EE"/>
    <w:family w:val="roman"/>
    <w:pitch w:val="variable"/>
    <w:sig w:usb0="E00006FF" w:usb1="420024FF" w:usb2="02000000" w:usb3="00000000" w:csb0="0000019F" w:csb1="00000000"/>
    <w:embedBold r:id="rId9" w:fontKey="{5B3F1374-3DBE-4E7C-9D2D-5C5A54B486F2}"/>
  </w:font>
  <w:font w:name="Tahoma">
    <w:panose1 w:val="020B0604030504040204"/>
    <w:charset w:val="EE"/>
    <w:family w:val="swiss"/>
    <w:pitch w:val="variable"/>
    <w:sig w:usb0="E1002EFF" w:usb1="C000605B" w:usb2="00000029" w:usb3="00000000" w:csb0="000101FF" w:csb1="00000000"/>
    <w:embedRegular r:id="rId10" w:fontKey="{99442972-F2F6-43FF-98B4-9E5F02714CF1}"/>
  </w:font>
  <w:font w:name="Microsoft Sans Serif">
    <w:panose1 w:val="020B0604020202020204"/>
    <w:charset w:val="EE"/>
    <w:family w:val="swiss"/>
    <w:pitch w:val="variable"/>
    <w:sig w:usb0="E5002EFF" w:usb1="C000605B" w:usb2="00000029" w:usb3="00000000" w:csb0="000101FF" w:csb1="00000000"/>
    <w:embedBold r:id="rId11" w:fontKey="{4F5C7139-2CFE-447A-A157-8A3EE7C4618A}"/>
  </w:font>
  <w:font w:name="Arial Narrow">
    <w:panose1 w:val="020B0606020202030204"/>
    <w:charset w:val="EE"/>
    <w:family w:val="swiss"/>
    <w:pitch w:val="variable"/>
    <w:sig w:usb0="00000287" w:usb1="00000800" w:usb2="00000000" w:usb3="00000000" w:csb0="0000009F" w:csb1="00000000"/>
    <w:embedItalic r:id="rId12" w:fontKey="{6623FA9D-AC54-4774-8712-5A29B2939822}"/>
  </w:font>
  <w:font w:name="Segoe UI">
    <w:panose1 w:val="020B0502040204020203"/>
    <w:charset w:val="EE"/>
    <w:family w:val="swiss"/>
    <w:pitch w:val="variable"/>
    <w:sig w:usb0="E4002EFF" w:usb1="C000E47F" w:usb2="00000009" w:usb3="00000000" w:csb0="000001FF" w:csb1="00000000"/>
    <w:embedRegular r:id="rId13" w:fontKey="{AAA387ED-A819-4683-A78D-9CDB4786DD12}"/>
    <w:embedItalic r:id="rId14" w:fontKey="{316D614C-CFFC-4092-BB10-C29E27DF218E}"/>
  </w:font>
  <w:font w:name="Corbel">
    <w:panose1 w:val="020B0503020204020204"/>
    <w:charset w:val="EE"/>
    <w:family w:val="swiss"/>
    <w:pitch w:val="variable"/>
    <w:sig w:usb0="A00002EF" w:usb1="4000A44B" w:usb2="00000000" w:usb3="00000000" w:csb0="0000019F" w:csb1="00000000"/>
    <w:embedBold r:id="rId15" w:fontKey="{4C89183E-C672-4579-942D-189ACD5AE9A5}"/>
  </w:font>
  <w:font w:name="Trebuchet MS">
    <w:panose1 w:val="020B0603020202020204"/>
    <w:charset w:val="EE"/>
    <w:family w:val="swiss"/>
    <w:pitch w:val="variable"/>
    <w:sig w:usb0="00000687" w:usb1="00000000" w:usb2="00000000" w:usb3="00000000" w:csb0="0000009F" w:csb1="00000000"/>
    <w:embedItalic r:id="rId16" w:fontKey="{3EEBAE16-FD4D-4CA7-91C9-25750F13160A}"/>
  </w:font>
  <w:font w:name="Lao UI">
    <w:charset w:val="00"/>
    <w:family w:val="swiss"/>
    <w:pitch w:val="variable"/>
    <w:sig w:usb0="82000003" w:usb1="00000000" w:usb2="00000000" w:usb3="00000000" w:csb0="00000001" w:csb1="00000000"/>
    <w:embedBold r:id="rId17" w:fontKey="{02A31100-384C-4FE0-A6C2-E156212A1987}"/>
    <w:embedBoldItalic r:id="rId18" w:fontKey="{A5E59AAB-7EEA-46A2-AB31-9D084DE9F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5A9EB" w14:textId="77777777" w:rsidR="00857A04" w:rsidRDefault="00857A04" w:rsidP="009276B2">
      <w:pPr>
        <w:spacing w:after="0" w:line="240" w:lineRule="auto"/>
      </w:pPr>
      <w:r>
        <w:separator/>
      </w:r>
    </w:p>
  </w:footnote>
  <w:footnote w:type="continuationSeparator" w:id="0">
    <w:p w14:paraId="466A30EF" w14:textId="77777777" w:rsidR="00857A04" w:rsidRDefault="00857A0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0"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2"/>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8"/>
  </w:num>
  <w:num w:numId="5" w16cid:durableId="129058980">
    <w:abstractNumId w:val="16"/>
  </w:num>
  <w:num w:numId="6" w16cid:durableId="374935974">
    <w:abstractNumId w:val="13"/>
  </w:num>
  <w:num w:numId="7" w16cid:durableId="780414918">
    <w:abstractNumId w:val="11"/>
  </w:num>
  <w:num w:numId="8" w16cid:durableId="306130230">
    <w:abstractNumId w:val="23"/>
  </w:num>
  <w:num w:numId="9" w16cid:durableId="1609122370">
    <w:abstractNumId w:val="18"/>
  </w:num>
  <w:num w:numId="10" w16cid:durableId="2008361380">
    <w:abstractNumId w:val="7"/>
  </w:num>
  <w:num w:numId="11" w16cid:durableId="1896817439">
    <w:abstractNumId w:val="6"/>
  </w:num>
  <w:num w:numId="12" w16cid:durableId="1852794196">
    <w:abstractNumId w:val="9"/>
  </w:num>
  <w:num w:numId="13" w16cid:durableId="282074686">
    <w:abstractNumId w:val="15"/>
  </w:num>
  <w:num w:numId="14" w16cid:durableId="1909226449">
    <w:abstractNumId w:val="17"/>
  </w:num>
  <w:num w:numId="15" w16cid:durableId="946500353">
    <w:abstractNumId w:val="21"/>
  </w:num>
  <w:num w:numId="16" w16cid:durableId="1413087319">
    <w:abstractNumId w:val="19"/>
  </w:num>
  <w:num w:numId="17" w16cid:durableId="1376782647">
    <w:abstractNumId w:val="10"/>
  </w:num>
  <w:num w:numId="18" w16cid:durableId="1622147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5"/>
  </w:num>
  <w:num w:numId="21" w16cid:durableId="641272564">
    <w:abstractNumId w:val="20"/>
  </w:num>
  <w:num w:numId="22" w16cid:durableId="1319384809">
    <w:abstractNumId w:val="4"/>
  </w:num>
  <w:num w:numId="23" w16cid:durableId="1237980877">
    <w:abstractNumId w:val="22"/>
  </w:num>
  <w:num w:numId="24" w16cid:durableId="652876187">
    <w:abstractNumId w:val="3"/>
  </w:num>
  <w:num w:numId="25" w16cid:durableId="55771366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40F2"/>
    <w:rsid w:val="00004ADE"/>
    <w:rsid w:val="00005DB9"/>
    <w:rsid w:val="0000715E"/>
    <w:rsid w:val="00007CCC"/>
    <w:rsid w:val="0001313E"/>
    <w:rsid w:val="00017CBA"/>
    <w:rsid w:val="00022FFB"/>
    <w:rsid w:val="00024D1A"/>
    <w:rsid w:val="00027B82"/>
    <w:rsid w:val="00032029"/>
    <w:rsid w:val="00032437"/>
    <w:rsid w:val="00032E8C"/>
    <w:rsid w:val="000417BB"/>
    <w:rsid w:val="00044A4D"/>
    <w:rsid w:val="00044ABE"/>
    <w:rsid w:val="00047481"/>
    <w:rsid w:val="00050D2E"/>
    <w:rsid w:val="0005364F"/>
    <w:rsid w:val="00055F10"/>
    <w:rsid w:val="0006043C"/>
    <w:rsid w:val="00060659"/>
    <w:rsid w:val="0006424C"/>
    <w:rsid w:val="00065247"/>
    <w:rsid w:val="00065CD4"/>
    <w:rsid w:val="000678B8"/>
    <w:rsid w:val="00067961"/>
    <w:rsid w:val="00070EEE"/>
    <w:rsid w:val="0007498A"/>
    <w:rsid w:val="00086D77"/>
    <w:rsid w:val="000951E0"/>
    <w:rsid w:val="000A7007"/>
    <w:rsid w:val="000B4715"/>
    <w:rsid w:val="000C2AE5"/>
    <w:rsid w:val="000C34D6"/>
    <w:rsid w:val="000C45D2"/>
    <w:rsid w:val="000C4CC2"/>
    <w:rsid w:val="000C51A4"/>
    <w:rsid w:val="000C54CC"/>
    <w:rsid w:val="000D1EF0"/>
    <w:rsid w:val="000D2B34"/>
    <w:rsid w:val="000D59D7"/>
    <w:rsid w:val="000D5B5D"/>
    <w:rsid w:val="000D6F4C"/>
    <w:rsid w:val="000E0415"/>
    <w:rsid w:val="000E0D56"/>
    <w:rsid w:val="000E1EEB"/>
    <w:rsid w:val="000E1F53"/>
    <w:rsid w:val="000E4F5B"/>
    <w:rsid w:val="000E50DF"/>
    <w:rsid w:val="000E536B"/>
    <w:rsid w:val="000F4F79"/>
    <w:rsid w:val="000F5919"/>
    <w:rsid w:val="00100315"/>
    <w:rsid w:val="00100AD1"/>
    <w:rsid w:val="00104BE3"/>
    <w:rsid w:val="00106748"/>
    <w:rsid w:val="00107343"/>
    <w:rsid w:val="00113528"/>
    <w:rsid w:val="00116FE3"/>
    <w:rsid w:val="001211AA"/>
    <w:rsid w:val="00122126"/>
    <w:rsid w:val="00123427"/>
    <w:rsid w:val="001236B0"/>
    <w:rsid w:val="001236E8"/>
    <w:rsid w:val="00125E1F"/>
    <w:rsid w:val="00130E79"/>
    <w:rsid w:val="0013244D"/>
    <w:rsid w:val="00135684"/>
    <w:rsid w:val="00137254"/>
    <w:rsid w:val="00140788"/>
    <w:rsid w:val="00144328"/>
    <w:rsid w:val="00151276"/>
    <w:rsid w:val="001523F8"/>
    <w:rsid w:val="00155444"/>
    <w:rsid w:val="00155669"/>
    <w:rsid w:val="00155902"/>
    <w:rsid w:val="00155FA7"/>
    <w:rsid w:val="001619C8"/>
    <w:rsid w:val="00166A88"/>
    <w:rsid w:val="00167190"/>
    <w:rsid w:val="00167193"/>
    <w:rsid w:val="00167324"/>
    <w:rsid w:val="00167E00"/>
    <w:rsid w:val="001765D4"/>
    <w:rsid w:val="00183B62"/>
    <w:rsid w:val="00194016"/>
    <w:rsid w:val="00196BFD"/>
    <w:rsid w:val="00197EAB"/>
    <w:rsid w:val="001A0A30"/>
    <w:rsid w:val="001A14FC"/>
    <w:rsid w:val="001A26BF"/>
    <w:rsid w:val="001A34C1"/>
    <w:rsid w:val="001A3F79"/>
    <w:rsid w:val="001A41E1"/>
    <w:rsid w:val="001A7BBE"/>
    <w:rsid w:val="001B1F44"/>
    <w:rsid w:val="001B216C"/>
    <w:rsid w:val="001B69B4"/>
    <w:rsid w:val="001B70EB"/>
    <w:rsid w:val="001C0DD9"/>
    <w:rsid w:val="001C10D3"/>
    <w:rsid w:val="001C3F18"/>
    <w:rsid w:val="001D14CD"/>
    <w:rsid w:val="001D1E58"/>
    <w:rsid w:val="001D3129"/>
    <w:rsid w:val="001E4B21"/>
    <w:rsid w:val="001E6A18"/>
    <w:rsid w:val="001F1DE0"/>
    <w:rsid w:val="001F2060"/>
    <w:rsid w:val="001F3108"/>
    <w:rsid w:val="001F43DC"/>
    <w:rsid w:val="00202BEC"/>
    <w:rsid w:val="002066ED"/>
    <w:rsid w:val="00216A25"/>
    <w:rsid w:val="0022330D"/>
    <w:rsid w:val="00223C39"/>
    <w:rsid w:val="00230418"/>
    <w:rsid w:val="00234032"/>
    <w:rsid w:val="00237C1F"/>
    <w:rsid w:val="00240C15"/>
    <w:rsid w:val="00245FE2"/>
    <w:rsid w:val="002473C0"/>
    <w:rsid w:val="00247741"/>
    <w:rsid w:val="00250CEC"/>
    <w:rsid w:val="002526F4"/>
    <w:rsid w:val="00252C99"/>
    <w:rsid w:val="00252D7F"/>
    <w:rsid w:val="0025364B"/>
    <w:rsid w:val="00255BB2"/>
    <w:rsid w:val="00261606"/>
    <w:rsid w:val="00261D3C"/>
    <w:rsid w:val="002675EA"/>
    <w:rsid w:val="0026788D"/>
    <w:rsid w:val="002742BB"/>
    <w:rsid w:val="00274D44"/>
    <w:rsid w:val="002775F3"/>
    <w:rsid w:val="00280704"/>
    <w:rsid w:val="00282B92"/>
    <w:rsid w:val="002830CF"/>
    <w:rsid w:val="00290F20"/>
    <w:rsid w:val="00294F91"/>
    <w:rsid w:val="002A0129"/>
    <w:rsid w:val="002A27D3"/>
    <w:rsid w:val="002A62BA"/>
    <w:rsid w:val="002B0E61"/>
    <w:rsid w:val="002B3B74"/>
    <w:rsid w:val="002B4331"/>
    <w:rsid w:val="002B59C0"/>
    <w:rsid w:val="002C2A66"/>
    <w:rsid w:val="002C55B0"/>
    <w:rsid w:val="002C6A1D"/>
    <w:rsid w:val="002D0E17"/>
    <w:rsid w:val="002D1C05"/>
    <w:rsid w:val="002D1DEF"/>
    <w:rsid w:val="002D3817"/>
    <w:rsid w:val="002E0C9D"/>
    <w:rsid w:val="002E56C9"/>
    <w:rsid w:val="002E7264"/>
    <w:rsid w:val="002E7ABF"/>
    <w:rsid w:val="002F553B"/>
    <w:rsid w:val="00302097"/>
    <w:rsid w:val="0030252A"/>
    <w:rsid w:val="00302650"/>
    <w:rsid w:val="0030739B"/>
    <w:rsid w:val="00307636"/>
    <w:rsid w:val="00307786"/>
    <w:rsid w:val="0030798B"/>
    <w:rsid w:val="003133FC"/>
    <w:rsid w:val="0031412D"/>
    <w:rsid w:val="00320615"/>
    <w:rsid w:val="00320DFB"/>
    <w:rsid w:val="00321AF9"/>
    <w:rsid w:val="00324215"/>
    <w:rsid w:val="00325E8E"/>
    <w:rsid w:val="003268E7"/>
    <w:rsid w:val="0032702F"/>
    <w:rsid w:val="003273F7"/>
    <w:rsid w:val="003336C9"/>
    <w:rsid w:val="00333733"/>
    <w:rsid w:val="00340D59"/>
    <w:rsid w:val="00341023"/>
    <w:rsid w:val="003411CD"/>
    <w:rsid w:val="003419FD"/>
    <w:rsid w:val="00343A14"/>
    <w:rsid w:val="00354A6E"/>
    <w:rsid w:val="00356ECD"/>
    <w:rsid w:val="00357B1E"/>
    <w:rsid w:val="00362CAD"/>
    <w:rsid w:val="00366692"/>
    <w:rsid w:val="0036685C"/>
    <w:rsid w:val="00366C8F"/>
    <w:rsid w:val="00386FBB"/>
    <w:rsid w:val="003873CF"/>
    <w:rsid w:val="00387ADF"/>
    <w:rsid w:val="00387E24"/>
    <w:rsid w:val="003A1043"/>
    <w:rsid w:val="003A1976"/>
    <w:rsid w:val="003A29C0"/>
    <w:rsid w:val="003A3292"/>
    <w:rsid w:val="003A37BA"/>
    <w:rsid w:val="003A6534"/>
    <w:rsid w:val="003A79A6"/>
    <w:rsid w:val="003B0D75"/>
    <w:rsid w:val="003B2BA2"/>
    <w:rsid w:val="003B7930"/>
    <w:rsid w:val="003C0D3C"/>
    <w:rsid w:val="003C123B"/>
    <w:rsid w:val="003C27E8"/>
    <w:rsid w:val="003D283E"/>
    <w:rsid w:val="003D2AD6"/>
    <w:rsid w:val="003D447E"/>
    <w:rsid w:val="003E2892"/>
    <w:rsid w:val="003E57E4"/>
    <w:rsid w:val="003F0446"/>
    <w:rsid w:val="003F3116"/>
    <w:rsid w:val="003F3A8E"/>
    <w:rsid w:val="003F5743"/>
    <w:rsid w:val="003F6934"/>
    <w:rsid w:val="003F7006"/>
    <w:rsid w:val="003F72B4"/>
    <w:rsid w:val="00400B4E"/>
    <w:rsid w:val="0040148F"/>
    <w:rsid w:val="00402A26"/>
    <w:rsid w:val="0040381B"/>
    <w:rsid w:val="004053F5"/>
    <w:rsid w:val="004116FD"/>
    <w:rsid w:val="00414BCD"/>
    <w:rsid w:val="00415325"/>
    <w:rsid w:val="004168EA"/>
    <w:rsid w:val="0041783F"/>
    <w:rsid w:val="00417FE0"/>
    <w:rsid w:val="004408DB"/>
    <w:rsid w:val="00440F66"/>
    <w:rsid w:val="00444CD4"/>
    <w:rsid w:val="00444D52"/>
    <w:rsid w:val="00445338"/>
    <w:rsid w:val="004462EF"/>
    <w:rsid w:val="00447D37"/>
    <w:rsid w:val="00447F11"/>
    <w:rsid w:val="004523B1"/>
    <w:rsid w:val="00453084"/>
    <w:rsid w:val="00463EBB"/>
    <w:rsid w:val="00466945"/>
    <w:rsid w:val="00472487"/>
    <w:rsid w:val="00472575"/>
    <w:rsid w:val="00475A9A"/>
    <w:rsid w:val="00481BC2"/>
    <w:rsid w:val="004822DA"/>
    <w:rsid w:val="00486250"/>
    <w:rsid w:val="00487DF2"/>
    <w:rsid w:val="004904F0"/>
    <w:rsid w:val="00491966"/>
    <w:rsid w:val="004944F3"/>
    <w:rsid w:val="004972FF"/>
    <w:rsid w:val="004A13C5"/>
    <w:rsid w:val="004A2223"/>
    <w:rsid w:val="004A741F"/>
    <w:rsid w:val="004A7706"/>
    <w:rsid w:val="004A7FB7"/>
    <w:rsid w:val="004B16C9"/>
    <w:rsid w:val="004B764A"/>
    <w:rsid w:val="004B7987"/>
    <w:rsid w:val="004C24B0"/>
    <w:rsid w:val="004C2893"/>
    <w:rsid w:val="004C615E"/>
    <w:rsid w:val="004C6625"/>
    <w:rsid w:val="004D71BD"/>
    <w:rsid w:val="004E100A"/>
    <w:rsid w:val="004E3592"/>
    <w:rsid w:val="004E487B"/>
    <w:rsid w:val="004E664A"/>
    <w:rsid w:val="004F25E9"/>
    <w:rsid w:val="004F32DE"/>
    <w:rsid w:val="004F5D02"/>
    <w:rsid w:val="004F6F95"/>
    <w:rsid w:val="00500909"/>
    <w:rsid w:val="005068F5"/>
    <w:rsid w:val="005119D3"/>
    <w:rsid w:val="00512B91"/>
    <w:rsid w:val="00514A2D"/>
    <w:rsid w:val="00515BFC"/>
    <w:rsid w:val="0051744B"/>
    <w:rsid w:val="00521CC5"/>
    <w:rsid w:val="00530DF2"/>
    <w:rsid w:val="0053134F"/>
    <w:rsid w:val="005334D1"/>
    <w:rsid w:val="0054025A"/>
    <w:rsid w:val="00541B24"/>
    <w:rsid w:val="00552BA0"/>
    <w:rsid w:val="00552FB7"/>
    <w:rsid w:val="00555847"/>
    <w:rsid w:val="00555BEB"/>
    <w:rsid w:val="00556767"/>
    <w:rsid w:val="005571DA"/>
    <w:rsid w:val="005572AA"/>
    <w:rsid w:val="00557D28"/>
    <w:rsid w:val="00560CB3"/>
    <w:rsid w:val="00563CEE"/>
    <w:rsid w:val="00565D32"/>
    <w:rsid w:val="00566FD4"/>
    <w:rsid w:val="0057178C"/>
    <w:rsid w:val="00574786"/>
    <w:rsid w:val="005748B1"/>
    <w:rsid w:val="00574F06"/>
    <w:rsid w:val="00575C12"/>
    <w:rsid w:val="00584CC7"/>
    <w:rsid w:val="00590C4E"/>
    <w:rsid w:val="0059434A"/>
    <w:rsid w:val="00596220"/>
    <w:rsid w:val="00597D38"/>
    <w:rsid w:val="005A3052"/>
    <w:rsid w:val="005B0711"/>
    <w:rsid w:val="005B4286"/>
    <w:rsid w:val="005C1D53"/>
    <w:rsid w:val="005C36A3"/>
    <w:rsid w:val="005C465F"/>
    <w:rsid w:val="005C5528"/>
    <w:rsid w:val="005C5694"/>
    <w:rsid w:val="005D01A8"/>
    <w:rsid w:val="005D1166"/>
    <w:rsid w:val="005D5508"/>
    <w:rsid w:val="005D6E7E"/>
    <w:rsid w:val="005D78AA"/>
    <w:rsid w:val="005E4360"/>
    <w:rsid w:val="005E4A72"/>
    <w:rsid w:val="005E56C6"/>
    <w:rsid w:val="005E661E"/>
    <w:rsid w:val="005F02CE"/>
    <w:rsid w:val="005F1323"/>
    <w:rsid w:val="005F332D"/>
    <w:rsid w:val="005F51F5"/>
    <w:rsid w:val="00601E07"/>
    <w:rsid w:val="00603D3D"/>
    <w:rsid w:val="006048B3"/>
    <w:rsid w:val="00604D46"/>
    <w:rsid w:val="0061067D"/>
    <w:rsid w:val="00610770"/>
    <w:rsid w:val="00612230"/>
    <w:rsid w:val="00615BA0"/>
    <w:rsid w:val="00625B62"/>
    <w:rsid w:val="00625FB6"/>
    <w:rsid w:val="00633014"/>
    <w:rsid w:val="006357F0"/>
    <w:rsid w:val="006373AC"/>
    <w:rsid w:val="00637CF3"/>
    <w:rsid w:val="006410DE"/>
    <w:rsid w:val="00641635"/>
    <w:rsid w:val="006416A9"/>
    <w:rsid w:val="006469D0"/>
    <w:rsid w:val="00647AF4"/>
    <w:rsid w:val="00653BB9"/>
    <w:rsid w:val="006567A6"/>
    <w:rsid w:val="00665DB5"/>
    <w:rsid w:val="00671C15"/>
    <w:rsid w:val="00673E82"/>
    <w:rsid w:val="00680BEB"/>
    <w:rsid w:val="006811F1"/>
    <w:rsid w:val="00690994"/>
    <w:rsid w:val="0069514A"/>
    <w:rsid w:val="00695607"/>
    <w:rsid w:val="00697427"/>
    <w:rsid w:val="006A45A5"/>
    <w:rsid w:val="006A68F1"/>
    <w:rsid w:val="006A6A6D"/>
    <w:rsid w:val="006A6D95"/>
    <w:rsid w:val="006B02D6"/>
    <w:rsid w:val="006C182B"/>
    <w:rsid w:val="006C1960"/>
    <w:rsid w:val="006C3296"/>
    <w:rsid w:val="006C492E"/>
    <w:rsid w:val="006D154E"/>
    <w:rsid w:val="006D6183"/>
    <w:rsid w:val="006D7650"/>
    <w:rsid w:val="006E6210"/>
    <w:rsid w:val="006F0245"/>
    <w:rsid w:val="006F2737"/>
    <w:rsid w:val="006F2BED"/>
    <w:rsid w:val="006F5277"/>
    <w:rsid w:val="006F67C5"/>
    <w:rsid w:val="006F6A73"/>
    <w:rsid w:val="0070077F"/>
    <w:rsid w:val="00704724"/>
    <w:rsid w:val="00705E38"/>
    <w:rsid w:val="0070631E"/>
    <w:rsid w:val="00716214"/>
    <w:rsid w:val="00730703"/>
    <w:rsid w:val="00730D0F"/>
    <w:rsid w:val="0073333B"/>
    <w:rsid w:val="00740E15"/>
    <w:rsid w:val="00741CD8"/>
    <w:rsid w:val="00742BD9"/>
    <w:rsid w:val="00743BFD"/>
    <w:rsid w:val="007475AB"/>
    <w:rsid w:val="00753190"/>
    <w:rsid w:val="00754887"/>
    <w:rsid w:val="007553CB"/>
    <w:rsid w:val="00771477"/>
    <w:rsid w:val="00774012"/>
    <w:rsid w:val="007844B5"/>
    <w:rsid w:val="00787DE6"/>
    <w:rsid w:val="00790234"/>
    <w:rsid w:val="00793A09"/>
    <w:rsid w:val="007943CB"/>
    <w:rsid w:val="00796581"/>
    <w:rsid w:val="00796996"/>
    <w:rsid w:val="007969D4"/>
    <w:rsid w:val="00796C7D"/>
    <w:rsid w:val="00797577"/>
    <w:rsid w:val="007A52BE"/>
    <w:rsid w:val="007A5DDB"/>
    <w:rsid w:val="007A6630"/>
    <w:rsid w:val="007B3350"/>
    <w:rsid w:val="007B47CD"/>
    <w:rsid w:val="007B7790"/>
    <w:rsid w:val="007C0044"/>
    <w:rsid w:val="007C031D"/>
    <w:rsid w:val="007C06A6"/>
    <w:rsid w:val="007C18CD"/>
    <w:rsid w:val="007C5E8B"/>
    <w:rsid w:val="007D0110"/>
    <w:rsid w:val="007D731C"/>
    <w:rsid w:val="007E1714"/>
    <w:rsid w:val="007E729E"/>
    <w:rsid w:val="007F0DAE"/>
    <w:rsid w:val="007F113E"/>
    <w:rsid w:val="007F5294"/>
    <w:rsid w:val="007F6D68"/>
    <w:rsid w:val="007F7FA6"/>
    <w:rsid w:val="008025BC"/>
    <w:rsid w:val="00804C07"/>
    <w:rsid w:val="00812CBD"/>
    <w:rsid w:val="00823E45"/>
    <w:rsid w:val="008254C5"/>
    <w:rsid w:val="008319F4"/>
    <w:rsid w:val="00841749"/>
    <w:rsid w:val="00844C53"/>
    <w:rsid w:val="0085016D"/>
    <w:rsid w:val="00850711"/>
    <w:rsid w:val="00856241"/>
    <w:rsid w:val="00857A04"/>
    <w:rsid w:val="00867EFB"/>
    <w:rsid w:val="008774FA"/>
    <w:rsid w:val="008775B5"/>
    <w:rsid w:val="00881517"/>
    <w:rsid w:val="00882F8F"/>
    <w:rsid w:val="008864E6"/>
    <w:rsid w:val="00886932"/>
    <w:rsid w:val="00887CD9"/>
    <w:rsid w:val="008917A6"/>
    <w:rsid w:val="00891E78"/>
    <w:rsid w:val="00896BF4"/>
    <w:rsid w:val="008A2647"/>
    <w:rsid w:val="008B10E0"/>
    <w:rsid w:val="008B1ECA"/>
    <w:rsid w:val="008B21CE"/>
    <w:rsid w:val="008B3480"/>
    <w:rsid w:val="008B4558"/>
    <w:rsid w:val="008B5183"/>
    <w:rsid w:val="008C2CE5"/>
    <w:rsid w:val="008C4A67"/>
    <w:rsid w:val="008C73FB"/>
    <w:rsid w:val="008C7B2A"/>
    <w:rsid w:val="008C7B47"/>
    <w:rsid w:val="008D3070"/>
    <w:rsid w:val="008D3B49"/>
    <w:rsid w:val="008D5656"/>
    <w:rsid w:val="008D5992"/>
    <w:rsid w:val="008E115C"/>
    <w:rsid w:val="008F32DE"/>
    <w:rsid w:val="008F7FB6"/>
    <w:rsid w:val="00904948"/>
    <w:rsid w:val="00914211"/>
    <w:rsid w:val="00917F1B"/>
    <w:rsid w:val="00923E3C"/>
    <w:rsid w:val="00924570"/>
    <w:rsid w:val="00925FBD"/>
    <w:rsid w:val="009276B2"/>
    <w:rsid w:val="00935140"/>
    <w:rsid w:val="0093525C"/>
    <w:rsid w:val="00937E83"/>
    <w:rsid w:val="00942A9F"/>
    <w:rsid w:val="00947F4D"/>
    <w:rsid w:val="00950395"/>
    <w:rsid w:val="009503BE"/>
    <w:rsid w:val="009510A1"/>
    <w:rsid w:val="009534E2"/>
    <w:rsid w:val="00957A80"/>
    <w:rsid w:val="009628C5"/>
    <w:rsid w:val="0096546A"/>
    <w:rsid w:val="00966380"/>
    <w:rsid w:val="009673AD"/>
    <w:rsid w:val="00975E1D"/>
    <w:rsid w:val="00984E6A"/>
    <w:rsid w:val="00994B5D"/>
    <w:rsid w:val="009A020D"/>
    <w:rsid w:val="009A3EC6"/>
    <w:rsid w:val="009A7675"/>
    <w:rsid w:val="009A7883"/>
    <w:rsid w:val="009B3A5F"/>
    <w:rsid w:val="009B4BEA"/>
    <w:rsid w:val="009C4A78"/>
    <w:rsid w:val="009C500A"/>
    <w:rsid w:val="009C5A8F"/>
    <w:rsid w:val="009D0BD8"/>
    <w:rsid w:val="009D266E"/>
    <w:rsid w:val="009D2DDD"/>
    <w:rsid w:val="009D2FC6"/>
    <w:rsid w:val="009D73F0"/>
    <w:rsid w:val="009E1F2C"/>
    <w:rsid w:val="009E404E"/>
    <w:rsid w:val="009E4630"/>
    <w:rsid w:val="009F34F4"/>
    <w:rsid w:val="009F77FF"/>
    <w:rsid w:val="00A00443"/>
    <w:rsid w:val="00A01047"/>
    <w:rsid w:val="00A11026"/>
    <w:rsid w:val="00A13215"/>
    <w:rsid w:val="00A13527"/>
    <w:rsid w:val="00A20677"/>
    <w:rsid w:val="00A208DA"/>
    <w:rsid w:val="00A20B5A"/>
    <w:rsid w:val="00A3012D"/>
    <w:rsid w:val="00A30EBB"/>
    <w:rsid w:val="00A327CD"/>
    <w:rsid w:val="00A34017"/>
    <w:rsid w:val="00A36E7E"/>
    <w:rsid w:val="00A4057D"/>
    <w:rsid w:val="00A4096B"/>
    <w:rsid w:val="00A45BF8"/>
    <w:rsid w:val="00A53F97"/>
    <w:rsid w:val="00A55C54"/>
    <w:rsid w:val="00A6004D"/>
    <w:rsid w:val="00A605A9"/>
    <w:rsid w:val="00A60C8A"/>
    <w:rsid w:val="00A61BE9"/>
    <w:rsid w:val="00A72CB4"/>
    <w:rsid w:val="00A74CBA"/>
    <w:rsid w:val="00A819D4"/>
    <w:rsid w:val="00A81E5E"/>
    <w:rsid w:val="00A841CF"/>
    <w:rsid w:val="00A8751B"/>
    <w:rsid w:val="00A933B5"/>
    <w:rsid w:val="00A9358C"/>
    <w:rsid w:val="00A936D6"/>
    <w:rsid w:val="00A96944"/>
    <w:rsid w:val="00AA1155"/>
    <w:rsid w:val="00AA2F5D"/>
    <w:rsid w:val="00AA440A"/>
    <w:rsid w:val="00AA5432"/>
    <w:rsid w:val="00AA7ED6"/>
    <w:rsid w:val="00AB276F"/>
    <w:rsid w:val="00AB4178"/>
    <w:rsid w:val="00AB41F9"/>
    <w:rsid w:val="00AB6775"/>
    <w:rsid w:val="00AC0413"/>
    <w:rsid w:val="00AC1533"/>
    <w:rsid w:val="00AC2927"/>
    <w:rsid w:val="00AC495C"/>
    <w:rsid w:val="00AC4C36"/>
    <w:rsid w:val="00AD13BF"/>
    <w:rsid w:val="00AD431F"/>
    <w:rsid w:val="00AD6984"/>
    <w:rsid w:val="00AE6415"/>
    <w:rsid w:val="00AF08A5"/>
    <w:rsid w:val="00AF3DCD"/>
    <w:rsid w:val="00AF5C36"/>
    <w:rsid w:val="00AF768F"/>
    <w:rsid w:val="00B01EC8"/>
    <w:rsid w:val="00B034D9"/>
    <w:rsid w:val="00B06E81"/>
    <w:rsid w:val="00B07434"/>
    <w:rsid w:val="00B20AD8"/>
    <w:rsid w:val="00B22EF1"/>
    <w:rsid w:val="00B25B20"/>
    <w:rsid w:val="00B26C94"/>
    <w:rsid w:val="00B32699"/>
    <w:rsid w:val="00B36262"/>
    <w:rsid w:val="00B3630B"/>
    <w:rsid w:val="00B41C25"/>
    <w:rsid w:val="00B50272"/>
    <w:rsid w:val="00B53B8F"/>
    <w:rsid w:val="00B559BB"/>
    <w:rsid w:val="00B60E74"/>
    <w:rsid w:val="00B63F44"/>
    <w:rsid w:val="00B652C2"/>
    <w:rsid w:val="00B67630"/>
    <w:rsid w:val="00B733A5"/>
    <w:rsid w:val="00B84D3E"/>
    <w:rsid w:val="00B87744"/>
    <w:rsid w:val="00B9053B"/>
    <w:rsid w:val="00B945BA"/>
    <w:rsid w:val="00BA0500"/>
    <w:rsid w:val="00BA0BEF"/>
    <w:rsid w:val="00BA4996"/>
    <w:rsid w:val="00BA725C"/>
    <w:rsid w:val="00BB1B78"/>
    <w:rsid w:val="00BB4695"/>
    <w:rsid w:val="00BB5139"/>
    <w:rsid w:val="00BB6439"/>
    <w:rsid w:val="00BC1528"/>
    <w:rsid w:val="00BC3467"/>
    <w:rsid w:val="00BC4DF6"/>
    <w:rsid w:val="00BD1152"/>
    <w:rsid w:val="00BD6A50"/>
    <w:rsid w:val="00BE5D1D"/>
    <w:rsid w:val="00BE6444"/>
    <w:rsid w:val="00BE6B91"/>
    <w:rsid w:val="00BF0CFC"/>
    <w:rsid w:val="00BF138A"/>
    <w:rsid w:val="00BF54B7"/>
    <w:rsid w:val="00C00B0B"/>
    <w:rsid w:val="00C01903"/>
    <w:rsid w:val="00C05CD3"/>
    <w:rsid w:val="00C0792D"/>
    <w:rsid w:val="00C10AD7"/>
    <w:rsid w:val="00C23AD9"/>
    <w:rsid w:val="00C31165"/>
    <w:rsid w:val="00C36991"/>
    <w:rsid w:val="00C4136B"/>
    <w:rsid w:val="00C437B9"/>
    <w:rsid w:val="00C441BD"/>
    <w:rsid w:val="00C44D37"/>
    <w:rsid w:val="00C44F50"/>
    <w:rsid w:val="00C45C5C"/>
    <w:rsid w:val="00C52239"/>
    <w:rsid w:val="00C53987"/>
    <w:rsid w:val="00C56316"/>
    <w:rsid w:val="00C61587"/>
    <w:rsid w:val="00C61C7E"/>
    <w:rsid w:val="00C65E16"/>
    <w:rsid w:val="00C661E9"/>
    <w:rsid w:val="00C70574"/>
    <w:rsid w:val="00C70A24"/>
    <w:rsid w:val="00C71FA9"/>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C061B"/>
    <w:rsid w:val="00CC26FE"/>
    <w:rsid w:val="00CC6409"/>
    <w:rsid w:val="00CD0073"/>
    <w:rsid w:val="00CD04FA"/>
    <w:rsid w:val="00CD06A9"/>
    <w:rsid w:val="00CD5243"/>
    <w:rsid w:val="00CD6FB6"/>
    <w:rsid w:val="00CF1D4C"/>
    <w:rsid w:val="00CF21C3"/>
    <w:rsid w:val="00CF4436"/>
    <w:rsid w:val="00D001E7"/>
    <w:rsid w:val="00D02235"/>
    <w:rsid w:val="00D03B77"/>
    <w:rsid w:val="00D04AA9"/>
    <w:rsid w:val="00D056E1"/>
    <w:rsid w:val="00D05A0F"/>
    <w:rsid w:val="00D063EF"/>
    <w:rsid w:val="00D077AA"/>
    <w:rsid w:val="00D11E66"/>
    <w:rsid w:val="00D12B06"/>
    <w:rsid w:val="00D132C0"/>
    <w:rsid w:val="00D22737"/>
    <w:rsid w:val="00D34CAE"/>
    <w:rsid w:val="00D36837"/>
    <w:rsid w:val="00D36B6E"/>
    <w:rsid w:val="00D40134"/>
    <w:rsid w:val="00D40705"/>
    <w:rsid w:val="00D4439C"/>
    <w:rsid w:val="00D50422"/>
    <w:rsid w:val="00D53934"/>
    <w:rsid w:val="00D5410A"/>
    <w:rsid w:val="00D553E7"/>
    <w:rsid w:val="00D61726"/>
    <w:rsid w:val="00D62761"/>
    <w:rsid w:val="00D64627"/>
    <w:rsid w:val="00D66BF9"/>
    <w:rsid w:val="00D7201C"/>
    <w:rsid w:val="00D723B5"/>
    <w:rsid w:val="00D73437"/>
    <w:rsid w:val="00D75EA6"/>
    <w:rsid w:val="00D762D5"/>
    <w:rsid w:val="00D805CE"/>
    <w:rsid w:val="00D80BAF"/>
    <w:rsid w:val="00D81670"/>
    <w:rsid w:val="00D82676"/>
    <w:rsid w:val="00D855D0"/>
    <w:rsid w:val="00D86660"/>
    <w:rsid w:val="00D960FA"/>
    <w:rsid w:val="00DA46CC"/>
    <w:rsid w:val="00DA6115"/>
    <w:rsid w:val="00DA62CE"/>
    <w:rsid w:val="00DA7198"/>
    <w:rsid w:val="00DA71B3"/>
    <w:rsid w:val="00DB21C8"/>
    <w:rsid w:val="00DB2AAB"/>
    <w:rsid w:val="00DB474E"/>
    <w:rsid w:val="00DB51B2"/>
    <w:rsid w:val="00DB59D5"/>
    <w:rsid w:val="00DB5B97"/>
    <w:rsid w:val="00DB68E1"/>
    <w:rsid w:val="00DC0759"/>
    <w:rsid w:val="00DC085B"/>
    <w:rsid w:val="00DC4C4A"/>
    <w:rsid w:val="00DC54DF"/>
    <w:rsid w:val="00DC6938"/>
    <w:rsid w:val="00DD016E"/>
    <w:rsid w:val="00DD40CD"/>
    <w:rsid w:val="00DD5305"/>
    <w:rsid w:val="00DD58E7"/>
    <w:rsid w:val="00DD6FD0"/>
    <w:rsid w:val="00DE0217"/>
    <w:rsid w:val="00DE64C0"/>
    <w:rsid w:val="00DE74BE"/>
    <w:rsid w:val="00DE7614"/>
    <w:rsid w:val="00DF1194"/>
    <w:rsid w:val="00DF1319"/>
    <w:rsid w:val="00DF5E20"/>
    <w:rsid w:val="00DF7578"/>
    <w:rsid w:val="00E02BAC"/>
    <w:rsid w:val="00E03E5C"/>
    <w:rsid w:val="00E05CD0"/>
    <w:rsid w:val="00E1422A"/>
    <w:rsid w:val="00E143B1"/>
    <w:rsid w:val="00E1601F"/>
    <w:rsid w:val="00E174A0"/>
    <w:rsid w:val="00E17D35"/>
    <w:rsid w:val="00E3400A"/>
    <w:rsid w:val="00E41F87"/>
    <w:rsid w:val="00E46246"/>
    <w:rsid w:val="00E467D0"/>
    <w:rsid w:val="00E47919"/>
    <w:rsid w:val="00E57D88"/>
    <w:rsid w:val="00E602EE"/>
    <w:rsid w:val="00E63EB7"/>
    <w:rsid w:val="00E6520D"/>
    <w:rsid w:val="00E714D7"/>
    <w:rsid w:val="00E71CB5"/>
    <w:rsid w:val="00E72B50"/>
    <w:rsid w:val="00E738A6"/>
    <w:rsid w:val="00E75BE2"/>
    <w:rsid w:val="00E770ED"/>
    <w:rsid w:val="00E77C25"/>
    <w:rsid w:val="00E804AE"/>
    <w:rsid w:val="00E81C57"/>
    <w:rsid w:val="00E85D39"/>
    <w:rsid w:val="00E86847"/>
    <w:rsid w:val="00E96742"/>
    <w:rsid w:val="00EA1BB1"/>
    <w:rsid w:val="00EA2136"/>
    <w:rsid w:val="00EA3189"/>
    <w:rsid w:val="00EA4B64"/>
    <w:rsid w:val="00EA697F"/>
    <w:rsid w:val="00EB2431"/>
    <w:rsid w:val="00EB472D"/>
    <w:rsid w:val="00EB4EA7"/>
    <w:rsid w:val="00EB5D8A"/>
    <w:rsid w:val="00EC0BE0"/>
    <w:rsid w:val="00EC4C19"/>
    <w:rsid w:val="00ED19B5"/>
    <w:rsid w:val="00ED462C"/>
    <w:rsid w:val="00EE34A9"/>
    <w:rsid w:val="00EE3B23"/>
    <w:rsid w:val="00EE70D1"/>
    <w:rsid w:val="00EE7C15"/>
    <w:rsid w:val="00EF41C2"/>
    <w:rsid w:val="00F0072B"/>
    <w:rsid w:val="00F05F16"/>
    <w:rsid w:val="00F06C47"/>
    <w:rsid w:val="00F06CEB"/>
    <w:rsid w:val="00F10CAD"/>
    <w:rsid w:val="00F13890"/>
    <w:rsid w:val="00F152EA"/>
    <w:rsid w:val="00F17886"/>
    <w:rsid w:val="00F2132C"/>
    <w:rsid w:val="00F24F99"/>
    <w:rsid w:val="00F25DFB"/>
    <w:rsid w:val="00F26374"/>
    <w:rsid w:val="00F27591"/>
    <w:rsid w:val="00F321F5"/>
    <w:rsid w:val="00F33D9B"/>
    <w:rsid w:val="00F33FE5"/>
    <w:rsid w:val="00F341B5"/>
    <w:rsid w:val="00F3758F"/>
    <w:rsid w:val="00F40743"/>
    <w:rsid w:val="00F41A1F"/>
    <w:rsid w:val="00F42CA2"/>
    <w:rsid w:val="00F504C0"/>
    <w:rsid w:val="00F51819"/>
    <w:rsid w:val="00F52E06"/>
    <w:rsid w:val="00F544E4"/>
    <w:rsid w:val="00F61407"/>
    <w:rsid w:val="00F61CFA"/>
    <w:rsid w:val="00F62D92"/>
    <w:rsid w:val="00F63CF6"/>
    <w:rsid w:val="00F66AC8"/>
    <w:rsid w:val="00F67761"/>
    <w:rsid w:val="00F7156A"/>
    <w:rsid w:val="00F71BBB"/>
    <w:rsid w:val="00F723A7"/>
    <w:rsid w:val="00F80AC2"/>
    <w:rsid w:val="00F8137A"/>
    <w:rsid w:val="00F85589"/>
    <w:rsid w:val="00F87AED"/>
    <w:rsid w:val="00F94609"/>
    <w:rsid w:val="00F953ED"/>
    <w:rsid w:val="00F97C3E"/>
    <w:rsid w:val="00FA0A60"/>
    <w:rsid w:val="00FA4A58"/>
    <w:rsid w:val="00FA6BD4"/>
    <w:rsid w:val="00FA7178"/>
    <w:rsid w:val="00FA76E5"/>
    <w:rsid w:val="00FB19A5"/>
    <w:rsid w:val="00FB30C9"/>
    <w:rsid w:val="00FB41AE"/>
    <w:rsid w:val="00FB4787"/>
    <w:rsid w:val="00FC5F03"/>
    <w:rsid w:val="00FD2942"/>
    <w:rsid w:val="00FD4C00"/>
    <w:rsid w:val="00FD75EB"/>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vg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16543</Words>
  <Characters>99264</Characters>
  <Application>Microsoft Office Word</Application>
  <DocSecurity>0</DocSecurity>
  <Lines>827</Lines>
  <Paragraphs>231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2</cp:revision>
  <cp:lastPrinted>2023-09-06T10:52:00Z</cp:lastPrinted>
  <dcterms:created xsi:type="dcterms:W3CDTF">2023-09-19T11:29:00Z</dcterms:created>
  <dcterms:modified xsi:type="dcterms:W3CDTF">2023-09-19T11:29:00Z</dcterms:modified>
</cp:coreProperties>
</file>