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7FD0" w14:textId="17938A8B" w:rsidR="007D3ECF" w:rsidRDefault="00C553FC" w:rsidP="00D56E18">
      <w:pPr>
        <w:pStyle w:val="Nagwek1"/>
      </w:pPr>
      <w:r>
        <w:t>8</w:t>
      </w:r>
      <w:r w:rsidR="0015193E">
        <w:t>3</w:t>
      </w:r>
      <w:r w:rsidR="00091ECA">
        <w:t>2</w:t>
      </w:r>
    </w:p>
    <w:p w14:paraId="58952986" w14:textId="77777777" w:rsidR="006018D2" w:rsidRPr="00420202" w:rsidRDefault="006018D2" w:rsidP="00D56E18">
      <w:pPr>
        <w:pStyle w:val="Nagwek1"/>
      </w:pPr>
      <w:r w:rsidRPr="00420202">
        <w:t xml:space="preserve">Wykaz prac legislacyjnych Ministra Sprawiedliwości </w:t>
      </w:r>
    </w:p>
    <w:p w14:paraId="6D66E726" w14:textId="77777777" w:rsidR="00A846EA" w:rsidRPr="00420202" w:rsidRDefault="006018D2" w:rsidP="006018D2">
      <w:pPr>
        <w:pStyle w:val="Nagwek"/>
        <w:rPr>
          <w:rFonts w:ascii="Arial" w:hAnsi="Arial" w:cs="Arial"/>
          <w:sz w:val="32"/>
          <w:szCs w:val="32"/>
        </w:rPr>
      </w:pPr>
      <w:r w:rsidRPr="00420202">
        <w:rPr>
          <w:rFonts w:ascii="Arial" w:eastAsia="Times New Roman" w:hAnsi="Arial" w:cs="Arial"/>
          <w:b/>
          <w:sz w:val="32"/>
          <w:szCs w:val="32"/>
          <w:lang w:eastAsia="pl-PL"/>
        </w:rPr>
        <w:t>B. Pozostałe projekty rozporządzeń Ministra Sprawiedliwości</w:t>
      </w:r>
    </w:p>
    <w:tbl>
      <w:tblPr>
        <w:tblpPr w:leftFromText="141" w:rightFromText="141" w:bottomFromText="200" w:horzAnchor="margin" w:tblpY="1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2592"/>
        <w:gridCol w:w="4859"/>
        <w:gridCol w:w="3231"/>
        <w:gridCol w:w="2999"/>
      </w:tblGrid>
      <w:tr w:rsidR="009F16CD" w:rsidRPr="00420202" w14:paraId="1A9C3C7C" w14:textId="77777777" w:rsidTr="00A70B35">
        <w:tc>
          <w:tcPr>
            <w:tcW w:w="879" w:type="dxa"/>
            <w:tcBorders>
              <w:top w:val="single" w:sz="4" w:space="0" w:color="auto"/>
              <w:left w:val="single" w:sz="4" w:space="0" w:color="auto"/>
              <w:bottom w:val="single" w:sz="4" w:space="0" w:color="auto"/>
              <w:right w:val="single" w:sz="4" w:space="0" w:color="auto"/>
            </w:tcBorders>
            <w:vAlign w:val="center"/>
          </w:tcPr>
          <w:p w14:paraId="1FBE851B" w14:textId="77777777" w:rsidR="009F16CD" w:rsidRPr="00420202" w:rsidRDefault="009F16CD" w:rsidP="00A70B35">
            <w:pPr>
              <w:spacing w:before="120" w:after="0" w:line="240" w:lineRule="auto"/>
              <w:jc w:val="center"/>
              <w:rPr>
                <w:rFonts w:ascii="Arial" w:eastAsia="Times New Roman" w:hAnsi="Arial" w:cs="Arial"/>
                <w:b/>
              </w:rPr>
            </w:pPr>
            <w:r w:rsidRPr="00420202">
              <w:rPr>
                <w:rFonts w:ascii="Arial" w:hAnsi="Arial" w:cs="Arial"/>
                <w:b/>
              </w:rPr>
              <w:lastRenderedPageBreak/>
              <w:t>L.p.</w:t>
            </w:r>
          </w:p>
        </w:tc>
        <w:tc>
          <w:tcPr>
            <w:tcW w:w="2592" w:type="dxa"/>
            <w:tcBorders>
              <w:top w:val="single" w:sz="4" w:space="0" w:color="auto"/>
              <w:left w:val="single" w:sz="4" w:space="0" w:color="auto"/>
              <w:bottom w:val="single" w:sz="4" w:space="0" w:color="auto"/>
              <w:right w:val="single" w:sz="4" w:space="0" w:color="auto"/>
            </w:tcBorders>
            <w:vAlign w:val="center"/>
          </w:tcPr>
          <w:p w14:paraId="6B0530A7" w14:textId="77777777" w:rsidR="009F16CD" w:rsidRPr="00420202" w:rsidRDefault="009F16CD" w:rsidP="00A70B35">
            <w:pPr>
              <w:spacing w:before="120" w:after="0" w:line="240" w:lineRule="auto"/>
              <w:jc w:val="center"/>
              <w:rPr>
                <w:rFonts w:ascii="Arial" w:eastAsia="Times New Roman" w:hAnsi="Arial" w:cs="Arial"/>
                <w:b/>
              </w:rPr>
            </w:pPr>
            <w:r w:rsidRPr="00420202">
              <w:rPr>
                <w:rFonts w:ascii="Arial" w:hAnsi="Arial" w:cs="Arial"/>
                <w:b/>
              </w:rPr>
              <w:t>TYTUŁ PROJEKTU ROZPORZĄDZENIA MINISTRA SPRAWIEDLIWOŚCI</w:t>
            </w:r>
          </w:p>
        </w:tc>
        <w:tc>
          <w:tcPr>
            <w:tcW w:w="4859" w:type="dxa"/>
            <w:tcBorders>
              <w:top w:val="single" w:sz="4" w:space="0" w:color="auto"/>
              <w:left w:val="single" w:sz="4" w:space="0" w:color="auto"/>
              <w:bottom w:val="single" w:sz="4" w:space="0" w:color="auto"/>
              <w:right w:val="single" w:sz="4" w:space="0" w:color="auto"/>
            </w:tcBorders>
            <w:vAlign w:val="center"/>
          </w:tcPr>
          <w:p w14:paraId="41285A53" w14:textId="77777777" w:rsidR="009F16CD" w:rsidRPr="00420202" w:rsidRDefault="009F16CD" w:rsidP="00A70B35">
            <w:pPr>
              <w:spacing w:before="120" w:after="0" w:line="240" w:lineRule="auto"/>
              <w:jc w:val="center"/>
              <w:rPr>
                <w:rFonts w:ascii="Arial" w:eastAsia="Times New Roman" w:hAnsi="Arial" w:cs="Arial"/>
                <w:b/>
              </w:rPr>
            </w:pPr>
            <w:r w:rsidRPr="00420202">
              <w:rPr>
                <w:rFonts w:ascii="Arial" w:hAnsi="Arial" w:cs="Arial"/>
                <w:b/>
              </w:rPr>
              <w:t>PRZYCZYNY I POTRZEBY WPROWADZENIA PROJEKTU ROZPORZĄDZENIA ORAZ  WSKAZANIE ISTOTY ROZWIAZAŃ, KTÓRE PLANUJE SIĘ ZAWRZEĆ W PROJEKCIE ROZPORZĄDZENIA</w:t>
            </w:r>
          </w:p>
        </w:tc>
        <w:tc>
          <w:tcPr>
            <w:tcW w:w="3231" w:type="dxa"/>
            <w:tcBorders>
              <w:top w:val="single" w:sz="4" w:space="0" w:color="auto"/>
              <w:left w:val="single" w:sz="4" w:space="0" w:color="auto"/>
              <w:bottom w:val="single" w:sz="4" w:space="0" w:color="auto"/>
              <w:right w:val="single" w:sz="4" w:space="0" w:color="auto"/>
            </w:tcBorders>
            <w:vAlign w:val="center"/>
          </w:tcPr>
          <w:p w14:paraId="441DEC1B" w14:textId="77777777" w:rsidR="009F16CD" w:rsidRPr="00420202" w:rsidRDefault="009F16CD" w:rsidP="00A70B35">
            <w:pPr>
              <w:spacing w:before="120" w:after="0" w:line="240" w:lineRule="auto"/>
              <w:jc w:val="center"/>
              <w:rPr>
                <w:rFonts w:ascii="Arial" w:eastAsia="Times New Roman" w:hAnsi="Arial" w:cs="Arial"/>
                <w:b/>
              </w:rPr>
            </w:pPr>
            <w:r w:rsidRPr="00420202">
              <w:rPr>
                <w:rFonts w:ascii="Arial" w:hAnsi="Arial" w:cs="Arial"/>
                <w:b/>
              </w:rPr>
              <w:t>IMIĘ I NAZWISKO ORAZ STANOWISKO LUB FUNKCJA OSOBY ODPOWIEDZIALNEJ ZA PRZYGOTOWANIE PROJEKTU</w:t>
            </w:r>
          </w:p>
        </w:tc>
        <w:tc>
          <w:tcPr>
            <w:tcW w:w="0" w:type="auto"/>
            <w:tcBorders>
              <w:top w:val="single" w:sz="4" w:space="0" w:color="auto"/>
              <w:left w:val="single" w:sz="4" w:space="0" w:color="auto"/>
              <w:bottom w:val="single" w:sz="4" w:space="0" w:color="auto"/>
              <w:right w:val="single" w:sz="4" w:space="0" w:color="auto"/>
            </w:tcBorders>
            <w:vAlign w:val="center"/>
          </w:tcPr>
          <w:p w14:paraId="4AF7AC5D" w14:textId="77777777" w:rsidR="009F16CD" w:rsidRPr="00420202" w:rsidRDefault="009F16CD" w:rsidP="00A70B35">
            <w:pPr>
              <w:spacing w:before="120" w:after="0" w:line="240" w:lineRule="auto"/>
              <w:jc w:val="center"/>
              <w:rPr>
                <w:rFonts w:ascii="Arial" w:eastAsia="Times New Roman" w:hAnsi="Arial" w:cs="Arial"/>
                <w:b/>
              </w:rPr>
            </w:pPr>
            <w:r w:rsidRPr="00420202">
              <w:rPr>
                <w:rFonts w:ascii="Arial" w:hAnsi="Arial" w:cs="Arial"/>
                <w:b/>
              </w:rPr>
              <w:t xml:space="preserve">TERMIN PRZEWIDYWANEGO WYDANIA ROZPORZĄDZENIA ALBO INFORMACJA </w:t>
            </w:r>
            <w:r w:rsidRPr="00420202">
              <w:rPr>
                <w:rFonts w:ascii="Arial" w:hAnsi="Arial" w:cs="Arial"/>
                <w:b/>
              </w:rPr>
              <w:br/>
              <w:t xml:space="preserve">O REZYGNACJI </w:t>
            </w:r>
            <w:r w:rsidRPr="00420202">
              <w:rPr>
                <w:rFonts w:ascii="Arial" w:hAnsi="Arial" w:cs="Arial"/>
                <w:b/>
              </w:rPr>
              <w:br/>
              <w:t xml:space="preserve">Z PRAC NAD PROJEKTEM WRAZ </w:t>
            </w:r>
            <w:r w:rsidRPr="00420202">
              <w:rPr>
                <w:rFonts w:ascii="Arial" w:hAnsi="Arial" w:cs="Arial"/>
                <w:b/>
              </w:rPr>
              <w:br/>
              <w:t>Z UZASADNIENIEM</w:t>
            </w:r>
          </w:p>
        </w:tc>
      </w:tr>
      <w:tr w:rsidR="009F16CD" w:rsidRPr="00420202" w14:paraId="7366B247" w14:textId="77777777" w:rsidTr="00976285">
        <w:tc>
          <w:tcPr>
            <w:tcW w:w="879" w:type="dxa"/>
            <w:tcBorders>
              <w:top w:val="single" w:sz="4" w:space="0" w:color="auto"/>
              <w:left w:val="single" w:sz="4" w:space="0" w:color="auto"/>
              <w:bottom w:val="single" w:sz="4" w:space="0" w:color="auto"/>
              <w:right w:val="single" w:sz="4" w:space="0" w:color="auto"/>
            </w:tcBorders>
          </w:tcPr>
          <w:p w14:paraId="76C92C9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EBFE0D7"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 xml:space="preserve">Projekt rozporządzenia Ministra Sprawiedliwości w sprawie sposobu uiszczania opłat sądowych w sprawach </w:t>
            </w:r>
            <w:proofErr w:type="spellStart"/>
            <w:r w:rsidRPr="00420202">
              <w:rPr>
                <w:rFonts w:ascii="Arial" w:hAnsi="Arial" w:cs="Arial"/>
              </w:rPr>
              <w:t>cywilnyc</w:t>
            </w:r>
            <w:r w:rsidR="00375D92" w:rsidRPr="00420202">
              <w:rPr>
                <w:rFonts w:ascii="Arial" w:hAnsi="Arial" w:cs="Arial"/>
              </w:rPr>
              <w:t>f</w:t>
            </w:r>
            <w:r w:rsidRPr="00420202">
              <w:rPr>
                <w:rFonts w:ascii="Arial" w:hAnsi="Arial" w:cs="Arial"/>
              </w:rPr>
              <w:t>h</w:t>
            </w:r>
            <w:proofErr w:type="spellEnd"/>
            <w:r w:rsidRPr="00420202">
              <w:rPr>
                <w:rFonts w:ascii="Arial" w:hAnsi="Arial" w:cs="Arial"/>
              </w:rPr>
              <w:t>.</w:t>
            </w:r>
          </w:p>
        </w:tc>
        <w:tc>
          <w:tcPr>
            <w:tcW w:w="4859" w:type="dxa"/>
            <w:tcBorders>
              <w:top w:val="single" w:sz="4" w:space="0" w:color="auto"/>
              <w:left w:val="single" w:sz="4" w:space="0" w:color="auto"/>
              <w:bottom w:val="single" w:sz="4" w:space="0" w:color="auto"/>
              <w:right w:val="single" w:sz="4" w:space="0" w:color="auto"/>
            </w:tcBorders>
          </w:tcPr>
          <w:p w14:paraId="42215F10"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 xml:space="preserve">Podstawa prawna – art. 9 pkt 1 ustawy z dnia 28 lipca 2005 r. o kosztach sądowych w sprawach cywilnych (Dz. U. z 2010 r. Nr 90, poz. 594, z </w:t>
            </w:r>
            <w:proofErr w:type="spellStart"/>
            <w:r w:rsidRPr="00420202">
              <w:rPr>
                <w:rFonts w:ascii="Arial" w:hAnsi="Arial" w:cs="Arial"/>
              </w:rPr>
              <w:t>późn</w:t>
            </w:r>
            <w:proofErr w:type="spellEnd"/>
            <w:r w:rsidRPr="00420202">
              <w:rPr>
                <w:rFonts w:ascii="Arial" w:hAnsi="Arial" w:cs="Arial"/>
              </w:rPr>
              <w:t>. zm.) w brzmieniu przewidzianym w projekcie ustawy o zmianie ustawy o kosztach sądowych w sprawach cywilnych oraz ustawy Kodeks postępowania cywilnego. Celem projektu jest wprowadzenie zmian w zakresie sposobu uiszczania opłat sądowych i realizacji innych należności w sądach powszechnych oraz likwidacja znaków opłaty sądowej.</w:t>
            </w:r>
          </w:p>
        </w:tc>
        <w:tc>
          <w:tcPr>
            <w:tcW w:w="3231" w:type="dxa"/>
            <w:tcBorders>
              <w:top w:val="single" w:sz="4" w:space="0" w:color="auto"/>
              <w:left w:val="single" w:sz="4" w:space="0" w:color="auto"/>
              <w:bottom w:val="single" w:sz="4" w:space="0" w:color="auto"/>
              <w:right w:val="single" w:sz="4" w:space="0" w:color="auto"/>
            </w:tcBorders>
          </w:tcPr>
          <w:p w14:paraId="1548C32E"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Departament Prawa Cywilnego</w:t>
            </w:r>
          </w:p>
        </w:tc>
        <w:tc>
          <w:tcPr>
            <w:tcW w:w="0" w:type="auto"/>
            <w:tcBorders>
              <w:top w:val="single" w:sz="4" w:space="0" w:color="auto"/>
              <w:left w:val="single" w:sz="4" w:space="0" w:color="auto"/>
              <w:bottom w:val="single" w:sz="4" w:space="0" w:color="auto"/>
              <w:right w:val="single" w:sz="4" w:space="0" w:color="auto"/>
            </w:tcBorders>
          </w:tcPr>
          <w:p w14:paraId="2374717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 półrocze 2012 r.</w:t>
            </w:r>
          </w:p>
          <w:p w14:paraId="4530923B" w14:textId="77777777" w:rsidR="009F16CD" w:rsidRPr="00420202" w:rsidRDefault="009F16CD" w:rsidP="00B94A7A">
            <w:pPr>
              <w:spacing w:before="120" w:after="0" w:line="240" w:lineRule="auto"/>
              <w:rPr>
                <w:rFonts w:ascii="Arial" w:eastAsia="Times New Roman" w:hAnsi="Arial" w:cs="Arial"/>
                <w:b/>
                <w:color w:val="0070C0"/>
              </w:rPr>
            </w:pPr>
            <w:r w:rsidRPr="00420202">
              <w:rPr>
                <w:rFonts w:ascii="Arial" w:hAnsi="Arial" w:cs="Arial"/>
                <w:b/>
                <w:color w:val="0070C0"/>
              </w:rPr>
              <w:t xml:space="preserve">Prace nad projektem zostały wstrzymane </w:t>
            </w:r>
          </w:p>
        </w:tc>
      </w:tr>
      <w:tr w:rsidR="009F16CD" w:rsidRPr="00420202" w14:paraId="2DE20515" w14:textId="77777777" w:rsidTr="00976285">
        <w:tc>
          <w:tcPr>
            <w:tcW w:w="879" w:type="dxa"/>
            <w:tcBorders>
              <w:top w:val="single" w:sz="4" w:space="0" w:color="auto"/>
              <w:left w:val="single" w:sz="4" w:space="0" w:color="auto"/>
              <w:bottom w:val="single" w:sz="4" w:space="0" w:color="auto"/>
              <w:right w:val="single" w:sz="4" w:space="0" w:color="auto"/>
            </w:tcBorders>
          </w:tcPr>
          <w:p w14:paraId="45D24D9F"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FF8A21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w sprawie trybu zakładania kont użytkowników w elektronicznym postępowaniu upominawczym (EPU) i przy nadawaniu klauzuli wykonalności bankowemu tytułowi egzekucyjnemu (BTE) w postępowaniu elektronicznym.</w:t>
            </w:r>
          </w:p>
        </w:tc>
        <w:tc>
          <w:tcPr>
            <w:tcW w:w="4859" w:type="dxa"/>
            <w:tcBorders>
              <w:top w:val="single" w:sz="4" w:space="0" w:color="auto"/>
              <w:left w:val="single" w:sz="4" w:space="0" w:color="auto"/>
              <w:bottom w:val="single" w:sz="4" w:space="0" w:color="auto"/>
              <w:right w:val="single" w:sz="4" w:space="0" w:color="auto"/>
            </w:tcBorders>
          </w:tcPr>
          <w:p w14:paraId="706FBB6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 art. 126 § 6 K.p.c. dodany ustawą z dnia 9 stycznia 2009 r. o zmianie ustawy Kodeks postępowania cywilnego oraz niektórych innych ustaw (Dz. U. Nr 26, poz. 156). Projekt rozporządzenia zmierza do ujednolicenia trybu zakładania kont użytkowników w systemach teleinformatycznych obsługujących postępowania wszczęte drogą elektroniczną.</w:t>
            </w:r>
          </w:p>
        </w:tc>
        <w:tc>
          <w:tcPr>
            <w:tcW w:w="3231" w:type="dxa"/>
            <w:tcBorders>
              <w:top w:val="single" w:sz="4" w:space="0" w:color="auto"/>
              <w:left w:val="single" w:sz="4" w:space="0" w:color="auto"/>
              <w:bottom w:val="single" w:sz="4" w:space="0" w:color="auto"/>
              <w:right w:val="single" w:sz="4" w:space="0" w:color="auto"/>
            </w:tcBorders>
          </w:tcPr>
          <w:p w14:paraId="09743C5A"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Departament Prawa Cywilnego</w:t>
            </w:r>
          </w:p>
        </w:tc>
        <w:tc>
          <w:tcPr>
            <w:tcW w:w="0" w:type="auto"/>
            <w:tcBorders>
              <w:top w:val="single" w:sz="4" w:space="0" w:color="auto"/>
              <w:left w:val="single" w:sz="4" w:space="0" w:color="auto"/>
              <w:bottom w:val="single" w:sz="4" w:space="0" w:color="auto"/>
              <w:right w:val="single" w:sz="4" w:space="0" w:color="auto"/>
            </w:tcBorders>
          </w:tcPr>
          <w:p w14:paraId="4B3C008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 półrocze 2012 r.</w:t>
            </w:r>
          </w:p>
          <w:p w14:paraId="57ECAE27" w14:textId="77777777" w:rsidR="009F16CD" w:rsidRPr="00420202" w:rsidRDefault="009F16CD" w:rsidP="00B94A7A">
            <w:pPr>
              <w:spacing w:before="120" w:after="0" w:line="240" w:lineRule="auto"/>
              <w:rPr>
                <w:rFonts w:ascii="Arial" w:eastAsia="Times New Roman" w:hAnsi="Arial" w:cs="Arial"/>
                <w:color w:val="0070C0"/>
              </w:rPr>
            </w:pPr>
            <w:r w:rsidRPr="00420202">
              <w:rPr>
                <w:rFonts w:ascii="Arial" w:hAnsi="Arial" w:cs="Arial"/>
                <w:b/>
                <w:color w:val="0070C0"/>
              </w:rPr>
              <w:t>Prace nad projektem zostały wstrzymane</w:t>
            </w:r>
          </w:p>
        </w:tc>
      </w:tr>
      <w:tr w:rsidR="009F16CD" w:rsidRPr="00420202" w14:paraId="5FE18C5E" w14:textId="77777777" w:rsidTr="00976285">
        <w:tc>
          <w:tcPr>
            <w:tcW w:w="879" w:type="dxa"/>
            <w:tcBorders>
              <w:top w:val="single" w:sz="4" w:space="0" w:color="auto"/>
              <w:left w:val="single" w:sz="4" w:space="0" w:color="auto"/>
              <w:bottom w:val="single" w:sz="4" w:space="0" w:color="auto"/>
              <w:right w:val="single" w:sz="4" w:space="0" w:color="auto"/>
            </w:tcBorders>
          </w:tcPr>
          <w:p w14:paraId="52E9B43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AB3AE0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w:t>
            </w:r>
            <w:r w:rsidRPr="00420202">
              <w:rPr>
                <w:rFonts w:ascii="Arial" w:hAnsi="Arial" w:cs="Arial"/>
              </w:rPr>
              <w:lastRenderedPageBreak/>
              <w:t>rozporządzenie w sprawie szczegółowego trybu i sposobu doręczania pism sądowych w postępowaniu cywilnym.</w:t>
            </w:r>
          </w:p>
        </w:tc>
        <w:tc>
          <w:tcPr>
            <w:tcW w:w="4859" w:type="dxa"/>
            <w:tcBorders>
              <w:top w:val="single" w:sz="4" w:space="0" w:color="auto"/>
              <w:left w:val="single" w:sz="4" w:space="0" w:color="auto"/>
              <w:bottom w:val="single" w:sz="4" w:space="0" w:color="auto"/>
              <w:right w:val="single" w:sz="4" w:space="0" w:color="auto"/>
            </w:tcBorders>
          </w:tcPr>
          <w:p w14:paraId="0A27E251"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Podstawa prawna wydania rozporządzenia – art. 131 § 2 ustawy K.p.c. Celem wprowadzenia zmian prawnych jest maksymalne skrócenie czasu przepływu </w:t>
            </w:r>
            <w:r w:rsidRPr="00420202">
              <w:rPr>
                <w:rFonts w:ascii="Arial" w:hAnsi="Arial" w:cs="Arial"/>
              </w:rPr>
              <w:lastRenderedPageBreak/>
              <w:t>informacji o statusie doręczenia przesyłki. Proponowane rozwiązanie pozwala na niezwłoczne przekazanie sądowi informacji o dokonaniu doręczenia przesyłki przez operatora. Zasadność wprowadzenia proponowanych zmian potwierdzają wyniki przeprowadzonego pilotażu, którym zostało objęte 1250 szt. przesyłek poleconych. W konsekwencji odnotowano skrócenie okresu oczekiwania na informację o dokonaniu doręczenia o średnio 11 dni</w:t>
            </w:r>
          </w:p>
        </w:tc>
        <w:tc>
          <w:tcPr>
            <w:tcW w:w="3231" w:type="dxa"/>
            <w:tcBorders>
              <w:top w:val="single" w:sz="4" w:space="0" w:color="auto"/>
              <w:left w:val="single" w:sz="4" w:space="0" w:color="auto"/>
              <w:bottom w:val="single" w:sz="4" w:space="0" w:color="auto"/>
              <w:right w:val="single" w:sz="4" w:space="0" w:color="auto"/>
            </w:tcBorders>
          </w:tcPr>
          <w:p w14:paraId="3721F180"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lastRenderedPageBreak/>
              <w:t xml:space="preserve">Departament Prawa Cywilnego, Wydział Prawa Cywilnego, p. Alicja </w:t>
            </w:r>
            <w:proofErr w:type="spellStart"/>
            <w:r w:rsidRPr="00420202">
              <w:rPr>
                <w:rFonts w:ascii="Arial" w:hAnsi="Arial" w:cs="Arial"/>
              </w:rPr>
              <w:t>Szkotnicka</w:t>
            </w:r>
            <w:proofErr w:type="spellEnd"/>
            <w:r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2C3A9E8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Maj 2012 r.</w:t>
            </w:r>
          </w:p>
        </w:tc>
      </w:tr>
      <w:tr w:rsidR="009F16CD" w:rsidRPr="00420202" w14:paraId="3D2E6C07" w14:textId="77777777" w:rsidTr="00976285">
        <w:tc>
          <w:tcPr>
            <w:tcW w:w="879" w:type="dxa"/>
            <w:tcBorders>
              <w:top w:val="single" w:sz="4" w:space="0" w:color="auto"/>
              <w:left w:val="single" w:sz="4" w:space="0" w:color="auto"/>
              <w:bottom w:val="single" w:sz="4" w:space="0" w:color="auto"/>
              <w:right w:val="single" w:sz="4" w:space="0" w:color="auto"/>
            </w:tcBorders>
          </w:tcPr>
          <w:p w14:paraId="6AD2E9BB"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85DA73E" w14:textId="77777777" w:rsidR="009F16CD" w:rsidRPr="00420202" w:rsidRDefault="009F16CD" w:rsidP="00B94A7A">
            <w:pPr>
              <w:pStyle w:val="Nagwek1"/>
              <w:spacing w:before="120"/>
              <w:jc w:val="left"/>
              <w:rPr>
                <w:rFonts w:ascii="Arial" w:hAnsi="Arial" w:cs="Arial"/>
                <w:b w:val="0"/>
                <w:sz w:val="22"/>
                <w:szCs w:val="22"/>
                <w:lang w:eastAsia="en-US"/>
              </w:rPr>
            </w:pPr>
            <w:r w:rsidRPr="00420202">
              <w:rPr>
                <w:rFonts w:ascii="Arial" w:hAnsi="Arial" w:cs="Arial"/>
                <w:b w:val="0"/>
                <w:sz w:val="22"/>
                <w:szCs w:val="22"/>
                <w:lang w:eastAsia="en-US"/>
              </w:rPr>
              <w:t>Projekt rozporządzenia Ministra Sprawiedliwości zmieniającego rozporządzenie w sprawie utworzenia sądów pracy i sądów ubezpieczeń społecznych.</w:t>
            </w:r>
          </w:p>
        </w:tc>
        <w:tc>
          <w:tcPr>
            <w:tcW w:w="4859" w:type="dxa"/>
            <w:tcBorders>
              <w:top w:val="single" w:sz="4" w:space="0" w:color="auto"/>
              <w:left w:val="single" w:sz="4" w:space="0" w:color="auto"/>
              <w:bottom w:val="single" w:sz="4" w:space="0" w:color="auto"/>
              <w:right w:val="single" w:sz="4" w:space="0" w:color="auto"/>
            </w:tcBorders>
          </w:tcPr>
          <w:p w14:paraId="7BE5B62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20 pkt 1 i 2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 Projekt będzie uwzględniał zmiany w pionie pracy i ubezpieczeń społecznych Sądu Okręgowego w Łodzi (realizacja wniosku Prezesa Sądu Okręgowego w Łodzi).</w:t>
            </w:r>
          </w:p>
        </w:tc>
        <w:tc>
          <w:tcPr>
            <w:tcW w:w="3231" w:type="dxa"/>
            <w:tcBorders>
              <w:top w:val="single" w:sz="4" w:space="0" w:color="auto"/>
              <w:left w:val="single" w:sz="4" w:space="0" w:color="auto"/>
              <w:bottom w:val="single" w:sz="4" w:space="0" w:color="auto"/>
              <w:right w:val="single" w:sz="4" w:space="0" w:color="auto"/>
            </w:tcBorders>
          </w:tcPr>
          <w:p w14:paraId="368B1FE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Marcin Ciężki </w:t>
            </w:r>
          </w:p>
        </w:tc>
        <w:tc>
          <w:tcPr>
            <w:tcW w:w="0" w:type="auto"/>
            <w:tcBorders>
              <w:top w:val="single" w:sz="4" w:space="0" w:color="auto"/>
              <w:left w:val="single" w:sz="4" w:space="0" w:color="auto"/>
              <w:bottom w:val="single" w:sz="4" w:space="0" w:color="auto"/>
              <w:right w:val="single" w:sz="4" w:space="0" w:color="auto"/>
            </w:tcBorders>
          </w:tcPr>
          <w:p w14:paraId="12540AC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III kwartał 2012 r.</w:t>
            </w:r>
          </w:p>
        </w:tc>
      </w:tr>
      <w:tr w:rsidR="009F16CD" w:rsidRPr="00420202" w14:paraId="49D5C732" w14:textId="77777777" w:rsidTr="00976285">
        <w:tc>
          <w:tcPr>
            <w:tcW w:w="879" w:type="dxa"/>
            <w:tcBorders>
              <w:top w:val="single" w:sz="4" w:space="0" w:color="auto"/>
              <w:left w:val="single" w:sz="4" w:space="0" w:color="auto"/>
              <w:bottom w:val="single" w:sz="4" w:space="0" w:color="auto"/>
              <w:right w:val="single" w:sz="4" w:space="0" w:color="auto"/>
            </w:tcBorders>
          </w:tcPr>
          <w:p w14:paraId="38F32C6C"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3FC09F1" w14:textId="77777777" w:rsidR="009F16CD" w:rsidRPr="00420202" w:rsidRDefault="009F16CD" w:rsidP="00B94A7A">
            <w:pPr>
              <w:pStyle w:val="Nagwek1"/>
              <w:spacing w:before="120"/>
              <w:jc w:val="left"/>
              <w:rPr>
                <w:rFonts w:ascii="Arial" w:hAnsi="Arial" w:cs="Arial"/>
                <w:b w:val="0"/>
                <w:sz w:val="22"/>
                <w:szCs w:val="22"/>
                <w:lang w:eastAsia="en-US"/>
              </w:rPr>
            </w:pPr>
            <w:r w:rsidRPr="00420202">
              <w:rPr>
                <w:rFonts w:ascii="Arial" w:hAnsi="Arial" w:cs="Arial"/>
                <w:b w:val="0"/>
                <w:sz w:val="22"/>
                <w:szCs w:val="22"/>
                <w:lang w:eastAsia="en-US"/>
              </w:rPr>
              <w:t>Projekt rozporządzenia Ministra Sprawiedliwości zmieniającego rozporządzenie w sprawie utworzenia sądów gospodarczych</w:t>
            </w:r>
          </w:p>
        </w:tc>
        <w:tc>
          <w:tcPr>
            <w:tcW w:w="4859" w:type="dxa"/>
            <w:tcBorders>
              <w:top w:val="single" w:sz="4" w:space="0" w:color="auto"/>
              <w:left w:val="single" w:sz="4" w:space="0" w:color="auto"/>
              <w:bottom w:val="single" w:sz="4" w:space="0" w:color="auto"/>
              <w:right w:val="single" w:sz="4" w:space="0" w:color="auto"/>
            </w:tcBorders>
          </w:tcPr>
          <w:p w14:paraId="5716532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20 pkt 3, 5 i 6 ustawy z dnia 27 lipca 2001 r. – Prawo o ustroju sądów powszechnych (Dz. </w:t>
            </w:r>
            <w:proofErr w:type="spellStart"/>
            <w:r w:rsidRPr="00420202">
              <w:rPr>
                <w:rFonts w:ascii="Arial" w:hAnsi="Arial" w:cs="Arial"/>
              </w:rPr>
              <w:t>Nu</w:t>
            </w:r>
            <w:proofErr w:type="spellEnd"/>
            <w:r w:rsidRPr="00420202">
              <w:rPr>
                <w:rFonts w:ascii="Arial" w:hAnsi="Arial" w:cs="Arial"/>
              </w:rPr>
              <w:t xml:space="preserve">. Nr 98, poz. 1070, z </w:t>
            </w:r>
            <w:proofErr w:type="spellStart"/>
            <w:r w:rsidRPr="00420202">
              <w:rPr>
                <w:rFonts w:ascii="Arial" w:hAnsi="Arial" w:cs="Arial"/>
              </w:rPr>
              <w:t>późn</w:t>
            </w:r>
            <w:proofErr w:type="spellEnd"/>
            <w:r w:rsidRPr="00420202">
              <w:rPr>
                <w:rFonts w:ascii="Arial" w:hAnsi="Arial" w:cs="Arial"/>
              </w:rPr>
              <w:t>. zm.). Projekt będzie uwzględniał utworzenie wydziału gospodarczego odwoławczego w Sądzie Okręgowym w Łodzi (realizacja wniosku Prezesa Sądu Okręgowego w Łodzi).</w:t>
            </w:r>
          </w:p>
        </w:tc>
        <w:tc>
          <w:tcPr>
            <w:tcW w:w="3231" w:type="dxa"/>
            <w:tcBorders>
              <w:top w:val="single" w:sz="4" w:space="0" w:color="auto"/>
              <w:left w:val="single" w:sz="4" w:space="0" w:color="auto"/>
              <w:bottom w:val="single" w:sz="4" w:space="0" w:color="auto"/>
              <w:right w:val="single" w:sz="4" w:space="0" w:color="auto"/>
            </w:tcBorders>
          </w:tcPr>
          <w:p w14:paraId="0E8172B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Marcin Ciężki </w:t>
            </w:r>
          </w:p>
        </w:tc>
        <w:tc>
          <w:tcPr>
            <w:tcW w:w="0" w:type="auto"/>
            <w:tcBorders>
              <w:top w:val="single" w:sz="4" w:space="0" w:color="auto"/>
              <w:left w:val="single" w:sz="4" w:space="0" w:color="auto"/>
              <w:bottom w:val="single" w:sz="4" w:space="0" w:color="auto"/>
              <w:right w:val="single" w:sz="4" w:space="0" w:color="auto"/>
            </w:tcBorders>
          </w:tcPr>
          <w:p w14:paraId="17198A27"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III kwartał 2012 r.</w:t>
            </w:r>
          </w:p>
        </w:tc>
      </w:tr>
      <w:tr w:rsidR="009F16CD" w:rsidRPr="00420202" w14:paraId="24240208" w14:textId="77777777" w:rsidTr="00976285">
        <w:tc>
          <w:tcPr>
            <w:tcW w:w="879" w:type="dxa"/>
            <w:tcBorders>
              <w:top w:val="single" w:sz="4" w:space="0" w:color="auto"/>
              <w:left w:val="single" w:sz="4" w:space="0" w:color="auto"/>
              <w:bottom w:val="single" w:sz="4" w:space="0" w:color="auto"/>
              <w:right w:val="single" w:sz="4" w:space="0" w:color="auto"/>
            </w:tcBorders>
          </w:tcPr>
          <w:p w14:paraId="29479884"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AB2C12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rozporządzenie w sprawie organizacji, sposobu wydawania i rozpowszechniania oraz podstawy ustalania ceny numerów Monitora Sądowego i Gospodarczego i wysokości opłat za zamieszczenie w nim </w:t>
            </w:r>
            <w:r w:rsidRPr="00420202">
              <w:rPr>
                <w:rFonts w:ascii="Arial" w:hAnsi="Arial" w:cs="Arial"/>
              </w:rPr>
              <w:lastRenderedPageBreak/>
              <w:t>ogłoszenia lub obwieszczenia.</w:t>
            </w:r>
          </w:p>
        </w:tc>
        <w:tc>
          <w:tcPr>
            <w:tcW w:w="4859" w:type="dxa"/>
            <w:tcBorders>
              <w:top w:val="single" w:sz="4" w:space="0" w:color="auto"/>
              <w:left w:val="single" w:sz="4" w:space="0" w:color="auto"/>
              <w:bottom w:val="single" w:sz="4" w:space="0" w:color="auto"/>
              <w:right w:val="single" w:sz="4" w:space="0" w:color="auto"/>
            </w:tcBorders>
          </w:tcPr>
          <w:p w14:paraId="76A85CF7"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lastRenderedPageBreak/>
              <w:t xml:space="preserve">Podstawa prawna wydania rozporządzenia – art. 1 ust. 7 ustawy z dnia 22 grudnia 1995 r. o wydawaniu Monitora Sądowego i Gospodarczego (Dz. U. z 1996 r. Nr 6, poz. 42, z </w:t>
            </w:r>
            <w:proofErr w:type="spellStart"/>
            <w:r w:rsidRPr="00420202">
              <w:rPr>
                <w:rFonts w:ascii="Arial" w:hAnsi="Arial" w:cs="Arial"/>
              </w:rPr>
              <w:t>późn</w:t>
            </w:r>
            <w:proofErr w:type="spellEnd"/>
            <w:r w:rsidRPr="00420202">
              <w:rPr>
                <w:rFonts w:ascii="Arial" w:hAnsi="Arial" w:cs="Arial"/>
              </w:rPr>
              <w:t xml:space="preserve">. zm.). Konieczność przygotowania zmiany załącznika do rozporządzenia w związku z rozporządzeniem Ministra Sprawiedliwości z dnia 14 grudnia 2010 r. w sprawie zniesienia Sądu Rejonowego w Lublinie i Zamiejscowego Wydziału Karnego Sądu Rejonowego w Trzciance z siedzibą w Czarnkowie, utworzenia Sądu Rejonowego Lublin-Wschód w Lublinie oraz zmiany rozporządzenia w sprawie sądów apelacyjnych, sądów okręgowych i sądów rejonowych oraz </w:t>
            </w:r>
            <w:r w:rsidRPr="00420202">
              <w:rPr>
                <w:rFonts w:ascii="Arial" w:hAnsi="Arial" w:cs="Arial"/>
              </w:rPr>
              <w:lastRenderedPageBreak/>
              <w:t>ustalenia ich siedzib i obszarów właściwości (Dz. U. Nr 245, poz. 1640) oraz wprowadzenie ewentualnej opłaty stałej za publikację sprawozdań finansowych w Monitorze Sądowym i Gospodarczym w związku z ustawą z dnia 19 sierpnia 2011 r. o redukcji niektórych obowiązków obywateli i przedsiębiorców.</w:t>
            </w:r>
          </w:p>
        </w:tc>
        <w:tc>
          <w:tcPr>
            <w:tcW w:w="3231" w:type="dxa"/>
            <w:tcBorders>
              <w:top w:val="single" w:sz="4" w:space="0" w:color="auto"/>
              <w:left w:val="single" w:sz="4" w:space="0" w:color="auto"/>
              <w:bottom w:val="single" w:sz="4" w:space="0" w:color="auto"/>
              <w:right w:val="single" w:sz="4" w:space="0" w:color="auto"/>
            </w:tcBorders>
          </w:tcPr>
          <w:p w14:paraId="3403563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Departament Prawa Cywilnego </w:t>
            </w:r>
          </w:p>
        </w:tc>
        <w:tc>
          <w:tcPr>
            <w:tcW w:w="0" w:type="auto"/>
            <w:tcBorders>
              <w:top w:val="single" w:sz="4" w:space="0" w:color="auto"/>
              <w:left w:val="single" w:sz="4" w:space="0" w:color="auto"/>
              <w:bottom w:val="single" w:sz="4" w:space="0" w:color="auto"/>
              <w:right w:val="single" w:sz="4" w:space="0" w:color="auto"/>
            </w:tcBorders>
          </w:tcPr>
          <w:p w14:paraId="7F1001D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 półrocze 2012 r.</w:t>
            </w:r>
          </w:p>
        </w:tc>
      </w:tr>
      <w:tr w:rsidR="009F16CD" w:rsidRPr="00420202" w14:paraId="4057DCC8" w14:textId="77777777" w:rsidTr="00976285">
        <w:tc>
          <w:tcPr>
            <w:tcW w:w="879" w:type="dxa"/>
            <w:tcBorders>
              <w:top w:val="single" w:sz="4" w:space="0" w:color="auto"/>
              <w:left w:val="single" w:sz="4" w:space="0" w:color="auto"/>
              <w:bottom w:val="single" w:sz="4" w:space="0" w:color="auto"/>
              <w:right w:val="single" w:sz="4" w:space="0" w:color="auto"/>
            </w:tcBorders>
          </w:tcPr>
          <w:p w14:paraId="146EADDF"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51109F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regulaminu organizacyjno-porządkowego wykonywania tymczasowego aresztowania</w:t>
            </w:r>
          </w:p>
        </w:tc>
        <w:tc>
          <w:tcPr>
            <w:tcW w:w="4859" w:type="dxa"/>
            <w:tcBorders>
              <w:top w:val="single" w:sz="4" w:space="0" w:color="auto"/>
              <w:left w:val="single" w:sz="4" w:space="0" w:color="auto"/>
              <w:bottom w:val="single" w:sz="4" w:space="0" w:color="auto"/>
              <w:right w:val="single" w:sz="4" w:space="0" w:color="auto"/>
            </w:tcBorders>
          </w:tcPr>
          <w:p w14:paraId="29B9482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wydania rozporządzenia - art. 249 § 1 Kodeksu karnego wykonawczego.</w:t>
            </w:r>
          </w:p>
        </w:tc>
        <w:tc>
          <w:tcPr>
            <w:tcW w:w="3231" w:type="dxa"/>
            <w:tcBorders>
              <w:top w:val="single" w:sz="4" w:space="0" w:color="auto"/>
              <w:left w:val="single" w:sz="4" w:space="0" w:color="auto"/>
              <w:bottom w:val="single" w:sz="4" w:space="0" w:color="auto"/>
              <w:right w:val="single" w:sz="4" w:space="0" w:color="auto"/>
            </w:tcBorders>
          </w:tcPr>
          <w:p w14:paraId="4411521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Karnego, p. Zbigniew Żelaźnicki </w:t>
            </w:r>
          </w:p>
        </w:tc>
        <w:tc>
          <w:tcPr>
            <w:tcW w:w="0" w:type="auto"/>
            <w:tcBorders>
              <w:top w:val="single" w:sz="4" w:space="0" w:color="auto"/>
              <w:left w:val="single" w:sz="4" w:space="0" w:color="auto"/>
              <w:bottom w:val="single" w:sz="4" w:space="0" w:color="auto"/>
              <w:right w:val="single" w:sz="4" w:space="0" w:color="auto"/>
            </w:tcBorders>
          </w:tcPr>
          <w:p w14:paraId="6786FAF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Marzec 2012 r.</w:t>
            </w:r>
          </w:p>
        </w:tc>
      </w:tr>
      <w:tr w:rsidR="009F16CD" w:rsidRPr="00420202" w14:paraId="33A43A6C" w14:textId="77777777" w:rsidTr="00976285">
        <w:tc>
          <w:tcPr>
            <w:tcW w:w="879" w:type="dxa"/>
            <w:tcBorders>
              <w:top w:val="single" w:sz="4" w:space="0" w:color="auto"/>
              <w:left w:val="single" w:sz="4" w:space="0" w:color="auto"/>
              <w:bottom w:val="single" w:sz="4" w:space="0" w:color="auto"/>
              <w:right w:val="single" w:sz="4" w:space="0" w:color="auto"/>
            </w:tcBorders>
          </w:tcPr>
          <w:p w14:paraId="05BDBDD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B2800F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regulaminu organizacyjno-porządkowego wykonywania kary pozbawienia wolności</w:t>
            </w:r>
          </w:p>
        </w:tc>
        <w:tc>
          <w:tcPr>
            <w:tcW w:w="4859" w:type="dxa"/>
            <w:tcBorders>
              <w:top w:val="single" w:sz="4" w:space="0" w:color="auto"/>
              <w:left w:val="single" w:sz="4" w:space="0" w:color="auto"/>
              <w:bottom w:val="single" w:sz="4" w:space="0" w:color="auto"/>
              <w:right w:val="single" w:sz="4" w:space="0" w:color="auto"/>
            </w:tcBorders>
          </w:tcPr>
          <w:p w14:paraId="28BA289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wydania rozporządzenia - art. 249 § 1 Kodeksu karnego wykonawczego.</w:t>
            </w:r>
          </w:p>
        </w:tc>
        <w:tc>
          <w:tcPr>
            <w:tcW w:w="3231" w:type="dxa"/>
            <w:tcBorders>
              <w:top w:val="single" w:sz="4" w:space="0" w:color="auto"/>
              <w:left w:val="single" w:sz="4" w:space="0" w:color="auto"/>
              <w:bottom w:val="single" w:sz="4" w:space="0" w:color="auto"/>
              <w:right w:val="single" w:sz="4" w:space="0" w:color="auto"/>
            </w:tcBorders>
          </w:tcPr>
          <w:p w14:paraId="08B35A42"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Karnego, p. Zbigniew Żelaźnicki </w:t>
            </w:r>
          </w:p>
        </w:tc>
        <w:tc>
          <w:tcPr>
            <w:tcW w:w="0" w:type="auto"/>
            <w:tcBorders>
              <w:top w:val="single" w:sz="4" w:space="0" w:color="auto"/>
              <w:left w:val="single" w:sz="4" w:space="0" w:color="auto"/>
              <w:bottom w:val="single" w:sz="4" w:space="0" w:color="auto"/>
              <w:right w:val="single" w:sz="4" w:space="0" w:color="auto"/>
            </w:tcBorders>
          </w:tcPr>
          <w:p w14:paraId="639A5B0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Marzec 2012 r.</w:t>
            </w:r>
          </w:p>
        </w:tc>
      </w:tr>
      <w:tr w:rsidR="009F16CD" w:rsidRPr="00420202" w14:paraId="57A6BCDA" w14:textId="77777777" w:rsidTr="00976285">
        <w:tc>
          <w:tcPr>
            <w:tcW w:w="879" w:type="dxa"/>
            <w:tcBorders>
              <w:top w:val="single" w:sz="4" w:space="0" w:color="auto"/>
              <w:left w:val="single" w:sz="4" w:space="0" w:color="auto"/>
              <w:bottom w:val="single" w:sz="4" w:space="0" w:color="auto"/>
              <w:right w:val="single" w:sz="4" w:space="0" w:color="auto"/>
            </w:tcBorders>
          </w:tcPr>
          <w:p w14:paraId="3E62114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33CEA84"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czynności administracyjnych związanych wykonywaniem tymczasowego aresztowania i kary pozbawienia wolności.</w:t>
            </w:r>
          </w:p>
        </w:tc>
        <w:tc>
          <w:tcPr>
            <w:tcW w:w="4859" w:type="dxa"/>
            <w:tcBorders>
              <w:top w:val="single" w:sz="4" w:space="0" w:color="auto"/>
              <w:left w:val="single" w:sz="4" w:space="0" w:color="auto"/>
              <w:bottom w:val="single" w:sz="4" w:space="0" w:color="auto"/>
              <w:right w:val="single" w:sz="4" w:space="0" w:color="auto"/>
            </w:tcBorders>
          </w:tcPr>
          <w:p w14:paraId="62FDA61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wydania rozporządzenia - art. 249 § 3 pkt 7 Kodeksu karnego wykonawczego.</w:t>
            </w:r>
          </w:p>
        </w:tc>
        <w:tc>
          <w:tcPr>
            <w:tcW w:w="3231" w:type="dxa"/>
            <w:tcBorders>
              <w:top w:val="single" w:sz="4" w:space="0" w:color="auto"/>
              <w:left w:val="single" w:sz="4" w:space="0" w:color="auto"/>
              <w:bottom w:val="single" w:sz="4" w:space="0" w:color="auto"/>
              <w:right w:val="single" w:sz="4" w:space="0" w:color="auto"/>
            </w:tcBorders>
          </w:tcPr>
          <w:p w14:paraId="37DA906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Karnego, p. Piotr Kula </w:t>
            </w:r>
          </w:p>
        </w:tc>
        <w:tc>
          <w:tcPr>
            <w:tcW w:w="0" w:type="auto"/>
            <w:tcBorders>
              <w:top w:val="single" w:sz="4" w:space="0" w:color="auto"/>
              <w:left w:val="single" w:sz="4" w:space="0" w:color="auto"/>
              <w:bottom w:val="single" w:sz="4" w:space="0" w:color="auto"/>
              <w:right w:val="single" w:sz="4" w:space="0" w:color="auto"/>
            </w:tcBorders>
          </w:tcPr>
          <w:p w14:paraId="56E2D8D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Styczeń 2012 r.</w:t>
            </w:r>
          </w:p>
        </w:tc>
      </w:tr>
      <w:tr w:rsidR="009F16CD" w:rsidRPr="00420202" w14:paraId="09CE998A" w14:textId="77777777" w:rsidTr="00976285">
        <w:tc>
          <w:tcPr>
            <w:tcW w:w="879" w:type="dxa"/>
            <w:tcBorders>
              <w:top w:val="single" w:sz="4" w:space="0" w:color="auto"/>
              <w:left w:val="single" w:sz="4" w:space="0" w:color="auto"/>
              <w:bottom w:val="single" w:sz="4" w:space="0" w:color="auto"/>
              <w:right w:val="single" w:sz="4" w:space="0" w:color="auto"/>
            </w:tcBorders>
          </w:tcPr>
          <w:p w14:paraId="32A7C8D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9D1C60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w:t>
            </w:r>
            <w:r w:rsidRPr="00420202">
              <w:rPr>
                <w:rFonts w:ascii="Arial" w:hAnsi="Arial" w:cs="Arial"/>
              </w:rPr>
              <w:lastRenderedPageBreak/>
              <w:t>Sprawiedliwości zmieniającego rozporządzenie w sprawie szczegółowego trybu wyznaczania patronów koordynatorów oraz patronów praktyk i straży, zakresu ich obowiązków oraz warunków sprawowania patronatu nad aplikantami.</w:t>
            </w:r>
          </w:p>
        </w:tc>
        <w:tc>
          <w:tcPr>
            <w:tcW w:w="4859" w:type="dxa"/>
            <w:tcBorders>
              <w:top w:val="single" w:sz="4" w:space="0" w:color="auto"/>
              <w:left w:val="single" w:sz="4" w:space="0" w:color="auto"/>
              <w:bottom w:val="single" w:sz="4" w:space="0" w:color="auto"/>
              <w:right w:val="single" w:sz="4" w:space="0" w:color="auto"/>
            </w:tcBorders>
          </w:tcPr>
          <w:p w14:paraId="2FA73BD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Podstawa prawna wydania rozporządzenia – art. 49 ust. 2 ustawy z dnia 23 stycznia 2009 r. </w:t>
            </w:r>
            <w:r w:rsidRPr="00420202">
              <w:rPr>
                <w:rFonts w:ascii="Arial" w:hAnsi="Arial" w:cs="Arial"/>
              </w:rPr>
              <w:lastRenderedPageBreak/>
              <w:t xml:space="preserve">o Krajowej Szkole Sądownictwa i Prokuratury (Dz. U. Nr 26, poz. 157, z </w:t>
            </w:r>
            <w:proofErr w:type="spellStart"/>
            <w:r w:rsidRPr="00420202">
              <w:rPr>
                <w:rFonts w:ascii="Arial" w:hAnsi="Arial" w:cs="Arial"/>
              </w:rPr>
              <w:t>późn</w:t>
            </w:r>
            <w:proofErr w:type="spellEnd"/>
            <w:r w:rsidRPr="00420202">
              <w:rPr>
                <w:rFonts w:ascii="Arial" w:hAnsi="Arial" w:cs="Arial"/>
              </w:rPr>
              <w:t>. zm.).</w:t>
            </w:r>
          </w:p>
        </w:tc>
        <w:tc>
          <w:tcPr>
            <w:tcW w:w="3231" w:type="dxa"/>
            <w:tcBorders>
              <w:top w:val="single" w:sz="4" w:space="0" w:color="auto"/>
              <w:left w:val="single" w:sz="4" w:space="0" w:color="auto"/>
              <w:bottom w:val="single" w:sz="4" w:space="0" w:color="auto"/>
              <w:right w:val="single" w:sz="4" w:space="0" w:color="auto"/>
            </w:tcBorders>
          </w:tcPr>
          <w:p w14:paraId="3DB032AD"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lastRenderedPageBreak/>
              <w:t xml:space="preserve">Departament Prawa Cywilnego </w:t>
            </w:r>
          </w:p>
        </w:tc>
        <w:tc>
          <w:tcPr>
            <w:tcW w:w="0" w:type="auto"/>
            <w:tcBorders>
              <w:top w:val="single" w:sz="4" w:space="0" w:color="auto"/>
              <w:left w:val="single" w:sz="4" w:space="0" w:color="auto"/>
              <w:bottom w:val="single" w:sz="4" w:space="0" w:color="auto"/>
              <w:right w:val="single" w:sz="4" w:space="0" w:color="auto"/>
            </w:tcBorders>
          </w:tcPr>
          <w:p w14:paraId="2B94E2D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 półrocze 2012 r.</w:t>
            </w:r>
          </w:p>
        </w:tc>
      </w:tr>
      <w:tr w:rsidR="009F16CD" w:rsidRPr="00420202" w14:paraId="2D1A4512" w14:textId="77777777" w:rsidTr="00976285">
        <w:tc>
          <w:tcPr>
            <w:tcW w:w="879" w:type="dxa"/>
            <w:tcBorders>
              <w:top w:val="single" w:sz="4" w:space="0" w:color="auto"/>
              <w:left w:val="single" w:sz="4" w:space="0" w:color="auto"/>
              <w:bottom w:val="single" w:sz="4" w:space="0" w:color="auto"/>
              <w:right w:val="single" w:sz="4" w:space="0" w:color="auto"/>
            </w:tcBorders>
          </w:tcPr>
          <w:p w14:paraId="55E4F14A"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B097987"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wysokości wynagrodzenia patronów koordynatorów oraz patronów poszczególnych praktyk i staży.</w:t>
            </w:r>
          </w:p>
        </w:tc>
        <w:tc>
          <w:tcPr>
            <w:tcW w:w="4859" w:type="dxa"/>
            <w:tcBorders>
              <w:top w:val="single" w:sz="4" w:space="0" w:color="auto"/>
              <w:left w:val="single" w:sz="4" w:space="0" w:color="auto"/>
              <w:bottom w:val="single" w:sz="4" w:space="0" w:color="auto"/>
              <w:right w:val="single" w:sz="4" w:space="0" w:color="auto"/>
            </w:tcBorders>
          </w:tcPr>
          <w:p w14:paraId="4587FB1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49 ust. 3 ustawy z dnia 23 stycznia 2009 r. o Krajowej Szkole Sądownictwa i Prokuratury (Dz. U. Nr 26, poz. 157, z </w:t>
            </w:r>
            <w:proofErr w:type="spellStart"/>
            <w:r w:rsidRPr="00420202">
              <w:rPr>
                <w:rFonts w:ascii="Arial" w:hAnsi="Arial" w:cs="Arial"/>
              </w:rPr>
              <w:t>późn</w:t>
            </w:r>
            <w:proofErr w:type="spellEnd"/>
            <w:r w:rsidRPr="00420202">
              <w:rPr>
                <w:rFonts w:ascii="Arial" w:hAnsi="Arial" w:cs="Arial"/>
              </w:rPr>
              <w:t>. zm.).</w:t>
            </w:r>
          </w:p>
        </w:tc>
        <w:tc>
          <w:tcPr>
            <w:tcW w:w="3231" w:type="dxa"/>
            <w:tcBorders>
              <w:top w:val="single" w:sz="4" w:space="0" w:color="auto"/>
              <w:left w:val="single" w:sz="4" w:space="0" w:color="auto"/>
              <w:bottom w:val="single" w:sz="4" w:space="0" w:color="auto"/>
              <w:right w:val="single" w:sz="4" w:space="0" w:color="auto"/>
            </w:tcBorders>
          </w:tcPr>
          <w:p w14:paraId="0CB9AE41"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 xml:space="preserve">Departament Prawa Cywilnego </w:t>
            </w:r>
          </w:p>
        </w:tc>
        <w:tc>
          <w:tcPr>
            <w:tcW w:w="0" w:type="auto"/>
            <w:tcBorders>
              <w:top w:val="single" w:sz="4" w:space="0" w:color="auto"/>
              <w:left w:val="single" w:sz="4" w:space="0" w:color="auto"/>
              <w:bottom w:val="single" w:sz="4" w:space="0" w:color="auto"/>
              <w:right w:val="single" w:sz="4" w:space="0" w:color="auto"/>
            </w:tcBorders>
          </w:tcPr>
          <w:p w14:paraId="4A5EACD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 półrocze 2012 r.</w:t>
            </w:r>
          </w:p>
        </w:tc>
      </w:tr>
      <w:tr w:rsidR="009F16CD" w:rsidRPr="00420202" w14:paraId="777B09D5" w14:textId="77777777" w:rsidTr="00976285">
        <w:tc>
          <w:tcPr>
            <w:tcW w:w="879" w:type="dxa"/>
            <w:tcBorders>
              <w:top w:val="single" w:sz="4" w:space="0" w:color="auto"/>
              <w:left w:val="single" w:sz="4" w:space="0" w:color="auto"/>
              <w:bottom w:val="single" w:sz="4" w:space="0" w:color="auto"/>
              <w:right w:val="single" w:sz="4" w:space="0" w:color="auto"/>
            </w:tcBorders>
          </w:tcPr>
          <w:p w14:paraId="63D8928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67996AB" w14:textId="77777777" w:rsidR="009F16CD" w:rsidRPr="00420202" w:rsidRDefault="009F16CD" w:rsidP="00B94A7A">
            <w:pPr>
              <w:spacing w:before="120" w:after="0" w:line="240" w:lineRule="auto"/>
              <w:rPr>
                <w:rFonts w:ascii="Arial" w:eastAsia="Times New Roman" w:hAnsi="Arial" w:cs="Arial"/>
                <w:color w:val="000000"/>
              </w:rPr>
            </w:pPr>
            <w:r w:rsidRPr="00420202">
              <w:rPr>
                <w:rFonts w:ascii="Arial" w:hAnsi="Arial" w:cs="Arial"/>
                <w:color w:val="000000"/>
              </w:rPr>
              <w:t>Projekt rozporządzenia Ministra Sprawiedliwości zmieniającego rozporządzenie w sprawie sposobów prowadzenia oddziaływań penitencjarnych w zakładach karnych i aresztach śledczych.</w:t>
            </w:r>
          </w:p>
        </w:tc>
        <w:tc>
          <w:tcPr>
            <w:tcW w:w="4859" w:type="dxa"/>
            <w:tcBorders>
              <w:top w:val="single" w:sz="4" w:space="0" w:color="auto"/>
              <w:left w:val="single" w:sz="4" w:space="0" w:color="auto"/>
              <w:bottom w:val="single" w:sz="4" w:space="0" w:color="auto"/>
              <w:right w:val="single" w:sz="4" w:space="0" w:color="auto"/>
            </w:tcBorders>
          </w:tcPr>
          <w:p w14:paraId="0195C0E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 art. 249 § 3 pkt 1 </w:t>
            </w:r>
            <w:proofErr w:type="spellStart"/>
            <w:r w:rsidRPr="00420202">
              <w:rPr>
                <w:rFonts w:ascii="Arial" w:hAnsi="Arial" w:cs="Arial"/>
              </w:rPr>
              <w:t>K.k.w</w:t>
            </w:r>
            <w:proofErr w:type="spellEnd"/>
            <w:r w:rsidRPr="00420202">
              <w:rPr>
                <w:rFonts w:ascii="Arial" w:hAnsi="Arial" w:cs="Arial"/>
              </w:rPr>
              <w:t>. w brzmieniu nadanym ustawą z dnia 16 września 2011 r. o zmianie ustawy Kodeks karny wykonawczy oraz o zmianie niektórych innych ustaw (Dz. U. Nr 240, poz. 1431)</w:t>
            </w:r>
          </w:p>
        </w:tc>
        <w:tc>
          <w:tcPr>
            <w:tcW w:w="3231" w:type="dxa"/>
            <w:tcBorders>
              <w:top w:val="single" w:sz="4" w:space="0" w:color="auto"/>
              <w:left w:val="single" w:sz="4" w:space="0" w:color="auto"/>
              <w:bottom w:val="single" w:sz="4" w:space="0" w:color="auto"/>
              <w:right w:val="single" w:sz="4" w:space="0" w:color="auto"/>
            </w:tcBorders>
          </w:tcPr>
          <w:p w14:paraId="6915A917"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Karnego, p. Zbigniew Żelaźnicki</w:t>
            </w:r>
          </w:p>
        </w:tc>
        <w:tc>
          <w:tcPr>
            <w:tcW w:w="0" w:type="auto"/>
            <w:tcBorders>
              <w:top w:val="single" w:sz="4" w:space="0" w:color="auto"/>
              <w:left w:val="single" w:sz="4" w:space="0" w:color="auto"/>
              <w:bottom w:val="single" w:sz="4" w:space="0" w:color="auto"/>
              <w:right w:val="single" w:sz="4" w:space="0" w:color="auto"/>
            </w:tcBorders>
          </w:tcPr>
          <w:p w14:paraId="7F04D562" w14:textId="77777777" w:rsidR="009F16CD" w:rsidRPr="00420202" w:rsidRDefault="009F16CD" w:rsidP="00B94A7A">
            <w:pPr>
              <w:spacing w:before="120" w:after="0" w:line="240" w:lineRule="auto"/>
              <w:rPr>
                <w:rFonts w:ascii="Arial" w:eastAsia="Times New Roman" w:hAnsi="Arial" w:cs="Arial"/>
                <w:bCs/>
              </w:rPr>
            </w:pPr>
            <w:r w:rsidRPr="00420202">
              <w:rPr>
                <w:rFonts w:ascii="Arial" w:hAnsi="Arial" w:cs="Arial"/>
                <w:bCs/>
              </w:rPr>
              <w:t>Do 1 lipca 2012 r.</w:t>
            </w:r>
          </w:p>
        </w:tc>
      </w:tr>
      <w:tr w:rsidR="009F16CD" w:rsidRPr="00420202" w14:paraId="68E55435" w14:textId="77777777" w:rsidTr="00976285">
        <w:tc>
          <w:tcPr>
            <w:tcW w:w="879" w:type="dxa"/>
            <w:tcBorders>
              <w:top w:val="single" w:sz="4" w:space="0" w:color="auto"/>
              <w:left w:val="single" w:sz="4" w:space="0" w:color="auto"/>
              <w:bottom w:val="single" w:sz="4" w:space="0" w:color="auto"/>
              <w:right w:val="single" w:sz="4" w:space="0" w:color="auto"/>
            </w:tcBorders>
          </w:tcPr>
          <w:p w14:paraId="46352CAF"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1001C9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rozporządzenie w sprawie organizacji sądów wojskowych oraz </w:t>
            </w:r>
            <w:r w:rsidRPr="00420202">
              <w:rPr>
                <w:rFonts w:ascii="Arial" w:hAnsi="Arial" w:cs="Arial"/>
              </w:rPr>
              <w:lastRenderedPageBreak/>
              <w:t>ustalenia regulaminu wewnętrznego urzędowania sądów wojskowych</w:t>
            </w:r>
          </w:p>
        </w:tc>
        <w:tc>
          <w:tcPr>
            <w:tcW w:w="4859" w:type="dxa"/>
            <w:tcBorders>
              <w:top w:val="single" w:sz="4" w:space="0" w:color="auto"/>
              <w:left w:val="single" w:sz="4" w:space="0" w:color="auto"/>
              <w:bottom w:val="single" w:sz="4" w:space="0" w:color="auto"/>
              <w:right w:val="single" w:sz="4" w:space="0" w:color="auto"/>
            </w:tcBorders>
          </w:tcPr>
          <w:p w14:paraId="7C56106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Podstawa prawna wydania rozporządzenia – art. 18 § 1 pkt 1 ustawy z dnia 21 sierpnia 1997 r. – Prawo o ustroju sądów wojskowych (Dz. U. Nr 117, poz. 753, z </w:t>
            </w:r>
            <w:proofErr w:type="spellStart"/>
            <w:r w:rsidRPr="00420202">
              <w:rPr>
                <w:rFonts w:ascii="Arial" w:hAnsi="Arial" w:cs="Arial"/>
              </w:rPr>
              <w:t>późn</w:t>
            </w:r>
            <w:proofErr w:type="spellEnd"/>
            <w:r w:rsidRPr="00420202">
              <w:rPr>
                <w:rFonts w:ascii="Arial" w:hAnsi="Arial" w:cs="Arial"/>
              </w:rPr>
              <w:t xml:space="preserve">. zm.). Potrzeba nowelizacji rozporządzenia podyktowana jest zmianami ustawy z dnia 21 sierpnia 1997 r. – Prawo o ustroju sądów powszechnych, który </w:t>
            </w:r>
            <w:r w:rsidRPr="00420202">
              <w:rPr>
                <w:rFonts w:ascii="Arial" w:hAnsi="Arial" w:cs="Arial"/>
              </w:rPr>
              <w:lastRenderedPageBreak/>
              <w:t>został zmieniony ustawą z dnia 18 sierpnia 2011 r. o zmianie ustawy – Prawo o ustroju sądów wojskowych oraz ustawy o służbie wojskowej żołnierzy zawodowych. Zmianie powinny zatem ulec przepisy rozporządzenia odwołujące się do dyrektora Departamentu Sądów Wojskowych.</w:t>
            </w:r>
          </w:p>
        </w:tc>
        <w:tc>
          <w:tcPr>
            <w:tcW w:w="3231" w:type="dxa"/>
            <w:tcBorders>
              <w:top w:val="single" w:sz="4" w:space="0" w:color="auto"/>
              <w:left w:val="single" w:sz="4" w:space="0" w:color="auto"/>
              <w:bottom w:val="single" w:sz="4" w:space="0" w:color="auto"/>
              <w:right w:val="single" w:sz="4" w:space="0" w:color="auto"/>
            </w:tcBorders>
          </w:tcPr>
          <w:p w14:paraId="0CC0B5D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Prawa Cywilnego, Wydział Prawa Pracy i Ustroju Sądów, p. Grażyna </w:t>
            </w:r>
            <w:proofErr w:type="spellStart"/>
            <w:r w:rsidRPr="00420202">
              <w:rPr>
                <w:rFonts w:ascii="Arial" w:hAnsi="Arial" w:cs="Arial"/>
              </w:rPr>
              <w:t>Leoncewicz</w:t>
            </w:r>
            <w:proofErr w:type="spellEnd"/>
            <w:r w:rsidRPr="00420202">
              <w:rPr>
                <w:rFonts w:ascii="Arial" w:hAnsi="Arial" w:cs="Arial"/>
              </w:rPr>
              <w:t xml:space="preserve"> </w:t>
            </w:r>
          </w:p>
          <w:p w14:paraId="580D87F8" w14:textId="77777777" w:rsidR="009F16CD" w:rsidRPr="00420202" w:rsidRDefault="009F16CD" w:rsidP="00B94A7A">
            <w:pPr>
              <w:spacing w:before="120" w:after="0" w:line="240" w:lineRule="auto"/>
              <w:rPr>
                <w:rFonts w:ascii="Arial" w:eastAsia="Times New Roman" w:hAnsi="Arial" w:cs="Arial"/>
              </w:rPr>
            </w:pPr>
          </w:p>
        </w:tc>
        <w:tc>
          <w:tcPr>
            <w:tcW w:w="0" w:type="auto"/>
            <w:tcBorders>
              <w:top w:val="single" w:sz="4" w:space="0" w:color="auto"/>
              <w:left w:val="single" w:sz="4" w:space="0" w:color="auto"/>
              <w:bottom w:val="single" w:sz="4" w:space="0" w:color="auto"/>
              <w:right w:val="single" w:sz="4" w:space="0" w:color="auto"/>
            </w:tcBorders>
          </w:tcPr>
          <w:p w14:paraId="1A262723" w14:textId="77777777" w:rsidR="009F16CD" w:rsidRPr="00420202" w:rsidRDefault="009F16CD" w:rsidP="00B94A7A">
            <w:pPr>
              <w:spacing w:before="120" w:after="0" w:line="240" w:lineRule="auto"/>
              <w:rPr>
                <w:rFonts w:ascii="Arial" w:hAnsi="Arial" w:cs="Arial"/>
              </w:rPr>
            </w:pPr>
            <w:r w:rsidRPr="00420202">
              <w:rPr>
                <w:rFonts w:ascii="Arial" w:hAnsi="Arial" w:cs="Arial"/>
              </w:rPr>
              <w:t>IV kwartał 2012 r.</w:t>
            </w:r>
          </w:p>
          <w:p w14:paraId="44B82EB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Zgodnie z projektem – 14 dni od dnia ogłoszenia</w:t>
            </w:r>
          </w:p>
        </w:tc>
      </w:tr>
      <w:tr w:rsidR="009F16CD" w:rsidRPr="00420202" w14:paraId="5BE0C16E" w14:textId="77777777" w:rsidTr="00976285">
        <w:tc>
          <w:tcPr>
            <w:tcW w:w="879" w:type="dxa"/>
            <w:tcBorders>
              <w:top w:val="single" w:sz="4" w:space="0" w:color="auto"/>
              <w:left w:val="single" w:sz="4" w:space="0" w:color="auto"/>
              <w:bottom w:val="single" w:sz="4" w:space="0" w:color="auto"/>
              <w:right w:val="single" w:sz="4" w:space="0" w:color="auto"/>
            </w:tcBorders>
          </w:tcPr>
          <w:p w14:paraId="40DC6FC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3B86501"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opłaty rocznej wnoszonej przez aplikantów komorniczych na pokrycie kosztów szkolenia</w:t>
            </w:r>
          </w:p>
        </w:tc>
        <w:tc>
          <w:tcPr>
            <w:tcW w:w="4859" w:type="dxa"/>
            <w:tcBorders>
              <w:top w:val="single" w:sz="4" w:space="0" w:color="auto"/>
              <w:left w:val="single" w:sz="4" w:space="0" w:color="auto"/>
              <w:bottom w:val="single" w:sz="4" w:space="0" w:color="auto"/>
              <w:right w:val="single" w:sz="4" w:space="0" w:color="auto"/>
            </w:tcBorders>
          </w:tcPr>
          <w:p w14:paraId="3407B70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wydania rozporządzenia – art. 29l ust. 3 ustawy z dnia 29 sierpnia 1997 r. o komornikach sądowych i egzekucji (Dz. U. z 2011 r. Nr 231, poz. 1376).</w:t>
            </w:r>
          </w:p>
        </w:tc>
        <w:tc>
          <w:tcPr>
            <w:tcW w:w="3231" w:type="dxa"/>
            <w:tcBorders>
              <w:top w:val="single" w:sz="4" w:space="0" w:color="auto"/>
              <w:left w:val="single" w:sz="4" w:space="0" w:color="auto"/>
              <w:bottom w:val="single" w:sz="4" w:space="0" w:color="auto"/>
              <w:right w:val="single" w:sz="4" w:space="0" w:color="auto"/>
            </w:tcBorders>
          </w:tcPr>
          <w:p w14:paraId="27061F7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Gospodarczego, p. Stanisław Barański </w:t>
            </w:r>
          </w:p>
        </w:tc>
        <w:tc>
          <w:tcPr>
            <w:tcW w:w="0" w:type="auto"/>
            <w:tcBorders>
              <w:top w:val="single" w:sz="4" w:space="0" w:color="auto"/>
              <w:left w:val="single" w:sz="4" w:space="0" w:color="auto"/>
              <w:bottom w:val="single" w:sz="4" w:space="0" w:color="auto"/>
              <w:right w:val="single" w:sz="4" w:space="0" w:color="auto"/>
            </w:tcBorders>
          </w:tcPr>
          <w:p w14:paraId="30F2562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Styczeń 2012 r.</w:t>
            </w:r>
          </w:p>
        </w:tc>
      </w:tr>
      <w:tr w:rsidR="009F16CD" w:rsidRPr="00420202" w14:paraId="3D6D7BC2" w14:textId="77777777" w:rsidTr="00976285">
        <w:tc>
          <w:tcPr>
            <w:tcW w:w="879" w:type="dxa"/>
            <w:tcBorders>
              <w:top w:val="single" w:sz="4" w:space="0" w:color="auto"/>
              <w:left w:val="single" w:sz="4" w:space="0" w:color="auto"/>
              <w:bottom w:val="single" w:sz="4" w:space="0" w:color="auto"/>
              <w:right w:val="single" w:sz="4" w:space="0" w:color="auto"/>
            </w:tcBorders>
          </w:tcPr>
          <w:p w14:paraId="586984E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31D94D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regulaminu przeprowadzania testu umiejętności dla kandydatów ubiegających się o wpis na listę adwokatów albo radców prawnych.</w:t>
            </w:r>
          </w:p>
          <w:p w14:paraId="00E4226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wydania rozporządzenia - art. 26 ust. 2 ustawy z dnia 5 lipca 2002 r. o świadczeniu przez prawników zagranicznych pomocy prawnej w Rzeczypospolitej Polskiej.</w:t>
            </w:r>
          </w:p>
        </w:tc>
        <w:tc>
          <w:tcPr>
            <w:tcW w:w="4859" w:type="dxa"/>
            <w:tcBorders>
              <w:top w:val="single" w:sz="4" w:space="0" w:color="auto"/>
              <w:left w:val="single" w:sz="4" w:space="0" w:color="auto"/>
              <w:bottom w:val="single" w:sz="4" w:space="0" w:color="auto"/>
              <w:right w:val="single" w:sz="4" w:space="0" w:color="auto"/>
            </w:tcBorders>
          </w:tcPr>
          <w:p w14:paraId="4B0772A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Zgodnie z aktualnym brzmieniem § 4 ust. 3 zmienianego rozporządzenia komisja ogłasza terminy testów umiejętności na kolejny rok kalendarzowy poprzez podanie do publicznej wiadomości w dzienniku o zasięgu ogólnopolskim i Biuletynie Informacji Publicznej, o którym mowa w ustawie z dnia 6 września 2001 r. o dostępie do informacji publicznej (Dz. U. Nr 112, poz. 1198, z </w:t>
            </w:r>
            <w:proofErr w:type="spellStart"/>
            <w:r w:rsidRPr="00420202">
              <w:rPr>
                <w:rFonts w:ascii="Arial" w:hAnsi="Arial" w:cs="Arial"/>
              </w:rPr>
              <w:t>późn</w:t>
            </w:r>
            <w:proofErr w:type="spellEnd"/>
            <w:r w:rsidRPr="00420202">
              <w:rPr>
                <w:rFonts w:ascii="Arial" w:hAnsi="Arial" w:cs="Arial"/>
              </w:rPr>
              <w:t>. zm.), najpóźniej do dnia 31 października poprzedniego roku.</w:t>
            </w:r>
          </w:p>
          <w:p w14:paraId="77C71A5B" w14:textId="77777777" w:rsidR="009F16CD" w:rsidRPr="00420202" w:rsidRDefault="009F16CD" w:rsidP="00B94A7A">
            <w:pPr>
              <w:spacing w:before="120" w:after="0" w:line="240" w:lineRule="auto"/>
              <w:rPr>
                <w:rFonts w:ascii="Arial" w:eastAsia="Times New Roman" w:hAnsi="Arial" w:cs="Arial"/>
              </w:rPr>
            </w:pPr>
          </w:p>
        </w:tc>
        <w:tc>
          <w:tcPr>
            <w:tcW w:w="3231" w:type="dxa"/>
            <w:tcBorders>
              <w:top w:val="single" w:sz="4" w:space="0" w:color="auto"/>
              <w:left w:val="single" w:sz="4" w:space="0" w:color="auto"/>
              <w:bottom w:val="single" w:sz="4" w:space="0" w:color="auto"/>
              <w:right w:val="single" w:sz="4" w:space="0" w:color="auto"/>
            </w:tcBorders>
          </w:tcPr>
          <w:p w14:paraId="2C4B139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573C3FE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18 czerwca 2012 r.</w:t>
            </w:r>
          </w:p>
        </w:tc>
      </w:tr>
      <w:tr w:rsidR="009F16CD" w:rsidRPr="00420202" w14:paraId="5B05113A" w14:textId="77777777" w:rsidTr="00976285">
        <w:tc>
          <w:tcPr>
            <w:tcW w:w="879" w:type="dxa"/>
            <w:tcBorders>
              <w:top w:val="single" w:sz="4" w:space="0" w:color="auto"/>
              <w:left w:val="single" w:sz="4" w:space="0" w:color="auto"/>
              <w:bottom w:val="single" w:sz="4" w:space="0" w:color="auto"/>
              <w:right w:val="single" w:sz="4" w:space="0" w:color="auto"/>
            </w:tcBorders>
          </w:tcPr>
          <w:p w14:paraId="2C318357"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2886D7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w:t>
            </w:r>
            <w:r w:rsidRPr="00420202">
              <w:rPr>
                <w:rFonts w:ascii="Arial" w:hAnsi="Arial" w:cs="Arial"/>
              </w:rPr>
              <w:lastRenderedPageBreak/>
              <w:t>Sprawiedliwości zmieniającego rozporządzenie w sprawie zespołu do przygotowania pytań testowych na egzamin wstępny na aplikację adwokacką i radcowską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46DCEF76"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lastRenderedPageBreak/>
              <w:t xml:space="preserve">Celem zmian ma być „zamrożenie” w roku 2012  wynagrodzeń członków zespołu do </w:t>
            </w:r>
            <w:r w:rsidRPr="00420202">
              <w:rPr>
                <w:rFonts w:ascii="Arial" w:hAnsi="Arial" w:cs="Arial"/>
              </w:rPr>
              <w:lastRenderedPageBreak/>
              <w:t>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24DB4B4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Departament Prawa Karnego, Wydział Prawa </w:t>
            </w:r>
            <w:r w:rsidRPr="00420202">
              <w:rPr>
                <w:rFonts w:ascii="Arial" w:hAnsi="Arial" w:cs="Arial"/>
              </w:rPr>
              <w:lastRenderedPageBreak/>
              <w:t>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0BE493C1"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8 czerwca 2012 r.</w:t>
            </w:r>
          </w:p>
        </w:tc>
      </w:tr>
      <w:tr w:rsidR="009F16CD" w:rsidRPr="00420202" w14:paraId="2DED4321" w14:textId="77777777" w:rsidTr="00976285">
        <w:tc>
          <w:tcPr>
            <w:tcW w:w="879" w:type="dxa"/>
            <w:tcBorders>
              <w:top w:val="single" w:sz="4" w:space="0" w:color="auto"/>
              <w:left w:val="single" w:sz="4" w:space="0" w:color="auto"/>
              <w:bottom w:val="single" w:sz="4" w:space="0" w:color="auto"/>
              <w:right w:val="single" w:sz="4" w:space="0" w:color="auto"/>
            </w:tcBorders>
          </w:tcPr>
          <w:p w14:paraId="6C72CE29"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B5BF0E9"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komisji egzaminacyjnej do spraw aplikacji adwokackiej oraz przeprowadzania egzaminu wstępnego</w:t>
            </w:r>
          </w:p>
        </w:tc>
        <w:tc>
          <w:tcPr>
            <w:tcW w:w="4859" w:type="dxa"/>
            <w:tcBorders>
              <w:top w:val="single" w:sz="4" w:space="0" w:color="auto"/>
              <w:left w:val="single" w:sz="4" w:space="0" w:color="auto"/>
              <w:bottom w:val="single" w:sz="4" w:space="0" w:color="auto"/>
              <w:right w:val="single" w:sz="4" w:space="0" w:color="auto"/>
            </w:tcBorders>
          </w:tcPr>
          <w:p w14:paraId="6135D16A"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Celem zmian ma być „zamrożenie” w roku 2012  wynagrodzeń członków komisji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68AFC73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3A7B7967"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5993832A" w14:textId="77777777" w:rsidTr="00976285">
        <w:tc>
          <w:tcPr>
            <w:tcW w:w="879" w:type="dxa"/>
            <w:tcBorders>
              <w:top w:val="single" w:sz="4" w:space="0" w:color="auto"/>
              <w:left w:val="single" w:sz="4" w:space="0" w:color="auto"/>
              <w:bottom w:val="single" w:sz="4" w:space="0" w:color="auto"/>
              <w:right w:val="single" w:sz="4" w:space="0" w:color="auto"/>
            </w:tcBorders>
          </w:tcPr>
          <w:p w14:paraId="0235133F"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9300B9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komisji egzaminacyjnej do spraw aplikacji radcowskiej oraz przeprowadzania egzaminu wstępnego</w:t>
            </w:r>
          </w:p>
        </w:tc>
        <w:tc>
          <w:tcPr>
            <w:tcW w:w="4859" w:type="dxa"/>
            <w:tcBorders>
              <w:top w:val="single" w:sz="4" w:space="0" w:color="auto"/>
              <w:left w:val="single" w:sz="4" w:space="0" w:color="auto"/>
              <w:bottom w:val="single" w:sz="4" w:space="0" w:color="auto"/>
              <w:right w:val="single" w:sz="4" w:space="0" w:color="auto"/>
            </w:tcBorders>
          </w:tcPr>
          <w:p w14:paraId="53396012"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Celem zmian ma być „zamrożenie” w roku 2012  wynagrodzeń członków komisji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5B277691"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13FC855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635DB9CD" w14:textId="77777777" w:rsidTr="00976285">
        <w:tc>
          <w:tcPr>
            <w:tcW w:w="879" w:type="dxa"/>
            <w:tcBorders>
              <w:top w:val="single" w:sz="4" w:space="0" w:color="auto"/>
              <w:left w:val="single" w:sz="4" w:space="0" w:color="auto"/>
              <w:bottom w:val="single" w:sz="4" w:space="0" w:color="auto"/>
              <w:right w:val="single" w:sz="4" w:space="0" w:color="auto"/>
            </w:tcBorders>
          </w:tcPr>
          <w:p w14:paraId="0B1BBD1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2313B13"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zespołu do przygotowania zestawu pytań testowych i zadań na egzamin adwokacki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75B41214"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Celem zmian ma być „zamrożenie” w roku 2012  wynagrodzeń członków zespołu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182682B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1871DDF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2F636A66" w14:textId="77777777" w:rsidTr="00976285">
        <w:tc>
          <w:tcPr>
            <w:tcW w:w="879" w:type="dxa"/>
            <w:tcBorders>
              <w:top w:val="single" w:sz="4" w:space="0" w:color="auto"/>
              <w:left w:val="single" w:sz="4" w:space="0" w:color="auto"/>
              <w:bottom w:val="single" w:sz="4" w:space="0" w:color="auto"/>
              <w:right w:val="single" w:sz="4" w:space="0" w:color="auto"/>
            </w:tcBorders>
          </w:tcPr>
          <w:p w14:paraId="1DADE297"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2DA6AA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zespołu do przygotowania zestawu pytań testowych oraz zadań na egzamin radcowski oraz wykazu tytułów</w:t>
            </w:r>
          </w:p>
        </w:tc>
        <w:tc>
          <w:tcPr>
            <w:tcW w:w="4859" w:type="dxa"/>
            <w:tcBorders>
              <w:top w:val="single" w:sz="4" w:space="0" w:color="auto"/>
              <w:left w:val="single" w:sz="4" w:space="0" w:color="auto"/>
              <w:bottom w:val="single" w:sz="4" w:space="0" w:color="auto"/>
              <w:right w:val="single" w:sz="4" w:space="0" w:color="auto"/>
            </w:tcBorders>
          </w:tcPr>
          <w:p w14:paraId="003AAAE4"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Celem zmian ma być „zamrożenie” w roku 2012  wynagrodzeń członków zespołu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65BAA9F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4517715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23294F0F" w14:textId="77777777" w:rsidTr="00976285">
        <w:tc>
          <w:tcPr>
            <w:tcW w:w="879" w:type="dxa"/>
            <w:tcBorders>
              <w:top w:val="single" w:sz="4" w:space="0" w:color="auto"/>
              <w:left w:val="single" w:sz="4" w:space="0" w:color="auto"/>
              <w:bottom w:val="single" w:sz="4" w:space="0" w:color="auto"/>
              <w:right w:val="single" w:sz="4" w:space="0" w:color="auto"/>
            </w:tcBorders>
          </w:tcPr>
          <w:p w14:paraId="13F59E74"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0CC81FC"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przeprowadzania egzaminu adwokackiego</w:t>
            </w:r>
          </w:p>
        </w:tc>
        <w:tc>
          <w:tcPr>
            <w:tcW w:w="4859" w:type="dxa"/>
            <w:tcBorders>
              <w:top w:val="single" w:sz="4" w:space="0" w:color="auto"/>
              <w:left w:val="single" w:sz="4" w:space="0" w:color="auto"/>
              <w:bottom w:val="single" w:sz="4" w:space="0" w:color="auto"/>
              <w:right w:val="single" w:sz="4" w:space="0" w:color="auto"/>
            </w:tcBorders>
          </w:tcPr>
          <w:p w14:paraId="50A38314"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Celem zmian ma być „zamrożenie” w roku 2012  wynagrodzeń członków komisji egzaminacyjnej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2BE86AA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0E4FB6E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4472B925" w14:textId="77777777" w:rsidTr="00976285">
        <w:tc>
          <w:tcPr>
            <w:tcW w:w="879" w:type="dxa"/>
            <w:tcBorders>
              <w:top w:val="single" w:sz="4" w:space="0" w:color="auto"/>
              <w:left w:val="single" w:sz="4" w:space="0" w:color="auto"/>
              <w:bottom w:val="single" w:sz="4" w:space="0" w:color="auto"/>
              <w:right w:val="single" w:sz="4" w:space="0" w:color="auto"/>
            </w:tcBorders>
          </w:tcPr>
          <w:p w14:paraId="02CAA554"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33547C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przeprowadzania egzaminu radcowskiego</w:t>
            </w:r>
          </w:p>
          <w:p w14:paraId="1E107DD6"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79B8369B"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Celem zmian ma być „zamrożenie” w roku 2012  wynagrodzeń członków komisji egzaminacyjnej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2B13DD8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342682B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66BA4B05" w14:textId="77777777" w:rsidTr="00976285">
        <w:tc>
          <w:tcPr>
            <w:tcW w:w="879" w:type="dxa"/>
            <w:tcBorders>
              <w:top w:val="single" w:sz="4" w:space="0" w:color="auto"/>
              <w:left w:val="single" w:sz="4" w:space="0" w:color="auto"/>
              <w:bottom w:val="single" w:sz="4" w:space="0" w:color="auto"/>
              <w:right w:val="single" w:sz="4" w:space="0" w:color="auto"/>
            </w:tcBorders>
          </w:tcPr>
          <w:p w14:paraId="00359F8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435C4C7"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adwokackiego</w:t>
            </w:r>
          </w:p>
          <w:p w14:paraId="3DCACBC1"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27F77B97"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lastRenderedPageBreak/>
              <w:t>Celem zmian ma być „zamrożenie” w roku 2012  wynagrodzeń członków komisji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5C4D067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11FE601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68144863" w14:textId="77777777" w:rsidTr="00976285">
        <w:tc>
          <w:tcPr>
            <w:tcW w:w="879" w:type="dxa"/>
            <w:tcBorders>
              <w:top w:val="single" w:sz="4" w:space="0" w:color="auto"/>
              <w:left w:val="single" w:sz="4" w:space="0" w:color="auto"/>
              <w:bottom w:val="single" w:sz="4" w:space="0" w:color="auto"/>
              <w:right w:val="single" w:sz="4" w:space="0" w:color="auto"/>
            </w:tcBorders>
          </w:tcPr>
          <w:p w14:paraId="13DCDCC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B0E8F9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w:t>
            </w:r>
          </w:p>
        </w:tc>
        <w:tc>
          <w:tcPr>
            <w:tcW w:w="4859" w:type="dxa"/>
            <w:tcBorders>
              <w:top w:val="single" w:sz="4" w:space="0" w:color="auto"/>
              <w:left w:val="single" w:sz="4" w:space="0" w:color="auto"/>
              <w:bottom w:val="single" w:sz="4" w:space="0" w:color="auto"/>
              <w:right w:val="single" w:sz="4" w:space="0" w:color="auto"/>
            </w:tcBorders>
          </w:tcPr>
          <w:p w14:paraId="18A770C5"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Celem zmian ma być „zamrożenie” w roku 2012  wynagrodzeń członków komisji do 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6A9DF20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Karnego, Wydział Prawa Konstytucyjnego, p. Zbigniew Pałka</w:t>
            </w:r>
          </w:p>
        </w:tc>
        <w:tc>
          <w:tcPr>
            <w:tcW w:w="0" w:type="auto"/>
            <w:tcBorders>
              <w:top w:val="single" w:sz="4" w:space="0" w:color="auto"/>
              <w:left w:val="single" w:sz="4" w:space="0" w:color="auto"/>
              <w:bottom w:val="single" w:sz="4" w:space="0" w:color="auto"/>
              <w:right w:val="single" w:sz="4" w:space="0" w:color="auto"/>
            </w:tcBorders>
          </w:tcPr>
          <w:p w14:paraId="485B0D2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8 czerwca 2012 r.</w:t>
            </w:r>
          </w:p>
        </w:tc>
      </w:tr>
      <w:tr w:rsidR="009F16CD" w:rsidRPr="00420202" w14:paraId="6EED0E53" w14:textId="77777777" w:rsidTr="00976285">
        <w:tc>
          <w:tcPr>
            <w:tcW w:w="879" w:type="dxa"/>
            <w:tcBorders>
              <w:top w:val="single" w:sz="4" w:space="0" w:color="auto"/>
              <w:left w:val="single" w:sz="4" w:space="0" w:color="auto"/>
              <w:bottom w:val="single" w:sz="4" w:space="0" w:color="auto"/>
              <w:right w:val="single" w:sz="4" w:space="0" w:color="auto"/>
            </w:tcBorders>
          </w:tcPr>
          <w:p w14:paraId="6D29F925"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E47F1F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w sprawie sposobu planowania i wykorzystywania środków na zaspokojenie potrzeb mieszkaniowych prokuratorów oraz warunków przyznawania pomocy finansowej z tych środków</w:t>
            </w:r>
          </w:p>
        </w:tc>
        <w:tc>
          <w:tcPr>
            <w:tcW w:w="4859" w:type="dxa"/>
            <w:tcBorders>
              <w:top w:val="single" w:sz="4" w:space="0" w:color="auto"/>
              <w:left w:val="single" w:sz="4" w:space="0" w:color="auto"/>
              <w:bottom w:val="single" w:sz="4" w:space="0" w:color="auto"/>
              <w:right w:val="single" w:sz="4" w:space="0" w:color="auto"/>
            </w:tcBorders>
          </w:tcPr>
          <w:p w14:paraId="291A250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58 ust. 3 ustawy z dnia 20 czerwca 1985 r. o prokuraturze (Dz. U. z 2011 r. Nr 270, poz. 1599, z </w:t>
            </w:r>
            <w:proofErr w:type="spellStart"/>
            <w:r w:rsidRPr="00420202">
              <w:rPr>
                <w:rFonts w:ascii="Arial" w:hAnsi="Arial" w:cs="Arial"/>
              </w:rPr>
              <w:t>późn</w:t>
            </w:r>
            <w:proofErr w:type="spellEnd"/>
            <w:r w:rsidRPr="00420202">
              <w:rPr>
                <w:rFonts w:ascii="Arial" w:hAnsi="Arial" w:cs="Arial"/>
              </w:rPr>
              <w:t>. zm.); konieczność wydania nowego rozporządzenia powstała w związku ze zmianą art. 58 ust. 1 ustawy o prokuraturze, zgodnie z którą pomoc finansowa na zaspokojenie potrzeb mieszkaniowych przysługuje tylko prokuratorowi, a nie jak dotychczas prokuratorowi i prokuratorowi w stanie spoczynku.</w:t>
            </w:r>
          </w:p>
        </w:tc>
        <w:tc>
          <w:tcPr>
            <w:tcW w:w="3231" w:type="dxa"/>
            <w:tcBorders>
              <w:top w:val="single" w:sz="4" w:space="0" w:color="auto"/>
              <w:left w:val="single" w:sz="4" w:space="0" w:color="auto"/>
              <w:bottom w:val="single" w:sz="4" w:space="0" w:color="auto"/>
              <w:right w:val="single" w:sz="4" w:space="0" w:color="auto"/>
            </w:tcBorders>
          </w:tcPr>
          <w:p w14:paraId="6B0BACCC" w14:textId="77777777" w:rsidR="009F16CD" w:rsidRPr="00420202" w:rsidRDefault="009F16CD" w:rsidP="00B94A7A">
            <w:pPr>
              <w:spacing w:before="120" w:after="0" w:line="240" w:lineRule="auto"/>
              <w:rPr>
                <w:rFonts w:ascii="Arial" w:eastAsia="Times New Roman" w:hAnsi="Arial" w:cs="Arial"/>
                <w:strike/>
              </w:rPr>
            </w:pPr>
            <w:r w:rsidRPr="00420202">
              <w:rPr>
                <w:rFonts w:ascii="Arial" w:hAnsi="Arial" w:cs="Arial"/>
              </w:rPr>
              <w:t xml:space="preserve">Departament Prawa Cywilnego, Wydział Prawa Pracy i Ustroju Sądów, p. Grażyna </w:t>
            </w:r>
            <w:proofErr w:type="spellStart"/>
            <w:r w:rsidRPr="00420202">
              <w:rPr>
                <w:rFonts w:ascii="Arial" w:hAnsi="Arial" w:cs="Arial"/>
              </w:rPr>
              <w:t>Leoncewicz</w:t>
            </w:r>
            <w:proofErr w:type="spellEnd"/>
          </w:p>
        </w:tc>
        <w:tc>
          <w:tcPr>
            <w:tcW w:w="0" w:type="auto"/>
            <w:tcBorders>
              <w:top w:val="single" w:sz="4" w:space="0" w:color="auto"/>
              <w:left w:val="single" w:sz="4" w:space="0" w:color="auto"/>
              <w:bottom w:val="single" w:sz="4" w:space="0" w:color="auto"/>
              <w:right w:val="single" w:sz="4" w:space="0" w:color="auto"/>
            </w:tcBorders>
          </w:tcPr>
          <w:p w14:paraId="39F108D8" w14:textId="77777777" w:rsidR="009F16CD" w:rsidRPr="00420202" w:rsidRDefault="009F16CD" w:rsidP="00F060FE">
            <w:pPr>
              <w:spacing w:before="120" w:after="0" w:line="240" w:lineRule="auto"/>
              <w:rPr>
                <w:rFonts w:ascii="Arial" w:eastAsia="Times New Roman" w:hAnsi="Arial" w:cs="Arial"/>
                <w:b/>
              </w:rPr>
            </w:pPr>
            <w:r w:rsidRPr="00420202">
              <w:rPr>
                <w:rFonts w:ascii="Arial" w:hAnsi="Arial" w:cs="Arial"/>
              </w:rPr>
              <w:t>Czerwiec 2012 r.</w:t>
            </w:r>
          </w:p>
        </w:tc>
      </w:tr>
      <w:tr w:rsidR="009F16CD" w:rsidRPr="00420202" w14:paraId="1216C981" w14:textId="77777777" w:rsidTr="00976285">
        <w:tc>
          <w:tcPr>
            <w:tcW w:w="879" w:type="dxa"/>
            <w:tcBorders>
              <w:top w:val="single" w:sz="4" w:space="0" w:color="auto"/>
              <w:left w:val="single" w:sz="4" w:space="0" w:color="auto"/>
              <w:bottom w:val="single" w:sz="4" w:space="0" w:color="auto"/>
              <w:right w:val="single" w:sz="4" w:space="0" w:color="auto"/>
            </w:tcBorders>
          </w:tcPr>
          <w:p w14:paraId="174B6769"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2CAF84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w sprawie sposobu planowania i wykorzystywania środków na zaspokojenie potrzeb mieszkaniowych sędziów oraz warunków przyznawania pomocy finansowej z tych środków</w:t>
            </w:r>
          </w:p>
        </w:tc>
        <w:tc>
          <w:tcPr>
            <w:tcW w:w="4859" w:type="dxa"/>
            <w:tcBorders>
              <w:top w:val="single" w:sz="4" w:space="0" w:color="auto"/>
              <w:left w:val="single" w:sz="4" w:space="0" w:color="auto"/>
              <w:bottom w:val="single" w:sz="4" w:space="0" w:color="auto"/>
              <w:right w:val="single" w:sz="4" w:space="0" w:color="auto"/>
            </w:tcBorders>
          </w:tcPr>
          <w:p w14:paraId="7FA4243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96 § 3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xml:space="preserve">. zm.);  konieczność wydania nowego rozporządzenia powstała w związku ze zmianą art. 105 § 1 </w:t>
            </w:r>
            <w:proofErr w:type="spellStart"/>
            <w:r w:rsidRPr="00420202">
              <w:rPr>
                <w:rFonts w:ascii="Arial" w:hAnsi="Arial" w:cs="Arial"/>
              </w:rPr>
              <w:t>usp</w:t>
            </w:r>
            <w:proofErr w:type="spellEnd"/>
            <w:r w:rsidRPr="00420202">
              <w:rPr>
                <w:rFonts w:ascii="Arial" w:hAnsi="Arial" w:cs="Arial"/>
              </w:rPr>
              <w:t>, zgodnie z którą pomoc finansowa na zaspokojenie potrzeb mieszkaniowych nie przysługuje sędziemu w stanie spoczynku.</w:t>
            </w:r>
          </w:p>
        </w:tc>
        <w:tc>
          <w:tcPr>
            <w:tcW w:w="3231" w:type="dxa"/>
            <w:tcBorders>
              <w:top w:val="single" w:sz="4" w:space="0" w:color="auto"/>
              <w:left w:val="single" w:sz="4" w:space="0" w:color="auto"/>
              <w:bottom w:val="single" w:sz="4" w:space="0" w:color="auto"/>
              <w:right w:val="single" w:sz="4" w:space="0" w:color="auto"/>
            </w:tcBorders>
          </w:tcPr>
          <w:p w14:paraId="570E636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Grażyna </w:t>
            </w:r>
            <w:proofErr w:type="spellStart"/>
            <w:r w:rsidRPr="00420202">
              <w:rPr>
                <w:rFonts w:ascii="Arial" w:hAnsi="Arial" w:cs="Arial"/>
              </w:rPr>
              <w:t>Leoncewicz</w:t>
            </w:r>
            <w:proofErr w:type="spellEnd"/>
          </w:p>
        </w:tc>
        <w:tc>
          <w:tcPr>
            <w:tcW w:w="0" w:type="auto"/>
            <w:tcBorders>
              <w:top w:val="single" w:sz="4" w:space="0" w:color="auto"/>
              <w:left w:val="single" w:sz="4" w:space="0" w:color="auto"/>
              <w:bottom w:val="single" w:sz="4" w:space="0" w:color="auto"/>
              <w:right w:val="single" w:sz="4" w:space="0" w:color="auto"/>
            </w:tcBorders>
          </w:tcPr>
          <w:p w14:paraId="5E08C91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Czerwiec 2012 r.</w:t>
            </w:r>
          </w:p>
        </w:tc>
      </w:tr>
      <w:tr w:rsidR="009F16CD" w:rsidRPr="00420202" w14:paraId="35413E68" w14:textId="77777777" w:rsidTr="00976285">
        <w:tc>
          <w:tcPr>
            <w:tcW w:w="879" w:type="dxa"/>
            <w:tcBorders>
              <w:top w:val="single" w:sz="4" w:space="0" w:color="auto"/>
              <w:left w:val="single" w:sz="4" w:space="0" w:color="auto"/>
              <w:bottom w:val="single" w:sz="4" w:space="0" w:color="auto"/>
              <w:right w:val="single" w:sz="4" w:space="0" w:color="auto"/>
            </w:tcBorders>
          </w:tcPr>
          <w:p w14:paraId="0F3D070C"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3441F2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w:t>
            </w:r>
            <w:r w:rsidRPr="00420202">
              <w:rPr>
                <w:rFonts w:ascii="Arial" w:hAnsi="Arial" w:cs="Arial"/>
              </w:rPr>
              <w:lastRenderedPageBreak/>
              <w:t>zmieniającego rozporządzenie w sprawie rodzajów i wykazu stanowisk, na których pracownicy Służby Więziennej wykonują obowiązki służbowe w stałym i bezpośrednim kontakcie z osobami pozbawionymi wolności, oraz trybu przyznawania dodatku do wynagrodzenia z tego tytułu</w:t>
            </w:r>
          </w:p>
        </w:tc>
        <w:tc>
          <w:tcPr>
            <w:tcW w:w="4859" w:type="dxa"/>
            <w:tcBorders>
              <w:top w:val="single" w:sz="4" w:space="0" w:color="auto"/>
              <w:left w:val="single" w:sz="4" w:space="0" w:color="auto"/>
              <w:bottom w:val="single" w:sz="4" w:space="0" w:color="auto"/>
              <w:right w:val="single" w:sz="4" w:space="0" w:color="auto"/>
            </w:tcBorders>
          </w:tcPr>
          <w:p w14:paraId="576B825E" w14:textId="77777777" w:rsidR="009F16CD" w:rsidRPr="00420202" w:rsidRDefault="009F16CD" w:rsidP="00B94A7A">
            <w:pPr>
              <w:pStyle w:val="Tekstpodstawowy"/>
              <w:spacing w:before="120" w:after="0"/>
              <w:rPr>
                <w:rFonts w:ascii="Arial" w:hAnsi="Arial" w:cs="Arial"/>
                <w:sz w:val="22"/>
                <w:szCs w:val="22"/>
                <w:lang w:eastAsia="en-US"/>
              </w:rPr>
            </w:pPr>
            <w:r w:rsidRPr="00420202">
              <w:rPr>
                <w:rFonts w:ascii="Arial" w:hAnsi="Arial" w:cs="Arial"/>
                <w:sz w:val="22"/>
                <w:szCs w:val="22"/>
                <w:lang w:eastAsia="en-US"/>
              </w:rPr>
              <w:lastRenderedPageBreak/>
              <w:t xml:space="preserve">Podstawa prawna wydania rozporządzenia – art. 31 ust. 1 ustawy z dnia  9 kwietnia 2010 r. o Służbie Więziennej (Dz. U. Nr 79, poz. 523, z </w:t>
            </w:r>
            <w:proofErr w:type="spellStart"/>
            <w:r w:rsidRPr="00420202">
              <w:rPr>
                <w:rFonts w:ascii="Arial" w:hAnsi="Arial" w:cs="Arial"/>
                <w:sz w:val="22"/>
                <w:szCs w:val="22"/>
                <w:lang w:eastAsia="en-US"/>
              </w:rPr>
              <w:lastRenderedPageBreak/>
              <w:t>póżn</w:t>
            </w:r>
            <w:proofErr w:type="spellEnd"/>
            <w:r w:rsidRPr="00420202">
              <w:rPr>
                <w:rFonts w:ascii="Arial" w:hAnsi="Arial" w:cs="Arial"/>
                <w:sz w:val="22"/>
                <w:szCs w:val="22"/>
                <w:lang w:eastAsia="en-US"/>
              </w:rPr>
              <w:t xml:space="preserve">. zm.);  potrzeba wydania rozporządzenia jest konsekwencją wejścia w życie z dniem 1 stycznia 2012 r. nowego wykazu stanowisk stanowiącego załącznik do rozporządzenia Rady Ministrów z dnia 22 lipca 2010 r. w sprawie rodzajów i wykazu stanowisk, na których pracownicy jednostek organizacyjnych Służby Więziennej są zatrudniani na zasadach określonych w przepisach o pracownikach urzędów państwowych (Dz. U. Nr 143, poz. 964), wydanego na podstawie upoważnienia ustawowego zawartego w art. 31 ust. 2 ustawy z dnia 9 kwietnia 2010 r. o Służbie Więziennej (Dz. U. Nr 79, poz.523, z </w:t>
            </w:r>
            <w:proofErr w:type="spellStart"/>
            <w:r w:rsidRPr="00420202">
              <w:rPr>
                <w:rFonts w:ascii="Arial" w:hAnsi="Arial" w:cs="Arial"/>
                <w:sz w:val="22"/>
                <w:szCs w:val="22"/>
                <w:lang w:eastAsia="en-US"/>
              </w:rPr>
              <w:t>późn</w:t>
            </w:r>
            <w:proofErr w:type="spellEnd"/>
            <w:r w:rsidRPr="00420202">
              <w:rPr>
                <w:rFonts w:ascii="Arial" w:hAnsi="Arial" w:cs="Arial"/>
                <w:sz w:val="22"/>
                <w:szCs w:val="22"/>
                <w:lang w:eastAsia="en-US"/>
              </w:rPr>
              <w:t>. zm.); projekt uzupełnia wykaz stanowisk o stanowiska młodszego psychologa, młodszego terapeuty, terapeuty i starszego terapeuty w grupie stanowisk penitencjarnych w areszcie śledczym lub zakładzie karnym.</w:t>
            </w:r>
          </w:p>
        </w:tc>
        <w:tc>
          <w:tcPr>
            <w:tcW w:w="3231" w:type="dxa"/>
            <w:tcBorders>
              <w:top w:val="single" w:sz="4" w:space="0" w:color="auto"/>
              <w:left w:val="single" w:sz="4" w:space="0" w:color="auto"/>
              <w:bottom w:val="single" w:sz="4" w:space="0" w:color="auto"/>
              <w:right w:val="single" w:sz="4" w:space="0" w:color="auto"/>
            </w:tcBorders>
          </w:tcPr>
          <w:p w14:paraId="5275254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Departament Prawa Cywilnego,  Wydział Prawa </w:t>
            </w:r>
            <w:r w:rsidRPr="00420202">
              <w:rPr>
                <w:rFonts w:ascii="Arial" w:hAnsi="Arial" w:cs="Arial"/>
              </w:rPr>
              <w:lastRenderedPageBreak/>
              <w:t xml:space="preserve">Pracy i Ustroju Sądów,   p. Łukasz </w:t>
            </w:r>
            <w:proofErr w:type="spellStart"/>
            <w:r w:rsidRPr="00420202">
              <w:rPr>
                <w:rFonts w:ascii="Arial" w:hAnsi="Arial" w:cs="Arial"/>
              </w:rPr>
              <w:t>Cieciorowski</w:t>
            </w:r>
            <w:proofErr w:type="spellEnd"/>
          </w:p>
        </w:tc>
        <w:tc>
          <w:tcPr>
            <w:tcW w:w="0" w:type="auto"/>
            <w:tcBorders>
              <w:top w:val="single" w:sz="4" w:space="0" w:color="auto"/>
              <w:left w:val="single" w:sz="4" w:space="0" w:color="auto"/>
              <w:bottom w:val="single" w:sz="4" w:space="0" w:color="auto"/>
              <w:right w:val="single" w:sz="4" w:space="0" w:color="auto"/>
            </w:tcBorders>
          </w:tcPr>
          <w:p w14:paraId="732388B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II kwartał 2012 r.</w:t>
            </w:r>
          </w:p>
        </w:tc>
      </w:tr>
      <w:tr w:rsidR="009F16CD" w:rsidRPr="00420202" w14:paraId="45F33B92" w14:textId="77777777" w:rsidTr="00976285">
        <w:tc>
          <w:tcPr>
            <w:tcW w:w="879" w:type="dxa"/>
            <w:tcBorders>
              <w:top w:val="single" w:sz="4" w:space="0" w:color="auto"/>
              <w:left w:val="single" w:sz="4" w:space="0" w:color="auto"/>
              <w:bottom w:val="single" w:sz="4" w:space="0" w:color="auto"/>
              <w:right w:val="single" w:sz="4" w:space="0" w:color="auto"/>
            </w:tcBorders>
          </w:tcPr>
          <w:p w14:paraId="2303F8EB"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A7120B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w sprawie czynności asystentów sędziów</w:t>
            </w:r>
          </w:p>
        </w:tc>
        <w:tc>
          <w:tcPr>
            <w:tcW w:w="4859" w:type="dxa"/>
            <w:tcBorders>
              <w:top w:val="single" w:sz="4" w:space="0" w:color="auto"/>
              <w:left w:val="single" w:sz="4" w:space="0" w:color="auto"/>
              <w:bottom w:val="single" w:sz="4" w:space="0" w:color="auto"/>
              <w:right w:val="single" w:sz="4" w:space="0" w:color="auto"/>
            </w:tcBorders>
          </w:tcPr>
          <w:p w14:paraId="1101FCE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155 § 5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xml:space="preserve">. zm.).  Ustawa z dnia 18 sierpnia 2011 r. o zmianie ustawy – Prawo o ustroju sądów powszechnych oraz niektórych innych ustaw (Dz. U. Nr 203, poz. 1192) zmieniła przepis art. 155 § 1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xml:space="preserve">. zm.), zwanej dalej </w:t>
            </w:r>
            <w:proofErr w:type="spellStart"/>
            <w:r w:rsidRPr="00420202">
              <w:rPr>
                <w:rFonts w:ascii="Arial" w:hAnsi="Arial" w:cs="Arial"/>
              </w:rPr>
              <w:t>u.s.p</w:t>
            </w:r>
            <w:proofErr w:type="spellEnd"/>
            <w:r w:rsidRPr="00420202">
              <w:rPr>
                <w:rFonts w:ascii="Arial" w:hAnsi="Arial" w:cs="Arial"/>
              </w:rPr>
              <w:t xml:space="preserve">., a więc zasadniczą normę odnoszącą się do zadań asystenta sędziego, pozostawiając Ministrowi Sprawiedliwości upoważnienie do określenia, w drodze rozporządzenia, szczegółowego zakresu i sposobu wykonywania czynności przez asystentów sędziów przy uwzględnieniu zasady sprawności, racjonalności, ekonomicznego i szybkiego działania oraz konieczność zapewnienia rzetelnego wykonywania przez asystentów sędziów powierzonych zadań (art. 155 § 5 </w:t>
            </w:r>
            <w:proofErr w:type="spellStart"/>
            <w:r w:rsidRPr="00420202">
              <w:rPr>
                <w:rFonts w:ascii="Arial" w:hAnsi="Arial" w:cs="Arial"/>
              </w:rPr>
              <w:t>u.s.p</w:t>
            </w:r>
            <w:proofErr w:type="spellEnd"/>
            <w:r w:rsidRPr="00420202">
              <w:rPr>
                <w:rFonts w:ascii="Arial" w:hAnsi="Arial" w:cs="Arial"/>
              </w:rPr>
              <w:t>.).</w:t>
            </w:r>
          </w:p>
          <w:p w14:paraId="145008A1"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Zmiana ustawy skutkuje więc potrzebą opracowania nowego aktu wykonawczego.</w:t>
            </w:r>
          </w:p>
        </w:tc>
        <w:tc>
          <w:tcPr>
            <w:tcW w:w="3231" w:type="dxa"/>
            <w:tcBorders>
              <w:top w:val="single" w:sz="4" w:space="0" w:color="auto"/>
              <w:left w:val="single" w:sz="4" w:space="0" w:color="auto"/>
              <w:bottom w:val="single" w:sz="4" w:space="0" w:color="auto"/>
              <w:right w:val="single" w:sz="4" w:space="0" w:color="auto"/>
            </w:tcBorders>
          </w:tcPr>
          <w:p w14:paraId="5D67D2B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Łukasz </w:t>
            </w:r>
            <w:proofErr w:type="spellStart"/>
            <w:r w:rsidRPr="00420202">
              <w:rPr>
                <w:rFonts w:ascii="Arial" w:hAnsi="Arial" w:cs="Arial"/>
              </w:rPr>
              <w:t>Cieciorowski</w:t>
            </w:r>
            <w:proofErr w:type="spellEnd"/>
          </w:p>
        </w:tc>
        <w:tc>
          <w:tcPr>
            <w:tcW w:w="0" w:type="auto"/>
            <w:tcBorders>
              <w:top w:val="single" w:sz="4" w:space="0" w:color="auto"/>
              <w:left w:val="single" w:sz="4" w:space="0" w:color="auto"/>
              <w:bottom w:val="single" w:sz="4" w:space="0" w:color="auto"/>
              <w:right w:val="single" w:sz="4" w:space="0" w:color="auto"/>
            </w:tcBorders>
          </w:tcPr>
          <w:p w14:paraId="730C9D1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 kwartał 2012 r.</w:t>
            </w:r>
          </w:p>
        </w:tc>
      </w:tr>
      <w:tr w:rsidR="009F16CD" w:rsidRPr="00420202" w14:paraId="7D5454F5" w14:textId="77777777" w:rsidTr="00976285">
        <w:tc>
          <w:tcPr>
            <w:tcW w:w="879" w:type="dxa"/>
            <w:tcBorders>
              <w:top w:val="single" w:sz="4" w:space="0" w:color="auto"/>
              <w:left w:val="single" w:sz="4" w:space="0" w:color="auto"/>
              <w:bottom w:val="single" w:sz="4" w:space="0" w:color="auto"/>
              <w:right w:val="single" w:sz="4" w:space="0" w:color="auto"/>
            </w:tcBorders>
          </w:tcPr>
          <w:p w14:paraId="1F411D25"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007C46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w:t>
            </w:r>
          </w:p>
          <w:p w14:paraId="65063A1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rozporządzenie w sprawie wynagrodzenia przysługującego lekarzowi sądowemu i trybu finansowania tego wynagrodzenia oraz zwrotu kosztów dojazdu, a także wzoru zestawienia wystawionych zaświadczeń</w:t>
            </w:r>
          </w:p>
        </w:tc>
        <w:tc>
          <w:tcPr>
            <w:tcW w:w="4859" w:type="dxa"/>
            <w:tcBorders>
              <w:top w:val="single" w:sz="4" w:space="0" w:color="auto"/>
              <w:left w:val="single" w:sz="4" w:space="0" w:color="auto"/>
              <w:bottom w:val="single" w:sz="4" w:space="0" w:color="auto"/>
              <w:right w:val="single" w:sz="4" w:space="0" w:color="auto"/>
            </w:tcBorders>
          </w:tcPr>
          <w:p w14:paraId="3AF0928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 art. 18 ust. 4 ustawy z dnia 15 czerwca 2007 r. o lekarzu sądowym (Dz. U. Nr 123, poz. 849, z </w:t>
            </w:r>
            <w:proofErr w:type="spellStart"/>
            <w:r w:rsidRPr="00420202">
              <w:rPr>
                <w:rFonts w:ascii="Arial" w:hAnsi="Arial" w:cs="Arial"/>
              </w:rPr>
              <w:t>późn</w:t>
            </w:r>
            <w:proofErr w:type="spellEnd"/>
            <w:r w:rsidRPr="00420202">
              <w:rPr>
                <w:rFonts w:ascii="Arial" w:hAnsi="Arial" w:cs="Arial"/>
              </w:rPr>
              <w:t>. zm.); projektowaną zmianą podwyższa się wynagrodzenie lekarzy do kwoty 100zł (obecnie – 80zł).</w:t>
            </w:r>
          </w:p>
        </w:tc>
        <w:tc>
          <w:tcPr>
            <w:tcW w:w="3231" w:type="dxa"/>
            <w:tcBorders>
              <w:top w:val="single" w:sz="4" w:space="0" w:color="auto"/>
              <w:left w:val="single" w:sz="4" w:space="0" w:color="auto"/>
              <w:bottom w:val="single" w:sz="4" w:space="0" w:color="auto"/>
              <w:right w:val="single" w:sz="4" w:space="0" w:color="auto"/>
            </w:tcBorders>
          </w:tcPr>
          <w:p w14:paraId="3A3201A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Grażyna </w:t>
            </w:r>
            <w:proofErr w:type="spellStart"/>
            <w:r w:rsidRPr="00420202">
              <w:rPr>
                <w:rFonts w:ascii="Arial" w:hAnsi="Arial" w:cs="Arial"/>
              </w:rPr>
              <w:t>Leoncewicz</w:t>
            </w:r>
            <w:proofErr w:type="spellEnd"/>
          </w:p>
        </w:tc>
        <w:tc>
          <w:tcPr>
            <w:tcW w:w="0" w:type="auto"/>
            <w:tcBorders>
              <w:top w:val="single" w:sz="4" w:space="0" w:color="auto"/>
              <w:left w:val="single" w:sz="4" w:space="0" w:color="auto"/>
              <w:bottom w:val="single" w:sz="4" w:space="0" w:color="auto"/>
              <w:right w:val="single" w:sz="4" w:space="0" w:color="auto"/>
            </w:tcBorders>
          </w:tcPr>
          <w:p w14:paraId="2B76883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III kwartał 2012 r.</w:t>
            </w:r>
          </w:p>
        </w:tc>
      </w:tr>
      <w:tr w:rsidR="009F16CD" w:rsidRPr="00420202" w14:paraId="70A26371" w14:textId="77777777" w:rsidTr="00976285">
        <w:tc>
          <w:tcPr>
            <w:tcW w:w="879" w:type="dxa"/>
            <w:tcBorders>
              <w:top w:val="single" w:sz="4" w:space="0" w:color="auto"/>
              <w:left w:val="single" w:sz="4" w:space="0" w:color="auto"/>
              <w:bottom w:val="single" w:sz="4" w:space="0" w:color="auto"/>
              <w:right w:val="single" w:sz="4" w:space="0" w:color="auto"/>
            </w:tcBorders>
          </w:tcPr>
          <w:p w14:paraId="274C36F0"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1E4597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Rozporządzenie Ministra Sprawiedliwości zmieniające rozporządzenie w sprawie komisji egzaminacyjnej do spraw aplikacji notarialnej oraz przeprowadzania egzaminu wstępnego i notarialnego.</w:t>
            </w:r>
          </w:p>
          <w:p w14:paraId="20485677"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1229C3D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 art. </w:t>
            </w:r>
            <w:smartTag w:uri="urn:schemas-microsoft-com:office:smarttags" w:element="metricconverter">
              <w:smartTagPr>
                <w:attr w:name="ProductID" w:val="71f"/>
              </w:smartTagPr>
              <w:r w:rsidRPr="00420202">
                <w:rPr>
                  <w:rFonts w:ascii="Arial" w:hAnsi="Arial" w:cs="Arial"/>
                </w:rPr>
                <w:t>71f</w:t>
              </w:r>
            </w:smartTag>
            <w:r w:rsidRPr="00420202">
              <w:rPr>
                <w:rFonts w:ascii="Arial" w:hAnsi="Arial" w:cs="Arial"/>
              </w:rPr>
              <w:t xml:space="preserve"> § 12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674BA457"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Projektowana nowelizacja zakłada, że w 2012 r. wysokość wynagrodzeń komisji egzaminacyjnej do spraw aplikacji notarialnej oraz przeprowadzania egzaminu wstępnego i notarialnego, będzie ustalana w relacji do przeciętnego wynagrodzenia w drugim kwartale 2010 r. Tym samym zostanie wprowadzona regulacja o charakterze wyjątkowym (epizodycznym), zakładająca przejściowe odejście od reguły, w myśl której wysokość wynagrodzeń jest relacjonowana w sposób dynamiczny każdorazowo do przeciętnego wynagrodzenia w drugim kwartale roku poprzedzającego rok, w którym jest przeprowadzany dany egzamin. Celem tej zmiany jest dążenie do zapewnienia równowagi budżetowej i poprawienia sytuacji finansów publicznych.</w:t>
            </w:r>
          </w:p>
        </w:tc>
        <w:tc>
          <w:tcPr>
            <w:tcW w:w="3231" w:type="dxa"/>
            <w:tcBorders>
              <w:top w:val="single" w:sz="4" w:space="0" w:color="auto"/>
              <w:left w:val="single" w:sz="4" w:space="0" w:color="auto"/>
              <w:bottom w:val="single" w:sz="4" w:space="0" w:color="auto"/>
              <w:right w:val="single" w:sz="4" w:space="0" w:color="auto"/>
            </w:tcBorders>
          </w:tcPr>
          <w:p w14:paraId="5BEC7A2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Cywilnego,  Wydział Prawa Gospodarczego, p. Stanisław Barański</w:t>
            </w:r>
          </w:p>
        </w:tc>
        <w:tc>
          <w:tcPr>
            <w:tcW w:w="0" w:type="auto"/>
            <w:tcBorders>
              <w:top w:val="single" w:sz="4" w:space="0" w:color="auto"/>
              <w:left w:val="single" w:sz="4" w:space="0" w:color="auto"/>
              <w:bottom w:val="single" w:sz="4" w:space="0" w:color="auto"/>
              <w:right w:val="single" w:sz="4" w:space="0" w:color="auto"/>
            </w:tcBorders>
          </w:tcPr>
          <w:p w14:paraId="1A169D6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 połowa czerwca 2012 r.</w:t>
            </w:r>
          </w:p>
        </w:tc>
      </w:tr>
      <w:tr w:rsidR="009F16CD" w:rsidRPr="00420202" w14:paraId="0A186238" w14:textId="77777777" w:rsidTr="00976285">
        <w:tc>
          <w:tcPr>
            <w:tcW w:w="879" w:type="dxa"/>
            <w:tcBorders>
              <w:top w:val="single" w:sz="4" w:space="0" w:color="auto"/>
              <w:left w:val="single" w:sz="4" w:space="0" w:color="auto"/>
              <w:bottom w:val="single" w:sz="4" w:space="0" w:color="auto"/>
              <w:right w:val="single" w:sz="4" w:space="0" w:color="auto"/>
            </w:tcBorders>
          </w:tcPr>
          <w:p w14:paraId="20CDE82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64EFA0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Rozporządzenie Ministra Sprawiedliwości zmieniające rozporządzenie </w:t>
            </w:r>
            <w:r w:rsidRPr="00420202">
              <w:rPr>
                <w:rFonts w:ascii="Arial" w:hAnsi="Arial" w:cs="Arial"/>
              </w:rPr>
              <w:lastRenderedPageBreak/>
              <w:t>w sprawie zespołu do przygotowania pytań testowych na egzamin wstępny na aplikację notarialną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6EDBAA2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Podstawa prawna − art. 74c § 12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7C1C57E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Cel − Projektowana nowelizacja zakłada, że w 2012 r. wysokość wynagrodzeń zespołu do przygotowania pytań testowych na egzamin wstępny na aplikację notarialną oraz wykazu tytułów aktów prawnych, będzie ustalana w relacji do przeciętnego wynagrodzenia w drugim kwartale 2010 r. Tym samym zostanie wprowadzona regulacja o charakterze wyjątkowym (epizodycznym), zakładająca przejściowe odejście od reguły, w myśl której wysokość wynagrodzeń jest relacjonowana w sposób dynamiczny każdorazowo do przeciętnego wynagrodzenia w drugim kwartale roku poprzedzającego rok, w którym jest przeprowadzany dany egzamin. Celem tej zmiany jest dążenie do zapewnienia równowagi budżetowej i poprawienia sytuacji finansów publicznych.</w:t>
            </w:r>
          </w:p>
        </w:tc>
        <w:tc>
          <w:tcPr>
            <w:tcW w:w="3231" w:type="dxa"/>
            <w:tcBorders>
              <w:top w:val="single" w:sz="4" w:space="0" w:color="auto"/>
              <w:left w:val="single" w:sz="4" w:space="0" w:color="auto"/>
              <w:bottom w:val="single" w:sz="4" w:space="0" w:color="auto"/>
              <w:right w:val="single" w:sz="4" w:space="0" w:color="auto"/>
            </w:tcBorders>
          </w:tcPr>
          <w:p w14:paraId="66667910"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lastRenderedPageBreak/>
              <w:t>Departament Prawa Cywilnego,  Wydział Prawa Gospodarczego  p. Stanisław Barański</w:t>
            </w:r>
          </w:p>
        </w:tc>
        <w:tc>
          <w:tcPr>
            <w:tcW w:w="0" w:type="auto"/>
            <w:tcBorders>
              <w:top w:val="single" w:sz="4" w:space="0" w:color="auto"/>
              <w:left w:val="single" w:sz="4" w:space="0" w:color="auto"/>
              <w:bottom w:val="single" w:sz="4" w:space="0" w:color="auto"/>
              <w:right w:val="single" w:sz="4" w:space="0" w:color="auto"/>
            </w:tcBorders>
          </w:tcPr>
          <w:p w14:paraId="043F43C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 połowa czerwca 2012 r.</w:t>
            </w:r>
          </w:p>
        </w:tc>
      </w:tr>
      <w:tr w:rsidR="009F16CD" w:rsidRPr="00420202" w14:paraId="2E941CC4" w14:textId="77777777" w:rsidTr="00976285">
        <w:tc>
          <w:tcPr>
            <w:tcW w:w="879" w:type="dxa"/>
            <w:tcBorders>
              <w:top w:val="single" w:sz="4" w:space="0" w:color="auto"/>
              <w:left w:val="single" w:sz="4" w:space="0" w:color="auto"/>
              <w:bottom w:val="single" w:sz="4" w:space="0" w:color="auto"/>
              <w:right w:val="single" w:sz="4" w:space="0" w:color="auto"/>
            </w:tcBorders>
          </w:tcPr>
          <w:p w14:paraId="647CBCE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06803D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Rozporządzenie Ministra Sprawiedliwości zmieniające rozporządzenie w sprawie zespołu do przygotowania zestawu pytań testowych i zadań na egzamin notarialny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51676C9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 art. 74 § 18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07BD22B7"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Cel − Projektowana nowelizacja zakłada, że w 2012 r. wysokość wynagrodzeń zespołu do przygotowania zestawu pytań testowych i zadań na egzamin notarialny oraz wykazu tytułów aktów prawnych, będzie ustalana w relacji do przeciętnego wynagrodzenia w drugim kwartale 2010 r. Tym samym zostanie wprowadzona regulacja o charakterze wyjątkowym (epizodycznym), zakładająca przejściowe odejście od reguły, w myśl której wysokość wynagrodzeń jest relacjonowana w sposób dynamiczny każdorazowo do przeciętnego wynagrodzenia w drugim kwartale roku poprzedzającego rok, w którym jest przeprowadzany dany egzamin. Celem tej zmiany jest dążenie do zapewnienia równowagi budżetowej i poprawienia sytuacji finansów publicznych.</w:t>
            </w:r>
          </w:p>
        </w:tc>
        <w:tc>
          <w:tcPr>
            <w:tcW w:w="3231" w:type="dxa"/>
            <w:tcBorders>
              <w:top w:val="single" w:sz="4" w:space="0" w:color="auto"/>
              <w:left w:val="single" w:sz="4" w:space="0" w:color="auto"/>
              <w:bottom w:val="single" w:sz="4" w:space="0" w:color="auto"/>
              <w:right w:val="single" w:sz="4" w:space="0" w:color="auto"/>
            </w:tcBorders>
          </w:tcPr>
          <w:p w14:paraId="7DE97BC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Cywilnego,  Wydział Prawa Gospodarczego, p. Stanisław Barański</w:t>
            </w:r>
          </w:p>
        </w:tc>
        <w:tc>
          <w:tcPr>
            <w:tcW w:w="0" w:type="auto"/>
            <w:tcBorders>
              <w:top w:val="single" w:sz="4" w:space="0" w:color="auto"/>
              <w:left w:val="single" w:sz="4" w:space="0" w:color="auto"/>
              <w:bottom w:val="single" w:sz="4" w:space="0" w:color="auto"/>
              <w:right w:val="single" w:sz="4" w:space="0" w:color="auto"/>
            </w:tcBorders>
          </w:tcPr>
          <w:p w14:paraId="013D7A9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II połowa czerwca 2012 r.</w:t>
            </w:r>
          </w:p>
        </w:tc>
      </w:tr>
      <w:tr w:rsidR="009F16CD" w:rsidRPr="00420202" w14:paraId="19C14E08" w14:textId="77777777" w:rsidTr="00976285">
        <w:tc>
          <w:tcPr>
            <w:tcW w:w="879" w:type="dxa"/>
            <w:tcBorders>
              <w:top w:val="single" w:sz="4" w:space="0" w:color="auto"/>
              <w:left w:val="single" w:sz="4" w:space="0" w:color="auto"/>
              <w:bottom w:val="single" w:sz="4" w:space="0" w:color="auto"/>
              <w:right w:val="single" w:sz="4" w:space="0" w:color="auto"/>
            </w:tcBorders>
          </w:tcPr>
          <w:p w14:paraId="03204A00"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8C382D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Rozporządzenie Ministra Sprawiedliwości </w:t>
            </w:r>
            <w:r w:rsidRPr="00420202">
              <w:rPr>
                <w:rFonts w:ascii="Arial" w:hAnsi="Arial" w:cs="Arial"/>
              </w:rPr>
              <w:lastRenderedPageBreak/>
              <w:t xml:space="preserve">zmieniające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notarialnego.</w:t>
            </w:r>
          </w:p>
        </w:tc>
        <w:tc>
          <w:tcPr>
            <w:tcW w:w="4859" w:type="dxa"/>
            <w:tcBorders>
              <w:top w:val="single" w:sz="4" w:space="0" w:color="auto"/>
              <w:left w:val="single" w:sz="4" w:space="0" w:color="auto"/>
              <w:bottom w:val="single" w:sz="4" w:space="0" w:color="auto"/>
              <w:right w:val="single" w:sz="4" w:space="0" w:color="auto"/>
            </w:tcBorders>
          </w:tcPr>
          <w:p w14:paraId="4F7FEB22"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Podstawa prawna − art. 74h § 14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796C48D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Cel − Projektowana nowelizacja zakłada, że w 2012 r. wysokość wynagrodzeń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notarialnego, będzie ustalana w relacji do przeciętnego wynagrodzenia w drugim kwartale 2010 r. Tym samym zostanie wprowadzona regulacja o charakterze wyjątkowym (epizodycznym), zakładająca przejściowe odejście od reguły, w myśl której wysokość wynagrodzeń jest relacjonowana w sposób dynamiczny każdorazowo do przeciętnego wynagrodzenia w drugim kwartale roku poprzedzającego rok, w którym jest przeprowadzany dany egzamin. Celem tej zmiany jest dążenie do zapewnienia równowagi budżetowej i poprawienia sytuacji finansów publicznych.</w:t>
            </w:r>
          </w:p>
        </w:tc>
        <w:tc>
          <w:tcPr>
            <w:tcW w:w="3231" w:type="dxa"/>
            <w:tcBorders>
              <w:top w:val="single" w:sz="4" w:space="0" w:color="auto"/>
              <w:left w:val="single" w:sz="4" w:space="0" w:color="auto"/>
              <w:bottom w:val="single" w:sz="4" w:space="0" w:color="auto"/>
              <w:right w:val="single" w:sz="4" w:space="0" w:color="auto"/>
            </w:tcBorders>
          </w:tcPr>
          <w:p w14:paraId="4A32B8E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Departament Prawa Cywilnego,  Wydział Prawa </w:t>
            </w:r>
            <w:r w:rsidRPr="00420202">
              <w:rPr>
                <w:rFonts w:ascii="Arial" w:hAnsi="Arial" w:cs="Arial"/>
              </w:rPr>
              <w:lastRenderedPageBreak/>
              <w:t>Gospodarczego, p. Stanisław Barański</w:t>
            </w:r>
          </w:p>
        </w:tc>
        <w:tc>
          <w:tcPr>
            <w:tcW w:w="0" w:type="auto"/>
            <w:tcBorders>
              <w:top w:val="single" w:sz="4" w:space="0" w:color="auto"/>
              <w:left w:val="single" w:sz="4" w:space="0" w:color="auto"/>
              <w:bottom w:val="single" w:sz="4" w:space="0" w:color="auto"/>
              <w:right w:val="single" w:sz="4" w:space="0" w:color="auto"/>
            </w:tcBorders>
          </w:tcPr>
          <w:p w14:paraId="16ECE95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II połowa czerwca 2012 r.</w:t>
            </w:r>
          </w:p>
        </w:tc>
      </w:tr>
      <w:tr w:rsidR="009F16CD" w:rsidRPr="00420202" w14:paraId="0C4ECAFC" w14:textId="77777777" w:rsidTr="00976285">
        <w:tc>
          <w:tcPr>
            <w:tcW w:w="879" w:type="dxa"/>
            <w:tcBorders>
              <w:top w:val="single" w:sz="4" w:space="0" w:color="auto"/>
              <w:left w:val="single" w:sz="4" w:space="0" w:color="auto"/>
              <w:bottom w:val="single" w:sz="4" w:space="0" w:color="auto"/>
              <w:right w:val="single" w:sz="4" w:space="0" w:color="auto"/>
            </w:tcBorders>
          </w:tcPr>
          <w:p w14:paraId="27DB5A0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51A9A1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trybu i sposobu udzielenia zamówienia na wydrukowanie i doręczenie zestawów pytań testowych na egzamin wstępny na aplikację notarialną</w:t>
            </w:r>
          </w:p>
          <w:p w14:paraId="08951C87"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5B7409CF"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Podstawa prawna - art. 71c § 13 ustawy z dnia 14 lutego 1991 r. – Prawo o notariacie (Dz. U. z 2008 r. Nr 189, poz. 1158 oraz z 2009 r. Nr 37, poz. 286). Celem projektu jest usunięcie z rozporządzenia Ministra Sprawiedliwości z dnia 31 lipca 2009 r. w sprawie trybu i sposobu udzielania zamówienia na wydrukowanie i doręczenie zestawów pytań testowych na egzamin wstępny na aplikację notarialną (Dz. U. Nr 122, poz. 1016), wymogu składania odpisów z właściwego rejestru oraz zaświadczeń o wpisie do ewidencji działalności gospodarczej i zastąpienie tego wymogu obowiązkiem podawania numeru pod jakim dany podmiot jest wpisany we właściwym rejestrze.</w:t>
            </w:r>
          </w:p>
        </w:tc>
        <w:tc>
          <w:tcPr>
            <w:tcW w:w="3231" w:type="dxa"/>
            <w:tcBorders>
              <w:top w:val="single" w:sz="4" w:space="0" w:color="auto"/>
              <w:left w:val="single" w:sz="4" w:space="0" w:color="auto"/>
              <w:bottom w:val="single" w:sz="4" w:space="0" w:color="auto"/>
              <w:right w:val="single" w:sz="4" w:space="0" w:color="auto"/>
            </w:tcBorders>
          </w:tcPr>
          <w:p w14:paraId="0DA92ED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Cywilnego,  Wydział Prawa Pracy i Ustroju Sądów, p. Jarosław Jastrzębski</w:t>
            </w:r>
          </w:p>
        </w:tc>
        <w:tc>
          <w:tcPr>
            <w:tcW w:w="0" w:type="auto"/>
            <w:tcBorders>
              <w:top w:val="single" w:sz="4" w:space="0" w:color="auto"/>
              <w:left w:val="single" w:sz="4" w:space="0" w:color="auto"/>
              <w:bottom w:val="single" w:sz="4" w:space="0" w:color="auto"/>
              <w:right w:val="single" w:sz="4" w:space="0" w:color="auto"/>
            </w:tcBorders>
          </w:tcPr>
          <w:p w14:paraId="2E7652A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Grudzień 2012 r.</w:t>
            </w:r>
          </w:p>
        </w:tc>
      </w:tr>
      <w:tr w:rsidR="009F16CD" w:rsidRPr="00420202" w14:paraId="2EF24BE9" w14:textId="77777777" w:rsidTr="00976285">
        <w:tc>
          <w:tcPr>
            <w:tcW w:w="879" w:type="dxa"/>
            <w:tcBorders>
              <w:top w:val="single" w:sz="4" w:space="0" w:color="auto"/>
              <w:left w:val="single" w:sz="4" w:space="0" w:color="auto"/>
              <w:bottom w:val="single" w:sz="4" w:space="0" w:color="auto"/>
              <w:right w:val="single" w:sz="4" w:space="0" w:color="auto"/>
            </w:tcBorders>
          </w:tcPr>
          <w:p w14:paraId="45CDDCF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5A3E60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rozporządzenie w sprawie Funduszu Aktywizacji Zawodowej Skazanych oraz Rozwoju </w:t>
            </w:r>
            <w:r w:rsidRPr="00420202">
              <w:rPr>
                <w:rFonts w:ascii="Arial" w:hAnsi="Arial" w:cs="Arial"/>
              </w:rPr>
              <w:lastRenderedPageBreak/>
              <w:t>Przywięziennych Zakładów Pracy</w:t>
            </w:r>
          </w:p>
        </w:tc>
        <w:tc>
          <w:tcPr>
            <w:tcW w:w="4859" w:type="dxa"/>
            <w:tcBorders>
              <w:top w:val="single" w:sz="4" w:space="0" w:color="auto"/>
              <w:left w:val="single" w:sz="4" w:space="0" w:color="auto"/>
              <w:bottom w:val="single" w:sz="4" w:space="0" w:color="auto"/>
              <w:right w:val="single" w:sz="4" w:space="0" w:color="auto"/>
            </w:tcBorders>
          </w:tcPr>
          <w:p w14:paraId="7BBB4CC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Podstawa prawna - art. 8 ust. 4 ustawy z dnia</w:t>
            </w:r>
            <w:r w:rsidRPr="00420202">
              <w:rPr>
                <w:rFonts w:ascii="Arial" w:hAnsi="Arial" w:cs="Arial"/>
              </w:rPr>
              <w:br/>
              <w:t xml:space="preserve">28 sierpnia 1997 r. o zatrudnianiu osób pozbawionych wolności (Dz. U. Nr 123, poz. 777, z </w:t>
            </w:r>
            <w:proofErr w:type="spellStart"/>
            <w:r w:rsidRPr="00420202">
              <w:rPr>
                <w:rFonts w:ascii="Arial" w:hAnsi="Arial" w:cs="Arial"/>
              </w:rPr>
              <w:t>późn</w:t>
            </w:r>
            <w:proofErr w:type="spellEnd"/>
            <w:r w:rsidRPr="00420202">
              <w:rPr>
                <w:rFonts w:ascii="Arial" w:hAnsi="Arial" w:cs="Arial"/>
              </w:rPr>
              <w:t>. zm.).</w:t>
            </w:r>
          </w:p>
          <w:p w14:paraId="5B7DC376"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t xml:space="preserve">Celem projektu jest usunięcie z rozporządzenia Ministra Sprawiedliwości z dnia 23 stycznia 2012 r. w sprawie Funduszu Aktywizacji Zawodowej Skazanych oraz Rozwoju </w:t>
            </w:r>
            <w:r w:rsidRPr="00420202">
              <w:rPr>
                <w:rFonts w:ascii="Arial" w:hAnsi="Arial" w:cs="Arial"/>
              </w:rPr>
              <w:lastRenderedPageBreak/>
              <w:t>Przywięziennych Zakładów Pracy (Dz. U.</w:t>
            </w:r>
            <w:r w:rsidR="00F060FE" w:rsidRPr="00420202">
              <w:rPr>
                <w:rFonts w:ascii="Arial" w:hAnsi="Arial" w:cs="Arial"/>
              </w:rPr>
              <w:t xml:space="preserve"> </w:t>
            </w:r>
            <w:r w:rsidRPr="00420202">
              <w:rPr>
                <w:rFonts w:ascii="Arial" w:hAnsi="Arial" w:cs="Arial"/>
              </w:rPr>
              <w:t>z 2012 r. poz. 103), wymogu składania odpisów</w:t>
            </w:r>
            <w:r w:rsidR="00F060FE" w:rsidRPr="00420202">
              <w:rPr>
                <w:rFonts w:ascii="Arial" w:hAnsi="Arial" w:cs="Arial"/>
              </w:rPr>
              <w:t xml:space="preserve"> </w:t>
            </w:r>
            <w:r w:rsidRPr="00420202">
              <w:rPr>
                <w:rFonts w:ascii="Arial" w:hAnsi="Arial" w:cs="Arial"/>
              </w:rPr>
              <w:t>z właściwego rejestru oraz zaświadczeń</w:t>
            </w:r>
            <w:r w:rsidR="00F060FE" w:rsidRPr="00420202">
              <w:rPr>
                <w:rFonts w:ascii="Arial" w:hAnsi="Arial" w:cs="Arial"/>
              </w:rPr>
              <w:t xml:space="preserve"> </w:t>
            </w:r>
            <w:r w:rsidRPr="00420202">
              <w:rPr>
                <w:rFonts w:ascii="Arial" w:hAnsi="Arial" w:cs="Arial"/>
              </w:rPr>
              <w:t>o wpisie do ewidencji działalności gospodarczej i zastąpienie tego wymogu obowiązkiem podawania numeru pod jakim dany podmiot jest wpisany we właściwym rejestrze.</w:t>
            </w:r>
          </w:p>
        </w:tc>
        <w:tc>
          <w:tcPr>
            <w:tcW w:w="3231" w:type="dxa"/>
            <w:tcBorders>
              <w:top w:val="single" w:sz="4" w:space="0" w:color="auto"/>
              <w:left w:val="single" w:sz="4" w:space="0" w:color="auto"/>
              <w:bottom w:val="single" w:sz="4" w:space="0" w:color="auto"/>
              <w:right w:val="single" w:sz="4" w:space="0" w:color="auto"/>
            </w:tcBorders>
          </w:tcPr>
          <w:p w14:paraId="02C07D3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Departament Prawa Cywilnego,  Wydział Prawa Pracy i Ustroju Sądów,  p. Jarosław Jastrzębski</w:t>
            </w:r>
          </w:p>
        </w:tc>
        <w:tc>
          <w:tcPr>
            <w:tcW w:w="0" w:type="auto"/>
            <w:tcBorders>
              <w:top w:val="single" w:sz="4" w:space="0" w:color="auto"/>
              <w:left w:val="single" w:sz="4" w:space="0" w:color="auto"/>
              <w:bottom w:val="single" w:sz="4" w:space="0" w:color="auto"/>
              <w:right w:val="single" w:sz="4" w:space="0" w:color="auto"/>
            </w:tcBorders>
          </w:tcPr>
          <w:p w14:paraId="2D910179"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Grudzień 2012 r.</w:t>
            </w:r>
          </w:p>
        </w:tc>
      </w:tr>
      <w:tr w:rsidR="009F16CD" w:rsidRPr="00420202" w14:paraId="7C5095E0" w14:textId="77777777" w:rsidTr="00976285">
        <w:tc>
          <w:tcPr>
            <w:tcW w:w="879" w:type="dxa"/>
            <w:tcBorders>
              <w:top w:val="single" w:sz="4" w:space="0" w:color="auto"/>
              <w:left w:val="single" w:sz="4" w:space="0" w:color="auto"/>
              <w:bottom w:val="single" w:sz="4" w:space="0" w:color="auto"/>
              <w:right w:val="single" w:sz="4" w:space="0" w:color="auto"/>
            </w:tcBorders>
          </w:tcPr>
          <w:p w14:paraId="2057090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6023426" w14:textId="77777777" w:rsidR="009F16CD" w:rsidRPr="00420202" w:rsidRDefault="009F16CD" w:rsidP="00B94A7A">
            <w:pPr>
              <w:spacing w:before="120" w:after="0" w:line="240" w:lineRule="auto"/>
              <w:rPr>
                <w:rFonts w:ascii="Arial" w:eastAsia="Times New Roman" w:hAnsi="Arial" w:cs="Arial"/>
                <w:bCs/>
              </w:rPr>
            </w:pPr>
            <w:r w:rsidRPr="00420202">
              <w:rPr>
                <w:rFonts w:ascii="Arial" w:hAnsi="Arial" w:cs="Arial"/>
                <w:bCs/>
              </w:rPr>
              <w:t>Projekt rozporządzenia Ministra Sprawiedliwości zmieniającego rozporządzenie w sprawie trybu i sposobu udzielenia zamówienia na wydrukowanie i doręczenie zestawów pytań testowych oraz zadań na egzamin adwokacki.</w:t>
            </w:r>
          </w:p>
        </w:tc>
        <w:tc>
          <w:tcPr>
            <w:tcW w:w="4859" w:type="dxa"/>
            <w:tcBorders>
              <w:top w:val="single" w:sz="4" w:space="0" w:color="auto"/>
              <w:left w:val="single" w:sz="4" w:space="0" w:color="auto"/>
              <w:bottom w:val="single" w:sz="4" w:space="0" w:color="auto"/>
              <w:right w:val="single" w:sz="4" w:space="0" w:color="auto"/>
            </w:tcBorders>
          </w:tcPr>
          <w:p w14:paraId="5D977124"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bCs/>
              </w:rPr>
              <w:t xml:space="preserve">Celem projektu jest zniesienie obowiązku dostarczenia przez oferenta aktualnego odpisu z właściwego rejestru albo aktualnego zaświadczenia </w:t>
            </w:r>
            <w:r w:rsidR="00F060FE" w:rsidRPr="00420202">
              <w:rPr>
                <w:rFonts w:ascii="Arial" w:hAnsi="Arial" w:cs="Arial"/>
                <w:bCs/>
              </w:rPr>
              <w:t xml:space="preserve"> </w:t>
            </w:r>
            <w:r w:rsidRPr="00420202">
              <w:rPr>
                <w:rFonts w:ascii="Arial" w:hAnsi="Arial" w:cs="Arial"/>
                <w:bCs/>
              </w:rPr>
              <w:t>o wpisie do ewidencji działalności gospodarczej</w:t>
            </w:r>
          </w:p>
        </w:tc>
        <w:tc>
          <w:tcPr>
            <w:tcW w:w="3231" w:type="dxa"/>
            <w:tcBorders>
              <w:top w:val="single" w:sz="4" w:space="0" w:color="auto"/>
              <w:left w:val="single" w:sz="4" w:space="0" w:color="auto"/>
              <w:bottom w:val="single" w:sz="4" w:space="0" w:color="auto"/>
              <w:right w:val="single" w:sz="4" w:space="0" w:color="auto"/>
            </w:tcBorders>
          </w:tcPr>
          <w:p w14:paraId="15DC5C0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Konstytucyjnego, p. Mateusz </w:t>
            </w:r>
            <w:proofErr w:type="spellStart"/>
            <w:r w:rsidRPr="00420202">
              <w:rPr>
                <w:rFonts w:ascii="Arial" w:hAnsi="Arial" w:cs="Arial"/>
              </w:rPr>
              <w:t>Kaczocha</w:t>
            </w:r>
            <w:proofErr w:type="spellEnd"/>
            <w:r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41C34C3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Lipiec 2012 r.</w:t>
            </w:r>
          </w:p>
        </w:tc>
      </w:tr>
      <w:tr w:rsidR="009F16CD" w:rsidRPr="00420202" w14:paraId="640080FD" w14:textId="77777777" w:rsidTr="00976285">
        <w:tc>
          <w:tcPr>
            <w:tcW w:w="879" w:type="dxa"/>
            <w:tcBorders>
              <w:top w:val="single" w:sz="4" w:space="0" w:color="auto"/>
              <w:left w:val="single" w:sz="4" w:space="0" w:color="auto"/>
              <w:bottom w:val="single" w:sz="4" w:space="0" w:color="auto"/>
              <w:right w:val="single" w:sz="4" w:space="0" w:color="auto"/>
            </w:tcBorders>
          </w:tcPr>
          <w:p w14:paraId="3A92AAC9"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7AEB6F7" w14:textId="77777777" w:rsidR="009F16CD" w:rsidRPr="00420202" w:rsidRDefault="009F16CD" w:rsidP="00B94A7A">
            <w:pPr>
              <w:spacing w:before="120" w:after="0" w:line="240" w:lineRule="auto"/>
              <w:rPr>
                <w:rFonts w:ascii="Arial" w:eastAsia="Times New Roman" w:hAnsi="Arial" w:cs="Arial"/>
                <w:bCs/>
              </w:rPr>
            </w:pPr>
            <w:r w:rsidRPr="00420202">
              <w:rPr>
                <w:rFonts w:ascii="Arial" w:hAnsi="Arial" w:cs="Arial"/>
                <w:bCs/>
              </w:rPr>
              <w:t>Projekt rozporządzenia Ministra Sprawiedliwości zmieniającego rozporządzenie w sprawie trybu i sposobu udzielenia zamówienia na wydrukowanie i doręczenie zestawów pytań testowych oraz zadań na egzamin radcowski.</w:t>
            </w:r>
          </w:p>
        </w:tc>
        <w:tc>
          <w:tcPr>
            <w:tcW w:w="4859" w:type="dxa"/>
            <w:tcBorders>
              <w:top w:val="single" w:sz="4" w:space="0" w:color="auto"/>
              <w:left w:val="single" w:sz="4" w:space="0" w:color="auto"/>
              <w:bottom w:val="single" w:sz="4" w:space="0" w:color="auto"/>
              <w:right w:val="single" w:sz="4" w:space="0" w:color="auto"/>
            </w:tcBorders>
          </w:tcPr>
          <w:p w14:paraId="74ADE251" w14:textId="77777777" w:rsidR="009F16CD" w:rsidRPr="00420202" w:rsidRDefault="009F16CD" w:rsidP="00F060FE">
            <w:pPr>
              <w:spacing w:before="120" w:after="0" w:line="240" w:lineRule="auto"/>
              <w:rPr>
                <w:rFonts w:ascii="Arial" w:eastAsia="Times New Roman" w:hAnsi="Arial" w:cs="Arial"/>
                <w:bCs/>
              </w:rPr>
            </w:pPr>
            <w:r w:rsidRPr="00420202">
              <w:rPr>
                <w:rFonts w:ascii="Arial" w:hAnsi="Arial" w:cs="Arial"/>
                <w:bCs/>
              </w:rPr>
              <w:t>Celem projektu jest zniesienie obowiązku dostarczenia przez oferenta aktualnego odpisu z właściwego rejestru albo aktualnego zaświadczenia o wpisie do ewidencji działalności gospodarczej</w:t>
            </w:r>
          </w:p>
        </w:tc>
        <w:tc>
          <w:tcPr>
            <w:tcW w:w="3231" w:type="dxa"/>
            <w:tcBorders>
              <w:top w:val="single" w:sz="4" w:space="0" w:color="auto"/>
              <w:left w:val="single" w:sz="4" w:space="0" w:color="auto"/>
              <w:bottom w:val="single" w:sz="4" w:space="0" w:color="auto"/>
              <w:right w:val="single" w:sz="4" w:space="0" w:color="auto"/>
            </w:tcBorders>
          </w:tcPr>
          <w:p w14:paraId="4DD02D4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Konstytucyjnego, p. Mateusz </w:t>
            </w:r>
            <w:proofErr w:type="spellStart"/>
            <w:r w:rsidRPr="00420202">
              <w:rPr>
                <w:rFonts w:ascii="Arial" w:hAnsi="Arial" w:cs="Arial"/>
              </w:rPr>
              <w:t>Kaczocha</w:t>
            </w:r>
            <w:proofErr w:type="spellEnd"/>
          </w:p>
        </w:tc>
        <w:tc>
          <w:tcPr>
            <w:tcW w:w="0" w:type="auto"/>
            <w:tcBorders>
              <w:top w:val="single" w:sz="4" w:space="0" w:color="auto"/>
              <w:left w:val="single" w:sz="4" w:space="0" w:color="auto"/>
              <w:bottom w:val="single" w:sz="4" w:space="0" w:color="auto"/>
              <w:right w:val="single" w:sz="4" w:space="0" w:color="auto"/>
            </w:tcBorders>
          </w:tcPr>
          <w:p w14:paraId="4666776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Lipiec 2012 r.</w:t>
            </w:r>
          </w:p>
        </w:tc>
      </w:tr>
      <w:tr w:rsidR="009F16CD" w:rsidRPr="00420202" w14:paraId="486237FB" w14:textId="77777777" w:rsidTr="00976285">
        <w:tc>
          <w:tcPr>
            <w:tcW w:w="879" w:type="dxa"/>
            <w:tcBorders>
              <w:top w:val="single" w:sz="4" w:space="0" w:color="auto"/>
              <w:left w:val="single" w:sz="4" w:space="0" w:color="auto"/>
              <w:bottom w:val="single" w:sz="4" w:space="0" w:color="auto"/>
              <w:right w:val="single" w:sz="4" w:space="0" w:color="auto"/>
            </w:tcBorders>
          </w:tcPr>
          <w:p w14:paraId="02615570"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B174FE6" w14:textId="77777777" w:rsidR="009F16CD" w:rsidRPr="00420202" w:rsidRDefault="009F16CD" w:rsidP="00B94A7A">
            <w:pPr>
              <w:spacing w:before="120" w:after="0" w:line="240" w:lineRule="auto"/>
              <w:rPr>
                <w:rFonts w:ascii="Arial" w:eastAsia="Times New Roman" w:hAnsi="Arial" w:cs="Arial"/>
                <w:bCs/>
              </w:rPr>
            </w:pPr>
            <w:r w:rsidRPr="00420202">
              <w:rPr>
                <w:rFonts w:ascii="Arial" w:hAnsi="Arial" w:cs="Arial"/>
                <w:bCs/>
              </w:rPr>
              <w:t xml:space="preserve">Projekt rozporządzenia Ministra Sprawiedliwości zmieniającego rozporządzenie w sprawie trybu i sposobu udzielenia zamówienia na wydrukowanie i doręczenie zestawów pytań testowych na egzamin wstępny na </w:t>
            </w:r>
            <w:r w:rsidRPr="00420202">
              <w:rPr>
                <w:rFonts w:ascii="Arial" w:hAnsi="Arial" w:cs="Arial"/>
                <w:bCs/>
              </w:rPr>
              <w:lastRenderedPageBreak/>
              <w:t>aplikację adwokacką i radcowską.</w:t>
            </w:r>
          </w:p>
        </w:tc>
        <w:tc>
          <w:tcPr>
            <w:tcW w:w="4859" w:type="dxa"/>
            <w:tcBorders>
              <w:top w:val="single" w:sz="4" w:space="0" w:color="auto"/>
              <w:left w:val="single" w:sz="4" w:space="0" w:color="auto"/>
              <w:bottom w:val="single" w:sz="4" w:space="0" w:color="auto"/>
              <w:right w:val="single" w:sz="4" w:space="0" w:color="auto"/>
            </w:tcBorders>
          </w:tcPr>
          <w:p w14:paraId="78611CD2" w14:textId="77777777" w:rsidR="009F16CD" w:rsidRPr="00420202" w:rsidRDefault="009F16CD" w:rsidP="00F060FE">
            <w:pPr>
              <w:spacing w:before="120" w:after="0" w:line="240" w:lineRule="auto"/>
              <w:rPr>
                <w:rFonts w:ascii="Arial" w:eastAsia="Times New Roman" w:hAnsi="Arial" w:cs="Arial"/>
                <w:bCs/>
              </w:rPr>
            </w:pPr>
            <w:r w:rsidRPr="00420202">
              <w:rPr>
                <w:rFonts w:ascii="Arial" w:hAnsi="Arial" w:cs="Arial"/>
                <w:bCs/>
              </w:rPr>
              <w:lastRenderedPageBreak/>
              <w:t>Celem projektu jest zniesienie obowiązku dostarczenia przez oferenta aktualnego odpisu z właściwego rejestru albo aktualnego zaświadczenia o wpisie do ewidencji działalności gospodarczej</w:t>
            </w:r>
          </w:p>
        </w:tc>
        <w:tc>
          <w:tcPr>
            <w:tcW w:w="3231" w:type="dxa"/>
            <w:tcBorders>
              <w:top w:val="single" w:sz="4" w:space="0" w:color="auto"/>
              <w:left w:val="single" w:sz="4" w:space="0" w:color="auto"/>
              <w:bottom w:val="single" w:sz="4" w:space="0" w:color="auto"/>
              <w:right w:val="single" w:sz="4" w:space="0" w:color="auto"/>
            </w:tcBorders>
          </w:tcPr>
          <w:p w14:paraId="409B953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Konstytucyjnego, p. Mateusz </w:t>
            </w:r>
            <w:proofErr w:type="spellStart"/>
            <w:r w:rsidRPr="00420202">
              <w:rPr>
                <w:rFonts w:ascii="Arial" w:hAnsi="Arial" w:cs="Arial"/>
              </w:rPr>
              <w:t>Kaczocha</w:t>
            </w:r>
            <w:proofErr w:type="spellEnd"/>
          </w:p>
        </w:tc>
        <w:tc>
          <w:tcPr>
            <w:tcW w:w="0" w:type="auto"/>
            <w:tcBorders>
              <w:top w:val="single" w:sz="4" w:space="0" w:color="auto"/>
              <w:left w:val="single" w:sz="4" w:space="0" w:color="auto"/>
              <w:bottom w:val="single" w:sz="4" w:space="0" w:color="auto"/>
              <w:right w:val="single" w:sz="4" w:space="0" w:color="auto"/>
            </w:tcBorders>
          </w:tcPr>
          <w:p w14:paraId="2BB7E1E7"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Lipiec 2012 r.</w:t>
            </w:r>
          </w:p>
        </w:tc>
      </w:tr>
      <w:tr w:rsidR="009F16CD" w:rsidRPr="00420202" w14:paraId="26E88205" w14:textId="77777777" w:rsidTr="00976285">
        <w:tc>
          <w:tcPr>
            <w:tcW w:w="879" w:type="dxa"/>
            <w:tcBorders>
              <w:top w:val="single" w:sz="4" w:space="0" w:color="auto"/>
              <w:left w:val="single" w:sz="4" w:space="0" w:color="auto"/>
              <w:bottom w:val="single" w:sz="4" w:space="0" w:color="auto"/>
              <w:right w:val="single" w:sz="4" w:space="0" w:color="auto"/>
            </w:tcBorders>
          </w:tcPr>
          <w:p w14:paraId="7B0A6296"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874FC7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 Regulamin urzędowania sądów powszechnych.</w:t>
            </w:r>
          </w:p>
        </w:tc>
        <w:tc>
          <w:tcPr>
            <w:tcW w:w="4859" w:type="dxa"/>
            <w:tcBorders>
              <w:top w:val="single" w:sz="4" w:space="0" w:color="auto"/>
              <w:left w:val="single" w:sz="4" w:space="0" w:color="auto"/>
              <w:bottom w:val="single" w:sz="4" w:space="0" w:color="auto"/>
              <w:right w:val="single" w:sz="4" w:space="0" w:color="auto"/>
            </w:tcBorders>
          </w:tcPr>
          <w:p w14:paraId="1B074C1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41 § 1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w:t>
            </w:r>
          </w:p>
          <w:p w14:paraId="01FF9BF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Konieczność wydania rozporządzenia jest konsekwencją wejścia w życie ustawy o zmianie ustawy – Kodeks postępowania cywilnego (Dz. U. Nr 108, poz. 684), która wprowadziła m. in. protokół elektroniczny. </w:t>
            </w:r>
          </w:p>
        </w:tc>
        <w:tc>
          <w:tcPr>
            <w:tcW w:w="3231" w:type="dxa"/>
            <w:tcBorders>
              <w:top w:val="single" w:sz="4" w:space="0" w:color="auto"/>
              <w:left w:val="single" w:sz="4" w:space="0" w:color="auto"/>
              <w:bottom w:val="single" w:sz="4" w:space="0" w:color="auto"/>
              <w:right w:val="single" w:sz="4" w:space="0" w:color="auto"/>
            </w:tcBorders>
          </w:tcPr>
          <w:p w14:paraId="460E819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Krzysztof Sadowski </w:t>
            </w:r>
          </w:p>
        </w:tc>
        <w:tc>
          <w:tcPr>
            <w:tcW w:w="0" w:type="auto"/>
            <w:tcBorders>
              <w:top w:val="single" w:sz="4" w:space="0" w:color="auto"/>
              <w:left w:val="single" w:sz="4" w:space="0" w:color="auto"/>
              <w:bottom w:val="single" w:sz="4" w:space="0" w:color="auto"/>
              <w:right w:val="single" w:sz="4" w:space="0" w:color="auto"/>
            </w:tcBorders>
          </w:tcPr>
          <w:p w14:paraId="358E15D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Planowany termin wejścia w życie grudzień 2012 r. </w:t>
            </w:r>
          </w:p>
        </w:tc>
      </w:tr>
      <w:tr w:rsidR="009F16CD" w:rsidRPr="00420202" w14:paraId="65BCFD04" w14:textId="77777777" w:rsidTr="00976285">
        <w:tc>
          <w:tcPr>
            <w:tcW w:w="879" w:type="dxa"/>
            <w:tcBorders>
              <w:top w:val="single" w:sz="4" w:space="0" w:color="auto"/>
              <w:left w:val="single" w:sz="4" w:space="0" w:color="auto"/>
              <w:bottom w:val="single" w:sz="4" w:space="0" w:color="auto"/>
              <w:right w:val="single" w:sz="4" w:space="0" w:color="auto"/>
            </w:tcBorders>
          </w:tcPr>
          <w:p w14:paraId="40D0B409"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1979C48"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w sprawie zniesienia niektórych sądów rejonowych oraz ustalenia siedzib i obszarów właściwości sądów apelacyjnych, sądów okręgowych i sądów rejonowych. </w:t>
            </w:r>
          </w:p>
        </w:tc>
        <w:tc>
          <w:tcPr>
            <w:tcW w:w="4859" w:type="dxa"/>
            <w:tcBorders>
              <w:top w:val="single" w:sz="4" w:space="0" w:color="auto"/>
              <w:left w:val="single" w:sz="4" w:space="0" w:color="auto"/>
              <w:bottom w:val="single" w:sz="4" w:space="0" w:color="auto"/>
              <w:right w:val="single" w:sz="4" w:space="0" w:color="auto"/>
            </w:tcBorders>
          </w:tcPr>
          <w:p w14:paraId="505335E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znowelizowany art. 20 pkt 1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 który wejdzie w życie z dniem 28 marca 2012 r.</w:t>
            </w:r>
          </w:p>
        </w:tc>
        <w:tc>
          <w:tcPr>
            <w:tcW w:w="3231" w:type="dxa"/>
            <w:tcBorders>
              <w:top w:val="single" w:sz="4" w:space="0" w:color="auto"/>
              <w:left w:val="single" w:sz="4" w:space="0" w:color="auto"/>
              <w:bottom w:val="single" w:sz="4" w:space="0" w:color="auto"/>
              <w:right w:val="single" w:sz="4" w:space="0" w:color="auto"/>
            </w:tcBorders>
          </w:tcPr>
          <w:p w14:paraId="23486851"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Cywilnego, Wydział Prawa Pracy i Ustroju Sądów, p. Marcin Ciężki</w:t>
            </w:r>
          </w:p>
        </w:tc>
        <w:tc>
          <w:tcPr>
            <w:tcW w:w="0" w:type="auto"/>
            <w:tcBorders>
              <w:top w:val="single" w:sz="4" w:space="0" w:color="auto"/>
              <w:left w:val="single" w:sz="4" w:space="0" w:color="auto"/>
              <w:bottom w:val="single" w:sz="4" w:space="0" w:color="auto"/>
              <w:right w:val="single" w:sz="4" w:space="0" w:color="auto"/>
            </w:tcBorders>
          </w:tcPr>
          <w:p w14:paraId="2BD6AD2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Planowany termin – 1 lipca 2012 r. </w:t>
            </w:r>
          </w:p>
        </w:tc>
      </w:tr>
      <w:tr w:rsidR="009F16CD" w:rsidRPr="00420202" w14:paraId="55B6D6D2" w14:textId="77777777" w:rsidTr="00976285">
        <w:tc>
          <w:tcPr>
            <w:tcW w:w="879" w:type="dxa"/>
            <w:tcBorders>
              <w:top w:val="single" w:sz="4" w:space="0" w:color="auto"/>
              <w:left w:val="single" w:sz="4" w:space="0" w:color="auto"/>
              <w:bottom w:val="single" w:sz="4" w:space="0" w:color="auto"/>
              <w:right w:val="single" w:sz="4" w:space="0" w:color="auto"/>
            </w:tcBorders>
          </w:tcPr>
          <w:p w14:paraId="1E437279"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C8B54A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w sprawie ustalenia sądów okręgowych, którym przekazuje się rozpoznawanie spraw z zakresu prawa pracy lub ubezpieczeń społecznych z obszarów właściwości innych sądów okręgowych oraz sądów rejonowych, którym przekazuje się rozpoznawanie spraw z zakresu prawa pracy lub ubezpieczeń społecznych z obszarów właściwości </w:t>
            </w:r>
            <w:r w:rsidRPr="00420202">
              <w:rPr>
                <w:rFonts w:ascii="Arial" w:hAnsi="Arial" w:cs="Arial"/>
              </w:rPr>
              <w:lastRenderedPageBreak/>
              <w:t>innych sądów rejonowych.</w:t>
            </w:r>
          </w:p>
        </w:tc>
        <w:tc>
          <w:tcPr>
            <w:tcW w:w="4859" w:type="dxa"/>
            <w:tcBorders>
              <w:top w:val="single" w:sz="4" w:space="0" w:color="auto"/>
              <w:left w:val="single" w:sz="4" w:space="0" w:color="auto"/>
              <w:bottom w:val="single" w:sz="4" w:space="0" w:color="auto"/>
              <w:right w:val="single" w:sz="4" w:space="0" w:color="auto"/>
            </w:tcBorders>
          </w:tcPr>
          <w:p w14:paraId="283AD26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Podstawa prawna wydania rozporządzenia – znowelizowany art. 20 pkt 2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 który wejdzie w życie z dniem 28 marca 2012 r.</w:t>
            </w:r>
          </w:p>
        </w:tc>
        <w:tc>
          <w:tcPr>
            <w:tcW w:w="3231" w:type="dxa"/>
            <w:tcBorders>
              <w:top w:val="single" w:sz="4" w:space="0" w:color="auto"/>
              <w:left w:val="single" w:sz="4" w:space="0" w:color="auto"/>
              <w:bottom w:val="single" w:sz="4" w:space="0" w:color="auto"/>
              <w:right w:val="single" w:sz="4" w:space="0" w:color="auto"/>
            </w:tcBorders>
          </w:tcPr>
          <w:p w14:paraId="73A65D1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Marcin Ciężki </w:t>
            </w:r>
          </w:p>
        </w:tc>
        <w:tc>
          <w:tcPr>
            <w:tcW w:w="0" w:type="auto"/>
            <w:tcBorders>
              <w:top w:val="single" w:sz="4" w:space="0" w:color="auto"/>
              <w:left w:val="single" w:sz="4" w:space="0" w:color="auto"/>
              <w:bottom w:val="single" w:sz="4" w:space="0" w:color="auto"/>
              <w:right w:val="single" w:sz="4" w:space="0" w:color="auto"/>
            </w:tcBorders>
          </w:tcPr>
          <w:p w14:paraId="504DDA2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Planowany termin – 1 lipca 2012 r.</w:t>
            </w:r>
          </w:p>
        </w:tc>
      </w:tr>
      <w:tr w:rsidR="009F16CD" w:rsidRPr="00420202" w14:paraId="12B6D142" w14:textId="77777777" w:rsidTr="00976285">
        <w:tc>
          <w:tcPr>
            <w:tcW w:w="879" w:type="dxa"/>
            <w:tcBorders>
              <w:top w:val="single" w:sz="4" w:space="0" w:color="auto"/>
              <w:left w:val="single" w:sz="4" w:space="0" w:color="auto"/>
              <w:bottom w:val="single" w:sz="4" w:space="0" w:color="auto"/>
              <w:right w:val="single" w:sz="4" w:space="0" w:color="auto"/>
            </w:tcBorders>
          </w:tcPr>
          <w:p w14:paraId="625C092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FD83FA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w sprawie ustalenia sądów okręgowych, którym przekazuje się rozpoznawanie spraw gospodarczych z obszarów właściwości innych sądów okręgowych oraz sądów rejonowych, którym przekazuje się rozpoznawanie spraw gospodarczych z obszarów właściwości innych sądów rejonowych.</w:t>
            </w:r>
          </w:p>
        </w:tc>
        <w:tc>
          <w:tcPr>
            <w:tcW w:w="4859" w:type="dxa"/>
            <w:tcBorders>
              <w:top w:val="single" w:sz="4" w:space="0" w:color="auto"/>
              <w:left w:val="single" w:sz="4" w:space="0" w:color="auto"/>
              <w:bottom w:val="single" w:sz="4" w:space="0" w:color="auto"/>
              <w:right w:val="single" w:sz="4" w:space="0" w:color="auto"/>
            </w:tcBorders>
          </w:tcPr>
          <w:p w14:paraId="26101BF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znowelizowany art. 20 pkt 3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 który wejdzie w życie z dniem 28 marca 2012 r.</w:t>
            </w:r>
          </w:p>
        </w:tc>
        <w:tc>
          <w:tcPr>
            <w:tcW w:w="3231" w:type="dxa"/>
            <w:tcBorders>
              <w:top w:val="single" w:sz="4" w:space="0" w:color="auto"/>
              <w:left w:val="single" w:sz="4" w:space="0" w:color="auto"/>
              <w:bottom w:val="single" w:sz="4" w:space="0" w:color="auto"/>
              <w:right w:val="single" w:sz="4" w:space="0" w:color="auto"/>
            </w:tcBorders>
          </w:tcPr>
          <w:p w14:paraId="530D316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Cywilnego, Wydział Prawa Pracy i Ustroju Sądów, p. Marcin Ciężki</w:t>
            </w:r>
          </w:p>
        </w:tc>
        <w:tc>
          <w:tcPr>
            <w:tcW w:w="0" w:type="auto"/>
            <w:tcBorders>
              <w:top w:val="single" w:sz="4" w:space="0" w:color="auto"/>
              <w:left w:val="single" w:sz="4" w:space="0" w:color="auto"/>
              <w:bottom w:val="single" w:sz="4" w:space="0" w:color="auto"/>
              <w:right w:val="single" w:sz="4" w:space="0" w:color="auto"/>
            </w:tcBorders>
          </w:tcPr>
          <w:p w14:paraId="3C2C8353" w14:textId="77777777" w:rsidR="009F16CD" w:rsidRPr="00420202" w:rsidRDefault="009F16CD" w:rsidP="00B94A7A">
            <w:pPr>
              <w:spacing w:before="120" w:after="0" w:line="240" w:lineRule="auto"/>
              <w:rPr>
                <w:rFonts w:ascii="Arial" w:eastAsia="Times New Roman" w:hAnsi="Arial" w:cs="Arial"/>
                <w:b/>
              </w:rPr>
            </w:pPr>
            <w:r w:rsidRPr="00420202">
              <w:rPr>
                <w:rFonts w:ascii="Arial" w:hAnsi="Arial" w:cs="Arial"/>
              </w:rPr>
              <w:t>Planowany termin – 1 lipca 2012 r.</w:t>
            </w:r>
          </w:p>
        </w:tc>
      </w:tr>
      <w:tr w:rsidR="009F16CD" w:rsidRPr="00420202" w14:paraId="6B6DC09D" w14:textId="77777777" w:rsidTr="00976285">
        <w:tc>
          <w:tcPr>
            <w:tcW w:w="879" w:type="dxa"/>
            <w:tcBorders>
              <w:top w:val="single" w:sz="4" w:space="0" w:color="auto"/>
              <w:left w:val="single" w:sz="4" w:space="0" w:color="auto"/>
              <w:bottom w:val="single" w:sz="4" w:space="0" w:color="auto"/>
              <w:right w:val="single" w:sz="4" w:space="0" w:color="auto"/>
            </w:tcBorders>
          </w:tcPr>
          <w:p w14:paraId="0A869D1B"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945DD4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w sprawie ustalenia sądów rejonowych, którym przekazuje się rozpoznawanie spraw z zakresu prawa rodzinnego i opiekuńczego, spraw dotyczących demoralizacji i czynów karalnych nieletnich, leczenia osób uzależnionych od alkoholu oraz od środków odurzających i psychotropowych z obszarów właściwości</w:t>
            </w:r>
            <w:r w:rsidRPr="00420202">
              <w:rPr>
                <w:rFonts w:ascii="Arial" w:hAnsi="Arial" w:cs="Arial"/>
                <w:b/>
              </w:rPr>
              <w:t xml:space="preserve"> </w:t>
            </w:r>
            <w:r w:rsidRPr="00420202">
              <w:rPr>
                <w:rFonts w:ascii="Arial" w:hAnsi="Arial" w:cs="Arial"/>
              </w:rPr>
              <w:t>innych sądów rejonowych</w:t>
            </w:r>
          </w:p>
        </w:tc>
        <w:tc>
          <w:tcPr>
            <w:tcW w:w="4859" w:type="dxa"/>
            <w:tcBorders>
              <w:top w:val="single" w:sz="4" w:space="0" w:color="auto"/>
              <w:left w:val="single" w:sz="4" w:space="0" w:color="auto"/>
              <w:bottom w:val="single" w:sz="4" w:space="0" w:color="auto"/>
              <w:right w:val="single" w:sz="4" w:space="0" w:color="auto"/>
            </w:tcBorders>
          </w:tcPr>
          <w:p w14:paraId="384645F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znowelizowany art. 20 pkt 5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 który wejdzie w życie z dniem 28 marca 2012 r.</w:t>
            </w:r>
          </w:p>
        </w:tc>
        <w:tc>
          <w:tcPr>
            <w:tcW w:w="3231" w:type="dxa"/>
            <w:tcBorders>
              <w:top w:val="single" w:sz="4" w:space="0" w:color="auto"/>
              <w:left w:val="single" w:sz="4" w:space="0" w:color="auto"/>
              <w:bottom w:val="single" w:sz="4" w:space="0" w:color="auto"/>
              <w:right w:val="single" w:sz="4" w:space="0" w:color="auto"/>
            </w:tcBorders>
          </w:tcPr>
          <w:p w14:paraId="7AF7849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Cywilnego, Wydział Prawa Pracy i Ustroju Sądów, p. Marcin Ciężki</w:t>
            </w:r>
          </w:p>
        </w:tc>
        <w:tc>
          <w:tcPr>
            <w:tcW w:w="0" w:type="auto"/>
            <w:tcBorders>
              <w:top w:val="single" w:sz="4" w:space="0" w:color="auto"/>
              <w:left w:val="single" w:sz="4" w:space="0" w:color="auto"/>
              <w:bottom w:val="single" w:sz="4" w:space="0" w:color="auto"/>
              <w:right w:val="single" w:sz="4" w:space="0" w:color="auto"/>
            </w:tcBorders>
          </w:tcPr>
          <w:p w14:paraId="04A5E5C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Planowany termin – 1 lipca 2012 r.</w:t>
            </w:r>
          </w:p>
        </w:tc>
      </w:tr>
      <w:tr w:rsidR="009F16CD" w:rsidRPr="00420202" w14:paraId="40B85E46" w14:textId="77777777" w:rsidTr="00976285">
        <w:tc>
          <w:tcPr>
            <w:tcW w:w="879" w:type="dxa"/>
            <w:tcBorders>
              <w:top w:val="single" w:sz="4" w:space="0" w:color="auto"/>
              <w:left w:val="single" w:sz="4" w:space="0" w:color="auto"/>
              <w:bottom w:val="single" w:sz="4" w:space="0" w:color="auto"/>
              <w:right w:val="single" w:sz="4" w:space="0" w:color="auto"/>
            </w:tcBorders>
          </w:tcPr>
          <w:p w14:paraId="6C832A6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EFE12C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w:t>
            </w:r>
            <w:r w:rsidRPr="00420202">
              <w:rPr>
                <w:rFonts w:ascii="Arial" w:hAnsi="Arial" w:cs="Arial"/>
              </w:rPr>
              <w:lastRenderedPageBreak/>
              <w:t>Sprawiedliwości w sprawie określenia sądów rejonowych prowadzących księgi wieczyste oraz obszarów ich właściwości miejscowej</w:t>
            </w:r>
          </w:p>
        </w:tc>
        <w:tc>
          <w:tcPr>
            <w:tcW w:w="4859" w:type="dxa"/>
            <w:tcBorders>
              <w:top w:val="single" w:sz="4" w:space="0" w:color="auto"/>
              <w:left w:val="single" w:sz="4" w:space="0" w:color="auto"/>
              <w:bottom w:val="single" w:sz="4" w:space="0" w:color="auto"/>
              <w:right w:val="single" w:sz="4" w:space="0" w:color="auto"/>
            </w:tcBorders>
          </w:tcPr>
          <w:p w14:paraId="742304A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Podstawa prawna wydania rozporządzenia – art. 58 ust. 1 pkt 1 ustawy z dnia 6 lipca 2982 r. </w:t>
            </w:r>
            <w:r w:rsidRPr="00420202">
              <w:rPr>
                <w:rFonts w:ascii="Arial" w:hAnsi="Arial" w:cs="Arial"/>
              </w:rPr>
              <w:lastRenderedPageBreak/>
              <w:t xml:space="preserve">o księgach wieczystych i hipotece (Dz. U. z 2001 r. Nr 124, poz. 1361, z </w:t>
            </w:r>
            <w:proofErr w:type="spellStart"/>
            <w:r w:rsidRPr="00420202">
              <w:rPr>
                <w:rFonts w:ascii="Arial" w:hAnsi="Arial" w:cs="Arial"/>
              </w:rPr>
              <w:t>późn</w:t>
            </w:r>
            <w:proofErr w:type="spellEnd"/>
            <w:r w:rsidRPr="00420202">
              <w:rPr>
                <w:rFonts w:ascii="Arial" w:hAnsi="Arial" w:cs="Arial"/>
              </w:rPr>
              <w:t>. zm.) – konieczność wydania nowego rozporządzenia jest konsekwencją przeprowadzanej reorganizacji sądów powszechnych</w:t>
            </w:r>
          </w:p>
        </w:tc>
        <w:tc>
          <w:tcPr>
            <w:tcW w:w="3231" w:type="dxa"/>
            <w:tcBorders>
              <w:top w:val="single" w:sz="4" w:space="0" w:color="auto"/>
              <w:left w:val="single" w:sz="4" w:space="0" w:color="auto"/>
              <w:bottom w:val="single" w:sz="4" w:space="0" w:color="auto"/>
              <w:right w:val="single" w:sz="4" w:space="0" w:color="auto"/>
            </w:tcBorders>
          </w:tcPr>
          <w:p w14:paraId="7E775D73" w14:textId="77777777" w:rsidR="009F16CD" w:rsidRPr="00420202" w:rsidRDefault="009F16CD" w:rsidP="00F060FE">
            <w:pPr>
              <w:spacing w:before="120" w:after="0" w:line="240" w:lineRule="auto"/>
              <w:rPr>
                <w:rFonts w:ascii="Arial" w:eastAsia="Times New Roman" w:hAnsi="Arial" w:cs="Arial"/>
              </w:rPr>
            </w:pPr>
            <w:r w:rsidRPr="00420202">
              <w:rPr>
                <w:rFonts w:ascii="Arial" w:hAnsi="Arial" w:cs="Arial"/>
              </w:rPr>
              <w:lastRenderedPageBreak/>
              <w:t xml:space="preserve">Departament Prawa Cywilnego, Wydział Prawa </w:t>
            </w:r>
            <w:r w:rsidRPr="00420202">
              <w:rPr>
                <w:rFonts w:ascii="Arial" w:hAnsi="Arial" w:cs="Arial"/>
              </w:rPr>
              <w:lastRenderedPageBreak/>
              <w:t xml:space="preserve">Pracy i Ustroju Sądów, p. Grażyna </w:t>
            </w:r>
            <w:proofErr w:type="spellStart"/>
            <w:r w:rsidRPr="00420202">
              <w:rPr>
                <w:rFonts w:ascii="Arial" w:hAnsi="Arial" w:cs="Arial"/>
              </w:rPr>
              <w:t>Leoncewicz</w:t>
            </w:r>
            <w:proofErr w:type="spellEnd"/>
            <w:r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444907A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1 stycznia 2013 r.   </w:t>
            </w:r>
          </w:p>
        </w:tc>
      </w:tr>
      <w:tr w:rsidR="009F16CD" w:rsidRPr="00420202" w14:paraId="5E7AD37F" w14:textId="77777777" w:rsidTr="00976285">
        <w:tc>
          <w:tcPr>
            <w:tcW w:w="879" w:type="dxa"/>
            <w:tcBorders>
              <w:top w:val="single" w:sz="4" w:space="0" w:color="auto"/>
              <w:left w:val="single" w:sz="4" w:space="0" w:color="auto"/>
              <w:bottom w:val="single" w:sz="4" w:space="0" w:color="auto"/>
              <w:right w:val="single" w:sz="4" w:space="0" w:color="auto"/>
            </w:tcBorders>
          </w:tcPr>
          <w:p w14:paraId="7C0588E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B611DB0"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przeprowadzania egzaminu adwokackiego </w:t>
            </w:r>
          </w:p>
          <w:p w14:paraId="57BCF62D"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073D0553" w14:textId="77777777" w:rsidR="009F16CD" w:rsidRPr="00420202" w:rsidRDefault="009F16CD" w:rsidP="009B4B47">
            <w:pPr>
              <w:spacing w:before="120" w:after="0" w:line="240" w:lineRule="auto"/>
              <w:rPr>
                <w:rFonts w:ascii="Arial" w:eastAsia="Times New Roman" w:hAnsi="Arial" w:cs="Arial"/>
              </w:rPr>
            </w:pPr>
            <w:r w:rsidRPr="00420202">
              <w:rPr>
                <w:rFonts w:ascii="Arial" w:hAnsi="Arial" w:cs="Arial"/>
              </w:rPr>
              <w:t xml:space="preserve">Podstawa prawna – art. 78 ust. 15 ustawy z dnia 26 maja 1982 r. – Prawo o adwokaturze (Dz. U. z 2009 r. Nr 146, poz. 1188, z </w:t>
            </w:r>
            <w:proofErr w:type="spellStart"/>
            <w:r w:rsidRPr="00420202">
              <w:rPr>
                <w:rFonts w:ascii="Arial" w:hAnsi="Arial" w:cs="Arial"/>
              </w:rPr>
              <w:t>późn</w:t>
            </w:r>
            <w:proofErr w:type="spellEnd"/>
            <w:r w:rsidRPr="00420202">
              <w:rPr>
                <w:rFonts w:ascii="Arial" w:hAnsi="Arial" w:cs="Arial"/>
              </w:rPr>
              <w:t>. zm.). Celem projektu jest  wprowadzenie zmian w zakresie czasu trwania egzaminu adwokackiego, tj. możliwość wydłużenia czasu trwania egzaminu związana z wnioskiem zdającego wraz z zaświadczeniem lekarskim stwierdzającym wynikające ze stanu zdrowia trudności w dokonywaniu czynności w toku egzaminu adwokackiego.</w:t>
            </w:r>
          </w:p>
        </w:tc>
        <w:tc>
          <w:tcPr>
            <w:tcW w:w="3231" w:type="dxa"/>
            <w:tcBorders>
              <w:top w:val="single" w:sz="4" w:space="0" w:color="auto"/>
              <w:left w:val="single" w:sz="4" w:space="0" w:color="auto"/>
              <w:bottom w:val="single" w:sz="4" w:space="0" w:color="auto"/>
              <w:right w:val="single" w:sz="4" w:space="0" w:color="auto"/>
            </w:tcBorders>
          </w:tcPr>
          <w:p w14:paraId="4B0206F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Konstytucyjnego, p. Joanna Milewska </w:t>
            </w:r>
          </w:p>
        </w:tc>
        <w:tc>
          <w:tcPr>
            <w:tcW w:w="0" w:type="auto"/>
            <w:tcBorders>
              <w:top w:val="single" w:sz="4" w:space="0" w:color="auto"/>
              <w:left w:val="single" w:sz="4" w:space="0" w:color="auto"/>
              <w:bottom w:val="single" w:sz="4" w:space="0" w:color="auto"/>
              <w:right w:val="single" w:sz="4" w:space="0" w:color="auto"/>
            </w:tcBorders>
          </w:tcPr>
          <w:p w14:paraId="27D2D67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Wrzesień 2012 r. </w:t>
            </w:r>
          </w:p>
        </w:tc>
      </w:tr>
      <w:tr w:rsidR="009F16CD" w:rsidRPr="00420202" w14:paraId="20A45FF8" w14:textId="77777777" w:rsidTr="00976285">
        <w:tc>
          <w:tcPr>
            <w:tcW w:w="879" w:type="dxa"/>
            <w:tcBorders>
              <w:top w:val="single" w:sz="4" w:space="0" w:color="auto"/>
              <w:left w:val="single" w:sz="4" w:space="0" w:color="auto"/>
              <w:bottom w:val="single" w:sz="4" w:space="0" w:color="auto"/>
              <w:right w:val="single" w:sz="4" w:space="0" w:color="auto"/>
            </w:tcBorders>
          </w:tcPr>
          <w:p w14:paraId="29108C6D"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AE7EA8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przeprowadzania egzaminu radcowskiego</w:t>
            </w:r>
          </w:p>
        </w:tc>
        <w:tc>
          <w:tcPr>
            <w:tcW w:w="4859" w:type="dxa"/>
            <w:tcBorders>
              <w:top w:val="single" w:sz="4" w:space="0" w:color="auto"/>
              <w:left w:val="single" w:sz="4" w:space="0" w:color="auto"/>
              <w:bottom w:val="single" w:sz="4" w:space="0" w:color="auto"/>
              <w:right w:val="single" w:sz="4" w:space="0" w:color="auto"/>
            </w:tcBorders>
          </w:tcPr>
          <w:p w14:paraId="2E1DB223"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 art. 36</w:t>
            </w:r>
            <w:r w:rsidRPr="00420202">
              <w:rPr>
                <w:rFonts w:ascii="Arial" w:hAnsi="Arial" w:cs="Arial"/>
                <w:vertAlign w:val="superscript"/>
              </w:rPr>
              <w:t xml:space="preserve">1 </w:t>
            </w:r>
            <w:r w:rsidRPr="00420202">
              <w:rPr>
                <w:rFonts w:ascii="Arial" w:hAnsi="Arial" w:cs="Arial"/>
              </w:rPr>
              <w:t xml:space="preserve">ust. 16 ustawy z dnia 6 lipca 1982 r. o radcach prawnych (Dz. U. z 2009 r. Nr 10, poz. 65, z </w:t>
            </w:r>
            <w:proofErr w:type="spellStart"/>
            <w:r w:rsidRPr="00420202">
              <w:rPr>
                <w:rFonts w:ascii="Arial" w:hAnsi="Arial" w:cs="Arial"/>
              </w:rPr>
              <w:t>późn</w:t>
            </w:r>
            <w:proofErr w:type="spellEnd"/>
            <w:r w:rsidRPr="00420202">
              <w:rPr>
                <w:rFonts w:ascii="Arial" w:hAnsi="Arial" w:cs="Arial"/>
              </w:rPr>
              <w:t xml:space="preserve">. zm.). </w:t>
            </w:r>
          </w:p>
          <w:p w14:paraId="4447A1E3" w14:textId="77777777" w:rsidR="009F16CD" w:rsidRPr="00420202" w:rsidRDefault="009F16CD" w:rsidP="009B4B47">
            <w:pPr>
              <w:spacing w:before="120" w:after="0" w:line="240" w:lineRule="auto"/>
              <w:rPr>
                <w:rFonts w:ascii="Arial" w:eastAsia="Times New Roman" w:hAnsi="Arial" w:cs="Arial"/>
              </w:rPr>
            </w:pPr>
            <w:r w:rsidRPr="00420202">
              <w:rPr>
                <w:rFonts w:ascii="Arial" w:hAnsi="Arial" w:cs="Arial"/>
              </w:rPr>
              <w:t>Celem projektu jest  wprowadzenie zmian w zakresie czasu trwania egzaminu radcowskiego, tj. możliwość wydłużenia czasu trwania egzaminu związana z wnioskiem zdającego wraz z zaświadczeniem lekarskim stwierdzającym wynikające ze stanu zdrowia trudności w dokonywaniu czynności w toku egzaminu radcowskiego.</w:t>
            </w:r>
          </w:p>
        </w:tc>
        <w:tc>
          <w:tcPr>
            <w:tcW w:w="3231" w:type="dxa"/>
            <w:tcBorders>
              <w:top w:val="single" w:sz="4" w:space="0" w:color="auto"/>
              <w:left w:val="single" w:sz="4" w:space="0" w:color="auto"/>
              <w:bottom w:val="single" w:sz="4" w:space="0" w:color="auto"/>
              <w:right w:val="single" w:sz="4" w:space="0" w:color="auto"/>
            </w:tcBorders>
          </w:tcPr>
          <w:p w14:paraId="0B1A4BA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Konstytucyjnego, p. Joanna Milewska </w:t>
            </w:r>
          </w:p>
        </w:tc>
        <w:tc>
          <w:tcPr>
            <w:tcW w:w="0" w:type="auto"/>
            <w:tcBorders>
              <w:top w:val="single" w:sz="4" w:space="0" w:color="auto"/>
              <w:left w:val="single" w:sz="4" w:space="0" w:color="auto"/>
              <w:bottom w:val="single" w:sz="4" w:space="0" w:color="auto"/>
              <w:right w:val="single" w:sz="4" w:space="0" w:color="auto"/>
            </w:tcBorders>
          </w:tcPr>
          <w:p w14:paraId="0AD4CC0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Wrzesień 2012 r. </w:t>
            </w:r>
          </w:p>
        </w:tc>
      </w:tr>
      <w:tr w:rsidR="009F16CD" w:rsidRPr="00420202" w14:paraId="3E9B4A67" w14:textId="77777777" w:rsidTr="00976285">
        <w:tc>
          <w:tcPr>
            <w:tcW w:w="879" w:type="dxa"/>
            <w:tcBorders>
              <w:top w:val="single" w:sz="4" w:space="0" w:color="auto"/>
              <w:left w:val="single" w:sz="4" w:space="0" w:color="auto"/>
              <w:bottom w:val="single" w:sz="4" w:space="0" w:color="auto"/>
              <w:right w:val="single" w:sz="4" w:space="0" w:color="auto"/>
            </w:tcBorders>
          </w:tcPr>
          <w:p w14:paraId="5D0279B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3056742"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przechowywania akt spraw sądowych oraz ich przekazywania do archiwów państwowych lub do zniszczenia</w:t>
            </w:r>
          </w:p>
        </w:tc>
        <w:tc>
          <w:tcPr>
            <w:tcW w:w="4859" w:type="dxa"/>
            <w:tcBorders>
              <w:top w:val="single" w:sz="4" w:space="0" w:color="auto"/>
              <w:left w:val="single" w:sz="4" w:space="0" w:color="auto"/>
              <w:bottom w:val="single" w:sz="4" w:space="0" w:color="auto"/>
              <w:right w:val="single" w:sz="4" w:space="0" w:color="auto"/>
            </w:tcBorders>
          </w:tcPr>
          <w:p w14:paraId="415724C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 art. 53 § 4 ustawy z dnia 27 lipca 2001 r. – Prawo o ustr</w:t>
            </w:r>
            <w:r w:rsidR="009B4B47" w:rsidRPr="00420202">
              <w:rPr>
                <w:rFonts w:ascii="Arial" w:hAnsi="Arial" w:cs="Arial"/>
              </w:rPr>
              <w:t>oju sądów powszechnych (</w:t>
            </w:r>
            <w:proofErr w:type="spellStart"/>
            <w:r w:rsidR="009B4B47" w:rsidRPr="00420202">
              <w:rPr>
                <w:rFonts w:ascii="Arial" w:hAnsi="Arial" w:cs="Arial"/>
              </w:rPr>
              <w:t>Dz.</w:t>
            </w:r>
            <w:r w:rsidRPr="00420202">
              <w:rPr>
                <w:rFonts w:ascii="Arial" w:hAnsi="Arial" w:cs="Arial"/>
              </w:rPr>
              <w:t>N</w:t>
            </w:r>
            <w:r w:rsidR="009B4B47" w:rsidRPr="00420202">
              <w:rPr>
                <w:rFonts w:ascii="Arial" w:hAnsi="Arial" w:cs="Arial"/>
              </w:rPr>
              <w:t>r</w:t>
            </w:r>
            <w:proofErr w:type="spellEnd"/>
            <w:r w:rsidRPr="00420202">
              <w:rPr>
                <w:rFonts w:ascii="Arial" w:hAnsi="Arial" w:cs="Arial"/>
              </w:rPr>
              <w:t xml:space="preserve">. Nr 98, poz. 1070, z </w:t>
            </w:r>
            <w:proofErr w:type="spellStart"/>
            <w:r w:rsidRPr="00420202">
              <w:rPr>
                <w:rFonts w:ascii="Arial" w:hAnsi="Arial" w:cs="Arial"/>
              </w:rPr>
              <w:t>późn</w:t>
            </w:r>
            <w:proofErr w:type="spellEnd"/>
            <w:r w:rsidRPr="00420202">
              <w:rPr>
                <w:rFonts w:ascii="Arial" w:hAnsi="Arial" w:cs="Arial"/>
              </w:rPr>
              <w:t xml:space="preserve">. zm.). </w:t>
            </w:r>
          </w:p>
          <w:p w14:paraId="472A729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Celem projektowanej nowelizacji jest odciążenie sędziów od czynności związanych z archiwizacją akt sądowych. W obowiązującym stanie prawnym po zakończeniu postępowania sędzia zalicza akta do odpowiedniej kategorii i wskazuje okres ich przechowywania.  Ponadto sędziowie przewodniczą komisjom powoływanym przez prezesów sądów w celu przeprowadzenia czynności związanych z </w:t>
            </w:r>
            <w:r w:rsidRPr="00420202">
              <w:rPr>
                <w:rFonts w:ascii="Arial" w:hAnsi="Arial" w:cs="Arial"/>
              </w:rPr>
              <w:lastRenderedPageBreak/>
              <w:t xml:space="preserve">brakowaniem akt. Zmiany wprowadzane w projektowanym rozporządzeniu mają na celu zmniejszenie obciążenia sędziów powyższą pracą </w:t>
            </w:r>
            <w:proofErr w:type="spellStart"/>
            <w:r w:rsidRPr="00420202">
              <w:rPr>
                <w:rFonts w:ascii="Arial" w:hAnsi="Arial" w:cs="Arial"/>
              </w:rPr>
              <w:t>pozaorzeczniczą</w:t>
            </w:r>
            <w:proofErr w:type="spellEnd"/>
            <w:r w:rsidRPr="00420202">
              <w:rPr>
                <w:rFonts w:ascii="Arial" w:hAnsi="Arial" w:cs="Arial"/>
              </w:rPr>
              <w:t xml:space="preserve">. </w:t>
            </w:r>
          </w:p>
        </w:tc>
        <w:tc>
          <w:tcPr>
            <w:tcW w:w="3231" w:type="dxa"/>
            <w:tcBorders>
              <w:top w:val="single" w:sz="4" w:space="0" w:color="auto"/>
              <w:left w:val="single" w:sz="4" w:space="0" w:color="auto"/>
              <w:bottom w:val="single" w:sz="4" w:space="0" w:color="auto"/>
              <w:right w:val="single" w:sz="4" w:space="0" w:color="auto"/>
            </w:tcBorders>
          </w:tcPr>
          <w:p w14:paraId="427A8FE0"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lastRenderedPageBreak/>
              <w:t xml:space="preserve">Departament Prawa Cywilnego, Wydział Prawa Pracy i Ustroju Sądów, p. Anna Malczewska </w:t>
            </w:r>
          </w:p>
        </w:tc>
        <w:tc>
          <w:tcPr>
            <w:tcW w:w="0" w:type="auto"/>
            <w:tcBorders>
              <w:top w:val="single" w:sz="4" w:space="0" w:color="auto"/>
              <w:left w:val="single" w:sz="4" w:space="0" w:color="auto"/>
              <w:bottom w:val="single" w:sz="4" w:space="0" w:color="auto"/>
              <w:right w:val="single" w:sz="4" w:space="0" w:color="auto"/>
            </w:tcBorders>
          </w:tcPr>
          <w:p w14:paraId="72EE64B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Grudzień 2012 r. </w:t>
            </w:r>
          </w:p>
        </w:tc>
      </w:tr>
      <w:tr w:rsidR="009F16CD" w:rsidRPr="00420202" w14:paraId="321891B5" w14:textId="77777777" w:rsidTr="00976285">
        <w:tc>
          <w:tcPr>
            <w:tcW w:w="879" w:type="dxa"/>
            <w:tcBorders>
              <w:top w:val="single" w:sz="4" w:space="0" w:color="auto"/>
              <w:left w:val="single" w:sz="4" w:space="0" w:color="auto"/>
              <w:bottom w:val="single" w:sz="4" w:space="0" w:color="auto"/>
              <w:right w:val="single" w:sz="4" w:space="0" w:color="auto"/>
            </w:tcBorders>
          </w:tcPr>
          <w:p w14:paraId="66821D9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8B72C30"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określenia wysokości wynagrodzenia członków Komisji Egzaminacyjnej powołanej do przeprowadzenia egzaminu dla osób ubiegających się o licencję syndyka oraz zespołu do przygotowania pytań i zadań problemowych na egzamin.</w:t>
            </w:r>
          </w:p>
          <w:p w14:paraId="1626F599"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6FA89EF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 art. 5 ust. 4 ustawy z dnia 15 czerwca 2007 r. o licencji syndyka (Dz. U. Nr 123, poz. 850, z </w:t>
            </w:r>
            <w:proofErr w:type="spellStart"/>
            <w:r w:rsidRPr="00420202">
              <w:rPr>
                <w:rFonts w:ascii="Arial" w:hAnsi="Arial" w:cs="Arial"/>
              </w:rPr>
              <w:t>późn</w:t>
            </w:r>
            <w:proofErr w:type="spellEnd"/>
            <w:r w:rsidRPr="00420202">
              <w:rPr>
                <w:rFonts w:ascii="Arial" w:hAnsi="Arial" w:cs="Arial"/>
              </w:rPr>
              <w:t xml:space="preserve">. zm.). </w:t>
            </w:r>
          </w:p>
          <w:p w14:paraId="32E8106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Projektowana nowelizacja zakłada, że w 2012 r. wysokość wynagrodzeń członków zespołu przygotowującego pytania na egzamin dla osób ubiegających się o licencję syndyka oraz komisji egzaminacyjnej przeprowadzającej powyższy egzamin będzie ustalana w relacji do przeciętnego miesięcznego wynagrodzenia w czwartym kwartale 2010 r. Tym samym zostanie wprowadzona regulacja o charakterze wyjątkowym (epizodycznym), zakładająca przejściowe odejście od reguły, w myśl której wysokość wynagrodzeń jest relacjonowana w sposób dynamiczny każdorazowo do przeciętnego miesięcznego wynagrodzenia w czwartym kwartale roku poprzedzającego rok, w którym jest przeprowadzany dany egzamin. Celem tej zmiany jest dążenie do zapewnienia równowagi budżetowej i poprawienia sytuacji finansów publicznych.</w:t>
            </w:r>
          </w:p>
        </w:tc>
        <w:tc>
          <w:tcPr>
            <w:tcW w:w="3231" w:type="dxa"/>
            <w:tcBorders>
              <w:top w:val="single" w:sz="4" w:space="0" w:color="auto"/>
              <w:left w:val="single" w:sz="4" w:space="0" w:color="auto"/>
              <w:bottom w:val="single" w:sz="4" w:space="0" w:color="auto"/>
              <w:right w:val="single" w:sz="4" w:space="0" w:color="auto"/>
            </w:tcBorders>
          </w:tcPr>
          <w:p w14:paraId="0BCAE83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Departament Prawa Cywilnego, Wydział Prawa Gospodarczego, p. Tomasz Ulak</w:t>
            </w:r>
          </w:p>
        </w:tc>
        <w:tc>
          <w:tcPr>
            <w:tcW w:w="0" w:type="auto"/>
            <w:tcBorders>
              <w:top w:val="single" w:sz="4" w:space="0" w:color="auto"/>
              <w:left w:val="single" w:sz="4" w:space="0" w:color="auto"/>
              <w:bottom w:val="single" w:sz="4" w:space="0" w:color="auto"/>
              <w:right w:val="single" w:sz="4" w:space="0" w:color="auto"/>
            </w:tcBorders>
          </w:tcPr>
          <w:p w14:paraId="023B257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Lipiec/sierpień 2012 r.</w:t>
            </w:r>
          </w:p>
        </w:tc>
      </w:tr>
      <w:tr w:rsidR="009F16CD" w:rsidRPr="00420202" w14:paraId="708FEAD0" w14:textId="77777777" w:rsidTr="00976285">
        <w:tc>
          <w:tcPr>
            <w:tcW w:w="879" w:type="dxa"/>
            <w:tcBorders>
              <w:top w:val="single" w:sz="4" w:space="0" w:color="auto"/>
              <w:left w:val="single" w:sz="4" w:space="0" w:color="auto"/>
              <w:bottom w:val="single" w:sz="4" w:space="0" w:color="auto"/>
              <w:right w:val="single" w:sz="4" w:space="0" w:color="auto"/>
            </w:tcBorders>
          </w:tcPr>
          <w:p w14:paraId="739A99E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D1033C1"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szczegółowego trybu i sposobu doręczania pism sądowych w postępowaniu cywilnym.</w:t>
            </w:r>
          </w:p>
        </w:tc>
        <w:tc>
          <w:tcPr>
            <w:tcW w:w="4859" w:type="dxa"/>
            <w:tcBorders>
              <w:top w:val="single" w:sz="4" w:space="0" w:color="auto"/>
              <w:left w:val="single" w:sz="4" w:space="0" w:color="auto"/>
              <w:bottom w:val="single" w:sz="4" w:space="0" w:color="auto"/>
              <w:right w:val="single" w:sz="4" w:space="0" w:color="auto"/>
            </w:tcBorders>
          </w:tcPr>
          <w:p w14:paraId="419E22F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wydania rozporządzenia – art. 131 § 2 ustawy K.p.c. Celem wprowadzenia zmian prawnych jest maksymalne skrócenie czasu przepływu informacji o statusie doręczenia przesyłki. Proponowane rozwiązanie pozwala na niezwłoczne przekazanie sądowi informacji o dokonaniu doręczenia przesyłki przez operatora. Zasadność wprowadzenia proponowanych zmian potwierdzają wyniki przeprowadzonego pilotażu, którym zostało objęte 1250 szt. przesyłek poleconych. W konsekwencji odnotowano skrócenie okresu oczekiwania na informację o dokonaniu doręczenia o średnio 11 dni.</w:t>
            </w:r>
          </w:p>
        </w:tc>
        <w:tc>
          <w:tcPr>
            <w:tcW w:w="3231" w:type="dxa"/>
            <w:tcBorders>
              <w:top w:val="single" w:sz="4" w:space="0" w:color="auto"/>
              <w:left w:val="single" w:sz="4" w:space="0" w:color="auto"/>
              <w:bottom w:val="single" w:sz="4" w:space="0" w:color="auto"/>
              <w:right w:val="single" w:sz="4" w:space="0" w:color="auto"/>
            </w:tcBorders>
          </w:tcPr>
          <w:p w14:paraId="6AB146BC" w14:textId="77777777" w:rsidR="009F16CD" w:rsidRPr="00420202" w:rsidRDefault="009F16CD" w:rsidP="009B4B47">
            <w:pPr>
              <w:spacing w:before="120" w:after="0" w:line="240" w:lineRule="auto"/>
              <w:rPr>
                <w:rFonts w:ascii="Arial" w:eastAsia="Times New Roman" w:hAnsi="Arial" w:cs="Arial"/>
              </w:rPr>
            </w:pPr>
            <w:r w:rsidRPr="00420202">
              <w:rPr>
                <w:rFonts w:ascii="Arial" w:hAnsi="Arial" w:cs="Arial"/>
              </w:rPr>
              <w:t>Departament Prawa Cywilnego</w:t>
            </w:r>
          </w:p>
        </w:tc>
        <w:tc>
          <w:tcPr>
            <w:tcW w:w="0" w:type="auto"/>
            <w:tcBorders>
              <w:top w:val="single" w:sz="4" w:space="0" w:color="auto"/>
              <w:left w:val="single" w:sz="4" w:space="0" w:color="auto"/>
              <w:bottom w:val="single" w:sz="4" w:space="0" w:color="auto"/>
              <w:right w:val="single" w:sz="4" w:space="0" w:color="auto"/>
            </w:tcBorders>
          </w:tcPr>
          <w:p w14:paraId="2DF379A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I kwartał 2012 r.</w:t>
            </w:r>
          </w:p>
        </w:tc>
      </w:tr>
      <w:tr w:rsidR="009F16CD" w:rsidRPr="00420202" w14:paraId="256854F5" w14:textId="77777777" w:rsidTr="00976285">
        <w:tc>
          <w:tcPr>
            <w:tcW w:w="879" w:type="dxa"/>
            <w:tcBorders>
              <w:top w:val="single" w:sz="4" w:space="0" w:color="auto"/>
              <w:left w:val="single" w:sz="4" w:space="0" w:color="auto"/>
              <w:bottom w:val="single" w:sz="4" w:space="0" w:color="auto"/>
              <w:right w:val="single" w:sz="4" w:space="0" w:color="auto"/>
            </w:tcBorders>
          </w:tcPr>
          <w:p w14:paraId="5C302F4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F92075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rozporządzenie w sprawie szczegółowego sposobu wykonywania uprawnień i obowiązków kuratorów sądowych </w:t>
            </w:r>
          </w:p>
        </w:tc>
        <w:tc>
          <w:tcPr>
            <w:tcW w:w="4859" w:type="dxa"/>
            <w:tcBorders>
              <w:top w:val="single" w:sz="4" w:space="0" w:color="auto"/>
              <w:left w:val="single" w:sz="4" w:space="0" w:color="auto"/>
              <w:bottom w:val="single" w:sz="4" w:space="0" w:color="auto"/>
              <w:right w:val="single" w:sz="4" w:space="0" w:color="auto"/>
            </w:tcBorders>
          </w:tcPr>
          <w:p w14:paraId="60315572"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wydania rozporządzenia - art. 12 ustawy z dnia 27 lipca 2001 r. o kuratorach sądowych (Dz. U. Nr 98, poz. 1071, z </w:t>
            </w:r>
            <w:proofErr w:type="spellStart"/>
            <w:r w:rsidRPr="00420202">
              <w:rPr>
                <w:rFonts w:ascii="Arial" w:hAnsi="Arial" w:cs="Arial"/>
              </w:rPr>
              <w:t>późn</w:t>
            </w:r>
            <w:proofErr w:type="spellEnd"/>
            <w:r w:rsidRPr="00420202">
              <w:rPr>
                <w:rFonts w:ascii="Arial" w:hAnsi="Arial" w:cs="Arial"/>
              </w:rPr>
              <w:t>. zm.).</w:t>
            </w:r>
          </w:p>
        </w:tc>
        <w:tc>
          <w:tcPr>
            <w:tcW w:w="3231" w:type="dxa"/>
            <w:tcBorders>
              <w:top w:val="single" w:sz="4" w:space="0" w:color="auto"/>
              <w:left w:val="single" w:sz="4" w:space="0" w:color="auto"/>
              <w:bottom w:val="single" w:sz="4" w:space="0" w:color="auto"/>
              <w:right w:val="single" w:sz="4" w:space="0" w:color="auto"/>
            </w:tcBorders>
          </w:tcPr>
          <w:p w14:paraId="5FA7EE5F"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Karnego, Wydział Prawa Karnego, p. Monika Walewska </w:t>
            </w:r>
          </w:p>
        </w:tc>
        <w:tc>
          <w:tcPr>
            <w:tcW w:w="0" w:type="auto"/>
            <w:tcBorders>
              <w:top w:val="single" w:sz="4" w:space="0" w:color="auto"/>
              <w:left w:val="single" w:sz="4" w:space="0" w:color="auto"/>
              <w:bottom w:val="single" w:sz="4" w:space="0" w:color="auto"/>
              <w:right w:val="single" w:sz="4" w:space="0" w:color="auto"/>
            </w:tcBorders>
          </w:tcPr>
          <w:p w14:paraId="4870AB4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1 stycznia 2013 r.</w:t>
            </w:r>
          </w:p>
        </w:tc>
      </w:tr>
      <w:tr w:rsidR="009F16CD" w:rsidRPr="00420202" w14:paraId="7267B387" w14:textId="77777777" w:rsidTr="00976285">
        <w:tc>
          <w:tcPr>
            <w:tcW w:w="879" w:type="dxa"/>
            <w:tcBorders>
              <w:top w:val="single" w:sz="4" w:space="0" w:color="auto"/>
              <w:left w:val="single" w:sz="4" w:space="0" w:color="auto"/>
              <w:bottom w:val="single" w:sz="4" w:space="0" w:color="auto"/>
              <w:right w:val="single" w:sz="4" w:space="0" w:color="auto"/>
            </w:tcBorders>
          </w:tcPr>
          <w:p w14:paraId="2E90066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651AD19"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w:t>
            </w:r>
            <w:r w:rsidRPr="00420202">
              <w:rPr>
                <w:rFonts w:ascii="Arial" w:hAnsi="Arial" w:cs="Arial"/>
                <w:iCs/>
              </w:rPr>
              <w:t xml:space="preserve"> rozporządzenie w sprawie opłat za czynności radców prawnych oraz ponoszenia przez Skarb Państwa kosztów nieopłaconej pomocy prawnej udzielonej przez radcę prawnego ustanowionego z urzędu</w:t>
            </w:r>
            <w:r w:rsidRPr="00420202">
              <w:rPr>
                <w:rFonts w:ascii="Arial" w:hAnsi="Arial" w:cs="Arial"/>
              </w:rPr>
              <w:t xml:space="preserve"> </w:t>
            </w:r>
          </w:p>
          <w:p w14:paraId="666A8D91"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20C5ECB0" w14:textId="77777777" w:rsidR="009F16CD" w:rsidRPr="00420202" w:rsidRDefault="009F16CD" w:rsidP="009B4B47">
            <w:pPr>
              <w:spacing w:before="120" w:after="0" w:line="240" w:lineRule="auto"/>
              <w:rPr>
                <w:rFonts w:ascii="Arial" w:eastAsia="Times New Roman" w:hAnsi="Arial" w:cs="Arial"/>
              </w:rPr>
            </w:pPr>
            <w:r w:rsidRPr="00420202">
              <w:rPr>
                <w:rFonts w:ascii="Arial" w:hAnsi="Arial" w:cs="Arial"/>
              </w:rPr>
              <w:t>Podstawa prawna – art. 22</w:t>
            </w:r>
            <w:r w:rsidRPr="00420202">
              <w:rPr>
                <w:rFonts w:ascii="Arial" w:hAnsi="Arial" w:cs="Arial"/>
                <w:vertAlign w:val="superscript"/>
              </w:rPr>
              <w:t>3</w:t>
            </w:r>
            <w:r w:rsidRPr="00420202">
              <w:rPr>
                <w:rFonts w:ascii="Arial" w:hAnsi="Arial" w:cs="Arial"/>
              </w:rPr>
              <w:t xml:space="preserve"> ust. 2 i art. 22</w:t>
            </w:r>
            <w:r w:rsidRPr="00420202">
              <w:rPr>
                <w:rFonts w:ascii="Arial" w:hAnsi="Arial" w:cs="Arial"/>
                <w:vertAlign w:val="superscript"/>
              </w:rPr>
              <w:t>5</w:t>
            </w:r>
            <w:r w:rsidRPr="00420202">
              <w:rPr>
                <w:rFonts w:ascii="Arial" w:hAnsi="Arial" w:cs="Arial"/>
              </w:rPr>
              <w:t xml:space="preserve"> ust. 2 i 3  ustawy z dnia 6 lipca 1982 r. o radcach prawnych (Dz. U. z 2009 r. Nr 10, poz. 65, z </w:t>
            </w:r>
            <w:proofErr w:type="spellStart"/>
            <w:r w:rsidRPr="00420202">
              <w:rPr>
                <w:rFonts w:ascii="Arial" w:hAnsi="Arial" w:cs="Arial"/>
              </w:rPr>
              <w:t>późn</w:t>
            </w:r>
            <w:proofErr w:type="spellEnd"/>
            <w:r w:rsidRPr="00420202">
              <w:rPr>
                <w:rFonts w:ascii="Arial" w:hAnsi="Arial" w:cs="Arial"/>
              </w:rPr>
              <w:t xml:space="preserve">. zm.). Celem projektu jest  wprowadzenie zmian w zakresie  zmniejszenia wysokości stawki minimalnej w postępowaniu przed Sądem Okręgowym w Warszawie – sądem antymonopolowym w sprawach o uznanie postanowień wzorca umowy za niedozwolone z 360 zł na 60 zł oraz wprowadzenie jednolitej stawki minimalnej za prowadzenie spraw w postępowaniu ze skargi na naruszenie prawa strony do rozpoznania sprawy w postępowaniu sądowym (60 zł). </w:t>
            </w:r>
          </w:p>
        </w:tc>
        <w:tc>
          <w:tcPr>
            <w:tcW w:w="3231" w:type="dxa"/>
            <w:tcBorders>
              <w:top w:val="single" w:sz="4" w:space="0" w:color="auto"/>
              <w:left w:val="single" w:sz="4" w:space="0" w:color="auto"/>
              <w:bottom w:val="single" w:sz="4" w:space="0" w:color="auto"/>
              <w:right w:val="single" w:sz="4" w:space="0" w:color="auto"/>
            </w:tcBorders>
          </w:tcPr>
          <w:p w14:paraId="6415DCD3" w14:textId="77777777" w:rsidR="009F16CD" w:rsidRPr="00420202" w:rsidRDefault="009F16CD" w:rsidP="009B4B47">
            <w:pPr>
              <w:spacing w:before="120" w:after="0" w:line="240" w:lineRule="auto"/>
              <w:rPr>
                <w:rFonts w:ascii="Arial" w:eastAsia="Times New Roman" w:hAnsi="Arial" w:cs="Arial"/>
              </w:rPr>
            </w:pPr>
            <w:r w:rsidRPr="00420202">
              <w:rPr>
                <w:rFonts w:ascii="Arial" w:hAnsi="Arial" w:cs="Arial"/>
              </w:rPr>
              <w:t>Departament Prawa Karnego, Wydział Prawa Konstytucyjnego, p. Agnieszka Walkowiak-Rost</w:t>
            </w:r>
          </w:p>
        </w:tc>
        <w:tc>
          <w:tcPr>
            <w:tcW w:w="0" w:type="auto"/>
            <w:tcBorders>
              <w:top w:val="single" w:sz="4" w:space="0" w:color="auto"/>
              <w:left w:val="single" w:sz="4" w:space="0" w:color="auto"/>
              <w:bottom w:val="single" w:sz="4" w:space="0" w:color="auto"/>
              <w:right w:val="single" w:sz="4" w:space="0" w:color="auto"/>
            </w:tcBorders>
          </w:tcPr>
          <w:p w14:paraId="35C57008" w14:textId="77777777" w:rsidR="009F16CD" w:rsidRPr="00420202" w:rsidRDefault="009F16CD" w:rsidP="00DF6C25">
            <w:pPr>
              <w:spacing w:before="120" w:after="0" w:line="240" w:lineRule="auto"/>
              <w:rPr>
                <w:rFonts w:ascii="Arial" w:eastAsia="Times New Roman" w:hAnsi="Arial" w:cs="Arial"/>
                <w:b/>
              </w:rPr>
            </w:pPr>
            <w:r w:rsidRPr="00420202">
              <w:rPr>
                <w:rFonts w:ascii="Arial" w:hAnsi="Arial" w:cs="Arial"/>
              </w:rPr>
              <w:t>wrzesień 2012 r.</w:t>
            </w:r>
          </w:p>
        </w:tc>
      </w:tr>
      <w:tr w:rsidR="009F16CD" w:rsidRPr="00420202" w14:paraId="6E0FC783" w14:textId="77777777" w:rsidTr="00976285">
        <w:tc>
          <w:tcPr>
            <w:tcW w:w="879" w:type="dxa"/>
            <w:tcBorders>
              <w:top w:val="single" w:sz="4" w:space="0" w:color="auto"/>
              <w:left w:val="single" w:sz="4" w:space="0" w:color="auto"/>
              <w:bottom w:val="single" w:sz="4" w:space="0" w:color="auto"/>
              <w:right w:val="single" w:sz="4" w:space="0" w:color="auto"/>
            </w:tcBorders>
          </w:tcPr>
          <w:p w14:paraId="0F5F2CF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14CE15C"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Projekt rozporządzenia Ministra Sprawiedliwości </w:t>
            </w:r>
            <w:r w:rsidRPr="00420202">
              <w:rPr>
                <w:rFonts w:ascii="Arial" w:hAnsi="Arial" w:cs="Arial"/>
                <w:iCs/>
              </w:rPr>
              <w:t xml:space="preserve"> zmieniające rozporządzenie w sprawie opłat za czynności adwokackie oraz ponoszenia przez Skarb Państwa kosztów nieopłaconej pomocy prawnej udzielonej z urzędu</w:t>
            </w:r>
          </w:p>
        </w:tc>
        <w:tc>
          <w:tcPr>
            <w:tcW w:w="4859" w:type="dxa"/>
            <w:tcBorders>
              <w:top w:val="single" w:sz="4" w:space="0" w:color="auto"/>
              <w:left w:val="single" w:sz="4" w:space="0" w:color="auto"/>
              <w:bottom w:val="single" w:sz="4" w:space="0" w:color="auto"/>
              <w:right w:val="single" w:sz="4" w:space="0" w:color="auto"/>
            </w:tcBorders>
          </w:tcPr>
          <w:p w14:paraId="0D6E7A4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 art. 16</w:t>
            </w:r>
            <w:r w:rsidRPr="00420202">
              <w:rPr>
                <w:rFonts w:ascii="Arial" w:hAnsi="Arial" w:cs="Arial"/>
                <w:vertAlign w:val="superscript"/>
              </w:rPr>
              <w:t xml:space="preserve"> </w:t>
            </w:r>
            <w:r w:rsidRPr="00420202">
              <w:rPr>
                <w:rFonts w:ascii="Arial" w:hAnsi="Arial" w:cs="Arial"/>
              </w:rPr>
              <w:t xml:space="preserve">ust. 2 i 3 oraz art. 29 ust. 2  ustawy z dnia 26 maja 1982 r. – Prawo o adwokaturze (Dz. U. z 2009 r. Nr 146, poz. 1188, z </w:t>
            </w:r>
            <w:proofErr w:type="spellStart"/>
            <w:r w:rsidRPr="00420202">
              <w:rPr>
                <w:rFonts w:ascii="Arial" w:hAnsi="Arial" w:cs="Arial"/>
              </w:rPr>
              <w:t>późn</w:t>
            </w:r>
            <w:proofErr w:type="spellEnd"/>
            <w:r w:rsidRPr="00420202">
              <w:rPr>
                <w:rFonts w:ascii="Arial" w:hAnsi="Arial" w:cs="Arial"/>
              </w:rPr>
              <w:t xml:space="preserve">. zm.) </w:t>
            </w:r>
          </w:p>
          <w:p w14:paraId="62552F22" w14:textId="77777777" w:rsidR="009F16CD" w:rsidRPr="00420202" w:rsidRDefault="009F16CD" w:rsidP="00DF6C25">
            <w:pPr>
              <w:spacing w:before="120" w:after="0" w:line="240" w:lineRule="auto"/>
              <w:rPr>
                <w:rFonts w:ascii="Arial" w:eastAsia="Times New Roman" w:hAnsi="Arial" w:cs="Arial"/>
              </w:rPr>
            </w:pPr>
            <w:r w:rsidRPr="00420202">
              <w:rPr>
                <w:rFonts w:ascii="Arial" w:hAnsi="Arial" w:cs="Arial"/>
              </w:rPr>
              <w:t xml:space="preserve">Celem projektu jest  wprowadzenie zmian w zakresie zmniejszenia wysokości stawki minimalnej w postępowaniu przed Sądem Okręgowym w Warszawie – sądem antymonopolowym w sprawach o uznanie postanowień wzorca umowy za niedozwolone z 360 zł na 60 zł oraz wprowadzenie jednolitej stawki minimalnej za prowadzenie spraw w postępowaniu ze skargi na naruszenie prawa strony do rozpoznania sprawy w postępowaniu przygotowawczym lub nadzorowanym przez prokuratora i postępowaniu sądowym (60 zł). </w:t>
            </w:r>
          </w:p>
        </w:tc>
        <w:tc>
          <w:tcPr>
            <w:tcW w:w="3231" w:type="dxa"/>
            <w:tcBorders>
              <w:top w:val="single" w:sz="4" w:space="0" w:color="auto"/>
              <w:left w:val="single" w:sz="4" w:space="0" w:color="auto"/>
              <w:bottom w:val="single" w:sz="4" w:space="0" w:color="auto"/>
              <w:right w:val="single" w:sz="4" w:space="0" w:color="auto"/>
            </w:tcBorders>
          </w:tcPr>
          <w:p w14:paraId="78FE2089" w14:textId="77777777" w:rsidR="009F16CD" w:rsidRPr="00420202" w:rsidRDefault="009F16CD" w:rsidP="00DF6C25">
            <w:pPr>
              <w:spacing w:before="120" w:after="0" w:line="240" w:lineRule="auto"/>
              <w:rPr>
                <w:rFonts w:ascii="Arial" w:eastAsia="Times New Roman" w:hAnsi="Arial" w:cs="Arial"/>
              </w:rPr>
            </w:pPr>
            <w:r w:rsidRPr="00420202">
              <w:rPr>
                <w:rFonts w:ascii="Arial" w:hAnsi="Arial" w:cs="Arial"/>
              </w:rPr>
              <w:t>Departament Prawa Karnego, Wydział Prawa Konstytucyjnego, p. Agnieszka Walkowiak-Rost</w:t>
            </w:r>
          </w:p>
        </w:tc>
        <w:tc>
          <w:tcPr>
            <w:tcW w:w="0" w:type="auto"/>
            <w:tcBorders>
              <w:top w:val="single" w:sz="4" w:space="0" w:color="auto"/>
              <w:left w:val="single" w:sz="4" w:space="0" w:color="auto"/>
              <w:bottom w:val="single" w:sz="4" w:space="0" w:color="auto"/>
              <w:right w:val="single" w:sz="4" w:space="0" w:color="auto"/>
            </w:tcBorders>
          </w:tcPr>
          <w:p w14:paraId="48332B45"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wrzesień 2012 r.</w:t>
            </w:r>
          </w:p>
        </w:tc>
      </w:tr>
      <w:tr w:rsidR="009F16CD" w:rsidRPr="00420202" w14:paraId="292C2832" w14:textId="77777777" w:rsidTr="00976285">
        <w:tc>
          <w:tcPr>
            <w:tcW w:w="879" w:type="dxa"/>
            <w:tcBorders>
              <w:top w:val="single" w:sz="4" w:space="0" w:color="auto"/>
              <w:left w:val="single" w:sz="4" w:space="0" w:color="auto"/>
              <w:bottom w:val="single" w:sz="4" w:space="0" w:color="auto"/>
              <w:right w:val="single" w:sz="4" w:space="0" w:color="auto"/>
            </w:tcBorders>
          </w:tcPr>
          <w:p w14:paraId="6E65D76F"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406BE6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kosztów przeprowadzenia dowodu z opinii biegłych w postępowaniu sądowym</w:t>
            </w:r>
          </w:p>
          <w:p w14:paraId="21C4343D"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7F14DD6D"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  art. 10 ust. 3 i art. 16 dekretu z dnia 26 października 1950 r. o należnościach świadków, biegłych i stron w postępowaniu sądowym (Dz. U. Nr 49, poz.445, z </w:t>
            </w:r>
            <w:proofErr w:type="spellStart"/>
            <w:r w:rsidRPr="00420202">
              <w:rPr>
                <w:rFonts w:ascii="Arial" w:hAnsi="Arial" w:cs="Arial"/>
              </w:rPr>
              <w:t>późn</w:t>
            </w:r>
            <w:proofErr w:type="spellEnd"/>
            <w:r w:rsidRPr="00420202">
              <w:rPr>
                <w:rFonts w:ascii="Arial" w:hAnsi="Arial" w:cs="Arial"/>
              </w:rPr>
              <w:t>. zm.)</w:t>
            </w:r>
          </w:p>
          <w:p w14:paraId="5E7F938F" w14:textId="77777777" w:rsidR="009F16CD" w:rsidRPr="00420202" w:rsidRDefault="009F16CD" w:rsidP="00B94A7A">
            <w:pPr>
              <w:spacing w:before="120" w:after="0" w:line="240" w:lineRule="auto"/>
              <w:rPr>
                <w:rFonts w:ascii="Arial" w:hAnsi="Arial" w:cs="Arial"/>
              </w:rPr>
            </w:pPr>
            <w:r w:rsidRPr="00420202">
              <w:rPr>
                <w:rFonts w:ascii="Arial" w:hAnsi="Arial" w:cs="Arial"/>
              </w:rPr>
              <w:t>Celem projektowanej nowelizacji jest doprowadzenie do pełnej zgodności z Konstytucją RP przepisu § 4 ust. 1 rozporządzenia Ministra Sprawiedliwości z dnia 18 grudnia 1975 r. w sprawie kosztów przeprowadzenia dowodu z opinii biegłych w postępowaniu sądowym, w związku z zakresowym orzeczeniem Trybunału Konstytucyjnego z dnia 9 maja 2012 r., sygn. akt SK 24/11,przez uchylenie lp. 11 w załączniku nr 1 do rozporządzenia. Konsekwentnie proponuje się uchylenie lp. 1 w części IV  załącznika nr 2.</w:t>
            </w:r>
          </w:p>
          <w:p w14:paraId="5F4CC39E"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Powyższe zmiany zmierzają do zniesienia sztywnych stawek wynagrodzenia dla biegłego z zakresu medycyny oraz jednostek organizacyjnych akademii medycznych i instytutów naukowo-badawczych oraz zakładów służby zdrowia za wydanie opinii wyłącznie na podstawie akt sprawy i stosowanie w tych przypadkach stawek godzinowych na zasadach ogólnych.</w:t>
            </w:r>
          </w:p>
        </w:tc>
        <w:tc>
          <w:tcPr>
            <w:tcW w:w="3231" w:type="dxa"/>
            <w:tcBorders>
              <w:top w:val="single" w:sz="4" w:space="0" w:color="auto"/>
              <w:left w:val="single" w:sz="4" w:space="0" w:color="auto"/>
              <w:bottom w:val="single" w:sz="4" w:space="0" w:color="auto"/>
              <w:right w:val="single" w:sz="4" w:space="0" w:color="auto"/>
            </w:tcBorders>
          </w:tcPr>
          <w:p w14:paraId="1EF9691B"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Urszula </w:t>
            </w:r>
            <w:proofErr w:type="spellStart"/>
            <w:r w:rsidRPr="00420202">
              <w:rPr>
                <w:rFonts w:ascii="Arial" w:hAnsi="Arial" w:cs="Arial"/>
              </w:rPr>
              <w:t>Klejnowska-Mosiołek</w:t>
            </w:r>
            <w:proofErr w:type="spellEnd"/>
          </w:p>
        </w:tc>
        <w:tc>
          <w:tcPr>
            <w:tcW w:w="0" w:type="auto"/>
            <w:tcBorders>
              <w:top w:val="single" w:sz="4" w:space="0" w:color="auto"/>
              <w:left w:val="single" w:sz="4" w:space="0" w:color="auto"/>
              <w:bottom w:val="single" w:sz="4" w:space="0" w:color="auto"/>
              <w:right w:val="single" w:sz="4" w:space="0" w:color="auto"/>
            </w:tcBorders>
          </w:tcPr>
          <w:p w14:paraId="6141E914" w14:textId="77777777" w:rsidR="009F16CD" w:rsidRPr="00420202" w:rsidRDefault="009F16CD" w:rsidP="00B94A7A">
            <w:pPr>
              <w:spacing w:before="120" w:after="0" w:line="240" w:lineRule="auto"/>
              <w:rPr>
                <w:rFonts w:ascii="Arial" w:hAnsi="Arial" w:cs="Arial"/>
              </w:rPr>
            </w:pPr>
            <w:r w:rsidRPr="00420202">
              <w:rPr>
                <w:rFonts w:ascii="Arial" w:hAnsi="Arial" w:cs="Arial"/>
              </w:rPr>
              <w:t>Grudzień 2012 r.</w:t>
            </w:r>
          </w:p>
          <w:p w14:paraId="38978DEA" w14:textId="77777777" w:rsidR="009F16CD" w:rsidRPr="00420202" w:rsidRDefault="009F16CD" w:rsidP="00B94A7A">
            <w:pPr>
              <w:spacing w:before="120" w:after="0" w:line="240" w:lineRule="auto"/>
              <w:rPr>
                <w:rFonts w:ascii="Arial" w:eastAsia="Times New Roman" w:hAnsi="Arial" w:cs="Arial"/>
                <w:b/>
              </w:rPr>
            </w:pPr>
            <w:r w:rsidRPr="00420202">
              <w:rPr>
                <w:rFonts w:ascii="Arial" w:hAnsi="Arial" w:cs="Arial"/>
                <w:b/>
              </w:rPr>
              <w:t xml:space="preserve">W związku z opublikowaniem ustawy z dnia 31 sierpnia 2012 r. o zmianie ustawy – Kodeks postępowania karnego oraz niektórych innych ustaw (Dz. U. poz. 1101), uchylającej dekret z dnia 26 października 1950 r. o należnościach świadków, biegłych i stron w postępowaniu sądowym (Dz. U. Nr 49, poz. 445 z </w:t>
            </w:r>
            <w:proofErr w:type="spellStart"/>
            <w:r w:rsidRPr="00420202">
              <w:rPr>
                <w:rFonts w:ascii="Arial" w:hAnsi="Arial" w:cs="Arial"/>
                <w:b/>
              </w:rPr>
              <w:t>późn</w:t>
            </w:r>
            <w:proofErr w:type="spellEnd"/>
            <w:r w:rsidRPr="00420202">
              <w:rPr>
                <w:rFonts w:ascii="Arial" w:hAnsi="Arial" w:cs="Arial"/>
                <w:b/>
              </w:rPr>
              <w:t xml:space="preserve">. </w:t>
            </w:r>
            <w:proofErr w:type="spellStart"/>
            <w:r w:rsidRPr="00420202">
              <w:rPr>
                <w:rFonts w:ascii="Arial" w:hAnsi="Arial" w:cs="Arial"/>
                <w:b/>
              </w:rPr>
              <w:t>zm</w:t>
            </w:r>
            <w:proofErr w:type="spellEnd"/>
            <w:r w:rsidRPr="00420202">
              <w:rPr>
                <w:rFonts w:ascii="Arial" w:hAnsi="Arial" w:cs="Arial"/>
                <w:b/>
              </w:rPr>
              <w:t xml:space="preserve">), który zawierał delegację do wydania rozporządzenia w sprawie kosztów przeprowadzenia dowodu z opinii biegłych w postępowaniu sądowym, </w:t>
            </w:r>
            <w:r w:rsidRPr="00420202">
              <w:rPr>
                <w:rFonts w:ascii="Arial" w:hAnsi="Arial" w:cs="Arial"/>
                <w:b/>
                <w:color w:val="0070C0"/>
              </w:rPr>
              <w:t>należało wstrzymać prace nad rozporządzeniem je zmieniającym.</w:t>
            </w:r>
            <w:r w:rsidRPr="00420202">
              <w:rPr>
                <w:rFonts w:ascii="Arial" w:hAnsi="Arial" w:cs="Arial"/>
                <w:b/>
              </w:rPr>
              <w:t xml:space="preserve"> </w:t>
            </w:r>
          </w:p>
        </w:tc>
      </w:tr>
      <w:tr w:rsidR="009F16CD" w:rsidRPr="00420202" w14:paraId="08AC42C0" w14:textId="77777777" w:rsidTr="00976285">
        <w:tc>
          <w:tcPr>
            <w:tcW w:w="879" w:type="dxa"/>
            <w:tcBorders>
              <w:top w:val="single" w:sz="4" w:space="0" w:color="auto"/>
              <w:left w:val="single" w:sz="4" w:space="0" w:color="auto"/>
              <w:bottom w:val="single" w:sz="4" w:space="0" w:color="auto"/>
              <w:right w:val="single" w:sz="4" w:space="0" w:color="auto"/>
            </w:tcBorders>
          </w:tcPr>
          <w:p w14:paraId="1E0EC60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7CEE4E9" w14:textId="77777777" w:rsidR="009F16CD" w:rsidRPr="00420202" w:rsidRDefault="009F16CD" w:rsidP="00B94A7A">
            <w:pPr>
              <w:pStyle w:val="Style1"/>
              <w:widowControl/>
              <w:spacing w:before="120" w:line="240" w:lineRule="auto"/>
              <w:jc w:val="left"/>
              <w:rPr>
                <w:rStyle w:val="FontStyle12"/>
                <w:rFonts w:ascii="Arial" w:hAnsi="Arial" w:cs="Arial"/>
                <w:lang w:eastAsia="en-US"/>
              </w:rPr>
            </w:pPr>
            <w:r w:rsidRPr="00420202">
              <w:rPr>
                <w:rStyle w:val="FontStyle12"/>
                <w:rFonts w:ascii="Arial" w:hAnsi="Arial" w:cs="Arial"/>
                <w:lang w:eastAsia="en-US"/>
              </w:rPr>
              <w:t>Projekt rozporządzenia Ministra Sprawiedliwości zmieniającego rozporządzenie w sprawie określenia wzorów i sposobu udostępniania urzędowych formularzy pism procesowych w postępowaniu cywilnym</w:t>
            </w:r>
          </w:p>
        </w:tc>
        <w:tc>
          <w:tcPr>
            <w:tcW w:w="4859" w:type="dxa"/>
            <w:tcBorders>
              <w:top w:val="single" w:sz="4" w:space="0" w:color="auto"/>
              <w:left w:val="single" w:sz="4" w:space="0" w:color="auto"/>
              <w:bottom w:val="single" w:sz="4" w:space="0" w:color="auto"/>
              <w:right w:val="single" w:sz="4" w:space="0" w:color="auto"/>
            </w:tcBorders>
          </w:tcPr>
          <w:p w14:paraId="1730A29A" w14:textId="77777777" w:rsidR="009F16CD" w:rsidRPr="00420202" w:rsidRDefault="009F16CD" w:rsidP="00B94A7A">
            <w:pPr>
              <w:pStyle w:val="Style1"/>
              <w:widowControl/>
              <w:spacing w:before="120" w:line="240" w:lineRule="auto"/>
              <w:jc w:val="left"/>
              <w:rPr>
                <w:rStyle w:val="FontStyle12"/>
                <w:rFonts w:ascii="Arial" w:hAnsi="Arial" w:cs="Arial"/>
                <w:lang w:eastAsia="en-US"/>
              </w:rPr>
            </w:pPr>
            <w:r w:rsidRPr="00420202">
              <w:rPr>
                <w:rStyle w:val="FontStyle12"/>
                <w:rFonts w:ascii="Arial" w:hAnsi="Arial" w:cs="Arial"/>
                <w:lang w:eastAsia="en-US"/>
              </w:rPr>
              <w:t>Podstawa prawna - art. 125 § 3 ustawy z dnia 17 listopada 1964 r. - Kodeks postępowania cywilnego (Dz. U</w:t>
            </w:r>
            <w:r w:rsidR="00DF6C25" w:rsidRPr="00420202">
              <w:rPr>
                <w:rStyle w:val="FontStyle12"/>
                <w:rFonts w:ascii="Arial" w:hAnsi="Arial" w:cs="Arial"/>
                <w:lang w:eastAsia="en-US"/>
              </w:rPr>
              <w:t xml:space="preserve">. Nr 43, poz. 296, z </w:t>
            </w:r>
            <w:proofErr w:type="spellStart"/>
            <w:r w:rsidR="00DF6C25" w:rsidRPr="00420202">
              <w:rPr>
                <w:rStyle w:val="FontStyle12"/>
                <w:rFonts w:ascii="Arial" w:hAnsi="Arial" w:cs="Arial"/>
                <w:lang w:eastAsia="en-US"/>
              </w:rPr>
              <w:t>późn</w:t>
            </w:r>
            <w:proofErr w:type="spellEnd"/>
            <w:r w:rsidR="00DF6C25" w:rsidRPr="00420202">
              <w:rPr>
                <w:rStyle w:val="FontStyle12"/>
                <w:rFonts w:ascii="Arial" w:hAnsi="Arial" w:cs="Arial"/>
                <w:lang w:eastAsia="en-US"/>
              </w:rPr>
              <w:t>. zm.).</w:t>
            </w:r>
          </w:p>
          <w:p w14:paraId="3FDAAD43" w14:textId="77777777" w:rsidR="009F16CD" w:rsidRPr="00420202" w:rsidRDefault="009F16CD" w:rsidP="00B94A7A">
            <w:pPr>
              <w:pStyle w:val="Style1"/>
              <w:widowControl/>
              <w:spacing w:before="120" w:line="240" w:lineRule="auto"/>
              <w:jc w:val="left"/>
              <w:rPr>
                <w:rStyle w:val="FontStyle12"/>
                <w:rFonts w:ascii="Arial" w:hAnsi="Arial" w:cs="Arial"/>
                <w:lang w:eastAsia="en-US"/>
              </w:rPr>
            </w:pPr>
            <w:r w:rsidRPr="00420202">
              <w:rPr>
                <w:rStyle w:val="FontStyle12"/>
                <w:rFonts w:ascii="Arial" w:hAnsi="Arial" w:cs="Arial"/>
                <w:lang w:eastAsia="en-US"/>
              </w:rPr>
              <w:t>Celem projektowanej nowelizacji jest doprecyzowanie treści zamieszczonych w poszczególnych rubrykach formularzy, których wzór określono w załącznikach nr 7-9 i 11 nowelizowanego rozporządzenia (KW-ZAL, KW-WPIS, KW-ZAD i KW-WU), w związku z pojawiającymi się w praktyce wątpliwościami interpretacyjnymi, a co za tym idzie rozbieżnościami w sposobie wypełniania rubryk.</w:t>
            </w:r>
          </w:p>
        </w:tc>
        <w:tc>
          <w:tcPr>
            <w:tcW w:w="3231" w:type="dxa"/>
            <w:tcBorders>
              <w:top w:val="single" w:sz="4" w:space="0" w:color="auto"/>
              <w:left w:val="single" w:sz="4" w:space="0" w:color="auto"/>
              <w:bottom w:val="single" w:sz="4" w:space="0" w:color="auto"/>
              <w:right w:val="single" w:sz="4" w:space="0" w:color="auto"/>
            </w:tcBorders>
          </w:tcPr>
          <w:p w14:paraId="4335A979" w14:textId="77777777" w:rsidR="009F16CD" w:rsidRPr="00420202" w:rsidRDefault="009F16CD" w:rsidP="00B94A7A">
            <w:pPr>
              <w:pStyle w:val="Style5"/>
              <w:widowControl/>
              <w:spacing w:before="120" w:line="240" w:lineRule="auto"/>
              <w:rPr>
                <w:rStyle w:val="FontStyle12"/>
                <w:rFonts w:ascii="Arial" w:hAnsi="Arial" w:cs="Arial"/>
                <w:lang w:eastAsia="en-US"/>
              </w:rPr>
            </w:pPr>
            <w:r w:rsidRPr="00420202">
              <w:rPr>
                <w:rStyle w:val="FontStyle12"/>
                <w:rFonts w:ascii="Arial" w:hAnsi="Arial" w:cs="Arial"/>
                <w:lang w:eastAsia="en-US"/>
              </w:rPr>
              <w:t xml:space="preserve">Departament Prawa Cywilnego, Wydział Prawa Cywilnego, p. Alicja </w:t>
            </w:r>
            <w:proofErr w:type="spellStart"/>
            <w:r w:rsidRPr="00420202">
              <w:rPr>
                <w:rStyle w:val="FontStyle12"/>
                <w:rFonts w:ascii="Arial" w:hAnsi="Arial" w:cs="Arial"/>
                <w:lang w:eastAsia="en-US"/>
              </w:rPr>
              <w:t>Szkotnicka</w:t>
            </w:r>
            <w:proofErr w:type="spellEnd"/>
          </w:p>
        </w:tc>
        <w:tc>
          <w:tcPr>
            <w:tcW w:w="0" w:type="auto"/>
            <w:tcBorders>
              <w:top w:val="single" w:sz="4" w:space="0" w:color="auto"/>
              <w:left w:val="single" w:sz="4" w:space="0" w:color="auto"/>
              <w:bottom w:val="single" w:sz="4" w:space="0" w:color="auto"/>
              <w:right w:val="single" w:sz="4" w:space="0" w:color="auto"/>
            </w:tcBorders>
          </w:tcPr>
          <w:p w14:paraId="7CB36164" w14:textId="77777777" w:rsidR="009F16CD" w:rsidRPr="00420202" w:rsidRDefault="009F16CD" w:rsidP="00B94A7A">
            <w:pPr>
              <w:pStyle w:val="Style1"/>
              <w:widowControl/>
              <w:spacing w:before="120" w:line="240" w:lineRule="auto"/>
              <w:jc w:val="left"/>
              <w:rPr>
                <w:rStyle w:val="FontStyle12"/>
                <w:rFonts w:ascii="Arial" w:hAnsi="Arial" w:cs="Arial"/>
                <w:lang w:eastAsia="en-US"/>
              </w:rPr>
            </w:pPr>
            <w:r w:rsidRPr="00420202">
              <w:rPr>
                <w:rStyle w:val="FontStyle12"/>
                <w:rFonts w:ascii="Arial" w:hAnsi="Arial" w:cs="Arial"/>
                <w:lang w:eastAsia="en-US"/>
              </w:rPr>
              <w:t>październik 2012 r.</w:t>
            </w:r>
          </w:p>
        </w:tc>
      </w:tr>
      <w:tr w:rsidR="009F16CD" w:rsidRPr="00420202" w14:paraId="48865348" w14:textId="77777777" w:rsidTr="00976285">
        <w:tc>
          <w:tcPr>
            <w:tcW w:w="879" w:type="dxa"/>
            <w:tcBorders>
              <w:top w:val="single" w:sz="4" w:space="0" w:color="auto"/>
              <w:left w:val="single" w:sz="4" w:space="0" w:color="auto"/>
              <w:bottom w:val="single" w:sz="4" w:space="0" w:color="auto"/>
              <w:right w:val="single" w:sz="4" w:space="0" w:color="auto"/>
            </w:tcBorders>
          </w:tcPr>
          <w:p w14:paraId="5389785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BD9C0F2"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funkcji oraz sposobu ustalania dodatków funkcyjnych przysługujących sędziom</w:t>
            </w:r>
          </w:p>
        </w:tc>
        <w:tc>
          <w:tcPr>
            <w:tcW w:w="4859" w:type="dxa"/>
            <w:tcBorders>
              <w:top w:val="single" w:sz="4" w:space="0" w:color="auto"/>
              <w:left w:val="single" w:sz="4" w:space="0" w:color="auto"/>
              <w:bottom w:val="single" w:sz="4" w:space="0" w:color="auto"/>
              <w:right w:val="single" w:sz="4" w:space="0" w:color="auto"/>
            </w:tcBorders>
          </w:tcPr>
          <w:p w14:paraId="4BCBF7FA"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Podstawa prawna -  art. 91 § 8 ustawy z dnia 27 lipca 2001 r. – Prawo o ustroju sądów powszechnych (Dz. U. Nr 98, 1070, z </w:t>
            </w:r>
            <w:proofErr w:type="spellStart"/>
            <w:r w:rsidRPr="00420202">
              <w:rPr>
                <w:rFonts w:ascii="Arial" w:hAnsi="Arial" w:cs="Arial"/>
              </w:rPr>
              <w:t>późn</w:t>
            </w:r>
            <w:proofErr w:type="spellEnd"/>
            <w:r w:rsidRPr="00420202">
              <w:rPr>
                <w:rFonts w:ascii="Arial" w:hAnsi="Arial" w:cs="Arial"/>
              </w:rPr>
              <w:t xml:space="preserve">. </w:t>
            </w:r>
            <w:proofErr w:type="spellStart"/>
            <w:r w:rsidRPr="00420202">
              <w:rPr>
                <w:rFonts w:ascii="Arial" w:hAnsi="Arial" w:cs="Arial"/>
              </w:rPr>
              <w:t>zm</w:t>
            </w:r>
            <w:proofErr w:type="spellEnd"/>
            <w:r w:rsidRPr="00420202">
              <w:rPr>
                <w:rFonts w:ascii="Arial" w:hAnsi="Arial" w:cs="Arial"/>
              </w:rPr>
              <w:t>).</w:t>
            </w:r>
          </w:p>
          <w:p w14:paraId="6AF51985" w14:textId="77777777" w:rsidR="009F16CD" w:rsidRPr="00420202" w:rsidRDefault="009F16CD" w:rsidP="00DF6C25">
            <w:pPr>
              <w:spacing w:before="120" w:after="0" w:line="240" w:lineRule="auto"/>
              <w:rPr>
                <w:rFonts w:ascii="Arial" w:eastAsia="Times New Roman" w:hAnsi="Arial" w:cs="Arial"/>
              </w:rPr>
            </w:pPr>
            <w:r w:rsidRPr="00420202">
              <w:rPr>
                <w:rFonts w:ascii="Arial" w:hAnsi="Arial" w:cs="Arial"/>
              </w:rPr>
              <w:t>Celem projektowanej nowelizacji jest  określenie nowej funkcji sędziego w sądzie apelacyjnym i w sądzie okręgowym koordynatora informatyzacji sądów; zadaniem sędziów koordynatorów informatyzacji sądów jest przede wszystkim dbałość od strony merytorycznej o należyte wdrożenie projektu systemu teleinformatycznego w sądach powszechnych; w związku z pełnioną funkcją sędziom tym będzie przysługiwał dodatek funkcyjny.</w:t>
            </w:r>
          </w:p>
        </w:tc>
        <w:tc>
          <w:tcPr>
            <w:tcW w:w="3231" w:type="dxa"/>
            <w:tcBorders>
              <w:top w:val="single" w:sz="4" w:space="0" w:color="auto"/>
              <w:left w:val="single" w:sz="4" w:space="0" w:color="auto"/>
              <w:bottom w:val="single" w:sz="4" w:space="0" w:color="auto"/>
              <w:right w:val="single" w:sz="4" w:space="0" w:color="auto"/>
            </w:tcBorders>
          </w:tcPr>
          <w:p w14:paraId="57E0EC24"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 xml:space="preserve">Departament Prawa Cywilnego, Wydział Prawa Pracy i Ustroju Sądów, p. Grażyna </w:t>
            </w:r>
            <w:proofErr w:type="spellStart"/>
            <w:r w:rsidRPr="00420202">
              <w:rPr>
                <w:rFonts w:ascii="Arial" w:hAnsi="Arial" w:cs="Arial"/>
              </w:rPr>
              <w:t>Leoncewicz</w:t>
            </w:r>
            <w:proofErr w:type="spellEnd"/>
          </w:p>
        </w:tc>
        <w:tc>
          <w:tcPr>
            <w:tcW w:w="0" w:type="auto"/>
            <w:tcBorders>
              <w:top w:val="single" w:sz="4" w:space="0" w:color="auto"/>
              <w:left w:val="single" w:sz="4" w:space="0" w:color="auto"/>
              <w:bottom w:val="single" w:sz="4" w:space="0" w:color="auto"/>
              <w:right w:val="single" w:sz="4" w:space="0" w:color="auto"/>
            </w:tcBorders>
          </w:tcPr>
          <w:p w14:paraId="6ACFFF69" w14:textId="77777777" w:rsidR="009F16CD" w:rsidRPr="00420202" w:rsidRDefault="009F16CD" w:rsidP="00DF6C25">
            <w:pPr>
              <w:spacing w:before="120" w:after="0" w:line="240" w:lineRule="auto"/>
              <w:rPr>
                <w:rFonts w:ascii="Arial" w:eastAsia="Times New Roman" w:hAnsi="Arial" w:cs="Arial"/>
              </w:rPr>
            </w:pPr>
            <w:r w:rsidRPr="00420202">
              <w:rPr>
                <w:rFonts w:ascii="Arial" w:hAnsi="Arial" w:cs="Arial"/>
              </w:rPr>
              <w:t>Wejście w życie z dniem 1 września 2012 r.</w:t>
            </w:r>
          </w:p>
        </w:tc>
      </w:tr>
      <w:tr w:rsidR="009F16CD" w:rsidRPr="00420202" w14:paraId="1027D60C" w14:textId="77777777" w:rsidTr="00976285">
        <w:tc>
          <w:tcPr>
            <w:tcW w:w="879" w:type="dxa"/>
            <w:tcBorders>
              <w:top w:val="single" w:sz="4" w:space="0" w:color="auto"/>
              <w:left w:val="single" w:sz="4" w:space="0" w:color="auto"/>
              <w:bottom w:val="single" w:sz="4" w:space="0" w:color="auto"/>
              <w:right w:val="single" w:sz="4" w:space="0" w:color="auto"/>
            </w:tcBorders>
          </w:tcPr>
          <w:p w14:paraId="6435DFF9"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1DE461A"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zmieniające rozporządzenie w sprawie komisji egzaminacyjnej do spraw aplikacji notarialnej oraz przeprowadzania egzaminu wstępnego i notarialnego</w:t>
            </w:r>
          </w:p>
        </w:tc>
        <w:tc>
          <w:tcPr>
            <w:tcW w:w="4859" w:type="dxa"/>
            <w:tcBorders>
              <w:top w:val="single" w:sz="4" w:space="0" w:color="auto"/>
              <w:left w:val="single" w:sz="4" w:space="0" w:color="auto"/>
              <w:bottom w:val="single" w:sz="4" w:space="0" w:color="auto"/>
              <w:right w:val="single" w:sz="4" w:space="0" w:color="auto"/>
            </w:tcBorders>
          </w:tcPr>
          <w:p w14:paraId="47340379"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Podstawa prawna -  art.  </w:t>
            </w:r>
            <w:smartTag w:uri="urn:schemas-microsoft-com:office:smarttags" w:element="metricconverter">
              <w:smartTagPr>
                <w:attr w:name="ProductID" w:val="71f"/>
              </w:smartTagPr>
              <w:r w:rsidRPr="00420202">
                <w:rPr>
                  <w:rFonts w:ascii="Arial" w:hAnsi="Arial" w:cs="Arial"/>
                </w:rPr>
                <w:t>71f</w:t>
              </w:r>
            </w:smartTag>
            <w:r w:rsidRPr="00420202">
              <w:rPr>
                <w:rFonts w:ascii="Arial" w:hAnsi="Arial" w:cs="Arial"/>
              </w:rPr>
              <w:t xml:space="preserve"> § 12  ustawy z dnia  </w:t>
            </w:r>
          </w:p>
          <w:p w14:paraId="3176235C"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xml:space="preserve">. zm. )) </w:t>
            </w:r>
          </w:p>
          <w:p w14:paraId="1C374835" w14:textId="77777777" w:rsidR="009F16CD" w:rsidRPr="00420202" w:rsidRDefault="009F16CD" w:rsidP="00DF6C25">
            <w:pPr>
              <w:spacing w:before="120" w:after="0" w:line="240" w:lineRule="auto"/>
              <w:rPr>
                <w:rFonts w:ascii="Arial" w:hAnsi="Arial" w:cs="Arial"/>
              </w:rPr>
            </w:pPr>
            <w:r w:rsidRPr="00420202">
              <w:rPr>
                <w:rFonts w:ascii="Arial" w:hAnsi="Arial" w:cs="Arial"/>
              </w:rPr>
              <w:t xml:space="preserve">Celem projektowanej nowelizacji jest wprowadzenie możliwości wydłużenia czasu trwania każdej części egzaminu zawodowego w sytuacji przystąpienia do niego osoby niepełnosprawnej. </w:t>
            </w:r>
          </w:p>
        </w:tc>
        <w:tc>
          <w:tcPr>
            <w:tcW w:w="3231" w:type="dxa"/>
            <w:tcBorders>
              <w:top w:val="single" w:sz="4" w:space="0" w:color="auto"/>
              <w:left w:val="single" w:sz="4" w:space="0" w:color="auto"/>
              <w:bottom w:val="single" w:sz="4" w:space="0" w:color="auto"/>
              <w:right w:val="single" w:sz="4" w:space="0" w:color="auto"/>
            </w:tcBorders>
          </w:tcPr>
          <w:p w14:paraId="0FD9CD2F" w14:textId="77777777" w:rsidR="009F16CD" w:rsidRPr="00420202" w:rsidRDefault="009F16CD" w:rsidP="00DF6C25">
            <w:pPr>
              <w:spacing w:before="120" w:after="0" w:line="240" w:lineRule="auto"/>
              <w:rPr>
                <w:rFonts w:ascii="Arial" w:hAnsi="Arial" w:cs="Arial"/>
              </w:rPr>
            </w:pPr>
            <w:r w:rsidRPr="00420202">
              <w:rPr>
                <w:rFonts w:ascii="Arial" w:hAnsi="Arial" w:cs="Arial"/>
              </w:rPr>
              <w:t xml:space="preserve">Departament Prawa Cywilnego,  Wydział Prawa Pracy i Ustroju Sądów, p. Stanisław Barański </w:t>
            </w:r>
          </w:p>
        </w:tc>
        <w:tc>
          <w:tcPr>
            <w:tcW w:w="0" w:type="auto"/>
            <w:tcBorders>
              <w:top w:val="single" w:sz="4" w:space="0" w:color="auto"/>
              <w:left w:val="single" w:sz="4" w:space="0" w:color="auto"/>
              <w:bottom w:val="single" w:sz="4" w:space="0" w:color="auto"/>
              <w:right w:val="single" w:sz="4" w:space="0" w:color="auto"/>
            </w:tcBorders>
          </w:tcPr>
          <w:p w14:paraId="31A132D5" w14:textId="77777777" w:rsidR="009F16CD" w:rsidRPr="00420202" w:rsidRDefault="009F16CD" w:rsidP="00DF6C25">
            <w:pPr>
              <w:spacing w:before="120" w:after="0" w:line="240" w:lineRule="auto"/>
              <w:rPr>
                <w:rFonts w:ascii="Arial" w:hAnsi="Arial" w:cs="Arial"/>
              </w:rPr>
            </w:pPr>
            <w:r w:rsidRPr="00420202">
              <w:rPr>
                <w:rFonts w:ascii="Arial" w:hAnsi="Arial" w:cs="Arial"/>
              </w:rPr>
              <w:t xml:space="preserve">Z dniem następującym po dniu ogłoszenia. </w:t>
            </w:r>
          </w:p>
        </w:tc>
      </w:tr>
      <w:tr w:rsidR="009F16CD" w:rsidRPr="00420202" w14:paraId="0EF2B0F8" w14:textId="77777777" w:rsidTr="00976285">
        <w:tc>
          <w:tcPr>
            <w:tcW w:w="879" w:type="dxa"/>
            <w:tcBorders>
              <w:top w:val="single" w:sz="4" w:space="0" w:color="auto"/>
              <w:left w:val="single" w:sz="4" w:space="0" w:color="auto"/>
              <w:bottom w:val="single" w:sz="4" w:space="0" w:color="auto"/>
              <w:right w:val="single" w:sz="4" w:space="0" w:color="auto"/>
            </w:tcBorders>
          </w:tcPr>
          <w:p w14:paraId="634B347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728BC94"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w sprawie szczegółowych zasad i trybu prowadzenia nauczania w zakładach karnych</w:t>
            </w:r>
          </w:p>
        </w:tc>
        <w:tc>
          <w:tcPr>
            <w:tcW w:w="4859" w:type="dxa"/>
            <w:tcBorders>
              <w:top w:val="single" w:sz="4" w:space="0" w:color="auto"/>
              <w:left w:val="single" w:sz="4" w:space="0" w:color="auto"/>
              <w:bottom w:val="single" w:sz="4" w:space="0" w:color="auto"/>
              <w:right w:val="single" w:sz="4" w:space="0" w:color="auto"/>
            </w:tcBorders>
          </w:tcPr>
          <w:p w14:paraId="50D76390"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Podstawa prawna wydania rozporządzenia - art. 134 ustawy z dnia 6 czerwca 1997 r. – Kodeks karny wykonawczy (Dz. U. Nr 90, poz. 557, z </w:t>
            </w:r>
            <w:proofErr w:type="spellStart"/>
            <w:r w:rsidRPr="00420202">
              <w:rPr>
                <w:rFonts w:ascii="Arial" w:hAnsi="Arial" w:cs="Arial"/>
              </w:rPr>
              <w:t>późn</w:t>
            </w:r>
            <w:proofErr w:type="spellEnd"/>
            <w:r w:rsidRPr="00420202">
              <w:rPr>
                <w:rFonts w:ascii="Arial" w:hAnsi="Arial" w:cs="Arial"/>
              </w:rPr>
              <w:t>. zm.).</w:t>
            </w:r>
          </w:p>
        </w:tc>
        <w:tc>
          <w:tcPr>
            <w:tcW w:w="3231" w:type="dxa"/>
            <w:tcBorders>
              <w:top w:val="single" w:sz="4" w:space="0" w:color="auto"/>
              <w:left w:val="single" w:sz="4" w:space="0" w:color="auto"/>
              <w:bottom w:val="single" w:sz="4" w:space="0" w:color="auto"/>
              <w:right w:val="single" w:sz="4" w:space="0" w:color="auto"/>
            </w:tcBorders>
          </w:tcPr>
          <w:p w14:paraId="7213776E"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Departament Prawa Karnego, Wydział Prawa Karnego, p. Monika Walewska </w:t>
            </w:r>
          </w:p>
        </w:tc>
        <w:tc>
          <w:tcPr>
            <w:tcW w:w="0" w:type="auto"/>
            <w:tcBorders>
              <w:top w:val="single" w:sz="4" w:space="0" w:color="auto"/>
              <w:left w:val="single" w:sz="4" w:space="0" w:color="auto"/>
              <w:bottom w:val="single" w:sz="4" w:space="0" w:color="auto"/>
              <w:right w:val="single" w:sz="4" w:space="0" w:color="auto"/>
            </w:tcBorders>
          </w:tcPr>
          <w:p w14:paraId="6FD9BB48"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 8 grudnia 2012 r.</w:t>
            </w:r>
          </w:p>
        </w:tc>
      </w:tr>
      <w:tr w:rsidR="009F16CD" w:rsidRPr="00420202" w14:paraId="78D8E725" w14:textId="77777777" w:rsidTr="00976285">
        <w:tc>
          <w:tcPr>
            <w:tcW w:w="879" w:type="dxa"/>
            <w:tcBorders>
              <w:top w:val="single" w:sz="4" w:space="0" w:color="auto"/>
              <w:left w:val="single" w:sz="4" w:space="0" w:color="auto"/>
              <w:bottom w:val="single" w:sz="4" w:space="0" w:color="auto"/>
              <w:right w:val="single" w:sz="4" w:space="0" w:color="auto"/>
            </w:tcBorders>
          </w:tcPr>
          <w:p w14:paraId="0F7BDEA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E198E3A"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dodatków o charakterze stałym do uposażenia </w:t>
            </w:r>
            <w:r w:rsidRPr="00420202">
              <w:rPr>
                <w:rFonts w:ascii="Arial" w:hAnsi="Arial" w:cs="Arial"/>
              </w:rPr>
              <w:lastRenderedPageBreak/>
              <w:t>zasadniczego funkcjonariuszy Służby Więziennej</w:t>
            </w:r>
          </w:p>
        </w:tc>
        <w:tc>
          <w:tcPr>
            <w:tcW w:w="4859" w:type="dxa"/>
            <w:tcBorders>
              <w:top w:val="single" w:sz="4" w:space="0" w:color="auto"/>
              <w:left w:val="single" w:sz="4" w:space="0" w:color="auto"/>
              <w:bottom w:val="single" w:sz="4" w:space="0" w:color="auto"/>
              <w:right w:val="single" w:sz="4" w:space="0" w:color="auto"/>
            </w:tcBorders>
          </w:tcPr>
          <w:p w14:paraId="55720D94"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 xml:space="preserve">Podstawa prawna -  art. 58 ust. 3 ustawy z dnia 9 kwietnia 2010 r. o Służbie Więziennej (Dz. U. Nr 79, poz. 523, z </w:t>
            </w:r>
            <w:proofErr w:type="spellStart"/>
            <w:r w:rsidRPr="00420202">
              <w:rPr>
                <w:rFonts w:ascii="Arial" w:hAnsi="Arial" w:cs="Arial"/>
              </w:rPr>
              <w:t>późn</w:t>
            </w:r>
            <w:proofErr w:type="spellEnd"/>
            <w:r w:rsidRPr="00420202">
              <w:rPr>
                <w:rFonts w:ascii="Arial" w:hAnsi="Arial" w:cs="Arial"/>
              </w:rPr>
              <w:t xml:space="preserve">. </w:t>
            </w:r>
            <w:proofErr w:type="spellStart"/>
            <w:r w:rsidRPr="00420202">
              <w:rPr>
                <w:rFonts w:ascii="Arial" w:hAnsi="Arial" w:cs="Arial"/>
              </w:rPr>
              <w:t>zm</w:t>
            </w:r>
            <w:proofErr w:type="spellEnd"/>
            <w:r w:rsidRPr="00420202">
              <w:rPr>
                <w:rFonts w:ascii="Arial" w:hAnsi="Arial" w:cs="Arial"/>
              </w:rPr>
              <w:t>).</w:t>
            </w:r>
          </w:p>
          <w:p w14:paraId="137FBDAF"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Celem projektowanej nowelizacji jest ustalenie wyższego dodatku za posiadany stopień o 300 zł dla wszystkich funkcjonariuszy Służby Więziennej w związku z przewidzianym w </w:t>
            </w:r>
            <w:r w:rsidRPr="00420202">
              <w:rPr>
                <w:rFonts w:ascii="Arial" w:hAnsi="Arial" w:cs="Arial"/>
              </w:rPr>
              <w:lastRenderedPageBreak/>
              <w:t>ustawie budżetowej zwiększeniem środków finansowych przeznaczonych na uposażenie funkcjonariuszy Służby Więziennej</w:t>
            </w:r>
            <w:r w:rsidR="00DF6C25" w:rsidRPr="00420202">
              <w:rPr>
                <w:rStyle w:val="st1"/>
                <w:rFonts w:ascii="Arial" w:hAnsi="Arial" w:cs="Arial"/>
                <w:color w:val="222222"/>
              </w:rPr>
              <w:t>.</w:t>
            </w:r>
          </w:p>
          <w:p w14:paraId="269CB107" w14:textId="77777777" w:rsidR="009F16CD" w:rsidRPr="00420202" w:rsidRDefault="009F16CD" w:rsidP="00B94A7A">
            <w:pPr>
              <w:spacing w:before="120" w:after="0" w:line="240" w:lineRule="auto"/>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644013D6"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 xml:space="preserve">Departament Prawa Cywilnego,  Wydział Prawa Pracy i Ustroju Sądów, p. Grażyna </w:t>
            </w:r>
            <w:proofErr w:type="spellStart"/>
            <w:r w:rsidRPr="00420202">
              <w:rPr>
                <w:rFonts w:ascii="Arial" w:hAnsi="Arial" w:cs="Arial"/>
              </w:rPr>
              <w:t>Leoncewicz</w:t>
            </w:r>
            <w:proofErr w:type="spellEnd"/>
          </w:p>
          <w:p w14:paraId="0945DEB9" w14:textId="77777777" w:rsidR="009F16CD" w:rsidRPr="00420202" w:rsidRDefault="009F16CD" w:rsidP="00B94A7A">
            <w:pPr>
              <w:spacing w:before="120" w:after="0" w:line="240" w:lineRule="auto"/>
              <w:rPr>
                <w:rFonts w:ascii="Arial" w:hAnsi="Arial" w:cs="Arial"/>
              </w:rPr>
            </w:pPr>
            <w:r w:rsidRPr="00420202">
              <w:rPr>
                <w:rFonts w:ascii="Arial" w:hAnsi="Arial" w:cs="Arial"/>
                <w:vanish/>
              </w:rPr>
              <w:t>p. Monika Walewska</w:t>
            </w:r>
          </w:p>
        </w:tc>
        <w:tc>
          <w:tcPr>
            <w:tcW w:w="0" w:type="auto"/>
            <w:tcBorders>
              <w:top w:val="single" w:sz="4" w:space="0" w:color="auto"/>
              <w:left w:val="single" w:sz="4" w:space="0" w:color="auto"/>
              <w:bottom w:val="single" w:sz="4" w:space="0" w:color="auto"/>
              <w:right w:val="single" w:sz="4" w:space="0" w:color="auto"/>
            </w:tcBorders>
          </w:tcPr>
          <w:p w14:paraId="587E1AD9" w14:textId="77777777" w:rsidR="009F16CD" w:rsidRPr="00420202" w:rsidRDefault="009F16CD" w:rsidP="00B94A7A">
            <w:pPr>
              <w:spacing w:before="120" w:after="0" w:line="240" w:lineRule="auto"/>
              <w:rPr>
                <w:rFonts w:ascii="Arial" w:hAnsi="Arial" w:cs="Arial"/>
              </w:rPr>
            </w:pPr>
            <w:r w:rsidRPr="00420202">
              <w:rPr>
                <w:rFonts w:ascii="Arial" w:hAnsi="Arial" w:cs="Arial"/>
              </w:rPr>
              <w:t>1 października 2012 r.</w:t>
            </w:r>
          </w:p>
        </w:tc>
      </w:tr>
      <w:tr w:rsidR="009F16CD" w:rsidRPr="00420202" w14:paraId="6083DA67" w14:textId="77777777" w:rsidTr="00976285">
        <w:tc>
          <w:tcPr>
            <w:tcW w:w="879" w:type="dxa"/>
            <w:tcBorders>
              <w:top w:val="single" w:sz="4" w:space="0" w:color="auto"/>
              <w:left w:val="single" w:sz="4" w:space="0" w:color="auto"/>
              <w:bottom w:val="single" w:sz="4" w:space="0" w:color="auto"/>
              <w:right w:val="single" w:sz="4" w:space="0" w:color="auto"/>
            </w:tcBorders>
          </w:tcPr>
          <w:p w14:paraId="3428815C"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0F77746"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uposażenia zasadniczego funkcjonariuszy Służby Więziennej</w:t>
            </w:r>
          </w:p>
          <w:p w14:paraId="00A76B89" w14:textId="77777777" w:rsidR="009F16CD" w:rsidRPr="00420202" w:rsidRDefault="009F16CD"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31D5159A"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Podstawa prawna -  art. 57 ust. 3 ustawy z dnia 9 kwietnia 2010 r. o Służbie Więziennej (Dz. U. Nr 79, poz. 523, z </w:t>
            </w:r>
            <w:proofErr w:type="spellStart"/>
            <w:r w:rsidRPr="00420202">
              <w:rPr>
                <w:rFonts w:ascii="Arial" w:hAnsi="Arial" w:cs="Arial"/>
              </w:rPr>
              <w:t>późn</w:t>
            </w:r>
            <w:proofErr w:type="spellEnd"/>
            <w:r w:rsidRPr="00420202">
              <w:rPr>
                <w:rFonts w:ascii="Arial" w:hAnsi="Arial" w:cs="Arial"/>
              </w:rPr>
              <w:t xml:space="preserve">. </w:t>
            </w:r>
            <w:proofErr w:type="spellStart"/>
            <w:r w:rsidRPr="00420202">
              <w:rPr>
                <w:rFonts w:ascii="Arial" w:hAnsi="Arial" w:cs="Arial"/>
              </w:rPr>
              <w:t>zm</w:t>
            </w:r>
            <w:proofErr w:type="spellEnd"/>
            <w:r w:rsidRPr="00420202">
              <w:rPr>
                <w:rFonts w:ascii="Arial" w:hAnsi="Arial" w:cs="Arial"/>
              </w:rPr>
              <w:t>).</w:t>
            </w:r>
          </w:p>
          <w:p w14:paraId="56AA7C94" w14:textId="77777777" w:rsidR="009F16CD" w:rsidRPr="00420202" w:rsidRDefault="009F16CD" w:rsidP="00B94A7A">
            <w:pPr>
              <w:spacing w:before="120" w:after="0" w:line="240" w:lineRule="auto"/>
              <w:rPr>
                <w:rFonts w:ascii="Arial" w:hAnsi="Arial" w:cs="Arial"/>
              </w:rPr>
            </w:pPr>
            <w:r w:rsidRPr="00420202">
              <w:rPr>
                <w:rFonts w:ascii="Arial" w:hAnsi="Arial" w:cs="Arial"/>
              </w:rPr>
              <w:t>Celem projektowanej nowelizacji jest ustalenie niższych mnożników przeciętnego uposażenia  funkcjonariuszy Służby Więziennej, stanowiących uposażenie zasadnicze funkcjonariuszy i utrzymanie uposażeń zasadniczych w dotychczasowej wysokości, w związku z podwyższeniem wysokości dodatku za stopień i podwyższeniem wielokrotności kwoty bazowej stanowiącej przeciętne uposażenie funkcjonariuszy Służby Więziennej</w:t>
            </w:r>
          </w:p>
        </w:tc>
        <w:tc>
          <w:tcPr>
            <w:tcW w:w="3231" w:type="dxa"/>
            <w:tcBorders>
              <w:top w:val="single" w:sz="4" w:space="0" w:color="auto"/>
              <w:left w:val="single" w:sz="4" w:space="0" w:color="auto"/>
              <w:bottom w:val="single" w:sz="4" w:space="0" w:color="auto"/>
              <w:right w:val="single" w:sz="4" w:space="0" w:color="auto"/>
            </w:tcBorders>
          </w:tcPr>
          <w:p w14:paraId="657A119E"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Departament Prawa Cywilnego,  Wydział Prawa Pracy i Ustroju Sądów, p. Grażyna </w:t>
            </w:r>
            <w:proofErr w:type="spellStart"/>
            <w:r w:rsidRPr="00420202">
              <w:rPr>
                <w:rFonts w:ascii="Arial" w:hAnsi="Arial" w:cs="Arial"/>
              </w:rPr>
              <w:t>Leoncewicz</w:t>
            </w:r>
            <w:proofErr w:type="spellEnd"/>
          </w:p>
        </w:tc>
        <w:tc>
          <w:tcPr>
            <w:tcW w:w="0" w:type="auto"/>
            <w:tcBorders>
              <w:top w:val="single" w:sz="4" w:space="0" w:color="auto"/>
              <w:left w:val="single" w:sz="4" w:space="0" w:color="auto"/>
              <w:bottom w:val="single" w:sz="4" w:space="0" w:color="auto"/>
              <w:right w:val="single" w:sz="4" w:space="0" w:color="auto"/>
            </w:tcBorders>
          </w:tcPr>
          <w:p w14:paraId="1702C673" w14:textId="77777777" w:rsidR="009F16CD" w:rsidRPr="00420202" w:rsidRDefault="009F16CD" w:rsidP="00B94A7A">
            <w:pPr>
              <w:spacing w:before="120" w:after="0" w:line="240" w:lineRule="auto"/>
              <w:rPr>
                <w:rFonts w:ascii="Arial" w:hAnsi="Arial" w:cs="Arial"/>
              </w:rPr>
            </w:pPr>
            <w:r w:rsidRPr="00420202">
              <w:rPr>
                <w:rFonts w:ascii="Arial" w:hAnsi="Arial" w:cs="Arial"/>
              </w:rPr>
              <w:t>1 października 2012 r.</w:t>
            </w:r>
          </w:p>
        </w:tc>
      </w:tr>
      <w:tr w:rsidR="009F16CD" w:rsidRPr="00420202" w14:paraId="088F588A" w14:textId="77777777" w:rsidTr="00976285">
        <w:tc>
          <w:tcPr>
            <w:tcW w:w="879" w:type="dxa"/>
            <w:tcBorders>
              <w:top w:val="single" w:sz="4" w:space="0" w:color="auto"/>
              <w:left w:val="single" w:sz="4" w:space="0" w:color="auto"/>
              <w:bottom w:val="single" w:sz="4" w:space="0" w:color="auto"/>
              <w:right w:val="single" w:sz="4" w:space="0" w:color="auto"/>
            </w:tcBorders>
          </w:tcPr>
          <w:p w14:paraId="3D5E9D3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1C18A10"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 Regulamin urzędowania sądów powszechnych</w:t>
            </w:r>
          </w:p>
        </w:tc>
        <w:tc>
          <w:tcPr>
            <w:tcW w:w="4859" w:type="dxa"/>
            <w:tcBorders>
              <w:top w:val="single" w:sz="4" w:space="0" w:color="auto"/>
              <w:left w:val="single" w:sz="4" w:space="0" w:color="auto"/>
              <w:bottom w:val="single" w:sz="4" w:space="0" w:color="auto"/>
              <w:right w:val="single" w:sz="4" w:space="0" w:color="auto"/>
            </w:tcBorders>
          </w:tcPr>
          <w:p w14:paraId="28DA6E2B" w14:textId="77777777" w:rsidR="009F16CD" w:rsidRPr="00420202" w:rsidRDefault="009F16CD" w:rsidP="00B94A7A">
            <w:pPr>
              <w:spacing w:before="120" w:after="0" w:line="240" w:lineRule="auto"/>
              <w:rPr>
                <w:rFonts w:ascii="Arial" w:hAnsi="Arial" w:cs="Arial"/>
              </w:rPr>
            </w:pPr>
            <w:r w:rsidRPr="00420202">
              <w:rPr>
                <w:rFonts w:ascii="Arial" w:hAnsi="Arial" w:cs="Arial"/>
              </w:rPr>
              <w:t>Rozporządzenie implementuje:</w:t>
            </w:r>
          </w:p>
          <w:p w14:paraId="5EC11FE4"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1)decyzję Rady 2008/97 z dnia 16 grudnia 2008 r. w sprawie Europejskiej Sieci Sądowej;  </w:t>
            </w:r>
          </w:p>
          <w:p w14:paraId="31F1577A" w14:textId="77777777" w:rsidR="009F16CD" w:rsidRPr="00420202" w:rsidRDefault="009F16CD" w:rsidP="00B94A7A">
            <w:pPr>
              <w:spacing w:before="120" w:after="0" w:line="240" w:lineRule="auto"/>
              <w:rPr>
                <w:rFonts w:ascii="Arial" w:hAnsi="Arial" w:cs="Arial"/>
              </w:rPr>
            </w:pPr>
            <w:r w:rsidRPr="00420202">
              <w:rPr>
                <w:rFonts w:ascii="Arial" w:hAnsi="Arial" w:cs="Arial"/>
              </w:rPr>
              <w:t>2) decyzję Rady 2002/187/</w:t>
            </w:r>
            <w:proofErr w:type="spellStart"/>
            <w:r w:rsidRPr="00420202">
              <w:rPr>
                <w:rFonts w:ascii="Arial" w:hAnsi="Arial" w:cs="Arial"/>
              </w:rPr>
              <w:t>WSiSW</w:t>
            </w:r>
            <w:proofErr w:type="spellEnd"/>
            <w:r w:rsidRPr="00420202">
              <w:rPr>
                <w:rFonts w:ascii="Arial" w:hAnsi="Arial" w:cs="Arial"/>
              </w:rPr>
              <w:t xml:space="preserve"> z dnia 28 lutego 2002 r. ustanawiającą  </w:t>
            </w:r>
            <w:proofErr w:type="spellStart"/>
            <w:r w:rsidRPr="00420202">
              <w:rPr>
                <w:rFonts w:ascii="Arial" w:hAnsi="Arial" w:cs="Arial"/>
              </w:rPr>
              <w:t>Eurojust</w:t>
            </w:r>
            <w:proofErr w:type="spellEnd"/>
            <w:r w:rsidRPr="00420202">
              <w:rPr>
                <w:rFonts w:ascii="Arial" w:hAnsi="Arial" w:cs="Arial"/>
              </w:rPr>
              <w:t xml:space="preserve"> w celu zintensyfikowania walki z poważną przestępczością w kształcie zmienionym decyzją Rady 2009/426/</w:t>
            </w:r>
            <w:proofErr w:type="spellStart"/>
            <w:r w:rsidRPr="00420202">
              <w:rPr>
                <w:rFonts w:ascii="Arial" w:hAnsi="Arial" w:cs="Arial"/>
              </w:rPr>
              <w:t>WSiSW</w:t>
            </w:r>
            <w:proofErr w:type="spellEnd"/>
            <w:r w:rsidRPr="00420202">
              <w:rPr>
                <w:rFonts w:ascii="Arial" w:hAnsi="Arial" w:cs="Arial"/>
              </w:rPr>
              <w:t xml:space="preserve"> z dnia 16 grudnia 2008 r. w sprawie wzmocnienia </w:t>
            </w:r>
            <w:proofErr w:type="spellStart"/>
            <w:r w:rsidRPr="00420202">
              <w:rPr>
                <w:rFonts w:ascii="Arial" w:hAnsi="Arial" w:cs="Arial"/>
              </w:rPr>
              <w:t>Eurojustu</w:t>
            </w:r>
            <w:proofErr w:type="spellEnd"/>
            <w:r w:rsidRPr="00420202">
              <w:rPr>
                <w:rFonts w:ascii="Arial" w:hAnsi="Arial" w:cs="Arial"/>
              </w:rPr>
              <w:t xml:space="preserve"> i w sprawie zmiany decyzji 2002/187/</w:t>
            </w:r>
            <w:proofErr w:type="spellStart"/>
            <w:r w:rsidRPr="00420202">
              <w:rPr>
                <w:rFonts w:ascii="Arial" w:hAnsi="Arial" w:cs="Arial"/>
              </w:rPr>
              <w:t>WSiSW</w:t>
            </w:r>
            <w:proofErr w:type="spellEnd"/>
            <w:r w:rsidRPr="00420202">
              <w:rPr>
                <w:rFonts w:ascii="Arial" w:hAnsi="Arial" w:cs="Arial"/>
              </w:rPr>
              <w:t xml:space="preserve"> ustanawiającej </w:t>
            </w:r>
            <w:proofErr w:type="spellStart"/>
            <w:r w:rsidRPr="00420202">
              <w:rPr>
                <w:rFonts w:ascii="Arial" w:hAnsi="Arial" w:cs="Arial"/>
              </w:rPr>
              <w:t>Eurojust</w:t>
            </w:r>
            <w:proofErr w:type="spellEnd"/>
            <w:r w:rsidRPr="00420202">
              <w:rPr>
                <w:rFonts w:ascii="Arial" w:hAnsi="Arial" w:cs="Arial"/>
              </w:rPr>
              <w:t xml:space="preserve"> w celu zintensyfikowania walki z poważną przestępczością.</w:t>
            </w:r>
          </w:p>
          <w:p w14:paraId="12B5C182"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Rozporządzenie kompleksowo reguluje zasady współpracy w sprawach karnych pomiędzy sądami, a punktami krajowymi Europejskiej Sieci Sądowej oraz przedstawicielem krajowym w </w:t>
            </w:r>
            <w:proofErr w:type="spellStart"/>
            <w:r w:rsidRPr="00420202">
              <w:rPr>
                <w:rFonts w:ascii="Arial" w:hAnsi="Arial" w:cs="Arial"/>
              </w:rPr>
              <w:t>Eurojuście</w:t>
            </w:r>
            <w:proofErr w:type="spellEnd"/>
            <w:r w:rsidRPr="00420202">
              <w:rPr>
                <w:rFonts w:ascii="Arial" w:hAnsi="Arial" w:cs="Arial"/>
              </w:rPr>
              <w:t>.</w:t>
            </w:r>
          </w:p>
        </w:tc>
        <w:tc>
          <w:tcPr>
            <w:tcW w:w="3231" w:type="dxa"/>
            <w:tcBorders>
              <w:top w:val="single" w:sz="4" w:space="0" w:color="auto"/>
              <w:left w:val="single" w:sz="4" w:space="0" w:color="auto"/>
              <w:bottom w:val="single" w:sz="4" w:space="0" w:color="auto"/>
              <w:right w:val="single" w:sz="4" w:space="0" w:color="auto"/>
            </w:tcBorders>
          </w:tcPr>
          <w:p w14:paraId="61CD5810"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Departament Prawa Karnego </w:t>
            </w:r>
          </w:p>
          <w:p w14:paraId="1DB854BA"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Wydział Europejskiego Prawa Karnego, p. Katarzyna </w:t>
            </w:r>
            <w:proofErr w:type="spellStart"/>
            <w:r w:rsidRPr="00420202">
              <w:rPr>
                <w:rFonts w:ascii="Arial" w:hAnsi="Arial" w:cs="Arial"/>
              </w:rPr>
              <w:t>Naszczyńska</w:t>
            </w:r>
            <w:proofErr w:type="spellEnd"/>
          </w:p>
        </w:tc>
        <w:tc>
          <w:tcPr>
            <w:tcW w:w="0" w:type="auto"/>
            <w:tcBorders>
              <w:top w:val="single" w:sz="4" w:space="0" w:color="auto"/>
              <w:left w:val="single" w:sz="4" w:space="0" w:color="auto"/>
              <w:bottom w:val="single" w:sz="4" w:space="0" w:color="auto"/>
              <w:right w:val="single" w:sz="4" w:space="0" w:color="auto"/>
            </w:tcBorders>
          </w:tcPr>
          <w:p w14:paraId="43972129" w14:textId="77777777" w:rsidR="009F16CD" w:rsidRPr="00420202" w:rsidRDefault="009F16CD" w:rsidP="00B94A7A">
            <w:pPr>
              <w:spacing w:before="120" w:after="0" w:line="240" w:lineRule="auto"/>
              <w:rPr>
                <w:rFonts w:ascii="Arial" w:hAnsi="Arial" w:cs="Arial"/>
              </w:rPr>
            </w:pPr>
            <w:r w:rsidRPr="00420202">
              <w:rPr>
                <w:rFonts w:ascii="Arial" w:hAnsi="Arial" w:cs="Arial"/>
              </w:rPr>
              <w:t>1 stycznia 2013 r.</w:t>
            </w:r>
          </w:p>
          <w:p w14:paraId="17E00793" w14:textId="77777777" w:rsidR="00610EF0" w:rsidRPr="00420202" w:rsidRDefault="00610EF0" w:rsidP="00B94A7A">
            <w:pPr>
              <w:spacing w:before="120" w:after="0" w:line="240" w:lineRule="auto"/>
              <w:rPr>
                <w:rFonts w:ascii="Arial" w:hAnsi="Arial" w:cs="Arial"/>
              </w:rPr>
            </w:pPr>
            <w:r w:rsidRPr="00420202">
              <w:rPr>
                <w:rFonts w:ascii="Arial" w:hAnsi="Arial" w:cs="Arial"/>
              </w:rPr>
              <w:t>Rozporządzenie zostało wydane</w:t>
            </w:r>
          </w:p>
        </w:tc>
      </w:tr>
      <w:tr w:rsidR="009F16CD" w:rsidRPr="00420202" w14:paraId="42443229" w14:textId="77777777" w:rsidTr="00976285">
        <w:tc>
          <w:tcPr>
            <w:tcW w:w="879" w:type="dxa"/>
            <w:tcBorders>
              <w:top w:val="single" w:sz="4" w:space="0" w:color="auto"/>
              <w:left w:val="single" w:sz="4" w:space="0" w:color="auto"/>
              <w:bottom w:val="single" w:sz="4" w:space="0" w:color="auto"/>
              <w:right w:val="single" w:sz="4" w:space="0" w:color="auto"/>
            </w:tcBorders>
          </w:tcPr>
          <w:p w14:paraId="7E445A34"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F458650" w14:textId="77777777" w:rsidR="009F16CD" w:rsidRPr="00420202" w:rsidRDefault="009F16CD" w:rsidP="00B94A7A">
            <w:pPr>
              <w:spacing w:before="120" w:after="0" w:line="240" w:lineRule="auto"/>
              <w:rPr>
                <w:rFonts w:ascii="Arial" w:hAnsi="Arial" w:cs="Arial"/>
              </w:rPr>
            </w:pPr>
            <w:r w:rsidRPr="00420202">
              <w:rPr>
                <w:rFonts w:ascii="Arial" w:hAnsi="Arial" w:cs="Arial"/>
                <w:color w:val="000000"/>
              </w:rPr>
              <w:t xml:space="preserve">Projekt rozporządzenia Ministra Sprawiedliwości zmieniającego rozporządzenie w </w:t>
            </w:r>
            <w:r w:rsidRPr="00420202">
              <w:rPr>
                <w:rFonts w:ascii="Arial" w:hAnsi="Arial" w:cs="Arial"/>
                <w:color w:val="000000"/>
              </w:rPr>
              <w:lastRenderedPageBreak/>
              <w:t>sprawie zespołu do przygotowania pytań testowych na egzamin wstępny na aplikację adwokacką i radcowską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493E63A2"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lastRenderedPageBreak/>
              <w:t xml:space="preserve">Celem zmian ma być „zamrożenie” w roku 2013  wynagrodzeń członków zespołu do 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79811D02" w14:textId="77777777" w:rsidR="009F16CD" w:rsidRPr="00420202" w:rsidRDefault="009F16CD" w:rsidP="00E971CB">
            <w:pPr>
              <w:spacing w:before="120" w:after="0" w:line="240" w:lineRule="auto"/>
              <w:rPr>
                <w:rFonts w:ascii="Arial" w:hAnsi="Arial" w:cs="Arial"/>
              </w:rPr>
            </w:pPr>
            <w:r w:rsidRPr="00420202">
              <w:rPr>
                <w:rFonts w:ascii="Arial" w:hAnsi="Arial" w:cs="Arial"/>
              </w:rPr>
              <w:t xml:space="preserve">Departament Prawa Karnego, Wydział Prawa 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6942C9CA"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7 dni od dnia ogłoszenia </w:t>
            </w:r>
          </w:p>
        </w:tc>
      </w:tr>
      <w:tr w:rsidR="009F16CD" w:rsidRPr="00420202" w14:paraId="0926527A" w14:textId="77777777" w:rsidTr="00976285">
        <w:tc>
          <w:tcPr>
            <w:tcW w:w="879" w:type="dxa"/>
            <w:tcBorders>
              <w:top w:val="single" w:sz="4" w:space="0" w:color="auto"/>
              <w:left w:val="single" w:sz="4" w:space="0" w:color="auto"/>
              <w:bottom w:val="single" w:sz="4" w:space="0" w:color="auto"/>
              <w:right w:val="single" w:sz="4" w:space="0" w:color="auto"/>
            </w:tcBorders>
          </w:tcPr>
          <w:p w14:paraId="4D451853"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EC3024A"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komisji egzaminacyjnej do spraw aplikacji adwokackiej oraz przeprowadzania egzaminu wstępnego</w:t>
            </w:r>
          </w:p>
        </w:tc>
        <w:tc>
          <w:tcPr>
            <w:tcW w:w="4859" w:type="dxa"/>
            <w:tcBorders>
              <w:top w:val="single" w:sz="4" w:space="0" w:color="auto"/>
              <w:left w:val="single" w:sz="4" w:space="0" w:color="auto"/>
              <w:bottom w:val="single" w:sz="4" w:space="0" w:color="auto"/>
              <w:right w:val="single" w:sz="4" w:space="0" w:color="auto"/>
            </w:tcBorders>
          </w:tcPr>
          <w:p w14:paraId="4A3BBE6D"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t xml:space="preserve">Celem zmian ma być „zamrożenie” w roku 2013  wynagrodzeń członków komisji do 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71054B03" w14:textId="77777777" w:rsidR="009F16CD" w:rsidRPr="00420202" w:rsidRDefault="009F16CD" w:rsidP="00E971CB">
            <w:pPr>
              <w:spacing w:before="120" w:after="0" w:line="240" w:lineRule="auto"/>
              <w:rPr>
                <w:rFonts w:ascii="Arial" w:hAnsi="Arial" w:cs="Arial"/>
              </w:rPr>
            </w:pPr>
            <w:r w:rsidRPr="00420202">
              <w:rPr>
                <w:rFonts w:ascii="Arial" w:hAnsi="Arial" w:cs="Arial"/>
              </w:rPr>
              <w:t xml:space="preserve">Departament Prawa Karnego, Wydział Prawa 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731BB61C"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326A28EE" w14:textId="77777777" w:rsidTr="00976285">
        <w:tc>
          <w:tcPr>
            <w:tcW w:w="879" w:type="dxa"/>
            <w:tcBorders>
              <w:top w:val="single" w:sz="4" w:space="0" w:color="auto"/>
              <w:left w:val="single" w:sz="4" w:space="0" w:color="auto"/>
              <w:bottom w:val="single" w:sz="4" w:space="0" w:color="auto"/>
              <w:right w:val="single" w:sz="4" w:space="0" w:color="auto"/>
            </w:tcBorders>
          </w:tcPr>
          <w:p w14:paraId="1E36C10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596FD0F"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komisji egzaminacyjnej do spraw aplikacji radcowskiej oraz przeprowadzania egzaminu wstępnego</w:t>
            </w:r>
          </w:p>
        </w:tc>
        <w:tc>
          <w:tcPr>
            <w:tcW w:w="4859" w:type="dxa"/>
            <w:tcBorders>
              <w:top w:val="single" w:sz="4" w:space="0" w:color="auto"/>
              <w:left w:val="single" w:sz="4" w:space="0" w:color="auto"/>
              <w:bottom w:val="single" w:sz="4" w:space="0" w:color="auto"/>
              <w:right w:val="single" w:sz="4" w:space="0" w:color="auto"/>
            </w:tcBorders>
          </w:tcPr>
          <w:p w14:paraId="7C76FD0A"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t xml:space="preserve">Celem zmian ma być „zamrożenie” w roku 2013  wynagrodzeń członków komisji do 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7BD66B9B" w14:textId="77777777" w:rsidR="009F16CD" w:rsidRPr="00420202" w:rsidRDefault="009F16CD" w:rsidP="00E971CB">
            <w:pPr>
              <w:spacing w:before="120" w:after="0" w:line="240" w:lineRule="auto"/>
              <w:rPr>
                <w:rFonts w:ascii="Arial" w:hAnsi="Arial" w:cs="Arial"/>
              </w:rPr>
            </w:pPr>
            <w:r w:rsidRPr="00420202">
              <w:rPr>
                <w:rFonts w:ascii="Arial" w:hAnsi="Arial" w:cs="Arial"/>
              </w:rPr>
              <w:t xml:space="preserve">Departament Prawa Karnego, Wydział Prawa 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6BEB06A0"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4BEEC65A" w14:textId="77777777" w:rsidTr="00976285">
        <w:tc>
          <w:tcPr>
            <w:tcW w:w="879" w:type="dxa"/>
            <w:tcBorders>
              <w:top w:val="single" w:sz="4" w:space="0" w:color="auto"/>
              <w:left w:val="single" w:sz="4" w:space="0" w:color="auto"/>
              <w:bottom w:val="single" w:sz="4" w:space="0" w:color="auto"/>
              <w:right w:val="single" w:sz="4" w:space="0" w:color="auto"/>
            </w:tcBorders>
          </w:tcPr>
          <w:p w14:paraId="2DB0EF3B"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7D669D2"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zespołu do przygotowania zestawu pytań testowych i zadań na egzamin adwokacki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77A690C0"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t xml:space="preserve">Celem zmian ma być „zamrożenie” w roku 2013  wynagrodzeń członków zespołu do 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4C0C1281" w14:textId="77777777" w:rsidR="009F16CD" w:rsidRPr="00420202" w:rsidRDefault="009F16CD" w:rsidP="00E971CB">
            <w:pPr>
              <w:spacing w:before="120" w:after="0" w:line="240" w:lineRule="auto"/>
              <w:rPr>
                <w:rFonts w:ascii="Arial" w:hAnsi="Arial" w:cs="Arial"/>
              </w:rPr>
            </w:pPr>
            <w:r w:rsidRPr="00420202">
              <w:rPr>
                <w:rFonts w:ascii="Arial" w:hAnsi="Arial" w:cs="Arial"/>
              </w:rPr>
              <w:t xml:space="preserve">Departament Prawa Karnego, Wydział Prawa 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062EC957"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7AA33EFD" w14:textId="77777777" w:rsidTr="00976285">
        <w:tc>
          <w:tcPr>
            <w:tcW w:w="879" w:type="dxa"/>
            <w:tcBorders>
              <w:top w:val="single" w:sz="4" w:space="0" w:color="auto"/>
              <w:left w:val="single" w:sz="4" w:space="0" w:color="auto"/>
              <w:bottom w:val="single" w:sz="4" w:space="0" w:color="auto"/>
              <w:right w:val="single" w:sz="4" w:space="0" w:color="auto"/>
            </w:tcBorders>
          </w:tcPr>
          <w:p w14:paraId="223C49E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DED0420" w14:textId="77777777" w:rsidR="009F16CD" w:rsidRPr="00420202" w:rsidRDefault="009F16CD" w:rsidP="00B94A7A">
            <w:pPr>
              <w:spacing w:before="120" w:after="0" w:line="240" w:lineRule="auto"/>
              <w:rPr>
                <w:rFonts w:ascii="Arial" w:hAnsi="Arial" w:cs="Arial"/>
              </w:rPr>
            </w:pPr>
            <w:r w:rsidRPr="00420202">
              <w:rPr>
                <w:rFonts w:ascii="Arial" w:hAnsi="Arial" w:cs="Arial"/>
                <w:color w:val="000000"/>
              </w:rPr>
              <w:t xml:space="preserve">Projekt rozporządzenia Ministra </w:t>
            </w:r>
            <w:r w:rsidRPr="00420202">
              <w:rPr>
                <w:rFonts w:ascii="Arial" w:hAnsi="Arial" w:cs="Arial"/>
                <w:color w:val="000000"/>
              </w:rPr>
              <w:lastRenderedPageBreak/>
              <w:t>Sprawiedliwości zmieniającego rozporządzenie w sprawie zespołu do przygotowania zestawu pytań testowych oraz zadań na egzamin radcowski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08C44992" w14:textId="77777777" w:rsidR="009F16CD" w:rsidRPr="00420202" w:rsidRDefault="009F16CD" w:rsidP="00B94A7A">
            <w:pPr>
              <w:spacing w:before="120" w:after="0" w:line="240" w:lineRule="auto"/>
              <w:rPr>
                <w:rFonts w:ascii="Arial" w:hAnsi="Arial" w:cs="Arial"/>
              </w:rPr>
            </w:pPr>
            <w:r w:rsidRPr="00420202">
              <w:rPr>
                <w:rFonts w:ascii="Arial" w:hAnsi="Arial" w:cs="Arial"/>
                <w:color w:val="000000"/>
              </w:rPr>
              <w:lastRenderedPageBreak/>
              <w:t xml:space="preserve">Celem zmian ma być „zamrożenie” w roku 2013  wynagrodzeń członków zespołu do </w:t>
            </w:r>
            <w:r w:rsidRPr="00420202">
              <w:rPr>
                <w:rFonts w:ascii="Arial" w:hAnsi="Arial" w:cs="Arial"/>
                <w:color w:val="000000"/>
              </w:rPr>
              <w:lastRenderedPageBreak/>
              <w:t>wysokości wynagrodzeń przysługujących w roku 2010.</w:t>
            </w:r>
          </w:p>
        </w:tc>
        <w:tc>
          <w:tcPr>
            <w:tcW w:w="3231" w:type="dxa"/>
            <w:tcBorders>
              <w:top w:val="single" w:sz="4" w:space="0" w:color="auto"/>
              <w:left w:val="single" w:sz="4" w:space="0" w:color="auto"/>
              <w:bottom w:val="single" w:sz="4" w:space="0" w:color="auto"/>
              <w:right w:val="single" w:sz="4" w:space="0" w:color="auto"/>
            </w:tcBorders>
          </w:tcPr>
          <w:p w14:paraId="6D4728F3" w14:textId="77777777" w:rsidR="009F16CD" w:rsidRPr="00420202" w:rsidRDefault="009F16CD" w:rsidP="00E971CB">
            <w:pPr>
              <w:spacing w:before="120" w:after="0" w:line="240" w:lineRule="auto"/>
              <w:rPr>
                <w:rFonts w:ascii="Arial" w:hAnsi="Arial" w:cs="Arial"/>
              </w:rPr>
            </w:pPr>
            <w:r w:rsidRPr="00420202">
              <w:rPr>
                <w:rFonts w:ascii="Arial" w:hAnsi="Arial" w:cs="Arial"/>
              </w:rPr>
              <w:lastRenderedPageBreak/>
              <w:t xml:space="preserve">Departament Prawa Karnego, Wydział Prawa </w:t>
            </w:r>
            <w:r w:rsidRPr="00420202">
              <w:rPr>
                <w:rFonts w:ascii="Arial" w:hAnsi="Arial" w:cs="Arial"/>
              </w:rPr>
              <w:lastRenderedPageBreak/>
              <w:t xml:space="preserve">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5DFAD3FB"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7 dni od dnia ogłoszenia</w:t>
            </w:r>
          </w:p>
        </w:tc>
      </w:tr>
      <w:tr w:rsidR="009F16CD" w:rsidRPr="00420202" w14:paraId="282FC988" w14:textId="77777777" w:rsidTr="00976285">
        <w:tc>
          <w:tcPr>
            <w:tcW w:w="879" w:type="dxa"/>
            <w:tcBorders>
              <w:top w:val="single" w:sz="4" w:space="0" w:color="auto"/>
              <w:left w:val="single" w:sz="4" w:space="0" w:color="auto"/>
              <w:bottom w:val="single" w:sz="4" w:space="0" w:color="auto"/>
              <w:right w:val="single" w:sz="4" w:space="0" w:color="auto"/>
            </w:tcBorders>
          </w:tcPr>
          <w:p w14:paraId="63B464F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A918DA1"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przeprowadzania egzaminu adwokackiego</w:t>
            </w:r>
          </w:p>
        </w:tc>
        <w:tc>
          <w:tcPr>
            <w:tcW w:w="4859" w:type="dxa"/>
            <w:tcBorders>
              <w:top w:val="single" w:sz="4" w:space="0" w:color="auto"/>
              <w:left w:val="single" w:sz="4" w:space="0" w:color="auto"/>
              <w:bottom w:val="single" w:sz="4" w:space="0" w:color="auto"/>
              <w:right w:val="single" w:sz="4" w:space="0" w:color="auto"/>
            </w:tcBorders>
          </w:tcPr>
          <w:p w14:paraId="5CF31AAD"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t xml:space="preserve">Celem zmian ma być „zamrożenie” w roku 2013  wynagrodzeń członków komisji egzaminacyjnej  do 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755339BC" w14:textId="77777777" w:rsidR="009F16CD" w:rsidRPr="00420202" w:rsidRDefault="009F16CD" w:rsidP="00E971CB">
            <w:pPr>
              <w:spacing w:before="120" w:after="0" w:line="240" w:lineRule="auto"/>
              <w:rPr>
                <w:rFonts w:ascii="Arial" w:hAnsi="Arial" w:cs="Arial"/>
              </w:rPr>
            </w:pPr>
            <w:r w:rsidRPr="00420202">
              <w:rPr>
                <w:rFonts w:ascii="Arial" w:hAnsi="Arial" w:cs="Arial"/>
              </w:rPr>
              <w:t xml:space="preserve">Departament Prawa Karnego, Wydział Prawa 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14DAC7CD"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7AFEB144" w14:textId="77777777" w:rsidTr="00976285">
        <w:tc>
          <w:tcPr>
            <w:tcW w:w="879" w:type="dxa"/>
            <w:tcBorders>
              <w:top w:val="single" w:sz="4" w:space="0" w:color="auto"/>
              <w:left w:val="single" w:sz="4" w:space="0" w:color="auto"/>
              <w:bottom w:val="single" w:sz="4" w:space="0" w:color="auto"/>
              <w:right w:val="single" w:sz="4" w:space="0" w:color="auto"/>
            </w:tcBorders>
          </w:tcPr>
          <w:p w14:paraId="4C5339E0"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FE02D8D"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przeprowadzania egzaminu radcowskiego</w:t>
            </w:r>
          </w:p>
          <w:p w14:paraId="464058A2" w14:textId="77777777" w:rsidR="009F16CD" w:rsidRPr="00420202" w:rsidRDefault="009F16CD"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2D951399"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t xml:space="preserve">Celem zmian ma być „zamrożenie” w roku 2013  wynagrodzeń członków komisji egzaminacyjnej  do 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4B1D98C4" w14:textId="77777777" w:rsidR="009F16CD" w:rsidRPr="00420202" w:rsidRDefault="009F16CD" w:rsidP="00E971CB">
            <w:pPr>
              <w:spacing w:before="120" w:after="0" w:line="240" w:lineRule="auto"/>
              <w:rPr>
                <w:rFonts w:ascii="Arial" w:hAnsi="Arial" w:cs="Arial"/>
              </w:rPr>
            </w:pPr>
            <w:r w:rsidRPr="00420202">
              <w:rPr>
                <w:rFonts w:ascii="Arial" w:hAnsi="Arial" w:cs="Arial"/>
              </w:rPr>
              <w:t xml:space="preserve">Departament Prawa Karnego, Wydział Prawa 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497A7C48"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7430E203" w14:textId="77777777" w:rsidTr="00976285">
        <w:tc>
          <w:tcPr>
            <w:tcW w:w="879" w:type="dxa"/>
            <w:tcBorders>
              <w:top w:val="single" w:sz="4" w:space="0" w:color="auto"/>
              <w:left w:val="single" w:sz="4" w:space="0" w:color="auto"/>
              <w:bottom w:val="single" w:sz="4" w:space="0" w:color="auto"/>
              <w:right w:val="single" w:sz="4" w:space="0" w:color="auto"/>
            </w:tcBorders>
          </w:tcPr>
          <w:p w14:paraId="17E3791D"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CAA074F"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color w:val="000000"/>
              </w:rPr>
              <w:t>odwołań</w:t>
            </w:r>
            <w:proofErr w:type="spellEnd"/>
            <w:r w:rsidRPr="00420202">
              <w:rPr>
                <w:rFonts w:ascii="Arial" w:hAnsi="Arial" w:cs="Arial"/>
                <w:color w:val="000000"/>
              </w:rPr>
              <w:t xml:space="preserve"> od wyników egzaminu adwokackiego</w:t>
            </w:r>
          </w:p>
        </w:tc>
        <w:tc>
          <w:tcPr>
            <w:tcW w:w="4859" w:type="dxa"/>
            <w:tcBorders>
              <w:top w:val="single" w:sz="4" w:space="0" w:color="auto"/>
              <w:left w:val="single" w:sz="4" w:space="0" w:color="auto"/>
              <w:bottom w:val="single" w:sz="4" w:space="0" w:color="auto"/>
              <w:right w:val="single" w:sz="4" w:space="0" w:color="auto"/>
            </w:tcBorders>
          </w:tcPr>
          <w:p w14:paraId="71E716E5"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t xml:space="preserve">Celem zmian ma być „zamrożenie” w roku 2013  wynagrodzeń członków komisji do 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49664E0B" w14:textId="77777777" w:rsidR="009F16CD" w:rsidRPr="00420202" w:rsidRDefault="009F16CD" w:rsidP="00E971CB">
            <w:pPr>
              <w:spacing w:before="120" w:after="0" w:line="240" w:lineRule="auto"/>
              <w:rPr>
                <w:rFonts w:ascii="Arial" w:hAnsi="Arial" w:cs="Arial"/>
              </w:rPr>
            </w:pPr>
            <w:r w:rsidRPr="00420202">
              <w:rPr>
                <w:rFonts w:ascii="Arial" w:hAnsi="Arial" w:cs="Arial"/>
              </w:rPr>
              <w:t xml:space="preserve">Departament Prawa Karnego, Wydział Prawa 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74CCE9C3"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5AA826BF" w14:textId="77777777" w:rsidTr="00976285">
        <w:tc>
          <w:tcPr>
            <w:tcW w:w="879" w:type="dxa"/>
            <w:tcBorders>
              <w:top w:val="single" w:sz="4" w:space="0" w:color="auto"/>
              <w:left w:val="single" w:sz="4" w:space="0" w:color="auto"/>
              <w:bottom w:val="single" w:sz="4" w:space="0" w:color="auto"/>
              <w:right w:val="single" w:sz="4" w:space="0" w:color="auto"/>
            </w:tcBorders>
          </w:tcPr>
          <w:p w14:paraId="125B76D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9E9EECA"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 xml:space="preserve">Projekt rozporządzenia Ministra Sprawiedliwości </w:t>
            </w:r>
            <w:r w:rsidRPr="00420202">
              <w:rPr>
                <w:rFonts w:ascii="Arial" w:hAnsi="Arial" w:cs="Arial"/>
                <w:color w:val="000000"/>
              </w:rPr>
              <w:lastRenderedPageBreak/>
              <w:t xml:space="preserve">zmieniającego rozporządzenie w sprawie komisji egzaminacyjnej II stopnia przy Ministrze Sprawiedliwości do spraw </w:t>
            </w:r>
            <w:proofErr w:type="spellStart"/>
            <w:r w:rsidRPr="00420202">
              <w:rPr>
                <w:rFonts w:ascii="Arial" w:hAnsi="Arial" w:cs="Arial"/>
                <w:color w:val="000000"/>
              </w:rPr>
              <w:t>odwołań</w:t>
            </w:r>
            <w:proofErr w:type="spellEnd"/>
            <w:r w:rsidRPr="00420202">
              <w:rPr>
                <w:rFonts w:ascii="Arial" w:hAnsi="Arial" w:cs="Arial"/>
                <w:color w:val="000000"/>
              </w:rPr>
              <w:t xml:space="preserve"> od wyników egzaminu radcowskiego</w:t>
            </w:r>
          </w:p>
        </w:tc>
        <w:tc>
          <w:tcPr>
            <w:tcW w:w="4859" w:type="dxa"/>
            <w:tcBorders>
              <w:top w:val="single" w:sz="4" w:space="0" w:color="auto"/>
              <w:left w:val="single" w:sz="4" w:space="0" w:color="auto"/>
              <w:bottom w:val="single" w:sz="4" w:space="0" w:color="auto"/>
              <w:right w:val="single" w:sz="4" w:space="0" w:color="auto"/>
            </w:tcBorders>
          </w:tcPr>
          <w:p w14:paraId="7E7AA46E" w14:textId="77777777" w:rsidR="009F16CD" w:rsidRPr="00420202" w:rsidRDefault="009F16CD" w:rsidP="00E971CB">
            <w:pPr>
              <w:spacing w:before="120" w:after="0" w:line="240" w:lineRule="auto"/>
              <w:rPr>
                <w:rFonts w:ascii="Arial" w:hAnsi="Arial" w:cs="Arial"/>
              </w:rPr>
            </w:pPr>
            <w:r w:rsidRPr="00420202">
              <w:rPr>
                <w:rFonts w:ascii="Arial" w:hAnsi="Arial" w:cs="Arial"/>
                <w:color w:val="000000"/>
              </w:rPr>
              <w:lastRenderedPageBreak/>
              <w:t xml:space="preserve">Celem zmian ma być „zamrożenie” w roku 2013  wynagrodzeń członków komisji do </w:t>
            </w:r>
            <w:r w:rsidRPr="00420202">
              <w:rPr>
                <w:rFonts w:ascii="Arial" w:hAnsi="Arial" w:cs="Arial"/>
                <w:color w:val="000000"/>
              </w:rPr>
              <w:lastRenderedPageBreak/>
              <w:t xml:space="preserve">wysokości wynagrodzeń przysługujących w roku 2010. </w:t>
            </w:r>
          </w:p>
        </w:tc>
        <w:tc>
          <w:tcPr>
            <w:tcW w:w="3231" w:type="dxa"/>
            <w:tcBorders>
              <w:top w:val="single" w:sz="4" w:space="0" w:color="auto"/>
              <w:left w:val="single" w:sz="4" w:space="0" w:color="auto"/>
              <w:bottom w:val="single" w:sz="4" w:space="0" w:color="auto"/>
              <w:right w:val="single" w:sz="4" w:space="0" w:color="auto"/>
            </w:tcBorders>
          </w:tcPr>
          <w:p w14:paraId="42030320" w14:textId="77777777" w:rsidR="009F16CD" w:rsidRPr="00420202" w:rsidRDefault="009F16CD" w:rsidP="00E971CB">
            <w:pPr>
              <w:spacing w:before="120" w:after="0" w:line="240" w:lineRule="auto"/>
              <w:rPr>
                <w:rFonts w:ascii="Arial" w:hAnsi="Arial" w:cs="Arial"/>
              </w:rPr>
            </w:pPr>
            <w:r w:rsidRPr="00420202">
              <w:rPr>
                <w:rFonts w:ascii="Arial" w:hAnsi="Arial" w:cs="Arial"/>
              </w:rPr>
              <w:lastRenderedPageBreak/>
              <w:t xml:space="preserve">Departament Prawa Karnego, Wydział Prawa </w:t>
            </w:r>
            <w:r w:rsidRPr="00420202">
              <w:rPr>
                <w:rFonts w:ascii="Arial" w:hAnsi="Arial" w:cs="Arial"/>
              </w:rPr>
              <w:lastRenderedPageBreak/>
              <w:t xml:space="preserve">Konstytucyjnego, p. Zbigniew Pałka </w:t>
            </w:r>
          </w:p>
        </w:tc>
        <w:tc>
          <w:tcPr>
            <w:tcW w:w="0" w:type="auto"/>
            <w:tcBorders>
              <w:top w:val="single" w:sz="4" w:space="0" w:color="auto"/>
              <w:left w:val="single" w:sz="4" w:space="0" w:color="auto"/>
              <w:bottom w:val="single" w:sz="4" w:space="0" w:color="auto"/>
              <w:right w:val="single" w:sz="4" w:space="0" w:color="auto"/>
            </w:tcBorders>
          </w:tcPr>
          <w:p w14:paraId="089BC383"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7 dni od dnia ogłoszenia</w:t>
            </w:r>
          </w:p>
        </w:tc>
      </w:tr>
      <w:tr w:rsidR="009F16CD" w:rsidRPr="00420202" w14:paraId="7EB97B57" w14:textId="77777777" w:rsidTr="00976285">
        <w:tc>
          <w:tcPr>
            <w:tcW w:w="879" w:type="dxa"/>
            <w:tcBorders>
              <w:top w:val="single" w:sz="4" w:space="0" w:color="auto"/>
              <w:left w:val="single" w:sz="4" w:space="0" w:color="auto"/>
              <w:bottom w:val="single" w:sz="4" w:space="0" w:color="auto"/>
              <w:right w:val="single" w:sz="4" w:space="0" w:color="auto"/>
            </w:tcBorders>
          </w:tcPr>
          <w:p w14:paraId="7FE34307"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C8F54FC"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 xml:space="preserve">Projekt rozporządzenia Ministra Sprawiedliwości zmieniającego rozporządzenie w sprawie wysokości opłaty za udział w egzaminie radcowskim </w:t>
            </w:r>
          </w:p>
        </w:tc>
        <w:tc>
          <w:tcPr>
            <w:tcW w:w="4859" w:type="dxa"/>
            <w:tcBorders>
              <w:top w:val="single" w:sz="4" w:space="0" w:color="auto"/>
              <w:left w:val="single" w:sz="4" w:space="0" w:color="auto"/>
              <w:bottom w:val="single" w:sz="4" w:space="0" w:color="auto"/>
              <w:right w:val="single" w:sz="4" w:space="0" w:color="auto"/>
            </w:tcBorders>
          </w:tcPr>
          <w:p w14:paraId="31BC21B0" w14:textId="77777777" w:rsidR="009F16CD" w:rsidRPr="00420202" w:rsidRDefault="009F16CD" w:rsidP="00B94A7A">
            <w:pPr>
              <w:spacing w:before="120" w:after="0" w:line="240" w:lineRule="auto"/>
              <w:rPr>
                <w:rFonts w:ascii="Arial" w:hAnsi="Arial" w:cs="Arial"/>
              </w:rPr>
            </w:pPr>
            <w:r w:rsidRPr="00420202">
              <w:rPr>
                <w:rFonts w:ascii="Arial" w:hAnsi="Arial" w:cs="Arial"/>
                <w:color w:val="000000"/>
              </w:rPr>
              <w:t>Celem zmian jest podwyższenie opłaty za udział w egzaminie radcowskim z 75% do 80% minimalnego wynagrodzenia za pracę</w:t>
            </w:r>
          </w:p>
        </w:tc>
        <w:tc>
          <w:tcPr>
            <w:tcW w:w="3231" w:type="dxa"/>
            <w:tcBorders>
              <w:top w:val="single" w:sz="4" w:space="0" w:color="auto"/>
              <w:left w:val="single" w:sz="4" w:space="0" w:color="auto"/>
              <w:bottom w:val="single" w:sz="4" w:space="0" w:color="auto"/>
              <w:right w:val="single" w:sz="4" w:space="0" w:color="auto"/>
            </w:tcBorders>
          </w:tcPr>
          <w:p w14:paraId="1965241F" w14:textId="77777777" w:rsidR="009F16CD" w:rsidRPr="00420202" w:rsidRDefault="009F16CD" w:rsidP="00E971CB">
            <w:pPr>
              <w:spacing w:before="120" w:after="0" w:line="240" w:lineRule="auto"/>
              <w:rPr>
                <w:rFonts w:ascii="Arial" w:hAnsi="Arial" w:cs="Arial"/>
              </w:rPr>
            </w:pPr>
            <w:r w:rsidRPr="00420202">
              <w:rPr>
                <w:rFonts w:ascii="Arial" w:hAnsi="Arial" w:cs="Arial"/>
              </w:rPr>
              <w:t>Departament Prawa Karnego, Wydział Prawa Konstytucyjnego, p.</w:t>
            </w:r>
            <w:r w:rsidR="00E971CB" w:rsidRPr="00420202">
              <w:rPr>
                <w:rFonts w:ascii="Arial" w:hAnsi="Arial" w:cs="Arial"/>
              </w:rPr>
              <w:t xml:space="preserve"> Mateusz </w:t>
            </w:r>
            <w:proofErr w:type="spellStart"/>
            <w:r w:rsidR="00E971CB" w:rsidRPr="00420202">
              <w:rPr>
                <w:rFonts w:ascii="Arial" w:hAnsi="Arial" w:cs="Arial"/>
              </w:rPr>
              <w:t>Kaczocha</w:t>
            </w:r>
            <w:proofErr w:type="spellEnd"/>
          </w:p>
        </w:tc>
        <w:tc>
          <w:tcPr>
            <w:tcW w:w="0" w:type="auto"/>
            <w:tcBorders>
              <w:top w:val="single" w:sz="4" w:space="0" w:color="auto"/>
              <w:left w:val="single" w:sz="4" w:space="0" w:color="auto"/>
              <w:bottom w:val="single" w:sz="4" w:space="0" w:color="auto"/>
              <w:right w:val="single" w:sz="4" w:space="0" w:color="auto"/>
            </w:tcBorders>
          </w:tcPr>
          <w:p w14:paraId="5827822A"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455E7349" w14:textId="77777777" w:rsidTr="00976285">
        <w:tc>
          <w:tcPr>
            <w:tcW w:w="879" w:type="dxa"/>
            <w:tcBorders>
              <w:top w:val="single" w:sz="4" w:space="0" w:color="auto"/>
              <w:left w:val="single" w:sz="4" w:space="0" w:color="auto"/>
              <w:bottom w:val="single" w:sz="4" w:space="0" w:color="auto"/>
              <w:right w:val="single" w:sz="4" w:space="0" w:color="auto"/>
            </w:tcBorders>
          </w:tcPr>
          <w:p w14:paraId="2CBDC300"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6EE9D5D"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 xml:space="preserve">Projekt rozporządzenia Ministra Sprawiedliwości zmieniającego rozporządzenie w sprawie wysokości opłaty za udział w egzaminie adwokackim </w:t>
            </w:r>
          </w:p>
        </w:tc>
        <w:tc>
          <w:tcPr>
            <w:tcW w:w="4859" w:type="dxa"/>
            <w:tcBorders>
              <w:top w:val="single" w:sz="4" w:space="0" w:color="auto"/>
              <w:left w:val="single" w:sz="4" w:space="0" w:color="auto"/>
              <w:bottom w:val="single" w:sz="4" w:space="0" w:color="auto"/>
              <w:right w:val="single" w:sz="4" w:space="0" w:color="auto"/>
            </w:tcBorders>
          </w:tcPr>
          <w:p w14:paraId="0B179B68" w14:textId="77777777" w:rsidR="009F16CD" w:rsidRPr="00420202" w:rsidRDefault="009F16CD" w:rsidP="00B94A7A">
            <w:pPr>
              <w:spacing w:before="120" w:after="0" w:line="240" w:lineRule="auto"/>
              <w:rPr>
                <w:rFonts w:ascii="Arial" w:hAnsi="Arial" w:cs="Arial"/>
              </w:rPr>
            </w:pPr>
            <w:r w:rsidRPr="00420202">
              <w:rPr>
                <w:rFonts w:ascii="Arial" w:hAnsi="Arial" w:cs="Arial"/>
                <w:color w:val="000000"/>
              </w:rPr>
              <w:t>Celem zmian jest podwyższenie opłaty za udział w egzaminie adwokackim z 75% do 80% minimalnego wynagrodzenia za pracę</w:t>
            </w:r>
          </w:p>
        </w:tc>
        <w:tc>
          <w:tcPr>
            <w:tcW w:w="3231" w:type="dxa"/>
            <w:tcBorders>
              <w:top w:val="single" w:sz="4" w:space="0" w:color="auto"/>
              <w:left w:val="single" w:sz="4" w:space="0" w:color="auto"/>
              <w:bottom w:val="single" w:sz="4" w:space="0" w:color="auto"/>
              <w:right w:val="single" w:sz="4" w:space="0" w:color="auto"/>
            </w:tcBorders>
          </w:tcPr>
          <w:p w14:paraId="23B1951D" w14:textId="77777777" w:rsidR="009F16CD" w:rsidRPr="00420202" w:rsidRDefault="009F16CD" w:rsidP="00E971CB">
            <w:pPr>
              <w:spacing w:before="120" w:after="0" w:line="240" w:lineRule="auto"/>
              <w:rPr>
                <w:rFonts w:ascii="Arial" w:hAnsi="Arial" w:cs="Arial"/>
              </w:rPr>
            </w:pPr>
            <w:r w:rsidRPr="00420202">
              <w:rPr>
                <w:rFonts w:ascii="Arial" w:hAnsi="Arial" w:cs="Arial"/>
              </w:rPr>
              <w:t>Departament Prawa Karnego, Wydział Prawa Konsty</w:t>
            </w:r>
            <w:r w:rsidR="00E971CB" w:rsidRPr="00420202">
              <w:rPr>
                <w:rFonts w:ascii="Arial" w:hAnsi="Arial" w:cs="Arial"/>
              </w:rPr>
              <w:t xml:space="preserve">tucyjnego, p. Mateusz </w:t>
            </w:r>
            <w:proofErr w:type="spellStart"/>
            <w:r w:rsidR="00E971CB" w:rsidRPr="00420202">
              <w:rPr>
                <w:rFonts w:ascii="Arial" w:hAnsi="Arial" w:cs="Arial"/>
              </w:rPr>
              <w:t>Kaczocha</w:t>
            </w:r>
            <w:proofErr w:type="spellEnd"/>
          </w:p>
        </w:tc>
        <w:tc>
          <w:tcPr>
            <w:tcW w:w="0" w:type="auto"/>
            <w:tcBorders>
              <w:top w:val="single" w:sz="4" w:space="0" w:color="auto"/>
              <w:left w:val="single" w:sz="4" w:space="0" w:color="auto"/>
              <w:bottom w:val="single" w:sz="4" w:space="0" w:color="auto"/>
              <w:right w:val="single" w:sz="4" w:space="0" w:color="auto"/>
            </w:tcBorders>
          </w:tcPr>
          <w:p w14:paraId="6EB23314" w14:textId="77777777" w:rsidR="009F16CD" w:rsidRPr="00420202" w:rsidRDefault="009F16CD" w:rsidP="00B94A7A">
            <w:pPr>
              <w:spacing w:before="120" w:after="0" w:line="240" w:lineRule="auto"/>
              <w:rPr>
                <w:rFonts w:ascii="Arial" w:hAnsi="Arial" w:cs="Arial"/>
              </w:rPr>
            </w:pPr>
            <w:r w:rsidRPr="00420202">
              <w:rPr>
                <w:rFonts w:ascii="Arial" w:hAnsi="Arial" w:cs="Arial"/>
              </w:rPr>
              <w:t>7 dni od dnia ogłoszenia</w:t>
            </w:r>
          </w:p>
        </w:tc>
      </w:tr>
      <w:tr w:rsidR="009F16CD" w:rsidRPr="00420202" w14:paraId="18E4615F" w14:textId="77777777" w:rsidTr="00976285">
        <w:tc>
          <w:tcPr>
            <w:tcW w:w="879" w:type="dxa"/>
            <w:tcBorders>
              <w:top w:val="single" w:sz="4" w:space="0" w:color="auto"/>
              <w:left w:val="single" w:sz="4" w:space="0" w:color="auto"/>
              <w:bottom w:val="single" w:sz="4" w:space="0" w:color="auto"/>
              <w:right w:val="single" w:sz="4" w:space="0" w:color="auto"/>
            </w:tcBorders>
          </w:tcPr>
          <w:p w14:paraId="53799C7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B73B4F3"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zakładów poprawczych i schronisk dla nieletnich</w:t>
            </w:r>
          </w:p>
        </w:tc>
        <w:tc>
          <w:tcPr>
            <w:tcW w:w="4859" w:type="dxa"/>
            <w:tcBorders>
              <w:top w:val="single" w:sz="4" w:space="0" w:color="auto"/>
              <w:left w:val="single" w:sz="4" w:space="0" w:color="auto"/>
              <w:bottom w:val="single" w:sz="4" w:space="0" w:color="auto"/>
              <w:right w:val="single" w:sz="4" w:space="0" w:color="auto"/>
            </w:tcBorders>
          </w:tcPr>
          <w:p w14:paraId="20F1D1EE"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Celem zmian jest racjonalizacja nadzoru pedagogicznego Ministra Sprawiedliwości nad zakładami poprawczymi i schroniskami dla nieletnich (skupienie nadzoru w rękach wizytatorów MS oraz dyrektorów zakładów i schronisk)</w:t>
            </w:r>
          </w:p>
        </w:tc>
        <w:tc>
          <w:tcPr>
            <w:tcW w:w="3231" w:type="dxa"/>
            <w:tcBorders>
              <w:top w:val="single" w:sz="4" w:space="0" w:color="auto"/>
              <w:left w:val="single" w:sz="4" w:space="0" w:color="auto"/>
              <w:bottom w:val="single" w:sz="4" w:space="0" w:color="auto"/>
              <w:right w:val="single" w:sz="4" w:space="0" w:color="auto"/>
            </w:tcBorders>
          </w:tcPr>
          <w:p w14:paraId="780F507A" w14:textId="77777777" w:rsidR="009F16CD" w:rsidRPr="00420202" w:rsidRDefault="009F16CD" w:rsidP="00B94A7A">
            <w:pPr>
              <w:spacing w:before="120" w:after="0" w:line="240" w:lineRule="auto"/>
              <w:rPr>
                <w:rFonts w:ascii="Arial" w:hAnsi="Arial" w:cs="Arial"/>
              </w:rPr>
            </w:pPr>
            <w:r w:rsidRPr="00420202">
              <w:rPr>
                <w:rFonts w:ascii="Arial" w:hAnsi="Arial" w:cs="Arial"/>
              </w:rPr>
              <w:t>Departament Prawa Karnego,</w:t>
            </w:r>
            <w:r w:rsidR="00E971CB" w:rsidRPr="00420202">
              <w:rPr>
                <w:rFonts w:ascii="Arial" w:hAnsi="Arial" w:cs="Arial"/>
              </w:rPr>
              <w:t xml:space="preserve"> </w:t>
            </w:r>
            <w:r w:rsidRPr="00420202">
              <w:rPr>
                <w:rFonts w:ascii="Arial" w:hAnsi="Arial" w:cs="Arial"/>
              </w:rPr>
              <w:t>Wydział Prawa Karnego,</w:t>
            </w:r>
          </w:p>
          <w:p w14:paraId="7E8F6149" w14:textId="77777777" w:rsidR="009F16CD" w:rsidRPr="00420202" w:rsidRDefault="009F16CD" w:rsidP="00B94A7A">
            <w:pPr>
              <w:spacing w:before="120" w:after="0" w:line="240" w:lineRule="auto"/>
              <w:rPr>
                <w:rFonts w:ascii="Arial" w:hAnsi="Arial" w:cs="Arial"/>
              </w:rPr>
            </w:pPr>
            <w:r w:rsidRPr="00420202">
              <w:rPr>
                <w:rFonts w:ascii="Arial" w:hAnsi="Arial" w:cs="Arial"/>
              </w:rPr>
              <w:t>p. Piotr Kula</w:t>
            </w:r>
          </w:p>
        </w:tc>
        <w:tc>
          <w:tcPr>
            <w:tcW w:w="0" w:type="auto"/>
            <w:tcBorders>
              <w:top w:val="single" w:sz="4" w:space="0" w:color="auto"/>
              <w:left w:val="single" w:sz="4" w:space="0" w:color="auto"/>
              <w:bottom w:val="single" w:sz="4" w:space="0" w:color="auto"/>
              <w:right w:val="single" w:sz="4" w:space="0" w:color="auto"/>
            </w:tcBorders>
          </w:tcPr>
          <w:p w14:paraId="5D942F38" w14:textId="77777777" w:rsidR="009F16CD" w:rsidRPr="00420202" w:rsidRDefault="009F16CD" w:rsidP="00B94A7A">
            <w:pPr>
              <w:spacing w:before="120" w:after="0" w:line="240" w:lineRule="auto"/>
              <w:rPr>
                <w:rFonts w:ascii="Arial" w:hAnsi="Arial" w:cs="Arial"/>
              </w:rPr>
            </w:pPr>
            <w:r w:rsidRPr="00420202">
              <w:rPr>
                <w:rFonts w:ascii="Arial" w:hAnsi="Arial" w:cs="Arial"/>
              </w:rPr>
              <w:t>31 grudnia 2012 r.</w:t>
            </w:r>
          </w:p>
        </w:tc>
      </w:tr>
      <w:tr w:rsidR="009F16CD" w:rsidRPr="00420202" w14:paraId="4D723EA7" w14:textId="77777777" w:rsidTr="00976285">
        <w:tc>
          <w:tcPr>
            <w:tcW w:w="879" w:type="dxa"/>
            <w:tcBorders>
              <w:top w:val="single" w:sz="4" w:space="0" w:color="auto"/>
              <w:left w:val="single" w:sz="4" w:space="0" w:color="auto"/>
              <w:bottom w:val="single" w:sz="4" w:space="0" w:color="auto"/>
              <w:right w:val="single" w:sz="4" w:space="0" w:color="auto"/>
            </w:tcBorders>
          </w:tcPr>
          <w:p w14:paraId="0C782DD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9825628"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wysokości wynagrodzenia członków zespołu konkursowego i zespołu </w:t>
            </w:r>
            <w:r w:rsidRPr="00420202">
              <w:rPr>
                <w:rFonts w:ascii="Arial" w:hAnsi="Arial" w:cs="Arial"/>
              </w:rPr>
              <w:lastRenderedPageBreak/>
              <w:t>egzaminacyjnego oraz komisji konkursowej i komisji egzaminacyjnej</w:t>
            </w:r>
          </w:p>
        </w:tc>
        <w:tc>
          <w:tcPr>
            <w:tcW w:w="4859" w:type="dxa"/>
            <w:tcBorders>
              <w:top w:val="single" w:sz="4" w:space="0" w:color="auto"/>
              <w:left w:val="single" w:sz="4" w:space="0" w:color="auto"/>
              <w:bottom w:val="single" w:sz="4" w:space="0" w:color="auto"/>
              <w:right w:val="single" w:sz="4" w:space="0" w:color="auto"/>
            </w:tcBorders>
          </w:tcPr>
          <w:p w14:paraId="18303552"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 xml:space="preserve">Podstawa prawna - art. 37 ust. 2 ustawy z dnia 23 stycznia 2009 r. o Krajowej Szkole Sądownictwa i Prokuratury (Dz. U. Nr 26, poz. 157, z </w:t>
            </w:r>
            <w:proofErr w:type="spellStart"/>
            <w:r w:rsidRPr="00420202">
              <w:rPr>
                <w:rFonts w:ascii="Arial" w:hAnsi="Arial" w:cs="Arial"/>
              </w:rPr>
              <w:t>późn</w:t>
            </w:r>
            <w:proofErr w:type="spellEnd"/>
            <w:r w:rsidRPr="00420202">
              <w:rPr>
                <w:rFonts w:ascii="Arial" w:hAnsi="Arial" w:cs="Arial"/>
              </w:rPr>
              <w:t>. zm.).</w:t>
            </w:r>
          </w:p>
          <w:p w14:paraId="0C7A36C7"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Celem projektowanej nowelizacji jest wprowadzenie w 2013 roku zasady, iż podstawą ustalenia wynagrodzeń członków zespołu konkursowego i zespołu egzaminacyjnego oraz komisji konkursowej i </w:t>
            </w:r>
            <w:r w:rsidRPr="00420202">
              <w:rPr>
                <w:rFonts w:ascii="Arial" w:hAnsi="Arial" w:cs="Arial"/>
              </w:rPr>
              <w:lastRenderedPageBreak/>
              <w:t>komisji egzaminacyjnej jest przeciętne wynagrodzenie w drugim kwartale 2010 roku.</w:t>
            </w:r>
          </w:p>
        </w:tc>
        <w:tc>
          <w:tcPr>
            <w:tcW w:w="3231" w:type="dxa"/>
            <w:tcBorders>
              <w:top w:val="single" w:sz="4" w:space="0" w:color="auto"/>
              <w:left w:val="single" w:sz="4" w:space="0" w:color="auto"/>
              <w:bottom w:val="single" w:sz="4" w:space="0" w:color="auto"/>
              <w:right w:val="single" w:sz="4" w:space="0" w:color="auto"/>
            </w:tcBorders>
          </w:tcPr>
          <w:p w14:paraId="4794154F"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Departament Prawa Cywilnego, Wydział Prawa Pracy i Ustroju Sądów, p. Jarosław Jastrzębski</w:t>
            </w:r>
          </w:p>
        </w:tc>
        <w:tc>
          <w:tcPr>
            <w:tcW w:w="0" w:type="auto"/>
            <w:tcBorders>
              <w:top w:val="single" w:sz="4" w:space="0" w:color="auto"/>
              <w:left w:val="single" w:sz="4" w:space="0" w:color="auto"/>
              <w:bottom w:val="single" w:sz="4" w:space="0" w:color="auto"/>
              <w:right w:val="single" w:sz="4" w:space="0" w:color="auto"/>
            </w:tcBorders>
          </w:tcPr>
          <w:p w14:paraId="17024733" w14:textId="77777777" w:rsidR="009F16CD" w:rsidRPr="00420202" w:rsidRDefault="009F16CD" w:rsidP="00E971CB">
            <w:pPr>
              <w:spacing w:before="120" w:after="0" w:line="240" w:lineRule="auto"/>
              <w:rPr>
                <w:rFonts w:ascii="Arial" w:hAnsi="Arial" w:cs="Arial"/>
              </w:rPr>
            </w:pPr>
            <w:r w:rsidRPr="00420202">
              <w:rPr>
                <w:rFonts w:ascii="Arial" w:hAnsi="Arial" w:cs="Arial"/>
              </w:rPr>
              <w:t>Po upływie 14 dni od dnia ogłoszenia</w:t>
            </w:r>
          </w:p>
        </w:tc>
      </w:tr>
      <w:tr w:rsidR="009F16CD" w:rsidRPr="00420202" w14:paraId="4B7EEC51" w14:textId="77777777" w:rsidTr="00976285">
        <w:tc>
          <w:tcPr>
            <w:tcW w:w="879" w:type="dxa"/>
            <w:tcBorders>
              <w:top w:val="single" w:sz="4" w:space="0" w:color="auto"/>
              <w:left w:val="single" w:sz="4" w:space="0" w:color="auto"/>
              <w:bottom w:val="single" w:sz="4" w:space="0" w:color="auto"/>
              <w:right w:val="single" w:sz="4" w:space="0" w:color="auto"/>
            </w:tcBorders>
          </w:tcPr>
          <w:p w14:paraId="32DA5F5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E87674F"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wysokości wynagrodzenia patronów koordynatorów oraz patronów poszczególnych praktyk i staży</w:t>
            </w:r>
          </w:p>
        </w:tc>
        <w:tc>
          <w:tcPr>
            <w:tcW w:w="4859" w:type="dxa"/>
            <w:tcBorders>
              <w:top w:val="single" w:sz="4" w:space="0" w:color="auto"/>
              <w:left w:val="single" w:sz="4" w:space="0" w:color="auto"/>
              <w:bottom w:val="single" w:sz="4" w:space="0" w:color="auto"/>
              <w:right w:val="single" w:sz="4" w:space="0" w:color="auto"/>
            </w:tcBorders>
          </w:tcPr>
          <w:p w14:paraId="2B934D71"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Podstawa prawna - art. 49 ust. 3 ustawy z dnia 23 stycznia 2009 r. o Krajowej Szkole Sądownictwa i Prokuratury (Dz. U. Nr 26, poz. 157, z </w:t>
            </w:r>
            <w:proofErr w:type="spellStart"/>
            <w:r w:rsidRPr="00420202">
              <w:rPr>
                <w:rFonts w:ascii="Arial" w:hAnsi="Arial" w:cs="Arial"/>
              </w:rPr>
              <w:t>późn</w:t>
            </w:r>
            <w:proofErr w:type="spellEnd"/>
            <w:r w:rsidRPr="00420202">
              <w:rPr>
                <w:rFonts w:ascii="Arial" w:hAnsi="Arial" w:cs="Arial"/>
              </w:rPr>
              <w:t>. zm.).</w:t>
            </w:r>
          </w:p>
          <w:p w14:paraId="4D0EB8C0" w14:textId="77777777" w:rsidR="009F16CD" w:rsidRPr="00420202" w:rsidRDefault="009F16CD" w:rsidP="00B94A7A">
            <w:pPr>
              <w:spacing w:before="120" w:after="0" w:line="240" w:lineRule="auto"/>
              <w:rPr>
                <w:rFonts w:ascii="Arial" w:hAnsi="Arial" w:cs="Arial"/>
              </w:rPr>
            </w:pPr>
            <w:r w:rsidRPr="00420202">
              <w:rPr>
                <w:rFonts w:ascii="Arial" w:hAnsi="Arial" w:cs="Arial"/>
              </w:rPr>
              <w:t>Celem projektowanej nowelizacji jest wprowadzenie w 2013 roku zasady, iż podstawą ustalenia wynagrodzeń patronów koordynatorów oraz patronów praktyk i staży jest przeciętne wynagrodzenie w drugim kwartale 2010 roku.</w:t>
            </w:r>
          </w:p>
        </w:tc>
        <w:tc>
          <w:tcPr>
            <w:tcW w:w="3231" w:type="dxa"/>
            <w:tcBorders>
              <w:top w:val="single" w:sz="4" w:space="0" w:color="auto"/>
              <w:left w:val="single" w:sz="4" w:space="0" w:color="auto"/>
              <w:bottom w:val="single" w:sz="4" w:space="0" w:color="auto"/>
              <w:right w:val="single" w:sz="4" w:space="0" w:color="auto"/>
            </w:tcBorders>
          </w:tcPr>
          <w:p w14:paraId="48D26947"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Departament Prawa Cywilnego, Wydział Prawa Pracy i Ustroju Sądów, p. Jarosław Jastrzębski </w:t>
            </w:r>
          </w:p>
        </w:tc>
        <w:tc>
          <w:tcPr>
            <w:tcW w:w="0" w:type="auto"/>
            <w:tcBorders>
              <w:top w:val="single" w:sz="4" w:space="0" w:color="auto"/>
              <w:left w:val="single" w:sz="4" w:space="0" w:color="auto"/>
              <w:bottom w:val="single" w:sz="4" w:space="0" w:color="auto"/>
              <w:right w:val="single" w:sz="4" w:space="0" w:color="auto"/>
            </w:tcBorders>
          </w:tcPr>
          <w:p w14:paraId="4B1DA63A" w14:textId="77777777" w:rsidR="009F16CD" w:rsidRPr="00420202" w:rsidRDefault="009F16CD" w:rsidP="00B94A7A">
            <w:pPr>
              <w:spacing w:before="120" w:after="0" w:line="240" w:lineRule="auto"/>
              <w:rPr>
                <w:rFonts w:ascii="Arial" w:hAnsi="Arial" w:cs="Arial"/>
              </w:rPr>
            </w:pPr>
            <w:r w:rsidRPr="00420202">
              <w:rPr>
                <w:rFonts w:ascii="Arial" w:hAnsi="Arial" w:cs="Arial"/>
              </w:rPr>
              <w:t>Po upływie 14 dni od dnia ogłoszenia</w:t>
            </w:r>
          </w:p>
        </w:tc>
      </w:tr>
      <w:tr w:rsidR="009F16CD" w:rsidRPr="00420202" w14:paraId="7E84AEBE" w14:textId="77777777" w:rsidTr="00976285">
        <w:tc>
          <w:tcPr>
            <w:tcW w:w="879" w:type="dxa"/>
            <w:tcBorders>
              <w:top w:val="single" w:sz="4" w:space="0" w:color="auto"/>
              <w:left w:val="single" w:sz="4" w:space="0" w:color="auto"/>
              <w:bottom w:val="single" w:sz="4" w:space="0" w:color="auto"/>
              <w:right w:val="single" w:sz="4" w:space="0" w:color="auto"/>
            </w:tcBorders>
          </w:tcPr>
          <w:p w14:paraId="5F3CB2D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6A5027F"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 xml:space="preserve">Projekt rozporządzenia Ministra Sprawiedliwości zmieniającego rozporządzenie w sprawie komisji </w:t>
            </w:r>
            <w:proofErr w:type="spellStart"/>
            <w:r w:rsidRPr="00420202">
              <w:rPr>
                <w:rStyle w:val="FontStyle11"/>
                <w:rFonts w:ascii="Arial" w:hAnsi="Arial" w:cs="Arial"/>
                <w:sz w:val="22"/>
                <w:szCs w:val="22"/>
              </w:rPr>
              <w:t>egzarninacyjnej</w:t>
            </w:r>
            <w:proofErr w:type="spellEnd"/>
            <w:r w:rsidRPr="00420202">
              <w:rPr>
                <w:rStyle w:val="FontStyle11"/>
                <w:rFonts w:ascii="Arial" w:hAnsi="Arial" w:cs="Arial"/>
                <w:sz w:val="22"/>
                <w:szCs w:val="22"/>
              </w:rPr>
              <w:t xml:space="preserve"> do spraw aplikacji notarialnej oraz przeprowadzenia egzaminu wstępnego i notarialnego</w:t>
            </w:r>
          </w:p>
        </w:tc>
        <w:tc>
          <w:tcPr>
            <w:tcW w:w="4859" w:type="dxa"/>
            <w:tcBorders>
              <w:top w:val="single" w:sz="4" w:space="0" w:color="auto"/>
              <w:left w:val="single" w:sz="4" w:space="0" w:color="auto"/>
              <w:bottom w:val="single" w:sz="4" w:space="0" w:color="auto"/>
              <w:right w:val="single" w:sz="4" w:space="0" w:color="auto"/>
            </w:tcBorders>
          </w:tcPr>
          <w:p w14:paraId="735DA4AA"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 xml:space="preserve">Podstawa prawna </w:t>
            </w:r>
            <w:r w:rsidRPr="00420202">
              <w:rPr>
                <w:rStyle w:val="FontStyle11"/>
                <w:rFonts w:ascii="Arial" w:hAnsi="Arial" w:cs="Arial"/>
                <w:sz w:val="22"/>
                <w:szCs w:val="22"/>
                <w:lang w:val="fr-FR"/>
              </w:rPr>
              <w:t xml:space="preserve">- art. </w:t>
            </w:r>
            <w:r w:rsidRPr="00420202">
              <w:rPr>
                <w:rStyle w:val="FontStyle11"/>
                <w:rFonts w:ascii="Arial" w:hAnsi="Arial" w:cs="Arial"/>
                <w:spacing w:val="20"/>
                <w:sz w:val="22"/>
                <w:szCs w:val="22"/>
              </w:rPr>
              <w:t>71f§</w:t>
            </w:r>
            <w:r w:rsidRPr="00420202">
              <w:rPr>
                <w:rStyle w:val="FontStyle11"/>
                <w:rFonts w:ascii="Arial" w:hAnsi="Arial" w:cs="Arial"/>
                <w:sz w:val="22"/>
                <w:szCs w:val="22"/>
              </w:rPr>
              <w:t xml:space="preserve"> 12 ustawy z dnia 14 lutego 1991 r. - Prawo o notariacie (Dz. U. z 2009 r. Nr 84, poz. 708, z </w:t>
            </w:r>
            <w:proofErr w:type="spellStart"/>
            <w:r w:rsidRPr="00420202">
              <w:rPr>
                <w:rStyle w:val="FontStyle11"/>
                <w:rFonts w:ascii="Arial" w:hAnsi="Arial" w:cs="Arial"/>
                <w:sz w:val="22"/>
                <w:szCs w:val="22"/>
              </w:rPr>
              <w:t>późn</w:t>
            </w:r>
            <w:proofErr w:type="spellEnd"/>
            <w:r w:rsidRPr="00420202">
              <w:rPr>
                <w:rStyle w:val="FontStyle11"/>
                <w:rFonts w:ascii="Arial" w:hAnsi="Arial" w:cs="Arial"/>
                <w:sz w:val="22"/>
                <w:szCs w:val="22"/>
              </w:rPr>
              <w:t>. zm.)-Celem    projektowanej     nowelizacji    jest wprowadzenie   w   2013   roku   zasady,   iż podstawą   ustalenia   wynagrodzeń   komisji egzaminacyjnej do spraw aplikacji notarialnej oraz przeprowadzenia egzaminu wstępnego i notarialnego jest przeciętne wynagrodzenie w drugim kwartale 2010 r.</w:t>
            </w:r>
          </w:p>
        </w:tc>
        <w:tc>
          <w:tcPr>
            <w:tcW w:w="3231" w:type="dxa"/>
            <w:tcBorders>
              <w:top w:val="single" w:sz="4" w:space="0" w:color="auto"/>
              <w:left w:val="single" w:sz="4" w:space="0" w:color="auto"/>
              <w:bottom w:val="single" w:sz="4" w:space="0" w:color="auto"/>
              <w:right w:val="single" w:sz="4" w:space="0" w:color="auto"/>
            </w:tcBorders>
          </w:tcPr>
          <w:p w14:paraId="6A83087D"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Fonts w:ascii="Arial" w:hAnsi="Arial" w:cs="Arial"/>
                <w:sz w:val="22"/>
                <w:szCs w:val="22"/>
              </w:rPr>
              <w:t xml:space="preserve">Departament Prawa Cywilnego, Wydział Prawa Pracy i Ustroju Sądów, p. Stanisław Barański </w:t>
            </w:r>
          </w:p>
        </w:tc>
        <w:tc>
          <w:tcPr>
            <w:tcW w:w="0" w:type="auto"/>
            <w:tcBorders>
              <w:top w:val="single" w:sz="4" w:space="0" w:color="auto"/>
              <w:left w:val="single" w:sz="4" w:space="0" w:color="auto"/>
              <w:bottom w:val="single" w:sz="4" w:space="0" w:color="auto"/>
              <w:right w:val="single" w:sz="4" w:space="0" w:color="auto"/>
            </w:tcBorders>
          </w:tcPr>
          <w:p w14:paraId="3FE991A1"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Fonts w:ascii="Arial" w:hAnsi="Arial" w:cs="Arial"/>
                <w:sz w:val="22"/>
                <w:szCs w:val="22"/>
              </w:rPr>
              <w:t>Po upływie 14 dni od dnia ogłoszenia</w:t>
            </w:r>
          </w:p>
        </w:tc>
      </w:tr>
      <w:tr w:rsidR="009F16CD" w:rsidRPr="00420202" w14:paraId="4D06C61C" w14:textId="77777777" w:rsidTr="00976285">
        <w:tc>
          <w:tcPr>
            <w:tcW w:w="879" w:type="dxa"/>
            <w:tcBorders>
              <w:top w:val="single" w:sz="4" w:space="0" w:color="auto"/>
              <w:left w:val="single" w:sz="4" w:space="0" w:color="auto"/>
              <w:bottom w:val="single" w:sz="4" w:space="0" w:color="auto"/>
              <w:right w:val="single" w:sz="4" w:space="0" w:color="auto"/>
            </w:tcBorders>
          </w:tcPr>
          <w:p w14:paraId="4330A66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C6BE514"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Projekt rozporządzenia Ministra Sprawiedliwości zmieniającego rozporządzenie w sprawie zespołu do przygotowania pytań testowych na egzamin wstępny na aplikację notarialną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12400430"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 xml:space="preserve">Podstawa prawna — </w:t>
            </w:r>
            <w:r w:rsidRPr="00420202">
              <w:rPr>
                <w:rStyle w:val="FontStyle11"/>
                <w:rFonts w:ascii="Arial" w:hAnsi="Arial" w:cs="Arial"/>
                <w:sz w:val="22"/>
                <w:szCs w:val="22"/>
                <w:lang w:val="fr-FR"/>
              </w:rPr>
              <w:t xml:space="preserve">art. </w:t>
            </w:r>
            <w:r w:rsidRPr="00420202">
              <w:rPr>
                <w:rStyle w:val="FontStyle11"/>
                <w:rFonts w:ascii="Arial" w:hAnsi="Arial" w:cs="Arial"/>
                <w:sz w:val="22"/>
                <w:szCs w:val="22"/>
              </w:rPr>
              <w:t xml:space="preserve">71c § 12 ustawy z dnia 14 lutego 1991 r. - Prawo o notariacie (Dz. U. z 2009 r. Nr 84, poz. 708, z </w:t>
            </w:r>
            <w:proofErr w:type="spellStart"/>
            <w:r w:rsidRPr="00420202">
              <w:rPr>
                <w:rStyle w:val="FontStyle11"/>
                <w:rFonts w:ascii="Arial" w:hAnsi="Arial" w:cs="Arial"/>
                <w:sz w:val="22"/>
                <w:szCs w:val="22"/>
              </w:rPr>
              <w:t>późn</w:t>
            </w:r>
            <w:proofErr w:type="spellEnd"/>
            <w:r w:rsidRPr="00420202">
              <w:rPr>
                <w:rStyle w:val="FontStyle11"/>
                <w:rFonts w:ascii="Arial" w:hAnsi="Arial" w:cs="Arial"/>
                <w:sz w:val="22"/>
                <w:szCs w:val="22"/>
              </w:rPr>
              <w:t>. zm.). Celem    projektowanej     nowelizacji    jest wprowadzenie   w   2013   roku   zasady,   iż podstawą ustalenia wynagrodzeń zespołu do przygotowania pytań testowych na egzamin wstępny na aplikację notarialną jest przeciętne wynagrodzenie w drugim kwartale 2010 r.</w:t>
            </w:r>
          </w:p>
        </w:tc>
        <w:tc>
          <w:tcPr>
            <w:tcW w:w="3231" w:type="dxa"/>
            <w:tcBorders>
              <w:top w:val="single" w:sz="4" w:space="0" w:color="auto"/>
              <w:left w:val="single" w:sz="4" w:space="0" w:color="auto"/>
              <w:bottom w:val="single" w:sz="4" w:space="0" w:color="auto"/>
              <w:right w:val="single" w:sz="4" w:space="0" w:color="auto"/>
            </w:tcBorders>
          </w:tcPr>
          <w:p w14:paraId="3CED69B3"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Fonts w:ascii="Arial" w:hAnsi="Arial" w:cs="Arial"/>
                <w:sz w:val="22"/>
                <w:szCs w:val="22"/>
              </w:rPr>
              <w:t>Departament Prawa Cywilnego, Wydział Prawa Pracy i Ustroju Sądów, p. Stanisław Barański</w:t>
            </w:r>
          </w:p>
        </w:tc>
        <w:tc>
          <w:tcPr>
            <w:tcW w:w="0" w:type="auto"/>
            <w:tcBorders>
              <w:top w:val="single" w:sz="4" w:space="0" w:color="auto"/>
              <w:left w:val="single" w:sz="4" w:space="0" w:color="auto"/>
              <w:bottom w:val="single" w:sz="4" w:space="0" w:color="auto"/>
              <w:right w:val="single" w:sz="4" w:space="0" w:color="auto"/>
            </w:tcBorders>
          </w:tcPr>
          <w:p w14:paraId="7AFCBDB5"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Fonts w:ascii="Arial" w:hAnsi="Arial" w:cs="Arial"/>
                <w:sz w:val="22"/>
                <w:szCs w:val="22"/>
              </w:rPr>
              <w:t>Po upływie 14 dni od dnia ogłoszenia</w:t>
            </w:r>
          </w:p>
        </w:tc>
      </w:tr>
      <w:tr w:rsidR="009F16CD" w:rsidRPr="00420202" w14:paraId="5B5E7535" w14:textId="77777777" w:rsidTr="00976285">
        <w:tc>
          <w:tcPr>
            <w:tcW w:w="879" w:type="dxa"/>
            <w:tcBorders>
              <w:top w:val="single" w:sz="4" w:space="0" w:color="auto"/>
              <w:left w:val="single" w:sz="4" w:space="0" w:color="auto"/>
              <w:bottom w:val="single" w:sz="4" w:space="0" w:color="auto"/>
              <w:right w:val="single" w:sz="4" w:space="0" w:color="auto"/>
            </w:tcBorders>
          </w:tcPr>
          <w:p w14:paraId="17EAF5AB"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BDF5E44"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 xml:space="preserve">Projekt rozporządzenia Ministra Sprawiedliwości zmieniającego </w:t>
            </w:r>
            <w:r w:rsidRPr="00420202">
              <w:rPr>
                <w:rStyle w:val="FontStyle11"/>
                <w:rFonts w:ascii="Arial" w:hAnsi="Arial" w:cs="Arial"/>
                <w:sz w:val="22"/>
                <w:szCs w:val="22"/>
              </w:rPr>
              <w:lastRenderedPageBreak/>
              <w:t>rozporządzenie w sprawie zespołu do przygotowania zestawu pytań testowych oraz zadań na egzamin notarialny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33301292"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lastRenderedPageBreak/>
              <w:t xml:space="preserve">Podstawa prawna - </w:t>
            </w:r>
            <w:r w:rsidRPr="00420202">
              <w:rPr>
                <w:rStyle w:val="FontStyle11"/>
                <w:rFonts w:ascii="Arial" w:hAnsi="Arial" w:cs="Arial"/>
                <w:sz w:val="22"/>
                <w:szCs w:val="22"/>
                <w:lang w:val="fr-FR"/>
              </w:rPr>
              <w:t xml:space="preserve">art. </w:t>
            </w:r>
            <w:r w:rsidRPr="00420202">
              <w:rPr>
                <w:rStyle w:val="FontStyle11"/>
                <w:rFonts w:ascii="Arial" w:hAnsi="Arial" w:cs="Arial"/>
                <w:sz w:val="22"/>
                <w:szCs w:val="22"/>
              </w:rPr>
              <w:t xml:space="preserve">74 § 18 ustawy z dnia 14 lutego 1991 r. - Prawo o notariacie (Dz. U. z 2009 r. Nr 84, poz. 708, z </w:t>
            </w:r>
            <w:proofErr w:type="spellStart"/>
            <w:r w:rsidRPr="00420202">
              <w:rPr>
                <w:rStyle w:val="FontStyle11"/>
                <w:rFonts w:ascii="Arial" w:hAnsi="Arial" w:cs="Arial"/>
                <w:sz w:val="22"/>
                <w:szCs w:val="22"/>
              </w:rPr>
              <w:t>późn</w:t>
            </w:r>
            <w:proofErr w:type="spellEnd"/>
            <w:r w:rsidRPr="00420202">
              <w:rPr>
                <w:rStyle w:val="FontStyle11"/>
                <w:rFonts w:ascii="Arial" w:hAnsi="Arial" w:cs="Arial"/>
                <w:sz w:val="22"/>
                <w:szCs w:val="22"/>
              </w:rPr>
              <w:t xml:space="preserve">. zm.). Celem     projektowanej     nowelizacji    jest </w:t>
            </w:r>
            <w:r w:rsidRPr="00420202">
              <w:rPr>
                <w:rStyle w:val="FontStyle11"/>
                <w:rFonts w:ascii="Arial" w:hAnsi="Arial" w:cs="Arial"/>
                <w:sz w:val="22"/>
                <w:szCs w:val="22"/>
              </w:rPr>
              <w:lastRenderedPageBreak/>
              <w:t>wprowadzenie   w   2013   roku   zasady,   iż podstawą ustalenia wynagrodzeń zespołu do przygotowania zestawu pytań testowych oraz zadań na egzamin notarialny jest przeciętne wynagrodzenie w drugim kwartale 2010 r.</w:t>
            </w:r>
          </w:p>
        </w:tc>
        <w:tc>
          <w:tcPr>
            <w:tcW w:w="3231" w:type="dxa"/>
            <w:tcBorders>
              <w:top w:val="single" w:sz="4" w:space="0" w:color="auto"/>
              <w:left w:val="single" w:sz="4" w:space="0" w:color="auto"/>
              <w:bottom w:val="single" w:sz="4" w:space="0" w:color="auto"/>
              <w:right w:val="single" w:sz="4" w:space="0" w:color="auto"/>
            </w:tcBorders>
          </w:tcPr>
          <w:p w14:paraId="564549E6"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Fonts w:ascii="Arial" w:hAnsi="Arial" w:cs="Arial"/>
                <w:sz w:val="22"/>
                <w:szCs w:val="22"/>
              </w:rPr>
              <w:lastRenderedPageBreak/>
              <w:t>Departament Prawa Cywilnego, Wydział Prawa Pracy i Ustroju Sądów, p. Stanisław Barański</w:t>
            </w:r>
          </w:p>
        </w:tc>
        <w:tc>
          <w:tcPr>
            <w:tcW w:w="0" w:type="auto"/>
            <w:tcBorders>
              <w:top w:val="single" w:sz="4" w:space="0" w:color="auto"/>
              <w:left w:val="single" w:sz="4" w:space="0" w:color="auto"/>
              <w:bottom w:val="single" w:sz="4" w:space="0" w:color="auto"/>
              <w:right w:val="single" w:sz="4" w:space="0" w:color="auto"/>
            </w:tcBorders>
          </w:tcPr>
          <w:p w14:paraId="3B30D4BF"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Fonts w:ascii="Arial" w:hAnsi="Arial" w:cs="Arial"/>
                <w:sz w:val="22"/>
                <w:szCs w:val="22"/>
              </w:rPr>
              <w:t>Po upływie 14 dni od dnia ogłoszenia</w:t>
            </w:r>
          </w:p>
        </w:tc>
      </w:tr>
      <w:tr w:rsidR="009F16CD" w:rsidRPr="00420202" w14:paraId="7C4846E8" w14:textId="77777777" w:rsidTr="00976285">
        <w:tc>
          <w:tcPr>
            <w:tcW w:w="879" w:type="dxa"/>
            <w:tcBorders>
              <w:top w:val="single" w:sz="4" w:space="0" w:color="auto"/>
              <w:left w:val="single" w:sz="4" w:space="0" w:color="auto"/>
              <w:bottom w:val="single" w:sz="4" w:space="0" w:color="auto"/>
              <w:right w:val="single" w:sz="4" w:space="0" w:color="auto"/>
            </w:tcBorders>
          </w:tcPr>
          <w:p w14:paraId="51C35994"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E506F1D"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 xml:space="preserve">Projekt rozporządzenia Ministra Sprawiedliwości zmieniającego rozporządzenie w sprawie komisji egzaminacyjnej II stopnia przy Ministrze Sprawiedliwości do spraw </w:t>
            </w:r>
            <w:proofErr w:type="spellStart"/>
            <w:r w:rsidRPr="00420202">
              <w:rPr>
                <w:rStyle w:val="FontStyle11"/>
                <w:rFonts w:ascii="Arial" w:hAnsi="Arial" w:cs="Arial"/>
                <w:sz w:val="22"/>
                <w:szCs w:val="22"/>
              </w:rPr>
              <w:t>odwołań</w:t>
            </w:r>
            <w:proofErr w:type="spellEnd"/>
            <w:r w:rsidRPr="00420202">
              <w:rPr>
                <w:rStyle w:val="FontStyle11"/>
                <w:rFonts w:ascii="Arial" w:hAnsi="Arial" w:cs="Arial"/>
                <w:sz w:val="22"/>
                <w:szCs w:val="22"/>
              </w:rPr>
              <w:t xml:space="preserve"> od wyników egzaminu notarialnego</w:t>
            </w:r>
          </w:p>
        </w:tc>
        <w:tc>
          <w:tcPr>
            <w:tcW w:w="4859" w:type="dxa"/>
            <w:tcBorders>
              <w:top w:val="single" w:sz="4" w:space="0" w:color="auto"/>
              <w:left w:val="single" w:sz="4" w:space="0" w:color="auto"/>
              <w:bottom w:val="single" w:sz="4" w:space="0" w:color="auto"/>
              <w:right w:val="single" w:sz="4" w:space="0" w:color="auto"/>
            </w:tcBorders>
          </w:tcPr>
          <w:p w14:paraId="7EC37809" w14:textId="77777777" w:rsidR="009F16CD" w:rsidRPr="00420202" w:rsidRDefault="009F16CD" w:rsidP="00B94A7A">
            <w:pPr>
              <w:pStyle w:val="Style4"/>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 xml:space="preserve">Podstawa prawna - </w:t>
            </w:r>
            <w:r w:rsidRPr="00420202">
              <w:rPr>
                <w:rStyle w:val="FontStyle11"/>
                <w:rFonts w:ascii="Arial" w:hAnsi="Arial" w:cs="Arial"/>
                <w:sz w:val="22"/>
                <w:szCs w:val="22"/>
                <w:lang w:val="fr-FR"/>
              </w:rPr>
              <w:t xml:space="preserve">art. </w:t>
            </w:r>
            <w:r w:rsidRPr="00420202">
              <w:rPr>
                <w:rStyle w:val="FontStyle11"/>
                <w:rFonts w:ascii="Arial" w:hAnsi="Arial" w:cs="Arial"/>
                <w:sz w:val="22"/>
                <w:szCs w:val="22"/>
              </w:rPr>
              <w:t>74h § 14 ustawy z dnia 14 lutego 1991 r. - Prawo o notariacie (Dz. U. z</w:t>
            </w:r>
          </w:p>
          <w:p w14:paraId="2BE0DC92" w14:textId="77777777" w:rsidR="009F16CD" w:rsidRPr="00420202" w:rsidRDefault="009F16CD" w:rsidP="00B94A7A">
            <w:pPr>
              <w:pStyle w:val="Style2"/>
              <w:widowControl/>
              <w:tabs>
                <w:tab w:val="left" w:pos="653"/>
              </w:tabs>
              <w:spacing w:before="120"/>
              <w:rPr>
                <w:rStyle w:val="FontStyle11"/>
                <w:rFonts w:ascii="Arial" w:hAnsi="Arial" w:cs="Arial"/>
                <w:sz w:val="22"/>
                <w:szCs w:val="22"/>
              </w:rPr>
            </w:pPr>
            <w:r w:rsidRPr="00420202">
              <w:rPr>
                <w:rStyle w:val="FontStyle11"/>
                <w:rFonts w:ascii="Arial" w:hAnsi="Arial" w:cs="Arial"/>
                <w:sz w:val="22"/>
                <w:szCs w:val="22"/>
              </w:rPr>
              <w:t>2009</w:t>
            </w:r>
            <w:r w:rsidRPr="00420202">
              <w:rPr>
                <w:rStyle w:val="FontStyle11"/>
                <w:rFonts w:ascii="Arial" w:hAnsi="Arial" w:cs="Arial"/>
                <w:sz w:val="22"/>
                <w:szCs w:val="22"/>
              </w:rPr>
              <w:tab/>
              <w:t xml:space="preserve">r. Nr 84, poz. 708, z </w:t>
            </w:r>
            <w:proofErr w:type="spellStart"/>
            <w:r w:rsidRPr="00420202">
              <w:rPr>
                <w:rStyle w:val="FontStyle11"/>
                <w:rFonts w:ascii="Arial" w:hAnsi="Arial" w:cs="Arial"/>
                <w:sz w:val="22"/>
                <w:szCs w:val="22"/>
              </w:rPr>
              <w:t>późn</w:t>
            </w:r>
            <w:proofErr w:type="spellEnd"/>
            <w:r w:rsidRPr="00420202">
              <w:rPr>
                <w:rStyle w:val="FontStyle11"/>
                <w:rFonts w:ascii="Arial" w:hAnsi="Arial" w:cs="Arial"/>
                <w:sz w:val="22"/>
                <w:szCs w:val="22"/>
              </w:rPr>
              <w:t>. zm.).</w:t>
            </w:r>
          </w:p>
          <w:p w14:paraId="6C7A84B5" w14:textId="77777777" w:rsidR="009F16CD" w:rsidRPr="00420202" w:rsidRDefault="009F16CD" w:rsidP="00B94A7A">
            <w:pPr>
              <w:pStyle w:val="Style4"/>
              <w:widowControl/>
              <w:spacing w:before="120" w:line="240" w:lineRule="auto"/>
              <w:jc w:val="left"/>
              <w:rPr>
                <w:rStyle w:val="FontStyle11"/>
                <w:rFonts w:ascii="Arial" w:hAnsi="Arial" w:cs="Arial"/>
                <w:sz w:val="22"/>
                <w:szCs w:val="22"/>
              </w:rPr>
            </w:pPr>
            <w:r w:rsidRPr="00420202">
              <w:rPr>
                <w:rStyle w:val="FontStyle11"/>
                <w:rFonts w:ascii="Arial" w:hAnsi="Arial" w:cs="Arial"/>
                <w:sz w:val="22"/>
                <w:szCs w:val="22"/>
              </w:rPr>
              <w:t xml:space="preserve">Celem projektowanej nowelizacji jest wprowadzenie w 2013 roku zasady, iż podstawą ustalenia wynagrodzeń członków komisji egzaminacyjnej II stopnia przy Ministrze Sprawiedliwości do spraw </w:t>
            </w:r>
            <w:proofErr w:type="spellStart"/>
            <w:r w:rsidRPr="00420202">
              <w:rPr>
                <w:rStyle w:val="FontStyle11"/>
                <w:rFonts w:ascii="Arial" w:hAnsi="Arial" w:cs="Arial"/>
                <w:sz w:val="22"/>
                <w:szCs w:val="22"/>
              </w:rPr>
              <w:t>odwołań</w:t>
            </w:r>
            <w:proofErr w:type="spellEnd"/>
            <w:r w:rsidRPr="00420202">
              <w:rPr>
                <w:rStyle w:val="FontStyle11"/>
                <w:rFonts w:ascii="Arial" w:hAnsi="Arial" w:cs="Arial"/>
                <w:sz w:val="22"/>
                <w:szCs w:val="22"/>
              </w:rPr>
              <w:t xml:space="preserve"> od wyników egzaminu notarialnego jest przeciętne wynagrodzenie w drugim kwartale</w:t>
            </w:r>
          </w:p>
          <w:p w14:paraId="33421262" w14:textId="77777777" w:rsidR="009F16CD" w:rsidRPr="00420202" w:rsidRDefault="009F16CD" w:rsidP="00B94A7A">
            <w:pPr>
              <w:pStyle w:val="Style2"/>
              <w:widowControl/>
              <w:tabs>
                <w:tab w:val="left" w:pos="653"/>
              </w:tabs>
              <w:spacing w:before="120"/>
              <w:rPr>
                <w:rStyle w:val="FontStyle11"/>
                <w:rFonts w:ascii="Arial" w:hAnsi="Arial" w:cs="Arial"/>
                <w:sz w:val="22"/>
                <w:szCs w:val="22"/>
              </w:rPr>
            </w:pPr>
            <w:r w:rsidRPr="00420202">
              <w:rPr>
                <w:rStyle w:val="FontStyle11"/>
                <w:rFonts w:ascii="Arial" w:hAnsi="Arial" w:cs="Arial"/>
                <w:sz w:val="22"/>
                <w:szCs w:val="22"/>
              </w:rPr>
              <w:t>2010</w:t>
            </w:r>
            <w:r w:rsidRPr="00420202">
              <w:rPr>
                <w:rStyle w:val="FontStyle11"/>
                <w:rFonts w:ascii="Arial" w:hAnsi="Arial" w:cs="Arial"/>
                <w:sz w:val="22"/>
                <w:szCs w:val="22"/>
              </w:rPr>
              <w:tab/>
              <w:t>r.</w:t>
            </w:r>
          </w:p>
        </w:tc>
        <w:tc>
          <w:tcPr>
            <w:tcW w:w="3231" w:type="dxa"/>
            <w:tcBorders>
              <w:top w:val="single" w:sz="4" w:space="0" w:color="auto"/>
              <w:left w:val="single" w:sz="4" w:space="0" w:color="auto"/>
              <w:bottom w:val="single" w:sz="4" w:space="0" w:color="auto"/>
              <w:right w:val="single" w:sz="4" w:space="0" w:color="auto"/>
            </w:tcBorders>
          </w:tcPr>
          <w:p w14:paraId="08C8128C" w14:textId="77777777" w:rsidR="009F16CD" w:rsidRPr="00420202" w:rsidRDefault="009F16CD" w:rsidP="00B94A7A">
            <w:pPr>
              <w:pStyle w:val="Style4"/>
              <w:widowControl/>
              <w:spacing w:before="120" w:line="240" w:lineRule="auto"/>
              <w:jc w:val="left"/>
              <w:rPr>
                <w:rStyle w:val="FontStyle11"/>
                <w:rFonts w:ascii="Arial" w:hAnsi="Arial" w:cs="Arial"/>
                <w:sz w:val="22"/>
                <w:szCs w:val="22"/>
              </w:rPr>
            </w:pPr>
            <w:r w:rsidRPr="00420202">
              <w:rPr>
                <w:rFonts w:ascii="Arial" w:hAnsi="Arial" w:cs="Arial"/>
                <w:sz w:val="22"/>
                <w:szCs w:val="22"/>
              </w:rPr>
              <w:t>Departament Prawa Cywilnego, Wydział Prawa Pracy i Ustroju Sądów, p. Stanisław Barański</w:t>
            </w:r>
          </w:p>
        </w:tc>
        <w:tc>
          <w:tcPr>
            <w:tcW w:w="0" w:type="auto"/>
            <w:tcBorders>
              <w:top w:val="single" w:sz="4" w:space="0" w:color="auto"/>
              <w:left w:val="single" w:sz="4" w:space="0" w:color="auto"/>
              <w:bottom w:val="single" w:sz="4" w:space="0" w:color="auto"/>
              <w:right w:val="single" w:sz="4" w:space="0" w:color="auto"/>
            </w:tcBorders>
          </w:tcPr>
          <w:p w14:paraId="7E7C2945" w14:textId="77777777" w:rsidR="009F16CD" w:rsidRPr="00420202" w:rsidRDefault="009F16CD" w:rsidP="00B94A7A">
            <w:pPr>
              <w:pStyle w:val="Style4"/>
              <w:widowControl/>
              <w:spacing w:before="120" w:line="240" w:lineRule="auto"/>
              <w:jc w:val="left"/>
              <w:rPr>
                <w:rStyle w:val="FontStyle11"/>
                <w:rFonts w:ascii="Arial" w:hAnsi="Arial" w:cs="Arial"/>
                <w:sz w:val="22"/>
                <w:szCs w:val="22"/>
              </w:rPr>
            </w:pPr>
            <w:r w:rsidRPr="00420202">
              <w:rPr>
                <w:rFonts w:ascii="Arial" w:hAnsi="Arial" w:cs="Arial"/>
                <w:sz w:val="22"/>
                <w:szCs w:val="22"/>
              </w:rPr>
              <w:t>Po upływie 14 dni od dnia ogłoszenia</w:t>
            </w:r>
          </w:p>
        </w:tc>
      </w:tr>
      <w:tr w:rsidR="009F16CD" w:rsidRPr="00420202" w14:paraId="72C42F93" w14:textId="77777777" w:rsidTr="00976285">
        <w:tc>
          <w:tcPr>
            <w:tcW w:w="879" w:type="dxa"/>
            <w:tcBorders>
              <w:top w:val="single" w:sz="4" w:space="0" w:color="auto"/>
              <w:left w:val="single" w:sz="4" w:space="0" w:color="auto"/>
              <w:bottom w:val="single" w:sz="4" w:space="0" w:color="auto"/>
              <w:right w:val="single" w:sz="4" w:space="0" w:color="auto"/>
            </w:tcBorders>
          </w:tcPr>
          <w:p w14:paraId="7BD5227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A976C78" w14:textId="77777777" w:rsidR="009F16CD" w:rsidRPr="00420202" w:rsidRDefault="009F16CD" w:rsidP="00B94A7A">
            <w:pPr>
              <w:pStyle w:val="Style1"/>
              <w:widowControl/>
              <w:spacing w:before="120" w:line="240" w:lineRule="auto"/>
              <w:jc w:val="left"/>
              <w:rPr>
                <w:rStyle w:val="FontStyle11"/>
                <w:rFonts w:ascii="Arial" w:hAnsi="Arial" w:cs="Arial"/>
                <w:sz w:val="22"/>
                <w:szCs w:val="22"/>
              </w:rPr>
            </w:pPr>
            <w:r w:rsidRPr="00420202">
              <w:rPr>
                <w:rFonts w:ascii="Arial" w:hAnsi="Arial" w:cs="Arial"/>
                <w:sz w:val="22"/>
                <w:szCs w:val="22"/>
              </w:rPr>
              <w:t xml:space="preserve">Projekt rozporządzenia Ministra Sprawiedliwości zmieniającego rozporządzenie w sprawie umundurowania funkcjonariuszy Służby Więziennej  </w:t>
            </w:r>
          </w:p>
        </w:tc>
        <w:tc>
          <w:tcPr>
            <w:tcW w:w="4859" w:type="dxa"/>
            <w:tcBorders>
              <w:top w:val="single" w:sz="4" w:space="0" w:color="auto"/>
              <w:left w:val="single" w:sz="4" w:space="0" w:color="auto"/>
              <w:bottom w:val="single" w:sz="4" w:space="0" w:color="auto"/>
              <w:right w:val="single" w:sz="4" w:space="0" w:color="auto"/>
            </w:tcBorders>
          </w:tcPr>
          <w:p w14:paraId="5E291793" w14:textId="77777777" w:rsidR="009F16CD" w:rsidRPr="00420202" w:rsidRDefault="009F16CD" w:rsidP="00B94A7A">
            <w:pPr>
              <w:spacing w:before="120" w:after="0" w:line="240" w:lineRule="auto"/>
              <w:rPr>
                <w:rFonts w:ascii="Arial" w:hAnsi="Arial" w:cs="Arial"/>
              </w:rPr>
            </w:pPr>
            <w:r w:rsidRPr="00420202">
              <w:rPr>
                <w:rFonts w:ascii="Arial" w:hAnsi="Arial" w:cs="Arial"/>
              </w:rPr>
              <w:t>Podstawa prawna -  art. 155 ust. 4 ustawy z dnia 9 kwietnia 2010 r. o Służbie Więziennej.</w:t>
            </w:r>
          </w:p>
          <w:p w14:paraId="697A5664" w14:textId="77777777" w:rsidR="009F16CD" w:rsidRPr="00420202" w:rsidRDefault="009F16CD" w:rsidP="008151D5">
            <w:pPr>
              <w:spacing w:before="120" w:after="0" w:line="240" w:lineRule="auto"/>
              <w:rPr>
                <w:rStyle w:val="FontStyle11"/>
                <w:rFonts w:ascii="Arial" w:hAnsi="Arial" w:cs="Arial"/>
                <w:sz w:val="22"/>
                <w:szCs w:val="22"/>
              </w:rPr>
            </w:pPr>
            <w:r w:rsidRPr="00420202">
              <w:rPr>
                <w:rFonts w:ascii="Arial" w:hAnsi="Arial" w:cs="Arial"/>
              </w:rPr>
              <w:t>Projekt rozporządzenia ma na celu dostosowanie składników umundurowania funkcjonariuszy Służby Więziennej do praktycznej możliwości ich wykorzystania</w:t>
            </w:r>
            <w:r w:rsidR="008151D5" w:rsidRPr="00420202">
              <w:rPr>
                <w:rFonts w:ascii="Arial" w:hAnsi="Arial" w:cs="Arial"/>
              </w:rPr>
              <w:t>.</w:t>
            </w:r>
          </w:p>
        </w:tc>
        <w:tc>
          <w:tcPr>
            <w:tcW w:w="3231" w:type="dxa"/>
            <w:tcBorders>
              <w:top w:val="single" w:sz="4" w:space="0" w:color="auto"/>
              <w:left w:val="single" w:sz="4" w:space="0" w:color="auto"/>
              <w:bottom w:val="single" w:sz="4" w:space="0" w:color="auto"/>
              <w:right w:val="single" w:sz="4" w:space="0" w:color="auto"/>
            </w:tcBorders>
          </w:tcPr>
          <w:p w14:paraId="15511B10" w14:textId="77777777" w:rsidR="009F16CD" w:rsidRPr="00420202" w:rsidRDefault="009F16CD" w:rsidP="00B94A7A">
            <w:pPr>
              <w:pStyle w:val="Style4"/>
              <w:widowControl/>
              <w:spacing w:before="120" w:line="240" w:lineRule="auto"/>
              <w:jc w:val="left"/>
              <w:rPr>
                <w:rFonts w:ascii="Arial" w:hAnsi="Arial" w:cs="Arial"/>
                <w:sz w:val="22"/>
                <w:szCs w:val="22"/>
              </w:rPr>
            </w:pPr>
            <w:r w:rsidRPr="00420202">
              <w:rPr>
                <w:rFonts w:ascii="Arial" w:hAnsi="Arial" w:cs="Arial"/>
                <w:sz w:val="22"/>
                <w:szCs w:val="22"/>
              </w:rPr>
              <w:t>Departament Prawa Cywilnego, Wydział Prawa Pracy i Ustroju Sądów, p. Tomasz Królak</w:t>
            </w:r>
          </w:p>
        </w:tc>
        <w:tc>
          <w:tcPr>
            <w:tcW w:w="0" w:type="auto"/>
            <w:tcBorders>
              <w:top w:val="single" w:sz="4" w:space="0" w:color="auto"/>
              <w:left w:val="single" w:sz="4" w:space="0" w:color="auto"/>
              <w:bottom w:val="single" w:sz="4" w:space="0" w:color="auto"/>
              <w:right w:val="single" w:sz="4" w:space="0" w:color="auto"/>
            </w:tcBorders>
          </w:tcPr>
          <w:p w14:paraId="6387FB65" w14:textId="77777777" w:rsidR="009F16CD" w:rsidRPr="00420202" w:rsidRDefault="00836B0C" w:rsidP="00B94A7A">
            <w:pPr>
              <w:pStyle w:val="Style4"/>
              <w:widowControl/>
              <w:spacing w:before="120" w:line="240" w:lineRule="auto"/>
              <w:jc w:val="left"/>
              <w:rPr>
                <w:rFonts w:ascii="Arial" w:hAnsi="Arial" w:cs="Arial"/>
                <w:b/>
                <w:color w:val="0070C0"/>
                <w:sz w:val="22"/>
                <w:szCs w:val="22"/>
              </w:rPr>
            </w:pPr>
            <w:r w:rsidRPr="00420202">
              <w:rPr>
                <w:rFonts w:ascii="Arial" w:hAnsi="Arial" w:cs="Arial"/>
                <w:b/>
                <w:color w:val="0070C0"/>
                <w:sz w:val="22"/>
                <w:szCs w:val="22"/>
              </w:rPr>
              <w:t>Projekt wycofany z Wykazu Prac Legislacyjnych</w:t>
            </w:r>
            <w:r w:rsidR="008423EC" w:rsidRPr="00420202">
              <w:rPr>
                <w:rFonts w:ascii="Arial" w:hAnsi="Arial" w:cs="Arial"/>
                <w:b/>
                <w:color w:val="0070C0"/>
                <w:sz w:val="22"/>
                <w:szCs w:val="22"/>
              </w:rPr>
              <w:t xml:space="preserve"> na wniosek CZSW po uzyskaniu zgody Kierownictwa MS</w:t>
            </w:r>
          </w:p>
        </w:tc>
      </w:tr>
      <w:tr w:rsidR="009F16CD" w:rsidRPr="00420202" w14:paraId="356608C8" w14:textId="77777777" w:rsidTr="00976285">
        <w:tc>
          <w:tcPr>
            <w:tcW w:w="879" w:type="dxa"/>
            <w:tcBorders>
              <w:top w:val="single" w:sz="4" w:space="0" w:color="auto"/>
              <w:left w:val="single" w:sz="4" w:space="0" w:color="auto"/>
              <w:bottom w:val="single" w:sz="4" w:space="0" w:color="auto"/>
              <w:right w:val="single" w:sz="4" w:space="0" w:color="auto"/>
            </w:tcBorders>
          </w:tcPr>
          <w:p w14:paraId="6B620B1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B5078C1"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organizacji aplikacji notarialnej </w:t>
            </w:r>
          </w:p>
        </w:tc>
        <w:tc>
          <w:tcPr>
            <w:tcW w:w="4859" w:type="dxa"/>
            <w:tcBorders>
              <w:top w:val="single" w:sz="4" w:space="0" w:color="auto"/>
              <w:left w:val="single" w:sz="4" w:space="0" w:color="auto"/>
              <w:bottom w:val="single" w:sz="4" w:space="0" w:color="auto"/>
              <w:right w:val="single" w:sz="4" w:space="0" w:color="auto"/>
            </w:tcBorders>
          </w:tcPr>
          <w:p w14:paraId="49354048" w14:textId="77777777" w:rsidR="009F16CD" w:rsidRPr="00420202" w:rsidRDefault="009F16CD" w:rsidP="00B94A7A">
            <w:pPr>
              <w:spacing w:before="120" w:after="0" w:line="240" w:lineRule="auto"/>
              <w:rPr>
                <w:rFonts w:ascii="Arial" w:hAnsi="Arial" w:cs="Arial"/>
              </w:rPr>
            </w:pPr>
            <w:r w:rsidRPr="00420202">
              <w:rPr>
                <w:rFonts w:ascii="Arial" w:hAnsi="Arial" w:cs="Arial"/>
              </w:rPr>
              <w:t>Podstawa prawna -  art. 75 ustawy z dnia 14 lutego 1991 r. – Prawo o notariacie</w:t>
            </w:r>
          </w:p>
          <w:p w14:paraId="1AEFDE87" w14:textId="77777777" w:rsidR="009F16CD" w:rsidRPr="00420202" w:rsidRDefault="009F16CD" w:rsidP="008151D5">
            <w:pPr>
              <w:spacing w:before="120" w:after="0" w:line="240" w:lineRule="auto"/>
              <w:rPr>
                <w:rFonts w:ascii="Arial" w:hAnsi="Arial" w:cs="Arial"/>
              </w:rPr>
            </w:pPr>
            <w:r w:rsidRPr="00420202">
              <w:rPr>
                <w:rFonts w:ascii="Arial" w:hAnsi="Arial" w:cs="Arial"/>
              </w:rPr>
              <w:t>Celem projektowanej nowelizacji jest doprecyzowanie przepisów dotyczących wyznaczania patronów aplikantów notarialnych  oraz dookreślenie przepisów w zakresie sz</w:t>
            </w:r>
            <w:r w:rsidR="008151D5" w:rsidRPr="00420202">
              <w:rPr>
                <w:rFonts w:ascii="Arial" w:hAnsi="Arial" w:cs="Arial"/>
              </w:rPr>
              <w:t>kolenia aplikantów notarialnych.</w:t>
            </w:r>
          </w:p>
        </w:tc>
        <w:tc>
          <w:tcPr>
            <w:tcW w:w="3231" w:type="dxa"/>
            <w:tcBorders>
              <w:top w:val="single" w:sz="4" w:space="0" w:color="auto"/>
              <w:left w:val="single" w:sz="4" w:space="0" w:color="auto"/>
              <w:bottom w:val="single" w:sz="4" w:space="0" w:color="auto"/>
              <w:right w:val="single" w:sz="4" w:space="0" w:color="auto"/>
            </w:tcBorders>
          </w:tcPr>
          <w:p w14:paraId="7F38A8BF" w14:textId="77777777" w:rsidR="009F16CD" w:rsidRPr="00420202" w:rsidRDefault="009F16CD" w:rsidP="00B94A7A">
            <w:pPr>
              <w:spacing w:before="120" w:after="0" w:line="240" w:lineRule="auto"/>
              <w:rPr>
                <w:rFonts w:ascii="Arial" w:hAnsi="Arial" w:cs="Arial"/>
              </w:rPr>
            </w:pPr>
            <w:r w:rsidRPr="00420202">
              <w:rPr>
                <w:rFonts w:ascii="Arial" w:hAnsi="Arial" w:cs="Arial"/>
              </w:rPr>
              <w:t>Departament Prawa Cywilnego, Wydział Prawa Pracy i Ustroju Sądów, p. Tomasz Królak</w:t>
            </w:r>
          </w:p>
        </w:tc>
        <w:tc>
          <w:tcPr>
            <w:tcW w:w="0" w:type="auto"/>
            <w:tcBorders>
              <w:top w:val="single" w:sz="4" w:space="0" w:color="auto"/>
              <w:left w:val="single" w:sz="4" w:space="0" w:color="auto"/>
              <w:bottom w:val="single" w:sz="4" w:space="0" w:color="auto"/>
              <w:right w:val="single" w:sz="4" w:space="0" w:color="auto"/>
            </w:tcBorders>
          </w:tcPr>
          <w:p w14:paraId="3BAEA112" w14:textId="77777777" w:rsidR="009F16CD" w:rsidRPr="00420202" w:rsidRDefault="009F16CD" w:rsidP="00B94A7A">
            <w:pPr>
              <w:pStyle w:val="Style4"/>
              <w:widowControl/>
              <w:spacing w:before="120" w:line="240" w:lineRule="auto"/>
              <w:jc w:val="left"/>
              <w:rPr>
                <w:rFonts w:ascii="Arial" w:hAnsi="Arial" w:cs="Arial"/>
                <w:sz w:val="22"/>
                <w:szCs w:val="22"/>
              </w:rPr>
            </w:pPr>
            <w:r w:rsidRPr="00420202">
              <w:rPr>
                <w:rFonts w:ascii="Arial" w:hAnsi="Arial" w:cs="Arial"/>
                <w:sz w:val="22"/>
                <w:szCs w:val="22"/>
              </w:rPr>
              <w:t>Po upływie 7 dni od dnia ogłoszenia</w:t>
            </w:r>
          </w:p>
        </w:tc>
      </w:tr>
      <w:tr w:rsidR="009F16CD" w:rsidRPr="00420202" w14:paraId="59F533EA" w14:textId="77777777" w:rsidTr="00976285">
        <w:tc>
          <w:tcPr>
            <w:tcW w:w="879" w:type="dxa"/>
            <w:tcBorders>
              <w:top w:val="single" w:sz="4" w:space="0" w:color="auto"/>
              <w:left w:val="single" w:sz="4" w:space="0" w:color="auto"/>
              <w:bottom w:val="single" w:sz="4" w:space="0" w:color="auto"/>
              <w:right w:val="single" w:sz="4" w:space="0" w:color="auto"/>
            </w:tcBorders>
          </w:tcPr>
          <w:p w14:paraId="266BA0F2"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A0A37EA"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wysokości </w:t>
            </w:r>
            <w:r w:rsidRPr="00420202">
              <w:rPr>
                <w:rFonts w:ascii="Arial" w:hAnsi="Arial" w:cs="Arial"/>
              </w:rPr>
              <w:lastRenderedPageBreak/>
              <w:t>opłaty za udział w egzaminie notarialnym</w:t>
            </w:r>
          </w:p>
        </w:tc>
        <w:tc>
          <w:tcPr>
            <w:tcW w:w="4859" w:type="dxa"/>
            <w:tcBorders>
              <w:top w:val="single" w:sz="4" w:space="0" w:color="auto"/>
              <w:left w:val="single" w:sz="4" w:space="0" w:color="auto"/>
              <w:bottom w:val="single" w:sz="4" w:space="0" w:color="auto"/>
              <w:right w:val="single" w:sz="4" w:space="0" w:color="auto"/>
            </w:tcBorders>
          </w:tcPr>
          <w:p w14:paraId="450FB0DF"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Podstawa prawna -  art. 74b § 2 ustawy z dnia 14 lutego 1991 r. – Prawo o notariacie</w:t>
            </w:r>
            <w:r w:rsidR="008151D5" w:rsidRPr="00420202">
              <w:rPr>
                <w:rFonts w:ascii="Arial" w:hAnsi="Arial" w:cs="Arial"/>
              </w:rPr>
              <w:t>.</w:t>
            </w:r>
          </w:p>
          <w:p w14:paraId="060142F1"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Celem projektowanej nowelizacji jest podwyższenie opłaty za udział w egzaminie notarialnym z powodu wyższych kosztów związanych z organizacją egzaminu </w:t>
            </w:r>
            <w:r w:rsidRPr="00420202">
              <w:rPr>
                <w:rFonts w:ascii="Arial" w:hAnsi="Arial" w:cs="Arial"/>
              </w:rPr>
              <w:lastRenderedPageBreak/>
              <w:t xml:space="preserve">notarialnego pokrywanych z budżetu Ministerstwa Sprawiedliwości </w:t>
            </w:r>
          </w:p>
          <w:p w14:paraId="7971C88D" w14:textId="77777777" w:rsidR="009F16CD" w:rsidRPr="00420202" w:rsidRDefault="009F16CD" w:rsidP="00B94A7A">
            <w:pPr>
              <w:spacing w:before="120" w:after="0" w:line="240" w:lineRule="auto"/>
              <w:jc w:val="both"/>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1D27C17C"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Departament Prawa Cywilnego, Wydział Prawa Pracy i Ustroju Sądów, p. Tomasz Królak</w:t>
            </w:r>
          </w:p>
        </w:tc>
        <w:tc>
          <w:tcPr>
            <w:tcW w:w="0" w:type="auto"/>
            <w:tcBorders>
              <w:top w:val="single" w:sz="4" w:space="0" w:color="auto"/>
              <w:left w:val="single" w:sz="4" w:space="0" w:color="auto"/>
              <w:bottom w:val="single" w:sz="4" w:space="0" w:color="auto"/>
              <w:right w:val="single" w:sz="4" w:space="0" w:color="auto"/>
            </w:tcBorders>
          </w:tcPr>
          <w:p w14:paraId="19367A0E" w14:textId="77777777" w:rsidR="009F16CD" w:rsidRPr="00420202" w:rsidRDefault="009F16CD" w:rsidP="00B94A7A">
            <w:pPr>
              <w:spacing w:before="120" w:after="0" w:line="240" w:lineRule="auto"/>
              <w:rPr>
                <w:rFonts w:ascii="Arial" w:hAnsi="Arial" w:cs="Arial"/>
              </w:rPr>
            </w:pPr>
            <w:r w:rsidRPr="00420202">
              <w:rPr>
                <w:rFonts w:ascii="Arial" w:hAnsi="Arial" w:cs="Arial"/>
              </w:rPr>
              <w:t>1 stycznia 2013 r.</w:t>
            </w:r>
          </w:p>
        </w:tc>
      </w:tr>
      <w:tr w:rsidR="009F16CD" w:rsidRPr="00420202" w14:paraId="47EDA24D" w14:textId="77777777" w:rsidTr="00976285">
        <w:tc>
          <w:tcPr>
            <w:tcW w:w="879" w:type="dxa"/>
            <w:tcBorders>
              <w:top w:val="single" w:sz="4" w:space="0" w:color="auto"/>
              <w:left w:val="single" w:sz="4" w:space="0" w:color="auto"/>
              <w:bottom w:val="single" w:sz="4" w:space="0" w:color="auto"/>
              <w:right w:val="single" w:sz="4" w:space="0" w:color="auto"/>
            </w:tcBorders>
          </w:tcPr>
          <w:p w14:paraId="2ED5872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0ADBEC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utworzenia prokuratur apelacyjnych, okręgowych i rejonowych oraz ustalenia ich siedzib i obszarów właściwości.</w:t>
            </w:r>
          </w:p>
          <w:p w14:paraId="347C9E34" w14:textId="77777777" w:rsidR="009F16CD" w:rsidRPr="00420202" w:rsidRDefault="009F16CD"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2BCDF66D" w14:textId="77777777" w:rsidR="009F16CD" w:rsidRPr="00420202" w:rsidRDefault="009F16CD" w:rsidP="008151D5">
            <w:pPr>
              <w:spacing w:before="120" w:after="0" w:line="240" w:lineRule="auto"/>
              <w:rPr>
                <w:rFonts w:ascii="Arial" w:eastAsia="Times New Roman" w:hAnsi="Arial" w:cs="Arial"/>
              </w:rPr>
            </w:pPr>
            <w:r w:rsidRPr="00420202">
              <w:rPr>
                <w:rFonts w:ascii="Arial" w:hAnsi="Arial" w:cs="Arial"/>
              </w:rPr>
              <w:t xml:space="preserve">Podstawa prawna – art. 17 ust. 13 ustawy z dnia 20 czerwca 1985 r. o prokuraturze (Dz. U. z 2011 r. Nr 270, poz. 1599, z </w:t>
            </w:r>
            <w:proofErr w:type="spellStart"/>
            <w:r w:rsidRPr="00420202">
              <w:rPr>
                <w:rFonts w:ascii="Arial" w:hAnsi="Arial" w:cs="Arial"/>
              </w:rPr>
              <w:t>późn</w:t>
            </w:r>
            <w:proofErr w:type="spellEnd"/>
            <w:r w:rsidRPr="00420202">
              <w:rPr>
                <w:rFonts w:ascii="Arial" w:hAnsi="Arial" w:cs="Arial"/>
              </w:rPr>
              <w:t xml:space="preserve">. zm.). Celem projektu jest przeniesienie części gminy Wólka obejmującej Port Lotniczy Lublin wraz z jego infrastrukturą z obszaru właściwości Prokuratury Rejonowej w Lublinie do obszaru właściwości Prokuratury Rejonowej w Świdniku. Projektowana zmiana podyktowana jest koniecznością ustalenia tożsamej właściwości miejscowej dla całego obszaru nowo powstającej inwestycji – Portu Lotniczego Lublin. </w:t>
            </w:r>
          </w:p>
        </w:tc>
        <w:tc>
          <w:tcPr>
            <w:tcW w:w="3231" w:type="dxa"/>
            <w:tcBorders>
              <w:top w:val="single" w:sz="4" w:space="0" w:color="auto"/>
              <w:left w:val="single" w:sz="4" w:space="0" w:color="auto"/>
              <w:bottom w:val="single" w:sz="4" w:space="0" w:color="auto"/>
              <w:right w:val="single" w:sz="4" w:space="0" w:color="auto"/>
            </w:tcBorders>
          </w:tcPr>
          <w:p w14:paraId="17737CA8" w14:textId="77777777" w:rsidR="009F16CD" w:rsidRPr="00420202" w:rsidRDefault="009F16CD" w:rsidP="008151D5">
            <w:pPr>
              <w:spacing w:before="120" w:after="0" w:line="240" w:lineRule="auto"/>
              <w:rPr>
                <w:rFonts w:ascii="Arial" w:eastAsia="Times New Roman" w:hAnsi="Arial" w:cs="Arial"/>
              </w:rPr>
            </w:pPr>
            <w:r w:rsidRPr="00420202">
              <w:rPr>
                <w:rFonts w:ascii="Arial" w:hAnsi="Arial" w:cs="Arial"/>
              </w:rPr>
              <w:t xml:space="preserve">Departament Prawa Karnego, Wydział Prawa Karnego, p. A. </w:t>
            </w:r>
            <w:proofErr w:type="spellStart"/>
            <w:r w:rsidRPr="00420202">
              <w:rPr>
                <w:rFonts w:ascii="Arial" w:hAnsi="Arial" w:cs="Arial"/>
              </w:rPr>
              <w:t>Sidor</w:t>
            </w:r>
            <w:proofErr w:type="spellEnd"/>
            <w:r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4481F054" w14:textId="77777777" w:rsidR="009F16CD" w:rsidRPr="00420202" w:rsidRDefault="009F16CD" w:rsidP="008151D5">
            <w:pPr>
              <w:spacing w:before="120" w:after="0" w:line="240" w:lineRule="auto"/>
              <w:rPr>
                <w:rFonts w:ascii="Arial" w:eastAsia="Times New Roman" w:hAnsi="Arial" w:cs="Arial"/>
                <w:b/>
              </w:rPr>
            </w:pPr>
            <w:r w:rsidRPr="00420202">
              <w:rPr>
                <w:rFonts w:ascii="Arial" w:hAnsi="Arial" w:cs="Arial"/>
              </w:rPr>
              <w:t>II półrocze 2012 r.</w:t>
            </w:r>
          </w:p>
        </w:tc>
      </w:tr>
      <w:tr w:rsidR="009F16CD" w:rsidRPr="00420202" w14:paraId="5AC3C26C" w14:textId="77777777" w:rsidTr="00976285">
        <w:tc>
          <w:tcPr>
            <w:tcW w:w="879" w:type="dxa"/>
            <w:tcBorders>
              <w:top w:val="single" w:sz="4" w:space="0" w:color="auto"/>
              <w:left w:val="single" w:sz="4" w:space="0" w:color="auto"/>
              <w:bottom w:val="single" w:sz="4" w:space="0" w:color="auto"/>
              <w:right w:val="single" w:sz="4" w:space="0" w:color="auto"/>
            </w:tcBorders>
          </w:tcPr>
          <w:p w14:paraId="0278515F"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CD6647B"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określenia wysokości wynagrodzenia członków Komisji Egzaminacyjnej powołanej do przeprowadzenia egzaminu dla osób ubiegających się o licencję syndyka oraz zespołu do przygotowania pytań i zadań problemowych na egzamin.</w:t>
            </w:r>
          </w:p>
          <w:p w14:paraId="27D99AA7" w14:textId="77777777" w:rsidR="009F16CD" w:rsidRPr="00420202" w:rsidRDefault="009F16CD"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620ECC96"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Podstawa prawna - art. 5 ust. 4 ustawy z dnia 15 czerwca 2007 r. o licencji syndyka (Dz. U. Nr 123, poz. 850, z </w:t>
            </w:r>
            <w:proofErr w:type="spellStart"/>
            <w:r w:rsidRPr="00420202">
              <w:rPr>
                <w:rFonts w:ascii="Arial" w:hAnsi="Arial" w:cs="Arial"/>
              </w:rPr>
              <w:t>późn</w:t>
            </w:r>
            <w:proofErr w:type="spellEnd"/>
            <w:r w:rsidRPr="00420202">
              <w:rPr>
                <w:rFonts w:ascii="Arial" w:hAnsi="Arial" w:cs="Arial"/>
              </w:rPr>
              <w:t xml:space="preserve">. zm.). </w:t>
            </w:r>
          </w:p>
          <w:p w14:paraId="6CCB811D" w14:textId="77777777" w:rsidR="009F16CD" w:rsidRPr="00420202" w:rsidRDefault="009F16CD" w:rsidP="008151D5">
            <w:pPr>
              <w:spacing w:before="120" w:after="0" w:line="240" w:lineRule="auto"/>
              <w:rPr>
                <w:rFonts w:ascii="Arial" w:hAnsi="Arial" w:cs="Arial"/>
              </w:rPr>
            </w:pPr>
            <w:r w:rsidRPr="00420202">
              <w:rPr>
                <w:rFonts w:ascii="Arial" w:hAnsi="Arial" w:cs="Arial"/>
              </w:rPr>
              <w:t xml:space="preserve">Projektowana nowelizacja zakłada, że w 2013 r. wysokość wynagrodzeń członków zespołu przygotowującego pytania na egzamin dla osób ubiegających się o licencję syndyka oraz komisji egzaminacyjnej przeprowadzającej powyższy egzamin będzie ustalana na tych samych zasadach jak w 2012 r. tzn. w relacji do przeciętnego miesięcznego wynagrodzenia w czwartym kwartale 2010 r. Tym samym zostanie wprowadzona regulacja o charakterze wyjątkowym (epizodycznym), zakładająca przejściowe odejście od reguły, w myśl której wysokość wynagrodzeń jest relacjonowana w sposób dynamiczny każdorazowo do przeciętnego miesięcznego wynagrodzenia w czwartym kwartale roku poprzedzającego rok, w którym jest przeprowadzany dany egzamin. Wprowadzenie takiego rozwiązania jest podyktowane ograniczonym poziomem środków finansowych, które będą dostępne w budżecie Ministerstwa Sprawiedliwości w 2013 r.  </w:t>
            </w:r>
          </w:p>
        </w:tc>
        <w:tc>
          <w:tcPr>
            <w:tcW w:w="3231" w:type="dxa"/>
            <w:tcBorders>
              <w:top w:val="single" w:sz="4" w:space="0" w:color="auto"/>
              <w:left w:val="single" w:sz="4" w:space="0" w:color="auto"/>
              <w:bottom w:val="single" w:sz="4" w:space="0" w:color="auto"/>
              <w:right w:val="single" w:sz="4" w:space="0" w:color="auto"/>
            </w:tcBorders>
          </w:tcPr>
          <w:p w14:paraId="56252195" w14:textId="77777777" w:rsidR="009F16CD" w:rsidRPr="00420202" w:rsidRDefault="009F16CD" w:rsidP="00B94A7A">
            <w:pPr>
              <w:spacing w:before="120" w:after="0" w:line="240" w:lineRule="auto"/>
              <w:rPr>
                <w:rFonts w:ascii="Arial" w:hAnsi="Arial" w:cs="Arial"/>
              </w:rPr>
            </w:pPr>
            <w:r w:rsidRPr="00420202">
              <w:rPr>
                <w:rFonts w:ascii="Arial" w:hAnsi="Arial" w:cs="Arial"/>
              </w:rPr>
              <w:t>Departament Prawa Cywilnego, Wydział Prawa Gospodarczego, p. Tomasz Ulak</w:t>
            </w:r>
          </w:p>
        </w:tc>
        <w:tc>
          <w:tcPr>
            <w:tcW w:w="0" w:type="auto"/>
            <w:tcBorders>
              <w:top w:val="single" w:sz="4" w:space="0" w:color="auto"/>
              <w:left w:val="single" w:sz="4" w:space="0" w:color="auto"/>
              <w:bottom w:val="single" w:sz="4" w:space="0" w:color="auto"/>
              <w:right w:val="single" w:sz="4" w:space="0" w:color="auto"/>
            </w:tcBorders>
          </w:tcPr>
          <w:p w14:paraId="69862845" w14:textId="77777777" w:rsidR="009F16CD" w:rsidRPr="00420202" w:rsidRDefault="009F16CD" w:rsidP="00B94A7A">
            <w:pPr>
              <w:spacing w:before="120" w:after="0" w:line="240" w:lineRule="auto"/>
              <w:rPr>
                <w:rFonts w:ascii="Arial" w:hAnsi="Arial" w:cs="Arial"/>
              </w:rPr>
            </w:pPr>
            <w:r w:rsidRPr="00420202">
              <w:rPr>
                <w:rFonts w:ascii="Arial" w:hAnsi="Arial" w:cs="Arial"/>
              </w:rPr>
              <w:t>listopad/grudzień 2012 r.</w:t>
            </w:r>
          </w:p>
        </w:tc>
      </w:tr>
      <w:tr w:rsidR="009F16CD" w:rsidRPr="00420202" w14:paraId="67618D73" w14:textId="77777777" w:rsidTr="00976285">
        <w:tc>
          <w:tcPr>
            <w:tcW w:w="879" w:type="dxa"/>
            <w:tcBorders>
              <w:top w:val="single" w:sz="4" w:space="0" w:color="auto"/>
              <w:left w:val="single" w:sz="4" w:space="0" w:color="auto"/>
              <w:bottom w:val="single" w:sz="4" w:space="0" w:color="auto"/>
              <w:right w:val="single" w:sz="4" w:space="0" w:color="auto"/>
            </w:tcBorders>
          </w:tcPr>
          <w:p w14:paraId="23067D8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B0A8B25" w14:textId="77777777" w:rsidR="009F16CD" w:rsidRPr="00420202" w:rsidRDefault="009F16CD" w:rsidP="008151D5">
            <w:pPr>
              <w:spacing w:before="120" w:after="0" w:line="240" w:lineRule="auto"/>
              <w:rPr>
                <w:rFonts w:ascii="Arial" w:hAnsi="Arial" w:cs="Arial"/>
              </w:rPr>
            </w:pPr>
            <w:r w:rsidRPr="00420202">
              <w:rPr>
                <w:rFonts w:ascii="Arial" w:hAnsi="Arial" w:cs="Arial"/>
              </w:rPr>
              <w:t>Projekt rozporządzenia Ministra Sprawiedliwości zmieniającego rozporządzenie w sprawie przekazania niektórym sądom okręgowym i sądom rejonowym rozpoznawania spraw gospodarczych z obszarów właściwości innych sądów okręgowych i sądów rejonowych</w:t>
            </w:r>
          </w:p>
        </w:tc>
        <w:tc>
          <w:tcPr>
            <w:tcW w:w="4859" w:type="dxa"/>
            <w:tcBorders>
              <w:top w:val="single" w:sz="4" w:space="0" w:color="auto"/>
              <w:left w:val="single" w:sz="4" w:space="0" w:color="auto"/>
              <w:bottom w:val="single" w:sz="4" w:space="0" w:color="auto"/>
              <w:right w:val="single" w:sz="4" w:space="0" w:color="auto"/>
            </w:tcBorders>
          </w:tcPr>
          <w:p w14:paraId="6E88E1E1" w14:textId="77777777" w:rsidR="009F16CD" w:rsidRPr="00420202" w:rsidRDefault="009F16CD" w:rsidP="00B94A7A">
            <w:pPr>
              <w:spacing w:before="120" w:after="0" w:line="240" w:lineRule="auto"/>
              <w:rPr>
                <w:rFonts w:ascii="Arial" w:hAnsi="Arial" w:cs="Arial"/>
              </w:rPr>
            </w:pPr>
            <w:r w:rsidRPr="00420202">
              <w:rPr>
                <w:rFonts w:ascii="Arial" w:hAnsi="Arial" w:cs="Arial"/>
              </w:rPr>
              <w:t>Podstawa</w:t>
            </w:r>
            <w:r w:rsidR="008151D5" w:rsidRPr="00420202">
              <w:rPr>
                <w:rFonts w:ascii="Arial" w:hAnsi="Arial" w:cs="Arial"/>
              </w:rPr>
              <w:t xml:space="preserve"> prawna -  art. 20 pkt 3 </w:t>
            </w:r>
            <w:r w:rsidRPr="00420202">
              <w:rPr>
                <w:rFonts w:ascii="Arial" w:hAnsi="Arial" w:cs="Arial"/>
              </w:rPr>
              <w:t xml:space="preserve">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w:t>
            </w:r>
          </w:p>
          <w:p w14:paraId="144E73F8" w14:textId="77777777" w:rsidR="009F16CD" w:rsidRPr="00420202" w:rsidRDefault="009F16CD" w:rsidP="008151D5">
            <w:pPr>
              <w:autoSpaceDE w:val="0"/>
              <w:autoSpaceDN w:val="0"/>
              <w:adjustRightInd w:val="0"/>
              <w:spacing w:before="120" w:after="0" w:line="240" w:lineRule="auto"/>
              <w:rPr>
                <w:rFonts w:ascii="Arial" w:hAnsi="Arial" w:cs="Arial"/>
              </w:rPr>
            </w:pPr>
            <w:r w:rsidRPr="00420202">
              <w:rPr>
                <w:rFonts w:ascii="Arial" w:hAnsi="Arial" w:cs="Arial"/>
              </w:rPr>
              <w:t xml:space="preserve">Propozycje zmian organizacyjnych przedstawione w projekcie pozostają w związku z dokonywaną z dniem 1 stycznia 2013 r. reorganizacją struktury sądownictwa powszechnego (rozporządzenie Ministra Sprawiedliwości z dnia 5 października 2012 r. w sprawie zniesienia niektórych sądów rejonowych – Dz. U. z dnia 11 października 2012 r., poz. 1121). Na skutek zniesienia niektórych sądów rejonowych powstaje konieczność określenia na nowo obszarów właściwości sądów rozpoznających sprawy gospodarcze. </w:t>
            </w:r>
          </w:p>
        </w:tc>
        <w:tc>
          <w:tcPr>
            <w:tcW w:w="3231" w:type="dxa"/>
            <w:tcBorders>
              <w:top w:val="single" w:sz="4" w:space="0" w:color="auto"/>
              <w:left w:val="single" w:sz="4" w:space="0" w:color="auto"/>
              <w:bottom w:val="single" w:sz="4" w:space="0" w:color="auto"/>
              <w:right w:val="single" w:sz="4" w:space="0" w:color="auto"/>
            </w:tcBorders>
          </w:tcPr>
          <w:p w14:paraId="20C3B50E"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Departament Prawa Cywilnego, Wydział Prawa Pracy i Ustroju Sądów, p. Grażyna </w:t>
            </w:r>
            <w:proofErr w:type="spellStart"/>
            <w:r w:rsidRPr="00420202">
              <w:rPr>
                <w:rFonts w:ascii="Arial" w:hAnsi="Arial" w:cs="Arial"/>
              </w:rPr>
              <w:t>Leoncewicz</w:t>
            </w:r>
            <w:proofErr w:type="spellEnd"/>
          </w:p>
        </w:tc>
        <w:tc>
          <w:tcPr>
            <w:tcW w:w="0" w:type="auto"/>
            <w:tcBorders>
              <w:top w:val="single" w:sz="4" w:space="0" w:color="auto"/>
              <w:left w:val="single" w:sz="4" w:space="0" w:color="auto"/>
              <w:bottom w:val="single" w:sz="4" w:space="0" w:color="auto"/>
              <w:right w:val="single" w:sz="4" w:space="0" w:color="auto"/>
            </w:tcBorders>
          </w:tcPr>
          <w:p w14:paraId="0F05AA43" w14:textId="77777777" w:rsidR="009F16CD" w:rsidRPr="00420202" w:rsidRDefault="009F16CD" w:rsidP="008151D5">
            <w:pPr>
              <w:spacing w:before="120" w:after="0" w:line="240" w:lineRule="auto"/>
              <w:rPr>
                <w:rFonts w:ascii="Arial" w:hAnsi="Arial" w:cs="Arial"/>
              </w:rPr>
            </w:pPr>
            <w:r w:rsidRPr="00420202">
              <w:rPr>
                <w:rFonts w:ascii="Arial" w:hAnsi="Arial" w:cs="Arial"/>
              </w:rPr>
              <w:t xml:space="preserve">Z dniem 1 stycznia 2013 r. </w:t>
            </w:r>
          </w:p>
        </w:tc>
      </w:tr>
      <w:tr w:rsidR="009F16CD" w:rsidRPr="00420202" w14:paraId="2A06188F" w14:textId="77777777" w:rsidTr="00976285">
        <w:tc>
          <w:tcPr>
            <w:tcW w:w="879" w:type="dxa"/>
            <w:tcBorders>
              <w:top w:val="single" w:sz="4" w:space="0" w:color="auto"/>
              <w:left w:val="single" w:sz="4" w:space="0" w:color="auto"/>
              <w:bottom w:val="single" w:sz="4" w:space="0" w:color="auto"/>
              <w:right w:val="single" w:sz="4" w:space="0" w:color="auto"/>
            </w:tcBorders>
          </w:tcPr>
          <w:p w14:paraId="247C6F10"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4BD7D12" w14:textId="77777777" w:rsidR="009F16CD" w:rsidRPr="00420202" w:rsidRDefault="009F16CD"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szczegółowego trybu i sposobu przeprowadzania konkursów na staż urzędniczy w sądzie i prokuraturze</w:t>
            </w:r>
          </w:p>
        </w:tc>
        <w:tc>
          <w:tcPr>
            <w:tcW w:w="4859" w:type="dxa"/>
            <w:tcBorders>
              <w:top w:val="single" w:sz="4" w:space="0" w:color="auto"/>
              <w:left w:val="single" w:sz="4" w:space="0" w:color="auto"/>
              <w:bottom w:val="single" w:sz="4" w:space="0" w:color="auto"/>
              <w:right w:val="single" w:sz="4" w:space="0" w:color="auto"/>
            </w:tcBorders>
          </w:tcPr>
          <w:p w14:paraId="04740797"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Podstawa prawna -  art. 3b ust. 6 ustawy z dnia 18 grudnia 1998 r. o pracownikach sądów i prokuratury (Dz. U. z 2011 r.  Nr 109, poz. 639, z </w:t>
            </w:r>
            <w:proofErr w:type="spellStart"/>
            <w:r w:rsidRPr="00420202">
              <w:rPr>
                <w:rFonts w:ascii="Arial" w:hAnsi="Arial" w:cs="Arial"/>
              </w:rPr>
              <w:t>późn</w:t>
            </w:r>
            <w:proofErr w:type="spellEnd"/>
            <w:r w:rsidRPr="00420202">
              <w:rPr>
                <w:rFonts w:ascii="Arial" w:hAnsi="Arial" w:cs="Arial"/>
              </w:rPr>
              <w:t>. zm.)</w:t>
            </w:r>
          </w:p>
          <w:p w14:paraId="7253DC7B" w14:textId="77777777" w:rsidR="009F16CD" w:rsidRPr="00420202" w:rsidRDefault="009F16CD" w:rsidP="00B94A7A">
            <w:pPr>
              <w:spacing w:before="120" w:after="0" w:line="240" w:lineRule="auto"/>
              <w:rPr>
                <w:rFonts w:ascii="Arial" w:hAnsi="Arial" w:cs="Arial"/>
              </w:rPr>
            </w:pPr>
            <w:r w:rsidRPr="00420202">
              <w:rPr>
                <w:rFonts w:ascii="Arial" w:hAnsi="Arial" w:cs="Arial"/>
              </w:rPr>
              <w:t>Celem projektowanej nowelizacji jest dostosowanie rozporządzenia w sprawie szczegółowego trybu i sposobu przeprowadzania konkursów na staż urzędniczy w sądzie i prokuraturze do nowego podziału kompetencji pomiędzy organami sądu tj. prezesem sądu a dyrektorem sadu, wynikającego z wprowadzonej nowelizacją ustawy − Prawo o ustroju sądów powszechnych, zmiany sposobu zarządzania sądami powszechnymi.</w:t>
            </w:r>
          </w:p>
        </w:tc>
        <w:tc>
          <w:tcPr>
            <w:tcW w:w="3231" w:type="dxa"/>
            <w:tcBorders>
              <w:top w:val="single" w:sz="4" w:space="0" w:color="auto"/>
              <w:left w:val="single" w:sz="4" w:space="0" w:color="auto"/>
              <w:bottom w:val="single" w:sz="4" w:space="0" w:color="auto"/>
              <w:right w:val="single" w:sz="4" w:space="0" w:color="auto"/>
            </w:tcBorders>
          </w:tcPr>
          <w:p w14:paraId="163E5678" w14:textId="77777777" w:rsidR="009F16CD" w:rsidRPr="00420202" w:rsidRDefault="009F16CD" w:rsidP="00B94A7A">
            <w:pPr>
              <w:spacing w:before="120" w:after="0" w:line="240" w:lineRule="auto"/>
              <w:rPr>
                <w:rFonts w:ascii="Arial" w:hAnsi="Arial" w:cs="Arial"/>
              </w:rPr>
            </w:pPr>
            <w:r w:rsidRPr="00420202">
              <w:rPr>
                <w:rFonts w:ascii="Arial" w:hAnsi="Arial" w:cs="Arial"/>
              </w:rPr>
              <w:t>Departament Prawa Cywilnego, Wydział Prawa Pracy i Ustroju Sądów, p. Stanisław Barański</w:t>
            </w:r>
          </w:p>
        </w:tc>
        <w:tc>
          <w:tcPr>
            <w:tcW w:w="0" w:type="auto"/>
            <w:tcBorders>
              <w:top w:val="single" w:sz="4" w:space="0" w:color="auto"/>
              <w:left w:val="single" w:sz="4" w:space="0" w:color="auto"/>
              <w:bottom w:val="single" w:sz="4" w:space="0" w:color="auto"/>
              <w:right w:val="single" w:sz="4" w:space="0" w:color="auto"/>
            </w:tcBorders>
          </w:tcPr>
          <w:p w14:paraId="7087EFC4" w14:textId="77777777" w:rsidR="009F16CD" w:rsidRPr="00420202" w:rsidRDefault="009F16CD" w:rsidP="00B94A7A">
            <w:pPr>
              <w:spacing w:before="120" w:after="0" w:line="240" w:lineRule="auto"/>
              <w:rPr>
                <w:rFonts w:ascii="Arial" w:hAnsi="Arial" w:cs="Arial"/>
              </w:rPr>
            </w:pPr>
            <w:r w:rsidRPr="00420202">
              <w:rPr>
                <w:rFonts w:ascii="Arial" w:hAnsi="Arial" w:cs="Arial"/>
              </w:rPr>
              <w:t>Z dniem 1 stycznia 2013 r.</w:t>
            </w:r>
          </w:p>
        </w:tc>
      </w:tr>
      <w:tr w:rsidR="009F16CD" w:rsidRPr="00420202" w14:paraId="63562E0D" w14:textId="77777777" w:rsidTr="00976285">
        <w:tc>
          <w:tcPr>
            <w:tcW w:w="879" w:type="dxa"/>
            <w:tcBorders>
              <w:top w:val="single" w:sz="4" w:space="0" w:color="auto"/>
              <w:left w:val="single" w:sz="4" w:space="0" w:color="auto"/>
              <w:bottom w:val="single" w:sz="4" w:space="0" w:color="auto"/>
              <w:right w:val="single" w:sz="4" w:space="0" w:color="auto"/>
            </w:tcBorders>
          </w:tcPr>
          <w:p w14:paraId="46E8DE38"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EA1F3FD"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szczegółowych zasad i trybu postępowania przy dokonywaniu ocen kwalifikacyjnych </w:t>
            </w:r>
            <w:r w:rsidRPr="00420202">
              <w:rPr>
                <w:rFonts w:ascii="Arial" w:hAnsi="Arial" w:cs="Arial"/>
              </w:rPr>
              <w:lastRenderedPageBreak/>
              <w:t>urzędników i innych pracowników sądów i prokuratury</w:t>
            </w:r>
          </w:p>
        </w:tc>
        <w:tc>
          <w:tcPr>
            <w:tcW w:w="4859" w:type="dxa"/>
            <w:tcBorders>
              <w:top w:val="single" w:sz="4" w:space="0" w:color="auto"/>
              <w:left w:val="single" w:sz="4" w:space="0" w:color="auto"/>
              <w:bottom w:val="single" w:sz="4" w:space="0" w:color="auto"/>
              <w:right w:val="single" w:sz="4" w:space="0" w:color="auto"/>
            </w:tcBorders>
          </w:tcPr>
          <w:p w14:paraId="561A3575"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 xml:space="preserve">Podstawa prawna -  art. 8 ust. 7 ustawy z dnia 18 grudnia 1998 r. o pracownikach sądów i prokuratury (Dz. U. z 2011 r.  Nr 109, poz. 639, z </w:t>
            </w:r>
            <w:proofErr w:type="spellStart"/>
            <w:r w:rsidRPr="00420202">
              <w:rPr>
                <w:rFonts w:ascii="Arial" w:hAnsi="Arial" w:cs="Arial"/>
              </w:rPr>
              <w:t>późn</w:t>
            </w:r>
            <w:proofErr w:type="spellEnd"/>
            <w:r w:rsidRPr="00420202">
              <w:rPr>
                <w:rFonts w:ascii="Arial" w:hAnsi="Arial" w:cs="Arial"/>
              </w:rPr>
              <w:t>. zm.)</w:t>
            </w:r>
          </w:p>
          <w:p w14:paraId="4681AFC8"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Celem projektowanej nowelizacji jest dostosowanie rozporządzenia w sprawie szczegółowych zasad i trybu postępowania przy dokonywaniu ocen kwalifikacyjnych urzędników i innych pracowników sądów i </w:t>
            </w:r>
            <w:r w:rsidRPr="00420202">
              <w:rPr>
                <w:rFonts w:ascii="Arial" w:hAnsi="Arial" w:cs="Arial"/>
              </w:rPr>
              <w:lastRenderedPageBreak/>
              <w:t>prokuratury do nowego podziału kompetencji pomiędzy organami sądu tj. prezesem sądu a dyrektorem sądu, wynikającego z wprowadzonej nowelizacją ustawy − Prawo o ustroju sądów powszechnych, zmiany sposobu zarządzania sądami powszechnymi.</w:t>
            </w:r>
          </w:p>
        </w:tc>
        <w:tc>
          <w:tcPr>
            <w:tcW w:w="3231" w:type="dxa"/>
            <w:tcBorders>
              <w:top w:val="single" w:sz="4" w:space="0" w:color="auto"/>
              <w:left w:val="single" w:sz="4" w:space="0" w:color="auto"/>
              <w:bottom w:val="single" w:sz="4" w:space="0" w:color="auto"/>
              <w:right w:val="single" w:sz="4" w:space="0" w:color="auto"/>
            </w:tcBorders>
          </w:tcPr>
          <w:p w14:paraId="7841632B"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Departament Prawa Cywilnego, Wydział Prawa Pracy i Ustroju Sądów, główny specjalista - Stanisław Barański</w:t>
            </w:r>
          </w:p>
        </w:tc>
        <w:tc>
          <w:tcPr>
            <w:tcW w:w="0" w:type="auto"/>
            <w:tcBorders>
              <w:top w:val="single" w:sz="4" w:space="0" w:color="auto"/>
              <w:left w:val="single" w:sz="4" w:space="0" w:color="auto"/>
              <w:bottom w:val="single" w:sz="4" w:space="0" w:color="auto"/>
              <w:right w:val="single" w:sz="4" w:space="0" w:color="auto"/>
            </w:tcBorders>
          </w:tcPr>
          <w:p w14:paraId="7F866ED0" w14:textId="77777777" w:rsidR="009F16CD" w:rsidRPr="00420202" w:rsidRDefault="009F16CD" w:rsidP="00B94A7A">
            <w:pPr>
              <w:spacing w:before="120" w:after="0" w:line="240" w:lineRule="auto"/>
              <w:rPr>
                <w:rFonts w:ascii="Arial" w:hAnsi="Arial" w:cs="Arial"/>
              </w:rPr>
            </w:pPr>
            <w:r w:rsidRPr="00420202">
              <w:rPr>
                <w:rFonts w:ascii="Arial" w:hAnsi="Arial" w:cs="Arial"/>
              </w:rPr>
              <w:t>Z dniem 1 stycznia 2013 r.</w:t>
            </w:r>
          </w:p>
        </w:tc>
      </w:tr>
      <w:tr w:rsidR="009F16CD" w:rsidRPr="00420202" w14:paraId="78CDA4C3" w14:textId="77777777" w:rsidTr="00976285">
        <w:tc>
          <w:tcPr>
            <w:tcW w:w="879" w:type="dxa"/>
            <w:tcBorders>
              <w:top w:val="single" w:sz="4" w:space="0" w:color="auto"/>
              <w:left w:val="single" w:sz="4" w:space="0" w:color="auto"/>
              <w:bottom w:val="single" w:sz="4" w:space="0" w:color="auto"/>
              <w:right w:val="single" w:sz="4" w:space="0" w:color="auto"/>
            </w:tcBorders>
          </w:tcPr>
          <w:p w14:paraId="7C3198BD"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5BD79B5"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Projekt rozporządzenia Ministra Sprawiedliwości w sprawie wyznaczenia sądów rejonowych, które zakładają i prowadzą księgi wieczyste w systemie informatycznym</w:t>
            </w:r>
          </w:p>
        </w:tc>
        <w:tc>
          <w:tcPr>
            <w:tcW w:w="4859" w:type="dxa"/>
            <w:tcBorders>
              <w:top w:val="single" w:sz="4" w:space="0" w:color="auto"/>
              <w:left w:val="single" w:sz="4" w:space="0" w:color="auto"/>
              <w:bottom w:val="single" w:sz="4" w:space="0" w:color="auto"/>
              <w:right w:val="single" w:sz="4" w:space="0" w:color="auto"/>
            </w:tcBorders>
          </w:tcPr>
          <w:p w14:paraId="20F2CFBA"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Podstawa prawna - art. 25</w:t>
            </w:r>
            <w:r w:rsidRPr="00420202">
              <w:rPr>
                <w:rFonts w:ascii="Arial" w:hAnsi="Arial" w:cs="Arial"/>
                <w:vertAlign w:val="superscript"/>
              </w:rPr>
              <w:t xml:space="preserve">1 </w:t>
            </w:r>
            <w:r w:rsidRPr="00420202">
              <w:rPr>
                <w:rFonts w:ascii="Arial" w:hAnsi="Arial" w:cs="Arial"/>
              </w:rPr>
              <w:t xml:space="preserve">ust. 2 </w:t>
            </w:r>
            <w:r w:rsidR="00852F04" w:rsidRPr="00420202">
              <w:rPr>
                <w:rFonts w:ascii="Arial" w:hAnsi="Arial" w:cs="Arial"/>
              </w:rPr>
              <w:t>u</w:t>
            </w:r>
            <w:r w:rsidRPr="00420202">
              <w:rPr>
                <w:rFonts w:ascii="Arial" w:hAnsi="Arial" w:cs="Arial"/>
              </w:rPr>
              <w:t xml:space="preserve">stawy z dnia 6 lipca 1982 r. o księgach wieczystych i hipotece (Dz. U. z 2001 r., Nr 124, poz. 1361, z </w:t>
            </w:r>
            <w:proofErr w:type="spellStart"/>
            <w:r w:rsidRPr="00420202">
              <w:rPr>
                <w:rFonts w:ascii="Arial" w:hAnsi="Arial" w:cs="Arial"/>
              </w:rPr>
              <w:t>późn</w:t>
            </w:r>
            <w:proofErr w:type="spellEnd"/>
            <w:r w:rsidRPr="00420202">
              <w:rPr>
                <w:rFonts w:ascii="Arial" w:hAnsi="Arial" w:cs="Arial"/>
              </w:rPr>
              <w:t>. zm.).</w:t>
            </w:r>
          </w:p>
          <w:p w14:paraId="1E17C42D" w14:textId="77777777" w:rsidR="009F16CD" w:rsidRPr="00420202" w:rsidRDefault="009F16CD" w:rsidP="008151D5">
            <w:pPr>
              <w:autoSpaceDE w:val="0"/>
              <w:autoSpaceDN w:val="0"/>
              <w:adjustRightInd w:val="0"/>
              <w:spacing w:before="120" w:after="0" w:line="240" w:lineRule="auto"/>
              <w:jc w:val="both"/>
              <w:rPr>
                <w:rFonts w:ascii="Arial" w:hAnsi="Arial" w:cs="Arial"/>
              </w:rPr>
            </w:pPr>
            <w:r w:rsidRPr="00420202">
              <w:rPr>
                <w:rFonts w:ascii="Arial" w:hAnsi="Arial" w:cs="Arial"/>
              </w:rPr>
              <w:t xml:space="preserve">Konieczność wydania nowego rozporządzenia wynika z reorganizacji struktury sądownictwa powszechnego dokonywanej z dniem 1 stycznia 2013 r. na mocy rozporządzenia Ministra Sprawiedliwości z dnia 5 października </w:t>
            </w:r>
            <w:r w:rsidRPr="00420202">
              <w:rPr>
                <w:rFonts w:ascii="Arial" w:hAnsi="Arial" w:cs="Arial"/>
              </w:rPr>
              <w:br/>
              <w:t>2012 r. w sprawie zniesienia niektórych sądów rejonowych oraz rozporządzenia z dnia 25 października 2012 r. w sprawie ustalenia siedzib i obszarów właściwości sądów apelacyjnych, sądów okręgowych i sądów rejonowych. Projekt rozporządzenia uwzględnia</w:t>
            </w:r>
            <w:r w:rsidRPr="00420202">
              <w:rPr>
                <w:rFonts w:ascii="Arial" w:hAnsi="Arial" w:cs="Arial"/>
                <w:kern w:val="16"/>
              </w:rPr>
              <w:t xml:space="preserve"> zmiany wprowadzane powyższymi rozporządzeniami. </w:t>
            </w:r>
          </w:p>
        </w:tc>
        <w:tc>
          <w:tcPr>
            <w:tcW w:w="3231" w:type="dxa"/>
            <w:tcBorders>
              <w:top w:val="single" w:sz="4" w:space="0" w:color="auto"/>
              <w:left w:val="single" w:sz="4" w:space="0" w:color="auto"/>
              <w:bottom w:val="single" w:sz="4" w:space="0" w:color="auto"/>
              <w:right w:val="single" w:sz="4" w:space="0" w:color="auto"/>
            </w:tcBorders>
          </w:tcPr>
          <w:p w14:paraId="10CDAF44"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Departament Prawa Cywilnego, Wydział Prawa Cywilnego, p. Edyta Bryzgalska </w:t>
            </w:r>
          </w:p>
        </w:tc>
        <w:tc>
          <w:tcPr>
            <w:tcW w:w="0" w:type="auto"/>
            <w:tcBorders>
              <w:top w:val="single" w:sz="4" w:space="0" w:color="auto"/>
              <w:left w:val="single" w:sz="4" w:space="0" w:color="auto"/>
              <w:bottom w:val="single" w:sz="4" w:space="0" w:color="auto"/>
              <w:right w:val="single" w:sz="4" w:space="0" w:color="auto"/>
            </w:tcBorders>
          </w:tcPr>
          <w:p w14:paraId="3DC99108"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Wejście w życie z dniem 1 stycznia 2013 r. </w:t>
            </w:r>
            <w:r w:rsidRPr="00420202">
              <w:rPr>
                <w:rFonts w:ascii="Arial" w:hAnsi="Arial" w:cs="Arial"/>
              </w:rPr>
              <w:br/>
            </w:r>
          </w:p>
        </w:tc>
      </w:tr>
      <w:tr w:rsidR="009F16CD" w:rsidRPr="00420202" w14:paraId="2D49BE6B" w14:textId="77777777" w:rsidTr="00976285">
        <w:tc>
          <w:tcPr>
            <w:tcW w:w="879" w:type="dxa"/>
            <w:tcBorders>
              <w:top w:val="single" w:sz="4" w:space="0" w:color="auto"/>
              <w:left w:val="single" w:sz="4" w:space="0" w:color="auto"/>
              <w:bottom w:val="single" w:sz="4" w:space="0" w:color="auto"/>
              <w:right w:val="single" w:sz="4" w:space="0" w:color="auto"/>
            </w:tcBorders>
          </w:tcPr>
          <w:p w14:paraId="0436CA46"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4FA959A"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Projekt rozporządzenia Ministra Sprawiedliwości zmieniającego rozporządzenie w sprawie sposobu przenoszenia treści dotychczasowej księgi wieczystej do struktury księgi wieczystej prowadzonej w systemie informatycznym. </w:t>
            </w:r>
          </w:p>
        </w:tc>
        <w:tc>
          <w:tcPr>
            <w:tcW w:w="4859" w:type="dxa"/>
            <w:tcBorders>
              <w:top w:val="single" w:sz="4" w:space="0" w:color="auto"/>
              <w:left w:val="single" w:sz="4" w:space="0" w:color="auto"/>
              <w:bottom w:val="single" w:sz="4" w:space="0" w:color="auto"/>
              <w:right w:val="single" w:sz="4" w:space="0" w:color="auto"/>
            </w:tcBorders>
          </w:tcPr>
          <w:p w14:paraId="5C4A1B4C"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Podstawa prawna - art. 10 ust. 3 i 4 ustawy z dnia 14 lutego 2003 r. o przenoszeniu  treści księgi wieczystej do struktury księgi wieczystej prowadzonej w systemie informatycznym (Dz. U. Nr 42, poz. 363).</w:t>
            </w:r>
          </w:p>
          <w:p w14:paraId="22061119" w14:textId="77777777" w:rsidR="009F16CD" w:rsidRPr="00420202" w:rsidRDefault="009F16CD" w:rsidP="008151D5">
            <w:pPr>
              <w:autoSpaceDE w:val="0"/>
              <w:autoSpaceDN w:val="0"/>
              <w:adjustRightInd w:val="0"/>
              <w:spacing w:before="120" w:after="0" w:line="240" w:lineRule="auto"/>
              <w:jc w:val="both"/>
              <w:rPr>
                <w:rFonts w:ascii="Arial" w:hAnsi="Arial" w:cs="Arial"/>
              </w:rPr>
            </w:pPr>
            <w:r w:rsidRPr="00420202">
              <w:rPr>
                <w:rFonts w:ascii="Arial" w:hAnsi="Arial" w:cs="Arial"/>
                <w:kern w:val="16"/>
              </w:rPr>
              <w:t xml:space="preserve">Zmiana załącznika nr 1 do rozporządzenia z dnia 20 sierpnia 2003 r. w sprawie sposobu przenoszenia treści dotychczasowej księgi wieczystej do struktury księgi wieczystej prowadzonej w systemie informatycznym jest podyktowana wejściem w życie z dniem 1 stycznia 2013 r. </w:t>
            </w:r>
            <w:r w:rsidRPr="00420202">
              <w:rPr>
                <w:rFonts w:ascii="Arial" w:hAnsi="Arial" w:cs="Arial"/>
              </w:rPr>
              <w:t>rozporządzeń Ministra Sprawiedliwości z dnia 5 października  2012 r. w sprawie zniesienia niektórych sądów rejonowych oraz z dnia 25 października 2012 r. w sprawie ustalenia siedzib i obszarów właściwości sądów apelacyjnych, sądów okręgowych i sądów rejonowych. Projekt rozporządzenia uwzględnia</w:t>
            </w:r>
            <w:r w:rsidRPr="00420202">
              <w:rPr>
                <w:rFonts w:ascii="Arial" w:hAnsi="Arial" w:cs="Arial"/>
                <w:kern w:val="16"/>
              </w:rPr>
              <w:t xml:space="preserve"> zmiany organizacyjne struktury sądownictwa </w:t>
            </w:r>
            <w:r w:rsidRPr="00420202">
              <w:rPr>
                <w:rFonts w:ascii="Arial" w:hAnsi="Arial" w:cs="Arial"/>
                <w:kern w:val="16"/>
              </w:rPr>
              <w:lastRenderedPageBreak/>
              <w:t xml:space="preserve">powszechnego wprowadzane powyższymi rozporządzeniami. </w:t>
            </w:r>
          </w:p>
        </w:tc>
        <w:tc>
          <w:tcPr>
            <w:tcW w:w="3231" w:type="dxa"/>
            <w:tcBorders>
              <w:top w:val="single" w:sz="4" w:space="0" w:color="auto"/>
              <w:left w:val="single" w:sz="4" w:space="0" w:color="auto"/>
              <w:bottom w:val="single" w:sz="4" w:space="0" w:color="auto"/>
              <w:right w:val="single" w:sz="4" w:space="0" w:color="auto"/>
            </w:tcBorders>
          </w:tcPr>
          <w:p w14:paraId="5DCAA16E" w14:textId="77777777" w:rsidR="009F16CD" w:rsidRPr="00420202" w:rsidRDefault="009F16CD" w:rsidP="00852F04">
            <w:pPr>
              <w:spacing w:before="120" w:after="0" w:line="240" w:lineRule="auto"/>
              <w:rPr>
                <w:rFonts w:ascii="Arial" w:hAnsi="Arial" w:cs="Arial"/>
              </w:rPr>
            </w:pPr>
            <w:r w:rsidRPr="00420202">
              <w:rPr>
                <w:rFonts w:ascii="Arial" w:hAnsi="Arial" w:cs="Arial"/>
              </w:rPr>
              <w:lastRenderedPageBreak/>
              <w:t>Departament Prawa Cywilnego, Wydział Prawa Cywilnego, p. Edyta Bryzgalska</w:t>
            </w:r>
          </w:p>
        </w:tc>
        <w:tc>
          <w:tcPr>
            <w:tcW w:w="0" w:type="auto"/>
            <w:tcBorders>
              <w:top w:val="single" w:sz="4" w:space="0" w:color="auto"/>
              <w:left w:val="single" w:sz="4" w:space="0" w:color="auto"/>
              <w:bottom w:val="single" w:sz="4" w:space="0" w:color="auto"/>
              <w:right w:val="single" w:sz="4" w:space="0" w:color="auto"/>
            </w:tcBorders>
          </w:tcPr>
          <w:p w14:paraId="419FDF63"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Wejście w życie z dniem 1 stycznia 2013 r. </w:t>
            </w:r>
            <w:r w:rsidRPr="00420202">
              <w:rPr>
                <w:rFonts w:ascii="Arial" w:hAnsi="Arial" w:cs="Arial"/>
              </w:rPr>
              <w:br/>
            </w:r>
          </w:p>
        </w:tc>
      </w:tr>
      <w:tr w:rsidR="009F16CD" w:rsidRPr="00420202" w14:paraId="694F01F5" w14:textId="77777777" w:rsidTr="00976285">
        <w:tc>
          <w:tcPr>
            <w:tcW w:w="879" w:type="dxa"/>
            <w:tcBorders>
              <w:top w:val="single" w:sz="4" w:space="0" w:color="auto"/>
              <w:left w:val="single" w:sz="4" w:space="0" w:color="auto"/>
              <w:bottom w:val="single" w:sz="4" w:space="0" w:color="auto"/>
              <w:right w:val="single" w:sz="4" w:space="0" w:color="auto"/>
            </w:tcBorders>
          </w:tcPr>
          <w:p w14:paraId="011AE677"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00823AC"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Projekt rozporządzenia Ministra Sprawiedliwości zmieniającego rozporządzenie w sprawie zakładania i prowadzenia ksiąg wieczystych w systemie informatycznym. </w:t>
            </w:r>
          </w:p>
        </w:tc>
        <w:tc>
          <w:tcPr>
            <w:tcW w:w="4859" w:type="dxa"/>
            <w:tcBorders>
              <w:top w:val="single" w:sz="4" w:space="0" w:color="auto"/>
              <w:left w:val="single" w:sz="4" w:space="0" w:color="auto"/>
              <w:bottom w:val="single" w:sz="4" w:space="0" w:color="auto"/>
              <w:right w:val="single" w:sz="4" w:space="0" w:color="auto"/>
            </w:tcBorders>
          </w:tcPr>
          <w:p w14:paraId="534D390D"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Podstawa prawna - art. 25</w:t>
            </w:r>
            <w:r w:rsidRPr="00420202">
              <w:rPr>
                <w:rFonts w:ascii="Arial" w:hAnsi="Arial" w:cs="Arial"/>
                <w:vertAlign w:val="superscript"/>
              </w:rPr>
              <w:t xml:space="preserve">1 </w:t>
            </w:r>
            <w:r w:rsidRPr="00420202">
              <w:rPr>
                <w:rFonts w:ascii="Arial" w:hAnsi="Arial" w:cs="Arial"/>
              </w:rPr>
              <w:t xml:space="preserve">ust. 2 ustawy z dnia 6 lipca 1982 r. o księgach wieczystych i hipotece (Dz. U. z 2001 r., Nr 124, poz. 1361, z </w:t>
            </w:r>
            <w:proofErr w:type="spellStart"/>
            <w:r w:rsidRPr="00420202">
              <w:rPr>
                <w:rFonts w:ascii="Arial" w:hAnsi="Arial" w:cs="Arial"/>
              </w:rPr>
              <w:t>późn</w:t>
            </w:r>
            <w:proofErr w:type="spellEnd"/>
            <w:r w:rsidRPr="00420202">
              <w:rPr>
                <w:rFonts w:ascii="Arial" w:hAnsi="Arial" w:cs="Arial"/>
              </w:rPr>
              <w:t>. zm.).</w:t>
            </w:r>
          </w:p>
          <w:p w14:paraId="54929C92" w14:textId="77777777" w:rsidR="009F16CD" w:rsidRPr="00420202" w:rsidRDefault="009F16CD" w:rsidP="00852F04">
            <w:pPr>
              <w:autoSpaceDE w:val="0"/>
              <w:autoSpaceDN w:val="0"/>
              <w:adjustRightInd w:val="0"/>
              <w:spacing w:before="120" w:after="0" w:line="240" w:lineRule="auto"/>
              <w:jc w:val="both"/>
              <w:rPr>
                <w:rFonts w:ascii="Arial" w:hAnsi="Arial" w:cs="Arial"/>
              </w:rPr>
            </w:pPr>
            <w:r w:rsidRPr="00420202">
              <w:rPr>
                <w:rFonts w:ascii="Arial" w:hAnsi="Arial" w:cs="Arial"/>
                <w:kern w:val="16"/>
              </w:rPr>
              <w:t xml:space="preserve">Zmiana załącznika nr 1 do rozporządzenia z dnia 20 sierpnia 2003 r. w sprawie zakładania i prowadzenia ksiąg wieczystych w systemie informatycznym (Dz. U. Nr 162, poz. 1575, z </w:t>
            </w:r>
            <w:proofErr w:type="spellStart"/>
            <w:r w:rsidRPr="00420202">
              <w:rPr>
                <w:rFonts w:ascii="Arial" w:hAnsi="Arial" w:cs="Arial"/>
                <w:kern w:val="16"/>
              </w:rPr>
              <w:t>późn</w:t>
            </w:r>
            <w:proofErr w:type="spellEnd"/>
            <w:r w:rsidRPr="00420202">
              <w:rPr>
                <w:rFonts w:ascii="Arial" w:hAnsi="Arial" w:cs="Arial"/>
                <w:kern w:val="16"/>
              </w:rPr>
              <w:t xml:space="preserve">. zm.) jest podyktowana wejściem w życie z dniem 1 stycznia 2013 r. </w:t>
            </w:r>
            <w:r w:rsidRPr="00420202">
              <w:rPr>
                <w:rFonts w:ascii="Arial" w:hAnsi="Arial" w:cs="Arial"/>
              </w:rPr>
              <w:t>rozporządzeń Ministra Sprawiedliwości z dnia 5 października 2012 r. w sprawie zniesienia niektórych sądów rejonowych oraz z dnia 25 października 2012 r. w sprawie ustalenia siedzib i obszarów właściwości sądów apelacyjnych, sądów okręgowych i sądów rejonowych. Projekt rozporządzenia uwzględnia</w:t>
            </w:r>
            <w:r w:rsidRPr="00420202">
              <w:rPr>
                <w:rFonts w:ascii="Arial" w:hAnsi="Arial" w:cs="Arial"/>
                <w:kern w:val="16"/>
              </w:rPr>
              <w:t xml:space="preserve"> zmiany organizacyjne struktury sądownictwa powszechnego wprowadzane powyższymi rozporządzeniami. </w:t>
            </w:r>
          </w:p>
        </w:tc>
        <w:tc>
          <w:tcPr>
            <w:tcW w:w="3231" w:type="dxa"/>
            <w:tcBorders>
              <w:top w:val="single" w:sz="4" w:space="0" w:color="auto"/>
              <w:left w:val="single" w:sz="4" w:space="0" w:color="auto"/>
              <w:bottom w:val="single" w:sz="4" w:space="0" w:color="auto"/>
              <w:right w:val="single" w:sz="4" w:space="0" w:color="auto"/>
            </w:tcBorders>
          </w:tcPr>
          <w:p w14:paraId="178D6F7F" w14:textId="77777777" w:rsidR="009F16CD" w:rsidRPr="00420202" w:rsidRDefault="009F16CD" w:rsidP="00852F04">
            <w:pPr>
              <w:spacing w:before="120" w:after="0" w:line="240" w:lineRule="auto"/>
              <w:rPr>
                <w:rFonts w:ascii="Arial" w:hAnsi="Arial" w:cs="Arial"/>
              </w:rPr>
            </w:pPr>
            <w:r w:rsidRPr="00420202">
              <w:rPr>
                <w:rFonts w:ascii="Arial" w:hAnsi="Arial" w:cs="Arial"/>
              </w:rPr>
              <w:t>Departament Prawa Cywilnego, Wydział Prawa Cywilnego, p. Edyta Bryzgalska</w:t>
            </w:r>
          </w:p>
        </w:tc>
        <w:tc>
          <w:tcPr>
            <w:tcW w:w="0" w:type="auto"/>
            <w:tcBorders>
              <w:top w:val="single" w:sz="4" w:space="0" w:color="auto"/>
              <w:left w:val="single" w:sz="4" w:space="0" w:color="auto"/>
              <w:bottom w:val="single" w:sz="4" w:space="0" w:color="auto"/>
              <w:right w:val="single" w:sz="4" w:space="0" w:color="auto"/>
            </w:tcBorders>
          </w:tcPr>
          <w:p w14:paraId="27FB288A" w14:textId="77777777" w:rsidR="009F16CD" w:rsidRPr="00420202" w:rsidRDefault="009F16CD" w:rsidP="00852F04">
            <w:pPr>
              <w:spacing w:before="120" w:after="0" w:line="240" w:lineRule="auto"/>
              <w:rPr>
                <w:rFonts w:ascii="Arial" w:hAnsi="Arial" w:cs="Arial"/>
              </w:rPr>
            </w:pPr>
            <w:r w:rsidRPr="00420202">
              <w:rPr>
                <w:rFonts w:ascii="Arial" w:hAnsi="Arial" w:cs="Arial"/>
              </w:rPr>
              <w:t>Wejście w życie z dniem 1 stycznia 2013 r.</w:t>
            </w:r>
          </w:p>
        </w:tc>
      </w:tr>
      <w:tr w:rsidR="009F16CD" w:rsidRPr="00420202" w14:paraId="01BA8AAF" w14:textId="77777777" w:rsidTr="00976285">
        <w:tc>
          <w:tcPr>
            <w:tcW w:w="879" w:type="dxa"/>
            <w:tcBorders>
              <w:top w:val="single" w:sz="4" w:space="0" w:color="auto"/>
              <w:left w:val="single" w:sz="4" w:space="0" w:color="auto"/>
              <w:bottom w:val="single" w:sz="4" w:space="0" w:color="auto"/>
              <w:right w:val="single" w:sz="4" w:space="0" w:color="auto"/>
            </w:tcBorders>
          </w:tcPr>
          <w:p w14:paraId="170B0D51"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E0A92D3"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Projekt rozporządzenia Ministra Sprawiedliwości w sprawie wysokości opłaty rocznej za aplikację radcowską</w:t>
            </w:r>
          </w:p>
        </w:tc>
        <w:tc>
          <w:tcPr>
            <w:tcW w:w="4859" w:type="dxa"/>
            <w:tcBorders>
              <w:top w:val="single" w:sz="4" w:space="0" w:color="auto"/>
              <w:left w:val="single" w:sz="4" w:space="0" w:color="auto"/>
              <w:bottom w:val="single" w:sz="4" w:space="0" w:color="auto"/>
              <w:right w:val="single" w:sz="4" w:space="0" w:color="auto"/>
            </w:tcBorders>
          </w:tcPr>
          <w:p w14:paraId="16AF7D8D"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Celem projektu jest określenie opłaty rocznej za aplikację radcowską w wysokości 3,1-krotności minimalnego wynagrodzenia za pracę ustalanego na podstawie przepisów ustawy z dnia 10 października 2002 r. o minimalnym wynagrodzeniu za pracę.</w:t>
            </w:r>
          </w:p>
        </w:tc>
        <w:tc>
          <w:tcPr>
            <w:tcW w:w="3231" w:type="dxa"/>
            <w:tcBorders>
              <w:top w:val="single" w:sz="4" w:space="0" w:color="auto"/>
              <w:left w:val="single" w:sz="4" w:space="0" w:color="auto"/>
              <w:bottom w:val="single" w:sz="4" w:space="0" w:color="auto"/>
              <w:right w:val="single" w:sz="4" w:space="0" w:color="auto"/>
            </w:tcBorders>
          </w:tcPr>
          <w:p w14:paraId="657035FB" w14:textId="77777777" w:rsidR="009F16CD" w:rsidRPr="00420202" w:rsidRDefault="009F16CD" w:rsidP="00852F04">
            <w:pPr>
              <w:spacing w:before="120" w:after="0" w:line="240" w:lineRule="auto"/>
              <w:rPr>
                <w:rFonts w:ascii="Arial" w:hAnsi="Arial" w:cs="Arial"/>
              </w:rPr>
            </w:pPr>
            <w:r w:rsidRPr="00420202">
              <w:rPr>
                <w:rFonts w:ascii="Arial" w:hAnsi="Arial" w:cs="Arial"/>
              </w:rPr>
              <w:t xml:space="preserve">Departament Prawa Karnego, Wydział Prawa Konstytucyjnego, p. Joanna Milewska </w:t>
            </w:r>
          </w:p>
        </w:tc>
        <w:tc>
          <w:tcPr>
            <w:tcW w:w="0" w:type="auto"/>
            <w:tcBorders>
              <w:top w:val="single" w:sz="4" w:space="0" w:color="auto"/>
              <w:left w:val="single" w:sz="4" w:space="0" w:color="auto"/>
              <w:bottom w:val="single" w:sz="4" w:space="0" w:color="auto"/>
              <w:right w:val="single" w:sz="4" w:space="0" w:color="auto"/>
            </w:tcBorders>
          </w:tcPr>
          <w:p w14:paraId="1CD3BB06"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Grudzień 2012 r. </w:t>
            </w:r>
          </w:p>
        </w:tc>
      </w:tr>
      <w:tr w:rsidR="009F16CD" w:rsidRPr="00420202" w14:paraId="63C43C1A" w14:textId="77777777" w:rsidTr="00976285">
        <w:tc>
          <w:tcPr>
            <w:tcW w:w="879" w:type="dxa"/>
            <w:tcBorders>
              <w:top w:val="single" w:sz="4" w:space="0" w:color="auto"/>
              <w:left w:val="single" w:sz="4" w:space="0" w:color="auto"/>
              <w:bottom w:val="single" w:sz="4" w:space="0" w:color="auto"/>
              <w:right w:val="single" w:sz="4" w:space="0" w:color="auto"/>
            </w:tcBorders>
          </w:tcPr>
          <w:p w14:paraId="6C670335"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6F30BD5"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Ministra Sprawiedliwości w sprawie szczegółowych zasad prowadzenia gospodarki finansowej i działalności inwestycyjnej sądów powszechnych   </w:t>
            </w:r>
          </w:p>
        </w:tc>
        <w:tc>
          <w:tcPr>
            <w:tcW w:w="4859" w:type="dxa"/>
            <w:tcBorders>
              <w:top w:val="single" w:sz="4" w:space="0" w:color="auto"/>
              <w:left w:val="single" w:sz="4" w:space="0" w:color="auto"/>
              <w:bottom w:val="single" w:sz="4" w:space="0" w:color="auto"/>
              <w:right w:val="single" w:sz="4" w:space="0" w:color="auto"/>
            </w:tcBorders>
          </w:tcPr>
          <w:p w14:paraId="7519B36E"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Podstawa prawna -  art. 179 § 5 ustawy z dnia 27 lipca 2001 r. – Prawo o ustroju sądów powszechnych </w:t>
            </w:r>
          </w:p>
          <w:p w14:paraId="760586FB"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Projekt rozporządzenia wprowadza zasadnicze zmiany w zakresie dysponowania środkami budżetowymi przez sądy – w miejsce czterostopniowej wprowadzona została trzystopniowa struktura dysponentów (Minister Sprawiedliwości – dysponent części budżetowej → dyrektor sądu apelacyjnego, dysponent drugiego stopnia dla sądów na obszarze apelacji </w:t>
            </w:r>
          </w:p>
          <w:p w14:paraId="4D184D7C"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lastRenderedPageBreak/>
              <w:t>→ dyrektor sądu apelacyjnego, okręgowego i rejonowego, jako dysponenci trzeciego stopnia</w:t>
            </w:r>
          </w:p>
        </w:tc>
        <w:tc>
          <w:tcPr>
            <w:tcW w:w="3231" w:type="dxa"/>
            <w:tcBorders>
              <w:top w:val="single" w:sz="4" w:space="0" w:color="auto"/>
              <w:left w:val="single" w:sz="4" w:space="0" w:color="auto"/>
              <w:bottom w:val="single" w:sz="4" w:space="0" w:color="auto"/>
              <w:right w:val="single" w:sz="4" w:space="0" w:color="auto"/>
            </w:tcBorders>
          </w:tcPr>
          <w:p w14:paraId="38616317" w14:textId="77777777" w:rsidR="009F16CD" w:rsidRPr="00420202" w:rsidRDefault="009F16CD" w:rsidP="00852F04">
            <w:pPr>
              <w:spacing w:before="120" w:after="0" w:line="240" w:lineRule="auto"/>
              <w:rPr>
                <w:rFonts w:ascii="Arial" w:hAnsi="Arial" w:cs="Arial"/>
              </w:rPr>
            </w:pPr>
            <w:r w:rsidRPr="00420202">
              <w:rPr>
                <w:rFonts w:ascii="Arial" w:hAnsi="Arial" w:cs="Arial"/>
              </w:rPr>
              <w:lastRenderedPageBreak/>
              <w:t>Departament Prawa Cywilnego, Wydział Prawa Pracy i Ustroju Sądów, p. Tomasz Królak</w:t>
            </w:r>
          </w:p>
        </w:tc>
        <w:tc>
          <w:tcPr>
            <w:tcW w:w="0" w:type="auto"/>
            <w:tcBorders>
              <w:top w:val="single" w:sz="4" w:space="0" w:color="auto"/>
              <w:left w:val="single" w:sz="4" w:space="0" w:color="auto"/>
              <w:bottom w:val="single" w:sz="4" w:space="0" w:color="auto"/>
              <w:right w:val="single" w:sz="4" w:space="0" w:color="auto"/>
            </w:tcBorders>
          </w:tcPr>
          <w:p w14:paraId="0B23496B"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1 stycznia 2013 r. </w:t>
            </w:r>
          </w:p>
        </w:tc>
      </w:tr>
      <w:tr w:rsidR="009F16CD" w:rsidRPr="00420202" w14:paraId="3B4CEC02" w14:textId="77777777" w:rsidTr="00976285">
        <w:tc>
          <w:tcPr>
            <w:tcW w:w="879" w:type="dxa"/>
            <w:tcBorders>
              <w:top w:val="single" w:sz="4" w:space="0" w:color="auto"/>
              <w:left w:val="single" w:sz="4" w:space="0" w:color="auto"/>
              <w:bottom w:val="single" w:sz="4" w:space="0" w:color="auto"/>
              <w:right w:val="single" w:sz="4" w:space="0" w:color="auto"/>
            </w:tcBorders>
          </w:tcPr>
          <w:p w14:paraId="7A428E0E"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6509C68" w14:textId="77777777" w:rsidR="009F16CD" w:rsidRPr="00420202" w:rsidRDefault="009F16CD" w:rsidP="00B94A7A">
            <w:pPr>
              <w:spacing w:before="120" w:after="0" w:line="240" w:lineRule="auto"/>
              <w:rPr>
                <w:rFonts w:ascii="Arial" w:hAnsi="Arial" w:cs="Arial"/>
                <w:b/>
              </w:rPr>
            </w:pPr>
            <w:r w:rsidRPr="00420202">
              <w:rPr>
                <w:rStyle w:val="Pogrubienie"/>
                <w:rFonts w:ascii="Arial" w:hAnsi="Arial" w:cs="Arial"/>
                <w:b w:val="0"/>
                <w:color w:val="000000"/>
              </w:rPr>
              <w:t>Projekt rozporządzenia Ministra Sprawiedliwości zmieniającego rozporządzenie w sprawie szczegółowego sposobu prowadzenia rejestrów wchodzących w skład Krajowego Rejestru Sądowego oraz szczegółowej treści wpisów w tym rejestrze</w:t>
            </w:r>
          </w:p>
          <w:p w14:paraId="3D8D1C38" w14:textId="77777777" w:rsidR="009F16CD" w:rsidRPr="00420202" w:rsidRDefault="009F16CD"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69807366" w14:textId="77777777" w:rsidR="009F16CD" w:rsidRPr="00420202" w:rsidRDefault="009F16CD" w:rsidP="00B94A7A">
            <w:pPr>
              <w:spacing w:before="120" w:after="0" w:line="240" w:lineRule="auto"/>
              <w:rPr>
                <w:rFonts w:ascii="Arial" w:eastAsia="Times New Roman" w:hAnsi="Arial" w:cs="Arial"/>
              </w:rPr>
            </w:pPr>
            <w:r w:rsidRPr="00420202">
              <w:rPr>
                <w:rFonts w:ascii="Arial" w:hAnsi="Arial" w:cs="Arial"/>
              </w:rPr>
              <w:t>Podstawa prawna – art. 48, 54 i 60 ust. 2 ustawy z dnia 20 sierpnia 1997 r. o Krajowym Rejestrze Sądowym</w:t>
            </w:r>
          </w:p>
          <w:p w14:paraId="7FD7EED6" w14:textId="77777777" w:rsidR="009F16CD" w:rsidRPr="00420202" w:rsidRDefault="009F16CD" w:rsidP="00B94A7A">
            <w:pPr>
              <w:spacing w:before="120" w:after="0" w:line="240" w:lineRule="auto"/>
              <w:rPr>
                <w:rFonts w:ascii="Arial" w:hAnsi="Arial" w:cs="Arial"/>
                <w:color w:val="000000"/>
              </w:rPr>
            </w:pPr>
            <w:r w:rsidRPr="00420202">
              <w:rPr>
                <w:rFonts w:ascii="Arial" w:hAnsi="Arial" w:cs="Arial"/>
                <w:color w:val="000000"/>
              </w:rPr>
              <w:t>Przyczyną wprowadzenia proponowanych w projekcie rozwiązań jest konieczność dostosowania treści wpisów w Krajowym Rejestrze Sądowym do obowiązujących (i wprowadzanych od dnia 15 stycznia 2013 r. i 1 stycznia 2014 r.) przepisów prawa.</w:t>
            </w:r>
          </w:p>
          <w:p w14:paraId="19F27F55" w14:textId="77777777" w:rsidR="009F16CD" w:rsidRPr="00420202" w:rsidRDefault="009F16CD" w:rsidP="00B94A7A">
            <w:pPr>
              <w:spacing w:before="120" w:after="0" w:line="240" w:lineRule="auto"/>
              <w:rPr>
                <w:rFonts w:ascii="Arial" w:hAnsi="Arial" w:cs="Arial"/>
              </w:rPr>
            </w:pPr>
            <w:r w:rsidRPr="00420202">
              <w:rPr>
                <w:rFonts w:ascii="Arial" w:hAnsi="Arial" w:cs="Arial"/>
                <w:color w:val="000000"/>
              </w:rPr>
              <w:t>Projekt zakłada zmianę poszczególnych paragrafów rozporządzenia w sposób umożliwiający dokonywanie wpisów do KRS zgodnie z przepisami prawa</w:t>
            </w:r>
          </w:p>
        </w:tc>
        <w:tc>
          <w:tcPr>
            <w:tcW w:w="3231" w:type="dxa"/>
            <w:tcBorders>
              <w:top w:val="single" w:sz="4" w:space="0" w:color="auto"/>
              <w:left w:val="single" w:sz="4" w:space="0" w:color="auto"/>
              <w:bottom w:val="single" w:sz="4" w:space="0" w:color="auto"/>
              <w:right w:val="single" w:sz="4" w:space="0" w:color="auto"/>
            </w:tcBorders>
          </w:tcPr>
          <w:p w14:paraId="070B8F76" w14:textId="77777777" w:rsidR="009F16CD" w:rsidRPr="00420202" w:rsidRDefault="009F16CD" w:rsidP="00852F04">
            <w:pPr>
              <w:spacing w:before="120" w:after="0" w:line="240" w:lineRule="auto"/>
              <w:rPr>
                <w:rFonts w:ascii="Arial" w:hAnsi="Arial" w:cs="Arial"/>
              </w:rPr>
            </w:pPr>
            <w:r w:rsidRPr="00420202">
              <w:rPr>
                <w:rFonts w:ascii="Arial" w:hAnsi="Arial" w:cs="Arial"/>
              </w:rPr>
              <w:t>Departament Prawa Cywilnego, Wydział Prawa Gospodarczego, p. Aneta Komenda</w:t>
            </w:r>
          </w:p>
        </w:tc>
        <w:tc>
          <w:tcPr>
            <w:tcW w:w="0" w:type="auto"/>
            <w:tcBorders>
              <w:top w:val="single" w:sz="4" w:space="0" w:color="auto"/>
              <w:left w:val="single" w:sz="4" w:space="0" w:color="auto"/>
              <w:bottom w:val="single" w:sz="4" w:space="0" w:color="auto"/>
              <w:right w:val="single" w:sz="4" w:space="0" w:color="auto"/>
            </w:tcBorders>
          </w:tcPr>
          <w:p w14:paraId="618B6274" w14:textId="77777777" w:rsidR="009F16CD" w:rsidRPr="00420202" w:rsidRDefault="009F16CD" w:rsidP="00B94A7A">
            <w:pPr>
              <w:spacing w:before="120" w:after="0" w:line="240" w:lineRule="auto"/>
              <w:rPr>
                <w:rFonts w:ascii="Arial" w:hAnsi="Arial" w:cs="Arial"/>
              </w:rPr>
            </w:pPr>
            <w:r w:rsidRPr="00420202">
              <w:rPr>
                <w:rFonts w:ascii="Arial" w:hAnsi="Arial" w:cs="Arial"/>
              </w:rPr>
              <w:t>15 stycznia 2013 r.</w:t>
            </w:r>
          </w:p>
        </w:tc>
      </w:tr>
      <w:tr w:rsidR="009F16CD" w:rsidRPr="00420202" w14:paraId="400D3148" w14:textId="77777777" w:rsidTr="00852F04">
        <w:tc>
          <w:tcPr>
            <w:tcW w:w="879" w:type="dxa"/>
            <w:tcBorders>
              <w:top w:val="single" w:sz="4" w:space="0" w:color="auto"/>
              <w:left w:val="single" w:sz="4" w:space="0" w:color="auto"/>
              <w:bottom w:val="single" w:sz="4" w:space="0" w:color="auto"/>
              <w:right w:val="single" w:sz="4" w:space="0" w:color="auto"/>
            </w:tcBorders>
          </w:tcPr>
          <w:p w14:paraId="1106E9D6"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514579CD" w14:textId="77777777" w:rsidR="009F16CD" w:rsidRPr="00420202" w:rsidRDefault="009F16CD" w:rsidP="00852F04">
            <w:pPr>
              <w:spacing w:before="120" w:after="0" w:line="240" w:lineRule="auto"/>
              <w:rPr>
                <w:rFonts w:ascii="Arial" w:hAnsi="Arial" w:cs="Arial"/>
              </w:rPr>
            </w:pPr>
            <w:r w:rsidRPr="00420202">
              <w:rPr>
                <w:rFonts w:ascii="Arial" w:hAnsi="Arial" w:cs="Arial"/>
              </w:rPr>
              <w:t>Projekt rozporządzenia Ministra Sprawiedliwości w sprawie trybu wykonywania nadzoru nad sądami wojskowymi</w:t>
            </w:r>
          </w:p>
        </w:tc>
        <w:tc>
          <w:tcPr>
            <w:tcW w:w="4859" w:type="dxa"/>
            <w:tcBorders>
              <w:top w:val="single" w:sz="4" w:space="0" w:color="auto"/>
              <w:left w:val="single" w:sz="4" w:space="0" w:color="auto"/>
              <w:bottom w:val="single" w:sz="4" w:space="0" w:color="auto"/>
              <w:right w:val="single" w:sz="4" w:space="0" w:color="auto"/>
            </w:tcBorders>
          </w:tcPr>
          <w:p w14:paraId="715E9D1D" w14:textId="77777777" w:rsidR="009F16CD" w:rsidRPr="00420202" w:rsidRDefault="009F16CD" w:rsidP="00852F04">
            <w:pPr>
              <w:spacing w:before="120" w:after="0" w:line="240" w:lineRule="auto"/>
              <w:jc w:val="both"/>
              <w:rPr>
                <w:rFonts w:ascii="Arial" w:hAnsi="Arial" w:cs="Arial"/>
              </w:rPr>
            </w:pPr>
            <w:r w:rsidRPr="00420202">
              <w:rPr>
                <w:rFonts w:ascii="Arial" w:hAnsi="Arial" w:cs="Arial"/>
              </w:rPr>
              <w:t xml:space="preserve">Podstawa prawna wydania rozporządzenia – art. 18 § 1 pkt 2 ustawy z dnia 21 sierpnia 1997 r. – Prawo o ustroju sądów wojskowych (Dz. U. Nr 117, poz. 753, z </w:t>
            </w:r>
            <w:proofErr w:type="spellStart"/>
            <w:r w:rsidRPr="00420202">
              <w:rPr>
                <w:rFonts w:ascii="Arial" w:hAnsi="Arial" w:cs="Arial"/>
              </w:rPr>
              <w:t>późn</w:t>
            </w:r>
            <w:proofErr w:type="spellEnd"/>
            <w:r w:rsidRPr="00420202">
              <w:rPr>
                <w:rFonts w:ascii="Arial" w:hAnsi="Arial" w:cs="Arial"/>
              </w:rPr>
              <w:t xml:space="preserve">. zm.). Konieczność opracowania projektu rozporządzenia wynika z nowelizacji ustawy z dnia 21 sierpnia 1997 r. – Prawo o ustroju sądów wojskowych, dokonanej ustawą z dnia 19 sierpnia 2011 r. o zmianie ustawy – Prawo o ustroju sądów wojskowych oraz ustawy o służby wojskowej żołnierzy zawodowych (Dz. U. Nr 236, poz. 1396). Potrzeba wydania nowego rozporządzenia związana jest z nowelizacją ustawy z dnia 27 lipca 2001 r. – Prawo o ustroju sądów powszechnych, która dokonała znaczących zmian w sposobie sprawowania przez Ministra Sprawiedliwości nadzoru administracyjnego nad sądami. Przedmiotowa zmiana została uchwalona w dniu 18 sierpnia 2011 r. (Dz. U. Nr 203, poz. 1192).  </w:t>
            </w:r>
          </w:p>
        </w:tc>
        <w:tc>
          <w:tcPr>
            <w:tcW w:w="3231" w:type="dxa"/>
            <w:tcBorders>
              <w:top w:val="single" w:sz="4" w:space="0" w:color="auto"/>
              <w:left w:val="single" w:sz="4" w:space="0" w:color="auto"/>
              <w:bottom w:val="single" w:sz="4" w:space="0" w:color="auto"/>
              <w:right w:val="single" w:sz="4" w:space="0" w:color="auto"/>
            </w:tcBorders>
          </w:tcPr>
          <w:p w14:paraId="55BE5419" w14:textId="77777777" w:rsidR="009F16CD" w:rsidRPr="00420202" w:rsidRDefault="009F16CD" w:rsidP="00B94A7A">
            <w:pPr>
              <w:spacing w:before="120" w:after="0" w:line="240" w:lineRule="auto"/>
              <w:rPr>
                <w:rFonts w:ascii="Arial" w:hAnsi="Arial" w:cs="Arial"/>
              </w:rPr>
            </w:pPr>
            <w:r w:rsidRPr="00420202">
              <w:rPr>
                <w:rFonts w:ascii="Arial" w:hAnsi="Arial" w:cs="Arial"/>
              </w:rPr>
              <w:t xml:space="preserve">Departament Prawa Cywilnego, Wydział Prawa Pracy i Ustroju Sądów, p. Krzysztof Sadowski </w:t>
            </w:r>
          </w:p>
        </w:tc>
        <w:tc>
          <w:tcPr>
            <w:tcW w:w="0" w:type="auto"/>
            <w:tcBorders>
              <w:top w:val="single" w:sz="4" w:space="0" w:color="auto"/>
              <w:left w:val="single" w:sz="4" w:space="0" w:color="auto"/>
              <w:bottom w:val="single" w:sz="4" w:space="0" w:color="auto"/>
              <w:right w:val="single" w:sz="4" w:space="0" w:color="auto"/>
            </w:tcBorders>
          </w:tcPr>
          <w:p w14:paraId="01AD38F3"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I półrocze 2012 r.</w:t>
            </w:r>
          </w:p>
          <w:p w14:paraId="6D6E6B09"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 xml:space="preserve">Planowany termin – 14 dni od dnia ogłoszenia </w:t>
            </w:r>
          </w:p>
        </w:tc>
      </w:tr>
      <w:tr w:rsidR="009F16CD" w:rsidRPr="00420202" w14:paraId="40F4BD22" w14:textId="77777777" w:rsidTr="00976285">
        <w:tc>
          <w:tcPr>
            <w:tcW w:w="879" w:type="dxa"/>
            <w:tcBorders>
              <w:top w:val="single" w:sz="4" w:space="0" w:color="auto"/>
              <w:left w:val="single" w:sz="4" w:space="0" w:color="auto"/>
              <w:bottom w:val="single" w:sz="4" w:space="0" w:color="auto"/>
              <w:right w:val="single" w:sz="4" w:space="0" w:color="auto"/>
            </w:tcBorders>
          </w:tcPr>
          <w:p w14:paraId="55286F0C" w14:textId="77777777" w:rsidR="009F16CD" w:rsidRPr="00420202" w:rsidRDefault="009F16C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vAlign w:val="center"/>
          </w:tcPr>
          <w:p w14:paraId="0B38FBAD" w14:textId="77777777" w:rsidR="009F16CD" w:rsidRPr="00420202" w:rsidRDefault="009F16CD" w:rsidP="00852F04">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dodatków, </w:t>
            </w:r>
            <w:r w:rsidRPr="00420202">
              <w:rPr>
                <w:rFonts w:ascii="Arial" w:hAnsi="Arial" w:cs="Arial"/>
              </w:rPr>
              <w:lastRenderedPageBreak/>
              <w:t>wynagrodzenia za godziny ponadwymiarowe i godziny doraźnych zastępstw oraz innych świadczeń wynikających ze stosunku pracy dla nauczycieli zatrudnionych w zakładach poprawczych, schroniskach dla nieletnich, rodzinnych ośrodkach diagnostyczno-konsultacyjnych oraz szkołach przy zakładach karnych i aresztach śledczych</w:t>
            </w:r>
          </w:p>
        </w:tc>
        <w:tc>
          <w:tcPr>
            <w:tcW w:w="4859" w:type="dxa"/>
            <w:tcBorders>
              <w:top w:val="single" w:sz="4" w:space="0" w:color="auto"/>
              <w:left w:val="single" w:sz="4" w:space="0" w:color="auto"/>
              <w:bottom w:val="single" w:sz="4" w:space="0" w:color="auto"/>
              <w:right w:val="single" w:sz="4" w:space="0" w:color="auto"/>
            </w:tcBorders>
          </w:tcPr>
          <w:p w14:paraId="241BC6EF"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 xml:space="preserve">Podstawa prawna -  art. 30 ust. 7a ustawy z dnia 26 stycznia 1982 r. - Karta Nauczyciela (Dz. U. z 2006 r. Nr 97, poz. 674, z </w:t>
            </w:r>
            <w:proofErr w:type="spellStart"/>
            <w:r w:rsidRPr="00420202">
              <w:rPr>
                <w:rFonts w:ascii="Arial" w:hAnsi="Arial" w:cs="Arial"/>
              </w:rPr>
              <w:t>późn</w:t>
            </w:r>
            <w:proofErr w:type="spellEnd"/>
            <w:r w:rsidRPr="00420202">
              <w:rPr>
                <w:rFonts w:ascii="Arial" w:hAnsi="Arial" w:cs="Arial"/>
              </w:rPr>
              <w:t xml:space="preserve">. zm.) </w:t>
            </w:r>
          </w:p>
          <w:p w14:paraId="58AB834F" w14:textId="77777777" w:rsidR="009F16CD" w:rsidRPr="00420202" w:rsidRDefault="009F16CD" w:rsidP="00852F04">
            <w:pPr>
              <w:spacing w:before="120" w:after="0" w:line="240" w:lineRule="auto"/>
              <w:rPr>
                <w:rFonts w:ascii="Arial" w:hAnsi="Arial" w:cs="Arial"/>
              </w:rPr>
            </w:pPr>
            <w:r w:rsidRPr="00420202">
              <w:rPr>
                <w:rFonts w:ascii="Arial" w:hAnsi="Arial" w:cs="Arial"/>
              </w:rPr>
              <w:t xml:space="preserve">Celem projektowanej nowelizacji jest odpowiednia modyfikacja rozporządzenia  </w:t>
            </w:r>
            <w:r w:rsidRPr="00420202">
              <w:rPr>
                <w:rFonts w:ascii="Arial" w:hAnsi="Arial" w:cs="Arial"/>
              </w:rPr>
              <w:lastRenderedPageBreak/>
              <w:t xml:space="preserve">w związku z racjonalizacją nadzoru pedagogicznego Ministra Sprawiedliwości nad zakładami poprawczymi i schroniskami dla nieletnich (skupieniem nadzoru w rękach wizytatorów Ministerstwa Sprawiedliwości oraz dyrektorów zakładów poprawczych i schronisk dla nieletnich), zaproponowaną w projekcie rozporządzenia </w:t>
            </w:r>
            <w:r w:rsidRPr="00420202">
              <w:rPr>
                <w:rFonts w:ascii="Arial" w:hAnsi="Arial" w:cs="Arial"/>
                <w:i/>
              </w:rPr>
              <w:t>zmieniającego rozporządzenie w sprawie zakładów poprawczych  i schronisk dla nieletnich</w:t>
            </w:r>
            <w:r w:rsidR="00852F04" w:rsidRPr="00420202">
              <w:rPr>
                <w:rFonts w:ascii="Arial" w:hAnsi="Arial" w:cs="Arial"/>
              </w:rPr>
              <w:t>.</w:t>
            </w:r>
          </w:p>
        </w:tc>
        <w:tc>
          <w:tcPr>
            <w:tcW w:w="3231" w:type="dxa"/>
            <w:tcBorders>
              <w:top w:val="single" w:sz="4" w:space="0" w:color="auto"/>
              <w:left w:val="single" w:sz="4" w:space="0" w:color="auto"/>
              <w:bottom w:val="single" w:sz="4" w:space="0" w:color="auto"/>
              <w:right w:val="single" w:sz="4" w:space="0" w:color="auto"/>
            </w:tcBorders>
          </w:tcPr>
          <w:p w14:paraId="46D9484A" w14:textId="77777777" w:rsidR="009F16CD" w:rsidRPr="00420202" w:rsidRDefault="009F16CD" w:rsidP="00B94A7A">
            <w:pPr>
              <w:spacing w:before="120" w:after="0" w:line="240" w:lineRule="auto"/>
              <w:rPr>
                <w:rFonts w:ascii="Arial" w:hAnsi="Arial" w:cs="Arial"/>
              </w:rPr>
            </w:pPr>
            <w:r w:rsidRPr="00420202">
              <w:rPr>
                <w:rFonts w:ascii="Arial" w:hAnsi="Arial" w:cs="Arial"/>
              </w:rPr>
              <w:lastRenderedPageBreak/>
              <w:t>Departament Prawa Cywilnego, Wydział Prawa Pracy i Ustroju Sądów, główny specjalista - Stanisław Barański</w:t>
            </w:r>
          </w:p>
        </w:tc>
        <w:tc>
          <w:tcPr>
            <w:tcW w:w="0" w:type="auto"/>
            <w:tcBorders>
              <w:top w:val="single" w:sz="4" w:space="0" w:color="auto"/>
              <w:left w:val="single" w:sz="4" w:space="0" w:color="auto"/>
              <w:bottom w:val="single" w:sz="4" w:space="0" w:color="auto"/>
              <w:right w:val="single" w:sz="4" w:space="0" w:color="auto"/>
            </w:tcBorders>
          </w:tcPr>
          <w:p w14:paraId="18B70984" w14:textId="77777777" w:rsidR="009F16CD" w:rsidRPr="00420202" w:rsidRDefault="009F16CD" w:rsidP="00B94A7A">
            <w:pPr>
              <w:spacing w:before="120" w:after="0" w:line="240" w:lineRule="auto"/>
              <w:jc w:val="both"/>
              <w:rPr>
                <w:rFonts w:ascii="Arial" w:hAnsi="Arial" w:cs="Arial"/>
              </w:rPr>
            </w:pPr>
            <w:r w:rsidRPr="00420202">
              <w:rPr>
                <w:rFonts w:ascii="Arial" w:hAnsi="Arial" w:cs="Arial"/>
              </w:rPr>
              <w:t>Wejście w życie I kwartał 2013 r. (14 dni od dnia ogłoszenia)</w:t>
            </w:r>
          </w:p>
        </w:tc>
      </w:tr>
      <w:tr w:rsidR="00E23D19" w:rsidRPr="00420202" w14:paraId="110C16F0" w14:textId="77777777" w:rsidTr="00976285">
        <w:tc>
          <w:tcPr>
            <w:tcW w:w="879" w:type="dxa"/>
            <w:tcBorders>
              <w:top w:val="single" w:sz="4" w:space="0" w:color="auto"/>
              <w:left w:val="single" w:sz="4" w:space="0" w:color="auto"/>
              <w:bottom w:val="single" w:sz="4" w:space="0" w:color="auto"/>
              <w:right w:val="single" w:sz="4" w:space="0" w:color="auto"/>
            </w:tcBorders>
          </w:tcPr>
          <w:p w14:paraId="08089354" w14:textId="77777777" w:rsidR="00E23D19" w:rsidRPr="00420202" w:rsidRDefault="00E23D19"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vAlign w:val="center"/>
          </w:tcPr>
          <w:p w14:paraId="4C08A60D" w14:textId="77777777" w:rsidR="00E23D19" w:rsidRPr="00420202" w:rsidRDefault="00E23D19" w:rsidP="00100787">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kwalifikacji wymaganych od kandydatów na kuratorów ustanawianych na podstawie przepisów ustawy o Krajowym Rejestrze Sądowym, sposobu prowadzenia listy tych kandydatów i danych ujmowanych w liście kandydatów na kuratorów </w:t>
            </w:r>
          </w:p>
        </w:tc>
        <w:tc>
          <w:tcPr>
            <w:tcW w:w="4859" w:type="dxa"/>
            <w:tcBorders>
              <w:top w:val="single" w:sz="4" w:space="0" w:color="auto"/>
              <w:left w:val="single" w:sz="4" w:space="0" w:color="auto"/>
              <w:bottom w:val="single" w:sz="4" w:space="0" w:color="auto"/>
              <w:right w:val="single" w:sz="4" w:space="0" w:color="auto"/>
            </w:tcBorders>
          </w:tcPr>
          <w:p w14:paraId="02D724D5" w14:textId="77777777" w:rsidR="00E23D19" w:rsidRPr="00420202" w:rsidRDefault="00E23D19" w:rsidP="00B94A7A">
            <w:pPr>
              <w:spacing w:before="120" w:after="0" w:line="240" w:lineRule="auto"/>
              <w:rPr>
                <w:rFonts w:ascii="Arial" w:hAnsi="Arial" w:cs="Arial"/>
              </w:rPr>
            </w:pPr>
            <w:r w:rsidRPr="00420202">
              <w:rPr>
                <w:rFonts w:ascii="Arial" w:hAnsi="Arial" w:cs="Arial"/>
              </w:rPr>
              <w:t xml:space="preserve">Podstawa prawna – art. 26 ust. 6 ustawy z dnia 20 sierpnia 1997 r. o Krajowym Rejestrze Sądowym (Dz. U. z 2007 r. Nr 168, poz. 1186, z </w:t>
            </w:r>
            <w:proofErr w:type="spellStart"/>
            <w:r w:rsidRPr="00420202">
              <w:rPr>
                <w:rFonts w:ascii="Arial" w:hAnsi="Arial" w:cs="Arial"/>
              </w:rPr>
              <w:t>późn</w:t>
            </w:r>
            <w:proofErr w:type="spellEnd"/>
            <w:r w:rsidRPr="00420202">
              <w:rPr>
                <w:rFonts w:ascii="Arial" w:hAnsi="Arial" w:cs="Arial"/>
              </w:rPr>
              <w:t>. zm.)</w:t>
            </w:r>
          </w:p>
          <w:p w14:paraId="12ACA645" w14:textId="77777777" w:rsidR="00E23D19" w:rsidRPr="00420202" w:rsidRDefault="00E23D19" w:rsidP="00B94A7A">
            <w:pPr>
              <w:spacing w:before="120" w:after="0" w:line="240" w:lineRule="auto"/>
              <w:rPr>
                <w:rFonts w:ascii="Arial" w:hAnsi="Arial" w:cs="Arial"/>
              </w:rPr>
            </w:pPr>
            <w:r w:rsidRPr="00420202">
              <w:rPr>
                <w:rFonts w:ascii="Arial" w:hAnsi="Arial" w:cs="Arial"/>
              </w:rPr>
              <w:t xml:space="preserve">Projektowana nowelizacja wynika głównie z potrzeby skorygowania zakresu, w jakim pewne kategorie osób ubiegających się o wpis na listę kandydatów na kuratorów – adwokacie, radcowie prawni, biegli rewidenci i syndycy, są zwolnione od obowiązku wykazania wymaganych kwalifikacji. Ponadto proponuje się usunięcie spośród danych osobowych ujawnionych na listach kandydatów na kuratorów miejsca zamieszkania i adresu ze względu na potrzebę ochrony prywatności osób kandydujących, a jednocześnie dodanie adresu do korespondencji wraz z numerem telefonu kandydata. Pozostałe zmiany mają charakter porządkowy. </w:t>
            </w:r>
          </w:p>
        </w:tc>
        <w:tc>
          <w:tcPr>
            <w:tcW w:w="3231" w:type="dxa"/>
            <w:tcBorders>
              <w:top w:val="single" w:sz="4" w:space="0" w:color="auto"/>
              <w:left w:val="single" w:sz="4" w:space="0" w:color="auto"/>
              <w:bottom w:val="single" w:sz="4" w:space="0" w:color="auto"/>
              <w:right w:val="single" w:sz="4" w:space="0" w:color="auto"/>
            </w:tcBorders>
          </w:tcPr>
          <w:p w14:paraId="047362F7" w14:textId="77777777" w:rsidR="00E23D19" w:rsidRPr="00420202" w:rsidRDefault="007E143C" w:rsidP="00100787">
            <w:pPr>
              <w:spacing w:before="120" w:after="0" w:line="240" w:lineRule="auto"/>
              <w:rPr>
                <w:rFonts w:ascii="Arial" w:hAnsi="Arial" w:cs="Arial"/>
              </w:rPr>
            </w:pPr>
            <w:r w:rsidRPr="00420202">
              <w:rPr>
                <w:rFonts w:ascii="Arial" w:hAnsi="Arial" w:cs="Arial"/>
              </w:rPr>
              <w:t>Departament Prawa Cywilnego, Wydział Prawa Gospodarczego</w:t>
            </w:r>
          </w:p>
          <w:p w14:paraId="59A84332" w14:textId="77777777" w:rsidR="007E143C" w:rsidRPr="00420202" w:rsidRDefault="007E143C" w:rsidP="00100787">
            <w:pPr>
              <w:spacing w:before="120" w:after="0" w:line="240" w:lineRule="auto"/>
              <w:rPr>
                <w:rFonts w:ascii="Arial" w:hAnsi="Arial" w:cs="Arial"/>
              </w:rPr>
            </w:pPr>
            <w:r w:rsidRPr="00420202">
              <w:rPr>
                <w:rFonts w:ascii="Arial" w:hAnsi="Arial" w:cs="Arial"/>
              </w:rPr>
              <w:t xml:space="preserve">Zofia </w:t>
            </w:r>
            <w:proofErr w:type="spellStart"/>
            <w:r w:rsidRPr="00420202">
              <w:rPr>
                <w:rFonts w:ascii="Arial" w:hAnsi="Arial" w:cs="Arial"/>
              </w:rPr>
              <w:t>Fiodorowicz</w:t>
            </w:r>
            <w:proofErr w:type="spellEnd"/>
          </w:p>
        </w:tc>
        <w:tc>
          <w:tcPr>
            <w:tcW w:w="0" w:type="auto"/>
            <w:tcBorders>
              <w:top w:val="single" w:sz="4" w:space="0" w:color="auto"/>
              <w:left w:val="single" w:sz="4" w:space="0" w:color="auto"/>
              <w:bottom w:val="single" w:sz="4" w:space="0" w:color="auto"/>
              <w:right w:val="single" w:sz="4" w:space="0" w:color="auto"/>
            </w:tcBorders>
          </w:tcPr>
          <w:p w14:paraId="2726A81D" w14:textId="77777777" w:rsidR="00E23D19" w:rsidRPr="00420202" w:rsidRDefault="007E143C" w:rsidP="00100787">
            <w:pPr>
              <w:spacing w:before="120" w:after="0" w:line="240" w:lineRule="auto"/>
              <w:rPr>
                <w:rFonts w:ascii="Arial" w:hAnsi="Arial" w:cs="Arial"/>
              </w:rPr>
            </w:pPr>
            <w:r w:rsidRPr="00420202">
              <w:rPr>
                <w:rFonts w:ascii="Arial" w:hAnsi="Arial" w:cs="Arial"/>
              </w:rPr>
              <w:t>styczeń/luty 2013</w:t>
            </w:r>
          </w:p>
        </w:tc>
      </w:tr>
      <w:tr w:rsidR="00FD1C87" w:rsidRPr="00420202" w14:paraId="75294B96" w14:textId="77777777" w:rsidTr="00976285">
        <w:tc>
          <w:tcPr>
            <w:tcW w:w="879" w:type="dxa"/>
            <w:tcBorders>
              <w:top w:val="single" w:sz="4" w:space="0" w:color="auto"/>
              <w:left w:val="single" w:sz="4" w:space="0" w:color="auto"/>
              <w:bottom w:val="single" w:sz="4" w:space="0" w:color="auto"/>
              <w:right w:val="single" w:sz="4" w:space="0" w:color="auto"/>
            </w:tcBorders>
          </w:tcPr>
          <w:p w14:paraId="17D8A3B9" w14:textId="77777777" w:rsidR="00FD1C87" w:rsidRPr="00420202" w:rsidRDefault="00FD1C87"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vAlign w:val="center"/>
          </w:tcPr>
          <w:p w14:paraId="6D0D9BF6" w14:textId="77777777" w:rsidR="00FD1C87" w:rsidRPr="00420202" w:rsidRDefault="00FD1C87" w:rsidP="00100787">
            <w:pPr>
              <w:spacing w:before="120" w:after="0" w:line="240" w:lineRule="auto"/>
              <w:rPr>
                <w:rFonts w:ascii="Arial" w:hAnsi="Arial" w:cs="Arial"/>
              </w:rPr>
            </w:pPr>
            <w:r w:rsidRPr="00420202">
              <w:rPr>
                <w:rFonts w:ascii="Arial" w:hAnsi="Arial" w:cs="Arial"/>
              </w:rPr>
              <w:t xml:space="preserve">Rozporządzenie Ministra Sprawiedliwości zmieniające </w:t>
            </w:r>
            <w:r w:rsidRPr="00420202">
              <w:rPr>
                <w:rFonts w:ascii="Arial" w:hAnsi="Arial" w:cs="Arial"/>
              </w:rPr>
              <w:lastRenderedPageBreak/>
              <w:t>rozporządzenie w sprawie sposobu archiwizowania oraz sposobu i trybu usuwania danych osobowych i informacji zarejestrowanych w związku z wykonywaniem kary pozbawienia wolności poza zakładem karnym w systemie dozoru elektronicznego</w:t>
            </w:r>
          </w:p>
        </w:tc>
        <w:tc>
          <w:tcPr>
            <w:tcW w:w="4859" w:type="dxa"/>
            <w:tcBorders>
              <w:top w:val="single" w:sz="4" w:space="0" w:color="auto"/>
              <w:left w:val="single" w:sz="4" w:space="0" w:color="auto"/>
              <w:bottom w:val="single" w:sz="4" w:space="0" w:color="auto"/>
              <w:right w:val="single" w:sz="4" w:space="0" w:color="auto"/>
            </w:tcBorders>
          </w:tcPr>
          <w:p w14:paraId="3E252F91" w14:textId="77777777" w:rsidR="00323293" w:rsidRPr="00420202" w:rsidRDefault="00FD1C87" w:rsidP="00B94A7A">
            <w:pPr>
              <w:spacing w:before="120" w:after="0" w:line="240" w:lineRule="auto"/>
              <w:rPr>
                <w:rFonts w:ascii="Arial" w:hAnsi="Arial" w:cs="Arial"/>
              </w:rPr>
            </w:pPr>
            <w:r w:rsidRPr="00420202">
              <w:rPr>
                <w:rFonts w:ascii="Arial" w:hAnsi="Arial" w:cs="Arial"/>
              </w:rPr>
              <w:lastRenderedPageBreak/>
              <w:t>Art. 60 ust. 5 ustawy z dnia 7 września 2007 r. o wykonywaniu kary pozbawienia wolności poza zakładem karnym w systemie dozoru elektronicznego</w:t>
            </w:r>
            <w:r w:rsidR="00323293" w:rsidRPr="00420202">
              <w:rPr>
                <w:rFonts w:ascii="Arial" w:hAnsi="Arial" w:cs="Arial"/>
              </w:rPr>
              <w:t>.</w:t>
            </w:r>
          </w:p>
          <w:p w14:paraId="339EA99D" w14:textId="77777777" w:rsidR="00323293" w:rsidRPr="00420202" w:rsidRDefault="00323293" w:rsidP="00B94A7A">
            <w:pPr>
              <w:spacing w:before="120" w:after="0" w:line="240" w:lineRule="auto"/>
              <w:rPr>
                <w:rFonts w:ascii="Arial" w:hAnsi="Arial" w:cs="Arial"/>
              </w:rPr>
            </w:pPr>
            <w:r w:rsidRPr="00420202">
              <w:rPr>
                <w:rFonts w:ascii="Arial" w:hAnsi="Arial" w:cs="Arial"/>
              </w:rPr>
              <w:lastRenderedPageBreak/>
              <w:t>Potrzeba nowelizacji rozporządzenia wynika z faktu, że ustawą z dnia 25 maja 2012 r. (Dz. U. poz. 692)  dokonano zmiany przepisów art. 60 ust. 1- 4 ustawy o wykonywaniu kary pozbawienia wolności w systemie dozoru elektronicznego. Przepisy te dotyczą przechowywania, archiwizowania oraz usuwania danych osobowych. Poprzednio czynności te wykonywał podmiot prowadzący centralę monitorowania; obecnie czynności te wykonuje upoważniony podmiot dozorujący. Z uwagi na to, zachodzi potrzeba dostosowania terminologii używanej w nowelizowanym rozporządzeniu do terminologii używanej aktualnie przez ustawę.</w:t>
            </w:r>
          </w:p>
        </w:tc>
        <w:tc>
          <w:tcPr>
            <w:tcW w:w="3231" w:type="dxa"/>
            <w:tcBorders>
              <w:top w:val="single" w:sz="4" w:space="0" w:color="auto"/>
              <w:left w:val="single" w:sz="4" w:space="0" w:color="auto"/>
              <w:bottom w:val="single" w:sz="4" w:space="0" w:color="auto"/>
              <w:right w:val="single" w:sz="4" w:space="0" w:color="auto"/>
            </w:tcBorders>
          </w:tcPr>
          <w:p w14:paraId="68DDC100" w14:textId="77777777" w:rsidR="00100787" w:rsidRPr="00420202" w:rsidRDefault="00100787" w:rsidP="00100787">
            <w:pPr>
              <w:spacing w:before="120" w:after="0" w:line="240" w:lineRule="auto"/>
              <w:rPr>
                <w:rFonts w:ascii="Arial" w:hAnsi="Arial" w:cs="Arial"/>
              </w:rPr>
            </w:pPr>
            <w:r w:rsidRPr="00420202">
              <w:rPr>
                <w:rFonts w:ascii="Arial" w:hAnsi="Arial" w:cs="Arial"/>
              </w:rPr>
              <w:lastRenderedPageBreak/>
              <w:t>Departament Prawa Karnego, Wydział Prawa Karnego</w:t>
            </w:r>
          </w:p>
          <w:p w14:paraId="1E421C75" w14:textId="77777777" w:rsidR="00FD1C87" w:rsidRPr="00420202" w:rsidRDefault="00FD1C87" w:rsidP="00100787">
            <w:pPr>
              <w:spacing w:before="120" w:after="0" w:line="240" w:lineRule="auto"/>
              <w:rPr>
                <w:rFonts w:ascii="Arial" w:hAnsi="Arial" w:cs="Arial"/>
              </w:rPr>
            </w:pPr>
            <w:r w:rsidRPr="00420202">
              <w:rPr>
                <w:rFonts w:ascii="Arial" w:hAnsi="Arial" w:cs="Arial"/>
              </w:rPr>
              <w:t xml:space="preserve">Ref. Agnieszka </w:t>
            </w:r>
            <w:proofErr w:type="spellStart"/>
            <w:r w:rsidRPr="00420202">
              <w:rPr>
                <w:rFonts w:ascii="Arial" w:hAnsi="Arial" w:cs="Arial"/>
              </w:rPr>
              <w:t>Władzińska</w:t>
            </w:r>
            <w:proofErr w:type="spellEnd"/>
          </w:p>
          <w:p w14:paraId="694A66DB" w14:textId="77777777" w:rsidR="00FD1C87" w:rsidRPr="00420202" w:rsidRDefault="00FD1C87" w:rsidP="00100787">
            <w:pPr>
              <w:spacing w:before="120" w:after="0" w:line="240" w:lineRule="auto"/>
              <w:rPr>
                <w:rFonts w:ascii="Arial" w:hAnsi="Arial" w:cs="Arial"/>
              </w:rPr>
            </w:pPr>
            <w:r w:rsidRPr="00420202">
              <w:rPr>
                <w:rFonts w:ascii="Arial" w:hAnsi="Arial" w:cs="Arial"/>
              </w:rPr>
              <w:lastRenderedPageBreak/>
              <w:t>Ref. w CZSW Barbara Wilamowska</w:t>
            </w:r>
          </w:p>
        </w:tc>
        <w:tc>
          <w:tcPr>
            <w:tcW w:w="0" w:type="auto"/>
            <w:tcBorders>
              <w:top w:val="single" w:sz="4" w:space="0" w:color="auto"/>
              <w:left w:val="single" w:sz="4" w:space="0" w:color="auto"/>
              <w:bottom w:val="single" w:sz="4" w:space="0" w:color="auto"/>
              <w:right w:val="single" w:sz="4" w:space="0" w:color="auto"/>
            </w:tcBorders>
          </w:tcPr>
          <w:p w14:paraId="6658BBCB" w14:textId="77777777" w:rsidR="00FD1C87" w:rsidRPr="00420202" w:rsidRDefault="00FD1C87" w:rsidP="00100787">
            <w:pPr>
              <w:spacing w:before="120" w:after="0" w:line="240" w:lineRule="auto"/>
              <w:rPr>
                <w:rFonts w:ascii="Arial" w:hAnsi="Arial" w:cs="Arial"/>
              </w:rPr>
            </w:pPr>
            <w:r w:rsidRPr="00420202">
              <w:rPr>
                <w:rFonts w:ascii="Arial" w:hAnsi="Arial" w:cs="Arial"/>
              </w:rPr>
              <w:lastRenderedPageBreak/>
              <w:t>Marzec 2013</w:t>
            </w:r>
          </w:p>
        </w:tc>
      </w:tr>
      <w:tr w:rsidR="007B1634" w:rsidRPr="00420202" w14:paraId="05F5BADA" w14:textId="77777777" w:rsidTr="00976285">
        <w:tc>
          <w:tcPr>
            <w:tcW w:w="879" w:type="dxa"/>
            <w:tcBorders>
              <w:top w:val="single" w:sz="4" w:space="0" w:color="auto"/>
              <w:left w:val="single" w:sz="4" w:space="0" w:color="auto"/>
              <w:bottom w:val="single" w:sz="4" w:space="0" w:color="auto"/>
              <w:right w:val="single" w:sz="4" w:space="0" w:color="auto"/>
            </w:tcBorders>
          </w:tcPr>
          <w:p w14:paraId="4C45A876" w14:textId="77777777" w:rsidR="007B1634" w:rsidRPr="00420202" w:rsidRDefault="007B1634"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75C9128" w14:textId="77777777" w:rsidR="007B1634" w:rsidRPr="00420202" w:rsidRDefault="007B1634" w:rsidP="00100787">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trybu i sposobu powoływania i działania komisji egzaminacyjnych oraz przeprowadzania egzaminów konkursowego i komorniczego.  </w:t>
            </w:r>
          </w:p>
        </w:tc>
        <w:tc>
          <w:tcPr>
            <w:tcW w:w="4859" w:type="dxa"/>
            <w:tcBorders>
              <w:top w:val="single" w:sz="4" w:space="0" w:color="auto"/>
              <w:left w:val="single" w:sz="4" w:space="0" w:color="auto"/>
              <w:bottom w:val="single" w:sz="4" w:space="0" w:color="auto"/>
              <w:right w:val="single" w:sz="4" w:space="0" w:color="auto"/>
            </w:tcBorders>
          </w:tcPr>
          <w:p w14:paraId="253980A7" w14:textId="77777777" w:rsidR="007B1634" w:rsidRPr="00420202" w:rsidRDefault="007B1634" w:rsidP="00B94A7A">
            <w:pPr>
              <w:spacing w:before="120" w:after="0" w:line="240" w:lineRule="auto"/>
              <w:jc w:val="both"/>
              <w:rPr>
                <w:rFonts w:ascii="Arial" w:hAnsi="Arial" w:cs="Arial"/>
              </w:rPr>
            </w:pPr>
            <w:r w:rsidRPr="00420202">
              <w:rPr>
                <w:rFonts w:ascii="Arial" w:hAnsi="Arial" w:cs="Arial"/>
              </w:rPr>
              <w:t xml:space="preserve">Podstawa prawna -  art. 31i pkt 2 ustawy z dnia 29 sierpnia 1997 r. o komornikach sądowych i egzekucji. </w:t>
            </w:r>
          </w:p>
          <w:p w14:paraId="2A094755" w14:textId="77777777" w:rsidR="007B1634" w:rsidRPr="00420202" w:rsidRDefault="007B1634" w:rsidP="00B94A7A">
            <w:pPr>
              <w:spacing w:before="120" w:after="0" w:line="240" w:lineRule="auto"/>
              <w:jc w:val="both"/>
              <w:rPr>
                <w:rFonts w:ascii="Arial" w:hAnsi="Arial" w:cs="Arial"/>
              </w:rPr>
            </w:pPr>
            <w:r w:rsidRPr="00420202">
              <w:rPr>
                <w:rFonts w:ascii="Arial" w:hAnsi="Arial" w:cs="Arial"/>
              </w:rPr>
              <w:t>Projekt rozporządzenia ma na celu wydłużenie czasu trwania części pisemnej egzaminu komorniczego z sześciu do ośmiu godzin.</w:t>
            </w:r>
          </w:p>
          <w:p w14:paraId="4102585A" w14:textId="77777777" w:rsidR="007B1634" w:rsidRPr="00420202" w:rsidRDefault="007B1634" w:rsidP="00B94A7A">
            <w:pPr>
              <w:spacing w:before="120" w:after="0" w:line="240" w:lineRule="auto"/>
              <w:jc w:val="both"/>
              <w:rPr>
                <w:rFonts w:ascii="Arial" w:hAnsi="Arial" w:cs="Arial"/>
              </w:rPr>
            </w:pPr>
            <w:r w:rsidRPr="00420202">
              <w:rPr>
                <w:rFonts w:ascii="Arial" w:hAnsi="Arial" w:cs="Arial"/>
              </w:rPr>
              <w:t xml:space="preserve">Zmiana rozporządzenia stanowi odpowiedź na postulaty zdających o wydłużenie do ośmiu godzin czasu trwania części pisemnej egzaminu komorniczego, z uwagi na to że czas na opracowanie (pod względem merytorycznym, biurowym i rozliczeniowym)  dwóch obszernych i skomplikowanych tematów wchodzących w zakres zadań komornika, jest niewystarczający. Ponadto proponowana zmiana zapewni, że zdający część pisemną egzaminu komorniczego będą dysponowali taką samą liczbą czasu jak zdający egzamin radcowski i adwokacki (czwarta i piąta część). </w:t>
            </w:r>
          </w:p>
        </w:tc>
        <w:tc>
          <w:tcPr>
            <w:tcW w:w="3231" w:type="dxa"/>
            <w:tcBorders>
              <w:top w:val="single" w:sz="4" w:space="0" w:color="auto"/>
              <w:left w:val="single" w:sz="4" w:space="0" w:color="auto"/>
              <w:bottom w:val="single" w:sz="4" w:space="0" w:color="auto"/>
              <w:right w:val="single" w:sz="4" w:space="0" w:color="auto"/>
            </w:tcBorders>
          </w:tcPr>
          <w:p w14:paraId="120451AF" w14:textId="77777777" w:rsidR="007B1634" w:rsidRPr="00420202" w:rsidRDefault="007B1634" w:rsidP="00100787">
            <w:pPr>
              <w:spacing w:before="120" w:after="0" w:line="240" w:lineRule="auto"/>
              <w:rPr>
                <w:rFonts w:ascii="Arial" w:hAnsi="Arial" w:cs="Arial"/>
              </w:rPr>
            </w:pPr>
            <w:r w:rsidRPr="00420202">
              <w:rPr>
                <w:rFonts w:ascii="Arial" w:hAnsi="Arial" w:cs="Arial"/>
              </w:rPr>
              <w:t>Departament Prawa Cywilnego, Wydział Prawa Pracy i Ustroju Sądów, starszy specjalista – Marzena Wąsowska</w:t>
            </w:r>
          </w:p>
        </w:tc>
        <w:tc>
          <w:tcPr>
            <w:tcW w:w="0" w:type="auto"/>
            <w:tcBorders>
              <w:top w:val="single" w:sz="4" w:space="0" w:color="auto"/>
              <w:left w:val="single" w:sz="4" w:space="0" w:color="auto"/>
              <w:bottom w:val="single" w:sz="4" w:space="0" w:color="auto"/>
              <w:right w:val="single" w:sz="4" w:space="0" w:color="auto"/>
            </w:tcBorders>
          </w:tcPr>
          <w:p w14:paraId="4ABE6A02" w14:textId="77777777" w:rsidR="007B1634" w:rsidRPr="00420202" w:rsidRDefault="007B1634" w:rsidP="00100787">
            <w:pPr>
              <w:spacing w:before="120" w:after="0" w:line="240" w:lineRule="auto"/>
              <w:rPr>
                <w:rFonts w:ascii="Arial" w:hAnsi="Arial" w:cs="Arial"/>
              </w:rPr>
            </w:pPr>
            <w:r w:rsidRPr="00420202">
              <w:rPr>
                <w:rFonts w:ascii="Arial" w:hAnsi="Arial" w:cs="Arial"/>
              </w:rPr>
              <w:t>Wejście w życie z dniem ogłoszenia.</w:t>
            </w:r>
          </w:p>
        </w:tc>
      </w:tr>
      <w:tr w:rsidR="00071E93" w:rsidRPr="00420202" w14:paraId="176FE6D0" w14:textId="77777777" w:rsidTr="00976285">
        <w:tc>
          <w:tcPr>
            <w:tcW w:w="879" w:type="dxa"/>
            <w:tcBorders>
              <w:top w:val="single" w:sz="4" w:space="0" w:color="auto"/>
              <w:left w:val="single" w:sz="4" w:space="0" w:color="auto"/>
              <w:bottom w:val="single" w:sz="4" w:space="0" w:color="auto"/>
              <w:right w:val="single" w:sz="4" w:space="0" w:color="auto"/>
            </w:tcBorders>
          </w:tcPr>
          <w:p w14:paraId="3F0DF4CB" w14:textId="77777777" w:rsidR="00071E93" w:rsidRPr="00420202" w:rsidRDefault="00071E93"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574E10C" w14:textId="77777777" w:rsidR="00071E93" w:rsidRPr="00420202" w:rsidRDefault="00CF5520" w:rsidP="00100787">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 Regulamin wewnętrznego urzędowania </w:t>
            </w:r>
            <w:r w:rsidRPr="00420202">
              <w:rPr>
                <w:rFonts w:ascii="Arial" w:hAnsi="Arial" w:cs="Arial"/>
              </w:rPr>
              <w:lastRenderedPageBreak/>
              <w:t>powszechnych jednostek organizacyjnych prokuratury</w:t>
            </w:r>
          </w:p>
        </w:tc>
        <w:tc>
          <w:tcPr>
            <w:tcW w:w="4859" w:type="dxa"/>
            <w:tcBorders>
              <w:top w:val="single" w:sz="4" w:space="0" w:color="auto"/>
              <w:left w:val="single" w:sz="4" w:space="0" w:color="auto"/>
              <w:bottom w:val="single" w:sz="4" w:space="0" w:color="auto"/>
              <w:right w:val="single" w:sz="4" w:space="0" w:color="auto"/>
            </w:tcBorders>
          </w:tcPr>
          <w:p w14:paraId="3FEA3FE8" w14:textId="77777777" w:rsidR="00071E93" w:rsidRPr="00420202" w:rsidRDefault="00CF5520" w:rsidP="00B94A7A">
            <w:pPr>
              <w:spacing w:before="120" w:after="0" w:line="240" w:lineRule="auto"/>
              <w:jc w:val="both"/>
              <w:rPr>
                <w:rFonts w:ascii="Arial" w:hAnsi="Arial" w:cs="Arial"/>
              </w:rPr>
            </w:pPr>
            <w:r w:rsidRPr="00420202">
              <w:rPr>
                <w:rFonts w:ascii="Arial" w:hAnsi="Arial" w:cs="Arial"/>
              </w:rPr>
              <w:lastRenderedPageBreak/>
              <w:t xml:space="preserve">Konieczność zmiany rozporządzenia Ministra Sprawiedliwości z dnia 14.03.2010 r. – Regulamin wewnętrznego urzędowania powszechnych jednostek organizacyjnych prokuratury (Dz. U. Nr 49, poz. 296 ze zm.) spowodowana jest zmianami ustawy o prokuraturze, wprowadzonymi ustawą z dnia 18.08.2011 r. o zianie ustawy – Prawo o ustroju </w:t>
            </w:r>
            <w:r w:rsidRPr="00420202">
              <w:rPr>
                <w:rFonts w:ascii="Arial" w:hAnsi="Arial" w:cs="Arial"/>
              </w:rPr>
              <w:lastRenderedPageBreak/>
              <w:t xml:space="preserve">sądów powszechnych oraz niektórych innych ustaw (Dz. U. Nr 203, poz. 1192). Wymieniona ustawą wprowadzono okresową ocenę pracy prokuratora. Niezbędne stało się więc uzupełnienie Rozdziału </w:t>
            </w:r>
            <w:r w:rsidR="000F11C8" w:rsidRPr="00420202">
              <w:rPr>
                <w:rFonts w:ascii="Arial" w:hAnsi="Arial" w:cs="Arial"/>
              </w:rPr>
              <w:t xml:space="preserve">2 Oddziału 4 zatytułowanego :Wizytacja i lustracja” Regulaminu o tematykę okresowej oceny pracy prokuratorów. </w:t>
            </w:r>
          </w:p>
          <w:p w14:paraId="18A28A1D" w14:textId="77777777" w:rsidR="000F11C8" w:rsidRPr="00420202" w:rsidRDefault="000F11C8" w:rsidP="00B94A7A">
            <w:pPr>
              <w:spacing w:before="120" w:after="0" w:line="240" w:lineRule="auto"/>
              <w:jc w:val="both"/>
              <w:rPr>
                <w:rFonts w:ascii="Arial" w:hAnsi="Arial" w:cs="Arial"/>
              </w:rPr>
            </w:pPr>
            <w:r w:rsidRPr="00420202">
              <w:rPr>
                <w:rFonts w:ascii="Arial" w:hAnsi="Arial" w:cs="Arial"/>
              </w:rPr>
              <w:t>Podstawa prawna: art. 18 ust. 1 ustawy z dnia 20 czerwca 1985 r. o prokuraturze.</w:t>
            </w:r>
          </w:p>
        </w:tc>
        <w:tc>
          <w:tcPr>
            <w:tcW w:w="3231" w:type="dxa"/>
            <w:tcBorders>
              <w:top w:val="single" w:sz="4" w:space="0" w:color="auto"/>
              <w:left w:val="single" w:sz="4" w:space="0" w:color="auto"/>
              <w:bottom w:val="single" w:sz="4" w:space="0" w:color="auto"/>
              <w:right w:val="single" w:sz="4" w:space="0" w:color="auto"/>
            </w:tcBorders>
          </w:tcPr>
          <w:p w14:paraId="2E99446A" w14:textId="77777777" w:rsidR="00071E93" w:rsidRPr="00420202" w:rsidRDefault="000F11C8" w:rsidP="00B94A7A">
            <w:pPr>
              <w:spacing w:before="120" w:after="0" w:line="240" w:lineRule="auto"/>
              <w:rPr>
                <w:rFonts w:ascii="Arial" w:hAnsi="Arial" w:cs="Arial"/>
              </w:rPr>
            </w:pPr>
            <w:r w:rsidRPr="00420202">
              <w:rPr>
                <w:rFonts w:ascii="Arial" w:hAnsi="Arial" w:cs="Arial"/>
              </w:rPr>
              <w:lastRenderedPageBreak/>
              <w:t>Michał Królikowski – Podsekretarz Stanu w Ministerstwie Sprawiedliwości</w:t>
            </w:r>
          </w:p>
          <w:p w14:paraId="48E27418" w14:textId="77777777" w:rsidR="000F11C8" w:rsidRPr="00420202" w:rsidRDefault="000F11C8" w:rsidP="00B94A7A">
            <w:pPr>
              <w:spacing w:before="120" w:after="0" w:line="240" w:lineRule="auto"/>
              <w:rPr>
                <w:rFonts w:ascii="Arial" w:hAnsi="Arial" w:cs="Arial"/>
              </w:rPr>
            </w:pPr>
            <w:r w:rsidRPr="00420202">
              <w:rPr>
                <w:rFonts w:ascii="Arial" w:hAnsi="Arial" w:cs="Arial"/>
              </w:rPr>
              <w:t xml:space="preserve">Tomasz </w:t>
            </w:r>
            <w:proofErr w:type="spellStart"/>
            <w:r w:rsidRPr="00420202">
              <w:rPr>
                <w:rFonts w:ascii="Arial" w:hAnsi="Arial" w:cs="Arial"/>
              </w:rPr>
              <w:t>Darkowski</w:t>
            </w:r>
            <w:proofErr w:type="spellEnd"/>
            <w:r w:rsidRPr="00420202">
              <w:rPr>
                <w:rFonts w:ascii="Arial" w:hAnsi="Arial" w:cs="Arial"/>
              </w:rPr>
              <w:t xml:space="preserve"> – Dyrektor Departamentu Prawa karnego</w:t>
            </w:r>
          </w:p>
          <w:p w14:paraId="328C918A" w14:textId="77777777" w:rsidR="000F11C8" w:rsidRPr="00420202" w:rsidRDefault="000F11C8" w:rsidP="00B94A7A">
            <w:pPr>
              <w:spacing w:before="120" w:after="0" w:line="240" w:lineRule="auto"/>
              <w:rPr>
                <w:rFonts w:ascii="Arial" w:hAnsi="Arial" w:cs="Arial"/>
              </w:rPr>
            </w:pPr>
            <w:r w:rsidRPr="00420202">
              <w:rPr>
                <w:rFonts w:ascii="Arial" w:hAnsi="Arial" w:cs="Arial"/>
              </w:rPr>
              <w:t>Małgorzata Baranowska – Wydział Prawa Karnego DPK</w:t>
            </w:r>
          </w:p>
        </w:tc>
        <w:tc>
          <w:tcPr>
            <w:tcW w:w="0" w:type="auto"/>
            <w:tcBorders>
              <w:top w:val="single" w:sz="4" w:space="0" w:color="auto"/>
              <w:left w:val="single" w:sz="4" w:space="0" w:color="auto"/>
              <w:bottom w:val="single" w:sz="4" w:space="0" w:color="auto"/>
              <w:right w:val="single" w:sz="4" w:space="0" w:color="auto"/>
            </w:tcBorders>
          </w:tcPr>
          <w:p w14:paraId="55B82649" w14:textId="77777777" w:rsidR="000F11C8" w:rsidRPr="00420202" w:rsidRDefault="000F11C8" w:rsidP="00B94A7A">
            <w:pPr>
              <w:spacing w:before="120" w:after="0" w:line="240" w:lineRule="auto"/>
              <w:jc w:val="both"/>
              <w:rPr>
                <w:rFonts w:ascii="Arial" w:hAnsi="Arial" w:cs="Arial"/>
              </w:rPr>
            </w:pPr>
            <w:r w:rsidRPr="00420202">
              <w:rPr>
                <w:rFonts w:ascii="Arial" w:hAnsi="Arial" w:cs="Arial"/>
              </w:rPr>
              <w:t xml:space="preserve">Wejście w życie 14 dni od dnia ogłoszenia. </w:t>
            </w:r>
          </w:p>
          <w:p w14:paraId="14A19F7B" w14:textId="77777777" w:rsidR="00071E93" w:rsidRPr="00420202" w:rsidRDefault="000F11C8" w:rsidP="00B94A7A">
            <w:pPr>
              <w:spacing w:before="120" w:after="0" w:line="240" w:lineRule="auto"/>
              <w:rPr>
                <w:rFonts w:ascii="Arial" w:hAnsi="Arial" w:cs="Arial"/>
              </w:rPr>
            </w:pPr>
            <w:r w:rsidRPr="00420202">
              <w:rPr>
                <w:rFonts w:ascii="Arial" w:hAnsi="Arial" w:cs="Arial"/>
              </w:rPr>
              <w:t>Planowany termin przedłożenia do podpisu Ministra: marzec 2013</w:t>
            </w:r>
          </w:p>
        </w:tc>
      </w:tr>
      <w:tr w:rsidR="00432706" w:rsidRPr="00420202" w14:paraId="66AE7D13" w14:textId="77777777" w:rsidTr="00976285">
        <w:tc>
          <w:tcPr>
            <w:tcW w:w="879" w:type="dxa"/>
            <w:tcBorders>
              <w:top w:val="single" w:sz="4" w:space="0" w:color="auto"/>
              <w:left w:val="single" w:sz="4" w:space="0" w:color="auto"/>
              <w:bottom w:val="single" w:sz="4" w:space="0" w:color="auto"/>
              <w:right w:val="single" w:sz="4" w:space="0" w:color="auto"/>
            </w:tcBorders>
          </w:tcPr>
          <w:p w14:paraId="3AF664B9" w14:textId="77777777" w:rsidR="00432706" w:rsidRPr="00420202" w:rsidRDefault="00432706"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982D8AA" w14:textId="77777777" w:rsidR="00432706" w:rsidRPr="00420202" w:rsidRDefault="00432706" w:rsidP="00100787">
            <w:pPr>
              <w:spacing w:before="120" w:after="0" w:line="240" w:lineRule="auto"/>
              <w:rPr>
                <w:rFonts w:ascii="Arial" w:hAnsi="Arial" w:cs="Arial"/>
              </w:rPr>
            </w:pPr>
            <w:r w:rsidRPr="00420202">
              <w:rPr>
                <w:rFonts w:ascii="Arial" w:hAnsi="Arial" w:cs="Arial"/>
              </w:rPr>
              <w:t>Projekt rozporządzenia Ministra Sprawiedliwości w sprawie wysokości opłaty rocznej za aplikację adwokacką</w:t>
            </w:r>
          </w:p>
        </w:tc>
        <w:tc>
          <w:tcPr>
            <w:tcW w:w="4859" w:type="dxa"/>
            <w:tcBorders>
              <w:top w:val="single" w:sz="4" w:space="0" w:color="auto"/>
              <w:left w:val="single" w:sz="4" w:space="0" w:color="auto"/>
              <w:bottom w:val="single" w:sz="4" w:space="0" w:color="auto"/>
              <w:right w:val="single" w:sz="4" w:space="0" w:color="auto"/>
            </w:tcBorders>
          </w:tcPr>
          <w:p w14:paraId="4BBEA1DD" w14:textId="77777777" w:rsidR="00432706" w:rsidRPr="00420202" w:rsidRDefault="00432706" w:rsidP="00B94A7A">
            <w:pPr>
              <w:spacing w:before="120" w:after="0" w:line="240" w:lineRule="auto"/>
              <w:jc w:val="both"/>
              <w:rPr>
                <w:rFonts w:ascii="Arial" w:hAnsi="Arial" w:cs="Arial"/>
              </w:rPr>
            </w:pPr>
            <w:r w:rsidRPr="00420202">
              <w:rPr>
                <w:rFonts w:ascii="Arial" w:hAnsi="Arial" w:cs="Arial"/>
              </w:rPr>
              <w:t>Podstawa prawna art. 76b ust. 3 ustawy – prawo o adwokaturze (Dz. z 2009 r. Nr 146, poz. 1188, ze zm.).</w:t>
            </w:r>
          </w:p>
          <w:p w14:paraId="6B546649" w14:textId="77777777" w:rsidR="00432706" w:rsidRPr="00420202" w:rsidRDefault="00432706" w:rsidP="00B94A7A">
            <w:pPr>
              <w:spacing w:before="120" w:after="0" w:line="240" w:lineRule="auto"/>
              <w:jc w:val="both"/>
              <w:rPr>
                <w:rFonts w:ascii="Arial" w:hAnsi="Arial" w:cs="Arial"/>
              </w:rPr>
            </w:pPr>
            <w:r w:rsidRPr="00420202">
              <w:rPr>
                <w:rFonts w:ascii="Arial" w:hAnsi="Arial" w:cs="Arial"/>
              </w:rPr>
              <w:t>Celem projektu jest określenie opłaty rocznej za aplikację adwokacką w wysokości 3,1-krotności minimalnego wynagrodzenia za pracę ustalonego na podstawie przepisów ustawy z dnia 10.10.2002 r. o minimalnym wynagrodzeniu za pracę.</w:t>
            </w:r>
          </w:p>
        </w:tc>
        <w:tc>
          <w:tcPr>
            <w:tcW w:w="3231" w:type="dxa"/>
            <w:tcBorders>
              <w:top w:val="single" w:sz="4" w:space="0" w:color="auto"/>
              <w:left w:val="single" w:sz="4" w:space="0" w:color="auto"/>
              <w:bottom w:val="single" w:sz="4" w:space="0" w:color="auto"/>
              <w:right w:val="single" w:sz="4" w:space="0" w:color="auto"/>
            </w:tcBorders>
          </w:tcPr>
          <w:p w14:paraId="1FE4F7E8" w14:textId="77777777" w:rsidR="00432706" w:rsidRPr="00420202" w:rsidRDefault="00432706" w:rsidP="00B94A7A">
            <w:pPr>
              <w:spacing w:before="120" w:after="0" w:line="240" w:lineRule="auto"/>
              <w:rPr>
                <w:rFonts w:ascii="Arial" w:hAnsi="Arial" w:cs="Arial"/>
              </w:rPr>
            </w:pPr>
            <w:r w:rsidRPr="00420202">
              <w:rPr>
                <w:rFonts w:ascii="Arial" w:hAnsi="Arial" w:cs="Arial"/>
              </w:rPr>
              <w:t>Joanna Milewska – Departament Prawa Karnego, Wydział Prawa Konstytucyjnego</w:t>
            </w:r>
          </w:p>
        </w:tc>
        <w:tc>
          <w:tcPr>
            <w:tcW w:w="0" w:type="auto"/>
            <w:tcBorders>
              <w:top w:val="single" w:sz="4" w:space="0" w:color="auto"/>
              <w:left w:val="single" w:sz="4" w:space="0" w:color="auto"/>
              <w:bottom w:val="single" w:sz="4" w:space="0" w:color="auto"/>
              <w:right w:val="single" w:sz="4" w:space="0" w:color="auto"/>
            </w:tcBorders>
          </w:tcPr>
          <w:p w14:paraId="2E073CA6" w14:textId="77777777" w:rsidR="00432706" w:rsidRPr="00420202" w:rsidRDefault="00432706" w:rsidP="00B94A7A">
            <w:pPr>
              <w:spacing w:before="120" w:after="0" w:line="240" w:lineRule="auto"/>
              <w:rPr>
                <w:rFonts w:ascii="Arial" w:hAnsi="Arial" w:cs="Arial"/>
              </w:rPr>
            </w:pPr>
            <w:r w:rsidRPr="00420202">
              <w:rPr>
                <w:rFonts w:ascii="Arial" w:hAnsi="Arial" w:cs="Arial"/>
              </w:rPr>
              <w:t>1 stycznia 2014 r.</w:t>
            </w:r>
          </w:p>
        </w:tc>
      </w:tr>
      <w:tr w:rsidR="00070C01" w:rsidRPr="00420202" w14:paraId="185097FE" w14:textId="77777777" w:rsidTr="00976285">
        <w:tc>
          <w:tcPr>
            <w:tcW w:w="879" w:type="dxa"/>
            <w:tcBorders>
              <w:top w:val="single" w:sz="4" w:space="0" w:color="auto"/>
              <w:left w:val="single" w:sz="4" w:space="0" w:color="auto"/>
              <w:bottom w:val="single" w:sz="4" w:space="0" w:color="auto"/>
              <w:right w:val="single" w:sz="4" w:space="0" w:color="auto"/>
            </w:tcBorders>
          </w:tcPr>
          <w:p w14:paraId="4F013AC3" w14:textId="77777777" w:rsidR="00070C01" w:rsidRPr="00420202" w:rsidRDefault="00070C01"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D382427" w14:textId="77777777" w:rsidR="00070C01" w:rsidRPr="00420202" w:rsidRDefault="00070C01" w:rsidP="00100787">
            <w:pPr>
              <w:spacing w:before="120" w:after="0" w:line="240" w:lineRule="auto"/>
              <w:rPr>
                <w:rFonts w:ascii="Arial" w:hAnsi="Arial" w:cs="Arial"/>
              </w:rPr>
            </w:pPr>
            <w:r w:rsidRPr="00420202">
              <w:rPr>
                <w:rFonts w:ascii="Arial" w:hAnsi="Arial" w:cs="Arial"/>
              </w:rPr>
              <w:t>Projekt rozporządzenia Ministra Sprawiedliwości zmieniającego rozporządzenie w sprawie sposobów ochrony jednostek organizacyjnych Służby Więziennej</w:t>
            </w:r>
          </w:p>
        </w:tc>
        <w:tc>
          <w:tcPr>
            <w:tcW w:w="4859" w:type="dxa"/>
            <w:tcBorders>
              <w:top w:val="single" w:sz="4" w:space="0" w:color="auto"/>
              <w:left w:val="single" w:sz="4" w:space="0" w:color="auto"/>
              <w:bottom w:val="single" w:sz="4" w:space="0" w:color="auto"/>
              <w:right w:val="single" w:sz="4" w:space="0" w:color="auto"/>
            </w:tcBorders>
          </w:tcPr>
          <w:p w14:paraId="6DCFD9C9" w14:textId="77777777" w:rsidR="00070C01" w:rsidRPr="00420202" w:rsidRDefault="00070C01" w:rsidP="00B94A7A">
            <w:pPr>
              <w:spacing w:before="120" w:after="0" w:line="240" w:lineRule="auto"/>
              <w:rPr>
                <w:rFonts w:ascii="Arial" w:hAnsi="Arial" w:cs="Arial"/>
              </w:rPr>
            </w:pPr>
            <w:r w:rsidRPr="00420202">
              <w:rPr>
                <w:rFonts w:ascii="Arial" w:hAnsi="Arial" w:cs="Arial"/>
              </w:rPr>
              <w:t xml:space="preserve">Podstawa prawna -  art. 249 § 3 pkt 4 ustawy z dnia 6 czerwca 1997 r. Kodeks karny wykonawczy (Dz. U. z 1997 r.  Nr 90, poz. 557, z </w:t>
            </w:r>
            <w:proofErr w:type="spellStart"/>
            <w:r w:rsidRPr="00420202">
              <w:rPr>
                <w:rFonts w:ascii="Arial" w:hAnsi="Arial" w:cs="Arial"/>
              </w:rPr>
              <w:t>późn</w:t>
            </w:r>
            <w:proofErr w:type="spellEnd"/>
            <w:r w:rsidRPr="00420202">
              <w:rPr>
                <w:rFonts w:ascii="Arial" w:hAnsi="Arial" w:cs="Arial"/>
              </w:rPr>
              <w:t>. zm.)</w:t>
            </w:r>
          </w:p>
          <w:p w14:paraId="59E2EA54" w14:textId="77777777" w:rsidR="00070C01" w:rsidRPr="00420202" w:rsidRDefault="00070C01" w:rsidP="00B94A7A">
            <w:pPr>
              <w:spacing w:before="120" w:after="0" w:line="240" w:lineRule="auto"/>
              <w:rPr>
                <w:rFonts w:ascii="Arial" w:hAnsi="Arial" w:cs="Arial"/>
              </w:rPr>
            </w:pPr>
            <w:r w:rsidRPr="00420202">
              <w:rPr>
                <w:rFonts w:ascii="Arial" w:hAnsi="Arial" w:cs="Arial"/>
              </w:rPr>
              <w:t>Celem projektowanej nowelizacji jest dostosowanie rozporządzenia w sprawie sposobów ochrony jednostek organizacyjnych Służby Więziennej do procedowanego w Sejmie RP projektu nowej ustawy o środkach przymusu bezpośredniego i broni palnej, która powinna wejść w życie 5 czerwca 2013 r.</w:t>
            </w:r>
          </w:p>
        </w:tc>
        <w:tc>
          <w:tcPr>
            <w:tcW w:w="3231" w:type="dxa"/>
            <w:tcBorders>
              <w:top w:val="single" w:sz="4" w:space="0" w:color="auto"/>
              <w:left w:val="single" w:sz="4" w:space="0" w:color="auto"/>
              <w:bottom w:val="single" w:sz="4" w:space="0" w:color="auto"/>
              <w:right w:val="single" w:sz="4" w:space="0" w:color="auto"/>
            </w:tcBorders>
          </w:tcPr>
          <w:p w14:paraId="71449186" w14:textId="77777777" w:rsidR="00070C01" w:rsidRPr="00420202" w:rsidRDefault="00070C01" w:rsidP="00B94A7A">
            <w:pPr>
              <w:spacing w:before="120" w:after="0" w:line="240" w:lineRule="auto"/>
              <w:rPr>
                <w:rFonts w:ascii="Arial" w:hAnsi="Arial" w:cs="Arial"/>
              </w:rPr>
            </w:pPr>
            <w:r w:rsidRPr="00420202">
              <w:rPr>
                <w:rFonts w:ascii="Arial" w:hAnsi="Arial" w:cs="Arial"/>
              </w:rPr>
              <w:t>Departament Prawa Cywilnego, Wydział Prawa Pracy i Ustroju Sądów, p. Stanisław Barański</w:t>
            </w:r>
          </w:p>
        </w:tc>
        <w:tc>
          <w:tcPr>
            <w:tcW w:w="0" w:type="auto"/>
            <w:tcBorders>
              <w:top w:val="single" w:sz="4" w:space="0" w:color="auto"/>
              <w:left w:val="single" w:sz="4" w:space="0" w:color="auto"/>
              <w:bottom w:val="single" w:sz="4" w:space="0" w:color="auto"/>
              <w:right w:val="single" w:sz="4" w:space="0" w:color="auto"/>
            </w:tcBorders>
          </w:tcPr>
          <w:p w14:paraId="6E8FA8EE" w14:textId="77777777" w:rsidR="00070C01" w:rsidRPr="00420202" w:rsidRDefault="00070C01" w:rsidP="00B94A7A">
            <w:pPr>
              <w:spacing w:before="120" w:after="0" w:line="240" w:lineRule="auto"/>
              <w:rPr>
                <w:rFonts w:ascii="Arial" w:hAnsi="Arial" w:cs="Arial"/>
              </w:rPr>
            </w:pPr>
            <w:r w:rsidRPr="00420202">
              <w:rPr>
                <w:rFonts w:ascii="Arial" w:hAnsi="Arial" w:cs="Arial"/>
              </w:rPr>
              <w:t>5 czerwca 2013 r.</w:t>
            </w:r>
          </w:p>
        </w:tc>
      </w:tr>
      <w:tr w:rsidR="00BC2851" w:rsidRPr="00420202" w14:paraId="391D0E3C" w14:textId="77777777" w:rsidTr="00976285">
        <w:tc>
          <w:tcPr>
            <w:tcW w:w="879" w:type="dxa"/>
            <w:tcBorders>
              <w:top w:val="single" w:sz="4" w:space="0" w:color="auto"/>
              <w:left w:val="single" w:sz="4" w:space="0" w:color="auto"/>
              <w:bottom w:val="single" w:sz="4" w:space="0" w:color="auto"/>
              <w:right w:val="single" w:sz="4" w:space="0" w:color="auto"/>
            </w:tcBorders>
          </w:tcPr>
          <w:p w14:paraId="66E3A38B" w14:textId="77777777" w:rsidR="00BC2851" w:rsidRPr="00420202" w:rsidRDefault="00BC2851"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605F525" w14:textId="77777777" w:rsidR="00BC2851" w:rsidRPr="00420202" w:rsidRDefault="00BC2851" w:rsidP="00100787">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przekazania niektórym sądom rejonowym rozpoznawania spraw z zakresu prawa pracy lub ubezpieczeń </w:t>
            </w:r>
            <w:r w:rsidRPr="00420202">
              <w:rPr>
                <w:rFonts w:ascii="Arial" w:hAnsi="Arial" w:cs="Arial"/>
              </w:rPr>
              <w:lastRenderedPageBreak/>
              <w:t xml:space="preserve">społecznych z obszarów właściwości innych sądów rejonowych   </w:t>
            </w:r>
          </w:p>
        </w:tc>
        <w:tc>
          <w:tcPr>
            <w:tcW w:w="4859" w:type="dxa"/>
            <w:tcBorders>
              <w:top w:val="single" w:sz="4" w:space="0" w:color="auto"/>
              <w:left w:val="single" w:sz="4" w:space="0" w:color="auto"/>
              <w:bottom w:val="single" w:sz="4" w:space="0" w:color="auto"/>
              <w:right w:val="single" w:sz="4" w:space="0" w:color="auto"/>
            </w:tcBorders>
          </w:tcPr>
          <w:p w14:paraId="6D9A6AA0" w14:textId="77777777" w:rsidR="00BC2851" w:rsidRPr="00420202" w:rsidRDefault="00BC2851" w:rsidP="00B94A7A">
            <w:pPr>
              <w:spacing w:before="120" w:after="0" w:line="240" w:lineRule="auto"/>
              <w:rPr>
                <w:rFonts w:ascii="Arial" w:hAnsi="Arial" w:cs="Arial"/>
              </w:rPr>
            </w:pPr>
            <w:r w:rsidRPr="00420202">
              <w:rPr>
                <w:rFonts w:ascii="Arial" w:hAnsi="Arial" w:cs="Arial"/>
              </w:rPr>
              <w:lastRenderedPageBreak/>
              <w:t xml:space="preserve">Podstawa prawna -  art. 20 pkt 2 ustawy z dnia 27 lipca 2001 r. – Prawo o ustroju sądów powszechnych </w:t>
            </w:r>
          </w:p>
          <w:p w14:paraId="57F96253" w14:textId="77777777" w:rsidR="00BC2851" w:rsidRPr="00420202" w:rsidRDefault="00BC2851" w:rsidP="00B94A7A">
            <w:pPr>
              <w:spacing w:before="120" w:after="0" w:line="240" w:lineRule="auto"/>
              <w:rPr>
                <w:rFonts w:ascii="Arial" w:hAnsi="Arial" w:cs="Arial"/>
              </w:rPr>
            </w:pPr>
            <w:r w:rsidRPr="00420202">
              <w:rPr>
                <w:rFonts w:ascii="Arial" w:hAnsi="Arial" w:cs="Arial"/>
              </w:rPr>
              <w:t xml:space="preserve">Sądowi Rejonowemu w </w:t>
            </w:r>
            <w:proofErr w:type="spellStart"/>
            <w:r w:rsidRPr="00420202">
              <w:rPr>
                <w:rFonts w:ascii="Arial" w:hAnsi="Arial" w:cs="Arial"/>
              </w:rPr>
              <w:t>Skarżysku-Kamiennej</w:t>
            </w:r>
            <w:proofErr w:type="spellEnd"/>
            <w:r w:rsidRPr="00420202">
              <w:rPr>
                <w:rFonts w:ascii="Arial" w:hAnsi="Arial" w:cs="Arial"/>
              </w:rPr>
              <w:t xml:space="preserve"> przekazuje się rozpoznawanie spraw z zakresu prawa pracy z obszaru właściwości miejscowej Sądu Rejonowego w Końskich, rozstrzyganych dotychczas w Wydziale Pracy i Ubezpieczeń Społecznych Sądu Rejonowego w Kielcach</w:t>
            </w:r>
          </w:p>
          <w:p w14:paraId="153E0111" w14:textId="77777777" w:rsidR="00BC2851" w:rsidRPr="00420202" w:rsidRDefault="00BC2851" w:rsidP="00B94A7A">
            <w:pPr>
              <w:spacing w:before="120" w:after="0" w:line="240" w:lineRule="auto"/>
              <w:rPr>
                <w:rFonts w:ascii="Arial" w:hAnsi="Arial" w:cs="Arial"/>
              </w:rPr>
            </w:pPr>
            <w:r w:rsidRPr="00420202">
              <w:rPr>
                <w:rFonts w:ascii="Arial" w:hAnsi="Arial" w:cs="Arial"/>
              </w:rPr>
              <w:lastRenderedPageBreak/>
              <w:t xml:space="preserve">Zmiana uzasadniona jest liczbą spraw pracowniczych wpływających do Sądów Rejonowych w Kielcach i </w:t>
            </w:r>
            <w:proofErr w:type="spellStart"/>
            <w:r w:rsidRPr="00420202">
              <w:rPr>
                <w:rFonts w:ascii="Arial" w:hAnsi="Arial" w:cs="Arial"/>
              </w:rPr>
              <w:t>Skarżysku-Kamiennej</w:t>
            </w:r>
            <w:proofErr w:type="spellEnd"/>
            <w:r w:rsidRPr="00420202">
              <w:rPr>
                <w:rFonts w:ascii="Arial" w:hAnsi="Arial" w:cs="Arial"/>
              </w:rPr>
              <w:t xml:space="preserve"> </w:t>
            </w:r>
          </w:p>
          <w:p w14:paraId="06BBA6C5" w14:textId="77777777" w:rsidR="00BC2851" w:rsidRPr="00420202" w:rsidRDefault="00BC2851" w:rsidP="00B94A7A">
            <w:pPr>
              <w:spacing w:before="120" w:after="0" w:line="240" w:lineRule="auto"/>
              <w:jc w:val="both"/>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67F992E1" w14:textId="77777777" w:rsidR="00BC2851" w:rsidRPr="00420202" w:rsidRDefault="00BC2851" w:rsidP="00B94A7A">
            <w:pPr>
              <w:spacing w:before="120" w:after="0" w:line="240" w:lineRule="auto"/>
              <w:rPr>
                <w:rFonts w:ascii="Arial" w:hAnsi="Arial" w:cs="Arial"/>
              </w:rPr>
            </w:pPr>
            <w:r w:rsidRPr="00420202">
              <w:rPr>
                <w:rFonts w:ascii="Arial" w:hAnsi="Arial" w:cs="Arial"/>
              </w:rPr>
              <w:lastRenderedPageBreak/>
              <w:t>Departament Prawa Cywilnego, Wydział Prawa Pracy i Ustroju Sądów, p. Tomasz Królak</w:t>
            </w:r>
          </w:p>
        </w:tc>
        <w:tc>
          <w:tcPr>
            <w:tcW w:w="0" w:type="auto"/>
            <w:tcBorders>
              <w:top w:val="single" w:sz="4" w:space="0" w:color="auto"/>
              <w:left w:val="single" w:sz="4" w:space="0" w:color="auto"/>
              <w:bottom w:val="single" w:sz="4" w:space="0" w:color="auto"/>
              <w:right w:val="single" w:sz="4" w:space="0" w:color="auto"/>
            </w:tcBorders>
          </w:tcPr>
          <w:p w14:paraId="6C84AE3B" w14:textId="77777777" w:rsidR="00BC2851" w:rsidRPr="00420202" w:rsidRDefault="00BC2851" w:rsidP="00B94A7A">
            <w:pPr>
              <w:spacing w:before="120" w:after="0" w:line="240" w:lineRule="auto"/>
              <w:rPr>
                <w:rFonts w:ascii="Arial" w:hAnsi="Arial" w:cs="Arial"/>
              </w:rPr>
            </w:pPr>
            <w:r w:rsidRPr="00420202">
              <w:rPr>
                <w:rFonts w:ascii="Arial" w:hAnsi="Arial" w:cs="Arial"/>
              </w:rPr>
              <w:t>1 lipca 2013 r.</w:t>
            </w:r>
          </w:p>
        </w:tc>
      </w:tr>
      <w:tr w:rsidR="00BC2851" w:rsidRPr="00420202" w14:paraId="53D2F05F" w14:textId="77777777" w:rsidTr="00976285">
        <w:tc>
          <w:tcPr>
            <w:tcW w:w="879" w:type="dxa"/>
            <w:tcBorders>
              <w:top w:val="single" w:sz="4" w:space="0" w:color="auto"/>
              <w:left w:val="single" w:sz="4" w:space="0" w:color="auto"/>
              <w:bottom w:val="single" w:sz="4" w:space="0" w:color="auto"/>
              <w:right w:val="single" w:sz="4" w:space="0" w:color="auto"/>
            </w:tcBorders>
          </w:tcPr>
          <w:p w14:paraId="2AB7F6EE" w14:textId="77777777" w:rsidR="00BC2851" w:rsidRPr="00420202" w:rsidRDefault="00BC2851"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E88C7D9" w14:textId="77777777" w:rsidR="00BC2851" w:rsidRPr="00420202" w:rsidRDefault="00BC2851" w:rsidP="00100787">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ustalenia siedzib i obszarów właściwości sądów apelacyjnych, sądów okręgowych i sądów rejonowych  </w:t>
            </w:r>
          </w:p>
        </w:tc>
        <w:tc>
          <w:tcPr>
            <w:tcW w:w="4859" w:type="dxa"/>
            <w:tcBorders>
              <w:top w:val="single" w:sz="4" w:space="0" w:color="auto"/>
              <w:left w:val="single" w:sz="4" w:space="0" w:color="auto"/>
              <w:bottom w:val="single" w:sz="4" w:space="0" w:color="auto"/>
              <w:right w:val="single" w:sz="4" w:space="0" w:color="auto"/>
            </w:tcBorders>
          </w:tcPr>
          <w:p w14:paraId="1067C34D" w14:textId="77777777" w:rsidR="00BC2851" w:rsidRPr="00420202" w:rsidRDefault="00BC2851" w:rsidP="00B94A7A">
            <w:pPr>
              <w:spacing w:before="120" w:after="0" w:line="240" w:lineRule="auto"/>
              <w:rPr>
                <w:rFonts w:ascii="Arial" w:hAnsi="Arial" w:cs="Arial"/>
              </w:rPr>
            </w:pPr>
            <w:r w:rsidRPr="00420202">
              <w:rPr>
                <w:rFonts w:ascii="Arial" w:hAnsi="Arial" w:cs="Arial"/>
              </w:rPr>
              <w:t xml:space="preserve">Podstawa prawna -  art. 20 pkt 1 ustawy z dnia 27 lipca 2001 r. – Prawo o ustroju sądów powszechnych </w:t>
            </w:r>
          </w:p>
          <w:p w14:paraId="77BC1100" w14:textId="77777777" w:rsidR="00BC2851" w:rsidRPr="00420202" w:rsidRDefault="00BC2851" w:rsidP="00B94A7A">
            <w:pPr>
              <w:spacing w:before="120" w:after="0" w:line="240" w:lineRule="auto"/>
              <w:rPr>
                <w:rFonts w:ascii="Arial" w:hAnsi="Arial" w:cs="Arial"/>
              </w:rPr>
            </w:pPr>
            <w:r w:rsidRPr="00420202">
              <w:rPr>
                <w:rFonts w:ascii="Arial" w:hAnsi="Arial" w:cs="Arial"/>
              </w:rPr>
              <w:t>Projekt rozporządzenia uwzględnia przeniesienie gminy Grodków z obszaru Sądu Rejonowego w Nysie do właściwości miejscowej Sądu Rejonowego w Brzegu oraz gminy Zdzieszowice z obszaru Sądu Rejonowego w Kędzierzynie-Koźlu do właściwości miejscowej Sądu Rejonowego w Strzelcach Opolskich.</w:t>
            </w:r>
          </w:p>
          <w:p w14:paraId="04E51767" w14:textId="77777777" w:rsidR="00BC2851" w:rsidRPr="00420202" w:rsidRDefault="00BC2851" w:rsidP="00B94A7A">
            <w:pPr>
              <w:spacing w:before="120" w:after="0" w:line="240" w:lineRule="auto"/>
              <w:rPr>
                <w:rFonts w:ascii="Arial" w:hAnsi="Arial" w:cs="Arial"/>
              </w:rPr>
            </w:pPr>
            <w:r w:rsidRPr="00420202">
              <w:rPr>
                <w:rFonts w:ascii="Arial" w:hAnsi="Arial" w:cs="Arial"/>
              </w:rPr>
              <w:t>Zmiana stanowi realizację wniosku Prezesa Sądu Okręgowego w Opolu</w:t>
            </w:r>
          </w:p>
        </w:tc>
        <w:tc>
          <w:tcPr>
            <w:tcW w:w="3231" w:type="dxa"/>
            <w:tcBorders>
              <w:top w:val="single" w:sz="4" w:space="0" w:color="auto"/>
              <w:left w:val="single" w:sz="4" w:space="0" w:color="auto"/>
              <w:bottom w:val="single" w:sz="4" w:space="0" w:color="auto"/>
              <w:right w:val="single" w:sz="4" w:space="0" w:color="auto"/>
            </w:tcBorders>
          </w:tcPr>
          <w:p w14:paraId="63BF7B32" w14:textId="77777777" w:rsidR="00BC2851" w:rsidRPr="00420202" w:rsidRDefault="00BC2851" w:rsidP="00B94A7A">
            <w:pPr>
              <w:spacing w:before="120" w:after="0" w:line="240" w:lineRule="auto"/>
              <w:rPr>
                <w:rFonts w:ascii="Arial" w:hAnsi="Arial" w:cs="Arial"/>
              </w:rPr>
            </w:pPr>
            <w:r w:rsidRPr="00420202">
              <w:rPr>
                <w:rFonts w:ascii="Arial" w:hAnsi="Arial" w:cs="Arial"/>
              </w:rPr>
              <w:t>Departament Prawa Cywilnego, Wydział Prawa Pracy i Ustroju Sądów, p. Tomasz Królak</w:t>
            </w:r>
          </w:p>
        </w:tc>
        <w:tc>
          <w:tcPr>
            <w:tcW w:w="0" w:type="auto"/>
            <w:tcBorders>
              <w:top w:val="single" w:sz="4" w:space="0" w:color="auto"/>
              <w:left w:val="single" w:sz="4" w:space="0" w:color="auto"/>
              <w:bottom w:val="single" w:sz="4" w:space="0" w:color="auto"/>
              <w:right w:val="single" w:sz="4" w:space="0" w:color="auto"/>
            </w:tcBorders>
          </w:tcPr>
          <w:p w14:paraId="43E61085" w14:textId="77777777" w:rsidR="00BC2851" w:rsidRPr="00420202" w:rsidRDefault="00BC2851" w:rsidP="00B94A7A">
            <w:pPr>
              <w:spacing w:before="120" w:after="0" w:line="240" w:lineRule="auto"/>
              <w:rPr>
                <w:rFonts w:ascii="Arial" w:hAnsi="Arial" w:cs="Arial"/>
              </w:rPr>
            </w:pPr>
            <w:r w:rsidRPr="00420202">
              <w:rPr>
                <w:rFonts w:ascii="Arial" w:hAnsi="Arial" w:cs="Arial"/>
              </w:rPr>
              <w:t>1 lipca 2013 r.</w:t>
            </w:r>
            <w:r w:rsidR="008A3D67" w:rsidRPr="00420202">
              <w:rPr>
                <w:rFonts w:ascii="Arial" w:hAnsi="Arial" w:cs="Arial"/>
              </w:rPr>
              <w:t xml:space="preserve"> </w:t>
            </w:r>
          </w:p>
          <w:p w14:paraId="6C14929C" w14:textId="77777777" w:rsidR="008A3D67" w:rsidRPr="00420202" w:rsidRDefault="008A3D67" w:rsidP="00B94A7A">
            <w:pPr>
              <w:spacing w:before="120" w:after="0" w:line="240" w:lineRule="auto"/>
              <w:rPr>
                <w:rFonts w:ascii="Arial" w:hAnsi="Arial" w:cs="Arial"/>
              </w:rPr>
            </w:pPr>
          </w:p>
          <w:p w14:paraId="6C4951C5" w14:textId="77777777" w:rsidR="008A3D67" w:rsidRPr="00420202" w:rsidRDefault="008A3D67" w:rsidP="00B94A7A">
            <w:pPr>
              <w:spacing w:before="120" w:after="0" w:line="240" w:lineRule="auto"/>
              <w:rPr>
                <w:rFonts w:ascii="Arial" w:hAnsi="Arial" w:cs="Arial"/>
                <w:b/>
                <w:color w:val="0070C0"/>
              </w:rPr>
            </w:pPr>
            <w:r w:rsidRPr="00420202">
              <w:rPr>
                <w:rFonts w:ascii="Arial" w:hAnsi="Arial" w:cs="Arial"/>
                <w:b/>
                <w:color w:val="0070C0"/>
              </w:rPr>
              <w:t xml:space="preserve">PROJEKT WYCOFANY </w:t>
            </w:r>
          </w:p>
        </w:tc>
      </w:tr>
      <w:tr w:rsidR="00F279C1" w:rsidRPr="00420202" w14:paraId="42D40B73" w14:textId="77777777" w:rsidTr="00976285">
        <w:tc>
          <w:tcPr>
            <w:tcW w:w="879" w:type="dxa"/>
            <w:tcBorders>
              <w:top w:val="single" w:sz="4" w:space="0" w:color="auto"/>
              <w:left w:val="single" w:sz="4" w:space="0" w:color="auto"/>
              <w:bottom w:val="single" w:sz="4" w:space="0" w:color="auto"/>
              <w:right w:val="single" w:sz="4" w:space="0" w:color="auto"/>
            </w:tcBorders>
          </w:tcPr>
          <w:p w14:paraId="5E5C4573" w14:textId="77777777" w:rsidR="00F279C1" w:rsidRPr="00420202" w:rsidRDefault="00F279C1"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4E13DEC" w14:textId="77777777" w:rsidR="00F279C1" w:rsidRPr="00420202" w:rsidRDefault="00F279C1"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zakładów poprawczych i schronisk dla nieletnich</w:t>
            </w:r>
          </w:p>
        </w:tc>
        <w:tc>
          <w:tcPr>
            <w:tcW w:w="4859" w:type="dxa"/>
            <w:tcBorders>
              <w:top w:val="single" w:sz="4" w:space="0" w:color="auto"/>
              <w:left w:val="single" w:sz="4" w:space="0" w:color="auto"/>
              <w:bottom w:val="single" w:sz="4" w:space="0" w:color="auto"/>
              <w:right w:val="single" w:sz="4" w:space="0" w:color="auto"/>
            </w:tcBorders>
          </w:tcPr>
          <w:p w14:paraId="201144DA" w14:textId="77777777" w:rsidR="00F279C1" w:rsidRPr="00420202" w:rsidRDefault="00F279C1" w:rsidP="00681871">
            <w:pPr>
              <w:spacing w:before="120" w:after="0" w:line="240" w:lineRule="auto"/>
              <w:rPr>
                <w:rFonts w:ascii="Arial" w:hAnsi="Arial" w:cs="Arial"/>
              </w:rPr>
            </w:pPr>
            <w:r w:rsidRPr="00420202">
              <w:rPr>
                <w:rFonts w:ascii="Arial" w:hAnsi="Arial" w:cs="Arial"/>
              </w:rPr>
              <w:t xml:space="preserve">Dostosowanie przepisów rozporządzenia do ustawy o środkach przymusu bezpośredniego i broni palnej (druk 1140 i 1234), określającej m.in. zasady użycia środków przymusu bezpośredniego wobec nieletnich </w:t>
            </w:r>
          </w:p>
        </w:tc>
        <w:tc>
          <w:tcPr>
            <w:tcW w:w="3231" w:type="dxa"/>
            <w:tcBorders>
              <w:top w:val="single" w:sz="4" w:space="0" w:color="auto"/>
              <w:left w:val="single" w:sz="4" w:space="0" w:color="auto"/>
              <w:bottom w:val="single" w:sz="4" w:space="0" w:color="auto"/>
              <w:right w:val="single" w:sz="4" w:space="0" w:color="auto"/>
            </w:tcBorders>
          </w:tcPr>
          <w:p w14:paraId="518B28ED" w14:textId="77777777" w:rsidR="00F279C1" w:rsidRPr="00420202" w:rsidRDefault="00F279C1" w:rsidP="00B94A7A">
            <w:pPr>
              <w:spacing w:before="120" w:after="0" w:line="240" w:lineRule="auto"/>
              <w:rPr>
                <w:rFonts w:ascii="Arial" w:hAnsi="Arial" w:cs="Arial"/>
              </w:rPr>
            </w:pPr>
            <w:r w:rsidRPr="00420202">
              <w:rPr>
                <w:rFonts w:ascii="Arial" w:hAnsi="Arial" w:cs="Arial"/>
              </w:rPr>
              <w:t>Departament Prawa Karnego, Wydział Prawa Karnego – p. Piotr Kula</w:t>
            </w:r>
          </w:p>
        </w:tc>
        <w:tc>
          <w:tcPr>
            <w:tcW w:w="0" w:type="auto"/>
            <w:tcBorders>
              <w:top w:val="single" w:sz="4" w:space="0" w:color="auto"/>
              <w:left w:val="single" w:sz="4" w:space="0" w:color="auto"/>
              <w:bottom w:val="single" w:sz="4" w:space="0" w:color="auto"/>
              <w:right w:val="single" w:sz="4" w:space="0" w:color="auto"/>
            </w:tcBorders>
          </w:tcPr>
          <w:p w14:paraId="62ADDBBF" w14:textId="77777777" w:rsidR="00F279C1" w:rsidRPr="00420202" w:rsidRDefault="00F279C1" w:rsidP="00B94A7A">
            <w:pPr>
              <w:spacing w:before="120" w:after="0" w:line="240" w:lineRule="auto"/>
              <w:rPr>
                <w:rFonts w:ascii="Arial" w:hAnsi="Arial" w:cs="Arial"/>
              </w:rPr>
            </w:pPr>
            <w:r w:rsidRPr="00420202">
              <w:rPr>
                <w:rFonts w:ascii="Arial" w:hAnsi="Arial" w:cs="Arial"/>
              </w:rPr>
              <w:t>Czerwiec 2013 r.</w:t>
            </w:r>
          </w:p>
        </w:tc>
      </w:tr>
      <w:tr w:rsidR="00D90727" w:rsidRPr="00420202" w14:paraId="56197A35" w14:textId="77777777" w:rsidTr="00976285">
        <w:tc>
          <w:tcPr>
            <w:tcW w:w="879" w:type="dxa"/>
            <w:tcBorders>
              <w:top w:val="single" w:sz="4" w:space="0" w:color="auto"/>
              <w:left w:val="single" w:sz="4" w:space="0" w:color="auto"/>
              <w:bottom w:val="single" w:sz="4" w:space="0" w:color="auto"/>
              <w:right w:val="single" w:sz="4" w:space="0" w:color="auto"/>
            </w:tcBorders>
          </w:tcPr>
          <w:p w14:paraId="5BC8052E" w14:textId="77777777" w:rsidR="00D90727" w:rsidRPr="00420202" w:rsidRDefault="00D90727"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37B9DB7" w14:textId="77777777" w:rsidR="00D90727" w:rsidRPr="00420202" w:rsidRDefault="00D90727" w:rsidP="00B94A7A">
            <w:pPr>
              <w:spacing w:before="120" w:after="0" w:line="240" w:lineRule="auto"/>
              <w:jc w:val="both"/>
              <w:rPr>
                <w:rFonts w:ascii="Arial" w:hAnsi="Arial" w:cs="Arial"/>
              </w:rPr>
            </w:pPr>
            <w:r w:rsidRPr="00420202">
              <w:rPr>
                <w:rFonts w:ascii="Arial" w:hAnsi="Arial" w:cs="Arial"/>
              </w:rPr>
              <w:t>Projekt rozporządzenia zmieniającego rozporządzenie w sprawie gromadzenia danych osobowych i danych o podmiotach zbiorowych w Krajowym Rejestrze Karnym oraz usuwania tych danych z Rejestru</w:t>
            </w:r>
          </w:p>
        </w:tc>
        <w:tc>
          <w:tcPr>
            <w:tcW w:w="4859" w:type="dxa"/>
            <w:tcBorders>
              <w:top w:val="single" w:sz="4" w:space="0" w:color="auto"/>
              <w:left w:val="single" w:sz="4" w:space="0" w:color="auto"/>
              <w:bottom w:val="single" w:sz="4" w:space="0" w:color="auto"/>
              <w:right w:val="single" w:sz="4" w:space="0" w:color="auto"/>
            </w:tcBorders>
          </w:tcPr>
          <w:p w14:paraId="585E2D73" w14:textId="77777777" w:rsidR="00D90727" w:rsidRPr="00420202" w:rsidRDefault="00D90727" w:rsidP="00B94A7A">
            <w:pPr>
              <w:pStyle w:val="Style2"/>
              <w:widowControl/>
              <w:spacing w:before="120"/>
              <w:jc w:val="both"/>
              <w:rPr>
                <w:rStyle w:val="FontStyle13"/>
                <w:rFonts w:ascii="Arial" w:hAnsi="Arial" w:cs="Arial"/>
                <w:sz w:val="22"/>
                <w:szCs w:val="22"/>
              </w:rPr>
            </w:pPr>
            <w:r w:rsidRPr="00420202">
              <w:rPr>
                <w:rStyle w:val="FontStyle13"/>
                <w:rFonts w:ascii="Arial" w:hAnsi="Arial" w:cs="Arial"/>
                <w:sz w:val="22"/>
                <w:szCs w:val="22"/>
              </w:rPr>
              <w:t xml:space="preserve">Konieczność zmiany rozporządzenia Ministra Sprawiedliwości z dnia 16 maja 2012 r. w sprawie gromadzenia danych osobowych i danych o podmiotach zbiorowych w Krajowym Rejestrze Karnym (Dz. U. poz. 564) spowodowana jest zmianami ustawy o Krajowym Rejestrze Karnym, wprowadzonymi ustawą z dnia 7 grudnia </w:t>
            </w:r>
            <w:r w:rsidRPr="00420202">
              <w:rPr>
                <w:rStyle w:val="FontStyle13"/>
                <w:rFonts w:ascii="Arial" w:hAnsi="Arial" w:cs="Arial"/>
                <w:sz w:val="22"/>
                <w:szCs w:val="22"/>
              </w:rPr>
              <w:br/>
              <w:t>2012 r. o zmianie ustawy o Krajowym Rejestrze Karnym (Dz. U. poz. 1514).</w:t>
            </w:r>
          </w:p>
          <w:p w14:paraId="300288EB" w14:textId="77777777" w:rsidR="00D90727" w:rsidRPr="00420202" w:rsidRDefault="00D90727" w:rsidP="00B94A7A">
            <w:pPr>
              <w:pStyle w:val="Style2"/>
              <w:widowControl/>
              <w:spacing w:before="120"/>
              <w:jc w:val="both"/>
              <w:rPr>
                <w:rStyle w:val="FontStyle13"/>
                <w:rFonts w:ascii="Arial" w:hAnsi="Arial" w:cs="Arial"/>
                <w:sz w:val="22"/>
                <w:szCs w:val="22"/>
              </w:rPr>
            </w:pPr>
            <w:r w:rsidRPr="00420202">
              <w:rPr>
                <w:rStyle w:val="FontStyle13"/>
                <w:rFonts w:ascii="Arial" w:hAnsi="Arial" w:cs="Arial"/>
                <w:sz w:val="22"/>
                <w:szCs w:val="22"/>
              </w:rPr>
              <w:t xml:space="preserve">Wymienioną ustawą wprowadzono zasadę że Rejestr prowadzony jest w systemie </w:t>
            </w:r>
            <w:r w:rsidRPr="00420202">
              <w:rPr>
                <w:rStyle w:val="FontStyle13"/>
                <w:rFonts w:ascii="Arial" w:hAnsi="Arial" w:cs="Arial"/>
                <w:sz w:val="22"/>
                <w:szCs w:val="22"/>
              </w:rPr>
              <w:br/>
              <w:t xml:space="preserve">teleinformatycznym. Zawiadomienia i karty rejestracyjne będą przekazywane do Rejestru </w:t>
            </w:r>
            <w:r w:rsidRPr="00420202">
              <w:rPr>
                <w:rStyle w:val="FontStyle13"/>
                <w:rFonts w:ascii="Arial" w:hAnsi="Arial" w:cs="Arial"/>
                <w:sz w:val="22"/>
                <w:szCs w:val="22"/>
              </w:rPr>
              <w:lastRenderedPageBreak/>
              <w:t xml:space="preserve">za pośrednictwem systemu teleinformatycznego. </w:t>
            </w:r>
          </w:p>
          <w:p w14:paraId="6C4B67AD" w14:textId="77777777" w:rsidR="00D90727" w:rsidRPr="00420202" w:rsidRDefault="00D90727" w:rsidP="00681871">
            <w:pPr>
              <w:pStyle w:val="Style2"/>
              <w:widowControl/>
              <w:spacing w:before="120"/>
              <w:jc w:val="both"/>
              <w:rPr>
                <w:rFonts w:ascii="Arial" w:hAnsi="Arial" w:cs="Arial"/>
                <w:b/>
                <w:sz w:val="22"/>
                <w:szCs w:val="22"/>
              </w:rPr>
            </w:pPr>
            <w:r w:rsidRPr="00420202">
              <w:rPr>
                <w:rStyle w:val="FontStyle13"/>
                <w:rFonts w:ascii="Arial" w:hAnsi="Arial" w:cs="Arial"/>
                <w:sz w:val="22"/>
                <w:szCs w:val="22"/>
              </w:rPr>
              <w:t>Zmiana ta wymusza nowelizację § 8 ust. 2 przedmiotowego rozporządzenia poprzez dodanie do katalogu dokumentów, których nie umieszcza się w kartotece, kart rejestracyjnych przesyłanych za pośrednictwem systemu teleinformatycznego.</w:t>
            </w:r>
          </w:p>
        </w:tc>
        <w:tc>
          <w:tcPr>
            <w:tcW w:w="3231" w:type="dxa"/>
            <w:tcBorders>
              <w:top w:val="single" w:sz="4" w:space="0" w:color="auto"/>
              <w:left w:val="single" w:sz="4" w:space="0" w:color="auto"/>
              <w:bottom w:val="single" w:sz="4" w:space="0" w:color="auto"/>
              <w:right w:val="single" w:sz="4" w:space="0" w:color="auto"/>
            </w:tcBorders>
          </w:tcPr>
          <w:p w14:paraId="23D53C8E" w14:textId="77777777" w:rsidR="00D90727" w:rsidRPr="00420202" w:rsidRDefault="00D90727" w:rsidP="00B94A7A">
            <w:pPr>
              <w:spacing w:before="120" w:after="0" w:line="240" w:lineRule="auto"/>
              <w:rPr>
                <w:rFonts w:ascii="Arial" w:hAnsi="Arial" w:cs="Arial"/>
              </w:rPr>
            </w:pPr>
            <w:r w:rsidRPr="00420202">
              <w:rPr>
                <w:rFonts w:ascii="Arial" w:hAnsi="Arial" w:cs="Arial"/>
              </w:rPr>
              <w:lastRenderedPageBreak/>
              <w:t xml:space="preserve">Departament Prawa Karnego, Wydział Prawa Karnego, p. Małgorzata Baranowska </w:t>
            </w:r>
          </w:p>
        </w:tc>
        <w:tc>
          <w:tcPr>
            <w:tcW w:w="0" w:type="auto"/>
            <w:tcBorders>
              <w:top w:val="single" w:sz="4" w:space="0" w:color="auto"/>
              <w:left w:val="single" w:sz="4" w:space="0" w:color="auto"/>
              <w:bottom w:val="single" w:sz="4" w:space="0" w:color="auto"/>
              <w:right w:val="single" w:sz="4" w:space="0" w:color="auto"/>
            </w:tcBorders>
          </w:tcPr>
          <w:p w14:paraId="4680CBDB" w14:textId="77777777" w:rsidR="00D90727" w:rsidRPr="00420202" w:rsidRDefault="00D90727" w:rsidP="00B94A7A">
            <w:pPr>
              <w:spacing w:before="120" w:after="0" w:line="240" w:lineRule="auto"/>
              <w:rPr>
                <w:rFonts w:ascii="Arial" w:hAnsi="Arial" w:cs="Arial"/>
              </w:rPr>
            </w:pPr>
            <w:r w:rsidRPr="00420202">
              <w:rPr>
                <w:rFonts w:ascii="Arial" w:hAnsi="Arial" w:cs="Arial"/>
              </w:rPr>
              <w:t>30 czerwiec 2013 r.</w:t>
            </w:r>
          </w:p>
        </w:tc>
      </w:tr>
      <w:tr w:rsidR="009B0A0B" w:rsidRPr="00420202" w14:paraId="2C1338C1" w14:textId="77777777" w:rsidTr="00976285">
        <w:tc>
          <w:tcPr>
            <w:tcW w:w="879" w:type="dxa"/>
            <w:tcBorders>
              <w:top w:val="single" w:sz="4" w:space="0" w:color="auto"/>
              <w:left w:val="single" w:sz="4" w:space="0" w:color="auto"/>
              <w:bottom w:val="single" w:sz="4" w:space="0" w:color="auto"/>
              <w:right w:val="single" w:sz="4" w:space="0" w:color="auto"/>
            </w:tcBorders>
          </w:tcPr>
          <w:p w14:paraId="2A722171" w14:textId="77777777" w:rsidR="009B0A0B" w:rsidRPr="00420202" w:rsidRDefault="009B0A0B"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779ABE3" w14:textId="77777777" w:rsidR="009B0A0B" w:rsidRPr="00420202" w:rsidRDefault="009B0A0B"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odbywania aplikacji ogólnej, sędziowskiej i prokuratorskiej  </w:t>
            </w:r>
          </w:p>
        </w:tc>
        <w:tc>
          <w:tcPr>
            <w:tcW w:w="4859" w:type="dxa"/>
            <w:tcBorders>
              <w:top w:val="single" w:sz="4" w:space="0" w:color="auto"/>
              <w:left w:val="single" w:sz="4" w:space="0" w:color="auto"/>
              <w:bottom w:val="single" w:sz="4" w:space="0" w:color="auto"/>
              <w:right w:val="single" w:sz="4" w:space="0" w:color="auto"/>
            </w:tcBorders>
          </w:tcPr>
          <w:p w14:paraId="11C41A61" w14:textId="77777777" w:rsidR="009B0A0B" w:rsidRPr="00420202" w:rsidRDefault="009B0A0B" w:rsidP="00B94A7A">
            <w:pPr>
              <w:spacing w:before="120" w:after="0" w:line="240" w:lineRule="auto"/>
              <w:jc w:val="both"/>
              <w:rPr>
                <w:rFonts w:ascii="Arial" w:hAnsi="Arial" w:cs="Arial"/>
              </w:rPr>
            </w:pPr>
            <w:r w:rsidRPr="00420202">
              <w:rPr>
                <w:rFonts w:ascii="Arial" w:hAnsi="Arial" w:cs="Arial"/>
              </w:rPr>
              <w:t>Podstawa prawna -  art. 50 pkt 2 ustawy z dnia 23 stycznia 2009 r. o Krajowej Szkole Sądownictwa i Prokuratury</w:t>
            </w:r>
          </w:p>
          <w:p w14:paraId="2B34B8E8" w14:textId="77777777" w:rsidR="009B0A0B" w:rsidRPr="00420202" w:rsidRDefault="009B0A0B" w:rsidP="00B94A7A">
            <w:pPr>
              <w:spacing w:before="120" w:after="0" w:line="240" w:lineRule="auto"/>
              <w:jc w:val="both"/>
              <w:rPr>
                <w:rFonts w:ascii="Arial" w:hAnsi="Arial" w:cs="Arial"/>
              </w:rPr>
            </w:pPr>
            <w:r w:rsidRPr="00420202">
              <w:rPr>
                <w:rFonts w:ascii="Arial" w:hAnsi="Arial" w:cs="Arial"/>
              </w:rPr>
              <w:t xml:space="preserve">Projekt rozporządzenia na ma celu usunięcie niespójności przepisu § 7 ust. 2 rozporządzenia Ministra Sprawiedliwości w sprawie odbywania aplikacji ogólnej, sędziowskiej i prokuratorskiej </w:t>
            </w:r>
            <w:r w:rsidRPr="00420202">
              <w:rPr>
                <w:rFonts w:ascii="Arial" w:hAnsi="Arial" w:cs="Arial"/>
              </w:rPr>
              <w:br/>
              <w:t xml:space="preserve">i art. 26 ust. 3 ustawy. Zgodnie z art. 26 ust. 3 tej ustawy, o kolejności miejsca na liście klasyfikacyjnej decyduje suma punktów stanowiąca sumę ocen uzyskanych przez aplikanta z </w:t>
            </w:r>
            <w:r w:rsidRPr="00420202">
              <w:rPr>
                <w:rFonts w:ascii="Arial" w:hAnsi="Arial" w:cs="Arial"/>
                <w:u w:val="single"/>
              </w:rPr>
              <w:t>zaliczonych</w:t>
            </w:r>
            <w:r w:rsidRPr="00420202">
              <w:rPr>
                <w:rFonts w:ascii="Arial" w:hAnsi="Arial" w:cs="Arial"/>
              </w:rPr>
              <w:t xml:space="preserve"> sprawdzianów oraz łącznej oceny przebiegu praktyk. Jednocześnie § 7 ust. 2 rozporządzenia wskazuje, że aplikant, który nie zaliczył sprawdzianu może przystąpić do sprawdzianu ponownie tylko raz, w terminie wyznaczonym przez Dyrektora Krajowej Szkoły. W takim przypadku do sumy punktów uzyskanych ze wszystkich sprawdzianów, o której mowa w art. 26 ust. 3 ustawy o Krajowej Szkole wlicza się średnią arytmetyczną liczby punktów uzyskanych przez aplikanta ze sprawdzianu </w:t>
            </w:r>
            <w:r w:rsidRPr="00420202">
              <w:rPr>
                <w:rFonts w:ascii="Arial" w:hAnsi="Arial" w:cs="Arial"/>
                <w:u w:val="single"/>
              </w:rPr>
              <w:t>w obu terminach</w:t>
            </w:r>
            <w:r w:rsidR="00785D8C" w:rsidRPr="00420202">
              <w:rPr>
                <w:rFonts w:ascii="Arial" w:hAnsi="Arial" w:cs="Arial"/>
              </w:rPr>
              <w:t>.</w:t>
            </w:r>
          </w:p>
        </w:tc>
        <w:tc>
          <w:tcPr>
            <w:tcW w:w="3231" w:type="dxa"/>
            <w:tcBorders>
              <w:top w:val="single" w:sz="4" w:space="0" w:color="auto"/>
              <w:left w:val="single" w:sz="4" w:space="0" w:color="auto"/>
              <w:bottom w:val="single" w:sz="4" w:space="0" w:color="auto"/>
              <w:right w:val="single" w:sz="4" w:space="0" w:color="auto"/>
            </w:tcBorders>
          </w:tcPr>
          <w:p w14:paraId="20A66291" w14:textId="77777777" w:rsidR="009B0A0B" w:rsidRPr="00420202" w:rsidRDefault="009B0A0B" w:rsidP="00B94A7A">
            <w:pPr>
              <w:spacing w:before="120" w:after="0" w:line="240" w:lineRule="auto"/>
              <w:rPr>
                <w:rFonts w:ascii="Arial" w:hAnsi="Arial" w:cs="Arial"/>
              </w:rPr>
            </w:pPr>
            <w:r w:rsidRPr="00420202">
              <w:rPr>
                <w:rFonts w:ascii="Arial" w:hAnsi="Arial" w:cs="Arial"/>
              </w:rPr>
              <w:t>Departament Prawa Cywilnego, Wydział Prawa Pracy i Ustroju Sądów, starszy specjalista - Tomasz Królak</w:t>
            </w:r>
          </w:p>
        </w:tc>
        <w:tc>
          <w:tcPr>
            <w:tcW w:w="0" w:type="auto"/>
            <w:tcBorders>
              <w:top w:val="single" w:sz="4" w:space="0" w:color="auto"/>
              <w:left w:val="single" w:sz="4" w:space="0" w:color="auto"/>
              <w:bottom w:val="single" w:sz="4" w:space="0" w:color="auto"/>
              <w:right w:val="single" w:sz="4" w:space="0" w:color="auto"/>
            </w:tcBorders>
          </w:tcPr>
          <w:p w14:paraId="2A2016B0" w14:textId="77777777" w:rsidR="009B0A0B" w:rsidRPr="00420202" w:rsidRDefault="009B0A0B" w:rsidP="00B94A7A">
            <w:pPr>
              <w:spacing w:before="120" w:after="0" w:line="240" w:lineRule="auto"/>
              <w:rPr>
                <w:rFonts w:ascii="Arial" w:hAnsi="Arial" w:cs="Arial"/>
              </w:rPr>
            </w:pPr>
            <w:r w:rsidRPr="00420202">
              <w:rPr>
                <w:rFonts w:ascii="Arial" w:hAnsi="Arial" w:cs="Arial"/>
              </w:rPr>
              <w:t>Wejście w życie z dniem ogłoszenia</w:t>
            </w:r>
          </w:p>
        </w:tc>
      </w:tr>
      <w:tr w:rsidR="00785D8C" w:rsidRPr="00420202" w14:paraId="0547A079" w14:textId="77777777" w:rsidTr="00976285">
        <w:tc>
          <w:tcPr>
            <w:tcW w:w="879" w:type="dxa"/>
            <w:tcBorders>
              <w:top w:val="single" w:sz="4" w:space="0" w:color="auto"/>
              <w:left w:val="single" w:sz="4" w:space="0" w:color="auto"/>
              <w:bottom w:val="single" w:sz="4" w:space="0" w:color="auto"/>
              <w:right w:val="single" w:sz="4" w:space="0" w:color="auto"/>
            </w:tcBorders>
          </w:tcPr>
          <w:p w14:paraId="7874FD48" w14:textId="77777777" w:rsidR="00785D8C" w:rsidRPr="00420202" w:rsidRDefault="00785D8C"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B25A3B3" w14:textId="77777777" w:rsidR="00785D8C" w:rsidRPr="00420202" w:rsidRDefault="00785D8C" w:rsidP="00B94A7A">
            <w:pPr>
              <w:spacing w:before="120" w:after="0" w:line="240" w:lineRule="auto"/>
              <w:rPr>
                <w:rFonts w:ascii="Arial" w:hAnsi="Arial" w:cs="Arial"/>
              </w:rPr>
            </w:pPr>
            <w:r w:rsidRPr="00420202">
              <w:rPr>
                <w:rFonts w:ascii="Arial" w:hAnsi="Arial" w:cs="Arial"/>
              </w:rPr>
              <w:t>Projekt rozporządzenia Ministra Sprawiedliwości w sprawie warunków bytowych osób osadzonych w zakładach karnych i aresztach śledczych</w:t>
            </w:r>
          </w:p>
        </w:tc>
        <w:tc>
          <w:tcPr>
            <w:tcW w:w="4859" w:type="dxa"/>
            <w:tcBorders>
              <w:top w:val="single" w:sz="4" w:space="0" w:color="auto"/>
              <w:left w:val="single" w:sz="4" w:space="0" w:color="auto"/>
              <w:bottom w:val="single" w:sz="4" w:space="0" w:color="auto"/>
              <w:right w:val="single" w:sz="4" w:space="0" w:color="auto"/>
            </w:tcBorders>
          </w:tcPr>
          <w:p w14:paraId="2E05DD46" w14:textId="77777777" w:rsidR="00785D8C" w:rsidRPr="00420202" w:rsidRDefault="00785D8C" w:rsidP="00B94A7A">
            <w:pPr>
              <w:spacing w:before="120" w:after="0" w:line="240" w:lineRule="auto"/>
              <w:rPr>
                <w:rFonts w:ascii="Arial" w:hAnsi="Arial" w:cs="Arial"/>
              </w:rPr>
            </w:pPr>
            <w:r w:rsidRPr="00420202">
              <w:rPr>
                <w:rFonts w:ascii="Arial" w:hAnsi="Arial" w:cs="Arial"/>
              </w:rPr>
              <w:t xml:space="preserve">Projekt wprowadza szereg zmian mających na celu poprawę warunków odbywania kary pozbawienia wolności i tymczasowego aresztowania. Podstawą podjęcia prac legislacyjnych zmierzających do wydania nowego rozporządzenia określającego warunki bytowe osób osadzonych w zakładach karnych i aresztach śledczych było m.in. orzecznictwo Europejskiego Trybunału Praw Człowieka. Wprowadzane zmiany podyktowane są również koniecznością dostosowania dotychczasowej </w:t>
            </w:r>
            <w:r w:rsidRPr="00420202">
              <w:rPr>
                <w:rFonts w:ascii="Arial" w:hAnsi="Arial" w:cs="Arial"/>
              </w:rPr>
              <w:lastRenderedPageBreak/>
              <w:t>praktyki do rzeczywistych wymagań i możliwości, a także ujednolicenia w większym zakresie stosowania jej we wszystkich jednostkach penitencjarnych. Wnoszone przez osoby osadzone skargi, a w szczególności uznane przez Służbę Więzienną zasadne zarzuty dotyczące warunków bytowych były również powodem podjęcia inicjatywy legislacyjnej w omawianym zakresie. Poza zmianami merytorycznymi zmieniony został również układ tabel i ich nazewnictwa, przez co stał się one bardziej przejrzyste i czytelne.</w:t>
            </w:r>
          </w:p>
        </w:tc>
        <w:tc>
          <w:tcPr>
            <w:tcW w:w="3231" w:type="dxa"/>
            <w:tcBorders>
              <w:top w:val="single" w:sz="4" w:space="0" w:color="auto"/>
              <w:left w:val="single" w:sz="4" w:space="0" w:color="auto"/>
              <w:bottom w:val="single" w:sz="4" w:space="0" w:color="auto"/>
              <w:right w:val="single" w:sz="4" w:space="0" w:color="auto"/>
            </w:tcBorders>
          </w:tcPr>
          <w:p w14:paraId="320698B4" w14:textId="77777777" w:rsidR="00785D8C" w:rsidRPr="00420202" w:rsidRDefault="00785D8C" w:rsidP="00B94A7A">
            <w:pPr>
              <w:spacing w:before="120" w:after="0" w:line="240" w:lineRule="auto"/>
              <w:rPr>
                <w:rFonts w:ascii="Arial" w:hAnsi="Arial" w:cs="Arial"/>
              </w:rPr>
            </w:pPr>
            <w:r w:rsidRPr="00420202">
              <w:rPr>
                <w:rFonts w:ascii="Arial" w:hAnsi="Arial" w:cs="Arial"/>
              </w:rPr>
              <w:lastRenderedPageBreak/>
              <w:t>Departament Prawa Karnego</w:t>
            </w:r>
          </w:p>
          <w:p w14:paraId="421CF5CD" w14:textId="77777777" w:rsidR="00785D8C" w:rsidRPr="00420202" w:rsidRDefault="00785D8C" w:rsidP="00B94A7A">
            <w:pPr>
              <w:spacing w:before="120" w:after="0" w:line="240" w:lineRule="auto"/>
              <w:rPr>
                <w:rFonts w:ascii="Arial" w:hAnsi="Arial" w:cs="Arial"/>
              </w:rPr>
            </w:pPr>
            <w:r w:rsidRPr="00420202">
              <w:rPr>
                <w:rFonts w:ascii="Arial" w:hAnsi="Arial" w:cs="Arial"/>
              </w:rPr>
              <w:t xml:space="preserve">Wydział Prawa Karnego, p. Monika Walewska </w:t>
            </w:r>
          </w:p>
        </w:tc>
        <w:tc>
          <w:tcPr>
            <w:tcW w:w="0" w:type="auto"/>
            <w:tcBorders>
              <w:top w:val="single" w:sz="4" w:space="0" w:color="auto"/>
              <w:left w:val="single" w:sz="4" w:space="0" w:color="auto"/>
              <w:bottom w:val="single" w:sz="4" w:space="0" w:color="auto"/>
              <w:right w:val="single" w:sz="4" w:space="0" w:color="auto"/>
            </w:tcBorders>
          </w:tcPr>
          <w:p w14:paraId="6C0E8D17" w14:textId="77777777" w:rsidR="00785D8C" w:rsidRPr="00420202" w:rsidRDefault="00785D8C" w:rsidP="00B94A7A">
            <w:pPr>
              <w:spacing w:before="120" w:after="0" w:line="240" w:lineRule="auto"/>
              <w:rPr>
                <w:rFonts w:ascii="Arial" w:hAnsi="Arial" w:cs="Arial"/>
              </w:rPr>
            </w:pPr>
            <w:r w:rsidRPr="00420202">
              <w:rPr>
                <w:rFonts w:ascii="Arial" w:hAnsi="Arial" w:cs="Arial"/>
              </w:rPr>
              <w:t>III kwartał 2013 r.</w:t>
            </w:r>
          </w:p>
        </w:tc>
      </w:tr>
      <w:tr w:rsidR="00BE7839" w:rsidRPr="00420202" w14:paraId="2E9378F3" w14:textId="77777777" w:rsidTr="00976285">
        <w:tc>
          <w:tcPr>
            <w:tcW w:w="879" w:type="dxa"/>
            <w:tcBorders>
              <w:top w:val="single" w:sz="4" w:space="0" w:color="auto"/>
              <w:left w:val="single" w:sz="4" w:space="0" w:color="auto"/>
              <w:bottom w:val="single" w:sz="4" w:space="0" w:color="auto"/>
              <w:right w:val="single" w:sz="4" w:space="0" w:color="auto"/>
            </w:tcBorders>
          </w:tcPr>
          <w:p w14:paraId="27E3F1D7" w14:textId="77777777" w:rsidR="00BE7839" w:rsidRPr="00420202" w:rsidRDefault="00BE7839"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EC17B33" w14:textId="77777777" w:rsidR="00BE7839" w:rsidRPr="00420202" w:rsidRDefault="00BE7839" w:rsidP="00B94A7A">
            <w:pPr>
              <w:spacing w:before="120" w:after="0" w:line="240" w:lineRule="auto"/>
              <w:rPr>
                <w:rFonts w:ascii="Arial" w:hAnsi="Arial" w:cs="Arial"/>
              </w:rPr>
            </w:pPr>
            <w:r w:rsidRPr="00420202">
              <w:rPr>
                <w:rFonts w:ascii="Arial" w:hAnsi="Arial" w:cs="Arial"/>
              </w:rPr>
              <w:t>Projekt rozporządzenia Ministra Sprawiedliwości w sprawie warunków bytowych osób osadzonych w zakładach karnych i aresztach śledczych</w:t>
            </w:r>
          </w:p>
        </w:tc>
        <w:tc>
          <w:tcPr>
            <w:tcW w:w="4859" w:type="dxa"/>
            <w:tcBorders>
              <w:top w:val="single" w:sz="4" w:space="0" w:color="auto"/>
              <w:left w:val="single" w:sz="4" w:space="0" w:color="auto"/>
              <w:bottom w:val="single" w:sz="4" w:space="0" w:color="auto"/>
              <w:right w:val="single" w:sz="4" w:space="0" w:color="auto"/>
            </w:tcBorders>
          </w:tcPr>
          <w:p w14:paraId="0FA05947" w14:textId="77777777" w:rsidR="00BE7839" w:rsidRPr="00420202" w:rsidRDefault="00BE7839" w:rsidP="00B94A7A">
            <w:pPr>
              <w:spacing w:before="120" w:after="0" w:line="240" w:lineRule="auto"/>
              <w:rPr>
                <w:rFonts w:ascii="Arial" w:hAnsi="Arial" w:cs="Arial"/>
              </w:rPr>
            </w:pPr>
            <w:r w:rsidRPr="00420202">
              <w:rPr>
                <w:rFonts w:ascii="Arial" w:hAnsi="Arial" w:cs="Arial"/>
              </w:rPr>
              <w:t>Projekt wprowadza szereg zmian mających na celu poprawę warunków odbywania kary pozbawienia wolności i tymczasowego aresztowania. Podstawą podjęcia prac legislacyjnych zmierzających do wydania nowego rozporządzenia określającego warunki bytowe osób osadzonych w zakładach karnych i aresztach śledczych było m.in. orzecznictwo Europejskiego Trybunału Praw Człowieka. Wprowadzane zmiany podyktowane są również koniecznością dostosowania dotychczasowej praktyki do rzeczywistych wymagań i możliwości, a także ujednolicenia w większym zakresie stosowania jej we wszystkich jednostkach penitencjarnych. Wnoszone przez osoby osadzone skargi, a w szczególności uznane przez Służbę Więzienną zasadne zarzuty dotyczące warunków bytowych były również powodem podjęcia inicjatywy legislacyjnej w omawianym zakresie. Poza zmianami merytorycznymi zmieniony został również układ tabel i ich nazewnictwa, przez co stał się one bardziej przejrzyste i czytelne.</w:t>
            </w:r>
          </w:p>
        </w:tc>
        <w:tc>
          <w:tcPr>
            <w:tcW w:w="3231" w:type="dxa"/>
            <w:tcBorders>
              <w:top w:val="single" w:sz="4" w:space="0" w:color="auto"/>
              <w:left w:val="single" w:sz="4" w:space="0" w:color="auto"/>
              <w:bottom w:val="single" w:sz="4" w:space="0" w:color="auto"/>
              <w:right w:val="single" w:sz="4" w:space="0" w:color="auto"/>
            </w:tcBorders>
          </w:tcPr>
          <w:p w14:paraId="158DB51D" w14:textId="77777777" w:rsidR="00BE7839" w:rsidRPr="00420202" w:rsidRDefault="00BE7839" w:rsidP="00B94A7A">
            <w:pPr>
              <w:spacing w:before="120" w:after="0" w:line="240" w:lineRule="auto"/>
              <w:rPr>
                <w:rFonts w:ascii="Arial" w:hAnsi="Arial" w:cs="Arial"/>
              </w:rPr>
            </w:pPr>
            <w:r w:rsidRPr="00420202">
              <w:rPr>
                <w:rFonts w:ascii="Arial" w:hAnsi="Arial" w:cs="Arial"/>
              </w:rPr>
              <w:t>Departament Prawa Karnego</w:t>
            </w:r>
          </w:p>
          <w:p w14:paraId="7869D57A" w14:textId="77777777" w:rsidR="00BE7839" w:rsidRPr="00420202" w:rsidRDefault="00BE7839" w:rsidP="00B94A7A">
            <w:pPr>
              <w:spacing w:before="120" w:after="0" w:line="240" w:lineRule="auto"/>
              <w:rPr>
                <w:rFonts w:ascii="Arial" w:hAnsi="Arial" w:cs="Arial"/>
              </w:rPr>
            </w:pPr>
            <w:r w:rsidRPr="00420202">
              <w:rPr>
                <w:rFonts w:ascii="Arial" w:hAnsi="Arial" w:cs="Arial"/>
              </w:rPr>
              <w:t xml:space="preserve">Wydział Prawa Karnego, p. Monika Walewska </w:t>
            </w:r>
          </w:p>
        </w:tc>
        <w:tc>
          <w:tcPr>
            <w:tcW w:w="0" w:type="auto"/>
            <w:tcBorders>
              <w:top w:val="single" w:sz="4" w:space="0" w:color="auto"/>
              <w:left w:val="single" w:sz="4" w:space="0" w:color="auto"/>
              <w:bottom w:val="single" w:sz="4" w:space="0" w:color="auto"/>
              <w:right w:val="single" w:sz="4" w:space="0" w:color="auto"/>
            </w:tcBorders>
          </w:tcPr>
          <w:p w14:paraId="0F2F8F27" w14:textId="77777777" w:rsidR="00BE7839" w:rsidRPr="00420202" w:rsidRDefault="00BE7839" w:rsidP="00B94A7A">
            <w:pPr>
              <w:spacing w:before="120" w:after="0" w:line="240" w:lineRule="auto"/>
              <w:rPr>
                <w:rFonts w:ascii="Arial" w:hAnsi="Arial" w:cs="Arial"/>
              </w:rPr>
            </w:pPr>
            <w:r w:rsidRPr="00420202">
              <w:rPr>
                <w:rFonts w:ascii="Arial" w:hAnsi="Arial" w:cs="Arial"/>
              </w:rPr>
              <w:t>III kwartał 2013 r.</w:t>
            </w:r>
          </w:p>
        </w:tc>
      </w:tr>
      <w:tr w:rsidR="0052722C" w:rsidRPr="00420202" w14:paraId="03EB6F1D" w14:textId="77777777" w:rsidTr="00976285">
        <w:tc>
          <w:tcPr>
            <w:tcW w:w="879" w:type="dxa"/>
            <w:tcBorders>
              <w:top w:val="single" w:sz="4" w:space="0" w:color="auto"/>
              <w:left w:val="single" w:sz="4" w:space="0" w:color="auto"/>
              <w:bottom w:val="single" w:sz="4" w:space="0" w:color="auto"/>
              <w:right w:val="single" w:sz="4" w:space="0" w:color="auto"/>
            </w:tcBorders>
          </w:tcPr>
          <w:p w14:paraId="6A93DB71" w14:textId="77777777" w:rsidR="0052722C" w:rsidRPr="00420202" w:rsidRDefault="0052722C"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5565DBC" w14:textId="77777777" w:rsidR="0052722C" w:rsidRPr="00420202" w:rsidRDefault="0052722C" w:rsidP="00681871">
            <w:pPr>
              <w:autoSpaceDE w:val="0"/>
              <w:autoSpaceDN w:val="0"/>
              <w:adjustRightInd w:val="0"/>
              <w:spacing w:before="120" w:after="0" w:line="240" w:lineRule="auto"/>
              <w:rPr>
                <w:rFonts w:ascii="Arial" w:hAnsi="Arial" w:cs="Arial"/>
              </w:rPr>
            </w:pPr>
            <w:r w:rsidRPr="00420202">
              <w:rPr>
                <w:rFonts w:ascii="Arial" w:hAnsi="Arial" w:cs="Arial"/>
              </w:rPr>
              <w:t xml:space="preserve">Projekt rozporządzenia Ministra Sprawiedliwości </w:t>
            </w:r>
            <w:r w:rsidRPr="00420202">
              <w:rPr>
                <w:rFonts w:ascii="Arial" w:hAnsi="Arial" w:cs="Arial"/>
                <w:bCs/>
              </w:rPr>
              <w:t>w sprawie zmiany rozporządzenia w sprawie określenia brzmienia klauzuli wykonalności.</w:t>
            </w:r>
          </w:p>
          <w:p w14:paraId="1D56CD6A" w14:textId="77777777" w:rsidR="0052722C" w:rsidRPr="00420202" w:rsidRDefault="0052722C" w:rsidP="00681871">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2613265D" w14:textId="77777777" w:rsidR="0052722C" w:rsidRPr="00420202" w:rsidRDefault="0052722C" w:rsidP="00B94A7A">
            <w:pPr>
              <w:spacing w:before="120" w:after="0" w:line="240" w:lineRule="auto"/>
              <w:rPr>
                <w:rFonts w:ascii="Arial" w:hAnsi="Arial" w:cs="Arial"/>
              </w:rPr>
            </w:pPr>
            <w:r w:rsidRPr="00420202">
              <w:rPr>
                <w:rFonts w:ascii="Arial" w:hAnsi="Arial" w:cs="Arial"/>
              </w:rPr>
              <w:lastRenderedPageBreak/>
              <w:t>Podstawa prawna: art. 783 § 2 k.p.c.</w:t>
            </w:r>
          </w:p>
          <w:p w14:paraId="47B382DE" w14:textId="77777777" w:rsidR="0052722C" w:rsidRPr="00420202" w:rsidRDefault="0052722C" w:rsidP="00B94A7A">
            <w:pPr>
              <w:spacing w:before="120" w:after="0" w:line="240" w:lineRule="auto"/>
              <w:jc w:val="both"/>
              <w:rPr>
                <w:rFonts w:ascii="Arial" w:hAnsi="Arial" w:cs="Arial"/>
              </w:rPr>
            </w:pPr>
            <w:r w:rsidRPr="00420202">
              <w:rPr>
                <w:rFonts w:ascii="Arial" w:hAnsi="Arial" w:cs="Arial"/>
              </w:rPr>
              <w:t xml:space="preserve">Konieczność wprowadzenia zmian w rozporządzeniu wynika ze zmiany przepisów ustawy Kodeks postepowania cywilnego, dokonanej ustawą z dnia 10 maja 2013 r. Celem zmian wprowadzonych ww. ustawą było między innymi stworzenie możliwości niepowtarzalnej identyfikacji stron postępowania zarówno na </w:t>
            </w:r>
            <w:r w:rsidRPr="00420202">
              <w:rPr>
                <w:rFonts w:ascii="Arial" w:hAnsi="Arial" w:cs="Arial"/>
              </w:rPr>
              <w:lastRenderedPageBreak/>
              <w:t>etapie postępowania rozpoznawczego jak i egzekucyjnego.</w:t>
            </w:r>
          </w:p>
          <w:p w14:paraId="4CB06A9F" w14:textId="77777777" w:rsidR="0052722C" w:rsidRPr="00420202" w:rsidRDefault="0052722C" w:rsidP="00B94A7A">
            <w:pPr>
              <w:spacing w:before="120" w:after="0" w:line="240" w:lineRule="auto"/>
              <w:jc w:val="both"/>
              <w:rPr>
                <w:rFonts w:ascii="Arial" w:hAnsi="Arial" w:cs="Arial"/>
              </w:rPr>
            </w:pPr>
            <w:r w:rsidRPr="00420202">
              <w:rPr>
                <w:rFonts w:ascii="Arial" w:hAnsi="Arial" w:cs="Arial"/>
              </w:rPr>
              <w:t xml:space="preserve">Zapewnienie sprawnego prowadzenia egzekucji a przede wszystkim zapewnienie obrony praw jej uczestników wymaga niepowtarzalnej identyfikacji uczestników postępowania egzekucyjnego (wierzyciela i dłużnika). Proponuje się zatem aby dotychczasowa treść klauzuli wykonalności obejmowała również dane identyfikacyjne wierzyciela i dłużnika takie jak numer PESEL w przypadku osoby fizycznej oraz numer KRS, NIP lub inny numer w właściwego rejestru lub ewidencji w przypadku podmiotów nie będących osobą fizyczną. </w:t>
            </w:r>
          </w:p>
        </w:tc>
        <w:tc>
          <w:tcPr>
            <w:tcW w:w="3231" w:type="dxa"/>
            <w:tcBorders>
              <w:top w:val="single" w:sz="4" w:space="0" w:color="auto"/>
              <w:left w:val="single" w:sz="4" w:space="0" w:color="auto"/>
              <w:bottom w:val="single" w:sz="4" w:space="0" w:color="auto"/>
              <w:right w:val="single" w:sz="4" w:space="0" w:color="auto"/>
            </w:tcBorders>
          </w:tcPr>
          <w:p w14:paraId="26F725C9" w14:textId="77777777" w:rsidR="0052722C" w:rsidRPr="00420202" w:rsidRDefault="0052722C" w:rsidP="00B94A7A">
            <w:pPr>
              <w:spacing w:before="120" w:after="0" w:line="240" w:lineRule="auto"/>
              <w:rPr>
                <w:rFonts w:ascii="Arial" w:hAnsi="Arial" w:cs="Arial"/>
              </w:rPr>
            </w:pPr>
            <w:r w:rsidRPr="00420202">
              <w:rPr>
                <w:rFonts w:ascii="Arial" w:hAnsi="Arial" w:cs="Arial"/>
              </w:rPr>
              <w:lastRenderedPageBreak/>
              <w:t>Departament Prawa Cywilnego, Wydział Prawa Cywilnego, p. Zbigniew Woźniak</w:t>
            </w:r>
          </w:p>
        </w:tc>
        <w:tc>
          <w:tcPr>
            <w:tcW w:w="0" w:type="auto"/>
            <w:tcBorders>
              <w:top w:val="single" w:sz="4" w:space="0" w:color="auto"/>
              <w:left w:val="single" w:sz="4" w:space="0" w:color="auto"/>
              <w:bottom w:val="single" w:sz="4" w:space="0" w:color="auto"/>
              <w:right w:val="single" w:sz="4" w:space="0" w:color="auto"/>
            </w:tcBorders>
          </w:tcPr>
          <w:p w14:paraId="7271698E" w14:textId="77777777" w:rsidR="0052722C" w:rsidRPr="00420202" w:rsidRDefault="0052722C" w:rsidP="00B94A7A">
            <w:pPr>
              <w:spacing w:before="120" w:after="0" w:line="240" w:lineRule="auto"/>
              <w:jc w:val="both"/>
              <w:rPr>
                <w:rFonts w:ascii="Arial" w:hAnsi="Arial" w:cs="Arial"/>
              </w:rPr>
            </w:pPr>
            <w:r w:rsidRPr="00420202">
              <w:rPr>
                <w:rFonts w:ascii="Arial" w:hAnsi="Arial" w:cs="Arial"/>
              </w:rPr>
              <w:t>Wejście w życie: 14 dni po ogłoszeniu.</w:t>
            </w:r>
          </w:p>
        </w:tc>
      </w:tr>
      <w:tr w:rsidR="0052722C" w:rsidRPr="00420202" w14:paraId="1D5971F4" w14:textId="77777777" w:rsidTr="00976285">
        <w:tc>
          <w:tcPr>
            <w:tcW w:w="879" w:type="dxa"/>
            <w:tcBorders>
              <w:top w:val="single" w:sz="4" w:space="0" w:color="auto"/>
              <w:left w:val="single" w:sz="4" w:space="0" w:color="auto"/>
              <w:bottom w:val="single" w:sz="4" w:space="0" w:color="auto"/>
              <w:right w:val="single" w:sz="4" w:space="0" w:color="auto"/>
            </w:tcBorders>
          </w:tcPr>
          <w:p w14:paraId="7A126F31" w14:textId="77777777" w:rsidR="0052722C" w:rsidRPr="00420202" w:rsidRDefault="0052722C"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040ABD4" w14:textId="77777777" w:rsidR="0052722C" w:rsidRPr="00420202" w:rsidRDefault="0052722C" w:rsidP="00681871">
            <w:pPr>
              <w:autoSpaceDE w:val="0"/>
              <w:autoSpaceDN w:val="0"/>
              <w:adjustRightInd w:val="0"/>
              <w:spacing w:before="120" w:after="0" w:line="240" w:lineRule="auto"/>
              <w:rPr>
                <w:rFonts w:ascii="Arial" w:hAnsi="Arial" w:cs="Arial"/>
              </w:rPr>
            </w:pPr>
            <w:r w:rsidRPr="00420202">
              <w:rPr>
                <w:rFonts w:ascii="Arial" w:hAnsi="Arial" w:cs="Arial"/>
              </w:rPr>
              <w:t>Projekt rozporządzenia Ministra Sprawiedliwości</w:t>
            </w:r>
            <w:r w:rsidRPr="00420202">
              <w:rPr>
                <w:rFonts w:ascii="Arial" w:hAnsi="Arial" w:cs="Arial"/>
                <w:bCs/>
              </w:rPr>
              <w:t xml:space="preserve"> w sprawie zmiany rozporządzenia –Regulamin urzędowania sądów powszechnych </w:t>
            </w:r>
          </w:p>
          <w:p w14:paraId="3C0CB5C3" w14:textId="77777777" w:rsidR="0052722C" w:rsidRPr="00420202" w:rsidRDefault="0052722C" w:rsidP="00681871">
            <w:pPr>
              <w:autoSpaceDE w:val="0"/>
              <w:autoSpaceDN w:val="0"/>
              <w:adjustRightInd w:val="0"/>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4EA5DA32" w14:textId="77777777" w:rsidR="0052722C" w:rsidRPr="00420202" w:rsidRDefault="0052722C" w:rsidP="00B94A7A">
            <w:pPr>
              <w:spacing w:before="120" w:after="0" w:line="240" w:lineRule="auto"/>
              <w:rPr>
                <w:rFonts w:ascii="Arial" w:hAnsi="Arial" w:cs="Arial"/>
              </w:rPr>
            </w:pPr>
            <w:r w:rsidRPr="00420202">
              <w:rPr>
                <w:rFonts w:ascii="Arial" w:hAnsi="Arial" w:cs="Arial"/>
              </w:rPr>
              <w:t xml:space="preserve">Podstawa prawna: art. 41 § 1 ustawy z dnia 27 lipca 2001 r. - Prawo o ustroju sądów powszechnych (Dz. U. Nr 98, poz. 1070, z </w:t>
            </w:r>
            <w:proofErr w:type="spellStart"/>
            <w:r w:rsidRPr="00420202">
              <w:rPr>
                <w:rFonts w:ascii="Arial" w:hAnsi="Arial" w:cs="Arial"/>
              </w:rPr>
              <w:t>późn</w:t>
            </w:r>
            <w:proofErr w:type="spellEnd"/>
            <w:r w:rsidRPr="00420202">
              <w:rPr>
                <w:rFonts w:ascii="Arial" w:hAnsi="Arial" w:cs="Arial"/>
              </w:rPr>
              <w:t>. zm.)</w:t>
            </w:r>
          </w:p>
          <w:p w14:paraId="4BB0A0A2" w14:textId="77777777" w:rsidR="0052722C" w:rsidRPr="00420202" w:rsidRDefault="0052722C" w:rsidP="00B94A7A">
            <w:pPr>
              <w:spacing w:before="120" w:after="0" w:line="240" w:lineRule="auto"/>
              <w:jc w:val="both"/>
              <w:rPr>
                <w:rFonts w:ascii="Arial" w:hAnsi="Arial" w:cs="Arial"/>
              </w:rPr>
            </w:pPr>
            <w:r w:rsidRPr="00420202">
              <w:rPr>
                <w:rFonts w:ascii="Arial" w:hAnsi="Arial" w:cs="Arial"/>
              </w:rPr>
              <w:t xml:space="preserve">Konieczność </w:t>
            </w:r>
            <w:r w:rsidR="00681871" w:rsidRPr="00420202">
              <w:rPr>
                <w:rFonts w:ascii="Arial" w:hAnsi="Arial" w:cs="Arial"/>
              </w:rPr>
              <w:t>wprowadzenia</w:t>
            </w:r>
            <w:r w:rsidRPr="00420202">
              <w:rPr>
                <w:rFonts w:ascii="Arial" w:hAnsi="Arial" w:cs="Arial"/>
              </w:rPr>
              <w:t xml:space="preserve"> zmian w rozporządzeniu wynika ze zmiany przepisów ustawy Kodeks postepowania cywilnego, dokonanej ustawą z dnia 10 maja 2013 r. Celem zmian wprowadzonych ww. ustawą było między innymi stworzenie możliwości niepowtarzalnej identyfikacji stron postępowania zarówno na etapie postępowania rozpoznawczego jak i egzekucyjnego. Dane jednoznacznie indywidualizujące strony lub uczestników postępowania mają istotne znaczenie zarówno dla przyśpieszenia wpisów w księgach wieczystych, ewidencjach i innych rejestrach jak i prawidłowości tych wpisów. Mają również znaczenie dla prawidłowości wykonania orzeczenia stanowiącego tytuł zabezpieczenia czy też wykonania orzeczenia w innym trybie niż postępowanie egzekucyjne (np. odebranie osoby podlegającej władzy rodzicielskiej – art. 598</w:t>
            </w:r>
            <w:r w:rsidRPr="00420202">
              <w:rPr>
                <w:rFonts w:ascii="Arial" w:hAnsi="Arial" w:cs="Arial"/>
                <w:vertAlign w:val="superscript"/>
              </w:rPr>
              <w:t>1</w:t>
            </w:r>
            <w:r w:rsidRPr="00420202">
              <w:rPr>
                <w:rFonts w:ascii="Arial" w:hAnsi="Arial" w:cs="Arial"/>
              </w:rPr>
              <w:t xml:space="preserve"> k.p.c. i następne). W związku z powyższym proponuje się zmianę rozporządzenia – Regulamin urzędowania sądów powszechnych w ten sposób, aby sąd wraz odpisem orzeczenia lub ugody sądowej przedstawiał informacje o </w:t>
            </w:r>
            <w:r w:rsidRPr="00420202">
              <w:rPr>
                <w:rFonts w:ascii="Arial" w:hAnsi="Arial" w:cs="Arial"/>
              </w:rPr>
              <w:lastRenderedPageBreak/>
              <w:t>numerach identyfikacyjnych stron lub uczestników postępowania.</w:t>
            </w:r>
          </w:p>
          <w:p w14:paraId="520F32FA" w14:textId="77777777" w:rsidR="0052722C" w:rsidRPr="00420202" w:rsidRDefault="0052722C" w:rsidP="00B94A7A">
            <w:pPr>
              <w:spacing w:before="120" w:after="0" w:line="240" w:lineRule="auto"/>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2C238FA4" w14:textId="77777777" w:rsidR="0052722C" w:rsidRPr="00420202" w:rsidRDefault="0052722C" w:rsidP="00B94A7A">
            <w:pPr>
              <w:spacing w:before="120" w:after="0" w:line="240" w:lineRule="auto"/>
              <w:rPr>
                <w:rFonts w:ascii="Arial" w:hAnsi="Arial" w:cs="Arial"/>
              </w:rPr>
            </w:pPr>
            <w:r w:rsidRPr="00420202">
              <w:rPr>
                <w:rFonts w:ascii="Arial" w:hAnsi="Arial" w:cs="Arial"/>
              </w:rPr>
              <w:lastRenderedPageBreak/>
              <w:t>Departament Prawa Cywilnego, Wydział Prawa Cywilnego, p. Zbigniew Woźniak</w:t>
            </w:r>
          </w:p>
        </w:tc>
        <w:tc>
          <w:tcPr>
            <w:tcW w:w="0" w:type="auto"/>
            <w:tcBorders>
              <w:top w:val="single" w:sz="4" w:space="0" w:color="auto"/>
              <w:left w:val="single" w:sz="4" w:space="0" w:color="auto"/>
              <w:bottom w:val="single" w:sz="4" w:space="0" w:color="auto"/>
              <w:right w:val="single" w:sz="4" w:space="0" w:color="auto"/>
            </w:tcBorders>
          </w:tcPr>
          <w:p w14:paraId="6B4A52DA" w14:textId="77777777" w:rsidR="0052722C" w:rsidRPr="00420202" w:rsidRDefault="0052722C" w:rsidP="00B94A7A">
            <w:pPr>
              <w:spacing w:before="120" w:after="0" w:line="240" w:lineRule="auto"/>
              <w:jc w:val="both"/>
              <w:rPr>
                <w:rFonts w:ascii="Arial" w:hAnsi="Arial" w:cs="Arial"/>
              </w:rPr>
            </w:pPr>
            <w:r w:rsidRPr="00420202">
              <w:rPr>
                <w:rFonts w:ascii="Arial" w:hAnsi="Arial" w:cs="Arial"/>
              </w:rPr>
              <w:t>Wejście w życie: 14 dni po ogłoszeniu.</w:t>
            </w:r>
          </w:p>
        </w:tc>
      </w:tr>
      <w:tr w:rsidR="0052722C" w:rsidRPr="00420202" w14:paraId="64C4F676" w14:textId="77777777" w:rsidTr="00976285">
        <w:tc>
          <w:tcPr>
            <w:tcW w:w="879" w:type="dxa"/>
            <w:tcBorders>
              <w:top w:val="single" w:sz="4" w:space="0" w:color="auto"/>
              <w:left w:val="single" w:sz="4" w:space="0" w:color="auto"/>
              <w:bottom w:val="single" w:sz="4" w:space="0" w:color="auto"/>
              <w:right w:val="single" w:sz="4" w:space="0" w:color="auto"/>
            </w:tcBorders>
          </w:tcPr>
          <w:p w14:paraId="0B7561C1" w14:textId="77777777" w:rsidR="0052722C" w:rsidRPr="00420202" w:rsidRDefault="0052722C"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133E0DC" w14:textId="77777777" w:rsidR="0052722C" w:rsidRPr="00420202" w:rsidRDefault="0052722C" w:rsidP="00681871">
            <w:pPr>
              <w:autoSpaceDE w:val="0"/>
              <w:autoSpaceDN w:val="0"/>
              <w:adjustRightInd w:val="0"/>
              <w:spacing w:before="120" w:after="0" w:line="240" w:lineRule="auto"/>
              <w:rPr>
                <w:rFonts w:ascii="Arial" w:hAnsi="Arial" w:cs="Arial"/>
              </w:rPr>
            </w:pPr>
            <w:r w:rsidRPr="00420202">
              <w:rPr>
                <w:rFonts w:ascii="Arial" w:hAnsi="Arial" w:cs="Arial"/>
                <w:bCs/>
              </w:rPr>
              <w:t>Projekt rozporządzenia w sprawie zmiany rozporządzenia w sprawie czynności sądu związanych z nadawaniem klauzuli wykonalności orzeczeniu sądowemu wydanemu w elektronicznym postępowaniu upominawczym.</w:t>
            </w:r>
          </w:p>
        </w:tc>
        <w:tc>
          <w:tcPr>
            <w:tcW w:w="4859" w:type="dxa"/>
            <w:tcBorders>
              <w:top w:val="single" w:sz="4" w:space="0" w:color="auto"/>
              <w:left w:val="single" w:sz="4" w:space="0" w:color="auto"/>
              <w:bottom w:val="single" w:sz="4" w:space="0" w:color="auto"/>
              <w:right w:val="single" w:sz="4" w:space="0" w:color="auto"/>
            </w:tcBorders>
          </w:tcPr>
          <w:p w14:paraId="2E463728" w14:textId="77777777" w:rsidR="0052722C" w:rsidRPr="00420202" w:rsidRDefault="0052722C" w:rsidP="00B94A7A">
            <w:pPr>
              <w:spacing w:before="120" w:after="0" w:line="240" w:lineRule="auto"/>
              <w:rPr>
                <w:rFonts w:ascii="Arial" w:hAnsi="Arial" w:cs="Arial"/>
              </w:rPr>
            </w:pPr>
            <w:r w:rsidRPr="00420202">
              <w:rPr>
                <w:rFonts w:ascii="Arial" w:hAnsi="Arial" w:cs="Arial"/>
              </w:rPr>
              <w:t>Podstawa prawna: art. 783 §  5 k.p.c.</w:t>
            </w:r>
          </w:p>
          <w:p w14:paraId="56BECE33" w14:textId="77777777" w:rsidR="0052722C" w:rsidRPr="00420202" w:rsidRDefault="0052722C" w:rsidP="00B94A7A">
            <w:pPr>
              <w:spacing w:before="120" w:after="0" w:line="240" w:lineRule="auto"/>
              <w:jc w:val="both"/>
              <w:rPr>
                <w:rFonts w:ascii="Arial" w:hAnsi="Arial" w:cs="Arial"/>
              </w:rPr>
            </w:pPr>
            <w:r w:rsidRPr="00420202">
              <w:rPr>
                <w:rFonts w:ascii="Arial" w:hAnsi="Arial" w:cs="Arial"/>
              </w:rPr>
              <w:t>W art. 820</w:t>
            </w:r>
            <w:r w:rsidRPr="00420202">
              <w:rPr>
                <w:rFonts w:ascii="Arial" w:hAnsi="Arial" w:cs="Arial"/>
                <w:vertAlign w:val="superscript"/>
              </w:rPr>
              <w:t>3</w:t>
            </w:r>
            <w:r w:rsidRPr="00420202">
              <w:rPr>
                <w:rFonts w:ascii="Arial" w:hAnsi="Arial" w:cs="Arial"/>
              </w:rPr>
              <w:t xml:space="preserve"> § 1 k.p.c., dodanym ustawą z dnia 10 maja 2013 r. ustawodawca zwolnił dłużnika od obowiązku przedłożenia zaświadczenia o trybie doręczenia orzeczenia wydanego pod jego nieobecność i adresie, pod który orzeczenie było doręczenia, w przypadku gdy podstawą prowadzenia egzekucji jest zaopatrzony w klauzulę wykonalności nakaz zapłaty wydany w elektronicznym postępowaniu upominawczym (EPU). Informacja o tym, że nakaz zapłaty w EPU został doręczony pozwanemu w trybie art. 139 § 1 k.p.c. na oznaczony adres powinna zostać ujawniona wraz z treścią tytułu egzekucyjnego i klauzulą wykonalności, tak aby organ egzekucyjnym mógł zapoznać się z tą informacją dokonując wydruku weryfikacyjnego. W związku z powyższym projektuje się dodanie zdania trzeciego do §3 ust. 2 rozporządzenia zgodnie z którym w przypadku doręczenia nakazu zapłaty w trybie art. 139 § 1 k.p.c. każdorazowe ujawnienie treści tytułu egzekucyjnego dodatkowo ujawnia tryb doręczenia oraz adres, na który doręczenie nastąpiło.</w:t>
            </w:r>
          </w:p>
        </w:tc>
        <w:tc>
          <w:tcPr>
            <w:tcW w:w="3231" w:type="dxa"/>
            <w:tcBorders>
              <w:top w:val="single" w:sz="4" w:space="0" w:color="auto"/>
              <w:left w:val="single" w:sz="4" w:space="0" w:color="auto"/>
              <w:bottom w:val="single" w:sz="4" w:space="0" w:color="auto"/>
              <w:right w:val="single" w:sz="4" w:space="0" w:color="auto"/>
            </w:tcBorders>
          </w:tcPr>
          <w:p w14:paraId="70F95E1B" w14:textId="77777777" w:rsidR="0052722C" w:rsidRPr="00420202" w:rsidRDefault="0052722C" w:rsidP="00B94A7A">
            <w:pPr>
              <w:spacing w:before="120" w:after="0" w:line="240" w:lineRule="auto"/>
              <w:rPr>
                <w:rFonts w:ascii="Arial" w:hAnsi="Arial" w:cs="Arial"/>
              </w:rPr>
            </w:pPr>
            <w:r w:rsidRPr="00420202">
              <w:rPr>
                <w:rFonts w:ascii="Arial" w:hAnsi="Arial" w:cs="Arial"/>
              </w:rPr>
              <w:t>Departament Prawa Cywilnego, Wydział Prawa Cywilnego, p. Zbigniew Woźniak</w:t>
            </w:r>
          </w:p>
        </w:tc>
        <w:tc>
          <w:tcPr>
            <w:tcW w:w="0" w:type="auto"/>
            <w:tcBorders>
              <w:top w:val="single" w:sz="4" w:space="0" w:color="auto"/>
              <w:left w:val="single" w:sz="4" w:space="0" w:color="auto"/>
              <w:bottom w:val="single" w:sz="4" w:space="0" w:color="auto"/>
              <w:right w:val="single" w:sz="4" w:space="0" w:color="auto"/>
            </w:tcBorders>
          </w:tcPr>
          <w:p w14:paraId="299C1B02" w14:textId="77777777" w:rsidR="0052722C" w:rsidRPr="00420202" w:rsidRDefault="0052722C" w:rsidP="00B94A7A">
            <w:pPr>
              <w:spacing w:before="120" w:after="0" w:line="240" w:lineRule="auto"/>
              <w:jc w:val="both"/>
              <w:rPr>
                <w:rFonts w:ascii="Arial" w:hAnsi="Arial" w:cs="Arial"/>
              </w:rPr>
            </w:pPr>
            <w:r w:rsidRPr="00420202">
              <w:rPr>
                <w:rFonts w:ascii="Arial" w:hAnsi="Arial" w:cs="Arial"/>
              </w:rPr>
              <w:t>Wejście w życie: 14 dni po ogłoszeniu.</w:t>
            </w:r>
          </w:p>
        </w:tc>
      </w:tr>
      <w:tr w:rsidR="000C66F5" w:rsidRPr="00420202" w14:paraId="00788A49" w14:textId="77777777" w:rsidTr="00976285">
        <w:tc>
          <w:tcPr>
            <w:tcW w:w="879" w:type="dxa"/>
            <w:tcBorders>
              <w:top w:val="single" w:sz="4" w:space="0" w:color="auto"/>
              <w:left w:val="single" w:sz="4" w:space="0" w:color="auto"/>
              <w:bottom w:val="single" w:sz="4" w:space="0" w:color="auto"/>
              <w:right w:val="single" w:sz="4" w:space="0" w:color="auto"/>
            </w:tcBorders>
          </w:tcPr>
          <w:p w14:paraId="73300BCB" w14:textId="77777777" w:rsidR="000C66F5" w:rsidRPr="00420202" w:rsidRDefault="000C66F5"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5415F6A" w14:textId="77777777" w:rsidR="000C66F5" w:rsidRPr="00420202" w:rsidRDefault="000C66F5" w:rsidP="00B94A7A">
            <w:pPr>
              <w:spacing w:before="120" w:after="0" w:line="240" w:lineRule="auto"/>
              <w:rPr>
                <w:rFonts w:ascii="Arial" w:hAnsi="Arial" w:cs="Arial"/>
              </w:rPr>
            </w:pPr>
            <w:r w:rsidRPr="00420202">
              <w:rPr>
                <w:rFonts w:ascii="Arial" w:hAnsi="Arial" w:cs="Arial"/>
              </w:rPr>
              <w:t xml:space="preserve">Projekt rozporządzenia Ministra Sprawiedliwości w sprawie przeprowadzania konkursu na stanowisko asystenta sędziego.  </w:t>
            </w:r>
          </w:p>
        </w:tc>
        <w:tc>
          <w:tcPr>
            <w:tcW w:w="4859" w:type="dxa"/>
            <w:tcBorders>
              <w:top w:val="single" w:sz="4" w:space="0" w:color="auto"/>
              <w:left w:val="single" w:sz="4" w:space="0" w:color="auto"/>
              <w:bottom w:val="single" w:sz="4" w:space="0" w:color="auto"/>
              <w:right w:val="single" w:sz="4" w:space="0" w:color="auto"/>
            </w:tcBorders>
          </w:tcPr>
          <w:p w14:paraId="07F611F2" w14:textId="77777777" w:rsidR="000C66F5" w:rsidRPr="00420202" w:rsidRDefault="000C66F5" w:rsidP="00B94A7A">
            <w:pPr>
              <w:spacing w:before="120" w:after="0" w:line="240" w:lineRule="auto"/>
              <w:rPr>
                <w:rFonts w:ascii="Arial" w:hAnsi="Arial" w:cs="Arial"/>
              </w:rPr>
            </w:pPr>
            <w:r w:rsidRPr="00420202">
              <w:rPr>
                <w:rFonts w:ascii="Arial" w:hAnsi="Arial" w:cs="Arial"/>
              </w:rPr>
              <w:t>Podstawa prawna - art. 155a § 7 ustawy z dnia 27 lipca 2001 r. - Prawo o ustroju sądów powszechnych.</w:t>
            </w:r>
          </w:p>
          <w:p w14:paraId="061B1961" w14:textId="77777777" w:rsidR="000C66F5" w:rsidRPr="00420202" w:rsidRDefault="000C66F5" w:rsidP="00B94A7A">
            <w:pPr>
              <w:spacing w:before="120" w:after="0" w:line="240" w:lineRule="auto"/>
              <w:rPr>
                <w:rFonts w:ascii="Arial" w:hAnsi="Arial" w:cs="Arial"/>
              </w:rPr>
            </w:pPr>
            <w:r w:rsidRPr="00420202">
              <w:rPr>
                <w:rFonts w:ascii="Arial" w:hAnsi="Arial" w:cs="Arial"/>
              </w:rPr>
              <w:t xml:space="preserve">Projekt rozporządzenia ma na celu: </w:t>
            </w:r>
          </w:p>
          <w:p w14:paraId="58A95502" w14:textId="77777777" w:rsidR="000C66F5" w:rsidRPr="00420202" w:rsidRDefault="000C66F5" w:rsidP="00B94A7A">
            <w:pPr>
              <w:spacing w:before="120" w:after="0" w:line="240" w:lineRule="auto"/>
              <w:rPr>
                <w:rFonts w:ascii="Arial" w:hAnsi="Arial" w:cs="Arial"/>
              </w:rPr>
            </w:pPr>
            <w:r w:rsidRPr="00420202">
              <w:rPr>
                <w:rFonts w:ascii="Arial" w:hAnsi="Arial" w:cs="Arial"/>
              </w:rPr>
              <w:t>1) dostosowanie zasad przeprowadzania konkursu na stanowisko asystenta sędziego do zmienionych ustawą z dnia 10 maja 2013 r. o zmianie ustawy – Prawo o ustroju sądów powszechnych, wymagań dla ubiegających się o stanowisko asystenta sędziego,</w:t>
            </w:r>
          </w:p>
          <w:p w14:paraId="732F2576" w14:textId="77777777" w:rsidR="000C66F5" w:rsidRPr="00420202" w:rsidRDefault="000C66F5" w:rsidP="00B94A7A">
            <w:pPr>
              <w:spacing w:before="120" w:after="0" w:line="240" w:lineRule="auto"/>
              <w:rPr>
                <w:rFonts w:ascii="Arial" w:hAnsi="Arial" w:cs="Arial"/>
              </w:rPr>
            </w:pPr>
            <w:r w:rsidRPr="00420202">
              <w:rPr>
                <w:rFonts w:ascii="Arial" w:hAnsi="Arial" w:cs="Arial"/>
              </w:rPr>
              <w:t xml:space="preserve">2) uproszczenie procedury konkursowej i skrócenie czasu jej trwania.     </w:t>
            </w:r>
          </w:p>
        </w:tc>
        <w:tc>
          <w:tcPr>
            <w:tcW w:w="3231" w:type="dxa"/>
            <w:tcBorders>
              <w:top w:val="single" w:sz="4" w:space="0" w:color="auto"/>
              <w:left w:val="single" w:sz="4" w:space="0" w:color="auto"/>
              <w:bottom w:val="single" w:sz="4" w:space="0" w:color="auto"/>
              <w:right w:val="single" w:sz="4" w:space="0" w:color="auto"/>
            </w:tcBorders>
          </w:tcPr>
          <w:p w14:paraId="72BD03BE" w14:textId="77777777" w:rsidR="000C66F5" w:rsidRPr="00420202" w:rsidRDefault="000C66F5" w:rsidP="00B94A7A">
            <w:pPr>
              <w:spacing w:before="120" w:after="0" w:line="240" w:lineRule="auto"/>
              <w:rPr>
                <w:rFonts w:ascii="Arial" w:hAnsi="Arial" w:cs="Arial"/>
              </w:rPr>
            </w:pPr>
            <w:r w:rsidRPr="00420202">
              <w:rPr>
                <w:rFonts w:ascii="Arial" w:hAnsi="Arial" w:cs="Arial"/>
              </w:rPr>
              <w:t>Departament Prawa Cywilnego, Wydział Prawa Pracy i Ustroju Sądów, p. Marzena Wąsowska</w:t>
            </w:r>
          </w:p>
        </w:tc>
        <w:tc>
          <w:tcPr>
            <w:tcW w:w="0" w:type="auto"/>
            <w:tcBorders>
              <w:top w:val="single" w:sz="4" w:space="0" w:color="auto"/>
              <w:left w:val="single" w:sz="4" w:space="0" w:color="auto"/>
              <w:bottom w:val="single" w:sz="4" w:space="0" w:color="auto"/>
              <w:right w:val="single" w:sz="4" w:space="0" w:color="auto"/>
            </w:tcBorders>
          </w:tcPr>
          <w:p w14:paraId="5845952B" w14:textId="77777777" w:rsidR="000C66F5" w:rsidRPr="00420202" w:rsidRDefault="000C66F5" w:rsidP="00B94A7A">
            <w:pPr>
              <w:spacing w:before="120" w:after="0" w:line="240" w:lineRule="auto"/>
              <w:rPr>
                <w:rFonts w:ascii="Arial" w:hAnsi="Arial" w:cs="Arial"/>
              </w:rPr>
            </w:pPr>
            <w:r w:rsidRPr="00420202">
              <w:rPr>
                <w:rFonts w:ascii="Arial" w:hAnsi="Arial" w:cs="Arial"/>
              </w:rPr>
              <w:t>Wejście w życie z dniem ogłoszenia.</w:t>
            </w:r>
          </w:p>
        </w:tc>
      </w:tr>
      <w:tr w:rsidR="004071B2" w:rsidRPr="00420202" w14:paraId="1ABE80A1" w14:textId="77777777" w:rsidTr="00976285">
        <w:tc>
          <w:tcPr>
            <w:tcW w:w="879" w:type="dxa"/>
            <w:tcBorders>
              <w:top w:val="single" w:sz="4" w:space="0" w:color="auto"/>
              <w:left w:val="single" w:sz="4" w:space="0" w:color="auto"/>
              <w:bottom w:val="single" w:sz="4" w:space="0" w:color="auto"/>
              <w:right w:val="single" w:sz="4" w:space="0" w:color="auto"/>
            </w:tcBorders>
          </w:tcPr>
          <w:p w14:paraId="2B5DC912" w14:textId="77777777" w:rsidR="004071B2" w:rsidRPr="00420202" w:rsidRDefault="004071B2"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7F77402" w14:textId="77777777" w:rsidR="004071B2" w:rsidRPr="00420202" w:rsidRDefault="004071B2"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uzbrojenia Służby Więziennej oraz rodzajów broni i środków ochrony stosowanych przez jej funkcjonariuszy w czasie pełnienia obowiązków służbowych</w:t>
            </w:r>
          </w:p>
        </w:tc>
        <w:tc>
          <w:tcPr>
            <w:tcW w:w="4859" w:type="dxa"/>
            <w:tcBorders>
              <w:top w:val="single" w:sz="4" w:space="0" w:color="auto"/>
              <w:left w:val="single" w:sz="4" w:space="0" w:color="auto"/>
              <w:bottom w:val="single" w:sz="4" w:space="0" w:color="auto"/>
              <w:right w:val="single" w:sz="4" w:space="0" w:color="auto"/>
            </w:tcBorders>
          </w:tcPr>
          <w:p w14:paraId="7B2A461B" w14:textId="77777777" w:rsidR="004071B2" w:rsidRPr="00420202" w:rsidRDefault="004071B2" w:rsidP="00B94A7A">
            <w:pPr>
              <w:spacing w:before="120" w:after="0" w:line="240" w:lineRule="auto"/>
              <w:jc w:val="both"/>
              <w:rPr>
                <w:rFonts w:ascii="Arial" w:hAnsi="Arial" w:cs="Arial"/>
              </w:rPr>
            </w:pPr>
            <w:r w:rsidRPr="00420202">
              <w:rPr>
                <w:rFonts w:ascii="Arial" w:hAnsi="Arial" w:cs="Arial"/>
              </w:rPr>
              <w:t>Podstawa prawna – art. 17 ust. 2 ustawy z dnia</w:t>
            </w:r>
            <w:r w:rsidRPr="00420202">
              <w:rPr>
                <w:rFonts w:ascii="Arial" w:hAnsi="Arial" w:cs="Arial"/>
              </w:rPr>
              <w:br/>
              <w:t>9 kwietnia 2010 r. o Służbie Więziennej</w:t>
            </w:r>
            <w:r w:rsidRPr="00420202">
              <w:rPr>
                <w:rFonts w:ascii="Arial" w:hAnsi="Arial" w:cs="Arial"/>
              </w:rPr>
              <w:br/>
              <w:t xml:space="preserve">(Dz. U. Nr 79, poz. 523, z </w:t>
            </w:r>
            <w:proofErr w:type="spellStart"/>
            <w:r w:rsidRPr="00420202">
              <w:rPr>
                <w:rFonts w:ascii="Arial" w:hAnsi="Arial" w:cs="Arial"/>
              </w:rPr>
              <w:t>późn</w:t>
            </w:r>
            <w:proofErr w:type="spellEnd"/>
            <w:r w:rsidRPr="00420202">
              <w:rPr>
                <w:rFonts w:ascii="Arial" w:hAnsi="Arial" w:cs="Arial"/>
              </w:rPr>
              <w:t>. zm.).</w:t>
            </w:r>
          </w:p>
          <w:p w14:paraId="1FD06602" w14:textId="77777777" w:rsidR="004071B2" w:rsidRPr="00420202" w:rsidRDefault="004071B2" w:rsidP="00B94A7A">
            <w:pPr>
              <w:spacing w:before="120" w:after="0" w:line="240" w:lineRule="auto"/>
              <w:jc w:val="both"/>
              <w:rPr>
                <w:rFonts w:ascii="Arial" w:hAnsi="Arial" w:cs="Arial"/>
              </w:rPr>
            </w:pPr>
            <w:r w:rsidRPr="00420202">
              <w:rPr>
                <w:rFonts w:ascii="Arial" w:hAnsi="Arial" w:cs="Arial"/>
              </w:rPr>
              <w:t>Celem projektowanej nowelizacji jest dostosowanie rozporządzenia Ministra Sprawiedliwości z dnia 16 listopada 2010 r. w sprawie uzbrojenia Służby Więziennej oraz rodzajów broni i środków ochrony stosowanych przez jej funkcjonariuszy w czasie pełnienia obowiązków służbowych (Dz. U. Nr 233, poz. 1532), do przepisów ustawy z dnia</w:t>
            </w:r>
            <w:r w:rsidRPr="00420202">
              <w:rPr>
                <w:rFonts w:ascii="Arial" w:hAnsi="Arial" w:cs="Arial"/>
              </w:rPr>
              <w:br/>
              <w:t>24 maja 2013 r. o środkach przymusu bezpośredniego i broni palnej (Dz. U. poz. 628).</w:t>
            </w:r>
          </w:p>
        </w:tc>
        <w:tc>
          <w:tcPr>
            <w:tcW w:w="3231" w:type="dxa"/>
            <w:tcBorders>
              <w:top w:val="single" w:sz="4" w:space="0" w:color="auto"/>
              <w:left w:val="single" w:sz="4" w:space="0" w:color="auto"/>
              <w:bottom w:val="single" w:sz="4" w:space="0" w:color="auto"/>
              <w:right w:val="single" w:sz="4" w:space="0" w:color="auto"/>
            </w:tcBorders>
          </w:tcPr>
          <w:p w14:paraId="18E6194B" w14:textId="77777777" w:rsidR="004071B2" w:rsidRPr="00420202" w:rsidRDefault="004071B2" w:rsidP="00B94A7A">
            <w:pPr>
              <w:spacing w:before="120" w:after="0" w:line="240" w:lineRule="auto"/>
              <w:rPr>
                <w:rFonts w:ascii="Arial" w:hAnsi="Arial" w:cs="Arial"/>
              </w:rPr>
            </w:pPr>
            <w:r w:rsidRPr="00420202">
              <w:rPr>
                <w:rFonts w:ascii="Arial" w:hAnsi="Arial" w:cs="Arial"/>
              </w:rPr>
              <w:t>Departament Prawa Cywilnego, Wydział Prawa Pracy i Ustroju Sądów, p. Stanisław Barański,</w:t>
            </w:r>
          </w:p>
          <w:p w14:paraId="4E651F6C" w14:textId="77777777" w:rsidR="004071B2" w:rsidRPr="00420202" w:rsidRDefault="004071B2" w:rsidP="00B94A7A">
            <w:pPr>
              <w:spacing w:before="120"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8734F86" w14:textId="77777777" w:rsidR="004071B2" w:rsidRPr="00420202" w:rsidRDefault="004071B2" w:rsidP="00B94A7A">
            <w:pPr>
              <w:spacing w:before="120" w:after="0" w:line="240" w:lineRule="auto"/>
              <w:jc w:val="both"/>
              <w:rPr>
                <w:rFonts w:ascii="Arial" w:hAnsi="Arial" w:cs="Arial"/>
              </w:rPr>
            </w:pPr>
            <w:r w:rsidRPr="00420202">
              <w:rPr>
                <w:rFonts w:ascii="Arial" w:hAnsi="Arial" w:cs="Arial"/>
              </w:rPr>
              <w:t>Wejście w życie po upływie 14 dni od dnia ogłoszenia</w:t>
            </w:r>
          </w:p>
        </w:tc>
      </w:tr>
      <w:tr w:rsidR="00144C4A" w:rsidRPr="00420202" w14:paraId="13257FD4" w14:textId="77777777" w:rsidTr="00976285">
        <w:tc>
          <w:tcPr>
            <w:tcW w:w="879" w:type="dxa"/>
            <w:tcBorders>
              <w:top w:val="single" w:sz="4" w:space="0" w:color="auto"/>
              <w:left w:val="single" w:sz="4" w:space="0" w:color="auto"/>
              <w:bottom w:val="single" w:sz="4" w:space="0" w:color="auto"/>
              <w:right w:val="single" w:sz="4" w:space="0" w:color="auto"/>
            </w:tcBorders>
          </w:tcPr>
          <w:p w14:paraId="195955C4" w14:textId="77777777" w:rsidR="00144C4A" w:rsidRPr="00420202" w:rsidRDefault="00144C4A"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33BF94D" w14:textId="77777777" w:rsidR="00144C4A" w:rsidRPr="00420202" w:rsidRDefault="00425763"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komisji egzaminacyjnej do spraw aplikacji adwokackiej oraz przeprowadzania egzaminu wstępnego</w:t>
            </w:r>
          </w:p>
        </w:tc>
        <w:tc>
          <w:tcPr>
            <w:tcW w:w="4859" w:type="dxa"/>
            <w:tcBorders>
              <w:top w:val="single" w:sz="4" w:space="0" w:color="auto"/>
              <w:left w:val="single" w:sz="4" w:space="0" w:color="auto"/>
              <w:bottom w:val="single" w:sz="4" w:space="0" w:color="auto"/>
              <w:right w:val="single" w:sz="4" w:space="0" w:color="auto"/>
            </w:tcBorders>
          </w:tcPr>
          <w:p w14:paraId="7ED7C22E" w14:textId="77777777" w:rsidR="00425763" w:rsidRPr="00420202" w:rsidRDefault="00425763" w:rsidP="00B94A7A">
            <w:pPr>
              <w:spacing w:before="120" w:after="0" w:line="240" w:lineRule="auto"/>
              <w:rPr>
                <w:rFonts w:ascii="Arial" w:hAnsi="Arial" w:cs="Arial"/>
              </w:rPr>
            </w:pPr>
            <w:r w:rsidRPr="00420202">
              <w:rPr>
                <w:rFonts w:ascii="Arial" w:hAnsi="Arial" w:cs="Arial"/>
              </w:rPr>
              <w:t xml:space="preserve">Podstawa prawna wydania rozporządzenia –  art. Art. 75e ust. 12 ustawy z dnia 26 maja 1982 r. – Prawo o adwokaturze (Dz. U. z 2009 r. Nr 146, poz. 1188, z </w:t>
            </w:r>
            <w:proofErr w:type="spellStart"/>
            <w:r w:rsidRPr="00420202">
              <w:rPr>
                <w:rFonts w:ascii="Arial" w:hAnsi="Arial" w:cs="Arial"/>
              </w:rPr>
              <w:t>późn</w:t>
            </w:r>
            <w:proofErr w:type="spellEnd"/>
            <w:r w:rsidRPr="00420202">
              <w:rPr>
                <w:rFonts w:ascii="Arial" w:hAnsi="Arial" w:cs="Arial"/>
              </w:rPr>
              <w:t xml:space="preserve">. zm.). </w:t>
            </w:r>
          </w:p>
          <w:p w14:paraId="36415C4B" w14:textId="77777777" w:rsidR="00144C4A" w:rsidRPr="00420202" w:rsidRDefault="00425763" w:rsidP="00B94A7A">
            <w:pPr>
              <w:spacing w:before="120" w:after="0" w:line="240" w:lineRule="auto"/>
              <w:rPr>
                <w:rFonts w:ascii="Arial" w:hAnsi="Arial" w:cs="Arial"/>
              </w:rPr>
            </w:pPr>
            <w:r w:rsidRPr="00420202">
              <w:rPr>
                <w:rFonts w:ascii="Arial" w:hAnsi="Arial" w:cs="Arial"/>
              </w:rPr>
              <w:t>Potrzeba zmiany rozporządzenia wynika przede wszystkim z konieczności dostosowania obecnie obowiązujących regulacji do zmian ustawy – Prawo o adwokaturze wprowadzonych ustawą z dnia 13 czerwca 2013 r. o zmianie ustaw regulujących wykonywanie niektórych zawodów, polegających na wprowadzeniu do tej ustawy przepisów dotyczących zakazu zmiany zakreślonej odpowiedzi na karcie odpowiedzi oraz podstawy ustalenia wyniku kandydata, które dotychczas były uregulowane w zmienianym rozporządzeniu</w:t>
            </w:r>
          </w:p>
        </w:tc>
        <w:tc>
          <w:tcPr>
            <w:tcW w:w="3231" w:type="dxa"/>
            <w:tcBorders>
              <w:top w:val="single" w:sz="4" w:space="0" w:color="auto"/>
              <w:left w:val="single" w:sz="4" w:space="0" w:color="auto"/>
              <w:bottom w:val="single" w:sz="4" w:space="0" w:color="auto"/>
              <w:right w:val="single" w:sz="4" w:space="0" w:color="auto"/>
            </w:tcBorders>
          </w:tcPr>
          <w:p w14:paraId="047E6D36" w14:textId="77777777" w:rsidR="00425763" w:rsidRPr="00420202" w:rsidRDefault="00425763" w:rsidP="00B94A7A">
            <w:pPr>
              <w:spacing w:before="120" w:after="0" w:line="240" w:lineRule="auto"/>
              <w:rPr>
                <w:rFonts w:ascii="Arial" w:hAnsi="Arial" w:cs="Arial"/>
              </w:rPr>
            </w:pPr>
            <w:r w:rsidRPr="00420202">
              <w:rPr>
                <w:rFonts w:ascii="Arial" w:hAnsi="Arial" w:cs="Arial"/>
              </w:rPr>
              <w:t>Departament Prawa Karnego,  Wydział Prawa Konsty</w:t>
            </w:r>
            <w:r w:rsidR="00681871" w:rsidRPr="00420202">
              <w:rPr>
                <w:rFonts w:ascii="Arial" w:hAnsi="Arial" w:cs="Arial"/>
              </w:rPr>
              <w:t>tucyjnego , p. Joanna Milewska</w:t>
            </w:r>
          </w:p>
          <w:p w14:paraId="01305A6E" w14:textId="77777777" w:rsidR="00144C4A" w:rsidRPr="00420202" w:rsidRDefault="00144C4A" w:rsidP="00681871">
            <w:pPr>
              <w:spacing w:before="120"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3709EF13" w14:textId="77777777" w:rsidR="00144C4A" w:rsidRPr="00420202" w:rsidRDefault="00681871" w:rsidP="00681871">
            <w:pPr>
              <w:spacing w:before="120" w:after="0" w:line="240" w:lineRule="auto"/>
              <w:rPr>
                <w:rFonts w:ascii="Arial" w:hAnsi="Arial" w:cs="Arial"/>
              </w:rPr>
            </w:pPr>
            <w:r w:rsidRPr="00420202">
              <w:rPr>
                <w:rFonts w:ascii="Arial" w:hAnsi="Arial" w:cs="Arial"/>
              </w:rPr>
              <w:t xml:space="preserve">III kwartał 2013 r. </w:t>
            </w:r>
          </w:p>
        </w:tc>
      </w:tr>
      <w:tr w:rsidR="00144C4A" w:rsidRPr="00420202" w14:paraId="7A3DA01F" w14:textId="77777777" w:rsidTr="00976285">
        <w:tc>
          <w:tcPr>
            <w:tcW w:w="879" w:type="dxa"/>
            <w:tcBorders>
              <w:top w:val="single" w:sz="4" w:space="0" w:color="auto"/>
              <w:left w:val="single" w:sz="4" w:space="0" w:color="auto"/>
              <w:bottom w:val="single" w:sz="4" w:space="0" w:color="auto"/>
              <w:right w:val="single" w:sz="4" w:space="0" w:color="auto"/>
            </w:tcBorders>
          </w:tcPr>
          <w:p w14:paraId="20A59161" w14:textId="77777777" w:rsidR="00144C4A" w:rsidRPr="00420202" w:rsidRDefault="00144C4A"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AC6F3E8" w14:textId="77777777" w:rsidR="00425763" w:rsidRPr="00420202" w:rsidRDefault="00425763"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komisji egzaminacyjnej do spraw aplikacji radcowskiej oraz przeprowadzania egzaminu wstępnego.</w:t>
            </w:r>
          </w:p>
          <w:p w14:paraId="0D87D191" w14:textId="77777777" w:rsidR="00144C4A" w:rsidRPr="00420202" w:rsidRDefault="00144C4A"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2E7F69B0" w14:textId="77777777" w:rsidR="00425763" w:rsidRPr="00420202" w:rsidRDefault="00425763" w:rsidP="00B94A7A">
            <w:pPr>
              <w:spacing w:before="120" w:after="0" w:line="240" w:lineRule="auto"/>
              <w:rPr>
                <w:rFonts w:ascii="Arial" w:hAnsi="Arial" w:cs="Arial"/>
              </w:rPr>
            </w:pPr>
            <w:r w:rsidRPr="00420202">
              <w:rPr>
                <w:rFonts w:ascii="Arial" w:hAnsi="Arial" w:cs="Arial"/>
              </w:rPr>
              <w:lastRenderedPageBreak/>
              <w:t>Podstawa prawna wydania rozporządzenia –  art. Art. 33</w:t>
            </w:r>
            <w:r w:rsidRPr="00420202">
              <w:rPr>
                <w:rFonts w:ascii="Arial" w:hAnsi="Arial" w:cs="Arial"/>
                <w:vertAlign w:val="superscript"/>
              </w:rPr>
              <w:t>5</w:t>
            </w:r>
            <w:r w:rsidRPr="00420202">
              <w:rPr>
                <w:rFonts w:ascii="Arial" w:hAnsi="Arial" w:cs="Arial"/>
              </w:rPr>
              <w:t xml:space="preserve"> ust. 12 ustawy z dnia 6 lipca 1982 r. o radcach prawnych (Dz. U. z 2010 r. Nr 10, poz. 65, z </w:t>
            </w:r>
            <w:proofErr w:type="spellStart"/>
            <w:r w:rsidRPr="00420202">
              <w:rPr>
                <w:rFonts w:ascii="Arial" w:hAnsi="Arial" w:cs="Arial"/>
              </w:rPr>
              <w:t>późn</w:t>
            </w:r>
            <w:proofErr w:type="spellEnd"/>
            <w:r w:rsidRPr="00420202">
              <w:rPr>
                <w:rFonts w:ascii="Arial" w:hAnsi="Arial" w:cs="Arial"/>
              </w:rPr>
              <w:t xml:space="preserve">. zm.). </w:t>
            </w:r>
          </w:p>
          <w:p w14:paraId="69065FC0" w14:textId="77777777" w:rsidR="00144C4A" w:rsidRPr="00420202" w:rsidRDefault="00425763" w:rsidP="00B94A7A">
            <w:pPr>
              <w:spacing w:before="120" w:after="0" w:line="240" w:lineRule="auto"/>
              <w:jc w:val="both"/>
              <w:rPr>
                <w:rFonts w:ascii="Arial" w:hAnsi="Arial" w:cs="Arial"/>
              </w:rPr>
            </w:pPr>
            <w:r w:rsidRPr="00420202">
              <w:rPr>
                <w:rFonts w:ascii="Arial" w:hAnsi="Arial" w:cs="Arial"/>
              </w:rPr>
              <w:t xml:space="preserve">Potrzeba zmiany rozporządzenia wynika przede wszystkim z konieczności dostosowania obecnie obowiązujących regulacji do zmian ustawy o radcach prawnych wprowadzonych ustawą z dnia 13 czerwca 2013 r. o zmianie ustaw regulujących wykonywanie niektórych zawodów, polegających na wprowadzeniu do tej </w:t>
            </w:r>
            <w:r w:rsidRPr="00420202">
              <w:rPr>
                <w:rFonts w:ascii="Arial" w:hAnsi="Arial" w:cs="Arial"/>
              </w:rPr>
              <w:lastRenderedPageBreak/>
              <w:t>ustawy przepisów dotyczących zakazu zmiany zakreślonej odpowiedzi na karcie odpowiedzi oraz podstawy ustalenia wyniku kandydata, które dotychczas były uregulowane w zmienianym rozporządzeniu.</w:t>
            </w:r>
          </w:p>
        </w:tc>
        <w:tc>
          <w:tcPr>
            <w:tcW w:w="3231" w:type="dxa"/>
            <w:tcBorders>
              <w:top w:val="single" w:sz="4" w:space="0" w:color="auto"/>
              <w:left w:val="single" w:sz="4" w:space="0" w:color="auto"/>
              <w:bottom w:val="single" w:sz="4" w:space="0" w:color="auto"/>
              <w:right w:val="single" w:sz="4" w:space="0" w:color="auto"/>
            </w:tcBorders>
          </w:tcPr>
          <w:p w14:paraId="34942849" w14:textId="77777777" w:rsidR="00144C4A" w:rsidRPr="00420202" w:rsidRDefault="00425763" w:rsidP="00902F24">
            <w:pPr>
              <w:spacing w:before="120" w:after="0" w:line="240" w:lineRule="auto"/>
              <w:rPr>
                <w:rFonts w:ascii="Arial" w:hAnsi="Arial" w:cs="Arial"/>
              </w:rPr>
            </w:pPr>
            <w:r w:rsidRPr="00420202">
              <w:rPr>
                <w:rFonts w:ascii="Arial" w:hAnsi="Arial" w:cs="Arial"/>
              </w:rPr>
              <w:lastRenderedPageBreak/>
              <w:t>Departament Prawa Karnego,</w:t>
            </w:r>
            <w:r w:rsidR="0051044D" w:rsidRPr="00420202">
              <w:rPr>
                <w:rFonts w:ascii="Arial" w:hAnsi="Arial" w:cs="Arial"/>
              </w:rPr>
              <w:t xml:space="preserve">  Wydział Prawa Konstytucyjnego</w:t>
            </w:r>
            <w:r w:rsidR="00902F24" w:rsidRPr="00420202">
              <w:rPr>
                <w:rFonts w:ascii="Arial" w:hAnsi="Arial" w:cs="Arial"/>
              </w:rPr>
              <w:t>, p. Joanna Milewska</w:t>
            </w:r>
          </w:p>
        </w:tc>
        <w:tc>
          <w:tcPr>
            <w:tcW w:w="0" w:type="auto"/>
            <w:tcBorders>
              <w:top w:val="single" w:sz="4" w:space="0" w:color="auto"/>
              <w:left w:val="single" w:sz="4" w:space="0" w:color="auto"/>
              <w:bottom w:val="single" w:sz="4" w:space="0" w:color="auto"/>
              <w:right w:val="single" w:sz="4" w:space="0" w:color="auto"/>
            </w:tcBorders>
          </w:tcPr>
          <w:p w14:paraId="32DA42B3" w14:textId="77777777" w:rsidR="00144C4A" w:rsidRPr="00420202" w:rsidRDefault="00425763" w:rsidP="00902F24">
            <w:pPr>
              <w:spacing w:before="120" w:after="0" w:line="240" w:lineRule="auto"/>
              <w:rPr>
                <w:rFonts w:ascii="Arial" w:hAnsi="Arial" w:cs="Arial"/>
              </w:rPr>
            </w:pPr>
            <w:r w:rsidRPr="00420202">
              <w:rPr>
                <w:rFonts w:ascii="Arial" w:hAnsi="Arial" w:cs="Arial"/>
              </w:rPr>
              <w:t>III kwartał 2013 r.</w:t>
            </w:r>
            <w:r w:rsidR="00902F24" w:rsidRPr="00420202">
              <w:rPr>
                <w:rFonts w:ascii="Arial" w:hAnsi="Arial" w:cs="Arial"/>
              </w:rPr>
              <w:t xml:space="preserve"> </w:t>
            </w:r>
          </w:p>
        </w:tc>
      </w:tr>
      <w:tr w:rsidR="0051044D" w:rsidRPr="00420202" w14:paraId="00FAA00B" w14:textId="77777777" w:rsidTr="00976285">
        <w:tc>
          <w:tcPr>
            <w:tcW w:w="879" w:type="dxa"/>
            <w:tcBorders>
              <w:top w:val="single" w:sz="4" w:space="0" w:color="auto"/>
              <w:left w:val="single" w:sz="4" w:space="0" w:color="auto"/>
              <w:bottom w:val="single" w:sz="4" w:space="0" w:color="auto"/>
              <w:right w:val="single" w:sz="4" w:space="0" w:color="auto"/>
            </w:tcBorders>
          </w:tcPr>
          <w:p w14:paraId="2934AFF6" w14:textId="77777777" w:rsidR="0051044D" w:rsidRPr="00420202" w:rsidRDefault="0051044D"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54F3D04" w14:textId="77777777" w:rsidR="0051044D" w:rsidRPr="00420202" w:rsidRDefault="0051044D" w:rsidP="00B94A7A">
            <w:pPr>
              <w:spacing w:before="120" w:after="0" w:line="240" w:lineRule="auto"/>
              <w:rPr>
                <w:rFonts w:ascii="Arial" w:hAnsi="Arial" w:cs="Arial"/>
              </w:rPr>
            </w:pPr>
            <w:r w:rsidRPr="00420202">
              <w:rPr>
                <w:rFonts w:ascii="Arial" w:hAnsi="Arial" w:cs="Arial"/>
              </w:rPr>
              <w:t>Projekt rozporządzenia Ministra Sprawiedliwości  w sprawie komisji egzaminacyjnej do spraw aplikacji notarialnej oraz przeprowadzania egzaminu wstępnego i notarialnego</w:t>
            </w:r>
          </w:p>
        </w:tc>
        <w:tc>
          <w:tcPr>
            <w:tcW w:w="4859" w:type="dxa"/>
            <w:tcBorders>
              <w:top w:val="single" w:sz="4" w:space="0" w:color="auto"/>
              <w:left w:val="single" w:sz="4" w:space="0" w:color="auto"/>
              <w:bottom w:val="single" w:sz="4" w:space="0" w:color="auto"/>
              <w:right w:val="single" w:sz="4" w:space="0" w:color="auto"/>
            </w:tcBorders>
          </w:tcPr>
          <w:p w14:paraId="2BE4BBB0" w14:textId="77777777" w:rsidR="0051044D" w:rsidRPr="00420202" w:rsidRDefault="0051044D" w:rsidP="00B94A7A">
            <w:pPr>
              <w:spacing w:before="120" w:after="0" w:line="240" w:lineRule="auto"/>
              <w:rPr>
                <w:rFonts w:ascii="Arial" w:hAnsi="Arial" w:cs="Arial"/>
              </w:rPr>
            </w:pPr>
            <w:r w:rsidRPr="00420202">
              <w:rPr>
                <w:rFonts w:ascii="Arial" w:hAnsi="Arial" w:cs="Arial"/>
              </w:rPr>
              <w:t xml:space="preserve">Podstawa prawna wydania rozporządzenia  art. </w:t>
            </w:r>
            <w:smartTag w:uri="urn:schemas-microsoft-com:office:smarttags" w:element="metricconverter">
              <w:smartTagPr>
                <w:attr w:name="ProductID" w:val="71f"/>
              </w:smartTagPr>
              <w:r w:rsidRPr="00420202">
                <w:rPr>
                  <w:rFonts w:ascii="Arial" w:hAnsi="Arial" w:cs="Arial"/>
                </w:rPr>
                <w:t>71f</w:t>
              </w:r>
            </w:smartTag>
            <w:r w:rsidRPr="00420202">
              <w:rPr>
                <w:rFonts w:ascii="Arial" w:hAnsi="Arial" w:cs="Arial"/>
              </w:rPr>
              <w:t xml:space="preserve"> § 12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010124BC" w14:textId="77777777" w:rsidR="0051044D" w:rsidRPr="00420202" w:rsidRDefault="0051044D" w:rsidP="00B94A7A">
            <w:pPr>
              <w:spacing w:before="120" w:after="0" w:line="240" w:lineRule="auto"/>
              <w:rPr>
                <w:rFonts w:ascii="Arial" w:hAnsi="Arial" w:cs="Arial"/>
              </w:rPr>
            </w:pPr>
            <w:r w:rsidRPr="00420202">
              <w:rPr>
                <w:rFonts w:ascii="Arial" w:hAnsi="Arial" w:cs="Arial"/>
              </w:rPr>
              <w:t xml:space="preserve">Potrzeba wydania rozporządzenia wynika przede wszystkim z konieczności dostosowania obecnie obowiązujących regulacji do zmian ustawy – Prawo o notariacie wprowadzonych ustawą z dnia 13 czerwca 2013 r. o zmianie ustaw regulujących wykonywanie niektórych zawodów, w zakresie formy przeprowadzania egzaminu notarialnego, a  także w odniesieniu do przepisów dotyczących sposobu udzielania odpowiedzi i zakazu zmiany odpowiedzi na egzaminie wstępnym. </w:t>
            </w:r>
          </w:p>
        </w:tc>
        <w:tc>
          <w:tcPr>
            <w:tcW w:w="3231" w:type="dxa"/>
            <w:tcBorders>
              <w:top w:val="single" w:sz="4" w:space="0" w:color="auto"/>
              <w:left w:val="single" w:sz="4" w:space="0" w:color="auto"/>
              <w:bottom w:val="single" w:sz="4" w:space="0" w:color="auto"/>
              <w:right w:val="single" w:sz="4" w:space="0" w:color="auto"/>
            </w:tcBorders>
          </w:tcPr>
          <w:p w14:paraId="23EAF2F3" w14:textId="77777777" w:rsidR="0051044D" w:rsidRPr="00420202" w:rsidRDefault="0051044D" w:rsidP="00902F24">
            <w:pPr>
              <w:spacing w:before="120" w:after="0" w:line="240" w:lineRule="auto"/>
              <w:rPr>
                <w:rFonts w:ascii="Arial" w:hAnsi="Arial" w:cs="Arial"/>
              </w:rPr>
            </w:pPr>
            <w:r w:rsidRPr="00420202">
              <w:rPr>
                <w:rFonts w:ascii="Arial" w:hAnsi="Arial" w:cs="Arial"/>
              </w:rPr>
              <w:t xml:space="preserve">Departament Prawa Karnego,  Wydział Prawa Administracyjnego , p. Igor Sadowski </w:t>
            </w:r>
          </w:p>
        </w:tc>
        <w:tc>
          <w:tcPr>
            <w:tcW w:w="0" w:type="auto"/>
            <w:tcBorders>
              <w:top w:val="single" w:sz="4" w:space="0" w:color="auto"/>
              <w:left w:val="single" w:sz="4" w:space="0" w:color="auto"/>
              <w:bottom w:val="single" w:sz="4" w:space="0" w:color="auto"/>
              <w:right w:val="single" w:sz="4" w:space="0" w:color="auto"/>
            </w:tcBorders>
          </w:tcPr>
          <w:p w14:paraId="07772607" w14:textId="77777777" w:rsidR="0051044D" w:rsidRPr="00420202" w:rsidRDefault="0051044D" w:rsidP="00902F24">
            <w:pPr>
              <w:spacing w:before="120" w:after="0" w:line="240" w:lineRule="auto"/>
              <w:rPr>
                <w:rFonts w:ascii="Arial" w:hAnsi="Arial" w:cs="Arial"/>
              </w:rPr>
            </w:pPr>
            <w:r w:rsidRPr="00420202">
              <w:rPr>
                <w:rFonts w:ascii="Arial" w:hAnsi="Arial" w:cs="Arial"/>
              </w:rPr>
              <w:t xml:space="preserve">III kwartał 2013 r. </w:t>
            </w:r>
          </w:p>
        </w:tc>
      </w:tr>
      <w:tr w:rsidR="00CD6E7B" w:rsidRPr="00420202" w14:paraId="4D7C75F6" w14:textId="77777777" w:rsidTr="00976285">
        <w:tc>
          <w:tcPr>
            <w:tcW w:w="879" w:type="dxa"/>
            <w:tcBorders>
              <w:top w:val="single" w:sz="4" w:space="0" w:color="auto"/>
              <w:left w:val="single" w:sz="4" w:space="0" w:color="auto"/>
              <w:bottom w:val="single" w:sz="4" w:space="0" w:color="auto"/>
              <w:right w:val="single" w:sz="4" w:space="0" w:color="auto"/>
            </w:tcBorders>
          </w:tcPr>
          <w:p w14:paraId="29DA7863" w14:textId="77777777" w:rsidR="00CD6E7B" w:rsidRPr="00420202" w:rsidRDefault="00CD6E7B"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D493A81" w14:textId="77777777" w:rsidR="00CD6E7B" w:rsidRPr="00420202" w:rsidRDefault="00CD6E7B" w:rsidP="00902F24">
            <w:pPr>
              <w:spacing w:before="120" w:after="0" w:line="240" w:lineRule="auto"/>
              <w:rPr>
                <w:rFonts w:ascii="Arial" w:hAnsi="Arial" w:cs="Arial"/>
              </w:rPr>
            </w:pPr>
            <w:r w:rsidRPr="00420202">
              <w:rPr>
                <w:rFonts w:ascii="Arial" w:hAnsi="Arial" w:cs="Arial"/>
              </w:rPr>
              <w:t>Rozporządzenie Ministra Sprawiedliwości</w:t>
            </w:r>
            <w:r w:rsidR="00902F24" w:rsidRPr="00420202">
              <w:rPr>
                <w:rFonts w:ascii="Arial" w:hAnsi="Arial" w:cs="Arial"/>
              </w:rPr>
              <w:t xml:space="preserve"> </w:t>
            </w:r>
            <w:r w:rsidRPr="00420202">
              <w:rPr>
                <w:rFonts w:ascii="Arial" w:hAnsi="Arial" w:cs="Arial"/>
              </w:rPr>
              <w:t>zmieniające rozporządzenie w sprawie szczegółowego trybu i sposobu doręczania pism sądowych w postępowaniu karnym</w:t>
            </w:r>
          </w:p>
        </w:tc>
        <w:tc>
          <w:tcPr>
            <w:tcW w:w="4859" w:type="dxa"/>
            <w:tcBorders>
              <w:top w:val="single" w:sz="4" w:space="0" w:color="auto"/>
              <w:left w:val="single" w:sz="4" w:space="0" w:color="auto"/>
              <w:bottom w:val="single" w:sz="4" w:space="0" w:color="auto"/>
              <w:right w:val="single" w:sz="4" w:space="0" w:color="auto"/>
            </w:tcBorders>
          </w:tcPr>
          <w:p w14:paraId="3D564DF7" w14:textId="77777777" w:rsidR="00CD6E7B" w:rsidRPr="00420202" w:rsidRDefault="00CD6E7B" w:rsidP="00B94A7A">
            <w:pPr>
              <w:spacing w:before="120" w:after="0" w:line="240" w:lineRule="auto"/>
              <w:rPr>
                <w:rFonts w:ascii="Arial" w:hAnsi="Arial" w:cs="Arial"/>
              </w:rPr>
            </w:pPr>
            <w:r w:rsidRPr="00420202">
              <w:rPr>
                <w:rFonts w:ascii="Arial" w:hAnsi="Arial" w:cs="Arial"/>
              </w:rPr>
              <w:t>Podstawa prawna: art. 141 ustawy z dnia 6 czerwca 1997r. – Kodeks postępowania karnego.</w:t>
            </w:r>
          </w:p>
          <w:p w14:paraId="32F9D42C" w14:textId="77777777" w:rsidR="00CD6E7B" w:rsidRPr="00420202" w:rsidRDefault="00CD6E7B" w:rsidP="00B94A7A">
            <w:pPr>
              <w:spacing w:before="120" w:after="0" w:line="240" w:lineRule="auto"/>
              <w:rPr>
                <w:rFonts w:ascii="Arial" w:eastAsia="Times New Roman" w:hAnsi="Arial" w:cs="Arial"/>
              </w:rPr>
            </w:pPr>
            <w:r w:rsidRPr="00420202">
              <w:rPr>
                <w:rFonts w:ascii="Arial" w:hAnsi="Arial" w:cs="Arial"/>
              </w:rPr>
              <w:t xml:space="preserve">Projekt ma na celu usunięcie wątpliwości dot. zgodności treści formularza pokwitowania odbioru z rzeczywistym miejscem odbioru przesyłki, poprzez jego ujednolicenie w zgodzie z treścią przyjętą w rozporządzeniu Ministra Sprawiedliwości z dnia 12 października 2010 r. </w:t>
            </w:r>
            <w:r w:rsidRPr="00420202">
              <w:rPr>
                <w:rFonts w:ascii="Arial" w:hAnsi="Arial" w:cs="Arial"/>
                <w:i/>
              </w:rPr>
              <w:t>w sprawie szczegółowego trybu i sposobu doręczania pism sądowych w postępowaniu cywilnym.</w:t>
            </w:r>
          </w:p>
        </w:tc>
        <w:tc>
          <w:tcPr>
            <w:tcW w:w="3231" w:type="dxa"/>
            <w:tcBorders>
              <w:top w:val="single" w:sz="4" w:space="0" w:color="auto"/>
              <w:left w:val="single" w:sz="4" w:space="0" w:color="auto"/>
              <w:bottom w:val="single" w:sz="4" w:space="0" w:color="auto"/>
              <w:right w:val="single" w:sz="4" w:space="0" w:color="auto"/>
            </w:tcBorders>
          </w:tcPr>
          <w:p w14:paraId="354D74DA" w14:textId="77777777" w:rsidR="00CD6E7B" w:rsidRPr="00420202" w:rsidRDefault="00CD6E7B" w:rsidP="00B87985">
            <w:pPr>
              <w:spacing w:before="120" w:after="0" w:line="240" w:lineRule="auto"/>
              <w:rPr>
                <w:rFonts w:ascii="Arial" w:eastAsia="Times New Roman" w:hAnsi="Arial" w:cs="Arial"/>
              </w:rPr>
            </w:pPr>
            <w:r w:rsidRPr="00420202">
              <w:rPr>
                <w:rFonts w:ascii="Arial" w:hAnsi="Arial" w:cs="Arial"/>
              </w:rPr>
              <w:t xml:space="preserve">Departament Prawa Karnego, Wydział Prawa Karnego. P. Kazimierz Ujazdowski </w:t>
            </w:r>
          </w:p>
        </w:tc>
        <w:tc>
          <w:tcPr>
            <w:tcW w:w="0" w:type="auto"/>
            <w:tcBorders>
              <w:top w:val="single" w:sz="4" w:space="0" w:color="auto"/>
              <w:left w:val="single" w:sz="4" w:space="0" w:color="auto"/>
              <w:bottom w:val="single" w:sz="4" w:space="0" w:color="auto"/>
              <w:right w:val="single" w:sz="4" w:space="0" w:color="auto"/>
            </w:tcBorders>
          </w:tcPr>
          <w:p w14:paraId="77889301" w14:textId="77777777" w:rsidR="00CD6E7B" w:rsidRPr="00420202" w:rsidRDefault="00CD6E7B" w:rsidP="00B94A7A">
            <w:pPr>
              <w:spacing w:before="120" w:after="0" w:line="240" w:lineRule="auto"/>
              <w:rPr>
                <w:rFonts w:ascii="Arial" w:eastAsia="Times New Roman" w:hAnsi="Arial" w:cs="Arial"/>
              </w:rPr>
            </w:pPr>
            <w:r w:rsidRPr="00420202">
              <w:rPr>
                <w:rFonts w:ascii="Arial" w:hAnsi="Arial" w:cs="Arial"/>
                <w:b/>
              </w:rPr>
              <w:t xml:space="preserve"> </w:t>
            </w:r>
            <w:r w:rsidRPr="00420202">
              <w:rPr>
                <w:rFonts w:ascii="Arial" w:hAnsi="Arial" w:cs="Arial"/>
              </w:rPr>
              <w:t>II półrocze 2013 r.</w:t>
            </w:r>
          </w:p>
        </w:tc>
      </w:tr>
      <w:tr w:rsidR="001D006B" w:rsidRPr="00420202" w14:paraId="4A0DC286" w14:textId="77777777" w:rsidTr="00976285">
        <w:tc>
          <w:tcPr>
            <w:tcW w:w="879" w:type="dxa"/>
            <w:tcBorders>
              <w:top w:val="single" w:sz="4" w:space="0" w:color="auto"/>
              <w:left w:val="single" w:sz="4" w:space="0" w:color="auto"/>
              <w:bottom w:val="single" w:sz="4" w:space="0" w:color="auto"/>
              <w:right w:val="single" w:sz="4" w:space="0" w:color="auto"/>
            </w:tcBorders>
          </w:tcPr>
          <w:p w14:paraId="3AC64E16" w14:textId="77777777" w:rsidR="001D006B" w:rsidRPr="00420202" w:rsidRDefault="001D006B"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4AE7529" w14:textId="77777777" w:rsidR="001D006B" w:rsidRPr="00420202" w:rsidRDefault="001D006B"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rodzajów i zakresu dokumentacji medycznej prowadzonej w zakładach opieki zdrowotnej dla osób </w:t>
            </w:r>
            <w:r w:rsidRPr="00420202">
              <w:rPr>
                <w:rFonts w:ascii="Arial" w:hAnsi="Arial" w:cs="Arial"/>
              </w:rPr>
              <w:lastRenderedPageBreak/>
              <w:t xml:space="preserve">pozbawionych wolności oraz sposobu jej przetwarzania </w:t>
            </w:r>
          </w:p>
        </w:tc>
        <w:tc>
          <w:tcPr>
            <w:tcW w:w="4859" w:type="dxa"/>
            <w:tcBorders>
              <w:top w:val="single" w:sz="4" w:space="0" w:color="auto"/>
              <w:left w:val="single" w:sz="4" w:space="0" w:color="auto"/>
              <w:bottom w:val="single" w:sz="4" w:space="0" w:color="auto"/>
              <w:right w:val="single" w:sz="4" w:space="0" w:color="auto"/>
            </w:tcBorders>
          </w:tcPr>
          <w:p w14:paraId="13D19790" w14:textId="77777777" w:rsidR="001D006B" w:rsidRPr="00420202" w:rsidRDefault="001D006B" w:rsidP="00B94A7A">
            <w:pPr>
              <w:spacing w:before="120" w:after="0" w:line="240" w:lineRule="auto"/>
              <w:rPr>
                <w:rFonts w:ascii="Arial" w:hAnsi="Arial" w:cs="Arial"/>
              </w:rPr>
            </w:pPr>
            <w:r w:rsidRPr="00420202">
              <w:rPr>
                <w:rFonts w:ascii="Arial" w:hAnsi="Arial" w:cs="Arial"/>
              </w:rPr>
              <w:lastRenderedPageBreak/>
              <w:t>Podstawa prawna wydania rozporządzenia –  art. 30 ust. 2 ustawy z dnia 6 listopada 2008 r. o prawach pacjenta i Rzeczniku Praw Pacjenta (Dz. U. z 2012 r., poz. 159 i poz. 742).</w:t>
            </w:r>
          </w:p>
          <w:p w14:paraId="6AB037D7" w14:textId="77777777" w:rsidR="001D006B" w:rsidRPr="00420202" w:rsidRDefault="001D006B" w:rsidP="00B94A7A">
            <w:pPr>
              <w:spacing w:before="120" w:after="0" w:line="240" w:lineRule="auto"/>
              <w:rPr>
                <w:rFonts w:ascii="Arial" w:hAnsi="Arial" w:cs="Arial"/>
              </w:rPr>
            </w:pPr>
            <w:r w:rsidRPr="00420202">
              <w:rPr>
                <w:rFonts w:ascii="Arial" w:hAnsi="Arial" w:cs="Arial"/>
              </w:rPr>
              <w:t xml:space="preserve">Ujednolicenie terminologii przepisów rozporządzenia z przepisami ustawy z dnia 15 kwietnia 2011 r. o działalności leczniczej (Dz. U. z 2013 r., poz.  217) oraz zapewnienie </w:t>
            </w:r>
            <w:r w:rsidRPr="00420202">
              <w:rPr>
                <w:rFonts w:ascii="Arial" w:hAnsi="Arial" w:cs="Arial"/>
              </w:rPr>
              <w:lastRenderedPageBreak/>
              <w:t xml:space="preserve">spójności z przepisami regulującymi działalność więziennej ochrony zdrowia. </w:t>
            </w:r>
          </w:p>
        </w:tc>
        <w:tc>
          <w:tcPr>
            <w:tcW w:w="3231" w:type="dxa"/>
            <w:tcBorders>
              <w:top w:val="single" w:sz="4" w:space="0" w:color="auto"/>
              <w:left w:val="single" w:sz="4" w:space="0" w:color="auto"/>
              <w:bottom w:val="single" w:sz="4" w:space="0" w:color="auto"/>
              <w:right w:val="single" w:sz="4" w:space="0" w:color="auto"/>
            </w:tcBorders>
          </w:tcPr>
          <w:p w14:paraId="055B2CB8" w14:textId="77777777" w:rsidR="001D006B" w:rsidRPr="00420202" w:rsidRDefault="001D006B" w:rsidP="00B87985">
            <w:pPr>
              <w:spacing w:before="120" w:after="0" w:line="240" w:lineRule="auto"/>
              <w:rPr>
                <w:rFonts w:ascii="Arial" w:hAnsi="Arial" w:cs="Arial"/>
              </w:rPr>
            </w:pPr>
            <w:r w:rsidRPr="00420202">
              <w:rPr>
                <w:rFonts w:ascii="Arial" w:hAnsi="Arial" w:cs="Arial"/>
              </w:rPr>
              <w:lastRenderedPageBreak/>
              <w:t>Departament Prawa Karnego,  Wydział Prawa Admin</w:t>
            </w:r>
            <w:r w:rsidR="00B87985" w:rsidRPr="00420202">
              <w:rPr>
                <w:rFonts w:ascii="Arial" w:hAnsi="Arial" w:cs="Arial"/>
              </w:rPr>
              <w:t xml:space="preserve">istracyjnego , p Karina </w:t>
            </w:r>
            <w:proofErr w:type="spellStart"/>
            <w:r w:rsidR="00B87985" w:rsidRPr="00420202">
              <w:rPr>
                <w:rFonts w:ascii="Arial" w:hAnsi="Arial" w:cs="Arial"/>
              </w:rPr>
              <w:t>Bednik</w:t>
            </w:r>
            <w:proofErr w:type="spellEnd"/>
          </w:p>
        </w:tc>
        <w:tc>
          <w:tcPr>
            <w:tcW w:w="0" w:type="auto"/>
            <w:tcBorders>
              <w:top w:val="single" w:sz="4" w:space="0" w:color="auto"/>
              <w:left w:val="single" w:sz="4" w:space="0" w:color="auto"/>
              <w:bottom w:val="single" w:sz="4" w:space="0" w:color="auto"/>
              <w:right w:val="single" w:sz="4" w:space="0" w:color="auto"/>
            </w:tcBorders>
          </w:tcPr>
          <w:p w14:paraId="15CF3AC1" w14:textId="77777777" w:rsidR="001D006B" w:rsidRPr="00420202" w:rsidRDefault="001D006B" w:rsidP="00B87985">
            <w:pPr>
              <w:spacing w:before="120" w:after="0" w:line="240" w:lineRule="auto"/>
              <w:rPr>
                <w:rFonts w:ascii="Arial" w:hAnsi="Arial" w:cs="Arial"/>
              </w:rPr>
            </w:pPr>
            <w:r w:rsidRPr="00420202">
              <w:rPr>
                <w:rFonts w:ascii="Arial" w:hAnsi="Arial" w:cs="Arial"/>
              </w:rPr>
              <w:t>Wejście w życie po upływie 14 dni od dnia ogłoszenia.</w:t>
            </w:r>
          </w:p>
        </w:tc>
      </w:tr>
      <w:tr w:rsidR="003A39F5" w:rsidRPr="00420202" w14:paraId="6534007D" w14:textId="77777777" w:rsidTr="00976285">
        <w:tc>
          <w:tcPr>
            <w:tcW w:w="879" w:type="dxa"/>
            <w:tcBorders>
              <w:top w:val="single" w:sz="4" w:space="0" w:color="auto"/>
              <w:left w:val="single" w:sz="4" w:space="0" w:color="auto"/>
              <w:bottom w:val="single" w:sz="4" w:space="0" w:color="auto"/>
              <w:right w:val="single" w:sz="4" w:space="0" w:color="auto"/>
            </w:tcBorders>
          </w:tcPr>
          <w:p w14:paraId="0CEC624E" w14:textId="77777777" w:rsidR="003A39F5" w:rsidRPr="00420202" w:rsidRDefault="003A39F5"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383F2B8" w14:textId="77777777" w:rsidR="003A39F5" w:rsidRPr="00420202" w:rsidRDefault="003A39F5"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stanowisk i szczegółowych zasad wynagradzania urzędników i innych pracowników sądów i prokuratury oraz odbywania stażu urzędniczego</w:t>
            </w:r>
          </w:p>
        </w:tc>
        <w:tc>
          <w:tcPr>
            <w:tcW w:w="4859" w:type="dxa"/>
            <w:tcBorders>
              <w:top w:val="single" w:sz="4" w:space="0" w:color="auto"/>
              <w:left w:val="single" w:sz="4" w:space="0" w:color="auto"/>
              <w:bottom w:val="single" w:sz="4" w:space="0" w:color="auto"/>
              <w:right w:val="single" w:sz="4" w:space="0" w:color="auto"/>
            </w:tcBorders>
          </w:tcPr>
          <w:p w14:paraId="58037960" w14:textId="77777777" w:rsidR="003A39F5" w:rsidRPr="00420202" w:rsidRDefault="003A39F5" w:rsidP="00B94A7A">
            <w:pPr>
              <w:spacing w:before="120" w:after="0" w:line="240" w:lineRule="auto"/>
              <w:rPr>
                <w:rFonts w:ascii="Arial" w:hAnsi="Arial" w:cs="Arial"/>
              </w:rPr>
            </w:pPr>
            <w:r w:rsidRPr="00420202">
              <w:rPr>
                <w:rFonts w:ascii="Arial" w:hAnsi="Arial" w:cs="Arial"/>
              </w:rPr>
              <w:t>Podstawa prawna - art. 14 ust. 1 ustawy z dnia</w:t>
            </w:r>
            <w:r w:rsidR="00B87985" w:rsidRPr="00420202">
              <w:rPr>
                <w:rFonts w:ascii="Arial" w:hAnsi="Arial" w:cs="Arial"/>
              </w:rPr>
              <w:t xml:space="preserve"> </w:t>
            </w:r>
            <w:r w:rsidRPr="00420202">
              <w:rPr>
                <w:rFonts w:ascii="Arial" w:hAnsi="Arial" w:cs="Arial"/>
              </w:rPr>
              <w:t>18 grudnia 1998 r. o pracownikach sądów</w:t>
            </w:r>
            <w:r w:rsidR="00B87985" w:rsidRPr="00420202">
              <w:rPr>
                <w:rFonts w:ascii="Arial" w:hAnsi="Arial" w:cs="Arial"/>
              </w:rPr>
              <w:t xml:space="preserve"> </w:t>
            </w:r>
            <w:r w:rsidRPr="00420202">
              <w:rPr>
                <w:rFonts w:ascii="Arial" w:hAnsi="Arial" w:cs="Arial"/>
              </w:rPr>
              <w:t>i prokuratury (Dz. U. z 2011 r. Nr 109, poz. 639</w:t>
            </w:r>
            <w:r w:rsidR="00B87985" w:rsidRPr="00420202">
              <w:rPr>
                <w:rFonts w:ascii="Arial" w:hAnsi="Arial" w:cs="Arial"/>
              </w:rPr>
              <w:t xml:space="preserve"> </w:t>
            </w:r>
            <w:r w:rsidRPr="00420202">
              <w:rPr>
                <w:rFonts w:ascii="Arial" w:hAnsi="Arial" w:cs="Arial"/>
              </w:rPr>
              <w:t>i Nr 113, poz. 659).</w:t>
            </w:r>
          </w:p>
          <w:p w14:paraId="18542D5F" w14:textId="77777777" w:rsidR="003A39F5" w:rsidRPr="00420202" w:rsidRDefault="003A39F5" w:rsidP="00B87985">
            <w:pPr>
              <w:spacing w:before="120" w:after="0" w:line="240" w:lineRule="auto"/>
              <w:rPr>
                <w:rFonts w:ascii="Arial" w:hAnsi="Arial" w:cs="Arial"/>
              </w:rPr>
            </w:pPr>
            <w:r w:rsidRPr="00420202">
              <w:rPr>
                <w:rFonts w:ascii="Arial" w:hAnsi="Arial" w:cs="Arial"/>
              </w:rPr>
              <w:t>Konieczność wydania rozporządzenia wynika z ustalenia od dnia 1 stycznia 2013 r. minimalnego wynagrodzenia za pracę w wysokości 1.600 zł</w:t>
            </w:r>
            <w:r w:rsidR="00B87985" w:rsidRPr="00420202">
              <w:rPr>
                <w:rFonts w:ascii="Arial" w:hAnsi="Arial" w:cs="Arial"/>
              </w:rPr>
              <w:t xml:space="preserve"> </w:t>
            </w:r>
            <w:r w:rsidRPr="00420202">
              <w:rPr>
                <w:rFonts w:ascii="Arial" w:hAnsi="Arial" w:cs="Arial"/>
              </w:rPr>
              <w:t>na podstawie rozporządzenia Rady Ministrów z dnia 14 września 2012 r. w sprawie wysokości minimalnego wynagrodzenia za pracę w 2013 r. (Dz. U. z 2012 r. poz. 1026).</w:t>
            </w:r>
          </w:p>
        </w:tc>
        <w:tc>
          <w:tcPr>
            <w:tcW w:w="3231" w:type="dxa"/>
            <w:tcBorders>
              <w:top w:val="single" w:sz="4" w:space="0" w:color="auto"/>
              <w:left w:val="single" w:sz="4" w:space="0" w:color="auto"/>
              <w:bottom w:val="single" w:sz="4" w:space="0" w:color="auto"/>
              <w:right w:val="single" w:sz="4" w:space="0" w:color="auto"/>
            </w:tcBorders>
          </w:tcPr>
          <w:p w14:paraId="705D52A7" w14:textId="77777777" w:rsidR="003A39F5" w:rsidRPr="00420202" w:rsidRDefault="003A39F5" w:rsidP="00B94A7A">
            <w:pPr>
              <w:spacing w:before="120" w:after="0" w:line="240" w:lineRule="auto"/>
              <w:rPr>
                <w:rFonts w:ascii="Arial" w:hAnsi="Arial" w:cs="Arial"/>
              </w:rPr>
            </w:pPr>
            <w:r w:rsidRPr="00420202">
              <w:rPr>
                <w:rFonts w:ascii="Arial" w:hAnsi="Arial" w:cs="Arial"/>
              </w:rPr>
              <w:t xml:space="preserve">Departament Prawa Cywilnego, Wydział Prawa Pracy i Zabezpieczenia Społecznego, p. Jarosław Jastrzębski </w:t>
            </w:r>
          </w:p>
        </w:tc>
        <w:tc>
          <w:tcPr>
            <w:tcW w:w="0" w:type="auto"/>
            <w:tcBorders>
              <w:top w:val="single" w:sz="4" w:space="0" w:color="auto"/>
              <w:left w:val="single" w:sz="4" w:space="0" w:color="auto"/>
              <w:bottom w:val="single" w:sz="4" w:space="0" w:color="auto"/>
              <w:right w:val="single" w:sz="4" w:space="0" w:color="auto"/>
            </w:tcBorders>
          </w:tcPr>
          <w:p w14:paraId="4738B2E6" w14:textId="77777777" w:rsidR="003A39F5" w:rsidRPr="00420202" w:rsidRDefault="003A39F5" w:rsidP="00B94A7A">
            <w:pPr>
              <w:spacing w:before="120" w:after="0" w:line="240" w:lineRule="auto"/>
              <w:jc w:val="both"/>
              <w:rPr>
                <w:rFonts w:ascii="Arial" w:hAnsi="Arial" w:cs="Arial"/>
              </w:rPr>
            </w:pPr>
            <w:r w:rsidRPr="00420202">
              <w:rPr>
                <w:rFonts w:ascii="Arial" w:hAnsi="Arial" w:cs="Arial"/>
              </w:rPr>
              <w:t>Wejście w życie po upływie 14 dni od dnia ogłoszenia</w:t>
            </w:r>
          </w:p>
        </w:tc>
      </w:tr>
      <w:tr w:rsidR="004C16B6" w:rsidRPr="00420202" w14:paraId="3641518C" w14:textId="77777777" w:rsidTr="00976285">
        <w:tc>
          <w:tcPr>
            <w:tcW w:w="879" w:type="dxa"/>
            <w:tcBorders>
              <w:top w:val="single" w:sz="4" w:space="0" w:color="auto"/>
              <w:left w:val="single" w:sz="4" w:space="0" w:color="auto"/>
              <w:bottom w:val="single" w:sz="4" w:space="0" w:color="auto"/>
              <w:right w:val="single" w:sz="4" w:space="0" w:color="auto"/>
            </w:tcBorders>
          </w:tcPr>
          <w:p w14:paraId="17039A92" w14:textId="77777777" w:rsidR="004C16B6" w:rsidRPr="00420202" w:rsidRDefault="004C16B6"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004DA0BE" w14:textId="77777777" w:rsidR="004C16B6" w:rsidRPr="00420202" w:rsidRDefault="004C16B6"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trybu postepowania właściwych organów w wypadku, gdy liczba osadzonych w zakładach karnych lub aresztach śledczych przekroczy w skali kraju ogólną pojemność tych zakładów</w:t>
            </w:r>
          </w:p>
        </w:tc>
        <w:tc>
          <w:tcPr>
            <w:tcW w:w="4859" w:type="dxa"/>
            <w:tcBorders>
              <w:top w:val="single" w:sz="4" w:space="0" w:color="auto"/>
              <w:left w:val="single" w:sz="4" w:space="0" w:color="auto"/>
              <w:bottom w:val="single" w:sz="4" w:space="0" w:color="auto"/>
              <w:right w:val="single" w:sz="4" w:space="0" w:color="auto"/>
            </w:tcBorders>
          </w:tcPr>
          <w:p w14:paraId="3D1C5A5D" w14:textId="77777777" w:rsidR="004C16B6" w:rsidRPr="00420202" w:rsidRDefault="004C16B6" w:rsidP="00B94A7A">
            <w:pPr>
              <w:spacing w:before="120" w:after="0" w:line="240" w:lineRule="auto"/>
              <w:rPr>
                <w:rFonts w:ascii="Arial" w:hAnsi="Arial" w:cs="Arial"/>
              </w:rPr>
            </w:pPr>
            <w:r w:rsidRPr="00420202">
              <w:rPr>
                <w:rFonts w:ascii="Arial" w:hAnsi="Arial" w:cs="Arial"/>
              </w:rPr>
              <w:t>Projektowana zmiana spowodowana jest koniecznością dostosowania  rozporządzenia Ministra Sprawiedliwości z dnia 25 listopada 2009 r. w sprawie trybu postępowania właściwych organów w wypadku, gdy liczba osadzonych  w zakładach karnych lub aresztach śledczych przekroczy w skali kraju ogólną pojemność tych zakładów (Dz. U. Nr 202, poz. 1564) do aktualnego stanu prawnego.</w:t>
            </w:r>
          </w:p>
        </w:tc>
        <w:tc>
          <w:tcPr>
            <w:tcW w:w="3231" w:type="dxa"/>
            <w:tcBorders>
              <w:top w:val="single" w:sz="4" w:space="0" w:color="auto"/>
              <w:left w:val="single" w:sz="4" w:space="0" w:color="auto"/>
              <w:bottom w:val="single" w:sz="4" w:space="0" w:color="auto"/>
              <w:right w:val="single" w:sz="4" w:space="0" w:color="auto"/>
            </w:tcBorders>
          </w:tcPr>
          <w:p w14:paraId="03C36441" w14:textId="77777777" w:rsidR="004C16B6" w:rsidRPr="00420202" w:rsidRDefault="004C16B6" w:rsidP="00B94A7A">
            <w:pPr>
              <w:spacing w:before="120" w:after="0" w:line="240" w:lineRule="auto"/>
              <w:rPr>
                <w:rFonts w:ascii="Arial" w:hAnsi="Arial" w:cs="Arial"/>
              </w:rPr>
            </w:pPr>
            <w:r w:rsidRPr="00420202">
              <w:rPr>
                <w:rFonts w:ascii="Arial" w:hAnsi="Arial" w:cs="Arial"/>
              </w:rPr>
              <w:t>Departament Prawa Karnego</w:t>
            </w:r>
          </w:p>
          <w:p w14:paraId="79E9B188" w14:textId="77777777" w:rsidR="004C16B6" w:rsidRPr="00420202" w:rsidRDefault="004C16B6" w:rsidP="00B94A7A">
            <w:pPr>
              <w:spacing w:before="120" w:after="0" w:line="240" w:lineRule="auto"/>
              <w:rPr>
                <w:rFonts w:ascii="Arial" w:hAnsi="Arial" w:cs="Arial"/>
              </w:rPr>
            </w:pPr>
            <w:r w:rsidRPr="00420202">
              <w:rPr>
                <w:rFonts w:ascii="Arial" w:hAnsi="Arial" w:cs="Arial"/>
              </w:rPr>
              <w:t>Wydział Prawa Karnego</w:t>
            </w:r>
          </w:p>
        </w:tc>
        <w:tc>
          <w:tcPr>
            <w:tcW w:w="0" w:type="auto"/>
            <w:tcBorders>
              <w:top w:val="single" w:sz="4" w:space="0" w:color="auto"/>
              <w:left w:val="single" w:sz="4" w:space="0" w:color="auto"/>
              <w:bottom w:val="single" w:sz="4" w:space="0" w:color="auto"/>
              <w:right w:val="single" w:sz="4" w:space="0" w:color="auto"/>
            </w:tcBorders>
          </w:tcPr>
          <w:p w14:paraId="154C96C9" w14:textId="77777777" w:rsidR="004C16B6" w:rsidRPr="00420202" w:rsidRDefault="004C16B6" w:rsidP="00B94A7A">
            <w:pPr>
              <w:spacing w:before="120" w:after="0" w:line="240" w:lineRule="auto"/>
              <w:rPr>
                <w:rFonts w:ascii="Arial" w:hAnsi="Arial" w:cs="Arial"/>
              </w:rPr>
            </w:pPr>
            <w:r w:rsidRPr="00420202">
              <w:rPr>
                <w:rFonts w:ascii="Arial" w:hAnsi="Arial" w:cs="Arial"/>
              </w:rPr>
              <w:t>IV kwartał 2013 r..</w:t>
            </w:r>
          </w:p>
        </w:tc>
      </w:tr>
      <w:tr w:rsidR="00805871" w:rsidRPr="00420202" w14:paraId="4E2D237D" w14:textId="77777777" w:rsidTr="00976285">
        <w:tc>
          <w:tcPr>
            <w:tcW w:w="879" w:type="dxa"/>
            <w:tcBorders>
              <w:top w:val="single" w:sz="4" w:space="0" w:color="auto"/>
              <w:left w:val="single" w:sz="4" w:space="0" w:color="auto"/>
              <w:bottom w:val="single" w:sz="4" w:space="0" w:color="auto"/>
              <w:right w:val="single" w:sz="4" w:space="0" w:color="auto"/>
            </w:tcBorders>
          </w:tcPr>
          <w:p w14:paraId="02E22801" w14:textId="77777777" w:rsidR="00805871" w:rsidRPr="00420202" w:rsidRDefault="00805871"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39254E0F" w14:textId="77777777" w:rsidR="00805871" w:rsidRPr="00420202" w:rsidRDefault="00805871"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notarialnego</w:t>
            </w:r>
          </w:p>
        </w:tc>
        <w:tc>
          <w:tcPr>
            <w:tcW w:w="4859" w:type="dxa"/>
            <w:tcBorders>
              <w:top w:val="single" w:sz="4" w:space="0" w:color="auto"/>
              <w:left w:val="single" w:sz="4" w:space="0" w:color="auto"/>
              <w:bottom w:val="single" w:sz="4" w:space="0" w:color="auto"/>
              <w:right w:val="single" w:sz="4" w:space="0" w:color="auto"/>
            </w:tcBorders>
          </w:tcPr>
          <w:p w14:paraId="673068EB" w14:textId="77777777" w:rsidR="00805871" w:rsidRPr="00420202" w:rsidRDefault="00805871" w:rsidP="00B94A7A">
            <w:pPr>
              <w:spacing w:before="120" w:after="0" w:line="240" w:lineRule="auto"/>
              <w:rPr>
                <w:rFonts w:ascii="Arial" w:hAnsi="Arial" w:cs="Arial"/>
              </w:rPr>
            </w:pPr>
            <w:r w:rsidRPr="00420202">
              <w:rPr>
                <w:rFonts w:ascii="Arial" w:hAnsi="Arial" w:cs="Arial"/>
              </w:rPr>
              <w:t xml:space="preserve">Podstawę prawną wydania wskazanego rozporządzenia stanowi art. 74h § 14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4735FD8D" w14:textId="77777777" w:rsidR="00805871" w:rsidRPr="00420202" w:rsidRDefault="00805871" w:rsidP="00B94A7A">
            <w:pPr>
              <w:spacing w:before="120" w:after="0" w:line="240" w:lineRule="auto"/>
              <w:rPr>
                <w:rFonts w:ascii="Arial" w:hAnsi="Arial" w:cs="Arial"/>
              </w:rPr>
            </w:pPr>
            <w:r w:rsidRPr="00420202">
              <w:rPr>
                <w:rFonts w:ascii="Arial" w:hAnsi="Arial" w:cs="Arial"/>
              </w:rPr>
              <w:t>Dostosowanie regulacji do zmian w zakresie egzaminu notarialnego, wprowadzonych ustawą z dnia 13 czerwca 2013 r. o zmianie ustaw regulujących wykonywanie niektórych zawodów.</w:t>
            </w:r>
          </w:p>
        </w:tc>
        <w:tc>
          <w:tcPr>
            <w:tcW w:w="3231" w:type="dxa"/>
            <w:tcBorders>
              <w:top w:val="single" w:sz="4" w:space="0" w:color="auto"/>
              <w:left w:val="single" w:sz="4" w:space="0" w:color="auto"/>
              <w:bottom w:val="single" w:sz="4" w:space="0" w:color="auto"/>
              <w:right w:val="single" w:sz="4" w:space="0" w:color="auto"/>
            </w:tcBorders>
          </w:tcPr>
          <w:p w14:paraId="7D4CDF90" w14:textId="77777777" w:rsidR="00805871" w:rsidRPr="00420202" w:rsidRDefault="00805871" w:rsidP="00B94A7A">
            <w:pPr>
              <w:spacing w:before="120" w:after="0" w:line="240" w:lineRule="auto"/>
              <w:rPr>
                <w:rFonts w:ascii="Arial" w:hAnsi="Arial" w:cs="Arial"/>
              </w:rPr>
            </w:pPr>
            <w:r w:rsidRPr="00420202">
              <w:rPr>
                <w:rFonts w:ascii="Arial" w:hAnsi="Arial" w:cs="Arial"/>
              </w:rPr>
              <w:t>Marta Galik</w:t>
            </w:r>
            <w:r w:rsidR="00B87985" w:rsidRPr="00420202">
              <w:rPr>
                <w:rFonts w:ascii="Arial" w:hAnsi="Arial" w:cs="Arial"/>
              </w:rPr>
              <w:t xml:space="preserve">, </w:t>
            </w:r>
            <w:r w:rsidRPr="00420202">
              <w:rPr>
                <w:rFonts w:ascii="Arial" w:hAnsi="Arial" w:cs="Arial"/>
              </w:rPr>
              <w:t>Wydział Prawa Administracyjnego</w:t>
            </w:r>
          </w:p>
          <w:p w14:paraId="0929933F" w14:textId="77777777" w:rsidR="00805871" w:rsidRPr="00420202" w:rsidRDefault="00805871" w:rsidP="00B94A7A">
            <w:pPr>
              <w:spacing w:before="120" w:after="0" w:line="240" w:lineRule="auto"/>
              <w:rPr>
                <w:rFonts w:ascii="Arial" w:hAnsi="Arial" w:cs="Arial"/>
              </w:rPr>
            </w:pPr>
            <w:r w:rsidRPr="00420202">
              <w:rPr>
                <w:rFonts w:ascii="Arial" w:hAnsi="Arial" w:cs="Arial"/>
              </w:rPr>
              <w:t>Departament Prawa Karnego</w:t>
            </w:r>
          </w:p>
        </w:tc>
        <w:tc>
          <w:tcPr>
            <w:tcW w:w="0" w:type="auto"/>
            <w:tcBorders>
              <w:top w:val="single" w:sz="4" w:space="0" w:color="auto"/>
              <w:left w:val="single" w:sz="4" w:space="0" w:color="auto"/>
              <w:bottom w:val="single" w:sz="4" w:space="0" w:color="auto"/>
              <w:right w:val="single" w:sz="4" w:space="0" w:color="auto"/>
            </w:tcBorders>
          </w:tcPr>
          <w:p w14:paraId="1B029C26" w14:textId="77777777" w:rsidR="00805871" w:rsidRPr="00420202" w:rsidRDefault="00805871" w:rsidP="00B94A7A">
            <w:pPr>
              <w:spacing w:before="120" w:after="0" w:line="240" w:lineRule="auto"/>
              <w:rPr>
                <w:rFonts w:ascii="Arial" w:hAnsi="Arial" w:cs="Arial"/>
              </w:rPr>
            </w:pPr>
            <w:r w:rsidRPr="00420202">
              <w:rPr>
                <w:rFonts w:ascii="Arial" w:hAnsi="Arial" w:cs="Arial"/>
              </w:rPr>
              <w:t>Wejście w życie po upływie 14 dni od dnia ogłoszenia</w:t>
            </w:r>
          </w:p>
        </w:tc>
      </w:tr>
      <w:tr w:rsidR="00A31EFE" w:rsidRPr="00420202" w14:paraId="5C5B2EBA" w14:textId="77777777" w:rsidTr="00976285">
        <w:tc>
          <w:tcPr>
            <w:tcW w:w="879" w:type="dxa"/>
            <w:tcBorders>
              <w:top w:val="single" w:sz="4" w:space="0" w:color="auto"/>
              <w:left w:val="single" w:sz="4" w:space="0" w:color="auto"/>
              <w:bottom w:val="single" w:sz="4" w:space="0" w:color="auto"/>
              <w:right w:val="single" w:sz="4" w:space="0" w:color="auto"/>
            </w:tcBorders>
          </w:tcPr>
          <w:p w14:paraId="34B74967" w14:textId="77777777" w:rsidR="00A31EFE" w:rsidRPr="00420202" w:rsidRDefault="00A31EFE"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7687C9D5" w14:textId="77777777" w:rsidR="00A31EFE" w:rsidRPr="00420202" w:rsidRDefault="00A31EFE" w:rsidP="00B94A7A">
            <w:pPr>
              <w:spacing w:before="120" w:after="0" w:line="240" w:lineRule="auto"/>
              <w:rPr>
                <w:rFonts w:ascii="Arial" w:hAnsi="Arial" w:cs="Arial"/>
              </w:rPr>
            </w:pPr>
            <w:r w:rsidRPr="00420202">
              <w:rPr>
                <w:rFonts w:ascii="Arial" w:hAnsi="Arial" w:cs="Arial"/>
              </w:rPr>
              <w:t>Projekt rozporządzenia Ministra Sprawiedliwości w sprawie wzoru zawiadomienia o zmianie właściciela nieruchomości, dla której założona jest księga wieczysta</w:t>
            </w:r>
          </w:p>
        </w:tc>
        <w:tc>
          <w:tcPr>
            <w:tcW w:w="4859" w:type="dxa"/>
            <w:tcBorders>
              <w:top w:val="single" w:sz="4" w:space="0" w:color="auto"/>
              <w:left w:val="single" w:sz="4" w:space="0" w:color="auto"/>
              <w:bottom w:val="single" w:sz="4" w:space="0" w:color="auto"/>
              <w:right w:val="single" w:sz="4" w:space="0" w:color="auto"/>
            </w:tcBorders>
          </w:tcPr>
          <w:p w14:paraId="5256F347" w14:textId="77777777" w:rsidR="00A31EFE" w:rsidRPr="00420202" w:rsidRDefault="00A31EFE" w:rsidP="00B94A7A">
            <w:pPr>
              <w:spacing w:before="120" w:after="0" w:line="240" w:lineRule="auto"/>
              <w:rPr>
                <w:rFonts w:ascii="Arial" w:hAnsi="Arial" w:cs="Arial"/>
              </w:rPr>
            </w:pPr>
            <w:r w:rsidRPr="00420202">
              <w:rPr>
                <w:rFonts w:ascii="Arial" w:hAnsi="Arial" w:cs="Arial"/>
              </w:rPr>
              <w:t xml:space="preserve">Podstawa prawna - art. 36 ust. 2 ustawy z dnia 6 lipca 1982 r. o księgach wieczystych i hipotece (Dz. U. z 2013 r. poz. 707, z </w:t>
            </w:r>
            <w:proofErr w:type="spellStart"/>
            <w:r w:rsidRPr="00420202">
              <w:rPr>
                <w:rFonts w:ascii="Arial" w:hAnsi="Arial" w:cs="Arial"/>
              </w:rPr>
              <w:t>późn</w:t>
            </w:r>
            <w:proofErr w:type="spellEnd"/>
            <w:r w:rsidRPr="00420202">
              <w:rPr>
                <w:rFonts w:ascii="Arial" w:hAnsi="Arial" w:cs="Arial"/>
              </w:rPr>
              <w:t xml:space="preserve">. zm.) </w:t>
            </w:r>
          </w:p>
          <w:p w14:paraId="6CBFD138" w14:textId="77777777" w:rsidR="00A31EFE" w:rsidRPr="00420202" w:rsidRDefault="00A31EFE" w:rsidP="00B94A7A">
            <w:pPr>
              <w:spacing w:before="120" w:after="0" w:line="240" w:lineRule="auto"/>
              <w:rPr>
                <w:rFonts w:ascii="Arial" w:hAnsi="Arial" w:cs="Arial"/>
              </w:rPr>
            </w:pPr>
            <w:r w:rsidRPr="00420202">
              <w:rPr>
                <w:rFonts w:ascii="Arial" w:hAnsi="Arial" w:cs="Arial"/>
              </w:rPr>
              <w:t xml:space="preserve">Konieczność wydania rozporządzenia w sprawie wzoru zawiadomienia o zmianie właściciela nieruchomości, dla której założona jest księga wieczysta, wynika z utraty mocy - z dniem 1 grudnia 2013 r. - regulującego tę materię rozporządzenia Ministra Sprawiedliwości z dnia 17 września 2001 r. w sprawie prowadzenia ksiąg wieczystych i zbiorów dokumentów (Dz. U. Nr 102, poz. 1122, z </w:t>
            </w:r>
            <w:proofErr w:type="spellStart"/>
            <w:r w:rsidRPr="00420202">
              <w:rPr>
                <w:rFonts w:ascii="Arial" w:hAnsi="Arial" w:cs="Arial"/>
              </w:rPr>
              <w:t>późn</w:t>
            </w:r>
            <w:proofErr w:type="spellEnd"/>
            <w:r w:rsidRPr="00420202">
              <w:rPr>
                <w:rFonts w:ascii="Arial" w:hAnsi="Arial" w:cs="Arial"/>
              </w:rPr>
              <w:t xml:space="preserve">. zm.) w związku z wejściem w życie ustawy z dnia 24 maja 2013 r. o zmianie ustawy o księgach wieczystych i hipotece. Rozporządzenie w sprawie prowadzenia ksiąg wieczystych i zbiorów dokumentów wydane było bowiem na podstawie kilku upoważnień ustawowych, w tym na podstawie upoważnienia zawartego w art. 36 ust. 2 ustawy z dnia 6 lipca 1982 r. </w:t>
            </w:r>
          </w:p>
          <w:p w14:paraId="15CA36CD" w14:textId="77777777" w:rsidR="00A31EFE" w:rsidRPr="00420202" w:rsidRDefault="00A31EFE" w:rsidP="00B94A7A">
            <w:pPr>
              <w:spacing w:before="120" w:after="0" w:line="240" w:lineRule="auto"/>
              <w:rPr>
                <w:rFonts w:ascii="Arial" w:hAnsi="Arial" w:cs="Arial"/>
              </w:rPr>
            </w:pPr>
            <w:r w:rsidRPr="00420202">
              <w:rPr>
                <w:rFonts w:ascii="Arial" w:hAnsi="Arial" w:cs="Arial"/>
              </w:rPr>
              <w:t xml:space="preserve">o księgach wieczystych i hipotece (Dz. U. z 2013 r. poz. 707, z </w:t>
            </w:r>
            <w:proofErr w:type="spellStart"/>
            <w:r w:rsidRPr="00420202">
              <w:rPr>
                <w:rFonts w:ascii="Arial" w:hAnsi="Arial" w:cs="Arial"/>
              </w:rPr>
              <w:t>późn</w:t>
            </w:r>
            <w:proofErr w:type="spellEnd"/>
            <w:r w:rsidRPr="00420202">
              <w:rPr>
                <w:rFonts w:ascii="Arial" w:hAnsi="Arial" w:cs="Arial"/>
              </w:rPr>
              <w:t>. zm.). Tymczasem zmiana treści jednego z przepisów upoważniających do wydania aktu wykonawczego skutkuje utratą mocy całego aktu i koniecznością wydania nowego lub nowych. Zgodnie bowiem z § 119 rozporządzenia Prezesa Rady Ministrów z dnia 20 czerwca 2012 r. w sprawie „Zasad techniki prawodawczej” (Dz. U. Nr 100, poz. 908) na podstawie jednego upoważnienia ustawowego wydaje się tylko jedno rozporządzenie.</w:t>
            </w:r>
          </w:p>
        </w:tc>
        <w:tc>
          <w:tcPr>
            <w:tcW w:w="3231" w:type="dxa"/>
            <w:tcBorders>
              <w:top w:val="single" w:sz="4" w:space="0" w:color="auto"/>
              <w:left w:val="single" w:sz="4" w:space="0" w:color="auto"/>
              <w:bottom w:val="single" w:sz="4" w:space="0" w:color="auto"/>
              <w:right w:val="single" w:sz="4" w:space="0" w:color="auto"/>
            </w:tcBorders>
          </w:tcPr>
          <w:p w14:paraId="09A507DB" w14:textId="77777777" w:rsidR="00A31EFE" w:rsidRPr="00420202" w:rsidRDefault="00A31EFE" w:rsidP="00B94A7A">
            <w:pPr>
              <w:spacing w:before="120" w:after="0" w:line="240" w:lineRule="auto"/>
              <w:rPr>
                <w:rFonts w:ascii="Arial" w:hAnsi="Arial" w:cs="Arial"/>
              </w:rPr>
            </w:pPr>
            <w:r w:rsidRPr="00420202">
              <w:rPr>
                <w:rFonts w:ascii="Arial" w:hAnsi="Arial" w:cs="Arial"/>
              </w:rPr>
              <w:t>sędzia Edyta Bryzgalska – główny specjalista w Departamencie Prawa Cywilnego</w:t>
            </w:r>
          </w:p>
        </w:tc>
        <w:tc>
          <w:tcPr>
            <w:tcW w:w="0" w:type="auto"/>
            <w:tcBorders>
              <w:top w:val="single" w:sz="4" w:space="0" w:color="auto"/>
              <w:left w:val="single" w:sz="4" w:space="0" w:color="auto"/>
              <w:bottom w:val="single" w:sz="4" w:space="0" w:color="auto"/>
              <w:right w:val="single" w:sz="4" w:space="0" w:color="auto"/>
            </w:tcBorders>
          </w:tcPr>
          <w:p w14:paraId="1B2B0493" w14:textId="77777777" w:rsidR="00A31EFE" w:rsidRPr="00420202" w:rsidRDefault="00A31EFE" w:rsidP="00B94A7A">
            <w:pPr>
              <w:spacing w:before="120" w:after="0" w:line="240" w:lineRule="auto"/>
              <w:rPr>
                <w:rFonts w:ascii="Arial" w:hAnsi="Arial" w:cs="Arial"/>
              </w:rPr>
            </w:pPr>
            <w:r w:rsidRPr="00420202">
              <w:rPr>
                <w:rFonts w:ascii="Arial" w:hAnsi="Arial" w:cs="Arial"/>
              </w:rPr>
              <w:t>Wejście w życie z dniem 1 grudnia 2013 r.</w:t>
            </w:r>
          </w:p>
        </w:tc>
      </w:tr>
      <w:tr w:rsidR="00A31EFE" w:rsidRPr="00420202" w14:paraId="74431B04" w14:textId="77777777" w:rsidTr="00976285">
        <w:tc>
          <w:tcPr>
            <w:tcW w:w="879" w:type="dxa"/>
            <w:tcBorders>
              <w:top w:val="single" w:sz="4" w:space="0" w:color="auto"/>
              <w:left w:val="single" w:sz="4" w:space="0" w:color="auto"/>
              <w:bottom w:val="single" w:sz="4" w:space="0" w:color="auto"/>
              <w:right w:val="single" w:sz="4" w:space="0" w:color="auto"/>
            </w:tcBorders>
          </w:tcPr>
          <w:p w14:paraId="311C7FAC" w14:textId="77777777" w:rsidR="00A31EFE" w:rsidRPr="00420202" w:rsidRDefault="00A31EFE"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2D5AA4C1" w14:textId="77777777" w:rsidR="00A31EFE" w:rsidRPr="00420202" w:rsidRDefault="00A31EFE" w:rsidP="00B94A7A">
            <w:pPr>
              <w:spacing w:before="120" w:after="0" w:line="240" w:lineRule="auto"/>
              <w:rPr>
                <w:rFonts w:ascii="Arial" w:hAnsi="Arial" w:cs="Arial"/>
              </w:rPr>
            </w:pPr>
            <w:r w:rsidRPr="00420202">
              <w:rPr>
                <w:rFonts w:ascii="Arial" w:hAnsi="Arial" w:cs="Arial"/>
              </w:rPr>
              <w:t>Projekt rozporządzenia Ministra Sprawiedliwości w sprawie prowadzenia zbioru dokumentów oraz postępowania w tych sprawach</w:t>
            </w:r>
          </w:p>
        </w:tc>
        <w:tc>
          <w:tcPr>
            <w:tcW w:w="4859" w:type="dxa"/>
            <w:tcBorders>
              <w:top w:val="single" w:sz="4" w:space="0" w:color="auto"/>
              <w:left w:val="single" w:sz="4" w:space="0" w:color="auto"/>
              <w:bottom w:val="single" w:sz="4" w:space="0" w:color="auto"/>
              <w:right w:val="single" w:sz="4" w:space="0" w:color="auto"/>
            </w:tcBorders>
          </w:tcPr>
          <w:p w14:paraId="096F4D98" w14:textId="77777777" w:rsidR="00A31EFE" w:rsidRPr="00420202" w:rsidRDefault="00A31EFE" w:rsidP="00B94A7A">
            <w:pPr>
              <w:spacing w:before="120" w:after="0" w:line="240" w:lineRule="auto"/>
              <w:rPr>
                <w:rFonts w:ascii="Arial" w:hAnsi="Arial" w:cs="Arial"/>
              </w:rPr>
            </w:pPr>
            <w:r w:rsidRPr="00420202">
              <w:rPr>
                <w:rFonts w:ascii="Arial" w:hAnsi="Arial" w:cs="Arial"/>
              </w:rPr>
              <w:t>Podstawa prawna - art. 125 ust. 1 pkt 2</w:t>
            </w:r>
            <w:r w:rsidR="00E039F6" w:rsidRPr="00420202">
              <w:rPr>
                <w:rFonts w:ascii="Arial" w:hAnsi="Arial" w:cs="Arial"/>
              </w:rPr>
              <w:t xml:space="preserve"> </w:t>
            </w:r>
            <w:r w:rsidRPr="00420202">
              <w:rPr>
                <w:rFonts w:ascii="Arial" w:hAnsi="Arial" w:cs="Arial"/>
              </w:rPr>
              <w:t xml:space="preserve">ustawy z dnia 6 lipca 1982 r. o księgach wieczystych i hipotece (Dz. U. z 2013 r. poz. 707, z </w:t>
            </w:r>
            <w:proofErr w:type="spellStart"/>
            <w:r w:rsidRPr="00420202">
              <w:rPr>
                <w:rFonts w:ascii="Arial" w:hAnsi="Arial" w:cs="Arial"/>
              </w:rPr>
              <w:t>późn</w:t>
            </w:r>
            <w:proofErr w:type="spellEnd"/>
            <w:r w:rsidRPr="00420202">
              <w:rPr>
                <w:rFonts w:ascii="Arial" w:hAnsi="Arial" w:cs="Arial"/>
              </w:rPr>
              <w:t xml:space="preserve">. zm.). </w:t>
            </w:r>
          </w:p>
          <w:p w14:paraId="0E006CA8" w14:textId="77777777" w:rsidR="00A31EFE" w:rsidRPr="00420202" w:rsidRDefault="00A31EFE" w:rsidP="00B94A7A">
            <w:pPr>
              <w:spacing w:before="120" w:after="0" w:line="240" w:lineRule="auto"/>
              <w:rPr>
                <w:rFonts w:ascii="Arial" w:hAnsi="Arial" w:cs="Arial"/>
              </w:rPr>
            </w:pPr>
            <w:r w:rsidRPr="00420202">
              <w:rPr>
                <w:rFonts w:ascii="Arial" w:hAnsi="Arial" w:cs="Arial"/>
              </w:rPr>
              <w:t xml:space="preserve">Konieczność wydania rozporządzenia w sprawie prowadzenia zbioru dokumentów oraz postępowania w tych sprawach, wynika z utraty mocy - z dniem 1 grudnia 2013 r. - </w:t>
            </w:r>
            <w:r w:rsidRPr="00420202">
              <w:rPr>
                <w:rFonts w:ascii="Arial" w:hAnsi="Arial" w:cs="Arial"/>
              </w:rPr>
              <w:lastRenderedPageBreak/>
              <w:t xml:space="preserve">regulującego tę materię rozporządzenia Ministra Sprawiedliwości z dnia 17 września 2001 r. w sprawie prowadzenia ksiąg wieczystych i zbiorów dokumentów (Dz. U. Nr 102, poz. 1122, z </w:t>
            </w:r>
            <w:proofErr w:type="spellStart"/>
            <w:r w:rsidRPr="00420202">
              <w:rPr>
                <w:rFonts w:ascii="Arial" w:hAnsi="Arial" w:cs="Arial"/>
              </w:rPr>
              <w:t>późn</w:t>
            </w:r>
            <w:proofErr w:type="spellEnd"/>
            <w:r w:rsidRPr="00420202">
              <w:rPr>
                <w:rFonts w:ascii="Arial" w:hAnsi="Arial" w:cs="Arial"/>
              </w:rPr>
              <w:t xml:space="preserve">. zm.) w związku z wejściem w życie ustawy z dnia 24 maja 2013 r. o zmianie ustawy o księgach wieczystych i hipotece. Rozporządzenie w sprawie prowadzenia ksiąg wieczystych i zbiorów dokumentów wydane było bowiem na podstawie kilku upoważnień ustawowych, w tym na podstawie upoważnienia zawartego w art. 125 ust. 1 pkt 2 ustawy z dnia 6 lipca 1982 r. o księgach wieczystych i hipotece (Dz. U. z 2013 r. poz. 707, z </w:t>
            </w:r>
            <w:proofErr w:type="spellStart"/>
            <w:r w:rsidRPr="00420202">
              <w:rPr>
                <w:rFonts w:ascii="Arial" w:hAnsi="Arial" w:cs="Arial"/>
              </w:rPr>
              <w:t>późn</w:t>
            </w:r>
            <w:proofErr w:type="spellEnd"/>
            <w:r w:rsidRPr="00420202">
              <w:rPr>
                <w:rFonts w:ascii="Arial" w:hAnsi="Arial" w:cs="Arial"/>
              </w:rPr>
              <w:t>. zm.). Tymczasem zmiana treści jednego z przepisów upoważniających do wydania aktu wykonawczego skutkuje utratą mocy całego aktu i koniecznością wydania nowego lub nowych. Zgodnie bowiem z § 119 rozporządzenia Prezesa Rady Ministrów z dnia 20 czerwca 2012 r. w sprawie „Zasad techniki prawodawczej” (Dz. U. Nr 100, poz. 908) na podstawie jednego upoważnienia ustawowego wydaje się tylko jedno rozporządzenie.</w:t>
            </w:r>
          </w:p>
        </w:tc>
        <w:tc>
          <w:tcPr>
            <w:tcW w:w="3231" w:type="dxa"/>
            <w:tcBorders>
              <w:top w:val="single" w:sz="4" w:space="0" w:color="auto"/>
              <w:left w:val="single" w:sz="4" w:space="0" w:color="auto"/>
              <w:bottom w:val="single" w:sz="4" w:space="0" w:color="auto"/>
              <w:right w:val="single" w:sz="4" w:space="0" w:color="auto"/>
            </w:tcBorders>
          </w:tcPr>
          <w:p w14:paraId="4155117E" w14:textId="77777777" w:rsidR="00A31EFE" w:rsidRPr="00420202" w:rsidRDefault="00A31EFE" w:rsidP="00B94A7A">
            <w:pPr>
              <w:spacing w:before="120" w:after="0" w:line="240" w:lineRule="auto"/>
              <w:rPr>
                <w:rFonts w:ascii="Arial" w:hAnsi="Arial" w:cs="Arial"/>
              </w:rPr>
            </w:pPr>
            <w:r w:rsidRPr="00420202">
              <w:rPr>
                <w:rFonts w:ascii="Arial" w:hAnsi="Arial" w:cs="Arial"/>
              </w:rPr>
              <w:lastRenderedPageBreak/>
              <w:t>sędzia Edyta Bryzgalska – główny specjalista w Departamencie Prawa Cywilnego</w:t>
            </w:r>
          </w:p>
        </w:tc>
        <w:tc>
          <w:tcPr>
            <w:tcW w:w="0" w:type="auto"/>
            <w:tcBorders>
              <w:top w:val="single" w:sz="4" w:space="0" w:color="auto"/>
              <w:left w:val="single" w:sz="4" w:space="0" w:color="auto"/>
              <w:bottom w:val="single" w:sz="4" w:space="0" w:color="auto"/>
              <w:right w:val="single" w:sz="4" w:space="0" w:color="auto"/>
            </w:tcBorders>
          </w:tcPr>
          <w:p w14:paraId="778CEBE8" w14:textId="77777777" w:rsidR="00A31EFE" w:rsidRPr="00420202" w:rsidRDefault="00A31EFE" w:rsidP="00B94A7A">
            <w:pPr>
              <w:spacing w:before="120" w:after="0" w:line="240" w:lineRule="auto"/>
              <w:rPr>
                <w:rFonts w:ascii="Arial" w:hAnsi="Arial" w:cs="Arial"/>
              </w:rPr>
            </w:pPr>
            <w:r w:rsidRPr="00420202">
              <w:rPr>
                <w:rFonts w:ascii="Arial" w:hAnsi="Arial" w:cs="Arial"/>
              </w:rPr>
              <w:t>Wejście w życie z dniem 1 grudnia 2013 r.</w:t>
            </w:r>
          </w:p>
        </w:tc>
      </w:tr>
      <w:tr w:rsidR="00427C0C" w:rsidRPr="00420202" w14:paraId="5C837742" w14:textId="77777777" w:rsidTr="00976285">
        <w:tc>
          <w:tcPr>
            <w:tcW w:w="879" w:type="dxa"/>
            <w:tcBorders>
              <w:top w:val="single" w:sz="4" w:space="0" w:color="auto"/>
              <w:left w:val="single" w:sz="4" w:space="0" w:color="auto"/>
              <w:bottom w:val="single" w:sz="4" w:space="0" w:color="auto"/>
              <w:right w:val="single" w:sz="4" w:space="0" w:color="auto"/>
            </w:tcBorders>
          </w:tcPr>
          <w:p w14:paraId="4D704C7B" w14:textId="77777777" w:rsidR="00427C0C" w:rsidRPr="00420202" w:rsidRDefault="00427C0C"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6832F767" w14:textId="77777777" w:rsidR="00427C0C" w:rsidRPr="00420202" w:rsidRDefault="00427C0C"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określenia szczegółowych przepisów o biurowości i ewidencji operacji finansowych kancelarii komorniczych</w:t>
            </w:r>
            <w:r w:rsidRPr="00420202">
              <w:rPr>
                <w:rFonts w:ascii="Arial" w:hAnsi="Arial" w:cs="Arial"/>
              </w:rPr>
              <w:tab/>
            </w:r>
          </w:p>
        </w:tc>
        <w:tc>
          <w:tcPr>
            <w:tcW w:w="4859" w:type="dxa"/>
            <w:tcBorders>
              <w:top w:val="single" w:sz="4" w:space="0" w:color="auto"/>
              <w:left w:val="single" w:sz="4" w:space="0" w:color="auto"/>
              <w:bottom w:val="single" w:sz="4" w:space="0" w:color="auto"/>
              <w:right w:val="single" w:sz="4" w:space="0" w:color="auto"/>
            </w:tcBorders>
          </w:tcPr>
          <w:p w14:paraId="064A19C4" w14:textId="77777777" w:rsidR="00427C0C" w:rsidRPr="00420202" w:rsidRDefault="00427C0C" w:rsidP="00B94A7A">
            <w:pPr>
              <w:spacing w:before="120" w:after="0" w:line="240" w:lineRule="auto"/>
              <w:rPr>
                <w:rFonts w:ascii="Arial" w:hAnsi="Arial" w:cs="Arial"/>
              </w:rPr>
            </w:pPr>
            <w:r w:rsidRPr="00420202">
              <w:rPr>
                <w:rFonts w:ascii="Arial" w:hAnsi="Arial" w:cs="Arial"/>
              </w:rPr>
              <w:t xml:space="preserve">Podstawa prawna – art. 69 ustawy z dnia 29 sierpnia 1997 r. o komornikach sądowych i egzekucji (Dz. U. z 2011 r. Nr 231, poz. 1376, z 2012 r. poz. 759 i 1544 oraz z 2013 r. poz. 350). </w:t>
            </w:r>
          </w:p>
          <w:p w14:paraId="63CB2488" w14:textId="77777777" w:rsidR="00427C0C" w:rsidRPr="00420202" w:rsidRDefault="00427C0C" w:rsidP="00B94A7A">
            <w:pPr>
              <w:spacing w:before="120" w:after="0" w:line="240" w:lineRule="auto"/>
              <w:rPr>
                <w:rFonts w:ascii="Arial" w:hAnsi="Arial" w:cs="Arial"/>
              </w:rPr>
            </w:pPr>
            <w:r w:rsidRPr="00420202">
              <w:rPr>
                <w:rFonts w:ascii="Arial" w:hAnsi="Arial" w:cs="Arial"/>
              </w:rPr>
              <w:t xml:space="preserve">Celem projektowanej nowelizacji jest dostosowanie obecnie obowiązującego rozporządzenia Ministra Sprawiedliwości z dnia 20 grudnia 2005 r. w sprawie określenia szczegółowych przepisów o biurowości i ewidencji finansowych kancelarii komorniczych (Dz. U. Nr 266, poz. 2242) do zmian, jakie zostały wprowadzone w ustawie z dnia 29 sierpnia 1997 r. o komornikach sądowych i egzekucji (Dz. U. z 2011 r. Nr 231, poz. 1376, z 2012 r. poz. 759 i 1544 oraz z 2013 r. poz. 350) oraz Kodeksie postępowania cywilnego w zakresie biurowości, prowadzenia akt </w:t>
            </w:r>
            <w:r w:rsidRPr="00420202">
              <w:rPr>
                <w:rFonts w:ascii="Arial" w:hAnsi="Arial" w:cs="Arial"/>
              </w:rPr>
              <w:lastRenderedPageBreak/>
              <w:t>egzekucyjnych, systemu informatycznego oraz ewidencji operacji finansowych kancelarii komorniczych.</w:t>
            </w:r>
          </w:p>
          <w:p w14:paraId="03455552" w14:textId="77777777" w:rsidR="00427C0C" w:rsidRPr="00420202" w:rsidRDefault="00427C0C" w:rsidP="00B94A7A">
            <w:pPr>
              <w:spacing w:before="120" w:after="0" w:line="240" w:lineRule="auto"/>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15E6CB16" w14:textId="77777777" w:rsidR="00427C0C" w:rsidRPr="00420202" w:rsidRDefault="00427C0C" w:rsidP="00B94A7A">
            <w:pPr>
              <w:spacing w:before="120" w:after="0" w:line="240" w:lineRule="auto"/>
              <w:rPr>
                <w:rFonts w:ascii="Arial" w:hAnsi="Arial" w:cs="Arial"/>
              </w:rPr>
            </w:pPr>
            <w:r w:rsidRPr="00420202">
              <w:rPr>
                <w:rFonts w:ascii="Arial" w:hAnsi="Arial" w:cs="Arial"/>
              </w:rPr>
              <w:lastRenderedPageBreak/>
              <w:t>Jarosław Jastrzębski – główny specjalista   Departament Prawa Cywilnego</w:t>
            </w:r>
          </w:p>
        </w:tc>
        <w:tc>
          <w:tcPr>
            <w:tcW w:w="0" w:type="auto"/>
            <w:tcBorders>
              <w:top w:val="single" w:sz="4" w:space="0" w:color="auto"/>
              <w:left w:val="single" w:sz="4" w:space="0" w:color="auto"/>
              <w:bottom w:val="single" w:sz="4" w:space="0" w:color="auto"/>
              <w:right w:val="single" w:sz="4" w:space="0" w:color="auto"/>
            </w:tcBorders>
          </w:tcPr>
          <w:p w14:paraId="5209C97C" w14:textId="77777777" w:rsidR="00427C0C" w:rsidRPr="00420202" w:rsidRDefault="00427C0C" w:rsidP="00B94A7A">
            <w:pPr>
              <w:spacing w:before="120" w:after="0" w:line="240" w:lineRule="auto"/>
              <w:rPr>
                <w:rFonts w:ascii="Arial" w:hAnsi="Arial" w:cs="Arial"/>
              </w:rPr>
            </w:pPr>
            <w:r w:rsidRPr="00420202">
              <w:rPr>
                <w:rFonts w:ascii="Arial" w:hAnsi="Arial" w:cs="Arial"/>
              </w:rPr>
              <w:t>Po upływie 14 dni od dnia ogłoszenia.</w:t>
            </w:r>
          </w:p>
        </w:tc>
      </w:tr>
      <w:tr w:rsidR="00427C0C" w:rsidRPr="00420202" w14:paraId="0403FCFC" w14:textId="77777777" w:rsidTr="00976285">
        <w:tc>
          <w:tcPr>
            <w:tcW w:w="879" w:type="dxa"/>
            <w:tcBorders>
              <w:top w:val="single" w:sz="4" w:space="0" w:color="auto"/>
              <w:left w:val="single" w:sz="4" w:space="0" w:color="auto"/>
              <w:bottom w:val="single" w:sz="4" w:space="0" w:color="auto"/>
              <w:right w:val="single" w:sz="4" w:space="0" w:color="auto"/>
            </w:tcBorders>
          </w:tcPr>
          <w:p w14:paraId="3A82F751" w14:textId="77777777" w:rsidR="00427C0C" w:rsidRPr="00420202" w:rsidRDefault="00427C0C"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4D56BE2F" w14:textId="77777777" w:rsidR="00427C0C" w:rsidRPr="00420202" w:rsidRDefault="00427C0C"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określenia wzoru oświadczenia o stanie rodzinnym, majątku, dochodach i źródłach utrzymania osoby fizycznej ubiegającej się o zwolnienie od kosztów sądowych w postępowaniu cywilnym</w:t>
            </w:r>
          </w:p>
        </w:tc>
        <w:tc>
          <w:tcPr>
            <w:tcW w:w="4859" w:type="dxa"/>
            <w:tcBorders>
              <w:top w:val="single" w:sz="4" w:space="0" w:color="auto"/>
              <w:left w:val="single" w:sz="4" w:space="0" w:color="auto"/>
              <w:bottom w:val="single" w:sz="4" w:space="0" w:color="auto"/>
              <w:right w:val="single" w:sz="4" w:space="0" w:color="auto"/>
            </w:tcBorders>
          </w:tcPr>
          <w:p w14:paraId="13CAF029" w14:textId="77777777" w:rsidR="00427C0C" w:rsidRPr="00420202" w:rsidRDefault="00427C0C" w:rsidP="00B94A7A">
            <w:pPr>
              <w:spacing w:before="120" w:after="0" w:line="240" w:lineRule="auto"/>
              <w:rPr>
                <w:rFonts w:ascii="Arial" w:hAnsi="Arial" w:cs="Arial"/>
              </w:rPr>
            </w:pPr>
            <w:r w:rsidRPr="00420202">
              <w:rPr>
                <w:rFonts w:ascii="Arial" w:hAnsi="Arial" w:cs="Arial"/>
              </w:rPr>
              <w:t>Art. 9 pkt 2 ustawy z dnia 28 lipca 2005 r. o kosztach sądowych w sprawach cywilnych (Dz. U. Nr 167, poz. 1398).</w:t>
            </w:r>
          </w:p>
          <w:p w14:paraId="6B6C1BA0" w14:textId="77777777" w:rsidR="00427C0C" w:rsidRPr="00420202" w:rsidRDefault="00427C0C" w:rsidP="00B94A7A">
            <w:pPr>
              <w:spacing w:before="120" w:after="0" w:line="240" w:lineRule="auto"/>
              <w:rPr>
                <w:rFonts w:ascii="Arial" w:hAnsi="Arial" w:cs="Arial"/>
              </w:rPr>
            </w:pPr>
            <w:r w:rsidRPr="00420202">
              <w:rPr>
                <w:rFonts w:ascii="Arial" w:hAnsi="Arial" w:cs="Arial"/>
              </w:rPr>
              <w:t xml:space="preserve">Konieczność wprowadzenia zmian w rozporządzeniu wiąże się z potrzebą ułatwienia osobom fizycznym ubiegającym się o zwolnienie od kosztów sądowych w postępowaniu cywilnym, wypełnienia formularzy ze stosownym oświadczeniem. Przyczyni się to do przyspieszenia postępowania wskutek eliminacji konieczności wzywania przez sąd do uzupełnienia danych zamieszczonych w formularzu. Ponadto ma na celu umożliwienie sądom dokonywania bardziej wnikliwej oceny sytuacji majątkowej i rodzinnej osoby fizycznej ubiegającej się o zwolnienie od kosztów sądowych. </w:t>
            </w:r>
          </w:p>
          <w:p w14:paraId="2D6CB4F3" w14:textId="77777777" w:rsidR="00427C0C" w:rsidRPr="00420202" w:rsidRDefault="00427C0C" w:rsidP="00B94A7A">
            <w:pPr>
              <w:spacing w:before="120" w:after="0" w:line="240" w:lineRule="auto"/>
              <w:rPr>
                <w:rFonts w:ascii="Arial" w:hAnsi="Arial" w:cs="Arial"/>
              </w:rPr>
            </w:pPr>
            <w:r w:rsidRPr="00420202">
              <w:rPr>
                <w:rFonts w:ascii="Arial" w:hAnsi="Arial" w:cs="Arial"/>
              </w:rPr>
              <w:t xml:space="preserve">Nowelizacja będzie się sprowadzać do nadania nowego brzmienia formularzowi oświadczenia, którego wzór określa załącznik do rozporządzenia. </w:t>
            </w:r>
          </w:p>
        </w:tc>
        <w:tc>
          <w:tcPr>
            <w:tcW w:w="3231" w:type="dxa"/>
            <w:tcBorders>
              <w:top w:val="single" w:sz="4" w:space="0" w:color="auto"/>
              <w:left w:val="single" w:sz="4" w:space="0" w:color="auto"/>
              <w:bottom w:val="single" w:sz="4" w:space="0" w:color="auto"/>
              <w:right w:val="single" w:sz="4" w:space="0" w:color="auto"/>
            </w:tcBorders>
          </w:tcPr>
          <w:p w14:paraId="3E669070" w14:textId="77777777" w:rsidR="00427C0C" w:rsidRPr="00420202" w:rsidRDefault="00427C0C" w:rsidP="00B94A7A">
            <w:pPr>
              <w:spacing w:before="120" w:after="0" w:line="240" w:lineRule="auto"/>
              <w:rPr>
                <w:rFonts w:ascii="Arial" w:hAnsi="Arial" w:cs="Arial"/>
              </w:rPr>
            </w:pPr>
            <w:r w:rsidRPr="00420202">
              <w:rPr>
                <w:rFonts w:ascii="Arial" w:hAnsi="Arial" w:cs="Arial"/>
              </w:rPr>
              <w:t xml:space="preserve">Departament Prawa Cywilnego – Alicja </w:t>
            </w:r>
            <w:proofErr w:type="spellStart"/>
            <w:r w:rsidRPr="00420202">
              <w:rPr>
                <w:rFonts w:ascii="Arial" w:hAnsi="Arial" w:cs="Arial"/>
              </w:rPr>
              <w:t>Szkotnicka</w:t>
            </w:r>
            <w:proofErr w:type="spellEnd"/>
          </w:p>
        </w:tc>
        <w:tc>
          <w:tcPr>
            <w:tcW w:w="0" w:type="auto"/>
            <w:tcBorders>
              <w:top w:val="single" w:sz="4" w:space="0" w:color="auto"/>
              <w:left w:val="single" w:sz="4" w:space="0" w:color="auto"/>
              <w:bottom w:val="single" w:sz="4" w:space="0" w:color="auto"/>
              <w:right w:val="single" w:sz="4" w:space="0" w:color="auto"/>
            </w:tcBorders>
          </w:tcPr>
          <w:p w14:paraId="7FC0016F" w14:textId="77777777" w:rsidR="00427C0C" w:rsidRPr="00420202" w:rsidRDefault="00427C0C" w:rsidP="00B94A7A">
            <w:pPr>
              <w:spacing w:before="120" w:after="0" w:line="240" w:lineRule="auto"/>
              <w:rPr>
                <w:rFonts w:ascii="Arial" w:hAnsi="Arial" w:cs="Arial"/>
              </w:rPr>
            </w:pPr>
            <w:r w:rsidRPr="00420202">
              <w:rPr>
                <w:rFonts w:ascii="Arial" w:hAnsi="Arial" w:cs="Arial"/>
              </w:rPr>
              <w:t>14 dni od dnia ogłoszenia.</w:t>
            </w:r>
          </w:p>
        </w:tc>
      </w:tr>
      <w:tr w:rsidR="00427C0C" w:rsidRPr="00420202" w14:paraId="7B56EC88" w14:textId="77777777" w:rsidTr="00976285">
        <w:tc>
          <w:tcPr>
            <w:tcW w:w="879" w:type="dxa"/>
            <w:tcBorders>
              <w:top w:val="single" w:sz="4" w:space="0" w:color="auto"/>
              <w:left w:val="single" w:sz="4" w:space="0" w:color="auto"/>
              <w:bottom w:val="single" w:sz="4" w:space="0" w:color="auto"/>
              <w:right w:val="single" w:sz="4" w:space="0" w:color="auto"/>
            </w:tcBorders>
          </w:tcPr>
          <w:p w14:paraId="280CF430" w14:textId="77777777" w:rsidR="00427C0C" w:rsidRPr="00420202" w:rsidRDefault="00427C0C" w:rsidP="00B94A7A">
            <w:pPr>
              <w:numPr>
                <w:ilvl w:val="0"/>
                <w:numId w:val="1"/>
              </w:numPr>
              <w:spacing w:before="120" w:after="0" w:line="240" w:lineRule="auto"/>
              <w:ind w:left="0" w:firstLine="0"/>
              <w:rPr>
                <w:rFonts w:ascii="Arial" w:eastAsia="Times New Roman" w:hAnsi="Arial" w:cs="Arial"/>
              </w:rPr>
            </w:pPr>
          </w:p>
        </w:tc>
        <w:tc>
          <w:tcPr>
            <w:tcW w:w="2592" w:type="dxa"/>
            <w:tcBorders>
              <w:top w:val="single" w:sz="4" w:space="0" w:color="auto"/>
              <w:left w:val="single" w:sz="4" w:space="0" w:color="auto"/>
              <w:bottom w:val="single" w:sz="4" w:space="0" w:color="auto"/>
              <w:right w:val="single" w:sz="4" w:space="0" w:color="auto"/>
            </w:tcBorders>
          </w:tcPr>
          <w:p w14:paraId="1400A876" w14:textId="77777777" w:rsidR="00427C0C" w:rsidRPr="00420202" w:rsidRDefault="00427C0C"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określenia wzoru oświadczenia o stanie rodzinnym, majątku, dochodach i źródłach utrzymania osoby fizycznej ubiegającej się o ustanowienie adwokata lub radcy prawnego</w:t>
            </w:r>
          </w:p>
        </w:tc>
        <w:tc>
          <w:tcPr>
            <w:tcW w:w="4859" w:type="dxa"/>
            <w:tcBorders>
              <w:top w:val="single" w:sz="4" w:space="0" w:color="auto"/>
              <w:left w:val="single" w:sz="4" w:space="0" w:color="auto"/>
              <w:bottom w:val="single" w:sz="4" w:space="0" w:color="auto"/>
              <w:right w:val="single" w:sz="4" w:space="0" w:color="auto"/>
            </w:tcBorders>
          </w:tcPr>
          <w:p w14:paraId="784B743B" w14:textId="77777777" w:rsidR="00427C0C" w:rsidRPr="00420202" w:rsidRDefault="00427C0C" w:rsidP="00B94A7A">
            <w:pPr>
              <w:spacing w:before="120" w:after="0" w:line="240" w:lineRule="auto"/>
              <w:rPr>
                <w:rFonts w:ascii="Arial" w:hAnsi="Arial" w:cs="Arial"/>
              </w:rPr>
            </w:pPr>
            <w:r w:rsidRPr="00420202">
              <w:rPr>
                <w:rFonts w:ascii="Arial" w:hAnsi="Arial" w:cs="Arial"/>
              </w:rPr>
              <w:t>Art. 117</w:t>
            </w:r>
            <w:r w:rsidRPr="00420202">
              <w:rPr>
                <w:rFonts w:ascii="Arial" w:hAnsi="Arial" w:cs="Arial"/>
                <w:vertAlign w:val="superscript"/>
              </w:rPr>
              <w:t>1</w:t>
            </w:r>
            <w:r w:rsidRPr="00420202">
              <w:rPr>
                <w:rFonts w:ascii="Arial" w:hAnsi="Arial" w:cs="Arial"/>
              </w:rPr>
              <w:t xml:space="preserve"> § 6 ustawy z dnia 17 listopada 1964 r. – Kodeks postępowania cywilnego (Dz. U. Nr 43, poz. 296, z </w:t>
            </w:r>
            <w:proofErr w:type="spellStart"/>
            <w:r w:rsidRPr="00420202">
              <w:rPr>
                <w:rFonts w:ascii="Arial" w:hAnsi="Arial" w:cs="Arial"/>
              </w:rPr>
              <w:t>późn</w:t>
            </w:r>
            <w:proofErr w:type="spellEnd"/>
            <w:r w:rsidRPr="00420202">
              <w:rPr>
                <w:rFonts w:ascii="Arial" w:hAnsi="Arial" w:cs="Arial"/>
              </w:rPr>
              <w:t>. zm.).</w:t>
            </w:r>
          </w:p>
          <w:p w14:paraId="01B6F293" w14:textId="77777777" w:rsidR="00427C0C" w:rsidRPr="00420202" w:rsidRDefault="00427C0C" w:rsidP="00B94A7A">
            <w:pPr>
              <w:spacing w:before="120" w:after="0" w:line="240" w:lineRule="auto"/>
              <w:rPr>
                <w:rFonts w:ascii="Arial" w:hAnsi="Arial" w:cs="Arial"/>
              </w:rPr>
            </w:pPr>
            <w:r w:rsidRPr="00420202">
              <w:rPr>
                <w:rFonts w:ascii="Arial" w:hAnsi="Arial" w:cs="Arial"/>
              </w:rPr>
              <w:t>Konieczność wprowadzenia zmian w rozporządzeniu wiąże się z potrzebą ułatwienia osobom fizycznym, ubiegającym się o ustanowienie adwokata albo radcy prawnego w postępowaniu cywilnym, wypełnienia formularzy ze stosownym oświadczeniem.</w:t>
            </w:r>
          </w:p>
          <w:p w14:paraId="62849DAF" w14:textId="77777777" w:rsidR="00427C0C" w:rsidRPr="00420202" w:rsidRDefault="00427C0C" w:rsidP="00B94A7A">
            <w:pPr>
              <w:spacing w:before="120" w:after="0" w:line="240" w:lineRule="auto"/>
              <w:rPr>
                <w:rFonts w:ascii="Arial" w:hAnsi="Arial" w:cs="Arial"/>
              </w:rPr>
            </w:pPr>
            <w:r w:rsidRPr="00420202">
              <w:rPr>
                <w:rFonts w:ascii="Arial" w:hAnsi="Arial" w:cs="Arial"/>
              </w:rPr>
              <w:t>Przyczyni się to do przyspieszenia postępowania wskutek eliminacji konieczności wzywania przez sąd do uzupełnienia danych zamieszczonych w formularzu.</w:t>
            </w:r>
          </w:p>
          <w:p w14:paraId="14A229D5" w14:textId="77777777" w:rsidR="00427C0C" w:rsidRPr="00420202" w:rsidRDefault="00427C0C" w:rsidP="00B94A7A">
            <w:pPr>
              <w:spacing w:before="120" w:after="0" w:line="240" w:lineRule="auto"/>
              <w:rPr>
                <w:rFonts w:ascii="Arial" w:hAnsi="Arial" w:cs="Arial"/>
              </w:rPr>
            </w:pPr>
            <w:r w:rsidRPr="00420202">
              <w:rPr>
                <w:rFonts w:ascii="Arial" w:hAnsi="Arial" w:cs="Arial"/>
              </w:rPr>
              <w:t xml:space="preserve">Ponadto ma na celu umożliwienie sądom dokonywania bardziej wnikliwej oceny sytuacji </w:t>
            </w:r>
            <w:r w:rsidRPr="00420202">
              <w:rPr>
                <w:rFonts w:ascii="Arial" w:hAnsi="Arial" w:cs="Arial"/>
              </w:rPr>
              <w:lastRenderedPageBreak/>
              <w:t>majątkowej i rodzinnej osoby fizycznej ubiegającej się o ustanowienie adwokata albo radcy prawnego.</w:t>
            </w:r>
          </w:p>
          <w:p w14:paraId="2C2B8009" w14:textId="77777777" w:rsidR="00427C0C" w:rsidRPr="00420202" w:rsidRDefault="00427C0C" w:rsidP="00B94A7A">
            <w:pPr>
              <w:spacing w:before="120" w:after="0" w:line="240" w:lineRule="auto"/>
              <w:rPr>
                <w:rFonts w:ascii="Arial" w:hAnsi="Arial" w:cs="Arial"/>
              </w:rPr>
            </w:pPr>
            <w:r w:rsidRPr="00420202">
              <w:rPr>
                <w:rFonts w:ascii="Arial" w:hAnsi="Arial" w:cs="Arial"/>
              </w:rPr>
              <w:t>Nowelizacja będzie się sprowadzać do nadania nowego brzmienia formularzowi oświadczenia, którego wzór określa załącznik do rozporządzenia.</w:t>
            </w:r>
          </w:p>
        </w:tc>
        <w:tc>
          <w:tcPr>
            <w:tcW w:w="3231" w:type="dxa"/>
            <w:tcBorders>
              <w:top w:val="single" w:sz="4" w:space="0" w:color="auto"/>
              <w:left w:val="single" w:sz="4" w:space="0" w:color="auto"/>
              <w:bottom w:val="single" w:sz="4" w:space="0" w:color="auto"/>
              <w:right w:val="single" w:sz="4" w:space="0" w:color="auto"/>
            </w:tcBorders>
          </w:tcPr>
          <w:p w14:paraId="1BDBA0D4" w14:textId="77777777" w:rsidR="00427C0C" w:rsidRPr="00420202" w:rsidRDefault="00427C0C" w:rsidP="00B94A7A">
            <w:pPr>
              <w:spacing w:before="120" w:after="0" w:line="240" w:lineRule="auto"/>
              <w:rPr>
                <w:rFonts w:ascii="Arial" w:hAnsi="Arial" w:cs="Arial"/>
              </w:rPr>
            </w:pPr>
            <w:r w:rsidRPr="00420202">
              <w:rPr>
                <w:rFonts w:ascii="Arial" w:hAnsi="Arial" w:cs="Arial"/>
              </w:rPr>
              <w:lastRenderedPageBreak/>
              <w:t xml:space="preserve">Departament Prawa Cywilnego – Alicja </w:t>
            </w:r>
            <w:proofErr w:type="spellStart"/>
            <w:r w:rsidRPr="00420202">
              <w:rPr>
                <w:rFonts w:ascii="Arial" w:hAnsi="Arial" w:cs="Arial"/>
              </w:rPr>
              <w:t>Szkotnicka</w:t>
            </w:r>
            <w:proofErr w:type="spellEnd"/>
          </w:p>
        </w:tc>
        <w:tc>
          <w:tcPr>
            <w:tcW w:w="0" w:type="auto"/>
            <w:tcBorders>
              <w:top w:val="single" w:sz="4" w:space="0" w:color="auto"/>
              <w:left w:val="single" w:sz="4" w:space="0" w:color="auto"/>
              <w:bottom w:val="single" w:sz="4" w:space="0" w:color="auto"/>
              <w:right w:val="single" w:sz="4" w:space="0" w:color="auto"/>
            </w:tcBorders>
          </w:tcPr>
          <w:p w14:paraId="53B5AA66" w14:textId="77777777" w:rsidR="00427C0C" w:rsidRPr="00420202" w:rsidRDefault="00427C0C" w:rsidP="00B94A7A">
            <w:pPr>
              <w:spacing w:before="120" w:after="0" w:line="240" w:lineRule="auto"/>
              <w:rPr>
                <w:rFonts w:ascii="Arial" w:hAnsi="Arial" w:cs="Arial"/>
              </w:rPr>
            </w:pPr>
            <w:r w:rsidRPr="00420202">
              <w:rPr>
                <w:rFonts w:ascii="Arial" w:hAnsi="Arial" w:cs="Arial"/>
              </w:rPr>
              <w:t>14 dni od dnia ogłoszenia</w:t>
            </w:r>
          </w:p>
        </w:tc>
      </w:tr>
      <w:tr w:rsidR="00976285" w:rsidRPr="00420202" w14:paraId="54755FB1" w14:textId="77777777" w:rsidTr="00976285">
        <w:tc>
          <w:tcPr>
            <w:tcW w:w="879" w:type="dxa"/>
            <w:tcBorders>
              <w:top w:val="single" w:sz="4" w:space="0" w:color="auto"/>
              <w:left w:val="single" w:sz="4" w:space="0" w:color="auto"/>
              <w:bottom w:val="single" w:sz="4" w:space="0" w:color="auto"/>
              <w:right w:val="single" w:sz="4" w:space="0" w:color="auto"/>
            </w:tcBorders>
          </w:tcPr>
          <w:p w14:paraId="50BD29AC" w14:textId="77777777" w:rsidR="00976285" w:rsidRPr="00420202" w:rsidRDefault="005F409D" w:rsidP="00B94A7A">
            <w:pPr>
              <w:spacing w:before="120" w:after="0" w:line="240" w:lineRule="auto"/>
              <w:rPr>
                <w:rFonts w:ascii="Arial" w:eastAsia="Times New Roman" w:hAnsi="Arial" w:cs="Arial"/>
              </w:rPr>
            </w:pPr>
            <w:r w:rsidRPr="00420202">
              <w:rPr>
                <w:rFonts w:ascii="Arial" w:eastAsia="Times New Roman" w:hAnsi="Arial" w:cs="Arial"/>
              </w:rPr>
              <w:t>126</w:t>
            </w:r>
            <w:r w:rsidR="00976285" w:rsidRPr="00420202">
              <w:rPr>
                <w:rFonts w:ascii="Arial" w:eastAsia="Times New Roman" w:hAnsi="Arial" w:cs="Arial"/>
              </w:rPr>
              <w:t>.</w:t>
            </w:r>
          </w:p>
        </w:tc>
        <w:tc>
          <w:tcPr>
            <w:tcW w:w="2592" w:type="dxa"/>
            <w:tcBorders>
              <w:top w:val="single" w:sz="4" w:space="0" w:color="auto"/>
              <w:left w:val="single" w:sz="4" w:space="0" w:color="auto"/>
              <w:bottom w:val="single" w:sz="4" w:space="0" w:color="auto"/>
              <w:right w:val="single" w:sz="4" w:space="0" w:color="auto"/>
            </w:tcBorders>
          </w:tcPr>
          <w:p w14:paraId="03F48687" w14:textId="77777777" w:rsidR="00976285" w:rsidRPr="00420202" w:rsidRDefault="00976285" w:rsidP="00B94A7A">
            <w:pPr>
              <w:spacing w:before="120" w:after="0" w:line="240" w:lineRule="auto"/>
              <w:rPr>
                <w:rFonts w:ascii="Arial" w:hAnsi="Arial" w:cs="Arial"/>
              </w:rPr>
            </w:pPr>
            <w:r w:rsidRPr="00420202">
              <w:rPr>
                <w:rFonts w:ascii="Arial" w:hAnsi="Arial" w:cs="Arial"/>
              </w:rPr>
              <w:t>Projekt rozporządzenia Ministra Sprawiedliwości</w:t>
            </w:r>
            <w:r w:rsidR="00F009FB" w:rsidRPr="00420202">
              <w:rPr>
                <w:rFonts w:ascii="Arial" w:hAnsi="Arial" w:cs="Arial"/>
              </w:rPr>
              <w:t xml:space="preserve"> zmieniającego rozporządzenie </w:t>
            </w:r>
            <w:r w:rsidRPr="00420202">
              <w:rPr>
                <w:rFonts w:ascii="Arial" w:hAnsi="Arial" w:cs="Arial"/>
              </w:rPr>
              <w:t>w sprawie komisji egzaminacyjnej do spraw aplikacji adwokackiej oraz przeprowadzania egzaminu wstępnego</w:t>
            </w:r>
          </w:p>
        </w:tc>
        <w:tc>
          <w:tcPr>
            <w:tcW w:w="4859" w:type="dxa"/>
            <w:tcBorders>
              <w:top w:val="single" w:sz="4" w:space="0" w:color="auto"/>
              <w:left w:val="single" w:sz="4" w:space="0" w:color="auto"/>
              <w:bottom w:val="single" w:sz="4" w:space="0" w:color="auto"/>
              <w:right w:val="single" w:sz="4" w:space="0" w:color="auto"/>
            </w:tcBorders>
          </w:tcPr>
          <w:p w14:paraId="56D990C1" w14:textId="77777777" w:rsidR="00976285" w:rsidRPr="00420202" w:rsidRDefault="00976285" w:rsidP="00B94A7A">
            <w:pPr>
              <w:spacing w:before="120" w:after="0" w:line="240" w:lineRule="auto"/>
              <w:rPr>
                <w:rFonts w:ascii="Arial" w:hAnsi="Arial" w:cs="Arial"/>
              </w:rPr>
            </w:pPr>
            <w:r w:rsidRPr="00420202">
              <w:rPr>
                <w:rFonts w:ascii="Arial" w:hAnsi="Arial" w:cs="Arial"/>
              </w:rPr>
              <w:t xml:space="preserve">Podstawa prawna wydania rozporządzenia art. 75e ust. 12 ustawy z dnia 26 maja 1982 r. – Prawo o adwokaturze (Dz. U. z 2009 r. Nr 146, poz. 1188, z </w:t>
            </w:r>
            <w:proofErr w:type="spellStart"/>
            <w:r w:rsidRPr="00420202">
              <w:rPr>
                <w:rFonts w:ascii="Arial" w:hAnsi="Arial" w:cs="Arial"/>
              </w:rPr>
              <w:t>późn</w:t>
            </w:r>
            <w:proofErr w:type="spellEnd"/>
            <w:r w:rsidRPr="00420202">
              <w:rPr>
                <w:rFonts w:ascii="Arial" w:hAnsi="Arial" w:cs="Arial"/>
              </w:rPr>
              <w:t>. zm.).</w:t>
            </w:r>
          </w:p>
          <w:p w14:paraId="7393204A" w14:textId="77777777" w:rsidR="00976285" w:rsidRPr="00420202" w:rsidRDefault="00976285" w:rsidP="00B87985">
            <w:pPr>
              <w:spacing w:before="120" w:after="0" w:line="240" w:lineRule="auto"/>
              <w:rPr>
                <w:rFonts w:ascii="Arial" w:hAnsi="Arial" w:cs="Arial"/>
              </w:rPr>
            </w:pPr>
            <w:r w:rsidRPr="00420202">
              <w:rPr>
                <w:rFonts w:ascii="Arial" w:hAnsi="Arial" w:cs="Arial"/>
              </w:rPr>
              <w:t>Konieczność wydania rozporządzenia wynika z potrzeby „zamrożenia</w:t>
            </w:r>
            <w:r w:rsidR="00D56E18">
              <w:rPr>
                <w:rFonts w:ascii="Arial" w:hAnsi="Arial" w:cs="Arial"/>
              </w:rPr>
              <w:t>”</w:t>
            </w:r>
            <w:r w:rsidRPr="00420202">
              <w:rPr>
                <w:rFonts w:ascii="Arial" w:hAnsi="Arial" w:cs="Arial"/>
              </w:rPr>
              <w:t xml:space="preserve"> wynagrodzeń członków komisji na obecnym poziomie na rok 2014. Uzasadnione jest to ograniczonym poziomem środków finansowych, które będą dostępne w budżecie Ministerstwa Sprawiedliwości w 2014 r. zgodnie z przyjętymi przez Radę Ministrów w dniu 30 kwietnia 2013 r. dokumentami, przewidującymi utrzymanie restrykcyjnej polityki finansowej i dalsze ograniczenie wydatków budżetu państwa.</w:t>
            </w:r>
            <w:r w:rsidR="00B87985" w:rsidRPr="00420202">
              <w:rPr>
                <w:rFonts w:ascii="Arial" w:hAnsi="Arial" w:cs="Arial"/>
              </w:rPr>
              <w:t xml:space="preserve"> </w:t>
            </w:r>
          </w:p>
        </w:tc>
        <w:tc>
          <w:tcPr>
            <w:tcW w:w="3231" w:type="dxa"/>
            <w:tcBorders>
              <w:top w:val="single" w:sz="4" w:space="0" w:color="auto"/>
              <w:left w:val="single" w:sz="4" w:space="0" w:color="auto"/>
              <w:bottom w:val="single" w:sz="4" w:space="0" w:color="auto"/>
              <w:right w:val="single" w:sz="4" w:space="0" w:color="auto"/>
            </w:tcBorders>
          </w:tcPr>
          <w:p w14:paraId="6E4AB177" w14:textId="77777777" w:rsidR="00976285" w:rsidRPr="00420202" w:rsidRDefault="00976285" w:rsidP="00B94A7A">
            <w:pPr>
              <w:spacing w:before="120" w:after="0" w:line="240" w:lineRule="auto"/>
              <w:rPr>
                <w:rFonts w:ascii="Arial" w:hAnsi="Arial" w:cs="Arial"/>
              </w:rPr>
            </w:pPr>
            <w:r w:rsidRPr="00420202">
              <w:rPr>
                <w:rFonts w:ascii="Arial" w:hAnsi="Arial" w:cs="Arial"/>
              </w:rPr>
              <w:t xml:space="preserve">Departament Prawa Karnego, Wydział Prawa Konstytucyjnego, </w:t>
            </w:r>
          </w:p>
          <w:p w14:paraId="4287025D" w14:textId="77777777" w:rsidR="00976285" w:rsidRPr="00420202" w:rsidRDefault="00976285" w:rsidP="00B94A7A">
            <w:pPr>
              <w:spacing w:before="120" w:after="0" w:line="240" w:lineRule="auto"/>
              <w:rPr>
                <w:rFonts w:ascii="Arial" w:hAnsi="Arial" w:cs="Arial"/>
              </w:rPr>
            </w:pPr>
            <w:r w:rsidRPr="00420202">
              <w:rPr>
                <w:rFonts w:ascii="Arial" w:hAnsi="Arial" w:cs="Arial"/>
              </w:rPr>
              <w:t>p. Agnieszka Walkowiak - Rost</w:t>
            </w:r>
          </w:p>
        </w:tc>
        <w:tc>
          <w:tcPr>
            <w:tcW w:w="0" w:type="auto"/>
            <w:tcBorders>
              <w:top w:val="single" w:sz="4" w:space="0" w:color="auto"/>
              <w:left w:val="single" w:sz="4" w:space="0" w:color="auto"/>
              <w:bottom w:val="single" w:sz="4" w:space="0" w:color="auto"/>
              <w:right w:val="single" w:sz="4" w:space="0" w:color="auto"/>
            </w:tcBorders>
          </w:tcPr>
          <w:p w14:paraId="5072856C" w14:textId="77777777" w:rsidR="00976285" w:rsidRPr="00420202" w:rsidRDefault="00976285" w:rsidP="00B87985">
            <w:pPr>
              <w:spacing w:before="120" w:after="0" w:line="240" w:lineRule="auto"/>
              <w:rPr>
                <w:rFonts w:ascii="Arial" w:hAnsi="Arial" w:cs="Arial"/>
                <w:b/>
              </w:rPr>
            </w:pPr>
            <w:r w:rsidRPr="00420202">
              <w:rPr>
                <w:rFonts w:ascii="Arial" w:hAnsi="Arial" w:cs="Arial"/>
              </w:rPr>
              <w:t xml:space="preserve">IV kwartał 2013 r. </w:t>
            </w:r>
          </w:p>
        </w:tc>
      </w:tr>
      <w:tr w:rsidR="00976285" w:rsidRPr="00420202" w14:paraId="425C7F9C" w14:textId="77777777" w:rsidTr="00976285">
        <w:tc>
          <w:tcPr>
            <w:tcW w:w="879" w:type="dxa"/>
            <w:tcBorders>
              <w:top w:val="single" w:sz="4" w:space="0" w:color="auto"/>
              <w:left w:val="single" w:sz="4" w:space="0" w:color="auto"/>
              <w:bottom w:val="single" w:sz="4" w:space="0" w:color="auto"/>
              <w:right w:val="single" w:sz="4" w:space="0" w:color="auto"/>
            </w:tcBorders>
          </w:tcPr>
          <w:p w14:paraId="35E4F2E0" w14:textId="77777777" w:rsidR="00976285" w:rsidRPr="00420202" w:rsidRDefault="005F409D" w:rsidP="00B94A7A">
            <w:pPr>
              <w:spacing w:before="120" w:after="0" w:line="240" w:lineRule="auto"/>
              <w:rPr>
                <w:rFonts w:ascii="Arial" w:eastAsia="Times New Roman" w:hAnsi="Arial" w:cs="Arial"/>
              </w:rPr>
            </w:pPr>
            <w:r w:rsidRPr="00420202">
              <w:rPr>
                <w:rFonts w:ascii="Arial" w:eastAsia="Times New Roman" w:hAnsi="Arial" w:cs="Arial"/>
              </w:rPr>
              <w:t>127</w:t>
            </w:r>
            <w:r w:rsidR="00976285" w:rsidRPr="00420202">
              <w:rPr>
                <w:rFonts w:ascii="Arial" w:eastAsia="Times New Roman" w:hAnsi="Arial" w:cs="Arial"/>
              </w:rPr>
              <w:t>.</w:t>
            </w:r>
          </w:p>
        </w:tc>
        <w:tc>
          <w:tcPr>
            <w:tcW w:w="2592" w:type="dxa"/>
            <w:tcBorders>
              <w:top w:val="single" w:sz="4" w:space="0" w:color="auto"/>
              <w:left w:val="single" w:sz="4" w:space="0" w:color="auto"/>
              <w:bottom w:val="single" w:sz="4" w:space="0" w:color="auto"/>
              <w:right w:val="single" w:sz="4" w:space="0" w:color="auto"/>
            </w:tcBorders>
          </w:tcPr>
          <w:p w14:paraId="2B465298" w14:textId="77777777" w:rsidR="00976285" w:rsidRPr="00420202" w:rsidRDefault="00976285" w:rsidP="00B94A7A">
            <w:pPr>
              <w:spacing w:before="120" w:after="0" w:line="240" w:lineRule="auto"/>
              <w:rPr>
                <w:rFonts w:ascii="Arial" w:hAnsi="Arial" w:cs="Arial"/>
              </w:rPr>
            </w:pPr>
            <w:r w:rsidRPr="00420202">
              <w:rPr>
                <w:rFonts w:ascii="Arial" w:hAnsi="Arial" w:cs="Arial"/>
              </w:rPr>
              <w:t>Projekt rozporządzenia Ministra Sprawiedliwości</w:t>
            </w:r>
            <w:r w:rsidR="00F009FB" w:rsidRPr="00420202">
              <w:rPr>
                <w:rFonts w:ascii="Arial" w:hAnsi="Arial" w:cs="Arial"/>
              </w:rPr>
              <w:t xml:space="preserve"> zmieniającego rozporządzenie</w:t>
            </w:r>
            <w:r w:rsidRPr="00420202">
              <w:rPr>
                <w:rFonts w:ascii="Arial" w:hAnsi="Arial" w:cs="Arial"/>
              </w:rPr>
              <w:t xml:space="preserve"> w sprawie komisji egzaminacyjnej do spraw aplikacji radcowskiej oraz przeprowadzania egzaminu wstępnego</w:t>
            </w:r>
          </w:p>
        </w:tc>
        <w:tc>
          <w:tcPr>
            <w:tcW w:w="4859" w:type="dxa"/>
            <w:tcBorders>
              <w:top w:val="single" w:sz="4" w:space="0" w:color="auto"/>
              <w:left w:val="single" w:sz="4" w:space="0" w:color="auto"/>
              <w:bottom w:val="single" w:sz="4" w:space="0" w:color="auto"/>
              <w:right w:val="single" w:sz="4" w:space="0" w:color="auto"/>
            </w:tcBorders>
          </w:tcPr>
          <w:p w14:paraId="43DB552E" w14:textId="77777777" w:rsidR="00976285" w:rsidRPr="00420202" w:rsidRDefault="00976285" w:rsidP="00B94A7A">
            <w:pPr>
              <w:spacing w:before="120" w:after="0" w:line="240" w:lineRule="auto"/>
              <w:rPr>
                <w:rFonts w:ascii="Arial" w:hAnsi="Arial" w:cs="Arial"/>
              </w:rPr>
            </w:pPr>
            <w:r w:rsidRPr="00420202">
              <w:rPr>
                <w:rFonts w:ascii="Arial" w:hAnsi="Arial" w:cs="Arial"/>
              </w:rPr>
              <w:t>Podstawa prawna wydania rozporządzenia art. 33</w:t>
            </w:r>
            <w:r w:rsidRPr="00420202">
              <w:rPr>
                <w:rFonts w:ascii="Arial" w:hAnsi="Arial" w:cs="Arial"/>
                <w:vertAlign w:val="superscript"/>
              </w:rPr>
              <w:t>5</w:t>
            </w:r>
            <w:r w:rsidRPr="00420202">
              <w:rPr>
                <w:rFonts w:ascii="Arial" w:hAnsi="Arial" w:cs="Arial"/>
              </w:rPr>
              <w:t xml:space="preserve"> ust. 12 ustawy z dnia 6 lipca 1982 r. o radcach prawnych (Dz. U. z 2010 r. Nr 10, poz. 65, z </w:t>
            </w:r>
            <w:proofErr w:type="spellStart"/>
            <w:r w:rsidRPr="00420202">
              <w:rPr>
                <w:rFonts w:ascii="Arial" w:hAnsi="Arial" w:cs="Arial"/>
              </w:rPr>
              <w:t>późn</w:t>
            </w:r>
            <w:proofErr w:type="spellEnd"/>
            <w:r w:rsidRPr="00420202">
              <w:rPr>
                <w:rFonts w:ascii="Arial" w:hAnsi="Arial" w:cs="Arial"/>
              </w:rPr>
              <w:t>. zm.).</w:t>
            </w:r>
          </w:p>
          <w:p w14:paraId="505F95E2" w14:textId="77777777" w:rsidR="00976285" w:rsidRPr="00420202" w:rsidRDefault="00976285" w:rsidP="00B94A7A">
            <w:pPr>
              <w:spacing w:before="120" w:after="0" w:line="240" w:lineRule="auto"/>
              <w:rPr>
                <w:rFonts w:ascii="Arial" w:hAnsi="Arial" w:cs="Arial"/>
              </w:rPr>
            </w:pPr>
            <w:r w:rsidRPr="00420202">
              <w:rPr>
                <w:rFonts w:ascii="Arial" w:hAnsi="Arial" w:cs="Arial"/>
              </w:rPr>
              <w:t>Konieczność wydania rozporządzenia wynika z potrzeby „zamrożenia</w:t>
            </w:r>
            <w:r w:rsidR="00D56E18">
              <w:rPr>
                <w:rFonts w:ascii="Arial" w:hAnsi="Arial" w:cs="Arial"/>
              </w:rPr>
              <w:t>”</w:t>
            </w:r>
            <w:r w:rsidRPr="00420202">
              <w:rPr>
                <w:rFonts w:ascii="Arial" w:hAnsi="Arial" w:cs="Arial"/>
              </w:rPr>
              <w:t xml:space="preserve"> wynagrodzeń członków komisji na obecnym poziomie na rok 2014. Uzasadnione jest to ograniczonym poziomem środków finansowych, które będą dostępne w budżecie Ministerstwa Sprawiedliwości w 2014 r. zgodnie z przyjętymi przez Radę Ministrów w dniu 30 kwietnia 2013 r. dokumentami, przewidującymi utrzymanie restrykcyjnej polityki finansowej i dalsze ograniczenie wydatków budżetu państwa.</w:t>
            </w:r>
          </w:p>
        </w:tc>
        <w:tc>
          <w:tcPr>
            <w:tcW w:w="3231" w:type="dxa"/>
            <w:tcBorders>
              <w:top w:val="single" w:sz="4" w:space="0" w:color="auto"/>
              <w:left w:val="single" w:sz="4" w:space="0" w:color="auto"/>
              <w:bottom w:val="single" w:sz="4" w:space="0" w:color="auto"/>
              <w:right w:val="single" w:sz="4" w:space="0" w:color="auto"/>
            </w:tcBorders>
          </w:tcPr>
          <w:p w14:paraId="7E05E693" w14:textId="77777777" w:rsidR="00976285" w:rsidRPr="00420202" w:rsidRDefault="00976285" w:rsidP="00B94A7A">
            <w:pPr>
              <w:spacing w:before="120" w:after="0" w:line="240" w:lineRule="auto"/>
              <w:rPr>
                <w:rFonts w:ascii="Arial" w:hAnsi="Arial" w:cs="Arial"/>
              </w:rPr>
            </w:pPr>
            <w:r w:rsidRPr="00420202">
              <w:rPr>
                <w:rFonts w:ascii="Arial" w:hAnsi="Arial" w:cs="Arial"/>
              </w:rPr>
              <w:t xml:space="preserve">Departament Prawa Karnego, </w:t>
            </w:r>
          </w:p>
          <w:p w14:paraId="436B8FAF" w14:textId="77777777" w:rsidR="00976285" w:rsidRPr="00420202" w:rsidRDefault="00976285" w:rsidP="00B94A7A">
            <w:pPr>
              <w:spacing w:before="120" w:after="0" w:line="240" w:lineRule="auto"/>
              <w:rPr>
                <w:rFonts w:ascii="Arial" w:hAnsi="Arial" w:cs="Arial"/>
              </w:rPr>
            </w:pPr>
            <w:r w:rsidRPr="00420202">
              <w:rPr>
                <w:rFonts w:ascii="Arial" w:hAnsi="Arial" w:cs="Arial"/>
              </w:rPr>
              <w:t xml:space="preserve">Wydział Prawa Konstytucyjnego, </w:t>
            </w:r>
          </w:p>
          <w:p w14:paraId="10741733" w14:textId="77777777" w:rsidR="00976285" w:rsidRPr="00420202" w:rsidRDefault="00976285" w:rsidP="00B94A7A">
            <w:pPr>
              <w:spacing w:before="120" w:after="0" w:line="240" w:lineRule="auto"/>
              <w:rPr>
                <w:rFonts w:ascii="Arial" w:hAnsi="Arial" w:cs="Arial"/>
              </w:rPr>
            </w:pPr>
            <w:r w:rsidRPr="00420202">
              <w:rPr>
                <w:rFonts w:ascii="Arial" w:hAnsi="Arial" w:cs="Arial"/>
              </w:rPr>
              <w:t>p. Agnieszka Walkowiak - Rost</w:t>
            </w:r>
          </w:p>
        </w:tc>
        <w:tc>
          <w:tcPr>
            <w:tcW w:w="0" w:type="auto"/>
            <w:tcBorders>
              <w:top w:val="single" w:sz="4" w:space="0" w:color="auto"/>
              <w:left w:val="single" w:sz="4" w:space="0" w:color="auto"/>
              <w:bottom w:val="single" w:sz="4" w:space="0" w:color="auto"/>
              <w:right w:val="single" w:sz="4" w:space="0" w:color="auto"/>
            </w:tcBorders>
          </w:tcPr>
          <w:p w14:paraId="50AAC536" w14:textId="77777777" w:rsidR="00976285" w:rsidRPr="00420202" w:rsidRDefault="00976285" w:rsidP="00B94A7A">
            <w:pPr>
              <w:spacing w:before="120" w:after="0" w:line="240" w:lineRule="auto"/>
              <w:rPr>
                <w:rFonts w:ascii="Arial" w:hAnsi="Arial" w:cs="Arial"/>
              </w:rPr>
            </w:pPr>
            <w:r w:rsidRPr="00420202">
              <w:rPr>
                <w:rFonts w:ascii="Arial" w:hAnsi="Arial" w:cs="Arial"/>
              </w:rPr>
              <w:t>IV kwartał 2013 r.</w:t>
            </w:r>
          </w:p>
        </w:tc>
      </w:tr>
      <w:tr w:rsidR="00976285" w:rsidRPr="00420202" w14:paraId="7281D62A" w14:textId="77777777" w:rsidTr="00976285">
        <w:tc>
          <w:tcPr>
            <w:tcW w:w="879" w:type="dxa"/>
            <w:tcBorders>
              <w:top w:val="single" w:sz="4" w:space="0" w:color="auto"/>
              <w:left w:val="single" w:sz="4" w:space="0" w:color="auto"/>
              <w:bottom w:val="single" w:sz="4" w:space="0" w:color="auto"/>
              <w:right w:val="single" w:sz="4" w:space="0" w:color="auto"/>
            </w:tcBorders>
          </w:tcPr>
          <w:p w14:paraId="71985916" w14:textId="77777777" w:rsidR="00976285" w:rsidRPr="00420202" w:rsidRDefault="005F409D" w:rsidP="00B94A7A">
            <w:pPr>
              <w:spacing w:before="120" w:after="0" w:line="240" w:lineRule="auto"/>
              <w:rPr>
                <w:rFonts w:ascii="Arial" w:eastAsia="Times New Roman" w:hAnsi="Arial" w:cs="Arial"/>
              </w:rPr>
            </w:pPr>
            <w:r w:rsidRPr="00420202">
              <w:rPr>
                <w:rFonts w:ascii="Arial" w:eastAsia="Times New Roman" w:hAnsi="Arial" w:cs="Arial"/>
              </w:rPr>
              <w:t>128</w:t>
            </w:r>
          </w:p>
        </w:tc>
        <w:tc>
          <w:tcPr>
            <w:tcW w:w="2592" w:type="dxa"/>
            <w:tcBorders>
              <w:top w:val="single" w:sz="4" w:space="0" w:color="auto"/>
              <w:left w:val="single" w:sz="4" w:space="0" w:color="auto"/>
              <w:bottom w:val="single" w:sz="4" w:space="0" w:color="auto"/>
              <w:right w:val="single" w:sz="4" w:space="0" w:color="auto"/>
            </w:tcBorders>
          </w:tcPr>
          <w:p w14:paraId="7C9EA3E3" w14:textId="77777777" w:rsidR="00976285" w:rsidRPr="00420202" w:rsidRDefault="00976285" w:rsidP="00B94A7A">
            <w:pPr>
              <w:spacing w:before="120" w:after="0" w:line="240" w:lineRule="auto"/>
              <w:rPr>
                <w:rFonts w:ascii="Arial" w:hAnsi="Arial" w:cs="Arial"/>
              </w:rPr>
            </w:pPr>
            <w:r w:rsidRPr="00420202">
              <w:rPr>
                <w:rFonts w:ascii="Arial" w:hAnsi="Arial" w:cs="Arial"/>
              </w:rPr>
              <w:t>Projekt rozporządzenia</w:t>
            </w:r>
            <w:r w:rsidR="00F009FB" w:rsidRPr="00420202">
              <w:rPr>
                <w:rFonts w:ascii="Arial" w:hAnsi="Arial" w:cs="Arial"/>
              </w:rPr>
              <w:t xml:space="preserve"> Ministra Sprawiedliwości zmieniającego </w:t>
            </w:r>
            <w:r w:rsidR="00F009FB" w:rsidRPr="00420202">
              <w:rPr>
                <w:rFonts w:ascii="Arial" w:hAnsi="Arial" w:cs="Arial"/>
              </w:rPr>
              <w:lastRenderedPageBreak/>
              <w:t>rozporządzenie</w:t>
            </w:r>
            <w:r w:rsidRPr="00420202">
              <w:rPr>
                <w:rFonts w:ascii="Arial" w:hAnsi="Arial" w:cs="Arial"/>
              </w:rPr>
              <w:t xml:space="preserve"> w sprawie zespołu do przygotowania pytań testowych na egzamin wstępny na aplikację adwokacką i radcowską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6D024841" w14:textId="77777777" w:rsidR="00976285" w:rsidRPr="00420202" w:rsidRDefault="00976285" w:rsidP="00B94A7A">
            <w:pPr>
              <w:spacing w:before="120" w:after="0" w:line="240" w:lineRule="auto"/>
              <w:rPr>
                <w:rFonts w:ascii="Arial" w:hAnsi="Arial" w:cs="Arial"/>
              </w:rPr>
            </w:pPr>
            <w:r w:rsidRPr="00420202">
              <w:rPr>
                <w:rFonts w:ascii="Arial" w:hAnsi="Arial" w:cs="Arial"/>
              </w:rPr>
              <w:lastRenderedPageBreak/>
              <w:t xml:space="preserve">Podstawa prawna wydania rozporządzenia art. 75b ust. 12 ustawy z dnia 26 maja 1982 r. – Prawo o adwokaturze (Dz. U. z 2009 r. Nr 146, poz. 1188, z </w:t>
            </w:r>
            <w:proofErr w:type="spellStart"/>
            <w:r w:rsidRPr="00420202">
              <w:rPr>
                <w:rFonts w:ascii="Arial" w:hAnsi="Arial" w:cs="Arial"/>
              </w:rPr>
              <w:t>późn</w:t>
            </w:r>
            <w:proofErr w:type="spellEnd"/>
            <w:r w:rsidRPr="00420202">
              <w:rPr>
                <w:rFonts w:ascii="Arial" w:hAnsi="Arial" w:cs="Arial"/>
              </w:rPr>
              <w:t>. zm.).</w:t>
            </w:r>
          </w:p>
          <w:p w14:paraId="0B9ACB25" w14:textId="77777777" w:rsidR="00976285" w:rsidRPr="00420202" w:rsidRDefault="00976285" w:rsidP="00B94A7A">
            <w:pPr>
              <w:spacing w:before="120" w:after="0" w:line="240" w:lineRule="auto"/>
              <w:rPr>
                <w:rFonts w:ascii="Arial" w:hAnsi="Arial" w:cs="Arial"/>
              </w:rPr>
            </w:pPr>
            <w:r w:rsidRPr="00420202">
              <w:rPr>
                <w:rFonts w:ascii="Arial" w:hAnsi="Arial" w:cs="Arial"/>
              </w:rPr>
              <w:lastRenderedPageBreak/>
              <w:t>Konieczność wydania rozporządzenia wynika z potrzeby „zamrożenia</w:t>
            </w:r>
            <w:r w:rsidR="00D56E18">
              <w:rPr>
                <w:rFonts w:ascii="Arial" w:hAnsi="Arial" w:cs="Arial"/>
              </w:rPr>
              <w:t>”</w:t>
            </w:r>
            <w:r w:rsidRPr="00420202">
              <w:rPr>
                <w:rFonts w:ascii="Arial" w:hAnsi="Arial" w:cs="Arial"/>
              </w:rPr>
              <w:t xml:space="preserve"> wynagrodzeń członków komisji na obecnym poziomie na rok 2014. Uzasadnione jest to ograniczonym poziomem środków finansowych, które będą dostępne w budżecie Ministerstwa Sprawiedliwości w 2014 r. zgodnie z przyjętymi przez Radę Ministrów w dniu 30 kwietnia 2013 r. dokumentami, przewidującymi utrzymanie restrykcyjnej polityki finansowej i dalsze ograniczenie wydatków budżetu państwa.</w:t>
            </w:r>
          </w:p>
        </w:tc>
        <w:tc>
          <w:tcPr>
            <w:tcW w:w="3231" w:type="dxa"/>
            <w:tcBorders>
              <w:top w:val="single" w:sz="4" w:space="0" w:color="auto"/>
              <w:left w:val="single" w:sz="4" w:space="0" w:color="auto"/>
              <w:bottom w:val="single" w:sz="4" w:space="0" w:color="auto"/>
              <w:right w:val="single" w:sz="4" w:space="0" w:color="auto"/>
            </w:tcBorders>
          </w:tcPr>
          <w:p w14:paraId="4C7002B6" w14:textId="77777777" w:rsidR="00976285" w:rsidRPr="00420202" w:rsidRDefault="00976285" w:rsidP="00B94A7A">
            <w:pPr>
              <w:spacing w:before="120" w:after="0" w:line="240" w:lineRule="auto"/>
              <w:rPr>
                <w:rFonts w:ascii="Arial" w:hAnsi="Arial" w:cs="Arial"/>
              </w:rPr>
            </w:pPr>
            <w:r w:rsidRPr="00420202">
              <w:rPr>
                <w:rFonts w:ascii="Arial" w:hAnsi="Arial" w:cs="Arial"/>
              </w:rPr>
              <w:lastRenderedPageBreak/>
              <w:t xml:space="preserve">Departament Prawa Karnego, Wydział Prawa Konstytucyjnego, </w:t>
            </w:r>
          </w:p>
          <w:p w14:paraId="0024E9C5" w14:textId="77777777" w:rsidR="00976285" w:rsidRPr="00420202" w:rsidRDefault="00976285" w:rsidP="00B94A7A">
            <w:pPr>
              <w:spacing w:before="120" w:after="0" w:line="240" w:lineRule="auto"/>
              <w:rPr>
                <w:rFonts w:ascii="Arial" w:hAnsi="Arial" w:cs="Arial"/>
              </w:rPr>
            </w:pPr>
            <w:r w:rsidRPr="00420202">
              <w:rPr>
                <w:rFonts w:ascii="Arial" w:hAnsi="Arial" w:cs="Arial"/>
              </w:rPr>
              <w:t>p. Joanna Milewska</w:t>
            </w:r>
          </w:p>
        </w:tc>
        <w:tc>
          <w:tcPr>
            <w:tcW w:w="0" w:type="auto"/>
            <w:tcBorders>
              <w:top w:val="single" w:sz="4" w:space="0" w:color="auto"/>
              <w:left w:val="single" w:sz="4" w:space="0" w:color="auto"/>
              <w:bottom w:val="single" w:sz="4" w:space="0" w:color="auto"/>
              <w:right w:val="single" w:sz="4" w:space="0" w:color="auto"/>
            </w:tcBorders>
          </w:tcPr>
          <w:p w14:paraId="2328E264" w14:textId="77777777" w:rsidR="00976285" w:rsidRPr="00420202" w:rsidRDefault="00976285" w:rsidP="00B94A7A">
            <w:pPr>
              <w:spacing w:before="120" w:after="0" w:line="240" w:lineRule="auto"/>
              <w:rPr>
                <w:rFonts w:ascii="Arial" w:hAnsi="Arial" w:cs="Arial"/>
              </w:rPr>
            </w:pPr>
            <w:r w:rsidRPr="00420202">
              <w:rPr>
                <w:rFonts w:ascii="Arial" w:hAnsi="Arial" w:cs="Arial"/>
              </w:rPr>
              <w:t>IV kwartał 2013 r.</w:t>
            </w:r>
          </w:p>
        </w:tc>
      </w:tr>
      <w:tr w:rsidR="00976285" w:rsidRPr="00420202" w14:paraId="3FF1B9CF" w14:textId="77777777" w:rsidTr="00976285">
        <w:tc>
          <w:tcPr>
            <w:tcW w:w="879" w:type="dxa"/>
            <w:tcBorders>
              <w:top w:val="single" w:sz="4" w:space="0" w:color="auto"/>
              <w:left w:val="single" w:sz="4" w:space="0" w:color="auto"/>
              <w:bottom w:val="single" w:sz="4" w:space="0" w:color="auto"/>
              <w:right w:val="single" w:sz="4" w:space="0" w:color="auto"/>
            </w:tcBorders>
          </w:tcPr>
          <w:p w14:paraId="7A020E8D" w14:textId="77777777" w:rsidR="00976285" w:rsidRPr="00420202" w:rsidRDefault="005F409D" w:rsidP="00B94A7A">
            <w:pPr>
              <w:spacing w:before="120" w:after="0" w:line="240" w:lineRule="auto"/>
              <w:rPr>
                <w:rFonts w:ascii="Arial" w:eastAsia="Times New Roman" w:hAnsi="Arial" w:cs="Arial"/>
              </w:rPr>
            </w:pPr>
            <w:r w:rsidRPr="00420202">
              <w:rPr>
                <w:rFonts w:ascii="Arial" w:eastAsia="Times New Roman" w:hAnsi="Arial" w:cs="Arial"/>
              </w:rPr>
              <w:t>129</w:t>
            </w:r>
          </w:p>
        </w:tc>
        <w:tc>
          <w:tcPr>
            <w:tcW w:w="2592" w:type="dxa"/>
            <w:tcBorders>
              <w:top w:val="single" w:sz="4" w:space="0" w:color="auto"/>
              <w:left w:val="single" w:sz="4" w:space="0" w:color="auto"/>
              <w:bottom w:val="single" w:sz="4" w:space="0" w:color="auto"/>
              <w:right w:val="single" w:sz="4" w:space="0" w:color="auto"/>
            </w:tcBorders>
          </w:tcPr>
          <w:p w14:paraId="3BF53CD2" w14:textId="77777777" w:rsidR="00976285" w:rsidRPr="00420202" w:rsidRDefault="00855B42"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 Regulamin wewnętrznego urzędowania wojskowych jednostek organizacyjnych prokuratury</w:t>
            </w:r>
          </w:p>
        </w:tc>
        <w:tc>
          <w:tcPr>
            <w:tcW w:w="4859" w:type="dxa"/>
            <w:tcBorders>
              <w:top w:val="single" w:sz="4" w:space="0" w:color="auto"/>
              <w:left w:val="single" w:sz="4" w:space="0" w:color="auto"/>
              <w:bottom w:val="single" w:sz="4" w:space="0" w:color="auto"/>
              <w:right w:val="single" w:sz="4" w:space="0" w:color="auto"/>
            </w:tcBorders>
          </w:tcPr>
          <w:p w14:paraId="4A2B1908" w14:textId="77777777" w:rsidR="00855B42" w:rsidRPr="00420202" w:rsidRDefault="00855B42" w:rsidP="00B94A7A">
            <w:pPr>
              <w:spacing w:before="120" w:after="0" w:line="240" w:lineRule="auto"/>
              <w:rPr>
                <w:rFonts w:ascii="Arial" w:hAnsi="Arial" w:cs="Arial"/>
              </w:rPr>
            </w:pPr>
            <w:r w:rsidRPr="00420202">
              <w:rPr>
                <w:rFonts w:ascii="Arial" w:hAnsi="Arial" w:cs="Arial"/>
              </w:rPr>
              <w:t>Podstawa prawna –  art. 18 ust. 3 ustawy z dnia 20 czerwca 1985 r. o prokuraturze (Dz. U. z 2011 r. Nr 270, poz. 1599 i Nr 240, poz. 1430 oraz z 2012 r. poz. 637).</w:t>
            </w:r>
          </w:p>
          <w:p w14:paraId="726C3274" w14:textId="77777777" w:rsidR="00976285" w:rsidRPr="00420202" w:rsidRDefault="00855B42" w:rsidP="00B94A7A">
            <w:pPr>
              <w:spacing w:before="120" w:after="0" w:line="240" w:lineRule="auto"/>
              <w:rPr>
                <w:rFonts w:ascii="Arial" w:hAnsi="Arial" w:cs="Arial"/>
              </w:rPr>
            </w:pPr>
            <w:r w:rsidRPr="00420202">
              <w:rPr>
                <w:rFonts w:ascii="Arial" w:hAnsi="Arial" w:cs="Arial"/>
              </w:rPr>
              <w:t>Celem rozporządzenia jest reorganizacja wojskowych prokuratur garnizonowych i ograniczenie liczby tzw. prokuratorów funkcyjnych, wynikającą z malejącego obciążenia sprawami prokuratorów wojskowych.</w:t>
            </w:r>
          </w:p>
        </w:tc>
        <w:tc>
          <w:tcPr>
            <w:tcW w:w="3231" w:type="dxa"/>
            <w:tcBorders>
              <w:top w:val="single" w:sz="4" w:space="0" w:color="auto"/>
              <w:left w:val="single" w:sz="4" w:space="0" w:color="auto"/>
              <w:bottom w:val="single" w:sz="4" w:space="0" w:color="auto"/>
              <w:right w:val="single" w:sz="4" w:space="0" w:color="auto"/>
            </w:tcBorders>
          </w:tcPr>
          <w:p w14:paraId="3BD87138" w14:textId="77777777" w:rsidR="00855B42" w:rsidRPr="00420202" w:rsidRDefault="00855B42" w:rsidP="00B94A7A">
            <w:pPr>
              <w:spacing w:before="120" w:after="0" w:line="240" w:lineRule="auto"/>
              <w:rPr>
                <w:rFonts w:ascii="Arial" w:hAnsi="Arial" w:cs="Arial"/>
              </w:rPr>
            </w:pPr>
            <w:r w:rsidRPr="00420202">
              <w:rPr>
                <w:rFonts w:ascii="Arial" w:hAnsi="Arial" w:cs="Arial"/>
              </w:rPr>
              <w:t>Departament Prawa Karnego</w:t>
            </w:r>
            <w:r w:rsidR="0088348C" w:rsidRPr="00420202">
              <w:rPr>
                <w:rFonts w:ascii="Arial" w:hAnsi="Arial" w:cs="Arial"/>
              </w:rPr>
              <w:t xml:space="preserve">, </w:t>
            </w:r>
            <w:r w:rsidRPr="00420202">
              <w:rPr>
                <w:rFonts w:ascii="Arial" w:hAnsi="Arial" w:cs="Arial"/>
              </w:rPr>
              <w:t>Wydział Prawa Karnego</w:t>
            </w:r>
          </w:p>
          <w:p w14:paraId="797C4C87" w14:textId="77777777" w:rsidR="00976285" w:rsidRPr="00420202" w:rsidRDefault="00855B42" w:rsidP="00B94A7A">
            <w:pPr>
              <w:spacing w:before="120" w:after="0" w:line="240" w:lineRule="auto"/>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p>
        </w:tc>
        <w:tc>
          <w:tcPr>
            <w:tcW w:w="0" w:type="auto"/>
            <w:tcBorders>
              <w:top w:val="single" w:sz="4" w:space="0" w:color="auto"/>
              <w:left w:val="single" w:sz="4" w:space="0" w:color="auto"/>
              <w:bottom w:val="single" w:sz="4" w:space="0" w:color="auto"/>
              <w:right w:val="single" w:sz="4" w:space="0" w:color="auto"/>
            </w:tcBorders>
          </w:tcPr>
          <w:p w14:paraId="3090D96B" w14:textId="77777777" w:rsidR="00976285" w:rsidRPr="00420202" w:rsidRDefault="00855B42" w:rsidP="00B94A7A">
            <w:pPr>
              <w:spacing w:before="120" w:after="0" w:line="240" w:lineRule="auto"/>
              <w:rPr>
                <w:rFonts w:ascii="Arial" w:hAnsi="Arial" w:cs="Arial"/>
                <w:b/>
              </w:rPr>
            </w:pPr>
            <w:r w:rsidRPr="00420202">
              <w:rPr>
                <w:rFonts w:ascii="Arial" w:hAnsi="Arial" w:cs="Arial"/>
                <w:b/>
              </w:rPr>
              <w:t>I kwartał 2014 r.</w:t>
            </w:r>
          </w:p>
        </w:tc>
      </w:tr>
      <w:tr w:rsidR="00D04B39" w:rsidRPr="00420202" w14:paraId="7B596789" w14:textId="77777777" w:rsidTr="00976285">
        <w:tc>
          <w:tcPr>
            <w:tcW w:w="879" w:type="dxa"/>
            <w:tcBorders>
              <w:top w:val="single" w:sz="4" w:space="0" w:color="auto"/>
              <w:left w:val="single" w:sz="4" w:space="0" w:color="auto"/>
              <w:bottom w:val="single" w:sz="4" w:space="0" w:color="auto"/>
              <w:right w:val="single" w:sz="4" w:space="0" w:color="auto"/>
            </w:tcBorders>
          </w:tcPr>
          <w:p w14:paraId="37720F2B" w14:textId="77777777" w:rsidR="00D04B39" w:rsidRPr="00420202" w:rsidRDefault="00D04B39" w:rsidP="00B94A7A">
            <w:pPr>
              <w:spacing w:before="120" w:after="0" w:line="240" w:lineRule="auto"/>
              <w:rPr>
                <w:rFonts w:ascii="Arial" w:eastAsia="Times New Roman" w:hAnsi="Arial" w:cs="Arial"/>
              </w:rPr>
            </w:pPr>
            <w:r w:rsidRPr="00420202">
              <w:rPr>
                <w:rFonts w:ascii="Arial" w:eastAsia="Times New Roman" w:hAnsi="Arial" w:cs="Arial"/>
              </w:rPr>
              <w:t>130</w:t>
            </w:r>
          </w:p>
        </w:tc>
        <w:tc>
          <w:tcPr>
            <w:tcW w:w="2592" w:type="dxa"/>
            <w:tcBorders>
              <w:top w:val="single" w:sz="4" w:space="0" w:color="auto"/>
              <w:left w:val="single" w:sz="4" w:space="0" w:color="auto"/>
              <w:bottom w:val="single" w:sz="4" w:space="0" w:color="auto"/>
              <w:right w:val="single" w:sz="4" w:space="0" w:color="auto"/>
            </w:tcBorders>
          </w:tcPr>
          <w:p w14:paraId="2DBCBDB6" w14:textId="77777777" w:rsidR="00D04B39" w:rsidRPr="00420202" w:rsidRDefault="00D04B39" w:rsidP="0088348C">
            <w:pPr>
              <w:spacing w:before="120" w:after="0" w:line="240" w:lineRule="auto"/>
              <w:rPr>
                <w:rFonts w:ascii="Arial" w:hAnsi="Arial" w:cs="Arial"/>
              </w:rPr>
            </w:pPr>
            <w:r w:rsidRPr="00420202">
              <w:rPr>
                <w:rFonts w:ascii="Arial" w:hAnsi="Arial" w:cs="Arial"/>
              </w:rPr>
              <w:t>Projekt rozporządzenia Ministra Sprawiedliwości zmieniającego rozporządzenie w sprawie zespołu do przygotowania zestawu pytań testowych i zadań na egzamin notarialny oraz wykazu tytułów aktów prawnych</w:t>
            </w:r>
          </w:p>
          <w:p w14:paraId="3CC6C7D5" w14:textId="77777777" w:rsidR="00D04B39" w:rsidRPr="00420202" w:rsidRDefault="00D04B39"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30ED129E" w14:textId="77777777" w:rsidR="00D04B39" w:rsidRPr="00420202" w:rsidRDefault="00D04B39" w:rsidP="00B94A7A">
            <w:pPr>
              <w:spacing w:before="120" w:after="0" w:line="240" w:lineRule="auto"/>
              <w:rPr>
                <w:rFonts w:ascii="Arial" w:hAnsi="Arial" w:cs="Arial"/>
              </w:rPr>
            </w:pPr>
            <w:r w:rsidRPr="00420202">
              <w:rPr>
                <w:rFonts w:ascii="Arial" w:hAnsi="Arial" w:cs="Arial"/>
              </w:rPr>
              <w:t xml:space="preserve">Podstawa prawna wydania rozporządzenia – art. 71c § 12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11F001E1" w14:textId="77777777" w:rsidR="00D04B39" w:rsidRPr="00420202" w:rsidRDefault="00D04B39" w:rsidP="00B94A7A">
            <w:pPr>
              <w:spacing w:before="120" w:after="0" w:line="240" w:lineRule="auto"/>
              <w:rPr>
                <w:rFonts w:ascii="Arial" w:hAnsi="Arial" w:cs="Arial"/>
              </w:rPr>
            </w:pPr>
            <w:r w:rsidRPr="00420202">
              <w:rPr>
                <w:rFonts w:ascii="Arial" w:hAnsi="Arial" w:cs="Arial"/>
              </w:rPr>
              <w:t>Konieczność wydania rozporządzenia wynika z potrzeby „zamrożenia</w:t>
            </w:r>
            <w:r w:rsidR="00D56E18">
              <w:rPr>
                <w:rFonts w:ascii="Arial" w:hAnsi="Arial" w:cs="Arial"/>
              </w:rPr>
              <w:t>”</w:t>
            </w:r>
            <w:r w:rsidRPr="00420202">
              <w:rPr>
                <w:rFonts w:ascii="Arial" w:hAnsi="Arial" w:cs="Arial"/>
              </w:rPr>
              <w:t xml:space="preserve"> wynagrodzeń członków zespołu na obecnym poziomie na rok 2014. Uzasadnione jest to ograniczonym poziomem środków finansowych, które będą dostępne w budżecie Ministerstwa Sprawiedliwości w 2014 r. zgodnie z przyjętymi przez Radę Ministrów w dniu 30 kwietnia 2013 r. dokumentami, przewidującymi utrzymanie restrykcyjnej polityki finansowej i dalsze ograniczenie wydatków budżetu państwa.</w:t>
            </w:r>
          </w:p>
        </w:tc>
        <w:tc>
          <w:tcPr>
            <w:tcW w:w="3231" w:type="dxa"/>
            <w:tcBorders>
              <w:top w:val="single" w:sz="4" w:space="0" w:color="auto"/>
              <w:left w:val="single" w:sz="4" w:space="0" w:color="auto"/>
              <w:bottom w:val="single" w:sz="4" w:space="0" w:color="auto"/>
              <w:right w:val="single" w:sz="4" w:space="0" w:color="auto"/>
            </w:tcBorders>
          </w:tcPr>
          <w:p w14:paraId="3F84DD58" w14:textId="77777777" w:rsidR="00D04B39" w:rsidRPr="00420202" w:rsidRDefault="00D04B39" w:rsidP="00B94A7A">
            <w:pPr>
              <w:spacing w:before="120" w:after="0" w:line="240" w:lineRule="auto"/>
              <w:rPr>
                <w:rFonts w:ascii="Arial" w:hAnsi="Arial" w:cs="Arial"/>
              </w:rPr>
            </w:pPr>
            <w:r w:rsidRPr="00420202">
              <w:rPr>
                <w:rFonts w:ascii="Arial" w:hAnsi="Arial" w:cs="Arial"/>
              </w:rPr>
              <w:t>Departament Prawa Karnego</w:t>
            </w:r>
            <w:r w:rsidR="0088348C" w:rsidRPr="00420202">
              <w:rPr>
                <w:rFonts w:ascii="Arial" w:hAnsi="Arial" w:cs="Arial"/>
              </w:rPr>
              <w:t xml:space="preserve">, </w:t>
            </w:r>
            <w:r w:rsidRPr="00420202">
              <w:rPr>
                <w:rFonts w:ascii="Arial" w:hAnsi="Arial" w:cs="Arial"/>
              </w:rPr>
              <w:t>Wydział Prawa Administracyjnego</w:t>
            </w:r>
          </w:p>
          <w:p w14:paraId="672C532E" w14:textId="77777777" w:rsidR="00D04B39" w:rsidRPr="00420202" w:rsidRDefault="00D04B39" w:rsidP="00B94A7A">
            <w:pPr>
              <w:spacing w:before="120" w:after="0" w:line="240" w:lineRule="auto"/>
              <w:rPr>
                <w:rFonts w:ascii="Arial" w:hAnsi="Arial" w:cs="Arial"/>
              </w:rPr>
            </w:pPr>
            <w:r w:rsidRPr="00420202">
              <w:rPr>
                <w:rFonts w:ascii="Arial" w:hAnsi="Arial" w:cs="Arial"/>
              </w:rPr>
              <w:t>p. Igor Sadowski</w:t>
            </w:r>
          </w:p>
        </w:tc>
        <w:tc>
          <w:tcPr>
            <w:tcW w:w="0" w:type="auto"/>
            <w:tcBorders>
              <w:top w:val="single" w:sz="4" w:space="0" w:color="auto"/>
              <w:left w:val="single" w:sz="4" w:space="0" w:color="auto"/>
              <w:bottom w:val="single" w:sz="4" w:space="0" w:color="auto"/>
              <w:right w:val="single" w:sz="4" w:space="0" w:color="auto"/>
            </w:tcBorders>
          </w:tcPr>
          <w:p w14:paraId="2A80003A" w14:textId="77777777" w:rsidR="00D04B39" w:rsidRPr="00420202" w:rsidRDefault="00D04B39" w:rsidP="00B94A7A">
            <w:pPr>
              <w:spacing w:before="120" w:after="0" w:line="240" w:lineRule="auto"/>
              <w:rPr>
                <w:rFonts w:ascii="Arial" w:hAnsi="Arial" w:cs="Arial"/>
              </w:rPr>
            </w:pPr>
            <w:r w:rsidRPr="00420202">
              <w:rPr>
                <w:rFonts w:ascii="Arial" w:hAnsi="Arial" w:cs="Arial"/>
              </w:rPr>
              <w:t>IV kwartał 2014 r.</w:t>
            </w:r>
          </w:p>
          <w:p w14:paraId="0B9575DC" w14:textId="77777777" w:rsidR="00D04B39" w:rsidRPr="00420202" w:rsidRDefault="00D04B39" w:rsidP="00B94A7A">
            <w:pPr>
              <w:spacing w:before="120" w:after="0" w:line="240" w:lineRule="auto"/>
              <w:rPr>
                <w:rFonts w:ascii="Arial" w:hAnsi="Arial" w:cs="Arial"/>
              </w:rPr>
            </w:pPr>
          </w:p>
          <w:p w14:paraId="7FD722A7" w14:textId="77777777" w:rsidR="00D04B39" w:rsidRPr="00420202" w:rsidRDefault="00D04B39" w:rsidP="00B94A7A">
            <w:pPr>
              <w:spacing w:before="120" w:after="0" w:line="240" w:lineRule="auto"/>
              <w:rPr>
                <w:rFonts w:ascii="Arial" w:hAnsi="Arial" w:cs="Arial"/>
              </w:rPr>
            </w:pPr>
          </w:p>
        </w:tc>
      </w:tr>
      <w:tr w:rsidR="00D04B39" w:rsidRPr="00420202" w14:paraId="3495CCCC" w14:textId="77777777" w:rsidTr="00976285">
        <w:tc>
          <w:tcPr>
            <w:tcW w:w="879" w:type="dxa"/>
            <w:tcBorders>
              <w:top w:val="single" w:sz="4" w:space="0" w:color="auto"/>
              <w:left w:val="single" w:sz="4" w:space="0" w:color="auto"/>
              <w:bottom w:val="single" w:sz="4" w:space="0" w:color="auto"/>
              <w:right w:val="single" w:sz="4" w:space="0" w:color="auto"/>
            </w:tcBorders>
          </w:tcPr>
          <w:p w14:paraId="2FE5F12D" w14:textId="77777777" w:rsidR="00D04B39" w:rsidRPr="00420202" w:rsidRDefault="00D04B39" w:rsidP="00B94A7A">
            <w:pPr>
              <w:spacing w:before="120" w:after="0" w:line="240" w:lineRule="auto"/>
              <w:rPr>
                <w:rFonts w:ascii="Arial" w:eastAsia="Times New Roman" w:hAnsi="Arial" w:cs="Arial"/>
              </w:rPr>
            </w:pPr>
            <w:r w:rsidRPr="00420202">
              <w:rPr>
                <w:rFonts w:ascii="Arial" w:eastAsia="Times New Roman" w:hAnsi="Arial" w:cs="Arial"/>
              </w:rPr>
              <w:t>131</w:t>
            </w:r>
          </w:p>
        </w:tc>
        <w:tc>
          <w:tcPr>
            <w:tcW w:w="2592" w:type="dxa"/>
            <w:tcBorders>
              <w:top w:val="single" w:sz="4" w:space="0" w:color="auto"/>
              <w:left w:val="single" w:sz="4" w:space="0" w:color="auto"/>
              <w:bottom w:val="single" w:sz="4" w:space="0" w:color="auto"/>
              <w:right w:val="single" w:sz="4" w:space="0" w:color="auto"/>
            </w:tcBorders>
          </w:tcPr>
          <w:p w14:paraId="23620F4F" w14:textId="77777777" w:rsidR="00D04B39" w:rsidRPr="00420202" w:rsidRDefault="00D04B39"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w:t>
            </w:r>
            <w:r w:rsidRPr="00420202">
              <w:rPr>
                <w:rFonts w:ascii="Arial" w:hAnsi="Arial" w:cs="Arial"/>
              </w:rPr>
              <w:lastRenderedPageBreak/>
              <w:t>sprawie komisji egzaminacyjnej do spraw aplikacji notarialnej oraz przeprowadzania egzaminu wstępnego i notarialnego</w:t>
            </w:r>
          </w:p>
          <w:p w14:paraId="03F219E0" w14:textId="77777777" w:rsidR="00D04B39" w:rsidRPr="00420202" w:rsidRDefault="00D04B39"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79D7677C" w14:textId="77777777" w:rsidR="00D04B39" w:rsidRPr="00420202" w:rsidRDefault="00D04B39" w:rsidP="00B94A7A">
            <w:pPr>
              <w:spacing w:before="120" w:after="0" w:line="240" w:lineRule="auto"/>
              <w:rPr>
                <w:rFonts w:ascii="Arial" w:hAnsi="Arial" w:cs="Arial"/>
              </w:rPr>
            </w:pPr>
            <w:r w:rsidRPr="00420202">
              <w:rPr>
                <w:rFonts w:ascii="Arial" w:hAnsi="Arial" w:cs="Arial"/>
              </w:rPr>
              <w:lastRenderedPageBreak/>
              <w:t xml:space="preserve">Podstawa prawna wydania rozporządzenia – art. </w:t>
            </w:r>
            <w:smartTag w:uri="urn:schemas-microsoft-com:office:smarttags" w:element="metricconverter">
              <w:smartTagPr>
                <w:attr w:name="ProductID" w:val="71f"/>
              </w:smartTagPr>
              <w:r w:rsidRPr="00420202">
                <w:rPr>
                  <w:rFonts w:ascii="Arial" w:hAnsi="Arial" w:cs="Arial"/>
                </w:rPr>
                <w:t>71f</w:t>
              </w:r>
            </w:smartTag>
            <w:r w:rsidRPr="00420202">
              <w:rPr>
                <w:rFonts w:ascii="Arial" w:hAnsi="Arial" w:cs="Arial"/>
              </w:rPr>
              <w:t xml:space="preserve"> § 12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zm.).</w:t>
            </w:r>
          </w:p>
          <w:p w14:paraId="57A9FA54" w14:textId="77777777" w:rsidR="00D04B39" w:rsidRPr="00420202" w:rsidRDefault="00D04B39" w:rsidP="00B94A7A">
            <w:pPr>
              <w:spacing w:before="120" w:after="0" w:line="240" w:lineRule="auto"/>
              <w:rPr>
                <w:rFonts w:ascii="Arial" w:hAnsi="Arial" w:cs="Arial"/>
              </w:rPr>
            </w:pPr>
            <w:r w:rsidRPr="00420202">
              <w:rPr>
                <w:rFonts w:ascii="Arial" w:hAnsi="Arial" w:cs="Arial"/>
              </w:rPr>
              <w:lastRenderedPageBreak/>
              <w:t>Konieczność wydania rozporządzenia wynika z potrzeby „zamrożenia</w:t>
            </w:r>
            <w:r w:rsidR="00D56E18">
              <w:rPr>
                <w:rFonts w:ascii="Arial" w:hAnsi="Arial" w:cs="Arial"/>
              </w:rPr>
              <w:t>”</w:t>
            </w:r>
            <w:r w:rsidRPr="00420202">
              <w:rPr>
                <w:rFonts w:ascii="Arial" w:hAnsi="Arial" w:cs="Arial"/>
              </w:rPr>
              <w:t xml:space="preserve"> wynagrodzeń członków komisji na obecnym poziomie na rok 2014. Uzasadnione jest to ograniczonym poziomem środków finansowych, które będą dostępne w budżecie Ministerstwa Sprawiedliwości w 2014 r. zgodnie z przyjętymi przez Radę Ministrów w dniu 30 kwietnia 2013 r. dokumentami, przewidującymi utrzymanie restrykcyjnej polityki finansowej i dalsze ograniczenie wydatków budżetu państwa.</w:t>
            </w:r>
          </w:p>
        </w:tc>
        <w:tc>
          <w:tcPr>
            <w:tcW w:w="3231" w:type="dxa"/>
            <w:tcBorders>
              <w:top w:val="single" w:sz="4" w:space="0" w:color="auto"/>
              <w:left w:val="single" w:sz="4" w:space="0" w:color="auto"/>
              <w:bottom w:val="single" w:sz="4" w:space="0" w:color="auto"/>
              <w:right w:val="single" w:sz="4" w:space="0" w:color="auto"/>
            </w:tcBorders>
          </w:tcPr>
          <w:p w14:paraId="2EF55324" w14:textId="77777777" w:rsidR="00D04B39" w:rsidRPr="00420202" w:rsidRDefault="00D04B39" w:rsidP="00B94A7A">
            <w:pPr>
              <w:spacing w:before="120" w:after="0" w:line="240" w:lineRule="auto"/>
              <w:rPr>
                <w:rFonts w:ascii="Arial" w:hAnsi="Arial" w:cs="Arial"/>
              </w:rPr>
            </w:pPr>
            <w:r w:rsidRPr="00420202">
              <w:rPr>
                <w:rFonts w:ascii="Arial" w:hAnsi="Arial" w:cs="Arial"/>
              </w:rPr>
              <w:lastRenderedPageBreak/>
              <w:t>Departament Prawa Karnego</w:t>
            </w:r>
            <w:r w:rsidR="0088348C" w:rsidRPr="00420202">
              <w:rPr>
                <w:rFonts w:ascii="Arial" w:hAnsi="Arial" w:cs="Arial"/>
              </w:rPr>
              <w:t xml:space="preserve">, </w:t>
            </w:r>
            <w:r w:rsidRPr="00420202">
              <w:rPr>
                <w:rFonts w:ascii="Arial" w:hAnsi="Arial" w:cs="Arial"/>
              </w:rPr>
              <w:t>Wydział Prawa Administracyjnego</w:t>
            </w:r>
          </w:p>
          <w:p w14:paraId="148351C4" w14:textId="77777777" w:rsidR="00D04B39" w:rsidRPr="00420202" w:rsidRDefault="00D04B39" w:rsidP="00B94A7A">
            <w:pPr>
              <w:spacing w:before="120" w:after="0" w:line="240" w:lineRule="auto"/>
              <w:rPr>
                <w:rFonts w:ascii="Arial" w:hAnsi="Arial" w:cs="Arial"/>
              </w:rPr>
            </w:pPr>
            <w:r w:rsidRPr="00420202">
              <w:rPr>
                <w:rFonts w:ascii="Arial" w:hAnsi="Arial" w:cs="Arial"/>
              </w:rPr>
              <w:t>p. Igor Sadowski</w:t>
            </w:r>
          </w:p>
        </w:tc>
        <w:tc>
          <w:tcPr>
            <w:tcW w:w="0" w:type="auto"/>
            <w:tcBorders>
              <w:top w:val="single" w:sz="4" w:space="0" w:color="auto"/>
              <w:left w:val="single" w:sz="4" w:space="0" w:color="auto"/>
              <w:bottom w:val="single" w:sz="4" w:space="0" w:color="auto"/>
              <w:right w:val="single" w:sz="4" w:space="0" w:color="auto"/>
            </w:tcBorders>
          </w:tcPr>
          <w:p w14:paraId="0CE47CD6" w14:textId="77777777" w:rsidR="00D04B39" w:rsidRPr="00420202" w:rsidRDefault="00D04B39" w:rsidP="0088348C">
            <w:pPr>
              <w:spacing w:before="120" w:after="0" w:line="240" w:lineRule="auto"/>
              <w:rPr>
                <w:rFonts w:ascii="Arial" w:hAnsi="Arial" w:cs="Arial"/>
              </w:rPr>
            </w:pPr>
            <w:r w:rsidRPr="00420202">
              <w:rPr>
                <w:rFonts w:ascii="Arial" w:hAnsi="Arial" w:cs="Arial"/>
              </w:rPr>
              <w:t>IV kwartał 2014 r.</w:t>
            </w:r>
          </w:p>
        </w:tc>
      </w:tr>
      <w:tr w:rsidR="002A79D3" w:rsidRPr="00420202" w14:paraId="59421768" w14:textId="77777777" w:rsidTr="00976285">
        <w:tc>
          <w:tcPr>
            <w:tcW w:w="879" w:type="dxa"/>
            <w:tcBorders>
              <w:top w:val="single" w:sz="4" w:space="0" w:color="auto"/>
              <w:left w:val="single" w:sz="4" w:space="0" w:color="auto"/>
              <w:bottom w:val="single" w:sz="4" w:space="0" w:color="auto"/>
              <w:right w:val="single" w:sz="4" w:space="0" w:color="auto"/>
            </w:tcBorders>
          </w:tcPr>
          <w:p w14:paraId="71DE8AA5" w14:textId="77777777" w:rsidR="002A79D3" w:rsidRPr="00420202" w:rsidRDefault="002A79D3" w:rsidP="00B94A7A">
            <w:pPr>
              <w:spacing w:before="120" w:after="0" w:line="240" w:lineRule="auto"/>
              <w:rPr>
                <w:rFonts w:ascii="Arial" w:eastAsia="Times New Roman" w:hAnsi="Arial" w:cs="Arial"/>
              </w:rPr>
            </w:pPr>
            <w:r w:rsidRPr="00420202">
              <w:rPr>
                <w:rFonts w:ascii="Arial" w:eastAsia="Times New Roman" w:hAnsi="Arial" w:cs="Arial"/>
              </w:rPr>
              <w:t>132</w:t>
            </w:r>
          </w:p>
        </w:tc>
        <w:tc>
          <w:tcPr>
            <w:tcW w:w="2592" w:type="dxa"/>
            <w:tcBorders>
              <w:top w:val="single" w:sz="4" w:space="0" w:color="auto"/>
              <w:left w:val="single" w:sz="4" w:space="0" w:color="auto"/>
              <w:bottom w:val="single" w:sz="4" w:space="0" w:color="auto"/>
              <w:right w:val="single" w:sz="4" w:space="0" w:color="auto"/>
            </w:tcBorders>
          </w:tcPr>
          <w:p w14:paraId="0179C24C" w14:textId="77777777" w:rsidR="002A79D3" w:rsidRPr="00420202" w:rsidRDefault="002A79D3"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ustalania siedzib i obszarów właściwości sądów apelacyjnych, sądów okręgowych i sądów rejonowych</w:t>
            </w:r>
          </w:p>
        </w:tc>
        <w:tc>
          <w:tcPr>
            <w:tcW w:w="4859" w:type="dxa"/>
            <w:tcBorders>
              <w:top w:val="single" w:sz="4" w:space="0" w:color="auto"/>
              <w:left w:val="single" w:sz="4" w:space="0" w:color="auto"/>
              <w:bottom w:val="single" w:sz="4" w:space="0" w:color="auto"/>
              <w:right w:val="single" w:sz="4" w:space="0" w:color="auto"/>
            </w:tcBorders>
          </w:tcPr>
          <w:p w14:paraId="371F95E2" w14:textId="77777777" w:rsidR="002A79D3" w:rsidRPr="00420202" w:rsidRDefault="002A79D3" w:rsidP="00B94A7A">
            <w:pPr>
              <w:spacing w:before="120" w:after="0" w:line="240" w:lineRule="auto"/>
              <w:rPr>
                <w:rFonts w:ascii="Arial" w:hAnsi="Arial" w:cs="Arial"/>
              </w:rPr>
            </w:pPr>
            <w:r w:rsidRPr="00420202">
              <w:rPr>
                <w:rFonts w:ascii="Arial" w:hAnsi="Arial" w:cs="Arial"/>
              </w:rPr>
              <w:t>Podstawa prawna – art. 20 pkt 1 ustawy z dnia 27 lipca 2001 r. – Prawo o ustroju sądów powszechnych (Dz. U. z 2013 r. poz. 427 i 662).</w:t>
            </w:r>
          </w:p>
          <w:p w14:paraId="51C5C263" w14:textId="77777777" w:rsidR="002A79D3" w:rsidRPr="00420202" w:rsidRDefault="002A79D3" w:rsidP="00B94A7A">
            <w:pPr>
              <w:spacing w:before="120" w:after="0" w:line="240" w:lineRule="auto"/>
              <w:rPr>
                <w:rFonts w:ascii="Arial" w:hAnsi="Arial" w:cs="Arial"/>
              </w:rPr>
            </w:pPr>
            <w:r w:rsidRPr="00420202">
              <w:rPr>
                <w:rFonts w:ascii="Arial" w:hAnsi="Arial" w:cs="Arial"/>
              </w:rPr>
              <w:t xml:space="preserve">Konieczność opracowania projektu rozporządzenia jest konsekwencją zmiany wprowadzonej rozporządzeniem Rady Ministrów z dnia 30 lipca 2013 r. w sprawie ustalenia granic niektórych gmin i miast, nadania niektórym miejscowościom statusu miasta oraz zmiany siedziby władz gminy (Dz. U. poz. 869), polegającej na odebraniu z dniem 1 stycznia 2014 r. statusu miasta gminie Czarna Woda. Powyższe wymaga dokonania zmiany w zakresie określenia obszaru właściwości miejscowej Sądu Rejonowego w Starogardzie Gdańskim. </w:t>
            </w:r>
          </w:p>
        </w:tc>
        <w:tc>
          <w:tcPr>
            <w:tcW w:w="3231" w:type="dxa"/>
            <w:tcBorders>
              <w:top w:val="single" w:sz="4" w:space="0" w:color="auto"/>
              <w:left w:val="single" w:sz="4" w:space="0" w:color="auto"/>
              <w:bottom w:val="single" w:sz="4" w:space="0" w:color="auto"/>
              <w:right w:val="single" w:sz="4" w:space="0" w:color="auto"/>
            </w:tcBorders>
          </w:tcPr>
          <w:p w14:paraId="2ABF399E" w14:textId="77777777" w:rsidR="002A79D3" w:rsidRPr="00420202" w:rsidRDefault="002A79D3" w:rsidP="00B94A7A">
            <w:pPr>
              <w:spacing w:before="120" w:after="0" w:line="240" w:lineRule="auto"/>
              <w:rPr>
                <w:rFonts w:ascii="Arial" w:hAnsi="Arial" w:cs="Arial"/>
              </w:rPr>
            </w:pPr>
            <w:r w:rsidRPr="00420202">
              <w:rPr>
                <w:rFonts w:ascii="Arial" w:hAnsi="Arial" w:cs="Arial"/>
              </w:rPr>
              <w:t>Departament Prawa Cywilnego</w:t>
            </w:r>
          </w:p>
          <w:p w14:paraId="05121A39" w14:textId="77777777" w:rsidR="002A79D3" w:rsidRPr="00420202" w:rsidRDefault="002A79D3" w:rsidP="00B94A7A">
            <w:pPr>
              <w:spacing w:before="120" w:after="0" w:line="240" w:lineRule="auto"/>
              <w:rPr>
                <w:rFonts w:ascii="Arial" w:hAnsi="Arial" w:cs="Arial"/>
              </w:rPr>
            </w:pPr>
            <w:r w:rsidRPr="00420202">
              <w:rPr>
                <w:rFonts w:ascii="Arial" w:hAnsi="Arial" w:cs="Arial"/>
              </w:rPr>
              <w:t>Referent - Katarzyna Mizera</w:t>
            </w:r>
          </w:p>
        </w:tc>
        <w:tc>
          <w:tcPr>
            <w:tcW w:w="0" w:type="auto"/>
            <w:tcBorders>
              <w:top w:val="single" w:sz="4" w:space="0" w:color="auto"/>
              <w:left w:val="single" w:sz="4" w:space="0" w:color="auto"/>
              <w:bottom w:val="single" w:sz="4" w:space="0" w:color="auto"/>
              <w:right w:val="single" w:sz="4" w:space="0" w:color="auto"/>
            </w:tcBorders>
          </w:tcPr>
          <w:p w14:paraId="2284BC8C" w14:textId="77777777" w:rsidR="002A79D3" w:rsidRPr="00420202" w:rsidRDefault="002A79D3" w:rsidP="00B94A7A">
            <w:pPr>
              <w:spacing w:before="120" w:after="0" w:line="240" w:lineRule="auto"/>
              <w:rPr>
                <w:rFonts w:ascii="Arial" w:hAnsi="Arial" w:cs="Arial"/>
              </w:rPr>
            </w:pPr>
            <w:r w:rsidRPr="00420202">
              <w:rPr>
                <w:rFonts w:ascii="Arial" w:hAnsi="Arial" w:cs="Arial"/>
              </w:rPr>
              <w:t>Wejście w życie z dniem 1 stycznia 2014 r.</w:t>
            </w:r>
          </w:p>
        </w:tc>
      </w:tr>
      <w:tr w:rsidR="00E64FB7" w:rsidRPr="00420202" w14:paraId="77ED607E" w14:textId="77777777" w:rsidTr="00976285">
        <w:tc>
          <w:tcPr>
            <w:tcW w:w="879" w:type="dxa"/>
            <w:tcBorders>
              <w:top w:val="single" w:sz="4" w:space="0" w:color="auto"/>
              <w:left w:val="single" w:sz="4" w:space="0" w:color="auto"/>
              <w:bottom w:val="single" w:sz="4" w:space="0" w:color="auto"/>
              <w:right w:val="single" w:sz="4" w:space="0" w:color="auto"/>
            </w:tcBorders>
          </w:tcPr>
          <w:p w14:paraId="5788D4BC" w14:textId="77777777" w:rsidR="00E64FB7" w:rsidRPr="00420202" w:rsidRDefault="00E64FB7" w:rsidP="00B94A7A">
            <w:pPr>
              <w:spacing w:before="120" w:after="0" w:line="240" w:lineRule="auto"/>
              <w:rPr>
                <w:rFonts w:ascii="Arial" w:eastAsia="Times New Roman" w:hAnsi="Arial" w:cs="Arial"/>
              </w:rPr>
            </w:pPr>
            <w:r w:rsidRPr="00420202">
              <w:rPr>
                <w:rFonts w:ascii="Arial" w:eastAsia="Times New Roman" w:hAnsi="Arial" w:cs="Arial"/>
              </w:rPr>
              <w:t>133</w:t>
            </w:r>
          </w:p>
        </w:tc>
        <w:tc>
          <w:tcPr>
            <w:tcW w:w="2592" w:type="dxa"/>
            <w:tcBorders>
              <w:top w:val="single" w:sz="4" w:space="0" w:color="auto"/>
              <w:left w:val="single" w:sz="4" w:space="0" w:color="auto"/>
              <w:bottom w:val="single" w:sz="4" w:space="0" w:color="auto"/>
              <w:right w:val="single" w:sz="4" w:space="0" w:color="auto"/>
            </w:tcBorders>
          </w:tcPr>
          <w:p w14:paraId="375615FA" w14:textId="77777777" w:rsidR="00E64FB7" w:rsidRPr="00420202" w:rsidRDefault="00E64FB7" w:rsidP="00B94A7A">
            <w:pPr>
              <w:autoSpaceDE w:val="0"/>
              <w:autoSpaceDN w:val="0"/>
              <w:spacing w:before="120" w:after="0" w:line="240" w:lineRule="auto"/>
              <w:rPr>
                <w:rFonts w:ascii="Arial" w:eastAsia="Times New Roman" w:hAnsi="Arial" w:cs="Arial"/>
                <w:b/>
                <w:bCs/>
                <w:lang w:eastAsia="pl-PL"/>
              </w:rPr>
            </w:pPr>
            <w:r w:rsidRPr="00420202">
              <w:rPr>
                <w:rFonts w:ascii="Arial" w:eastAsia="Times New Roman" w:hAnsi="Arial" w:cs="Arial"/>
                <w:lang w:eastAsia="pl-PL"/>
              </w:rPr>
              <w:t xml:space="preserve">Projekt rozporządzenia Ministra Sprawiedliwości zmieniającego rozporządzenie w sprawie określenia wysokości wynagrodzenia członków Komisji Egzaminacyjnej powołanej do przeprowadzenia egzaminu dla osób ubiegających się o </w:t>
            </w:r>
            <w:r w:rsidRPr="00420202">
              <w:rPr>
                <w:rFonts w:ascii="Arial" w:eastAsia="Times New Roman" w:hAnsi="Arial" w:cs="Arial"/>
                <w:lang w:eastAsia="pl-PL"/>
              </w:rPr>
              <w:lastRenderedPageBreak/>
              <w:t xml:space="preserve">licencję syndyka oraz zespołu do przygotowania pytań i zadań problemowych na egzamin. </w:t>
            </w:r>
          </w:p>
          <w:p w14:paraId="7C95DDF3" w14:textId="77777777" w:rsidR="00E64FB7" w:rsidRPr="00420202" w:rsidRDefault="00E64FB7" w:rsidP="00B94A7A">
            <w:pPr>
              <w:spacing w:before="120" w:after="0" w:line="240" w:lineRule="auto"/>
              <w:rPr>
                <w:rFonts w:ascii="Arial" w:hAnsi="Arial" w:cs="Arial"/>
              </w:rPr>
            </w:pPr>
          </w:p>
        </w:tc>
        <w:tc>
          <w:tcPr>
            <w:tcW w:w="4859" w:type="dxa"/>
            <w:tcBorders>
              <w:top w:val="single" w:sz="4" w:space="0" w:color="auto"/>
              <w:left w:val="single" w:sz="4" w:space="0" w:color="auto"/>
              <w:bottom w:val="single" w:sz="4" w:space="0" w:color="auto"/>
              <w:right w:val="single" w:sz="4" w:space="0" w:color="auto"/>
            </w:tcBorders>
          </w:tcPr>
          <w:p w14:paraId="1C70B415" w14:textId="77777777" w:rsidR="00E64FB7" w:rsidRPr="00420202" w:rsidRDefault="00E64FB7" w:rsidP="00B94A7A">
            <w:pPr>
              <w:spacing w:before="120" w:after="0" w:line="240" w:lineRule="auto"/>
              <w:rPr>
                <w:rFonts w:ascii="Arial" w:hAnsi="Arial" w:cs="Arial"/>
              </w:rPr>
            </w:pPr>
            <w:r w:rsidRPr="00420202">
              <w:rPr>
                <w:rFonts w:ascii="Arial" w:hAnsi="Arial" w:cs="Arial"/>
              </w:rPr>
              <w:lastRenderedPageBreak/>
              <w:t xml:space="preserve">Podstawa prawna – art. 5 ust. 4 ustawy z dnia 15 czerwca 2007 r. o licencji syndyka (Dz. U. nr 123, poz. 850, z </w:t>
            </w:r>
            <w:proofErr w:type="spellStart"/>
            <w:r w:rsidRPr="00420202">
              <w:rPr>
                <w:rFonts w:ascii="Arial" w:hAnsi="Arial" w:cs="Arial"/>
              </w:rPr>
              <w:t>późn</w:t>
            </w:r>
            <w:proofErr w:type="spellEnd"/>
            <w:r w:rsidRPr="00420202">
              <w:rPr>
                <w:rFonts w:ascii="Arial" w:hAnsi="Arial" w:cs="Arial"/>
              </w:rPr>
              <w:t>. zm.).</w:t>
            </w:r>
          </w:p>
          <w:p w14:paraId="2AB94666" w14:textId="77777777" w:rsidR="00E64FB7" w:rsidRPr="00420202" w:rsidRDefault="00E64FB7" w:rsidP="00B94A7A">
            <w:pPr>
              <w:spacing w:before="120" w:after="0" w:line="240" w:lineRule="auto"/>
              <w:rPr>
                <w:rFonts w:ascii="Arial" w:hAnsi="Arial" w:cs="Arial"/>
              </w:rPr>
            </w:pPr>
            <w:r w:rsidRPr="00420202">
              <w:rPr>
                <w:rFonts w:ascii="Arial" w:hAnsi="Arial" w:cs="Arial"/>
              </w:rPr>
              <w:t xml:space="preserve">Projektowana nowelizacja zakłada, ze w 2014 r. wysokość wynagrodzeń członków zespołu przygotowującego pytania na egzamin dla osób ubiegających się o licencję syndyka oraz komisji egzaminacyjnej przeprowadzającej powyższy egzamin będzie ustalana na tych samych zasadach jak w 2013 r. tzn. w relacji do przeciętnego miesięcznego wynagrodzenia w czwartym kwartale 2010 r.  Tym samym zostanie wprowadzona regulacji o charakterze wyjątkowym (epizodycznym), zakładająca </w:t>
            </w:r>
            <w:r w:rsidRPr="00420202">
              <w:rPr>
                <w:rFonts w:ascii="Arial" w:hAnsi="Arial" w:cs="Arial"/>
              </w:rPr>
              <w:lastRenderedPageBreak/>
              <w:t>przejściowe odejście od reguły, w myśl której wysokość wynagrodzeń jest relacjonowana w sposób dynamiczny każdorazowo do przeciętnego miesięcznego wynagrodzenia w czwartym kwartale roku poprzedzającego rok, w którym jest przeprowadzany dany egzamin. Wprowadzenie takiego rozwiązania jest podyktowane ograniczonym poziomem środków finansowych, które będą dostępne w budżecie Ministerstwa Sprawiedliwości w 2014 r.</w:t>
            </w:r>
          </w:p>
        </w:tc>
        <w:tc>
          <w:tcPr>
            <w:tcW w:w="3231" w:type="dxa"/>
            <w:tcBorders>
              <w:top w:val="single" w:sz="4" w:space="0" w:color="auto"/>
              <w:left w:val="single" w:sz="4" w:space="0" w:color="auto"/>
              <w:bottom w:val="single" w:sz="4" w:space="0" w:color="auto"/>
              <w:right w:val="single" w:sz="4" w:space="0" w:color="auto"/>
            </w:tcBorders>
          </w:tcPr>
          <w:p w14:paraId="20CE7672" w14:textId="77777777" w:rsidR="00E64FB7" w:rsidRPr="00420202" w:rsidRDefault="00E64FB7" w:rsidP="00B94A7A">
            <w:pPr>
              <w:spacing w:before="120" w:after="0" w:line="240" w:lineRule="auto"/>
              <w:rPr>
                <w:rFonts w:ascii="Arial" w:hAnsi="Arial" w:cs="Arial"/>
              </w:rPr>
            </w:pPr>
            <w:r w:rsidRPr="00420202">
              <w:rPr>
                <w:rFonts w:ascii="Arial" w:hAnsi="Arial" w:cs="Arial"/>
              </w:rPr>
              <w:lastRenderedPageBreak/>
              <w:t>Departament Prawa Cywilnego, Wydział Prawa Gospodarczego</w:t>
            </w:r>
          </w:p>
          <w:p w14:paraId="2BA2C084" w14:textId="77777777" w:rsidR="00E64FB7" w:rsidRPr="00420202" w:rsidRDefault="00E64FB7" w:rsidP="00B94A7A">
            <w:pPr>
              <w:spacing w:before="120" w:after="0" w:line="240" w:lineRule="auto"/>
              <w:rPr>
                <w:rFonts w:ascii="Arial" w:hAnsi="Arial" w:cs="Arial"/>
              </w:rPr>
            </w:pPr>
            <w:r w:rsidRPr="00420202">
              <w:rPr>
                <w:rFonts w:ascii="Arial" w:hAnsi="Arial" w:cs="Arial"/>
              </w:rPr>
              <w:t xml:space="preserve">Katarzyna Michalak </w:t>
            </w:r>
          </w:p>
        </w:tc>
        <w:tc>
          <w:tcPr>
            <w:tcW w:w="0" w:type="auto"/>
            <w:tcBorders>
              <w:top w:val="single" w:sz="4" w:space="0" w:color="auto"/>
              <w:left w:val="single" w:sz="4" w:space="0" w:color="auto"/>
              <w:bottom w:val="single" w:sz="4" w:space="0" w:color="auto"/>
              <w:right w:val="single" w:sz="4" w:space="0" w:color="auto"/>
            </w:tcBorders>
          </w:tcPr>
          <w:p w14:paraId="1DC05E46" w14:textId="77777777" w:rsidR="00E64FB7" w:rsidRPr="00420202" w:rsidRDefault="00E64FB7" w:rsidP="00B94A7A">
            <w:pPr>
              <w:spacing w:before="120" w:after="0" w:line="240" w:lineRule="auto"/>
              <w:rPr>
                <w:rFonts w:ascii="Arial" w:hAnsi="Arial" w:cs="Arial"/>
              </w:rPr>
            </w:pPr>
            <w:r w:rsidRPr="00420202">
              <w:rPr>
                <w:rFonts w:ascii="Arial" w:hAnsi="Arial" w:cs="Arial"/>
              </w:rPr>
              <w:t>grudzień 2013 r.</w:t>
            </w:r>
          </w:p>
        </w:tc>
      </w:tr>
      <w:tr w:rsidR="008D5B30" w:rsidRPr="00420202" w14:paraId="22DCE269" w14:textId="77777777" w:rsidTr="00CC3296">
        <w:trPr>
          <w:trHeight w:val="3596"/>
        </w:trPr>
        <w:tc>
          <w:tcPr>
            <w:tcW w:w="879" w:type="dxa"/>
            <w:tcBorders>
              <w:top w:val="single" w:sz="4" w:space="0" w:color="auto"/>
              <w:left w:val="single" w:sz="4" w:space="0" w:color="auto"/>
              <w:bottom w:val="single" w:sz="4" w:space="0" w:color="auto"/>
              <w:right w:val="single" w:sz="4" w:space="0" w:color="auto"/>
            </w:tcBorders>
          </w:tcPr>
          <w:p w14:paraId="689BC366" w14:textId="77777777" w:rsidR="008D5B30" w:rsidRPr="00420202" w:rsidRDefault="008D5B30" w:rsidP="00B94A7A">
            <w:pPr>
              <w:spacing w:before="120" w:after="0" w:line="240" w:lineRule="auto"/>
              <w:rPr>
                <w:rFonts w:ascii="Arial" w:eastAsia="Times New Roman" w:hAnsi="Arial" w:cs="Arial"/>
              </w:rPr>
            </w:pPr>
            <w:r w:rsidRPr="00420202">
              <w:rPr>
                <w:rFonts w:ascii="Arial" w:eastAsia="Times New Roman" w:hAnsi="Arial" w:cs="Arial"/>
              </w:rPr>
              <w:t>134</w:t>
            </w:r>
          </w:p>
        </w:tc>
        <w:tc>
          <w:tcPr>
            <w:tcW w:w="2592" w:type="dxa"/>
            <w:tcBorders>
              <w:top w:val="single" w:sz="4" w:space="0" w:color="auto"/>
              <w:left w:val="single" w:sz="4" w:space="0" w:color="auto"/>
              <w:bottom w:val="single" w:sz="4" w:space="0" w:color="auto"/>
              <w:right w:val="single" w:sz="4" w:space="0" w:color="auto"/>
            </w:tcBorders>
          </w:tcPr>
          <w:p w14:paraId="3AA4032F" w14:textId="77777777" w:rsidR="008D5B30" w:rsidRPr="00420202" w:rsidRDefault="008D5B30" w:rsidP="00B94A7A">
            <w:pPr>
              <w:autoSpaceDE w:val="0"/>
              <w:autoSpaceDN w:val="0"/>
              <w:spacing w:before="120" w:after="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Funduszu Pomocy Pokrzywdzonym oraz Pomocy Postpenitencjarnej</w:t>
            </w:r>
          </w:p>
        </w:tc>
        <w:tc>
          <w:tcPr>
            <w:tcW w:w="4859" w:type="dxa"/>
            <w:tcBorders>
              <w:top w:val="single" w:sz="4" w:space="0" w:color="auto"/>
              <w:left w:val="single" w:sz="4" w:space="0" w:color="auto"/>
              <w:bottom w:val="single" w:sz="4" w:space="0" w:color="auto"/>
              <w:right w:val="single" w:sz="4" w:space="0" w:color="auto"/>
            </w:tcBorders>
          </w:tcPr>
          <w:p w14:paraId="411B07D4" w14:textId="77777777" w:rsidR="008D5B30" w:rsidRPr="00420202" w:rsidRDefault="008D5B30" w:rsidP="00B94A7A">
            <w:pPr>
              <w:spacing w:before="120" w:after="0" w:line="240" w:lineRule="auto"/>
              <w:rPr>
                <w:rFonts w:ascii="Arial" w:hAnsi="Arial" w:cs="Arial"/>
              </w:rPr>
            </w:pPr>
            <w:r w:rsidRPr="00420202">
              <w:rPr>
                <w:rFonts w:ascii="Arial" w:hAnsi="Arial" w:cs="Arial"/>
              </w:rPr>
              <w:t xml:space="preserve">Podstawa prawna wydania – art. 43 § 19 ustawy z dnia 6 czerwca 1997 r. – Kodeks karny wykonawczy  (Dz. U. nr 90, poz. 557, z </w:t>
            </w:r>
            <w:proofErr w:type="spellStart"/>
            <w:r w:rsidRPr="00420202">
              <w:rPr>
                <w:rFonts w:ascii="Arial" w:hAnsi="Arial" w:cs="Arial"/>
              </w:rPr>
              <w:t>późn</w:t>
            </w:r>
            <w:proofErr w:type="spellEnd"/>
            <w:r w:rsidRPr="00420202">
              <w:rPr>
                <w:rFonts w:ascii="Arial" w:hAnsi="Arial" w:cs="Arial"/>
              </w:rPr>
              <w:t xml:space="preserve">. zm.). </w:t>
            </w:r>
          </w:p>
          <w:p w14:paraId="45081D1E" w14:textId="77777777" w:rsidR="008D5B30" w:rsidRPr="00420202" w:rsidRDefault="008D5B30" w:rsidP="00B94A7A">
            <w:pPr>
              <w:spacing w:before="120" w:after="0" w:line="240" w:lineRule="auto"/>
              <w:rPr>
                <w:rFonts w:ascii="Arial" w:hAnsi="Arial" w:cs="Arial"/>
              </w:rPr>
            </w:pPr>
            <w:r w:rsidRPr="00420202">
              <w:rPr>
                <w:rFonts w:ascii="Arial" w:hAnsi="Arial" w:cs="Arial"/>
              </w:rPr>
              <w:t>Cel projektu – m.in. potrzeba dostosowania zmienianego aktu wykonawczego do aktualnego stanu prawnego oraz uwzględnienia postulatów zgłaszanych przez podmioty, które dotychczas otrzymały dotacje na działania finansowane z Funduszu Pomocy Pokrzywdzonym oraz Pomocy Postpenitencjarnej.</w:t>
            </w:r>
          </w:p>
        </w:tc>
        <w:tc>
          <w:tcPr>
            <w:tcW w:w="3231" w:type="dxa"/>
            <w:tcBorders>
              <w:top w:val="single" w:sz="4" w:space="0" w:color="auto"/>
              <w:left w:val="single" w:sz="4" w:space="0" w:color="auto"/>
              <w:bottom w:val="single" w:sz="4" w:space="0" w:color="auto"/>
              <w:right w:val="single" w:sz="4" w:space="0" w:color="auto"/>
            </w:tcBorders>
          </w:tcPr>
          <w:p w14:paraId="6351DE37" w14:textId="77777777" w:rsidR="008D5B30" w:rsidRPr="00420202" w:rsidRDefault="008D5B30" w:rsidP="00B94A7A">
            <w:pPr>
              <w:spacing w:before="120" w:after="0" w:line="240" w:lineRule="auto"/>
              <w:rPr>
                <w:rFonts w:ascii="Arial" w:hAnsi="Arial" w:cs="Arial"/>
              </w:rPr>
            </w:pPr>
            <w:r w:rsidRPr="00420202">
              <w:rPr>
                <w:rFonts w:ascii="Arial" w:hAnsi="Arial" w:cs="Arial"/>
              </w:rPr>
              <w:t>Departament Prawa Karnego Wydział Prawa Karnego - prokurator Maria Murawska</w:t>
            </w:r>
          </w:p>
        </w:tc>
        <w:tc>
          <w:tcPr>
            <w:tcW w:w="0" w:type="auto"/>
            <w:tcBorders>
              <w:top w:val="single" w:sz="4" w:space="0" w:color="auto"/>
              <w:left w:val="single" w:sz="4" w:space="0" w:color="auto"/>
              <w:bottom w:val="single" w:sz="4" w:space="0" w:color="auto"/>
              <w:right w:val="single" w:sz="4" w:space="0" w:color="auto"/>
            </w:tcBorders>
          </w:tcPr>
          <w:p w14:paraId="56C6C769" w14:textId="77777777" w:rsidR="008D5B30" w:rsidRPr="00420202" w:rsidRDefault="008D5B30" w:rsidP="00B94A7A">
            <w:pPr>
              <w:spacing w:before="120" w:after="0" w:line="240" w:lineRule="auto"/>
              <w:rPr>
                <w:rFonts w:ascii="Arial" w:hAnsi="Arial" w:cs="Arial"/>
              </w:rPr>
            </w:pPr>
            <w:r w:rsidRPr="00420202">
              <w:rPr>
                <w:rFonts w:ascii="Arial" w:hAnsi="Arial" w:cs="Arial"/>
              </w:rPr>
              <w:t>I półrocze 2014 r.</w:t>
            </w:r>
          </w:p>
        </w:tc>
      </w:tr>
      <w:tr w:rsidR="008646E7" w:rsidRPr="00420202" w14:paraId="4349F111" w14:textId="77777777" w:rsidTr="00976285">
        <w:tc>
          <w:tcPr>
            <w:tcW w:w="879" w:type="dxa"/>
            <w:tcBorders>
              <w:top w:val="single" w:sz="4" w:space="0" w:color="auto"/>
              <w:left w:val="single" w:sz="4" w:space="0" w:color="auto"/>
              <w:bottom w:val="single" w:sz="4" w:space="0" w:color="auto"/>
              <w:right w:val="single" w:sz="4" w:space="0" w:color="auto"/>
            </w:tcBorders>
          </w:tcPr>
          <w:p w14:paraId="0EE692C4" w14:textId="77777777" w:rsidR="008646E7" w:rsidRPr="00420202" w:rsidRDefault="008646E7" w:rsidP="00B94A7A">
            <w:pPr>
              <w:spacing w:before="120" w:after="0" w:line="240" w:lineRule="auto"/>
              <w:rPr>
                <w:rFonts w:ascii="Arial" w:eastAsia="Times New Roman" w:hAnsi="Arial" w:cs="Arial"/>
              </w:rPr>
            </w:pPr>
            <w:r w:rsidRPr="00420202">
              <w:rPr>
                <w:rFonts w:ascii="Arial" w:eastAsia="Times New Roman" w:hAnsi="Arial" w:cs="Arial"/>
              </w:rPr>
              <w:t>135</w:t>
            </w:r>
          </w:p>
        </w:tc>
        <w:tc>
          <w:tcPr>
            <w:tcW w:w="2592" w:type="dxa"/>
            <w:tcBorders>
              <w:top w:val="single" w:sz="4" w:space="0" w:color="auto"/>
              <w:left w:val="single" w:sz="4" w:space="0" w:color="auto"/>
              <w:bottom w:val="single" w:sz="4" w:space="0" w:color="auto"/>
              <w:right w:val="single" w:sz="4" w:space="0" w:color="auto"/>
            </w:tcBorders>
          </w:tcPr>
          <w:p w14:paraId="3E991AA8" w14:textId="77777777" w:rsidR="008646E7" w:rsidRPr="00420202" w:rsidRDefault="008646E7" w:rsidP="00B94A7A">
            <w:pPr>
              <w:autoSpaceDE w:val="0"/>
              <w:autoSpaceDN w:val="0"/>
              <w:spacing w:before="120"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stosowania do funkcjonariuszy Służby Więziennej przepisów Kodeksu pracy w dziedzinie bezpieczeństwa i higieny pracy </w:t>
            </w:r>
          </w:p>
        </w:tc>
        <w:tc>
          <w:tcPr>
            <w:tcW w:w="4859" w:type="dxa"/>
            <w:tcBorders>
              <w:top w:val="single" w:sz="4" w:space="0" w:color="auto"/>
              <w:left w:val="single" w:sz="4" w:space="0" w:color="auto"/>
              <w:bottom w:val="single" w:sz="4" w:space="0" w:color="auto"/>
              <w:right w:val="single" w:sz="4" w:space="0" w:color="auto"/>
            </w:tcBorders>
          </w:tcPr>
          <w:p w14:paraId="12A07461" w14:textId="77777777" w:rsidR="008646E7" w:rsidRPr="00420202" w:rsidRDefault="008646E7" w:rsidP="00B94A7A">
            <w:pPr>
              <w:spacing w:before="120" w:after="0" w:line="240" w:lineRule="auto"/>
              <w:rPr>
                <w:rFonts w:ascii="Arial" w:hAnsi="Arial" w:cs="Arial"/>
              </w:rPr>
            </w:pPr>
            <w:r w:rsidRPr="00420202">
              <w:rPr>
                <w:rFonts w:ascii="Arial" w:hAnsi="Arial" w:cs="Arial"/>
              </w:rPr>
              <w:t xml:space="preserve">Podstawa prawna – art. 117 ust. 3 ustawy z dnia 9 kwietnia 2010 r. o Służbie Więziennej (Dz. U. Nr 79, poz. 523, z </w:t>
            </w:r>
            <w:proofErr w:type="spellStart"/>
            <w:r w:rsidRPr="00420202">
              <w:rPr>
                <w:rFonts w:ascii="Arial" w:hAnsi="Arial" w:cs="Arial"/>
              </w:rPr>
              <w:t>późn</w:t>
            </w:r>
            <w:proofErr w:type="spellEnd"/>
            <w:r w:rsidRPr="00420202">
              <w:rPr>
                <w:rFonts w:ascii="Arial" w:hAnsi="Arial" w:cs="Arial"/>
              </w:rPr>
              <w:t>. zm.).</w:t>
            </w:r>
          </w:p>
          <w:p w14:paraId="309D5C72" w14:textId="77777777" w:rsidR="008646E7" w:rsidRPr="00420202" w:rsidRDefault="008646E7" w:rsidP="00B94A7A">
            <w:pPr>
              <w:spacing w:before="120" w:after="0" w:line="240" w:lineRule="auto"/>
              <w:rPr>
                <w:rFonts w:ascii="Arial" w:hAnsi="Arial" w:cs="Arial"/>
              </w:rPr>
            </w:pPr>
            <w:r w:rsidRPr="00420202">
              <w:rPr>
                <w:rFonts w:ascii="Arial" w:hAnsi="Arial" w:cs="Arial"/>
              </w:rPr>
              <w:t xml:space="preserve">Celem nowelizacji jest umożliwienie wyznaczania do wykonywania zadań służby bezpieczeństwa i higieny służby nie tylko funkcjonariuszy ale również pracowników zatrudnionych w jednostkach organizacyjnych Służby Więziennej. </w:t>
            </w:r>
          </w:p>
        </w:tc>
        <w:tc>
          <w:tcPr>
            <w:tcW w:w="3231" w:type="dxa"/>
            <w:tcBorders>
              <w:top w:val="single" w:sz="4" w:space="0" w:color="auto"/>
              <w:left w:val="single" w:sz="4" w:space="0" w:color="auto"/>
              <w:bottom w:val="single" w:sz="4" w:space="0" w:color="auto"/>
              <w:right w:val="single" w:sz="4" w:space="0" w:color="auto"/>
            </w:tcBorders>
          </w:tcPr>
          <w:p w14:paraId="1FF04587" w14:textId="77777777" w:rsidR="008646E7" w:rsidRPr="00420202" w:rsidRDefault="008646E7" w:rsidP="00B94A7A">
            <w:pPr>
              <w:spacing w:before="120" w:after="0" w:line="240" w:lineRule="auto"/>
              <w:rPr>
                <w:rFonts w:ascii="Arial" w:hAnsi="Arial" w:cs="Arial"/>
              </w:rPr>
            </w:pPr>
            <w:r w:rsidRPr="00420202">
              <w:rPr>
                <w:rFonts w:ascii="Arial" w:hAnsi="Arial" w:cs="Arial"/>
              </w:rPr>
              <w:t xml:space="preserve">Departament Prawa Cywilnego </w:t>
            </w:r>
          </w:p>
          <w:p w14:paraId="5FA803CA" w14:textId="77777777" w:rsidR="008646E7" w:rsidRPr="00420202" w:rsidRDefault="008646E7" w:rsidP="00B94A7A">
            <w:pPr>
              <w:spacing w:before="120" w:after="0" w:line="240" w:lineRule="auto"/>
              <w:rPr>
                <w:rFonts w:ascii="Arial" w:hAnsi="Arial" w:cs="Arial"/>
              </w:rPr>
            </w:pPr>
            <w:r w:rsidRPr="00420202">
              <w:rPr>
                <w:rFonts w:ascii="Arial" w:hAnsi="Arial" w:cs="Arial"/>
              </w:rPr>
              <w:t xml:space="preserve">Wydział Prawa Pracy i Zabezpieczenia Społecznego – gł. spec. ds. legislacji </w:t>
            </w:r>
            <w:r w:rsidRPr="00420202">
              <w:rPr>
                <w:rFonts w:ascii="Arial" w:hAnsi="Arial" w:cs="Arial"/>
              </w:rPr>
              <w:noBreakHyphen/>
              <w:t xml:space="preserve"> Grażyna </w:t>
            </w:r>
            <w:proofErr w:type="spellStart"/>
            <w:r w:rsidRPr="00420202">
              <w:rPr>
                <w:rFonts w:ascii="Arial" w:hAnsi="Arial" w:cs="Arial"/>
              </w:rPr>
              <w:t>Leoncewicz</w:t>
            </w:r>
            <w:proofErr w:type="spellEnd"/>
          </w:p>
        </w:tc>
        <w:tc>
          <w:tcPr>
            <w:tcW w:w="0" w:type="auto"/>
            <w:tcBorders>
              <w:top w:val="single" w:sz="4" w:space="0" w:color="auto"/>
              <w:left w:val="single" w:sz="4" w:space="0" w:color="auto"/>
              <w:bottom w:val="single" w:sz="4" w:space="0" w:color="auto"/>
              <w:right w:val="single" w:sz="4" w:space="0" w:color="auto"/>
            </w:tcBorders>
          </w:tcPr>
          <w:p w14:paraId="4BA63B9E" w14:textId="77777777" w:rsidR="008646E7" w:rsidRPr="00420202" w:rsidRDefault="008646E7" w:rsidP="00B94A7A">
            <w:pPr>
              <w:spacing w:before="120" w:after="0" w:line="240" w:lineRule="auto"/>
              <w:rPr>
                <w:rFonts w:ascii="Arial" w:hAnsi="Arial" w:cs="Arial"/>
              </w:rPr>
            </w:pPr>
            <w:r w:rsidRPr="00420202">
              <w:rPr>
                <w:rFonts w:ascii="Arial" w:hAnsi="Arial" w:cs="Arial"/>
              </w:rPr>
              <w:t>14 dni od dnia ogłoszenia</w:t>
            </w:r>
          </w:p>
        </w:tc>
      </w:tr>
      <w:tr w:rsidR="00E86700" w:rsidRPr="00420202" w14:paraId="5D90E7EB" w14:textId="77777777" w:rsidTr="00976285">
        <w:tc>
          <w:tcPr>
            <w:tcW w:w="879" w:type="dxa"/>
            <w:tcBorders>
              <w:top w:val="single" w:sz="4" w:space="0" w:color="auto"/>
              <w:left w:val="single" w:sz="4" w:space="0" w:color="auto"/>
              <w:bottom w:val="single" w:sz="4" w:space="0" w:color="auto"/>
              <w:right w:val="single" w:sz="4" w:space="0" w:color="auto"/>
            </w:tcBorders>
          </w:tcPr>
          <w:p w14:paraId="06B1FCC2" w14:textId="77777777" w:rsidR="00E86700" w:rsidRPr="00420202" w:rsidRDefault="00E86700" w:rsidP="00B94A7A">
            <w:pPr>
              <w:spacing w:before="120" w:after="0" w:line="240" w:lineRule="auto"/>
              <w:rPr>
                <w:rFonts w:ascii="Arial" w:eastAsia="Times New Roman" w:hAnsi="Arial" w:cs="Arial"/>
              </w:rPr>
            </w:pPr>
            <w:r w:rsidRPr="00420202">
              <w:rPr>
                <w:rFonts w:ascii="Arial" w:eastAsia="Times New Roman" w:hAnsi="Arial" w:cs="Arial"/>
              </w:rPr>
              <w:t>136</w:t>
            </w:r>
          </w:p>
        </w:tc>
        <w:tc>
          <w:tcPr>
            <w:tcW w:w="2592" w:type="dxa"/>
            <w:tcBorders>
              <w:top w:val="single" w:sz="4" w:space="0" w:color="auto"/>
              <w:left w:val="single" w:sz="4" w:space="0" w:color="auto"/>
              <w:bottom w:val="single" w:sz="4" w:space="0" w:color="auto"/>
              <w:right w:val="single" w:sz="4" w:space="0" w:color="auto"/>
            </w:tcBorders>
          </w:tcPr>
          <w:p w14:paraId="753A614F" w14:textId="77777777" w:rsidR="00E86700" w:rsidRPr="00420202" w:rsidRDefault="00CC3296" w:rsidP="00B94A7A">
            <w:pPr>
              <w:autoSpaceDE w:val="0"/>
              <w:autoSpaceDN w:val="0"/>
              <w:spacing w:before="120"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delegowania </w:t>
            </w:r>
            <w:r w:rsidRPr="00420202">
              <w:rPr>
                <w:rFonts w:ascii="Arial" w:eastAsia="Times New Roman" w:hAnsi="Arial" w:cs="Arial"/>
                <w:lang w:eastAsia="pl-PL"/>
              </w:rPr>
              <w:lastRenderedPageBreak/>
              <w:t>sędziów do Ministerstwa Sprawiedliwości i Krajowej Szkoły Sądownictwa i Prokuratury oraz świadczeń przysługujących sędziom delegowanym poza stałe miejsce pełnienie służby</w:t>
            </w:r>
          </w:p>
        </w:tc>
        <w:tc>
          <w:tcPr>
            <w:tcW w:w="4859" w:type="dxa"/>
            <w:tcBorders>
              <w:top w:val="single" w:sz="4" w:space="0" w:color="auto"/>
              <w:left w:val="single" w:sz="4" w:space="0" w:color="auto"/>
              <w:bottom w:val="single" w:sz="4" w:space="0" w:color="auto"/>
              <w:right w:val="single" w:sz="4" w:space="0" w:color="auto"/>
            </w:tcBorders>
          </w:tcPr>
          <w:p w14:paraId="5BB414CD" w14:textId="77777777" w:rsidR="00E86700" w:rsidRPr="00420202" w:rsidRDefault="00CC3296" w:rsidP="00B94A7A">
            <w:pPr>
              <w:spacing w:before="120" w:after="0" w:line="240" w:lineRule="auto"/>
              <w:rPr>
                <w:rFonts w:ascii="Arial" w:hAnsi="Arial" w:cs="Arial"/>
              </w:rPr>
            </w:pPr>
            <w:r w:rsidRPr="00420202">
              <w:rPr>
                <w:rFonts w:ascii="Arial" w:hAnsi="Arial" w:cs="Arial"/>
              </w:rPr>
              <w:lastRenderedPageBreak/>
              <w:t xml:space="preserve">Podstawa prawna </w:t>
            </w:r>
            <w:r w:rsidR="00557416" w:rsidRPr="00420202">
              <w:rPr>
                <w:rFonts w:ascii="Arial" w:hAnsi="Arial" w:cs="Arial"/>
              </w:rPr>
              <w:t>–</w:t>
            </w:r>
            <w:r w:rsidRPr="00420202">
              <w:rPr>
                <w:rFonts w:ascii="Arial" w:hAnsi="Arial" w:cs="Arial"/>
              </w:rPr>
              <w:t xml:space="preserve"> </w:t>
            </w:r>
            <w:r w:rsidR="00557416" w:rsidRPr="00420202">
              <w:rPr>
                <w:rFonts w:ascii="Arial" w:hAnsi="Arial" w:cs="Arial"/>
              </w:rPr>
              <w:t xml:space="preserve">art. 78 § 5 ustawy z dnia 27 lipca 2001 r. – Prawo o ustroju sądów powszechnych (Dz. U. z 2013 r. poz. 427, z </w:t>
            </w:r>
            <w:proofErr w:type="spellStart"/>
            <w:r w:rsidR="00557416" w:rsidRPr="00420202">
              <w:rPr>
                <w:rFonts w:ascii="Arial" w:hAnsi="Arial" w:cs="Arial"/>
              </w:rPr>
              <w:t>późn</w:t>
            </w:r>
            <w:proofErr w:type="spellEnd"/>
            <w:r w:rsidR="00557416" w:rsidRPr="00420202">
              <w:rPr>
                <w:rFonts w:ascii="Arial" w:hAnsi="Arial" w:cs="Arial"/>
              </w:rPr>
              <w:t>. zm.).</w:t>
            </w:r>
          </w:p>
          <w:p w14:paraId="268ED51D" w14:textId="77777777" w:rsidR="00557416" w:rsidRPr="00420202" w:rsidRDefault="008C2FF6" w:rsidP="00B94A7A">
            <w:pPr>
              <w:spacing w:before="120" w:after="0" w:line="240" w:lineRule="auto"/>
              <w:rPr>
                <w:rFonts w:ascii="Arial" w:hAnsi="Arial" w:cs="Arial"/>
              </w:rPr>
            </w:pPr>
            <w:r w:rsidRPr="00420202">
              <w:rPr>
                <w:rFonts w:ascii="Arial" w:hAnsi="Arial" w:cs="Arial"/>
              </w:rPr>
              <w:lastRenderedPageBreak/>
              <w:t>Konieczność</w:t>
            </w:r>
            <w:r w:rsidR="00557416" w:rsidRPr="00420202">
              <w:rPr>
                <w:rFonts w:ascii="Arial" w:hAnsi="Arial" w:cs="Arial"/>
              </w:rPr>
              <w:t xml:space="preserve"> opracowania projektu nowego rozporządzenia wynika z </w:t>
            </w:r>
            <w:r w:rsidRPr="00420202">
              <w:rPr>
                <w:rFonts w:ascii="Arial" w:hAnsi="Arial" w:cs="Arial"/>
              </w:rPr>
              <w:t>konieczności</w:t>
            </w:r>
            <w:r w:rsidR="00557416" w:rsidRPr="00420202">
              <w:rPr>
                <w:rFonts w:ascii="Arial" w:hAnsi="Arial" w:cs="Arial"/>
              </w:rPr>
              <w:t xml:space="preserve"> dostosowania aktu niższego rzędu do treści przepisów ustawy z dnia 14 lutego 1991 r. Prawo o </w:t>
            </w:r>
            <w:r w:rsidRPr="00420202">
              <w:rPr>
                <w:rFonts w:ascii="Arial" w:hAnsi="Arial" w:cs="Arial"/>
              </w:rPr>
              <w:t xml:space="preserve">notariacie (Dz. U. z 2008 r. Nr 189, poz. 1158, z </w:t>
            </w:r>
            <w:proofErr w:type="spellStart"/>
            <w:r w:rsidRPr="00420202">
              <w:rPr>
                <w:rFonts w:ascii="Arial" w:hAnsi="Arial" w:cs="Arial"/>
              </w:rPr>
              <w:t>późn</w:t>
            </w:r>
            <w:proofErr w:type="spellEnd"/>
            <w:r w:rsidRPr="00420202">
              <w:rPr>
                <w:rFonts w:ascii="Arial" w:hAnsi="Arial" w:cs="Arial"/>
              </w:rPr>
              <w:t>. zm.) i usunięcia w ten sposób pojawiających się wątpliwości dotyczących interpretacji § 3 ust. 2 zmienianego rozporządzenia w zakresie powierzania sędziemu delegowanemu do Ministerstwa Sprawiedliwości funkcji wizytatora w departamencie sprawującym nadzór nad notariatem.</w:t>
            </w:r>
          </w:p>
        </w:tc>
        <w:tc>
          <w:tcPr>
            <w:tcW w:w="3231" w:type="dxa"/>
            <w:tcBorders>
              <w:top w:val="single" w:sz="4" w:space="0" w:color="auto"/>
              <w:left w:val="single" w:sz="4" w:space="0" w:color="auto"/>
              <w:bottom w:val="single" w:sz="4" w:space="0" w:color="auto"/>
              <w:right w:val="single" w:sz="4" w:space="0" w:color="auto"/>
            </w:tcBorders>
          </w:tcPr>
          <w:p w14:paraId="50928ECE" w14:textId="77777777" w:rsidR="00E86700" w:rsidRPr="00420202" w:rsidRDefault="008C2FF6" w:rsidP="00B94A7A">
            <w:pPr>
              <w:spacing w:before="120" w:after="0" w:line="240" w:lineRule="auto"/>
              <w:rPr>
                <w:rFonts w:ascii="Arial" w:hAnsi="Arial" w:cs="Arial"/>
              </w:rPr>
            </w:pPr>
            <w:r w:rsidRPr="00420202">
              <w:rPr>
                <w:rFonts w:ascii="Arial" w:hAnsi="Arial" w:cs="Arial"/>
              </w:rPr>
              <w:lastRenderedPageBreak/>
              <w:t xml:space="preserve">Łukasz </w:t>
            </w:r>
            <w:proofErr w:type="spellStart"/>
            <w:r w:rsidRPr="00420202">
              <w:rPr>
                <w:rFonts w:ascii="Arial" w:hAnsi="Arial" w:cs="Arial"/>
              </w:rPr>
              <w:t>Bonczek</w:t>
            </w:r>
            <w:proofErr w:type="spellEnd"/>
            <w:r w:rsidRPr="00420202">
              <w:rPr>
                <w:rFonts w:ascii="Arial" w:hAnsi="Arial" w:cs="Arial"/>
              </w:rPr>
              <w:t xml:space="preserve"> – główny specjalista w Departamencie Prawa Cywilnego </w:t>
            </w:r>
          </w:p>
        </w:tc>
        <w:tc>
          <w:tcPr>
            <w:tcW w:w="0" w:type="auto"/>
            <w:tcBorders>
              <w:top w:val="single" w:sz="4" w:space="0" w:color="auto"/>
              <w:left w:val="single" w:sz="4" w:space="0" w:color="auto"/>
              <w:bottom w:val="single" w:sz="4" w:space="0" w:color="auto"/>
              <w:right w:val="single" w:sz="4" w:space="0" w:color="auto"/>
            </w:tcBorders>
          </w:tcPr>
          <w:p w14:paraId="217D4370" w14:textId="77777777" w:rsidR="00E86700" w:rsidRPr="00420202" w:rsidRDefault="008C2FF6" w:rsidP="00B94A7A">
            <w:pPr>
              <w:spacing w:before="120" w:after="0" w:line="240" w:lineRule="auto"/>
              <w:rPr>
                <w:rFonts w:ascii="Arial" w:hAnsi="Arial" w:cs="Arial"/>
              </w:rPr>
            </w:pPr>
            <w:r w:rsidRPr="00420202">
              <w:rPr>
                <w:rFonts w:ascii="Arial" w:hAnsi="Arial" w:cs="Arial"/>
              </w:rPr>
              <w:t>14 dni od dnia ogłoszenia</w:t>
            </w:r>
          </w:p>
        </w:tc>
      </w:tr>
      <w:tr w:rsidR="00B604E7" w:rsidRPr="00420202" w14:paraId="74589FDF" w14:textId="77777777" w:rsidTr="00976285">
        <w:tc>
          <w:tcPr>
            <w:tcW w:w="879" w:type="dxa"/>
            <w:tcBorders>
              <w:top w:val="single" w:sz="4" w:space="0" w:color="auto"/>
              <w:left w:val="single" w:sz="4" w:space="0" w:color="auto"/>
              <w:bottom w:val="single" w:sz="4" w:space="0" w:color="auto"/>
              <w:right w:val="single" w:sz="4" w:space="0" w:color="auto"/>
            </w:tcBorders>
          </w:tcPr>
          <w:p w14:paraId="1B1E001C" w14:textId="77777777" w:rsidR="00B604E7" w:rsidRPr="00420202" w:rsidRDefault="00B604E7" w:rsidP="00B94A7A">
            <w:pPr>
              <w:spacing w:before="120" w:after="0" w:line="240" w:lineRule="auto"/>
              <w:rPr>
                <w:rFonts w:ascii="Arial" w:eastAsia="Times New Roman" w:hAnsi="Arial" w:cs="Arial"/>
              </w:rPr>
            </w:pPr>
            <w:r w:rsidRPr="00420202">
              <w:rPr>
                <w:rFonts w:ascii="Arial" w:eastAsia="Times New Roman" w:hAnsi="Arial" w:cs="Arial"/>
              </w:rPr>
              <w:t>137</w:t>
            </w:r>
          </w:p>
        </w:tc>
        <w:tc>
          <w:tcPr>
            <w:tcW w:w="2592" w:type="dxa"/>
            <w:tcBorders>
              <w:top w:val="single" w:sz="4" w:space="0" w:color="auto"/>
              <w:left w:val="single" w:sz="4" w:space="0" w:color="auto"/>
              <w:bottom w:val="single" w:sz="4" w:space="0" w:color="auto"/>
              <w:right w:val="single" w:sz="4" w:space="0" w:color="auto"/>
            </w:tcBorders>
          </w:tcPr>
          <w:p w14:paraId="68F6EE90" w14:textId="77777777" w:rsidR="00B604E7" w:rsidRPr="00420202" w:rsidRDefault="00B604E7" w:rsidP="00B94A7A">
            <w:pPr>
              <w:autoSpaceDE w:val="0"/>
              <w:autoSpaceDN w:val="0"/>
              <w:spacing w:before="120" w:after="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określenia wzorów urzędowych formularzy wniosków o wpis do Krajowego Rejestru Sądowego oraz sposobu i miejsca ich udostępniania</w:t>
            </w:r>
          </w:p>
        </w:tc>
        <w:tc>
          <w:tcPr>
            <w:tcW w:w="4859" w:type="dxa"/>
            <w:tcBorders>
              <w:top w:val="single" w:sz="4" w:space="0" w:color="auto"/>
              <w:left w:val="single" w:sz="4" w:space="0" w:color="auto"/>
              <w:bottom w:val="single" w:sz="4" w:space="0" w:color="auto"/>
              <w:right w:val="single" w:sz="4" w:space="0" w:color="auto"/>
            </w:tcBorders>
          </w:tcPr>
          <w:p w14:paraId="642AF396" w14:textId="77777777" w:rsidR="00B604E7" w:rsidRPr="00420202" w:rsidRDefault="00B604E7" w:rsidP="00B94A7A">
            <w:pPr>
              <w:spacing w:before="120" w:after="0" w:line="240" w:lineRule="auto"/>
              <w:rPr>
                <w:rFonts w:ascii="Arial" w:hAnsi="Arial" w:cs="Arial"/>
              </w:rPr>
            </w:pPr>
            <w:r w:rsidRPr="00420202">
              <w:rPr>
                <w:rFonts w:ascii="Arial" w:hAnsi="Arial" w:cs="Arial"/>
              </w:rPr>
              <w:t>Projektowana nowelizacja wprowadza zmiany w zakresie treści urzędowych formularzy KRS.</w:t>
            </w:r>
          </w:p>
          <w:p w14:paraId="5ECFA332" w14:textId="77777777" w:rsidR="00B604E7" w:rsidRPr="00420202" w:rsidRDefault="00B604E7" w:rsidP="00B94A7A">
            <w:pPr>
              <w:spacing w:before="120" w:after="0" w:line="240" w:lineRule="auto"/>
              <w:rPr>
                <w:rFonts w:ascii="Arial" w:hAnsi="Arial" w:cs="Arial"/>
              </w:rPr>
            </w:pPr>
            <w:r w:rsidRPr="00420202">
              <w:rPr>
                <w:rFonts w:ascii="Arial" w:hAnsi="Arial" w:cs="Arial"/>
              </w:rPr>
              <w:t>Rozporządzenie Ministra Sprawiedliwości z dnia 8 stycznia 2013 r. zmieniające rozporządzenie w sprawie szczegółowego sposobu prowadzenia rejestrów wchodzących w skład Krajowego Rejestru Sądowego oraz szczegółowej treści wpisów w tych rejestrach wprowadziło konieczność wyodrębnienia w Rejestrze przedsiębiorców – spółdzielczych kas oszczędnościowo</w:t>
            </w:r>
            <w:r w:rsidRPr="00420202">
              <w:rPr>
                <w:rFonts w:ascii="Arial" w:hAnsi="Arial" w:cs="Arial"/>
              </w:rPr>
              <w:noBreakHyphen/>
              <w:t xml:space="preserve">kredytowych, zgodnie z dyspozycją art. 21a ustawy z dnia 20 sierpnia 1997 r. o Krajowym Rejestrze Sądowym (wejdzie w życie z dniem 1 stycznia 2014 r.) </w:t>
            </w:r>
            <w:r w:rsidR="000A1614" w:rsidRPr="00420202">
              <w:rPr>
                <w:rFonts w:ascii="Arial" w:hAnsi="Arial" w:cs="Arial"/>
              </w:rPr>
              <w:t>oraz identyfikacje przekształceń przedsiębiorcy będącego osobą fizyczną, wykonującą we własnym imieniu działalność gospodarczą w jednoosobową spółkę kapitałową. Zmiana formularza KRS-WH spowodowana jest obowiązkiem przekazywania z KRS do CEIDG informacji o przedsiębiorcy przekształconym w spółkę kapitałową, który wynika z art. 31 ust. 4 ustawy z dnia 2 lipca 2004 r. o swobodzie działalności gospodarczej. Takie przekształcenie nie było dotychczas ujawniane w KRS.</w:t>
            </w:r>
          </w:p>
          <w:p w14:paraId="5EB4AFF8" w14:textId="77777777" w:rsidR="000A1614" w:rsidRPr="00420202" w:rsidRDefault="000A1614" w:rsidP="00B94A7A">
            <w:pPr>
              <w:spacing w:before="120" w:after="0" w:line="240" w:lineRule="auto"/>
              <w:rPr>
                <w:rFonts w:ascii="Arial" w:hAnsi="Arial" w:cs="Arial"/>
              </w:rPr>
            </w:pPr>
            <w:r w:rsidRPr="00420202">
              <w:rPr>
                <w:rFonts w:ascii="Arial" w:hAnsi="Arial" w:cs="Arial"/>
              </w:rPr>
              <w:t xml:space="preserve">W zakresie formularza KRS-ZN następuje ujednolicenie zapisu informacji o okresie sprawozdawczym, za który jest sporządzane </w:t>
            </w:r>
            <w:r w:rsidRPr="00420202">
              <w:rPr>
                <w:rFonts w:ascii="Arial" w:hAnsi="Arial" w:cs="Arial"/>
              </w:rPr>
              <w:lastRenderedPageBreak/>
              <w:t>sprawozdanie finansowe przez określony podmiot.</w:t>
            </w:r>
          </w:p>
          <w:p w14:paraId="54CFB221" w14:textId="77777777" w:rsidR="000A1614" w:rsidRPr="00420202" w:rsidRDefault="000A1614" w:rsidP="00B94A7A">
            <w:pPr>
              <w:spacing w:before="120" w:after="0" w:line="240" w:lineRule="auto"/>
              <w:rPr>
                <w:rFonts w:ascii="Arial" w:hAnsi="Arial" w:cs="Arial"/>
              </w:rPr>
            </w:pPr>
            <w:r w:rsidRPr="00420202">
              <w:rPr>
                <w:rFonts w:ascii="Arial" w:hAnsi="Arial" w:cs="Arial"/>
              </w:rPr>
              <w:t xml:space="preserve">Zmiana wykonywana w systemie informatycznym zakłada wpisanie dat przy wykorzystaniu pól systemowych Wprowadzona regulacja pozwoli na szybsze wyszukiwanie w bazie danych określonej, pewnej informacji. </w:t>
            </w:r>
          </w:p>
        </w:tc>
        <w:tc>
          <w:tcPr>
            <w:tcW w:w="3231" w:type="dxa"/>
            <w:tcBorders>
              <w:top w:val="single" w:sz="4" w:space="0" w:color="auto"/>
              <w:left w:val="single" w:sz="4" w:space="0" w:color="auto"/>
              <w:bottom w:val="single" w:sz="4" w:space="0" w:color="auto"/>
              <w:right w:val="single" w:sz="4" w:space="0" w:color="auto"/>
            </w:tcBorders>
          </w:tcPr>
          <w:p w14:paraId="3EF1918D" w14:textId="77777777" w:rsidR="00B604E7" w:rsidRPr="00420202" w:rsidRDefault="000A1614" w:rsidP="00B94A7A">
            <w:pPr>
              <w:spacing w:before="120" w:after="0" w:line="240" w:lineRule="auto"/>
              <w:rPr>
                <w:rFonts w:ascii="Arial" w:hAnsi="Arial" w:cs="Arial"/>
              </w:rPr>
            </w:pPr>
            <w:r w:rsidRPr="00420202">
              <w:rPr>
                <w:rFonts w:ascii="Arial" w:hAnsi="Arial" w:cs="Arial"/>
              </w:rPr>
              <w:lastRenderedPageBreak/>
              <w:t xml:space="preserve">Departament Prawa Cywilnego, Wydział Prawa Gospodarczego – Edyta Łęgowska </w:t>
            </w:r>
          </w:p>
        </w:tc>
        <w:tc>
          <w:tcPr>
            <w:tcW w:w="0" w:type="auto"/>
            <w:tcBorders>
              <w:top w:val="single" w:sz="4" w:space="0" w:color="auto"/>
              <w:left w:val="single" w:sz="4" w:space="0" w:color="auto"/>
              <w:bottom w:val="single" w:sz="4" w:space="0" w:color="auto"/>
              <w:right w:val="single" w:sz="4" w:space="0" w:color="auto"/>
            </w:tcBorders>
          </w:tcPr>
          <w:p w14:paraId="5469A7D6" w14:textId="77777777" w:rsidR="00B604E7" w:rsidRPr="00420202" w:rsidRDefault="000A1614" w:rsidP="00B94A7A">
            <w:pPr>
              <w:spacing w:before="120" w:after="0" w:line="240" w:lineRule="auto"/>
              <w:rPr>
                <w:rFonts w:ascii="Arial" w:hAnsi="Arial" w:cs="Arial"/>
              </w:rPr>
            </w:pPr>
            <w:r w:rsidRPr="00420202">
              <w:rPr>
                <w:rFonts w:ascii="Arial" w:hAnsi="Arial" w:cs="Arial"/>
              </w:rPr>
              <w:t>grudzień 2013</w:t>
            </w:r>
          </w:p>
        </w:tc>
      </w:tr>
      <w:tr w:rsidR="00DB3510" w:rsidRPr="00420202" w14:paraId="44F9654F" w14:textId="77777777" w:rsidTr="00976285">
        <w:tc>
          <w:tcPr>
            <w:tcW w:w="879" w:type="dxa"/>
            <w:tcBorders>
              <w:top w:val="single" w:sz="4" w:space="0" w:color="auto"/>
              <w:left w:val="single" w:sz="4" w:space="0" w:color="auto"/>
              <w:bottom w:val="single" w:sz="4" w:space="0" w:color="auto"/>
              <w:right w:val="single" w:sz="4" w:space="0" w:color="auto"/>
            </w:tcBorders>
          </w:tcPr>
          <w:p w14:paraId="06FA13C5" w14:textId="77777777" w:rsidR="00DB3510" w:rsidRPr="00420202" w:rsidRDefault="00DB3510" w:rsidP="00B94A7A">
            <w:pPr>
              <w:spacing w:before="120" w:after="0" w:line="240" w:lineRule="auto"/>
              <w:rPr>
                <w:rFonts w:ascii="Arial" w:eastAsia="Times New Roman" w:hAnsi="Arial" w:cs="Arial"/>
              </w:rPr>
            </w:pPr>
            <w:r w:rsidRPr="00420202">
              <w:rPr>
                <w:rFonts w:ascii="Arial" w:eastAsia="Times New Roman" w:hAnsi="Arial" w:cs="Arial"/>
              </w:rPr>
              <w:t>138</w:t>
            </w:r>
          </w:p>
        </w:tc>
        <w:tc>
          <w:tcPr>
            <w:tcW w:w="2592" w:type="dxa"/>
            <w:tcBorders>
              <w:top w:val="single" w:sz="4" w:space="0" w:color="auto"/>
              <w:left w:val="single" w:sz="4" w:space="0" w:color="auto"/>
              <w:bottom w:val="single" w:sz="4" w:space="0" w:color="auto"/>
              <w:right w:val="single" w:sz="4" w:space="0" w:color="auto"/>
            </w:tcBorders>
          </w:tcPr>
          <w:p w14:paraId="42D51374" w14:textId="77777777" w:rsidR="00DB3510" w:rsidRPr="00420202" w:rsidRDefault="00DB3510" w:rsidP="00B94A7A">
            <w:pPr>
              <w:spacing w:before="120" w:after="0" w:line="240" w:lineRule="auto"/>
              <w:jc w:val="both"/>
              <w:rPr>
                <w:rFonts w:ascii="Arial" w:hAnsi="Arial" w:cs="Arial"/>
              </w:rPr>
            </w:pPr>
            <w:r w:rsidRPr="00420202">
              <w:rPr>
                <w:rFonts w:ascii="Arial" w:hAnsi="Arial" w:cs="Arial"/>
              </w:rPr>
              <w:t>Projekt rozporządzenia Ministra Sprawiedliwości zmieniającego rozporządzenie w sprawie określenia wzorów i sposobu udostępniania urzędowych formularzy pism procesowych w postępowaniu cywilnym.</w:t>
            </w:r>
          </w:p>
        </w:tc>
        <w:tc>
          <w:tcPr>
            <w:tcW w:w="4859" w:type="dxa"/>
            <w:tcBorders>
              <w:top w:val="single" w:sz="4" w:space="0" w:color="auto"/>
              <w:left w:val="single" w:sz="4" w:space="0" w:color="auto"/>
              <w:bottom w:val="single" w:sz="4" w:space="0" w:color="auto"/>
              <w:right w:val="single" w:sz="4" w:space="0" w:color="auto"/>
            </w:tcBorders>
          </w:tcPr>
          <w:p w14:paraId="03582D66" w14:textId="77777777" w:rsidR="00DB3510" w:rsidRPr="00420202" w:rsidRDefault="00DB3510" w:rsidP="00B94A7A">
            <w:pPr>
              <w:spacing w:before="120" w:after="0" w:line="240" w:lineRule="auto"/>
              <w:jc w:val="both"/>
              <w:rPr>
                <w:rFonts w:ascii="Arial" w:hAnsi="Arial" w:cs="Arial"/>
              </w:rPr>
            </w:pPr>
            <w:r w:rsidRPr="00420202">
              <w:rPr>
                <w:rFonts w:ascii="Arial" w:hAnsi="Arial" w:cs="Arial"/>
              </w:rPr>
              <w:t>Podstawa prawna - art. 125</w:t>
            </w:r>
            <w:r w:rsidRPr="00420202">
              <w:rPr>
                <w:rFonts w:ascii="Arial" w:hAnsi="Arial" w:cs="Arial"/>
                <w:vertAlign w:val="superscript"/>
              </w:rPr>
              <w:t xml:space="preserve"> </w:t>
            </w:r>
            <w:r w:rsidRPr="00420202">
              <w:rPr>
                <w:rFonts w:ascii="Arial" w:hAnsi="Arial" w:cs="Arial"/>
              </w:rPr>
              <w:t xml:space="preserve">§ 3 ustawy z dnia 17 listopada 1964 r. – Kodeks postępowania cywilnego (Dz. U. Nr 43, poz. 296, z </w:t>
            </w:r>
            <w:proofErr w:type="spellStart"/>
            <w:r w:rsidRPr="00420202">
              <w:rPr>
                <w:rFonts w:ascii="Arial" w:hAnsi="Arial" w:cs="Arial"/>
              </w:rPr>
              <w:t>późn</w:t>
            </w:r>
            <w:proofErr w:type="spellEnd"/>
            <w:r w:rsidRPr="00420202">
              <w:rPr>
                <w:rFonts w:ascii="Arial" w:hAnsi="Arial" w:cs="Arial"/>
              </w:rPr>
              <w:t xml:space="preserve">. zm.). </w:t>
            </w:r>
          </w:p>
          <w:p w14:paraId="68D256E1" w14:textId="77777777" w:rsidR="00DB3510" w:rsidRPr="00420202" w:rsidRDefault="00DB3510" w:rsidP="00B94A7A">
            <w:pPr>
              <w:pStyle w:val="NIEARTTEKSTtekstnieartykuowanynppreambua"/>
              <w:spacing w:line="240" w:lineRule="auto"/>
              <w:ind w:firstLine="0"/>
              <w:rPr>
                <w:sz w:val="22"/>
                <w:szCs w:val="22"/>
              </w:rPr>
            </w:pPr>
            <w:r w:rsidRPr="00420202">
              <w:rPr>
                <w:sz w:val="22"/>
                <w:szCs w:val="22"/>
              </w:rPr>
              <w:t xml:space="preserve">Konieczność zmiany rozporządzenia </w:t>
            </w:r>
            <w:r w:rsidRPr="00420202">
              <w:rPr>
                <w:sz w:val="22"/>
                <w:szCs w:val="22"/>
              </w:rPr>
              <w:br/>
              <w:t xml:space="preserve">w sprawie określenia wzorów i sposobu udostępniania urzędowych formularzy pism procesowych w postępowaniu cywilnym (Dz. U. poz. 450 i 1148) wynika z wejścia </w:t>
            </w:r>
            <w:r w:rsidRPr="00420202">
              <w:rPr>
                <w:sz w:val="22"/>
                <w:szCs w:val="22"/>
              </w:rPr>
              <w:br/>
              <w:t xml:space="preserve">w życie z dniem 1 grudnia 2013 r. rozporządzenia Ministra Sprawiedliwości </w:t>
            </w:r>
            <w:r w:rsidRPr="00420202">
              <w:rPr>
                <w:sz w:val="22"/>
                <w:szCs w:val="22"/>
              </w:rPr>
              <w:br/>
              <w:t xml:space="preserve">z dnia 21 listopada 2013 r. w sprawie zakładania i prowadzenia ksiąg wieczystych w systemie informatycznym (Dz. U. poz. 1411), którym w § 35 wprowadzono - w stosunku do osób fizycznych - obowiązek wpisania w księdze wieczystej imienia ojca i imienia matki obok numeru PESEL. </w:t>
            </w:r>
          </w:p>
          <w:p w14:paraId="685BD1C0" w14:textId="77777777" w:rsidR="00DB3510" w:rsidRPr="00420202" w:rsidRDefault="00DB3510" w:rsidP="00B94A7A">
            <w:pPr>
              <w:pStyle w:val="ARTartustawynprozporzdzenia"/>
              <w:spacing w:line="240" w:lineRule="auto"/>
              <w:ind w:firstLine="0"/>
              <w:rPr>
                <w:sz w:val="22"/>
                <w:szCs w:val="22"/>
              </w:rPr>
            </w:pPr>
            <w:r w:rsidRPr="00420202">
              <w:rPr>
                <w:sz w:val="22"/>
                <w:szCs w:val="22"/>
              </w:rPr>
              <w:t>W formularzach KW–ZAL, KW–WPIS i KW–WU, stanowiących załączniki nr 7-8 i nr 11, zmienione zostanie pouczenie dotyczące wypełniania pola: „numer PESEL” oraz zostaną dodane rubryki: „imię ojca” i „imię matki”.</w:t>
            </w:r>
          </w:p>
          <w:p w14:paraId="258A8EB0" w14:textId="77777777" w:rsidR="00DB3510" w:rsidRPr="00420202" w:rsidRDefault="00DB3510" w:rsidP="00B94A7A">
            <w:pPr>
              <w:pStyle w:val="ARTartustawynprozporzdzenia"/>
              <w:spacing w:line="240" w:lineRule="auto"/>
              <w:ind w:firstLine="0"/>
              <w:rPr>
                <w:sz w:val="22"/>
                <w:szCs w:val="22"/>
              </w:rPr>
            </w:pPr>
            <w:r w:rsidRPr="00420202">
              <w:rPr>
                <w:sz w:val="22"/>
                <w:szCs w:val="22"/>
              </w:rPr>
              <w:t xml:space="preserve">Natomiast z formularzy KW–ZAL, KW–WPIS i KW–ZAD, stanowiących załączniki nr 7-9, zostanie usunięta – jako zbędna – rubryka: „wartość przedmiotu żądania”. </w:t>
            </w:r>
          </w:p>
          <w:p w14:paraId="4F90CAE8" w14:textId="77777777" w:rsidR="00F95989" w:rsidRPr="00420202" w:rsidRDefault="00F95989" w:rsidP="00B94A7A">
            <w:pPr>
              <w:pStyle w:val="ARTartustawynprozporzdzenia"/>
              <w:spacing w:line="240" w:lineRule="auto"/>
              <w:ind w:firstLine="0"/>
              <w:rPr>
                <w:sz w:val="22"/>
                <w:szCs w:val="22"/>
              </w:rPr>
            </w:pPr>
          </w:p>
        </w:tc>
        <w:tc>
          <w:tcPr>
            <w:tcW w:w="3231" w:type="dxa"/>
            <w:tcBorders>
              <w:top w:val="single" w:sz="4" w:space="0" w:color="auto"/>
              <w:left w:val="single" w:sz="4" w:space="0" w:color="auto"/>
              <w:bottom w:val="single" w:sz="4" w:space="0" w:color="auto"/>
              <w:right w:val="single" w:sz="4" w:space="0" w:color="auto"/>
            </w:tcBorders>
          </w:tcPr>
          <w:p w14:paraId="00C4FF60" w14:textId="77777777" w:rsidR="00DB3510" w:rsidRPr="00420202" w:rsidRDefault="00DB3510" w:rsidP="00B94A7A">
            <w:pPr>
              <w:spacing w:before="120" w:after="0" w:line="240" w:lineRule="auto"/>
              <w:jc w:val="both"/>
              <w:rPr>
                <w:rFonts w:ascii="Arial" w:hAnsi="Arial" w:cs="Arial"/>
              </w:rPr>
            </w:pPr>
            <w:r w:rsidRPr="00420202">
              <w:rPr>
                <w:rFonts w:ascii="Arial" w:hAnsi="Arial" w:cs="Arial"/>
              </w:rPr>
              <w:t>sędzia Edyta Bryzgalska – główny specjalista w  Departamencie Prawa Cywilnego</w:t>
            </w:r>
          </w:p>
        </w:tc>
        <w:tc>
          <w:tcPr>
            <w:tcW w:w="0" w:type="auto"/>
            <w:tcBorders>
              <w:top w:val="single" w:sz="4" w:space="0" w:color="auto"/>
              <w:left w:val="single" w:sz="4" w:space="0" w:color="auto"/>
              <w:bottom w:val="single" w:sz="4" w:space="0" w:color="auto"/>
              <w:right w:val="single" w:sz="4" w:space="0" w:color="auto"/>
            </w:tcBorders>
          </w:tcPr>
          <w:p w14:paraId="2085B83B" w14:textId="77777777" w:rsidR="00DB3510" w:rsidRPr="00420202" w:rsidRDefault="00DB3510" w:rsidP="00B94A7A">
            <w:pPr>
              <w:spacing w:before="120" w:after="0" w:line="240" w:lineRule="auto"/>
              <w:jc w:val="both"/>
              <w:rPr>
                <w:rFonts w:ascii="Arial" w:hAnsi="Arial" w:cs="Arial"/>
              </w:rPr>
            </w:pPr>
            <w:r w:rsidRPr="00420202">
              <w:rPr>
                <w:rFonts w:ascii="Arial" w:hAnsi="Arial" w:cs="Arial"/>
              </w:rPr>
              <w:t xml:space="preserve">26.02.2014 r. </w:t>
            </w:r>
          </w:p>
        </w:tc>
      </w:tr>
      <w:tr w:rsidR="00F95989" w:rsidRPr="00420202" w14:paraId="7D4829E6" w14:textId="77777777" w:rsidTr="00976285">
        <w:tc>
          <w:tcPr>
            <w:tcW w:w="879" w:type="dxa"/>
            <w:tcBorders>
              <w:top w:val="single" w:sz="4" w:space="0" w:color="auto"/>
              <w:left w:val="single" w:sz="4" w:space="0" w:color="auto"/>
              <w:bottom w:val="single" w:sz="4" w:space="0" w:color="auto"/>
              <w:right w:val="single" w:sz="4" w:space="0" w:color="auto"/>
            </w:tcBorders>
          </w:tcPr>
          <w:p w14:paraId="2EB05DAE" w14:textId="77777777" w:rsidR="00F95989" w:rsidRPr="00420202" w:rsidRDefault="00F95989" w:rsidP="00B94A7A">
            <w:pPr>
              <w:spacing w:before="120" w:after="0" w:line="240" w:lineRule="auto"/>
              <w:rPr>
                <w:rFonts w:ascii="Arial" w:eastAsia="Times New Roman" w:hAnsi="Arial" w:cs="Arial"/>
              </w:rPr>
            </w:pPr>
            <w:r w:rsidRPr="00420202">
              <w:rPr>
                <w:rFonts w:ascii="Arial" w:eastAsia="Times New Roman" w:hAnsi="Arial" w:cs="Arial"/>
              </w:rPr>
              <w:t>139</w:t>
            </w:r>
          </w:p>
        </w:tc>
        <w:tc>
          <w:tcPr>
            <w:tcW w:w="2592" w:type="dxa"/>
            <w:tcBorders>
              <w:top w:val="single" w:sz="4" w:space="0" w:color="auto"/>
              <w:left w:val="single" w:sz="4" w:space="0" w:color="auto"/>
              <w:bottom w:val="single" w:sz="4" w:space="0" w:color="auto"/>
              <w:right w:val="single" w:sz="4" w:space="0" w:color="auto"/>
            </w:tcBorders>
          </w:tcPr>
          <w:p w14:paraId="3F06B36E" w14:textId="77777777" w:rsidR="00F95989" w:rsidRPr="00420202" w:rsidRDefault="00F95989" w:rsidP="00B94A7A">
            <w:pPr>
              <w:spacing w:before="120" w:after="0" w:line="240" w:lineRule="auto"/>
              <w:jc w:val="both"/>
              <w:rPr>
                <w:rFonts w:ascii="Arial" w:hAnsi="Arial" w:cs="Arial"/>
              </w:rPr>
            </w:pPr>
            <w:r w:rsidRPr="00420202">
              <w:rPr>
                <w:rFonts w:ascii="Arial" w:hAnsi="Arial" w:cs="Arial"/>
              </w:rPr>
              <w:t>Projekt rozporządzenia Ministra Sprawiedliwości zmieniającego rozporządzenie w sprawie ławników izb morskich</w:t>
            </w:r>
          </w:p>
        </w:tc>
        <w:tc>
          <w:tcPr>
            <w:tcW w:w="4859" w:type="dxa"/>
            <w:tcBorders>
              <w:top w:val="single" w:sz="4" w:space="0" w:color="auto"/>
              <w:left w:val="single" w:sz="4" w:space="0" w:color="auto"/>
              <w:bottom w:val="single" w:sz="4" w:space="0" w:color="auto"/>
              <w:right w:val="single" w:sz="4" w:space="0" w:color="auto"/>
            </w:tcBorders>
          </w:tcPr>
          <w:p w14:paraId="7F1E46EB" w14:textId="77777777" w:rsidR="00F95989" w:rsidRPr="00420202" w:rsidRDefault="00F95989" w:rsidP="00B94A7A">
            <w:pPr>
              <w:spacing w:before="120" w:after="0" w:line="240" w:lineRule="auto"/>
              <w:rPr>
                <w:rFonts w:ascii="Arial" w:hAnsi="Arial" w:cs="Arial"/>
              </w:rPr>
            </w:pPr>
            <w:r w:rsidRPr="00420202">
              <w:rPr>
                <w:rFonts w:ascii="Arial" w:hAnsi="Arial" w:cs="Arial"/>
              </w:rPr>
              <w:t xml:space="preserve">Podstawa prawna – art. 12 ust. 3 ustawy z dnia 1 grudnia 1961 r. o izbach morskich (Dz. U. z 2009 r. Nr 69, poz. 599, z </w:t>
            </w:r>
            <w:proofErr w:type="spellStart"/>
            <w:r w:rsidRPr="00420202">
              <w:rPr>
                <w:rFonts w:ascii="Arial" w:hAnsi="Arial" w:cs="Arial"/>
              </w:rPr>
              <w:t>późn</w:t>
            </w:r>
            <w:proofErr w:type="spellEnd"/>
            <w:r w:rsidRPr="00420202">
              <w:rPr>
                <w:rFonts w:ascii="Arial" w:hAnsi="Arial" w:cs="Arial"/>
              </w:rPr>
              <w:t>. zm.).</w:t>
            </w:r>
          </w:p>
          <w:p w14:paraId="47939BE8" w14:textId="77777777" w:rsidR="00F95989" w:rsidRPr="00420202" w:rsidRDefault="00F95989" w:rsidP="00B94A7A">
            <w:pPr>
              <w:spacing w:before="120" w:after="0" w:line="240" w:lineRule="auto"/>
              <w:rPr>
                <w:rFonts w:ascii="Arial" w:hAnsi="Arial" w:cs="Arial"/>
              </w:rPr>
            </w:pPr>
            <w:r w:rsidRPr="00420202">
              <w:rPr>
                <w:rFonts w:ascii="Arial" w:hAnsi="Arial" w:cs="Arial"/>
              </w:rPr>
              <w:t xml:space="preserve">Projektowana regulacja jest konsekwencją wejścia w życie ustawy z dnia 21 czerwca 2013 r. o zmianie ustawy o urzędzie Ministra Obrony </w:t>
            </w:r>
            <w:r w:rsidRPr="00420202">
              <w:rPr>
                <w:rFonts w:ascii="Arial" w:hAnsi="Arial" w:cs="Arial"/>
              </w:rPr>
              <w:lastRenderedPageBreak/>
              <w:t>Narodowej oraz niektórych innych ustaw (Dz. U. poz. 852). Ustawa reformuje system kierowania i dowodzenia Siłami Zbrojnymi RP. Funkcjonujące obecnie dowództwa rodzajów Sił Zbrojnych zastępuje się dwoma dowództwami strategicznymi, tj. Dowództwem Generalnym Rodzajów Sił Zbrojnych i Dowództwem Operacyjnym Rodzajów Sił Zbrojnych. Podkreślić należy, że dowódcami rodzajów Sił Zbrojnych od 1 stycznia 2014 r. będą Dowódca Generalny Rodzajów Sił Zbrojnych oraz Dowódca Operacyjny Rodzajów Sił Zbrojnych.</w:t>
            </w:r>
          </w:p>
          <w:p w14:paraId="04D0FAE9" w14:textId="77777777" w:rsidR="00F95989" w:rsidRPr="00420202" w:rsidRDefault="00F95989" w:rsidP="00B94A7A">
            <w:pPr>
              <w:spacing w:before="120" w:after="0" w:line="240" w:lineRule="auto"/>
              <w:rPr>
                <w:rFonts w:ascii="Arial" w:hAnsi="Arial" w:cs="Arial"/>
              </w:rPr>
            </w:pPr>
            <w:r w:rsidRPr="00420202">
              <w:rPr>
                <w:rFonts w:ascii="Arial" w:hAnsi="Arial" w:cs="Arial"/>
              </w:rPr>
              <w:t xml:space="preserve">W związku z powyższym projektuje się, iż ławników powołuje minister właściwy do spraw gospodarki morskiej z listy kandydatów na ławników, przedstawionej przez </w:t>
            </w:r>
            <w:r w:rsidR="00CB7003" w:rsidRPr="00420202">
              <w:rPr>
                <w:rFonts w:ascii="Arial" w:hAnsi="Arial" w:cs="Arial"/>
              </w:rPr>
              <w:t xml:space="preserve">przewodniczących izb morskich oraz spośród osób wskazanych przez m.in. Dowódcę Generalnego Rodzajów Sił Zbrojnych, następcę prawnego Dowódcy Marynarki Wojennej. Ponadto w sytuacji, gdy sprawa dotyczy wypadku morskiego, w którym uczestniczyła jednostka pływająca Marynarki Wojennej, Straży Granicznej lub Policji, do składu orzekającego izby morskiej należy wyznaczyć ławnika wpisanego na listę spośród osób wskazanych m.in. przez Dowódcę Generalnego Rodzajów Sił Zbrojnych. </w:t>
            </w:r>
          </w:p>
        </w:tc>
        <w:tc>
          <w:tcPr>
            <w:tcW w:w="3231" w:type="dxa"/>
            <w:tcBorders>
              <w:top w:val="single" w:sz="4" w:space="0" w:color="auto"/>
              <w:left w:val="single" w:sz="4" w:space="0" w:color="auto"/>
              <w:bottom w:val="single" w:sz="4" w:space="0" w:color="auto"/>
              <w:right w:val="single" w:sz="4" w:space="0" w:color="auto"/>
            </w:tcBorders>
          </w:tcPr>
          <w:p w14:paraId="60367823" w14:textId="77777777" w:rsidR="00CB7003" w:rsidRPr="00420202" w:rsidRDefault="00CB7003" w:rsidP="00B94A7A">
            <w:pPr>
              <w:spacing w:before="120" w:after="0" w:line="240" w:lineRule="auto"/>
              <w:rPr>
                <w:rFonts w:ascii="Arial" w:hAnsi="Arial" w:cs="Arial"/>
              </w:rPr>
            </w:pPr>
            <w:r w:rsidRPr="00420202">
              <w:rPr>
                <w:rFonts w:ascii="Arial" w:hAnsi="Arial" w:cs="Arial"/>
              </w:rPr>
              <w:lastRenderedPageBreak/>
              <w:t>Departament Prawa Cywilnego</w:t>
            </w:r>
            <w:r w:rsidR="0088348C" w:rsidRPr="00420202">
              <w:rPr>
                <w:rFonts w:ascii="Arial" w:hAnsi="Arial" w:cs="Arial"/>
              </w:rPr>
              <w:t xml:space="preserve">, </w:t>
            </w:r>
            <w:r w:rsidRPr="00420202">
              <w:rPr>
                <w:rFonts w:ascii="Arial" w:hAnsi="Arial" w:cs="Arial"/>
              </w:rPr>
              <w:t>Wydział Prawa Gospodarczego</w:t>
            </w:r>
          </w:p>
          <w:p w14:paraId="24ABB919" w14:textId="77777777" w:rsidR="00CB7003" w:rsidRPr="00420202" w:rsidRDefault="00AD4ABD" w:rsidP="00B94A7A">
            <w:pPr>
              <w:spacing w:before="120" w:after="0" w:line="240" w:lineRule="auto"/>
              <w:rPr>
                <w:rFonts w:ascii="Arial" w:hAnsi="Arial" w:cs="Arial"/>
              </w:rPr>
            </w:pPr>
            <w:r w:rsidRPr="00420202">
              <w:rPr>
                <w:rFonts w:ascii="Arial" w:hAnsi="Arial" w:cs="Arial"/>
              </w:rPr>
              <w:t xml:space="preserve">główny specjalista - </w:t>
            </w:r>
            <w:r w:rsidR="00CB7003" w:rsidRPr="00420202">
              <w:rPr>
                <w:rFonts w:ascii="Arial" w:hAnsi="Arial" w:cs="Arial"/>
              </w:rPr>
              <w:t>Tomasz Ulak</w:t>
            </w:r>
          </w:p>
        </w:tc>
        <w:tc>
          <w:tcPr>
            <w:tcW w:w="0" w:type="auto"/>
            <w:tcBorders>
              <w:top w:val="single" w:sz="4" w:space="0" w:color="auto"/>
              <w:left w:val="single" w:sz="4" w:space="0" w:color="auto"/>
              <w:bottom w:val="single" w:sz="4" w:space="0" w:color="auto"/>
              <w:right w:val="single" w:sz="4" w:space="0" w:color="auto"/>
            </w:tcBorders>
          </w:tcPr>
          <w:p w14:paraId="6AE8BA83" w14:textId="77777777" w:rsidR="00F95989" w:rsidRPr="00420202" w:rsidRDefault="00CB7003" w:rsidP="00B94A7A">
            <w:pPr>
              <w:spacing w:before="120" w:after="0" w:line="240" w:lineRule="auto"/>
              <w:jc w:val="both"/>
              <w:rPr>
                <w:rFonts w:ascii="Arial" w:hAnsi="Arial" w:cs="Arial"/>
              </w:rPr>
            </w:pPr>
            <w:r w:rsidRPr="00420202">
              <w:rPr>
                <w:rFonts w:ascii="Arial" w:hAnsi="Arial" w:cs="Arial"/>
              </w:rPr>
              <w:t>luty/marzec 2014</w:t>
            </w:r>
          </w:p>
        </w:tc>
      </w:tr>
      <w:tr w:rsidR="00CB7003" w:rsidRPr="00420202" w14:paraId="70F78EDB" w14:textId="77777777" w:rsidTr="00976285">
        <w:tc>
          <w:tcPr>
            <w:tcW w:w="879" w:type="dxa"/>
            <w:tcBorders>
              <w:top w:val="single" w:sz="4" w:space="0" w:color="auto"/>
              <w:left w:val="single" w:sz="4" w:space="0" w:color="auto"/>
              <w:bottom w:val="single" w:sz="4" w:space="0" w:color="auto"/>
              <w:right w:val="single" w:sz="4" w:space="0" w:color="auto"/>
            </w:tcBorders>
          </w:tcPr>
          <w:p w14:paraId="547C5590" w14:textId="77777777" w:rsidR="00CB7003" w:rsidRPr="00420202" w:rsidRDefault="00CB7003" w:rsidP="00B94A7A">
            <w:pPr>
              <w:spacing w:before="120" w:after="0" w:line="240" w:lineRule="auto"/>
              <w:rPr>
                <w:rFonts w:ascii="Arial" w:eastAsia="Times New Roman" w:hAnsi="Arial" w:cs="Arial"/>
              </w:rPr>
            </w:pPr>
            <w:r w:rsidRPr="00420202">
              <w:rPr>
                <w:rFonts w:ascii="Arial" w:eastAsia="Times New Roman" w:hAnsi="Arial" w:cs="Arial"/>
              </w:rPr>
              <w:t>140</w:t>
            </w:r>
          </w:p>
        </w:tc>
        <w:tc>
          <w:tcPr>
            <w:tcW w:w="2592" w:type="dxa"/>
            <w:tcBorders>
              <w:top w:val="single" w:sz="4" w:space="0" w:color="auto"/>
              <w:left w:val="single" w:sz="4" w:space="0" w:color="auto"/>
              <w:bottom w:val="single" w:sz="4" w:space="0" w:color="auto"/>
              <w:right w:val="single" w:sz="4" w:space="0" w:color="auto"/>
            </w:tcBorders>
          </w:tcPr>
          <w:p w14:paraId="40EB5CA4" w14:textId="77777777" w:rsidR="00CB7003" w:rsidRPr="00420202" w:rsidRDefault="00CB7003" w:rsidP="00B94A7A">
            <w:pPr>
              <w:spacing w:before="120" w:after="0" w:line="240" w:lineRule="auto"/>
              <w:jc w:val="both"/>
              <w:rPr>
                <w:rFonts w:ascii="Arial" w:hAnsi="Arial" w:cs="Arial"/>
              </w:rPr>
            </w:pPr>
            <w:r w:rsidRPr="00420202">
              <w:rPr>
                <w:rFonts w:ascii="Arial" w:hAnsi="Arial" w:cs="Arial"/>
              </w:rPr>
              <w:t>Projekt rozporządzenia Ministra Sprawiedliwości zmieniającego rozporządzenie w sprawie stanowisk służbowych oraz stopni funkcjonariuszy Służby Więziennej</w:t>
            </w:r>
          </w:p>
        </w:tc>
        <w:tc>
          <w:tcPr>
            <w:tcW w:w="4859" w:type="dxa"/>
            <w:tcBorders>
              <w:top w:val="single" w:sz="4" w:space="0" w:color="auto"/>
              <w:left w:val="single" w:sz="4" w:space="0" w:color="auto"/>
              <w:bottom w:val="single" w:sz="4" w:space="0" w:color="auto"/>
              <w:right w:val="single" w:sz="4" w:space="0" w:color="auto"/>
            </w:tcBorders>
          </w:tcPr>
          <w:p w14:paraId="204DC590" w14:textId="77777777" w:rsidR="00CB7003" w:rsidRPr="00420202" w:rsidRDefault="00CB7003" w:rsidP="00B94A7A">
            <w:pPr>
              <w:spacing w:before="120" w:after="0" w:line="240" w:lineRule="auto"/>
              <w:rPr>
                <w:rFonts w:ascii="Arial" w:hAnsi="Arial" w:cs="Arial"/>
              </w:rPr>
            </w:pPr>
            <w:r w:rsidRPr="00420202">
              <w:rPr>
                <w:rFonts w:ascii="Arial" w:hAnsi="Arial" w:cs="Arial"/>
              </w:rPr>
              <w:t>Projekt stanowi wykonanie delegacji ustawowej z art. 55 ustawy z dnia 9 kwietnia 2010 r. o Służbie Więziennej.</w:t>
            </w:r>
          </w:p>
          <w:p w14:paraId="62A0F1D0" w14:textId="77777777" w:rsidR="00CB7003" w:rsidRPr="00420202" w:rsidRDefault="00CB7003" w:rsidP="00B94A7A">
            <w:pPr>
              <w:spacing w:before="120" w:after="0" w:line="240" w:lineRule="auto"/>
              <w:rPr>
                <w:rFonts w:ascii="Arial" w:hAnsi="Arial" w:cs="Arial"/>
              </w:rPr>
            </w:pPr>
            <w:r w:rsidRPr="00420202">
              <w:rPr>
                <w:rFonts w:ascii="Arial" w:hAnsi="Arial" w:cs="Arial"/>
              </w:rPr>
              <w:t xml:space="preserve">Potrzeba wydania powyższej regulacji jest podyktowana koniecznością dostosowania przepisów określających wymogi w zakresie wykształcenia ogólnego do mianowania funkcjonariuszy Służby Więziennej na stanowiska w pionie penitencjarnym: </w:t>
            </w:r>
            <w:r w:rsidR="00AD4ABD" w:rsidRPr="00420202">
              <w:rPr>
                <w:rFonts w:ascii="Arial" w:hAnsi="Arial" w:cs="Arial"/>
              </w:rPr>
              <w:t>młodszego wychowawcy, wychowawcy i starszego wychowawcy – do przepisów powszechnie obowiązujących.</w:t>
            </w:r>
          </w:p>
        </w:tc>
        <w:tc>
          <w:tcPr>
            <w:tcW w:w="3231" w:type="dxa"/>
            <w:tcBorders>
              <w:top w:val="single" w:sz="4" w:space="0" w:color="auto"/>
              <w:left w:val="single" w:sz="4" w:space="0" w:color="auto"/>
              <w:bottom w:val="single" w:sz="4" w:space="0" w:color="auto"/>
              <w:right w:val="single" w:sz="4" w:space="0" w:color="auto"/>
            </w:tcBorders>
          </w:tcPr>
          <w:p w14:paraId="5369A3DC" w14:textId="77777777" w:rsidR="00AD4ABD" w:rsidRPr="00420202" w:rsidRDefault="00AD4ABD" w:rsidP="00B94A7A">
            <w:pPr>
              <w:spacing w:before="120" w:after="0" w:line="240" w:lineRule="auto"/>
              <w:rPr>
                <w:rFonts w:ascii="Arial" w:hAnsi="Arial" w:cs="Arial"/>
              </w:rPr>
            </w:pPr>
            <w:r w:rsidRPr="00420202">
              <w:rPr>
                <w:rFonts w:ascii="Arial" w:hAnsi="Arial" w:cs="Arial"/>
              </w:rPr>
              <w:t>Departament Prawa Cywilnego</w:t>
            </w:r>
            <w:r w:rsidR="0088348C" w:rsidRPr="00420202">
              <w:rPr>
                <w:rFonts w:ascii="Arial" w:hAnsi="Arial" w:cs="Arial"/>
              </w:rPr>
              <w:t xml:space="preserve">, </w:t>
            </w:r>
            <w:r w:rsidRPr="00420202">
              <w:rPr>
                <w:rFonts w:ascii="Arial" w:hAnsi="Arial" w:cs="Arial"/>
              </w:rPr>
              <w:t>Wydział Prawa Pracy i Zabezpieczenia Społecznego</w:t>
            </w:r>
          </w:p>
          <w:p w14:paraId="16C00CF6" w14:textId="77777777" w:rsidR="00AD4ABD" w:rsidRPr="00420202" w:rsidRDefault="00AD4ABD" w:rsidP="00B94A7A">
            <w:pPr>
              <w:spacing w:before="120" w:after="0" w:line="240" w:lineRule="auto"/>
              <w:rPr>
                <w:rFonts w:ascii="Arial" w:hAnsi="Arial" w:cs="Arial"/>
              </w:rPr>
            </w:pPr>
            <w:r w:rsidRPr="00420202">
              <w:rPr>
                <w:rFonts w:ascii="Arial" w:hAnsi="Arial" w:cs="Arial"/>
              </w:rPr>
              <w:t>główny specjalista - Mariusz Berent</w:t>
            </w:r>
          </w:p>
        </w:tc>
        <w:tc>
          <w:tcPr>
            <w:tcW w:w="0" w:type="auto"/>
            <w:tcBorders>
              <w:top w:val="single" w:sz="4" w:space="0" w:color="auto"/>
              <w:left w:val="single" w:sz="4" w:space="0" w:color="auto"/>
              <w:bottom w:val="single" w:sz="4" w:space="0" w:color="auto"/>
              <w:right w:val="single" w:sz="4" w:space="0" w:color="auto"/>
            </w:tcBorders>
          </w:tcPr>
          <w:p w14:paraId="60BDEB45" w14:textId="77777777" w:rsidR="00CB7003" w:rsidRPr="00420202" w:rsidRDefault="00AD4ABD" w:rsidP="00B94A7A">
            <w:pPr>
              <w:spacing w:before="120" w:after="0" w:line="240" w:lineRule="auto"/>
              <w:jc w:val="both"/>
              <w:rPr>
                <w:rFonts w:ascii="Arial" w:hAnsi="Arial" w:cs="Arial"/>
              </w:rPr>
            </w:pPr>
            <w:r w:rsidRPr="00420202">
              <w:rPr>
                <w:rFonts w:ascii="Arial" w:hAnsi="Arial" w:cs="Arial"/>
              </w:rPr>
              <w:t>marzec 2014</w:t>
            </w:r>
          </w:p>
        </w:tc>
      </w:tr>
      <w:tr w:rsidR="00B8393A" w:rsidRPr="00420202" w14:paraId="26D6A29A" w14:textId="77777777" w:rsidTr="00976285">
        <w:tc>
          <w:tcPr>
            <w:tcW w:w="879" w:type="dxa"/>
            <w:tcBorders>
              <w:top w:val="single" w:sz="4" w:space="0" w:color="auto"/>
              <w:left w:val="single" w:sz="4" w:space="0" w:color="auto"/>
              <w:bottom w:val="single" w:sz="4" w:space="0" w:color="auto"/>
              <w:right w:val="single" w:sz="4" w:space="0" w:color="auto"/>
            </w:tcBorders>
          </w:tcPr>
          <w:p w14:paraId="64304AC3" w14:textId="77777777" w:rsidR="00B8393A" w:rsidRPr="00420202" w:rsidRDefault="00B8393A" w:rsidP="00B94A7A">
            <w:pPr>
              <w:spacing w:before="120" w:after="0" w:line="240" w:lineRule="auto"/>
              <w:rPr>
                <w:rFonts w:ascii="Arial" w:eastAsia="Times New Roman" w:hAnsi="Arial" w:cs="Arial"/>
              </w:rPr>
            </w:pPr>
            <w:r w:rsidRPr="00420202">
              <w:rPr>
                <w:rFonts w:ascii="Arial" w:eastAsia="Times New Roman" w:hAnsi="Arial" w:cs="Arial"/>
              </w:rPr>
              <w:lastRenderedPageBreak/>
              <w:t>141</w:t>
            </w:r>
          </w:p>
        </w:tc>
        <w:tc>
          <w:tcPr>
            <w:tcW w:w="2592" w:type="dxa"/>
            <w:tcBorders>
              <w:top w:val="single" w:sz="4" w:space="0" w:color="auto"/>
              <w:left w:val="single" w:sz="4" w:space="0" w:color="auto"/>
              <w:bottom w:val="single" w:sz="4" w:space="0" w:color="auto"/>
              <w:right w:val="single" w:sz="4" w:space="0" w:color="auto"/>
            </w:tcBorders>
          </w:tcPr>
          <w:p w14:paraId="2BB10790" w14:textId="77777777" w:rsidR="00B8393A" w:rsidRPr="00420202" w:rsidRDefault="00B8393A" w:rsidP="00B94A7A">
            <w:pPr>
              <w:spacing w:before="120" w:after="0" w:line="240" w:lineRule="auto"/>
              <w:jc w:val="both"/>
              <w:rPr>
                <w:rFonts w:ascii="Arial" w:hAnsi="Arial" w:cs="Arial"/>
              </w:rPr>
            </w:pPr>
            <w:r w:rsidRPr="00420202">
              <w:rPr>
                <w:rFonts w:ascii="Arial" w:hAnsi="Arial" w:cs="Arial"/>
              </w:rPr>
              <w:t xml:space="preserve">Projekt rozporządzenia Ministra Sprawiedliwości zmieniającego rozporządzenie w sprawie szczegółowego trybu i sposobu doręczania pism sądowych w postępowaniu cywilnym </w:t>
            </w:r>
          </w:p>
        </w:tc>
        <w:tc>
          <w:tcPr>
            <w:tcW w:w="4859" w:type="dxa"/>
            <w:tcBorders>
              <w:top w:val="single" w:sz="4" w:space="0" w:color="auto"/>
              <w:left w:val="single" w:sz="4" w:space="0" w:color="auto"/>
              <w:bottom w:val="single" w:sz="4" w:space="0" w:color="auto"/>
              <w:right w:val="single" w:sz="4" w:space="0" w:color="auto"/>
            </w:tcBorders>
          </w:tcPr>
          <w:p w14:paraId="417BE84B" w14:textId="77777777" w:rsidR="00B8393A" w:rsidRPr="00420202" w:rsidRDefault="00B8393A" w:rsidP="00B94A7A">
            <w:pPr>
              <w:spacing w:before="120" w:after="0" w:line="240" w:lineRule="auto"/>
              <w:rPr>
                <w:rFonts w:ascii="Arial" w:hAnsi="Arial" w:cs="Arial"/>
              </w:rPr>
            </w:pPr>
            <w:r w:rsidRPr="00420202">
              <w:rPr>
                <w:rFonts w:ascii="Arial" w:hAnsi="Arial" w:cs="Arial"/>
              </w:rPr>
              <w:t xml:space="preserve">Podstawa prawna: art. 131 § 2 ustawy z dnia 17 listopada 1964 r. – Kodeks postępowania cywilnego (dz. U Nr 43, poz. 296, z </w:t>
            </w:r>
            <w:proofErr w:type="spellStart"/>
            <w:r w:rsidRPr="00420202">
              <w:rPr>
                <w:rFonts w:ascii="Arial" w:hAnsi="Arial" w:cs="Arial"/>
              </w:rPr>
              <w:t>późn</w:t>
            </w:r>
            <w:proofErr w:type="spellEnd"/>
            <w:r w:rsidRPr="00420202">
              <w:rPr>
                <w:rFonts w:ascii="Arial" w:hAnsi="Arial" w:cs="Arial"/>
              </w:rPr>
              <w:t>. zm.).</w:t>
            </w:r>
          </w:p>
          <w:p w14:paraId="498B5BF0" w14:textId="77777777" w:rsidR="00B8393A" w:rsidRPr="00420202" w:rsidRDefault="00B8393A" w:rsidP="00B94A7A">
            <w:pPr>
              <w:spacing w:before="120" w:after="0" w:line="240" w:lineRule="auto"/>
              <w:rPr>
                <w:rFonts w:ascii="Arial" w:hAnsi="Arial" w:cs="Arial"/>
              </w:rPr>
            </w:pPr>
            <w:r w:rsidRPr="00420202">
              <w:rPr>
                <w:rFonts w:ascii="Arial" w:hAnsi="Arial" w:cs="Arial"/>
              </w:rPr>
              <w:t>Potrzeba wprowadzenia zmian w rozporządzeniu Ministra Sprawiedliwości z dnia 12 października 2010 r. w sprawie szczegółowego trybu i sposobu doręczania pism sądowych w postepowaniu cywilnym (Dz. U. z 2013 r. poz. 1350) wiąże się z koniecznością dostosowania niektórych przepisów do zaktualizowanego stanu prawnego. Doprecyzowania wymagają przepisy dotyczące postepowania z korespondencją sądową w tych przypadkach, w których czynności związane z doręczaniem, zgodnie z ustawą z dnia 23 listopada 2012 r. – Prawo pocztowe (Dz. U. poz. 1529), są dokonywane przez osoby działające w imieniu operatora pocztowego, tj. agentów pocztowych lub podwykonawców, którzy nie posiadają uprawnień operatorskich.</w:t>
            </w:r>
          </w:p>
          <w:p w14:paraId="0252E61A" w14:textId="77777777" w:rsidR="00B8393A" w:rsidRPr="00420202" w:rsidRDefault="00B8393A" w:rsidP="00B94A7A">
            <w:pPr>
              <w:spacing w:before="120" w:after="0" w:line="240" w:lineRule="auto"/>
              <w:rPr>
                <w:rFonts w:ascii="Arial" w:hAnsi="Arial" w:cs="Arial"/>
              </w:rPr>
            </w:pPr>
            <w:r w:rsidRPr="00420202">
              <w:rPr>
                <w:rFonts w:ascii="Arial" w:hAnsi="Arial" w:cs="Arial"/>
              </w:rPr>
              <w:t xml:space="preserve">Nowelizacja zmierza też do rozbudowania o dodatkowe elementy pouczenia zawartego w załączniku nr 3 do rozporządzenia. </w:t>
            </w:r>
          </w:p>
        </w:tc>
        <w:tc>
          <w:tcPr>
            <w:tcW w:w="3231" w:type="dxa"/>
            <w:tcBorders>
              <w:top w:val="single" w:sz="4" w:space="0" w:color="auto"/>
              <w:left w:val="single" w:sz="4" w:space="0" w:color="auto"/>
              <w:bottom w:val="single" w:sz="4" w:space="0" w:color="auto"/>
              <w:right w:val="single" w:sz="4" w:space="0" w:color="auto"/>
            </w:tcBorders>
          </w:tcPr>
          <w:p w14:paraId="415213BD" w14:textId="77777777" w:rsidR="00B8393A" w:rsidRPr="00420202" w:rsidRDefault="00B8393A" w:rsidP="00B94A7A">
            <w:pPr>
              <w:spacing w:before="120" w:after="0" w:line="240" w:lineRule="auto"/>
              <w:rPr>
                <w:rFonts w:ascii="Arial" w:hAnsi="Arial" w:cs="Arial"/>
              </w:rPr>
            </w:pPr>
            <w:r w:rsidRPr="00420202">
              <w:rPr>
                <w:rFonts w:ascii="Arial" w:hAnsi="Arial" w:cs="Arial"/>
              </w:rPr>
              <w:t>Departament Prawa Cywilnego</w:t>
            </w:r>
            <w:r w:rsidR="0088348C" w:rsidRPr="00420202">
              <w:rPr>
                <w:rFonts w:ascii="Arial" w:hAnsi="Arial" w:cs="Arial"/>
              </w:rPr>
              <w:t xml:space="preserve">, </w:t>
            </w:r>
            <w:r w:rsidRPr="00420202">
              <w:rPr>
                <w:rFonts w:ascii="Arial" w:hAnsi="Arial" w:cs="Arial"/>
              </w:rPr>
              <w:t>Wydział Prawa Cywilnego</w:t>
            </w:r>
          </w:p>
          <w:p w14:paraId="04CC1E85" w14:textId="77777777" w:rsidR="00B8393A" w:rsidRPr="00420202" w:rsidRDefault="00B8393A" w:rsidP="00B94A7A">
            <w:pPr>
              <w:spacing w:before="120" w:after="0" w:line="240" w:lineRule="auto"/>
              <w:rPr>
                <w:rFonts w:ascii="Arial" w:hAnsi="Arial" w:cs="Arial"/>
              </w:rPr>
            </w:pPr>
            <w:r w:rsidRPr="00420202">
              <w:rPr>
                <w:rFonts w:ascii="Arial" w:hAnsi="Arial" w:cs="Arial"/>
              </w:rPr>
              <w:t xml:space="preserve">Alicja </w:t>
            </w:r>
            <w:proofErr w:type="spellStart"/>
            <w:r w:rsidRPr="00420202">
              <w:rPr>
                <w:rFonts w:ascii="Arial" w:hAnsi="Arial" w:cs="Arial"/>
              </w:rPr>
              <w:t>Szkotnicka</w:t>
            </w:r>
            <w:proofErr w:type="spellEnd"/>
            <w:r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25BB8B2A" w14:textId="77777777" w:rsidR="00B8393A" w:rsidRPr="00420202" w:rsidRDefault="00B8393A" w:rsidP="00B94A7A">
            <w:pPr>
              <w:spacing w:before="120" w:after="0" w:line="240" w:lineRule="auto"/>
              <w:jc w:val="both"/>
              <w:rPr>
                <w:rFonts w:ascii="Arial" w:hAnsi="Arial" w:cs="Arial"/>
              </w:rPr>
            </w:pPr>
            <w:r w:rsidRPr="00420202">
              <w:rPr>
                <w:rFonts w:ascii="Arial" w:hAnsi="Arial" w:cs="Arial"/>
              </w:rPr>
              <w:t xml:space="preserve">po upływie 7 dni od dnia ogłoszenia </w:t>
            </w:r>
          </w:p>
        </w:tc>
      </w:tr>
      <w:tr w:rsidR="000F5C9C" w:rsidRPr="00420202" w14:paraId="7CF20CC3" w14:textId="77777777" w:rsidTr="00976285">
        <w:tc>
          <w:tcPr>
            <w:tcW w:w="879" w:type="dxa"/>
            <w:tcBorders>
              <w:top w:val="single" w:sz="4" w:space="0" w:color="auto"/>
              <w:left w:val="single" w:sz="4" w:space="0" w:color="auto"/>
              <w:bottom w:val="single" w:sz="4" w:space="0" w:color="auto"/>
              <w:right w:val="single" w:sz="4" w:space="0" w:color="auto"/>
            </w:tcBorders>
          </w:tcPr>
          <w:p w14:paraId="1328A758" w14:textId="77777777" w:rsidR="000F5C9C" w:rsidRPr="00420202" w:rsidRDefault="000F5C9C" w:rsidP="00B94A7A">
            <w:pPr>
              <w:spacing w:before="120" w:after="0" w:line="240" w:lineRule="auto"/>
              <w:rPr>
                <w:rFonts w:ascii="Arial" w:eastAsia="Times New Roman" w:hAnsi="Arial" w:cs="Arial"/>
              </w:rPr>
            </w:pPr>
            <w:r w:rsidRPr="00420202">
              <w:rPr>
                <w:rFonts w:ascii="Arial" w:eastAsia="Times New Roman" w:hAnsi="Arial" w:cs="Arial"/>
              </w:rPr>
              <w:t>142</w:t>
            </w:r>
          </w:p>
        </w:tc>
        <w:tc>
          <w:tcPr>
            <w:tcW w:w="2592" w:type="dxa"/>
            <w:tcBorders>
              <w:top w:val="single" w:sz="4" w:space="0" w:color="auto"/>
              <w:left w:val="single" w:sz="4" w:space="0" w:color="auto"/>
              <w:bottom w:val="single" w:sz="4" w:space="0" w:color="auto"/>
              <w:right w:val="single" w:sz="4" w:space="0" w:color="auto"/>
            </w:tcBorders>
          </w:tcPr>
          <w:p w14:paraId="19A893B1" w14:textId="77777777" w:rsidR="000F5C9C" w:rsidRPr="00420202" w:rsidRDefault="000F5C9C"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Centralnej Informacji Ksiąg Wieczystych</w:t>
            </w:r>
          </w:p>
        </w:tc>
        <w:tc>
          <w:tcPr>
            <w:tcW w:w="4859" w:type="dxa"/>
            <w:tcBorders>
              <w:top w:val="single" w:sz="4" w:space="0" w:color="auto"/>
              <w:left w:val="single" w:sz="4" w:space="0" w:color="auto"/>
              <w:bottom w:val="single" w:sz="4" w:space="0" w:color="auto"/>
              <w:right w:val="single" w:sz="4" w:space="0" w:color="auto"/>
            </w:tcBorders>
          </w:tcPr>
          <w:p w14:paraId="7336B408" w14:textId="77777777" w:rsidR="000F5C9C" w:rsidRPr="00420202" w:rsidRDefault="000F5C9C" w:rsidP="00B94A7A">
            <w:pPr>
              <w:spacing w:before="120" w:after="0" w:line="240" w:lineRule="auto"/>
              <w:rPr>
                <w:rFonts w:ascii="Arial" w:hAnsi="Arial" w:cs="Arial"/>
              </w:rPr>
            </w:pPr>
            <w:r w:rsidRPr="00420202">
              <w:rPr>
                <w:rFonts w:ascii="Arial" w:hAnsi="Arial" w:cs="Arial"/>
              </w:rPr>
              <w:t>Podstawa prawna: art. 36</w:t>
            </w:r>
            <w:r w:rsidRPr="00420202">
              <w:rPr>
                <w:rFonts w:ascii="Arial" w:hAnsi="Arial" w:cs="Arial"/>
                <w:vertAlign w:val="superscript"/>
              </w:rPr>
              <w:t>4</w:t>
            </w:r>
            <w:r w:rsidRPr="00420202">
              <w:rPr>
                <w:rFonts w:ascii="Arial" w:hAnsi="Arial" w:cs="Arial"/>
              </w:rPr>
              <w:t xml:space="preserve"> ust. 17 ustawy z dnia 6 lipca 1982 r. o księgach wieczystych i hipotece (Dz. U. z 2013 r. poz. 707, z </w:t>
            </w:r>
            <w:proofErr w:type="spellStart"/>
            <w:r w:rsidRPr="00420202">
              <w:rPr>
                <w:rFonts w:ascii="Arial" w:hAnsi="Arial" w:cs="Arial"/>
              </w:rPr>
              <w:t>późn</w:t>
            </w:r>
            <w:proofErr w:type="spellEnd"/>
            <w:r w:rsidRPr="00420202">
              <w:rPr>
                <w:rFonts w:ascii="Arial" w:hAnsi="Arial" w:cs="Arial"/>
              </w:rPr>
              <w:t>. zm.).Konieczność zmiany rozporządzenia w sprawie Centralnej Informacji Ksiąg Wieczystych wynika z potrzeby zapewnienie podmiotom uprawnionym do wyszukiwania ksiąg wieczystych w centralnej bazie danych ksiąg wieczystych, które zobowiązane są do uiszczenia opłaty od wniosku o wyszukanie, a zatem komornikom sądowym i notariuszom, racjonalnego wykorzystania uprawnienia do składania tych wniosków.</w:t>
            </w:r>
          </w:p>
          <w:p w14:paraId="14A582BB" w14:textId="77777777" w:rsidR="000F5C9C" w:rsidRPr="00420202" w:rsidRDefault="000F5C9C" w:rsidP="00B94A7A">
            <w:pPr>
              <w:spacing w:before="120" w:after="0" w:line="240" w:lineRule="auto"/>
              <w:rPr>
                <w:rFonts w:ascii="Arial" w:hAnsi="Arial" w:cs="Arial"/>
              </w:rPr>
            </w:pPr>
            <w:r w:rsidRPr="00420202">
              <w:rPr>
                <w:rFonts w:ascii="Arial" w:hAnsi="Arial" w:cs="Arial"/>
              </w:rPr>
              <w:t xml:space="preserve">Obecnie kwestię uiszczania opłaty od tego rodzaju wniosku reguluje § 7 ust. 1 rozporządzenia w sprawie Centralnej Informacji Ksiąg Wieczystych, który stanowi m.in., że składany za pośrednictwem systemu </w:t>
            </w:r>
            <w:r w:rsidRPr="00420202">
              <w:rPr>
                <w:rFonts w:ascii="Arial" w:hAnsi="Arial" w:cs="Arial"/>
              </w:rPr>
              <w:lastRenderedPageBreak/>
              <w:t xml:space="preserve">teleinformatycznego wniosek o wyszukanie ksiąg wieczystych w centralnej bazie danych ksiąg wieczystych wnosi się wraz z opłatą. Jest on opłacany wyłącznie za pomocą mechanizmów gwarantujących nieodwracalne zainicjowanie procedury opłacenia wniosku i identyfikację wnoszącego opłatę (§ 7 ust. 5 rozporządzenia). System teleinformatyczny uniemożliwia złożenie wniosku nieopłaconego lub opłaconego niezgodnie z żądaniem (§ 7 ust. 6 rozporządzenia). </w:t>
            </w:r>
          </w:p>
          <w:p w14:paraId="2C950219" w14:textId="77777777" w:rsidR="000F5C9C" w:rsidRPr="00420202" w:rsidRDefault="000F5C9C" w:rsidP="00B94A7A">
            <w:pPr>
              <w:spacing w:before="120" w:after="0" w:line="240" w:lineRule="auto"/>
              <w:rPr>
                <w:rFonts w:ascii="Arial" w:hAnsi="Arial" w:cs="Arial"/>
              </w:rPr>
            </w:pPr>
            <w:r w:rsidRPr="00420202">
              <w:rPr>
                <w:rFonts w:ascii="Arial" w:hAnsi="Arial" w:cs="Arial"/>
              </w:rPr>
              <w:t>W projekcie proponuje się, aby składający wniosek o wyszukanie ksiąg wieczystych w CBDKW uiszczał sumę opłat od poszczególnych wniosków na podstawie rozliczenia dostarczanego za pośrednictwem systemu teleinformatycznego do 7</w:t>
            </w:r>
            <w:r w:rsidRPr="00420202">
              <w:rPr>
                <w:rFonts w:ascii="Arial" w:hAnsi="Arial" w:cs="Arial"/>
              </w:rPr>
              <w:noBreakHyphen/>
              <w:t xml:space="preserve">go dnia każdego miesiąca następującego po miesiącu objętym rozliczeniem. Wpłaty te dokonywane byłyby na wskazany rachunek bankowy Ministerstwa Sprawiedliwości w terminie do końca miesiąca następującego po miesiącu objętym rozliczeniem, a do Ministerstwa przekazywano by oryginał lub kopie potwierdzenia wpłaty. </w:t>
            </w:r>
          </w:p>
        </w:tc>
        <w:tc>
          <w:tcPr>
            <w:tcW w:w="3231" w:type="dxa"/>
            <w:tcBorders>
              <w:top w:val="single" w:sz="4" w:space="0" w:color="auto"/>
              <w:left w:val="single" w:sz="4" w:space="0" w:color="auto"/>
              <w:bottom w:val="single" w:sz="4" w:space="0" w:color="auto"/>
              <w:right w:val="single" w:sz="4" w:space="0" w:color="auto"/>
            </w:tcBorders>
          </w:tcPr>
          <w:p w14:paraId="6B7E3B77" w14:textId="77777777" w:rsidR="000F5C9C" w:rsidRPr="00420202" w:rsidRDefault="000F5C9C" w:rsidP="00B94A7A">
            <w:pPr>
              <w:spacing w:before="120" w:after="0" w:line="240" w:lineRule="auto"/>
              <w:rPr>
                <w:rFonts w:ascii="Arial" w:hAnsi="Arial" w:cs="Arial"/>
              </w:rPr>
            </w:pPr>
            <w:r w:rsidRPr="00420202">
              <w:rPr>
                <w:rFonts w:ascii="Arial" w:hAnsi="Arial" w:cs="Arial"/>
              </w:rPr>
              <w:lastRenderedPageBreak/>
              <w:t>Departament Prawa Cywilnego</w:t>
            </w:r>
          </w:p>
          <w:p w14:paraId="64BC41E2" w14:textId="77777777" w:rsidR="000F5C9C" w:rsidRPr="00420202" w:rsidRDefault="000F5C9C" w:rsidP="00B94A7A">
            <w:pPr>
              <w:spacing w:before="120" w:after="0" w:line="240" w:lineRule="auto"/>
              <w:rPr>
                <w:rFonts w:ascii="Arial" w:hAnsi="Arial" w:cs="Arial"/>
              </w:rPr>
            </w:pPr>
            <w:r w:rsidRPr="00420202">
              <w:rPr>
                <w:rFonts w:ascii="Arial" w:hAnsi="Arial" w:cs="Arial"/>
              </w:rPr>
              <w:t>Wydział Prawa Cywilnego</w:t>
            </w:r>
          </w:p>
          <w:p w14:paraId="25386C78" w14:textId="77777777" w:rsidR="000F5C9C" w:rsidRPr="00420202" w:rsidRDefault="000F5C9C" w:rsidP="00B94A7A">
            <w:pPr>
              <w:spacing w:before="120" w:after="0" w:line="240" w:lineRule="auto"/>
              <w:rPr>
                <w:rFonts w:ascii="Arial" w:hAnsi="Arial" w:cs="Arial"/>
              </w:rPr>
            </w:pPr>
            <w:r w:rsidRPr="00420202">
              <w:rPr>
                <w:rFonts w:ascii="Arial" w:hAnsi="Arial" w:cs="Arial"/>
              </w:rPr>
              <w:t>referent: Ewa Bryzgalska – główny specjalista</w:t>
            </w:r>
          </w:p>
        </w:tc>
        <w:tc>
          <w:tcPr>
            <w:tcW w:w="0" w:type="auto"/>
            <w:tcBorders>
              <w:top w:val="single" w:sz="4" w:space="0" w:color="auto"/>
              <w:left w:val="single" w:sz="4" w:space="0" w:color="auto"/>
              <w:bottom w:val="single" w:sz="4" w:space="0" w:color="auto"/>
              <w:right w:val="single" w:sz="4" w:space="0" w:color="auto"/>
            </w:tcBorders>
          </w:tcPr>
          <w:p w14:paraId="00A60A9E" w14:textId="77777777" w:rsidR="000F5C9C" w:rsidRPr="00420202" w:rsidRDefault="000F5C9C" w:rsidP="00B94A7A">
            <w:pPr>
              <w:spacing w:before="120" w:after="0" w:line="240" w:lineRule="auto"/>
              <w:jc w:val="both"/>
              <w:rPr>
                <w:rFonts w:ascii="Arial" w:hAnsi="Arial" w:cs="Arial"/>
              </w:rPr>
            </w:pPr>
            <w:r w:rsidRPr="00420202">
              <w:rPr>
                <w:rFonts w:ascii="Arial" w:hAnsi="Arial" w:cs="Arial"/>
              </w:rPr>
              <w:t xml:space="preserve">1 lipca 2014 r. </w:t>
            </w:r>
          </w:p>
        </w:tc>
      </w:tr>
      <w:tr w:rsidR="008C21B8" w:rsidRPr="00420202" w14:paraId="787E0B64" w14:textId="77777777" w:rsidTr="00976285">
        <w:tc>
          <w:tcPr>
            <w:tcW w:w="879" w:type="dxa"/>
            <w:tcBorders>
              <w:top w:val="single" w:sz="4" w:space="0" w:color="auto"/>
              <w:left w:val="single" w:sz="4" w:space="0" w:color="auto"/>
              <w:bottom w:val="single" w:sz="4" w:space="0" w:color="auto"/>
              <w:right w:val="single" w:sz="4" w:space="0" w:color="auto"/>
            </w:tcBorders>
          </w:tcPr>
          <w:p w14:paraId="6CE08BF9" w14:textId="77777777" w:rsidR="008C21B8" w:rsidRPr="00420202" w:rsidRDefault="008C21B8" w:rsidP="00B94A7A">
            <w:pPr>
              <w:spacing w:before="120" w:after="0" w:line="240" w:lineRule="auto"/>
              <w:rPr>
                <w:rFonts w:ascii="Arial" w:eastAsia="Times New Roman" w:hAnsi="Arial" w:cs="Arial"/>
              </w:rPr>
            </w:pPr>
            <w:r w:rsidRPr="00420202">
              <w:rPr>
                <w:rFonts w:ascii="Arial" w:eastAsia="Times New Roman" w:hAnsi="Arial" w:cs="Arial"/>
              </w:rPr>
              <w:t>143</w:t>
            </w:r>
          </w:p>
        </w:tc>
        <w:tc>
          <w:tcPr>
            <w:tcW w:w="2592" w:type="dxa"/>
            <w:tcBorders>
              <w:top w:val="single" w:sz="4" w:space="0" w:color="auto"/>
              <w:left w:val="single" w:sz="4" w:space="0" w:color="auto"/>
              <w:bottom w:val="single" w:sz="4" w:space="0" w:color="auto"/>
              <w:right w:val="single" w:sz="4" w:space="0" w:color="auto"/>
            </w:tcBorders>
          </w:tcPr>
          <w:p w14:paraId="7D66D3DA" w14:textId="77777777" w:rsidR="008C21B8" w:rsidRPr="00420202" w:rsidRDefault="008C21B8" w:rsidP="00B94A7A">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 xml:space="preserve">Projekt rozporządzenia Ministra Sprawiedliwości </w:t>
            </w:r>
            <w:r w:rsidRPr="00420202">
              <w:rPr>
                <w:rFonts w:ascii="Arial" w:hAnsi="Arial"/>
                <w:b w:val="0"/>
                <w:i/>
                <w:sz w:val="22"/>
                <w:szCs w:val="22"/>
              </w:rPr>
              <w:t xml:space="preserve"> </w:t>
            </w:r>
            <w:r w:rsidRPr="00420202">
              <w:rPr>
                <w:rFonts w:ascii="Arial" w:hAnsi="Arial"/>
                <w:b w:val="0"/>
                <w:sz w:val="22"/>
                <w:szCs w:val="22"/>
              </w:rPr>
              <w:t xml:space="preserve"> w sprawie ustalenia siedziby Prokuratury Rejonowej w Sopocie oraz zmiany rozporządzenia w sprawie utworzenia prokuratur apelacyjnych, okręgowych i rejonowych oraz ustalania ich siedzib i obszarów właściwości</w:t>
            </w:r>
          </w:p>
          <w:p w14:paraId="6CDA50E6" w14:textId="77777777" w:rsidR="008C21B8" w:rsidRPr="00420202" w:rsidRDefault="008C21B8"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0E5E6764" w14:textId="77777777" w:rsidR="008C21B8" w:rsidRPr="00420202" w:rsidRDefault="008C21B8" w:rsidP="00B94A7A">
            <w:pPr>
              <w:spacing w:before="120" w:after="0" w:line="240" w:lineRule="auto"/>
              <w:rPr>
                <w:rFonts w:ascii="Arial" w:hAnsi="Arial" w:cs="Arial"/>
              </w:rPr>
            </w:pPr>
            <w:r w:rsidRPr="00420202">
              <w:rPr>
                <w:rFonts w:ascii="Arial" w:hAnsi="Arial" w:cs="Arial"/>
              </w:rPr>
              <w:t xml:space="preserve">Podstawa prawna –  art. 17 ust. 13 ustawy z dnia 20 czerwca 1985 r. o prokuraturze (Dz. U. z 2011 r. Nr 270, poz. 1599, z </w:t>
            </w:r>
            <w:proofErr w:type="spellStart"/>
            <w:r w:rsidRPr="00420202">
              <w:rPr>
                <w:rFonts w:ascii="Arial" w:hAnsi="Arial" w:cs="Arial"/>
              </w:rPr>
              <w:t>późn</w:t>
            </w:r>
            <w:proofErr w:type="spellEnd"/>
            <w:r w:rsidRPr="00420202">
              <w:rPr>
                <w:rFonts w:ascii="Arial" w:hAnsi="Arial" w:cs="Arial"/>
              </w:rPr>
              <w:t>. zm.).</w:t>
            </w:r>
          </w:p>
          <w:p w14:paraId="56B12717" w14:textId="77777777" w:rsidR="008C21B8" w:rsidRPr="00420202" w:rsidRDefault="008C21B8" w:rsidP="00B94A7A">
            <w:pPr>
              <w:spacing w:before="120" w:after="0" w:line="240" w:lineRule="auto"/>
              <w:rPr>
                <w:rFonts w:ascii="Arial" w:eastAsia="Times New Roman" w:hAnsi="Arial" w:cs="Arial"/>
              </w:rPr>
            </w:pPr>
            <w:r w:rsidRPr="00420202">
              <w:rPr>
                <w:rFonts w:ascii="Arial" w:hAnsi="Arial" w:cs="Arial"/>
              </w:rPr>
              <w:t>Potrzeba wydania rozporządzenia wynika z braku możliwości dalszego użytkowania dotychczasowych pomieszczeń zajmowanych przez Prokuraturę Rejonową w Sopocie w powiazaniu z perspektywą budowy nowego budynku w Sopocie na potrzeby siedziby tej jednostki oraz udostępnieniem na czas budowy budynku zlokalizowanego w Gdańsku.</w:t>
            </w:r>
          </w:p>
        </w:tc>
        <w:tc>
          <w:tcPr>
            <w:tcW w:w="3231" w:type="dxa"/>
            <w:tcBorders>
              <w:top w:val="single" w:sz="4" w:space="0" w:color="auto"/>
              <w:left w:val="single" w:sz="4" w:space="0" w:color="auto"/>
              <w:bottom w:val="single" w:sz="4" w:space="0" w:color="auto"/>
              <w:right w:val="single" w:sz="4" w:space="0" w:color="auto"/>
            </w:tcBorders>
          </w:tcPr>
          <w:p w14:paraId="65358D4C" w14:textId="77777777" w:rsidR="008C21B8" w:rsidRPr="00420202" w:rsidRDefault="008C21B8" w:rsidP="00B94A7A">
            <w:pPr>
              <w:spacing w:before="120" w:after="0" w:line="240" w:lineRule="auto"/>
              <w:rPr>
                <w:rFonts w:ascii="Arial" w:hAnsi="Arial" w:cs="Arial"/>
              </w:rPr>
            </w:pPr>
            <w:r w:rsidRPr="00420202">
              <w:rPr>
                <w:rFonts w:ascii="Arial" w:hAnsi="Arial" w:cs="Arial"/>
              </w:rPr>
              <w:t>Departament Prawa Karnego</w:t>
            </w:r>
            <w:r w:rsidR="0088348C" w:rsidRPr="00420202">
              <w:rPr>
                <w:rFonts w:ascii="Arial" w:hAnsi="Arial" w:cs="Arial"/>
              </w:rPr>
              <w:t xml:space="preserve">, </w:t>
            </w:r>
            <w:r w:rsidRPr="00420202">
              <w:rPr>
                <w:rFonts w:ascii="Arial" w:hAnsi="Arial" w:cs="Arial"/>
              </w:rPr>
              <w:t>Wydział Prawa Karnego</w:t>
            </w:r>
          </w:p>
          <w:p w14:paraId="527A84AF" w14:textId="77777777" w:rsidR="008C21B8" w:rsidRPr="00420202" w:rsidRDefault="008C21B8" w:rsidP="0088348C">
            <w:pPr>
              <w:spacing w:before="120" w:after="0" w:line="240" w:lineRule="auto"/>
              <w:rPr>
                <w:rFonts w:ascii="Arial" w:eastAsia="Times New Roman" w:hAnsi="Arial" w:cs="Arial"/>
              </w:rPr>
            </w:pPr>
            <w:r w:rsidRPr="00420202">
              <w:rPr>
                <w:rFonts w:ascii="Arial" w:hAnsi="Arial" w:cs="Arial"/>
              </w:rPr>
              <w:t xml:space="preserve">Adam </w:t>
            </w:r>
            <w:proofErr w:type="spellStart"/>
            <w:r w:rsidRPr="00420202">
              <w:rPr>
                <w:rFonts w:ascii="Arial" w:hAnsi="Arial" w:cs="Arial"/>
              </w:rPr>
              <w:t>Sidor</w:t>
            </w:r>
            <w:proofErr w:type="spellEnd"/>
          </w:p>
        </w:tc>
        <w:tc>
          <w:tcPr>
            <w:tcW w:w="0" w:type="auto"/>
            <w:tcBorders>
              <w:top w:val="single" w:sz="4" w:space="0" w:color="auto"/>
              <w:left w:val="single" w:sz="4" w:space="0" w:color="auto"/>
              <w:bottom w:val="single" w:sz="4" w:space="0" w:color="auto"/>
              <w:right w:val="single" w:sz="4" w:space="0" w:color="auto"/>
            </w:tcBorders>
          </w:tcPr>
          <w:p w14:paraId="414112E1" w14:textId="77777777" w:rsidR="008C21B8" w:rsidRPr="00420202" w:rsidRDefault="008C21B8" w:rsidP="0088348C">
            <w:pPr>
              <w:spacing w:before="120" w:after="0" w:line="240" w:lineRule="auto"/>
              <w:rPr>
                <w:rFonts w:ascii="Arial" w:eastAsia="Times New Roman" w:hAnsi="Arial" w:cs="Arial"/>
                <w:b/>
              </w:rPr>
            </w:pPr>
            <w:r w:rsidRPr="00420202">
              <w:rPr>
                <w:rFonts w:ascii="Arial" w:hAnsi="Arial" w:cs="Arial"/>
              </w:rPr>
              <w:t>II kwartał 2014 r.</w:t>
            </w:r>
          </w:p>
        </w:tc>
      </w:tr>
      <w:tr w:rsidR="00A25CFB" w:rsidRPr="00420202" w14:paraId="3892C309" w14:textId="77777777" w:rsidTr="00976285">
        <w:tc>
          <w:tcPr>
            <w:tcW w:w="879" w:type="dxa"/>
            <w:tcBorders>
              <w:top w:val="single" w:sz="4" w:space="0" w:color="auto"/>
              <w:left w:val="single" w:sz="4" w:space="0" w:color="auto"/>
              <w:bottom w:val="single" w:sz="4" w:space="0" w:color="auto"/>
              <w:right w:val="single" w:sz="4" w:space="0" w:color="auto"/>
            </w:tcBorders>
          </w:tcPr>
          <w:p w14:paraId="1687EA60" w14:textId="77777777" w:rsidR="00A25CFB" w:rsidRPr="00420202" w:rsidRDefault="00A25CFB" w:rsidP="00B94A7A">
            <w:pPr>
              <w:spacing w:before="120" w:after="0" w:line="240" w:lineRule="auto"/>
              <w:rPr>
                <w:rFonts w:ascii="Arial" w:eastAsia="Times New Roman" w:hAnsi="Arial" w:cs="Arial"/>
              </w:rPr>
            </w:pPr>
            <w:r w:rsidRPr="00420202">
              <w:rPr>
                <w:rFonts w:ascii="Arial" w:eastAsia="Times New Roman" w:hAnsi="Arial" w:cs="Arial"/>
              </w:rPr>
              <w:lastRenderedPageBreak/>
              <w:t>144</w:t>
            </w:r>
          </w:p>
        </w:tc>
        <w:tc>
          <w:tcPr>
            <w:tcW w:w="2592" w:type="dxa"/>
            <w:tcBorders>
              <w:top w:val="single" w:sz="4" w:space="0" w:color="auto"/>
              <w:left w:val="single" w:sz="4" w:space="0" w:color="auto"/>
              <w:bottom w:val="single" w:sz="4" w:space="0" w:color="auto"/>
              <w:right w:val="single" w:sz="4" w:space="0" w:color="auto"/>
            </w:tcBorders>
          </w:tcPr>
          <w:p w14:paraId="77371FD7" w14:textId="77777777" w:rsidR="00A25CFB" w:rsidRPr="00420202" w:rsidRDefault="00A25CFB" w:rsidP="00B94A7A">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Projekt rozporządzenia Ministra Sprawiedliwości w sprawie przechowywania akt spraw sądowych oraz ich przekazywania do archiwów państwowych lub do zniszczenia</w:t>
            </w:r>
          </w:p>
        </w:tc>
        <w:tc>
          <w:tcPr>
            <w:tcW w:w="4859" w:type="dxa"/>
            <w:tcBorders>
              <w:top w:val="single" w:sz="4" w:space="0" w:color="auto"/>
              <w:left w:val="single" w:sz="4" w:space="0" w:color="auto"/>
              <w:bottom w:val="single" w:sz="4" w:space="0" w:color="auto"/>
              <w:right w:val="single" w:sz="4" w:space="0" w:color="auto"/>
            </w:tcBorders>
          </w:tcPr>
          <w:p w14:paraId="18CD7970" w14:textId="77777777" w:rsidR="00A25CFB" w:rsidRPr="00420202" w:rsidRDefault="00A25CFB" w:rsidP="00B94A7A">
            <w:pPr>
              <w:spacing w:before="120" w:after="0" w:line="240" w:lineRule="auto"/>
              <w:rPr>
                <w:rFonts w:ascii="Arial" w:hAnsi="Arial" w:cs="Arial"/>
              </w:rPr>
            </w:pPr>
            <w:r w:rsidRPr="00420202">
              <w:rPr>
                <w:rFonts w:ascii="Arial" w:hAnsi="Arial" w:cs="Arial"/>
              </w:rPr>
              <w:t xml:space="preserve">Podstawa prawna art. 53 § 4 ustawy z dnia 27 lipca 2001 r. – Prawo o ustroju sądów powszechnych (Dz. U. z 2013 r. poz. 427, z </w:t>
            </w:r>
            <w:proofErr w:type="spellStart"/>
            <w:r w:rsidRPr="00420202">
              <w:rPr>
                <w:rFonts w:ascii="Arial" w:hAnsi="Arial" w:cs="Arial"/>
              </w:rPr>
              <w:t>późn</w:t>
            </w:r>
            <w:proofErr w:type="spellEnd"/>
            <w:r w:rsidRPr="00420202">
              <w:rPr>
                <w:rFonts w:ascii="Arial" w:hAnsi="Arial" w:cs="Arial"/>
              </w:rPr>
              <w:t>. zm.).</w:t>
            </w:r>
          </w:p>
          <w:p w14:paraId="1DB87AC2" w14:textId="77777777" w:rsidR="00A25CFB" w:rsidRPr="00420202" w:rsidRDefault="00A25CFB" w:rsidP="00B94A7A">
            <w:pPr>
              <w:spacing w:before="120" w:after="0" w:line="240" w:lineRule="auto"/>
              <w:rPr>
                <w:rFonts w:ascii="Arial" w:hAnsi="Arial" w:cs="Arial"/>
              </w:rPr>
            </w:pPr>
            <w:r w:rsidRPr="00420202">
              <w:rPr>
                <w:rFonts w:ascii="Arial" w:hAnsi="Arial" w:cs="Arial"/>
              </w:rPr>
              <w:t>Projekt ma na celu zmianę zakresu klasyfikacji akt niektórych spraw sądowych, a także doprecyzowanie przepisów, które budziły wątpliwości pracowników zakładowych archiwów sądowych oraz archiwów państwowych.</w:t>
            </w:r>
          </w:p>
          <w:p w14:paraId="494A1960" w14:textId="77777777" w:rsidR="00A25CFB" w:rsidRPr="00420202" w:rsidRDefault="00A25CFB" w:rsidP="00B94A7A">
            <w:pPr>
              <w:spacing w:before="120" w:after="0" w:line="240" w:lineRule="auto"/>
              <w:rPr>
                <w:rFonts w:ascii="Arial" w:hAnsi="Arial" w:cs="Arial"/>
              </w:rPr>
            </w:pPr>
            <w:r w:rsidRPr="00420202">
              <w:rPr>
                <w:rFonts w:ascii="Arial" w:hAnsi="Arial" w:cs="Arial"/>
              </w:rPr>
              <w:t xml:space="preserve">Ze względu na to, że nowelizacja obecnie obowiązującego rozporządzenia realizująca powyższe cele byłaby zbyt obszerna, niezbędne jest wydanie nowego rozporządzenia. </w:t>
            </w:r>
          </w:p>
        </w:tc>
        <w:tc>
          <w:tcPr>
            <w:tcW w:w="3231" w:type="dxa"/>
            <w:tcBorders>
              <w:top w:val="single" w:sz="4" w:space="0" w:color="auto"/>
              <w:left w:val="single" w:sz="4" w:space="0" w:color="auto"/>
              <w:bottom w:val="single" w:sz="4" w:space="0" w:color="auto"/>
              <w:right w:val="single" w:sz="4" w:space="0" w:color="auto"/>
            </w:tcBorders>
          </w:tcPr>
          <w:p w14:paraId="3ABC5ADB" w14:textId="77777777" w:rsidR="00A25CFB" w:rsidRPr="00420202" w:rsidRDefault="00A25CFB" w:rsidP="00B94A7A">
            <w:pPr>
              <w:spacing w:before="120" w:after="0" w:line="240" w:lineRule="auto"/>
              <w:rPr>
                <w:rFonts w:ascii="Arial" w:hAnsi="Arial" w:cs="Arial"/>
              </w:rPr>
            </w:pPr>
            <w:r w:rsidRPr="00420202">
              <w:rPr>
                <w:rFonts w:ascii="Arial" w:hAnsi="Arial" w:cs="Arial"/>
              </w:rPr>
              <w:t>Departament Prawa Cywilnego</w:t>
            </w:r>
          </w:p>
          <w:p w14:paraId="66F65B5F" w14:textId="77777777" w:rsidR="00A25CFB" w:rsidRPr="00420202" w:rsidRDefault="00A25CFB" w:rsidP="00B94A7A">
            <w:pPr>
              <w:spacing w:before="120" w:after="0" w:line="240" w:lineRule="auto"/>
              <w:rPr>
                <w:rFonts w:ascii="Arial" w:hAnsi="Arial" w:cs="Arial"/>
              </w:rPr>
            </w:pPr>
            <w:r w:rsidRPr="00420202">
              <w:rPr>
                <w:rFonts w:ascii="Arial" w:hAnsi="Arial" w:cs="Arial"/>
              </w:rPr>
              <w:t xml:space="preserve">Wydział Prawa o Ustroju Sądów </w:t>
            </w:r>
          </w:p>
          <w:p w14:paraId="141C4739" w14:textId="77777777" w:rsidR="00A25CFB" w:rsidRPr="00420202" w:rsidRDefault="00A25CFB" w:rsidP="00B94A7A">
            <w:pPr>
              <w:spacing w:before="120" w:after="0" w:line="240" w:lineRule="auto"/>
              <w:rPr>
                <w:rFonts w:ascii="Arial" w:hAnsi="Arial" w:cs="Arial"/>
              </w:rPr>
            </w:pPr>
            <w:r w:rsidRPr="00420202">
              <w:rPr>
                <w:rFonts w:ascii="Arial" w:hAnsi="Arial" w:cs="Arial"/>
              </w:rPr>
              <w:t xml:space="preserve">główny specjalista – Stanisław Barański </w:t>
            </w:r>
          </w:p>
        </w:tc>
        <w:tc>
          <w:tcPr>
            <w:tcW w:w="0" w:type="auto"/>
            <w:tcBorders>
              <w:top w:val="single" w:sz="4" w:space="0" w:color="auto"/>
              <w:left w:val="single" w:sz="4" w:space="0" w:color="auto"/>
              <w:bottom w:val="single" w:sz="4" w:space="0" w:color="auto"/>
              <w:right w:val="single" w:sz="4" w:space="0" w:color="auto"/>
            </w:tcBorders>
          </w:tcPr>
          <w:p w14:paraId="1BE504EA" w14:textId="77777777" w:rsidR="00A25CFB" w:rsidRDefault="00A25CFB" w:rsidP="00B94A7A">
            <w:pPr>
              <w:spacing w:before="120" w:after="0" w:line="240" w:lineRule="auto"/>
              <w:rPr>
                <w:rFonts w:ascii="Arial" w:hAnsi="Arial" w:cs="Arial"/>
              </w:rPr>
            </w:pPr>
            <w:r w:rsidRPr="00420202">
              <w:rPr>
                <w:rFonts w:ascii="Arial" w:hAnsi="Arial" w:cs="Arial"/>
              </w:rPr>
              <w:t>Wejście w życie 1 października 2014 r.</w:t>
            </w:r>
          </w:p>
          <w:p w14:paraId="3BFA491E" w14:textId="77777777" w:rsidR="000C1F53" w:rsidRDefault="000C1F53" w:rsidP="00B94A7A">
            <w:pPr>
              <w:spacing w:before="120" w:after="0" w:line="240" w:lineRule="auto"/>
              <w:rPr>
                <w:rFonts w:ascii="Arial" w:hAnsi="Arial" w:cs="Arial"/>
              </w:rPr>
            </w:pPr>
          </w:p>
          <w:p w14:paraId="0BD3E203" w14:textId="77777777" w:rsidR="000C1F53" w:rsidRPr="000C1F53" w:rsidRDefault="000C1F53" w:rsidP="000C1F53">
            <w:pPr>
              <w:rPr>
                <w:rFonts w:ascii="Arial" w:hAnsi="Arial" w:cs="Arial"/>
              </w:rPr>
            </w:pPr>
            <w:r w:rsidRPr="000C1F53">
              <w:rPr>
                <w:rFonts w:ascii="Arial" w:hAnsi="Arial" w:cs="Arial"/>
              </w:rPr>
              <w:t>W dniu 22.03.2022 r. odstąpiono od kontynuowania prac legislacyjnych i zamknięto projekt, bowiem z powodu upływu czasu i zmiany otoczenia prawnego nastąpiła dezaktualizacja założeń stanowiących podstawę projektowanych rozwiązań prawnych.</w:t>
            </w:r>
          </w:p>
          <w:p w14:paraId="5A9245F6" w14:textId="77777777" w:rsidR="000C1F53" w:rsidRPr="00420202" w:rsidRDefault="000C1F53" w:rsidP="00B94A7A">
            <w:pPr>
              <w:spacing w:before="120" w:after="0" w:line="240" w:lineRule="auto"/>
              <w:rPr>
                <w:rFonts w:ascii="Arial" w:hAnsi="Arial" w:cs="Arial"/>
              </w:rPr>
            </w:pPr>
          </w:p>
        </w:tc>
      </w:tr>
      <w:tr w:rsidR="00C81EF2" w:rsidRPr="00420202" w14:paraId="4FAA75B5" w14:textId="77777777" w:rsidTr="00976285">
        <w:tc>
          <w:tcPr>
            <w:tcW w:w="879" w:type="dxa"/>
            <w:tcBorders>
              <w:top w:val="single" w:sz="4" w:space="0" w:color="auto"/>
              <w:left w:val="single" w:sz="4" w:space="0" w:color="auto"/>
              <w:bottom w:val="single" w:sz="4" w:space="0" w:color="auto"/>
              <w:right w:val="single" w:sz="4" w:space="0" w:color="auto"/>
            </w:tcBorders>
          </w:tcPr>
          <w:p w14:paraId="715113D9" w14:textId="77777777" w:rsidR="00C81EF2" w:rsidRPr="00420202" w:rsidRDefault="00C81EF2" w:rsidP="00B94A7A">
            <w:pPr>
              <w:spacing w:before="120" w:after="0" w:line="240" w:lineRule="auto"/>
              <w:rPr>
                <w:rFonts w:ascii="Arial" w:eastAsia="Times New Roman" w:hAnsi="Arial" w:cs="Arial"/>
              </w:rPr>
            </w:pPr>
            <w:r w:rsidRPr="00420202">
              <w:rPr>
                <w:rFonts w:ascii="Arial" w:eastAsia="Times New Roman" w:hAnsi="Arial" w:cs="Arial"/>
              </w:rPr>
              <w:t>145</w:t>
            </w:r>
          </w:p>
        </w:tc>
        <w:tc>
          <w:tcPr>
            <w:tcW w:w="2592" w:type="dxa"/>
            <w:tcBorders>
              <w:top w:val="single" w:sz="4" w:space="0" w:color="auto"/>
              <w:left w:val="single" w:sz="4" w:space="0" w:color="auto"/>
              <w:bottom w:val="single" w:sz="4" w:space="0" w:color="auto"/>
              <w:right w:val="single" w:sz="4" w:space="0" w:color="auto"/>
            </w:tcBorders>
          </w:tcPr>
          <w:p w14:paraId="4E735508" w14:textId="77777777" w:rsidR="00C81EF2" w:rsidRPr="00420202" w:rsidRDefault="00C81EF2" w:rsidP="00B94A7A">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 xml:space="preserve">Projekt rozporządzenia Ministra Sprawiedliwości zmieniającego rozporządzenia Ministra Sprawiedliwości zmieniającego rozporządzenie w sprawie przechowywania akt spraw komorniczych oraz zamkniętych urządzeń ewidencyjnych </w:t>
            </w:r>
          </w:p>
        </w:tc>
        <w:tc>
          <w:tcPr>
            <w:tcW w:w="4859" w:type="dxa"/>
            <w:tcBorders>
              <w:top w:val="single" w:sz="4" w:space="0" w:color="auto"/>
              <w:left w:val="single" w:sz="4" w:space="0" w:color="auto"/>
              <w:bottom w:val="single" w:sz="4" w:space="0" w:color="auto"/>
              <w:right w:val="single" w:sz="4" w:space="0" w:color="auto"/>
            </w:tcBorders>
          </w:tcPr>
          <w:p w14:paraId="3991EEA5" w14:textId="77777777" w:rsidR="00C81EF2" w:rsidRPr="00420202" w:rsidRDefault="00C81EF2" w:rsidP="00B94A7A">
            <w:pPr>
              <w:spacing w:before="120" w:after="0" w:line="240" w:lineRule="auto"/>
              <w:rPr>
                <w:rFonts w:ascii="Arial" w:hAnsi="Arial" w:cs="Arial"/>
              </w:rPr>
            </w:pPr>
            <w:r w:rsidRPr="00420202">
              <w:rPr>
                <w:rFonts w:ascii="Arial" w:hAnsi="Arial" w:cs="Arial"/>
              </w:rPr>
              <w:t xml:space="preserve">Projekt stanowi wykonanie delegacji ustawowej z art. 37b ust. 4 ustawy z dnia 29 sierpnia 1997 r. o komornikach sądowych i egzekucji. </w:t>
            </w:r>
          </w:p>
          <w:p w14:paraId="2E7D0882" w14:textId="77777777" w:rsidR="00C81EF2" w:rsidRPr="00420202" w:rsidRDefault="00C81EF2" w:rsidP="00B94A7A">
            <w:pPr>
              <w:spacing w:before="120" w:after="0" w:line="240" w:lineRule="auto"/>
              <w:rPr>
                <w:rFonts w:ascii="Arial" w:hAnsi="Arial" w:cs="Arial"/>
              </w:rPr>
            </w:pPr>
            <w:r w:rsidRPr="00420202">
              <w:rPr>
                <w:rFonts w:ascii="Arial" w:hAnsi="Arial" w:cs="Arial"/>
              </w:rPr>
              <w:t xml:space="preserve">Wniosek o wszczęcie prac legislacyjnych zgłosiła Krajowa Rada Komornicza wskazując, iż okres przechowywania akt spraw komorniczych jest zbyt długi i generuje znaczne koszty. Potrzeba wydania rozporządzenia wynika z konieczności skrócenia okresu przechowywania akt spraw komorniczych, a tym samym z potrzeby ograniczenia kosztów ich przechowywania oraz z konieczności uregulowania kwestii dot. archiwizacji akt spraw komorniczych oraz zamkniętych urządzeń ewidencyjnych z wykorzystaniem technik informatycznych. </w:t>
            </w:r>
          </w:p>
        </w:tc>
        <w:tc>
          <w:tcPr>
            <w:tcW w:w="3231" w:type="dxa"/>
            <w:tcBorders>
              <w:top w:val="single" w:sz="4" w:space="0" w:color="auto"/>
              <w:left w:val="single" w:sz="4" w:space="0" w:color="auto"/>
              <w:bottom w:val="single" w:sz="4" w:space="0" w:color="auto"/>
              <w:right w:val="single" w:sz="4" w:space="0" w:color="auto"/>
            </w:tcBorders>
          </w:tcPr>
          <w:p w14:paraId="0DBC3188" w14:textId="77777777" w:rsidR="00C81EF2" w:rsidRPr="00420202" w:rsidRDefault="00C81EF2" w:rsidP="00B94A7A">
            <w:pPr>
              <w:spacing w:before="120" w:after="0" w:line="240" w:lineRule="auto"/>
              <w:rPr>
                <w:rFonts w:ascii="Arial" w:hAnsi="Arial" w:cs="Arial"/>
              </w:rPr>
            </w:pPr>
            <w:r w:rsidRPr="00420202">
              <w:rPr>
                <w:rFonts w:ascii="Arial" w:hAnsi="Arial" w:cs="Arial"/>
              </w:rPr>
              <w:t>Departament Prawa Cywilnego</w:t>
            </w:r>
            <w:r w:rsidR="004F4C2D" w:rsidRPr="00420202">
              <w:rPr>
                <w:rFonts w:ascii="Arial" w:hAnsi="Arial" w:cs="Arial"/>
              </w:rPr>
              <w:t xml:space="preserve">, </w:t>
            </w:r>
            <w:r w:rsidRPr="00420202">
              <w:rPr>
                <w:rFonts w:ascii="Arial" w:hAnsi="Arial" w:cs="Arial"/>
              </w:rPr>
              <w:t xml:space="preserve">Wydział Prawa Pracy i Zabezpieczenia Społecznego </w:t>
            </w:r>
          </w:p>
          <w:p w14:paraId="07C4DAC4" w14:textId="77777777" w:rsidR="00C81EF2" w:rsidRPr="00420202" w:rsidRDefault="00C81EF2" w:rsidP="00B94A7A">
            <w:pPr>
              <w:spacing w:before="120" w:after="0" w:line="240" w:lineRule="auto"/>
              <w:rPr>
                <w:rFonts w:ascii="Arial" w:hAnsi="Arial" w:cs="Arial"/>
              </w:rPr>
            </w:pPr>
            <w:r w:rsidRPr="00420202">
              <w:rPr>
                <w:rFonts w:ascii="Arial" w:hAnsi="Arial" w:cs="Arial"/>
              </w:rPr>
              <w:t xml:space="preserve">gł. spec. Urszula </w:t>
            </w:r>
            <w:proofErr w:type="spellStart"/>
            <w:r w:rsidRPr="00420202">
              <w:rPr>
                <w:rFonts w:ascii="Arial" w:hAnsi="Arial" w:cs="Arial"/>
              </w:rPr>
              <w:t>Klejnowska-</w:t>
            </w:r>
            <w:r w:rsidR="00F71D63" w:rsidRPr="00420202">
              <w:rPr>
                <w:rFonts w:ascii="Arial" w:hAnsi="Arial" w:cs="Arial"/>
              </w:rPr>
              <w:t>Mosiołek</w:t>
            </w:r>
            <w:proofErr w:type="spellEnd"/>
            <w:r w:rsidR="00F71D63"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26095910" w14:textId="77777777" w:rsidR="00C81EF2" w:rsidRPr="00420202" w:rsidRDefault="00F71D63" w:rsidP="00B94A7A">
            <w:pPr>
              <w:spacing w:before="120" w:after="0" w:line="240" w:lineRule="auto"/>
              <w:rPr>
                <w:rFonts w:ascii="Arial" w:hAnsi="Arial" w:cs="Arial"/>
              </w:rPr>
            </w:pPr>
            <w:r w:rsidRPr="00420202">
              <w:rPr>
                <w:rFonts w:ascii="Arial" w:hAnsi="Arial" w:cs="Arial"/>
              </w:rPr>
              <w:t>czerwiec 2015</w:t>
            </w:r>
          </w:p>
        </w:tc>
      </w:tr>
      <w:tr w:rsidR="00FE0063" w:rsidRPr="00420202" w14:paraId="5B063C4C" w14:textId="77777777" w:rsidTr="00976285">
        <w:tc>
          <w:tcPr>
            <w:tcW w:w="879" w:type="dxa"/>
            <w:tcBorders>
              <w:top w:val="single" w:sz="4" w:space="0" w:color="auto"/>
              <w:left w:val="single" w:sz="4" w:space="0" w:color="auto"/>
              <w:bottom w:val="single" w:sz="4" w:space="0" w:color="auto"/>
              <w:right w:val="single" w:sz="4" w:space="0" w:color="auto"/>
            </w:tcBorders>
          </w:tcPr>
          <w:p w14:paraId="597271C0" w14:textId="77777777" w:rsidR="00FE0063" w:rsidRPr="00420202" w:rsidRDefault="00FE0063" w:rsidP="00B94A7A">
            <w:pPr>
              <w:spacing w:before="120" w:after="0" w:line="240" w:lineRule="auto"/>
              <w:rPr>
                <w:rFonts w:ascii="Arial" w:eastAsia="Times New Roman" w:hAnsi="Arial" w:cs="Arial"/>
              </w:rPr>
            </w:pPr>
            <w:r w:rsidRPr="00420202">
              <w:rPr>
                <w:rFonts w:ascii="Arial" w:eastAsia="Times New Roman" w:hAnsi="Arial" w:cs="Arial"/>
              </w:rPr>
              <w:t>146</w:t>
            </w:r>
          </w:p>
        </w:tc>
        <w:tc>
          <w:tcPr>
            <w:tcW w:w="2592" w:type="dxa"/>
            <w:tcBorders>
              <w:top w:val="single" w:sz="4" w:space="0" w:color="auto"/>
              <w:left w:val="single" w:sz="4" w:space="0" w:color="auto"/>
              <w:bottom w:val="single" w:sz="4" w:space="0" w:color="auto"/>
              <w:right w:val="single" w:sz="4" w:space="0" w:color="auto"/>
            </w:tcBorders>
          </w:tcPr>
          <w:p w14:paraId="1682BA27" w14:textId="77777777" w:rsidR="00FE0063" w:rsidRPr="00420202" w:rsidRDefault="00FE0063" w:rsidP="00B94A7A">
            <w:pPr>
              <w:spacing w:before="120" w:after="0" w:line="240" w:lineRule="auto"/>
              <w:rPr>
                <w:rFonts w:ascii="Arial" w:hAnsi="Arial" w:cs="Arial"/>
              </w:rPr>
            </w:pPr>
            <w:r w:rsidRPr="00420202">
              <w:rPr>
                <w:rFonts w:ascii="Arial" w:hAnsi="Arial" w:cs="Arial"/>
              </w:rPr>
              <w:t>Projekt rozporządzenia Ministra Sprawiedliwości</w:t>
            </w:r>
            <w:r w:rsidRPr="00420202">
              <w:rPr>
                <w:rFonts w:ascii="Arial" w:hAnsi="Arial" w:cs="Arial"/>
                <w:bCs/>
              </w:rPr>
              <w:t xml:space="preserve"> w sprawie</w:t>
            </w:r>
            <w:r w:rsidRPr="00420202">
              <w:rPr>
                <w:rFonts w:ascii="Arial" w:hAnsi="Arial" w:cs="Arial"/>
                <w:b/>
                <w:bCs/>
              </w:rPr>
              <w:t xml:space="preserve"> </w:t>
            </w:r>
            <w:r w:rsidRPr="00420202">
              <w:rPr>
                <w:rFonts w:ascii="Arial" w:hAnsi="Arial" w:cs="Arial"/>
                <w:bCs/>
              </w:rPr>
              <w:t xml:space="preserve">określenia regulaminu organizacji i działania stałych polubownych sądów konsumenckich przy </w:t>
            </w:r>
            <w:r w:rsidRPr="00420202">
              <w:rPr>
                <w:rFonts w:ascii="Arial" w:hAnsi="Arial" w:cs="Arial"/>
                <w:bCs/>
              </w:rPr>
              <w:lastRenderedPageBreak/>
              <w:t>Prezesie Urzędu Komunikacji Elektronicznej</w:t>
            </w:r>
          </w:p>
        </w:tc>
        <w:tc>
          <w:tcPr>
            <w:tcW w:w="4859" w:type="dxa"/>
            <w:tcBorders>
              <w:top w:val="single" w:sz="4" w:space="0" w:color="auto"/>
              <w:left w:val="single" w:sz="4" w:space="0" w:color="auto"/>
              <w:bottom w:val="single" w:sz="4" w:space="0" w:color="auto"/>
              <w:right w:val="single" w:sz="4" w:space="0" w:color="auto"/>
            </w:tcBorders>
          </w:tcPr>
          <w:p w14:paraId="302C371F" w14:textId="77777777" w:rsidR="00FE0063" w:rsidRPr="00420202" w:rsidRDefault="00FE0063" w:rsidP="00B94A7A">
            <w:pPr>
              <w:spacing w:before="120" w:after="0" w:line="240" w:lineRule="auto"/>
              <w:rPr>
                <w:rFonts w:ascii="Arial" w:hAnsi="Arial" w:cs="Arial"/>
              </w:rPr>
            </w:pPr>
            <w:r w:rsidRPr="00420202">
              <w:rPr>
                <w:rFonts w:ascii="Arial" w:hAnsi="Arial" w:cs="Arial"/>
              </w:rPr>
              <w:lastRenderedPageBreak/>
              <w:t>Podstawa prawna:  art. 110 ust. 4  ustawy z dnia 16 lipca 2004 r. – Prawo telekomunikacyjne (Dz. U. 2014 r., poz. 243).</w:t>
            </w:r>
          </w:p>
          <w:p w14:paraId="2B4B68A5" w14:textId="77777777" w:rsidR="00FE0063" w:rsidRPr="00420202" w:rsidRDefault="00FE0063" w:rsidP="00B94A7A">
            <w:pPr>
              <w:spacing w:before="120" w:after="0" w:line="240" w:lineRule="auto"/>
              <w:rPr>
                <w:rFonts w:ascii="Arial" w:hAnsi="Arial" w:cs="Arial"/>
              </w:rPr>
            </w:pPr>
            <w:r w:rsidRPr="00420202">
              <w:rPr>
                <w:rFonts w:ascii="Arial" w:hAnsi="Arial" w:cs="Arial"/>
              </w:rPr>
              <w:t xml:space="preserve">Potrzeba wydania nowego rozporządzenia wynika z konieczności dostosowania rozporządzenia Ministra Sprawiedliwości z dnia 21 grudnia 2004 r. w sprawie określenia regulaminu organizacji i działania stałych </w:t>
            </w:r>
            <w:r w:rsidRPr="00420202">
              <w:rPr>
                <w:rFonts w:ascii="Arial" w:hAnsi="Arial" w:cs="Arial"/>
              </w:rPr>
              <w:lastRenderedPageBreak/>
              <w:t>polubownych sądów konsumenckich przy Prezesie Urzędu Regulacji Telekomunikacji i Poczty (Dz. U. Nr 281, poz. 2794) do aktualnie obowiązujących przepisów ustawy z dnia 16 lipca 2004 r. – Prawo telekomunikacyjne.</w:t>
            </w:r>
          </w:p>
          <w:p w14:paraId="06FA4741" w14:textId="77777777" w:rsidR="00FE0063" w:rsidRPr="00420202" w:rsidRDefault="00FE0063" w:rsidP="00B94A7A">
            <w:pPr>
              <w:spacing w:before="120" w:after="0" w:line="240" w:lineRule="auto"/>
              <w:rPr>
                <w:rFonts w:ascii="Arial" w:hAnsi="Arial" w:cs="Arial"/>
              </w:rPr>
            </w:pPr>
            <w:r w:rsidRPr="00420202">
              <w:rPr>
                <w:rFonts w:ascii="Arial" w:hAnsi="Arial" w:cs="Arial"/>
              </w:rPr>
              <w:t xml:space="preserve">Wskazać trzeba, że na podstawie ustawy z dnia </w:t>
            </w:r>
            <w:r w:rsidRPr="00420202">
              <w:rPr>
                <w:rFonts w:ascii="Arial" w:hAnsi="Arial" w:cs="Arial"/>
              </w:rPr>
              <w:br/>
              <w:t xml:space="preserve">29 grudnia 2005 r. o przekształceniach i zmianach w podziale zadań i kompetencji organów państwowych właściwych w sprawach łączności, radiofonii i telewizji (Dz. U. Nr 267, poz. 2258, z </w:t>
            </w:r>
            <w:proofErr w:type="spellStart"/>
            <w:r w:rsidRPr="00420202">
              <w:rPr>
                <w:rFonts w:ascii="Arial" w:hAnsi="Arial" w:cs="Arial"/>
              </w:rPr>
              <w:t>późn</w:t>
            </w:r>
            <w:proofErr w:type="spellEnd"/>
            <w:r w:rsidRPr="00420202">
              <w:rPr>
                <w:rFonts w:ascii="Arial" w:hAnsi="Arial" w:cs="Arial"/>
              </w:rPr>
              <w:t>. zm.) zniesiono centralny organ administracji rządowej – Prezesa Urzędu Telekomunikacji i Poczty i utworzono centralny organ administracji rządowej – Prezesa Urzędu Komunikacji Elektronicznej. Zmiana rozporządzenia polegałaby więc na zmianie organu administracji rządowej, przy którym działają polubowne sądy konsumenckie rozpatrujące spory o prawa majątkowe wynikłe z umów świadczenia usług telekomunikacyjnych, w tym o zapewnienie przyłączenia do publicznej sieci telekomunikacyjnej, zawartych pomiędzy konsumentami i przedsiębiorcami telekomunikacyjnymi.</w:t>
            </w:r>
          </w:p>
          <w:p w14:paraId="4A8C3CC3" w14:textId="77777777" w:rsidR="00FE0063" w:rsidRPr="00420202" w:rsidRDefault="00FE0063" w:rsidP="00B94A7A">
            <w:pPr>
              <w:spacing w:before="120" w:after="0" w:line="240" w:lineRule="auto"/>
              <w:rPr>
                <w:rFonts w:ascii="Arial" w:hAnsi="Arial" w:cs="Arial"/>
              </w:rPr>
            </w:pPr>
            <w:r w:rsidRPr="00420202">
              <w:rPr>
                <w:rFonts w:ascii="Arial" w:hAnsi="Arial" w:cs="Arial"/>
              </w:rPr>
              <w:t>Z uwagi na zakres nowelizacji (konieczność dokonania zmiany nazwy organu w przeważającej części przepisów) zasadnym jest opracowanie projektu nowego rozporządzenia, które zastąpi dotychczasowe.</w:t>
            </w:r>
          </w:p>
        </w:tc>
        <w:tc>
          <w:tcPr>
            <w:tcW w:w="3231" w:type="dxa"/>
            <w:tcBorders>
              <w:top w:val="single" w:sz="4" w:space="0" w:color="auto"/>
              <w:left w:val="single" w:sz="4" w:space="0" w:color="auto"/>
              <w:bottom w:val="single" w:sz="4" w:space="0" w:color="auto"/>
              <w:right w:val="single" w:sz="4" w:space="0" w:color="auto"/>
            </w:tcBorders>
          </w:tcPr>
          <w:p w14:paraId="0103EEDE" w14:textId="77777777" w:rsidR="00FE0063" w:rsidRPr="00420202" w:rsidRDefault="00FE0063" w:rsidP="00B94A7A">
            <w:pPr>
              <w:spacing w:before="120" w:after="0" w:line="240" w:lineRule="auto"/>
              <w:rPr>
                <w:rFonts w:ascii="Arial" w:hAnsi="Arial" w:cs="Arial"/>
              </w:rPr>
            </w:pPr>
            <w:r w:rsidRPr="00420202">
              <w:rPr>
                <w:rFonts w:ascii="Arial" w:hAnsi="Arial" w:cs="Arial"/>
              </w:rPr>
              <w:lastRenderedPageBreak/>
              <w:t>Departament Prawa Cywilnego</w:t>
            </w:r>
          </w:p>
          <w:p w14:paraId="0EEF6EF4" w14:textId="77777777" w:rsidR="00FE0063" w:rsidRPr="00420202" w:rsidRDefault="00FE0063" w:rsidP="00B94A7A">
            <w:pPr>
              <w:spacing w:before="120" w:after="0" w:line="240" w:lineRule="auto"/>
              <w:rPr>
                <w:rFonts w:ascii="Arial" w:hAnsi="Arial" w:cs="Arial"/>
              </w:rPr>
            </w:pPr>
            <w:r w:rsidRPr="00420202">
              <w:rPr>
                <w:rFonts w:ascii="Arial" w:hAnsi="Arial" w:cs="Arial"/>
              </w:rPr>
              <w:t>Magdalena Malinowska - Wójcicka</w:t>
            </w:r>
          </w:p>
        </w:tc>
        <w:tc>
          <w:tcPr>
            <w:tcW w:w="0" w:type="auto"/>
            <w:tcBorders>
              <w:top w:val="single" w:sz="4" w:space="0" w:color="auto"/>
              <w:left w:val="single" w:sz="4" w:space="0" w:color="auto"/>
              <w:bottom w:val="single" w:sz="4" w:space="0" w:color="auto"/>
              <w:right w:val="single" w:sz="4" w:space="0" w:color="auto"/>
            </w:tcBorders>
          </w:tcPr>
          <w:p w14:paraId="128031E1" w14:textId="77777777" w:rsidR="00FE0063" w:rsidRPr="00420202" w:rsidRDefault="00FE0063" w:rsidP="00B94A7A">
            <w:pPr>
              <w:spacing w:before="120" w:after="0" w:line="240" w:lineRule="auto"/>
              <w:rPr>
                <w:rFonts w:ascii="Arial" w:hAnsi="Arial" w:cs="Arial"/>
              </w:rPr>
            </w:pPr>
            <w:r w:rsidRPr="00420202">
              <w:rPr>
                <w:rFonts w:ascii="Arial" w:hAnsi="Arial" w:cs="Arial"/>
              </w:rPr>
              <w:t>Wejście w życie: po upływie 14 dni od dnia ogłoszenia.</w:t>
            </w:r>
          </w:p>
        </w:tc>
      </w:tr>
      <w:tr w:rsidR="009A76A0" w:rsidRPr="00420202" w14:paraId="065534AF" w14:textId="77777777" w:rsidTr="00976285">
        <w:tc>
          <w:tcPr>
            <w:tcW w:w="879" w:type="dxa"/>
            <w:tcBorders>
              <w:top w:val="single" w:sz="4" w:space="0" w:color="auto"/>
              <w:left w:val="single" w:sz="4" w:space="0" w:color="auto"/>
              <w:bottom w:val="single" w:sz="4" w:space="0" w:color="auto"/>
              <w:right w:val="single" w:sz="4" w:space="0" w:color="auto"/>
            </w:tcBorders>
          </w:tcPr>
          <w:p w14:paraId="1944109B" w14:textId="77777777" w:rsidR="009A76A0" w:rsidRPr="00420202" w:rsidRDefault="009A76A0" w:rsidP="00B94A7A">
            <w:pPr>
              <w:spacing w:before="120" w:after="0" w:line="240" w:lineRule="auto"/>
              <w:rPr>
                <w:rFonts w:ascii="Arial" w:eastAsia="Times New Roman" w:hAnsi="Arial" w:cs="Arial"/>
              </w:rPr>
            </w:pPr>
            <w:r w:rsidRPr="00420202">
              <w:rPr>
                <w:rFonts w:ascii="Arial" w:eastAsia="Times New Roman" w:hAnsi="Arial" w:cs="Arial"/>
              </w:rPr>
              <w:t>147</w:t>
            </w:r>
          </w:p>
        </w:tc>
        <w:tc>
          <w:tcPr>
            <w:tcW w:w="2592" w:type="dxa"/>
            <w:tcBorders>
              <w:top w:val="single" w:sz="4" w:space="0" w:color="auto"/>
              <w:left w:val="single" w:sz="4" w:space="0" w:color="auto"/>
              <w:bottom w:val="single" w:sz="4" w:space="0" w:color="auto"/>
              <w:right w:val="single" w:sz="4" w:space="0" w:color="auto"/>
            </w:tcBorders>
          </w:tcPr>
          <w:p w14:paraId="633DD622" w14:textId="77777777" w:rsidR="009A76A0" w:rsidRPr="00420202" w:rsidRDefault="009A76A0"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określenia wzorów urzędowych formularzy wniosków o wpis do Krajowego Rejestru Sądowego oraz sposobu i miejsca ich udostępniania </w:t>
            </w:r>
          </w:p>
        </w:tc>
        <w:tc>
          <w:tcPr>
            <w:tcW w:w="4859" w:type="dxa"/>
            <w:tcBorders>
              <w:top w:val="single" w:sz="4" w:space="0" w:color="auto"/>
              <w:left w:val="single" w:sz="4" w:space="0" w:color="auto"/>
              <w:bottom w:val="single" w:sz="4" w:space="0" w:color="auto"/>
              <w:right w:val="single" w:sz="4" w:space="0" w:color="auto"/>
            </w:tcBorders>
          </w:tcPr>
          <w:p w14:paraId="564CCFA9" w14:textId="77777777" w:rsidR="009A76A0" w:rsidRPr="00420202" w:rsidRDefault="009A76A0" w:rsidP="00B94A7A">
            <w:pPr>
              <w:spacing w:before="120" w:after="0" w:line="240" w:lineRule="auto"/>
              <w:rPr>
                <w:rFonts w:ascii="Arial" w:hAnsi="Arial" w:cs="Arial"/>
              </w:rPr>
            </w:pPr>
            <w:r w:rsidRPr="00420202">
              <w:rPr>
                <w:rFonts w:ascii="Arial" w:hAnsi="Arial" w:cs="Arial"/>
              </w:rPr>
              <w:t xml:space="preserve">Podstawa prawna – art. 19 ust. 6 ustawy z dnia 20 sierpnia 1997 r. o Krajowym Rejestrze Sądowym (Dz. U. z 2013 r., poz. 1203, z </w:t>
            </w:r>
            <w:proofErr w:type="spellStart"/>
            <w:r w:rsidRPr="00420202">
              <w:rPr>
                <w:rFonts w:ascii="Arial" w:hAnsi="Arial" w:cs="Arial"/>
              </w:rPr>
              <w:t>późn</w:t>
            </w:r>
            <w:proofErr w:type="spellEnd"/>
            <w:r w:rsidRPr="00420202">
              <w:rPr>
                <w:rFonts w:ascii="Arial" w:hAnsi="Arial" w:cs="Arial"/>
              </w:rPr>
              <w:t xml:space="preserve">. zm.). Projektowana nowelizacja związana jest z koniecznością wdrożenia regulacji wynikających ze zmiany ustawy o Krajowym Rejestrze Sądowym oraz o zmianie niektórych innych ustaw. Nowelizacja ta wprowadza mechanizm automatycznego przekazywania za pośrednictwem systemu teleinformatycznego danych objętych treścią wpisu w Krajowym Rejestrze Sądowym do CRP KEP i GUS, </w:t>
            </w:r>
            <w:r w:rsidRPr="00420202">
              <w:rPr>
                <w:rFonts w:ascii="Arial" w:hAnsi="Arial" w:cs="Arial"/>
              </w:rPr>
              <w:lastRenderedPageBreak/>
              <w:t>celem nadania podmiotowi odpowiednio NIP i REGON. Wprowadzone rozwiązania powodują potrzebę zmiany treści wpisu w zakresie niezbędnym do ich realizacji. Dostosowanie treści wpisów w KRS do zmienianych przepisów prawa wymaga zmiany niektórych obowiązujących dotychczas formularzy</w:t>
            </w:r>
          </w:p>
        </w:tc>
        <w:tc>
          <w:tcPr>
            <w:tcW w:w="3231" w:type="dxa"/>
            <w:tcBorders>
              <w:top w:val="single" w:sz="4" w:space="0" w:color="auto"/>
              <w:left w:val="single" w:sz="4" w:space="0" w:color="auto"/>
              <w:bottom w:val="single" w:sz="4" w:space="0" w:color="auto"/>
              <w:right w:val="single" w:sz="4" w:space="0" w:color="auto"/>
            </w:tcBorders>
          </w:tcPr>
          <w:p w14:paraId="5BC76328" w14:textId="77777777" w:rsidR="009A76A0" w:rsidRPr="00420202" w:rsidRDefault="009A76A0" w:rsidP="00B94A7A">
            <w:pPr>
              <w:spacing w:before="120" w:after="0" w:line="240" w:lineRule="auto"/>
              <w:rPr>
                <w:rFonts w:ascii="Arial" w:hAnsi="Arial" w:cs="Arial"/>
              </w:rPr>
            </w:pPr>
            <w:r w:rsidRPr="00420202">
              <w:rPr>
                <w:rFonts w:ascii="Arial" w:hAnsi="Arial" w:cs="Arial"/>
              </w:rPr>
              <w:lastRenderedPageBreak/>
              <w:t>Departament Prawa Cywilnego</w:t>
            </w:r>
            <w:r w:rsidR="004F4C2D" w:rsidRPr="00420202">
              <w:rPr>
                <w:rFonts w:ascii="Arial" w:hAnsi="Arial" w:cs="Arial"/>
              </w:rPr>
              <w:t xml:space="preserve">, </w:t>
            </w:r>
            <w:r w:rsidRPr="00420202">
              <w:rPr>
                <w:rFonts w:ascii="Arial" w:hAnsi="Arial" w:cs="Arial"/>
              </w:rPr>
              <w:t>Wydział Prawa Gospodarczego</w:t>
            </w:r>
          </w:p>
          <w:p w14:paraId="0B33CA6E" w14:textId="77777777" w:rsidR="009A76A0" w:rsidRPr="00420202" w:rsidRDefault="009A76A0" w:rsidP="00B94A7A">
            <w:pPr>
              <w:spacing w:before="120" w:after="0" w:line="240" w:lineRule="auto"/>
              <w:rPr>
                <w:rFonts w:ascii="Arial" w:hAnsi="Arial" w:cs="Arial"/>
              </w:rPr>
            </w:pPr>
            <w:r w:rsidRPr="00420202">
              <w:rPr>
                <w:rFonts w:ascii="Arial" w:hAnsi="Arial" w:cs="Arial"/>
              </w:rPr>
              <w:t xml:space="preserve">Kaja </w:t>
            </w:r>
            <w:proofErr w:type="spellStart"/>
            <w:r w:rsidRPr="00420202">
              <w:rPr>
                <w:rFonts w:ascii="Arial" w:hAnsi="Arial" w:cs="Arial"/>
              </w:rPr>
              <w:t>Angerman</w:t>
            </w:r>
            <w:proofErr w:type="spellEnd"/>
          </w:p>
        </w:tc>
        <w:tc>
          <w:tcPr>
            <w:tcW w:w="0" w:type="auto"/>
            <w:tcBorders>
              <w:top w:val="single" w:sz="4" w:space="0" w:color="auto"/>
              <w:left w:val="single" w:sz="4" w:space="0" w:color="auto"/>
              <w:bottom w:val="single" w:sz="4" w:space="0" w:color="auto"/>
              <w:right w:val="single" w:sz="4" w:space="0" w:color="auto"/>
            </w:tcBorders>
          </w:tcPr>
          <w:p w14:paraId="5CE989B8" w14:textId="77777777" w:rsidR="009A76A0" w:rsidRPr="00420202" w:rsidRDefault="009A76A0" w:rsidP="00B94A7A">
            <w:pPr>
              <w:spacing w:before="120" w:after="0" w:line="240" w:lineRule="auto"/>
              <w:rPr>
                <w:rFonts w:ascii="Arial" w:hAnsi="Arial" w:cs="Arial"/>
              </w:rPr>
            </w:pPr>
            <w:r w:rsidRPr="00420202">
              <w:rPr>
                <w:rFonts w:ascii="Arial" w:hAnsi="Arial" w:cs="Arial"/>
              </w:rPr>
              <w:t xml:space="preserve">1 </w:t>
            </w:r>
            <w:r w:rsidR="004F44A7" w:rsidRPr="00420202">
              <w:rPr>
                <w:rFonts w:ascii="Arial" w:hAnsi="Arial" w:cs="Arial"/>
              </w:rPr>
              <w:t>grudnia</w:t>
            </w:r>
            <w:r w:rsidRPr="00420202">
              <w:rPr>
                <w:rFonts w:ascii="Arial" w:hAnsi="Arial" w:cs="Arial"/>
              </w:rPr>
              <w:t xml:space="preserve"> 2014 r.</w:t>
            </w:r>
          </w:p>
        </w:tc>
      </w:tr>
      <w:tr w:rsidR="00B832A6" w:rsidRPr="00420202" w14:paraId="10E59367" w14:textId="77777777" w:rsidTr="00976285">
        <w:tc>
          <w:tcPr>
            <w:tcW w:w="879" w:type="dxa"/>
            <w:tcBorders>
              <w:top w:val="single" w:sz="4" w:space="0" w:color="auto"/>
              <w:left w:val="single" w:sz="4" w:space="0" w:color="auto"/>
              <w:bottom w:val="single" w:sz="4" w:space="0" w:color="auto"/>
              <w:right w:val="single" w:sz="4" w:space="0" w:color="auto"/>
            </w:tcBorders>
          </w:tcPr>
          <w:p w14:paraId="0DD2D314" w14:textId="77777777" w:rsidR="00B832A6" w:rsidRPr="00420202" w:rsidRDefault="00B832A6" w:rsidP="00B94A7A">
            <w:pPr>
              <w:spacing w:before="120" w:after="0" w:line="240" w:lineRule="auto"/>
              <w:rPr>
                <w:rFonts w:ascii="Arial" w:eastAsia="Times New Roman" w:hAnsi="Arial" w:cs="Arial"/>
              </w:rPr>
            </w:pPr>
            <w:r w:rsidRPr="00420202">
              <w:rPr>
                <w:rFonts w:ascii="Arial" w:eastAsia="Times New Roman" w:hAnsi="Arial" w:cs="Arial"/>
              </w:rPr>
              <w:t>148</w:t>
            </w:r>
          </w:p>
        </w:tc>
        <w:tc>
          <w:tcPr>
            <w:tcW w:w="2592" w:type="dxa"/>
            <w:tcBorders>
              <w:top w:val="single" w:sz="4" w:space="0" w:color="auto"/>
              <w:left w:val="single" w:sz="4" w:space="0" w:color="auto"/>
              <w:bottom w:val="single" w:sz="4" w:space="0" w:color="auto"/>
              <w:right w:val="single" w:sz="4" w:space="0" w:color="auto"/>
            </w:tcBorders>
          </w:tcPr>
          <w:p w14:paraId="6BF84DE6" w14:textId="77777777" w:rsidR="00B832A6" w:rsidRPr="00420202" w:rsidRDefault="00B832A6" w:rsidP="00B94A7A">
            <w:pPr>
              <w:spacing w:before="120" w:after="0" w:line="240" w:lineRule="auto"/>
              <w:rPr>
                <w:rFonts w:ascii="Arial" w:hAnsi="Arial" w:cs="Arial"/>
              </w:rPr>
            </w:pPr>
            <w:r w:rsidRPr="00420202">
              <w:rPr>
                <w:rFonts w:ascii="Arial" w:hAnsi="Arial" w:cs="Arial"/>
              </w:rPr>
              <w:t xml:space="preserve">Projekt rozporządzenia Ministra Sprawiedliwości w sprawie określenia sądów rejonowych prowadzących księgi wieczyste oraz obszarów ich właściwości miejscowej </w:t>
            </w:r>
          </w:p>
        </w:tc>
        <w:tc>
          <w:tcPr>
            <w:tcW w:w="4859" w:type="dxa"/>
            <w:tcBorders>
              <w:top w:val="single" w:sz="4" w:space="0" w:color="auto"/>
              <w:left w:val="single" w:sz="4" w:space="0" w:color="auto"/>
              <w:bottom w:val="single" w:sz="4" w:space="0" w:color="auto"/>
              <w:right w:val="single" w:sz="4" w:space="0" w:color="auto"/>
            </w:tcBorders>
          </w:tcPr>
          <w:p w14:paraId="2FD17421" w14:textId="77777777" w:rsidR="00B832A6" w:rsidRPr="00420202" w:rsidRDefault="00B832A6" w:rsidP="00B94A7A">
            <w:pPr>
              <w:spacing w:before="120" w:after="0" w:line="240" w:lineRule="auto"/>
              <w:rPr>
                <w:rFonts w:ascii="Arial" w:hAnsi="Arial" w:cs="Arial"/>
              </w:rPr>
            </w:pPr>
            <w:r w:rsidRPr="00420202">
              <w:rPr>
                <w:rFonts w:ascii="Arial" w:hAnsi="Arial" w:cs="Arial"/>
              </w:rPr>
              <w:t xml:space="preserve">Podstawa prawna – art. 58 pkt 1 ustawy z dnia 6 lipca 1982 r. o księgach wieczystych i hipotece (Dz. U. z 2013 r. poz. 707, z </w:t>
            </w:r>
            <w:proofErr w:type="spellStart"/>
            <w:r w:rsidRPr="00420202">
              <w:rPr>
                <w:rFonts w:ascii="Arial" w:hAnsi="Arial" w:cs="Arial"/>
              </w:rPr>
              <w:t>późn</w:t>
            </w:r>
            <w:proofErr w:type="spellEnd"/>
            <w:r w:rsidRPr="00420202">
              <w:rPr>
                <w:rFonts w:ascii="Arial" w:hAnsi="Arial" w:cs="Arial"/>
              </w:rPr>
              <w:t>. zm.).</w:t>
            </w:r>
          </w:p>
          <w:p w14:paraId="1160EE55" w14:textId="77777777" w:rsidR="00B832A6" w:rsidRPr="00420202" w:rsidRDefault="00B832A6" w:rsidP="00B94A7A">
            <w:pPr>
              <w:spacing w:before="120" w:after="0" w:line="240" w:lineRule="auto"/>
              <w:rPr>
                <w:rFonts w:ascii="Arial" w:hAnsi="Arial" w:cs="Arial"/>
              </w:rPr>
            </w:pPr>
            <w:r w:rsidRPr="00420202">
              <w:rPr>
                <w:rFonts w:ascii="Arial" w:hAnsi="Arial" w:cs="Arial"/>
              </w:rPr>
              <w:t xml:space="preserve">Konieczność wydania nowego rozporządzenia wynika z art. 2 ustawy z dnia 14 marca 2014 r. o zmianie ustawy – Prawo o ustroju sądów powszechnych (Dz. U. poz. 481), nakładającego na Ministra Sprawiedliwości obowiązek wydania aktów wykonawczych dostosowujących strukturę sądownictwa powszechnego do kryteriów określonych ta ustawą. </w:t>
            </w:r>
          </w:p>
        </w:tc>
        <w:tc>
          <w:tcPr>
            <w:tcW w:w="3231" w:type="dxa"/>
            <w:tcBorders>
              <w:top w:val="single" w:sz="4" w:space="0" w:color="auto"/>
              <w:left w:val="single" w:sz="4" w:space="0" w:color="auto"/>
              <w:bottom w:val="single" w:sz="4" w:space="0" w:color="auto"/>
              <w:right w:val="single" w:sz="4" w:space="0" w:color="auto"/>
            </w:tcBorders>
          </w:tcPr>
          <w:p w14:paraId="4EA3EC46" w14:textId="77777777" w:rsidR="00B832A6" w:rsidRPr="00420202" w:rsidRDefault="00B832A6" w:rsidP="00B94A7A">
            <w:pPr>
              <w:spacing w:before="120" w:after="0" w:line="240" w:lineRule="auto"/>
              <w:rPr>
                <w:rFonts w:ascii="Arial" w:hAnsi="Arial" w:cs="Arial"/>
              </w:rPr>
            </w:pPr>
            <w:r w:rsidRPr="00420202">
              <w:rPr>
                <w:rFonts w:ascii="Arial" w:hAnsi="Arial" w:cs="Arial"/>
              </w:rPr>
              <w:t>Departament Prawa Cywilnego</w:t>
            </w:r>
            <w:r w:rsidR="004F4C2D" w:rsidRPr="00420202">
              <w:rPr>
                <w:rFonts w:ascii="Arial" w:hAnsi="Arial" w:cs="Arial"/>
              </w:rPr>
              <w:t xml:space="preserve">, </w:t>
            </w:r>
            <w:r w:rsidRPr="00420202">
              <w:rPr>
                <w:rFonts w:ascii="Arial" w:hAnsi="Arial" w:cs="Arial"/>
              </w:rPr>
              <w:t xml:space="preserve">Wydział Prawa Cywilnego </w:t>
            </w:r>
          </w:p>
          <w:p w14:paraId="01AC1885" w14:textId="77777777" w:rsidR="00B832A6" w:rsidRPr="00420202" w:rsidRDefault="00B832A6" w:rsidP="00B94A7A">
            <w:pPr>
              <w:spacing w:before="120" w:after="0" w:line="240" w:lineRule="auto"/>
              <w:rPr>
                <w:rFonts w:ascii="Arial" w:hAnsi="Arial" w:cs="Arial"/>
              </w:rPr>
            </w:pPr>
            <w:r w:rsidRPr="00420202">
              <w:rPr>
                <w:rFonts w:ascii="Arial" w:hAnsi="Arial" w:cs="Arial"/>
              </w:rPr>
              <w:t>ref. Edyta Bryzgalska</w:t>
            </w:r>
          </w:p>
        </w:tc>
        <w:tc>
          <w:tcPr>
            <w:tcW w:w="0" w:type="auto"/>
            <w:tcBorders>
              <w:top w:val="single" w:sz="4" w:space="0" w:color="auto"/>
              <w:left w:val="single" w:sz="4" w:space="0" w:color="auto"/>
              <w:bottom w:val="single" w:sz="4" w:space="0" w:color="auto"/>
              <w:right w:val="single" w:sz="4" w:space="0" w:color="auto"/>
            </w:tcBorders>
          </w:tcPr>
          <w:p w14:paraId="423546B0" w14:textId="77777777" w:rsidR="00B832A6" w:rsidRPr="00420202" w:rsidRDefault="00B832A6" w:rsidP="00B94A7A">
            <w:pPr>
              <w:spacing w:before="120" w:after="0" w:line="240" w:lineRule="auto"/>
              <w:rPr>
                <w:rFonts w:ascii="Arial" w:hAnsi="Arial" w:cs="Arial"/>
              </w:rPr>
            </w:pPr>
            <w:r w:rsidRPr="00420202">
              <w:rPr>
                <w:rFonts w:ascii="Arial" w:hAnsi="Arial" w:cs="Arial"/>
              </w:rPr>
              <w:t>1 stycznia 2015 r.</w:t>
            </w:r>
          </w:p>
        </w:tc>
      </w:tr>
      <w:tr w:rsidR="00B832A6" w:rsidRPr="00420202" w14:paraId="68E9075D" w14:textId="77777777" w:rsidTr="00976285">
        <w:tc>
          <w:tcPr>
            <w:tcW w:w="879" w:type="dxa"/>
            <w:tcBorders>
              <w:top w:val="single" w:sz="4" w:space="0" w:color="auto"/>
              <w:left w:val="single" w:sz="4" w:space="0" w:color="auto"/>
              <w:bottom w:val="single" w:sz="4" w:space="0" w:color="auto"/>
              <w:right w:val="single" w:sz="4" w:space="0" w:color="auto"/>
            </w:tcBorders>
          </w:tcPr>
          <w:p w14:paraId="52548925" w14:textId="77777777" w:rsidR="00B832A6" w:rsidRPr="00420202" w:rsidRDefault="00B832A6" w:rsidP="00B94A7A">
            <w:pPr>
              <w:spacing w:before="120" w:after="0" w:line="240" w:lineRule="auto"/>
              <w:rPr>
                <w:rFonts w:ascii="Arial" w:eastAsia="Times New Roman" w:hAnsi="Arial" w:cs="Arial"/>
              </w:rPr>
            </w:pPr>
            <w:r w:rsidRPr="00420202">
              <w:rPr>
                <w:rFonts w:ascii="Arial" w:eastAsia="Times New Roman" w:hAnsi="Arial" w:cs="Arial"/>
              </w:rPr>
              <w:t>149</w:t>
            </w:r>
          </w:p>
        </w:tc>
        <w:tc>
          <w:tcPr>
            <w:tcW w:w="2592" w:type="dxa"/>
            <w:tcBorders>
              <w:top w:val="single" w:sz="4" w:space="0" w:color="auto"/>
              <w:left w:val="single" w:sz="4" w:space="0" w:color="auto"/>
              <w:bottom w:val="single" w:sz="4" w:space="0" w:color="auto"/>
              <w:right w:val="single" w:sz="4" w:space="0" w:color="auto"/>
            </w:tcBorders>
          </w:tcPr>
          <w:p w14:paraId="101E2929" w14:textId="77777777" w:rsidR="00B832A6" w:rsidRPr="00420202" w:rsidRDefault="00434B4E"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zakładania i prowadzenia ksiąg wieczystych w systemie teleinformatycznym</w:t>
            </w:r>
          </w:p>
        </w:tc>
        <w:tc>
          <w:tcPr>
            <w:tcW w:w="4859" w:type="dxa"/>
            <w:tcBorders>
              <w:top w:val="single" w:sz="4" w:space="0" w:color="auto"/>
              <w:left w:val="single" w:sz="4" w:space="0" w:color="auto"/>
              <w:bottom w:val="single" w:sz="4" w:space="0" w:color="auto"/>
              <w:right w:val="single" w:sz="4" w:space="0" w:color="auto"/>
            </w:tcBorders>
          </w:tcPr>
          <w:p w14:paraId="701DBFC4" w14:textId="77777777" w:rsidR="00B832A6" w:rsidRPr="00420202" w:rsidRDefault="00434B4E" w:rsidP="00B94A7A">
            <w:pPr>
              <w:spacing w:before="120" w:after="0" w:line="240" w:lineRule="auto"/>
              <w:rPr>
                <w:rFonts w:ascii="Arial" w:hAnsi="Arial" w:cs="Arial"/>
              </w:rPr>
            </w:pPr>
            <w:r w:rsidRPr="00420202">
              <w:rPr>
                <w:rFonts w:ascii="Arial" w:hAnsi="Arial" w:cs="Arial"/>
              </w:rPr>
              <w:t>Podstawa prawna – art. 25</w:t>
            </w:r>
            <w:r w:rsidRPr="00420202">
              <w:rPr>
                <w:rFonts w:ascii="Arial" w:hAnsi="Arial" w:cs="Arial"/>
                <w:vertAlign w:val="superscript"/>
              </w:rPr>
              <w:t>1</w:t>
            </w:r>
            <w:r w:rsidRPr="00420202">
              <w:rPr>
                <w:rFonts w:ascii="Arial" w:hAnsi="Arial" w:cs="Arial"/>
              </w:rPr>
              <w:t xml:space="preserve"> ust. 2 ustawy z dnia 6 lipca 1982 r. o księgach wieczystych i hipotece (Dz. U. z 2013 r. poz. 707, z </w:t>
            </w:r>
            <w:proofErr w:type="spellStart"/>
            <w:r w:rsidRPr="00420202">
              <w:rPr>
                <w:rFonts w:ascii="Arial" w:hAnsi="Arial" w:cs="Arial"/>
              </w:rPr>
              <w:t>późn</w:t>
            </w:r>
            <w:proofErr w:type="spellEnd"/>
            <w:r w:rsidRPr="00420202">
              <w:rPr>
                <w:rFonts w:ascii="Arial" w:hAnsi="Arial" w:cs="Arial"/>
              </w:rPr>
              <w:t>. zm.).</w:t>
            </w:r>
          </w:p>
          <w:p w14:paraId="4052B30C" w14:textId="77777777" w:rsidR="00434B4E" w:rsidRPr="00420202" w:rsidRDefault="00434B4E" w:rsidP="00B94A7A">
            <w:pPr>
              <w:spacing w:before="120" w:after="0" w:line="240" w:lineRule="auto"/>
              <w:rPr>
                <w:rFonts w:ascii="Arial" w:hAnsi="Arial" w:cs="Arial"/>
              </w:rPr>
            </w:pPr>
            <w:r w:rsidRPr="00420202">
              <w:rPr>
                <w:rFonts w:ascii="Arial" w:hAnsi="Arial" w:cs="Arial"/>
              </w:rPr>
              <w:t xml:space="preserve">Konieczność zmiany załącznika nr 1 do rozporządzenia z dnia 21 listopada 2013 r. w sprawie zakładania i prowadzenia ksiąg wieczystych w systemie informatycznym (Dz. U. poz. 1411) wynika z art. 2 ustawy z dnia 14 marca 2014 r. o zmianie ustawy – Prawo o ustroju sądów powszechnych (Dz. U. poz. 481), nakładającego na Ministra Sprawiedliwości obowiązek wydania aktów wykonawczych dostosowujących strukturę sądownictwa powszechnego do kryteriów określonych ta ustawą. </w:t>
            </w:r>
          </w:p>
        </w:tc>
        <w:tc>
          <w:tcPr>
            <w:tcW w:w="3231" w:type="dxa"/>
            <w:tcBorders>
              <w:top w:val="single" w:sz="4" w:space="0" w:color="auto"/>
              <w:left w:val="single" w:sz="4" w:space="0" w:color="auto"/>
              <w:bottom w:val="single" w:sz="4" w:space="0" w:color="auto"/>
              <w:right w:val="single" w:sz="4" w:space="0" w:color="auto"/>
            </w:tcBorders>
          </w:tcPr>
          <w:p w14:paraId="3FAB9C1D" w14:textId="77777777" w:rsidR="00434B4E" w:rsidRPr="00420202" w:rsidRDefault="00434B4E" w:rsidP="00B94A7A">
            <w:pPr>
              <w:spacing w:before="120" w:after="0" w:line="240" w:lineRule="auto"/>
              <w:rPr>
                <w:rFonts w:ascii="Arial" w:hAnsi="Arial" w:cs="Arial"/>
              </w:rPr>
            </w:pPr>
            <w:r w:rsidRPr="00420202">
              <w:rPr>
                <w:rFonts w:ascii="Arial" w:hAnsi="Arial" w:cs="Arial"/>
              </w:rPr>
              <w:t>Departament Prawa Cywilnego</w:t>
            </w:r>
            <w:r w:rsidR="004F4C2D" w:rsidRPr="00420202">
              <w:rPr>
                <w:rFonts w:ascii="Arial" w:hAnsi="Arial" w:cs="Arial"/>
              </w:rPr>
              <w:t xml:space="preserve">, </w:t>
            </w:r>
            <w:r w:rsidRPr="00420202">
              <w:rPr>
                <w:rFonts w:ascii="Arial" w:hAnsi="Arial" w:cs="Arial"/>
              </w:rPr>
              <w:t>Wydział Prawa Cywilnego</w:t>
            </w:r>
          </w:p>
          <w:p w14:paraId="3590ECB0" w14:textId="77777777" w:rsidR="00434B4E" w:rsidRPr="00420202" w:rsidRDefault="00434B4E" w:rsidP="00B94A7A">
            <w:pPr>
              <w:spacing w:before="120" w:after="0" w:line="240" w:lineRule="auto"/>
              <w:rPr>
                <w:rFonts w:ascii="Arial" w:hAnsi="Arial" w:cs="Arial"/>
              </w:rPr>
            </w:pPr>
            <w:r w:rsidRPr="00420202">
              <w:rPr>
                <w:rFonts w:ascii="Arial" w:hAnsi="Arial" w:cs="Arial"/>
              </w:rPr>
              <w:t xml:space="preserve">ref. Edyta Bryzgalska </w:t>
            </w:r>
          </w:p>
        </w:tc>
        <w:tc>
          <w:tcPr>
            <w:tcW w:w="0" w:type="auto"/>
            <w:tcBorders>
              <w:top w:val="single" w:sz="4" w:space="0" w:color="auto"/>
              <w:left w:val="single" w:sz="4" w:space="0" w:color="auto"/>
              <w:bottom w:val="single" w:sz="4" w:space="0" w:color="auto"/>
              <w:right w:val="single" w:sz="4" w:space="0" w:color="auto"/>
            </w:tcBorders>
          </w:tcPr>
          <w:p w14:paraId="13D4E1D9" w14:textId="77777777" w:rsidR="00B832A6" w:rsidRPr="00420202" w:rsidRDefault="00434B4E" w:rsidP="00B94A7A">
            <w:pPr>
              <w:spacing w:before="120" w:after="0" w:line="240" w:lineRule="auto"/>
              <w:rPr>
                <w:rFonts w:ascii="Arial" w:hAnsi="Arial" w:cs="Arial"/>
              </w:rPr>
            </w:pPr>
            <w:r w:rsidRPr="00420202">
              <w:rPr>
                <w:rFonts w:ascii="Arial" w:hAnsi="Arial" w:cs="Arial"/>
              </w:rPr>
              <w:t>1 stycznia 2015 r.</w:t>
            </w:r>
          </w:p>
        </w:tc>
      </w:tr>
      <w:tr w:rsidR="0070084B" w:rsidRPr="00420202" w14:paraId="2EB9726D" w14:textId="77777777" w:rsidTr="00976285">
        <w:tc>
          <w:tcPr>
            <w:tcW w:w="879" w:type="dxa"/>
            <w:tcBorders>
              <w:top w:val="single" w:sz="4" w:space="0" w:color="auto"/>
              <w:left w:val="single" w:sz="4" w:space="0" w:color="auto"/>
              <w:bottom w:val="single" w:sz="4" w:space="0" w:color="auto"/>
              <w:right w:val="single" w:sz="4" w:space="0" w:color="auto"/>
            </w:tcBorders>
          </w:tcPr>
          <w:p w14:paraId="4ECC6A34" w14:textId="77777777" w:rsidR="0070084B" w:rsidRPr="00420202" w:rsidRDefault="0070084B" w:rsidP="00B94A7A">
            <w:pPr>
              <w:spacing w:before="120" w:after="0" w:line="240" w:lineRule="auto"/>
              <w:rPr>
                <w:rFonts w:ascii="Arial" w:eastAsia="Times New Roman" w:hAnsi="Arial" w:cs="Arial"/>
              </w:rPr>
            </w:pPr>
            <w:r w:rsidRPr="00420202">
              <w:rPr>
                <w:rFonts w:ascii="Arial" w:eastAsia="Times New Roman" w:hAnsi="Arial" w:cs="Arial"/>
              </w:rPr>
              <w:t>150</w:t>
            </w:r>
          </w:p>
        </w:tc>
        <w:tc>
          <w:tcPr>
            <w:tcW w:w="2592" w:type="dxa"/>
            <w:tcBorders>
              <w:top w:val="single" w:sz="4" w:space="0" w:color="auto"/>
              <w:left w:val="single" w:sz="4" w:space="0" w:color="auto"/>
              <w:bottom w:val="single" w:sz="4" w:space="0" w:color="auto"/>
              <w:right w:val="single" w:sz="4" w:space="0" w:color="auto"/>
            </w:tcBorders>
          </w:tcPr>
          <w:p w14:paraId="13132A8E" w14:textId="77777777" w:rsidR="0070084B" w:rsidRPr="00420202" w:rsidRDefault="0070084B"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sposobu </w:t>
            </w:r>
            <w:r w:rsidRPr="00420202">
              <w:rPr>
                <w:rFonts w:ascii="Arial" w:hAnsi="Arial" w:cs="Arial"/>
              </w:rPr>
              <w:lastRenderedPageBreak/>
              <w:t>przenoszenia treści dotychczasowej księgi wieczystej do struktury księgi wieczystej prowadzonej w systemie informatycznym</w:t>
            </w:r>
          </w:p>
        </w:tc>
        <w:tc>
          <w:tcPr>
            <w:tcW w:w="4859" w:type="dxa"/>
            <w:tcBorders>
              <w:top w:val="single" w:sz="4" w:space="0" w:color="auto"/>
              <w:left w:val="single" w:sz="4" w:space="0" w:color="auto"/>
              <w:bottom w:val="single" w:sz="4" w:space="0" w:color="auto"/>
              <w:right w:val="single" w:sz="4" w:space="0" w:color="auto"/>
            </w:tcBorders>
          </w:tcPr>
          <w:p w14:paraId="61543F02" w14:textId="77777777" w:rsidR="0070084B" w:rsidRPr="00420202" w:rsidRDefault="0070084B" w:rsidP="00B94A7A">
            <w:pPr>
              <w:spacing w:before="120" w:after="0" w:line="240" w:lineRule="auto"/>
              <w:rPr>
                <w:rFonts w:ascii="Arial" w:hAnsi="Arial" w:cs="Arial"/>
              </w:rPr>
            </w:pPr>
            <w:r w:rsidRPr="00420202">
              <w:rPr>
                <w:rFonts w:ascii="Arial" w:hAnsi="Arial" w:cs="Arial"/>
              </w:rPr>
              <w:lastRenderedPageBreak/>
              <w:t>Podstawa prawna – art. 10 ust. 3 i 4 ustawy z dnia 14 lutego 2003 r. o przenoszeniu treści księgi wieczystej do struktury księgi wieczystej prowadzonej w systemie informatycznym (Dz. U. Nr 42, poz. 363).</w:t>
            </w:r>
          </w:p>
          <w:p w14:paraId="78021D1E" w14:textId="77777777" w:rsidR="0070084B" w:rsidRPr="00420202" w:rsidRDefault="0070084B" w:rsidP="00B94A7A">
            <w:pPr>
              <w:spacing w:before="120" w:after="0" w:line="240" w:lineRule="auto"/>
              <w:rPr>
                <w:rFonts w:ascii="Arial" w:hAnsi="Arial" w:cs="Arial"/>
              </w:rPr>
            </w:pPr>
            <w:r w:rsidRPr="00420202">
              <w:rPr>
                <w:rFonts w:ascii="Arial" w:hAnsi="Arial" w:cs="Arial"/>
              </w:rPr>
              <w:lastRenderedPageBreak/>
              <w:t>Konieczność zmiany załącznika nr 1 do rozporządzenia z dnia 20 sierpnia 2003 r. w sprawie sposobu przenoszenia treści dotychczasowej księgi wieczystej do struktury księgi wieczystej prowadzonej w systemie informatycznym wynika z art. 2 ustawy z dnia 14 marca 2014 r. o zmianie ustawy – Prawo o ustroju sądów powszechnych (Dz. U. poz. 481), nakładającego na Ministra Sprawiedliwości obowiązek wydania aktów wykonawczych dostosowujących strukturę sądownictwa powszechnego do kryteriów określonych tą ustawą.</w:t>
            </w:r>
          </w:p>
        </w:tc>
        <w:tc>
          <w:tcPr>
            <w:tcW w:w="3231" w:type="dxa"/>
            <w:tcBorders>
              <w:top w:val="single" w:sz="4" w:space="0" w:color="auto"/>
              <w:left w:val="single" w:sz="4" w:space="0" w:color="auto"/>
              <w:bottom w:val="single" w:sz="4" w:space="0" w:color="auto"/>
              <w:right w:val="single" w:sz="4" w:space="0" w:color="auto"/>
            </w:tcBorders>
          </w:tcPr>
          <w:p w14:paraId="04240F99" w14:textId="77777777" w:rsidR="0070084B" w:rsidRPr="00420202" w:rsidRDefault="0070084B" w:rsidP="00B94A7A">
            <w:pPr>
              <w:spacing w:before="120" w:after="0" w:line="240" w:lineRule="auto"/>
              <w:rPr>
                <w:rFonts w:ascii="Arial" w:hAnsi="Arial" w:cs="Arial"/>
              </w:rPr>
            </w:pPr>
            <w:r w:rsidRPr="00420202">
              <w:rPr>
                <w:rFonts w:ascii="Arial" w:hAnsi="Arial" w:cs="Arial"/>
              </w:rPr>
              <w:lastRenderedPageBreak/>
              <w:t>Departament Prawa Cywilnego,</w:t>
            </w:r>
            <w:r w:rsidR="004F4C2D" w:rsidRPr="00420202">
              <w:rPr>
                <w:rFonts w:ascii="Arial" w:hAnsi="Arial" w:cs="Arial"/>
              </w:rPr>
              <w:t xml:space="preserve"> </w:t>
            </w:r>
            <w:r w:rsidRPr="00420202">
              <w:rPr>
                <w:rFonts w:ascii="Arial" w:hAnsi="Arial" w:cs="Arial"/>
              </w:rPr>
              <w:t>Wydział Prawa Cywilnego</w:t>
            </w:r>
          </w:p>
          <w:p w14:paraId="76771242" w14:textId="77777777" w:rsidR="0070084B" w:rsidRPr="00420202" w:rsidRDefault="0070084B" w:rsidP="00B94A7A">
            <w:pPr>
              <w:spacing w:before="120" w:after="0" w:line="240" w:lineRule="auto"/>
              <w:rPr>
                <w:rFonts w:ascii="Arial" w:hAnsi="Arial" w:cs="Arial"/>
              </w:rPr>
            </w:pPr>
            <w:r w:rsidRPr="00420202">
              <w:rPr>
                <w:rFonts w:ascii="Arial" w:hAnsi="Arial" w:cs="Arial"/>
              </w:rPr>
              <w:t xml:space="preserve">ref. Edyta Bryzgalska </w:t>
            </w:r>
          </w:p>
        </w:tc>
        <w:tc>
          <w:tcPr>
            <w:tcW w:w="0" w:type="auto"/>
            <w:tcBorders>
              <w:top w:val="single" w:sz="4" w:space="0" w:color="auto"/>
              <w:left w:val="single" w:sz="4" w:space="0" w:color="auto"/>
              <w:bottom w:val="single" w:sz="4" w:space="0" w:color="auto"/>
              <w:right w:val="single" w:sz="4" w:space="0" w:color="auto"/>
            </w:tcBorders>
          </w:tcPr>
          <w:p w14:paraId="51045839" w14:textId="77777777" w:rsidR="0070084B" w:rsidRPr="00420202" w:rsidRDefault="0070084B" w:rsidP="00B94A7A">
            <w:pPr>
              <w:spacing w:before="120" w:after="0" w:line="240" w:lineRule="auto"/>
              <w:rPr>
                <w:rFonts w:ascii="Arial" w:hAnsi="Arial" w:cs="Arial"/>
              </w:rPr>
            </w:pPr>
            <w:r w:rsidRPr="00420202">
              <w:rPr>
                <w:rFonts w:ascii="Arial" w:hAnsi="Arial" w:cs="Arial"/>
              </w:rPr>
              <w:t>1 stycznia 2015 r.</w:t>
            </w:r>
          </w:p>
        </w:tc>
      </w:tr>
      <w:tr w:rsidR="00F83320" w:rsidRPr="00420202" w14:paraId="3734AA0D" w14:textId="77777777" w:rsidTr="00976285">
        <w:tc>
          <w:tcPr>
            <w:tcW w:w="879" w:type="dxa"/>
            <w:tcBorders>
              <w:top w:val="single" w:sz="4" w:space="0" w:color="auto"/>
              <w:left w:val="single" w:sz="4" w:space="0" w:color="auto"/>
              <w:bottom w:val="single" w:sz="4" w:space="0" w:color="auto"/>
              <w:right w:val="single" w:sz="4" w:space="0" w:color="auto"/>
            </w:tcBorders>
          </w:tcPr>
          <w:p w14:paraId="1B6792C5" w14:textId="77777777" w:rsidR="00F83320" w:rsidRPr="00420202" w:rsidRDefault="00F83320" w:rsidP="00B94A7A">
            <w:pPr>
              <w:spacing w:before="120" w:after="0" w:line="240" w:lineRule="auto"/>
              <w:rPr>
                <w:rFonts w:ascii="Arial" w:eastAsia="Times New Roman" w:hAnsi="Arial" w:cs="Arial"/>
              </w:rPr>
            </w:pPr>
            <w:r w:rsidRPr="00420202">
              <w:rPr>
                <w:rFonts w:ascii="Arial" w:eastAsia="Times New Roman" w:hAnsi="Arial" w:cs="Arial"/>
              </w:rPr>
              <w:t>151</w:t>
            </w:r>
          </w:p>
        </w:tc>
        <w:tc>
          <w:tcPr>
            <w:tcW w:w="2592" w:type="dxa"/>
            <w:tcBorders>
              <w:top w:val="single" w:sz="4" w:space="0" w:color="auto"/>
              <w:left w:val="single" w:sz="4" w:space="0" w:color="auto"/>
              <w:bottom w:val="single" w:sz="4" w:space="0" w:color="auto"/>
              <w:right w:val="single" w:sz="4" w:space="0" w:color="auto"/>
            </w:tcBorders>
          </w:tcPr>
          <w:p w14:paraId="6F765ADE" w14:textId="77777777" w:rsidR="00F83320" w:rsidRPr="00420202" w:rsidRDefault="00227B85" w:rsidP="00B94A7A">
            <w:pPr>
              <w:spacing w:before="120" w:after="0" w:line="240" w:lineRule="auto"/>
              <w:rPr>
                <w:rFonts w:ascii="Arial" w:hAnsi="Arial" w:cs="Arial"/>
              </w:rPr>
            </w:pPr>
            <w:r w:rsidRPr="00420202">
              <w:rPr>
                <w:rFonts w:ascii="Arial" w:hAnsi="Arial" w:cs="Arial"/>
              </w:rPr>
              <w:t>Projekt rozporządzenia Ministra Sprawiedliwości w sprawie wysokości wynagrodzenia przewodniczącego i członków komisji do spraw przeprowadzenia egzaminów konkursowego i komorniczego oraz przewodniczącego i członków zespołu do przygotowania pytań testowych oraz zadań pisemnych na egzaminy konkursowy i komorniczy</w:t>
            </w:r>
          </w:p>
        </w:tc>
        <w:tc>
          <w:tcPr>
            <w:tcW w:w="4859" w:type="dxa"/>
            <w:tcBorders>
              <w:top w:val="single" w:sz="4" w:space="0" w:color="auto"/>
              <w:left w:val="single" w:sz="4" w:space="0" w:color="auto"/>
              <w:bottom w:val="single" w:sz="4" w:space="0" w:color="auto"/>
              <w:right w:val="single" w:sz="4" w:space="0" w:color="auto"/>
            </w:tcBorders>
          </w:tcPr>
          <w:p w14:paraId="2A88E58B" w14:textId="77777777" w:rsidR="00F83320" w:rsidRPr="00420202" w:rsidRDefault="00227B85" w:rsidP="00B94A7A">
            <w:pPr>
              <w:spacing w:before="120" w:after="0" w:line="240" w:lineRule="auto"/>
              <w:rPr>
                <w:rFonts w:ascii="Arial" w:hAnsi="Arial" w:cs="Arial"/>
              </w:rPr>
            </w:pPr>
            <w:r w:rsidRPr="00420202">
              <w:rPr>
                <w:rFonts w:ascii="Arial" w:hAnsi="Arial" w:cs="Arial"/>
              </w:rPr>
              <w:t xml:space="preserve">Podstawa prawna – art. 31i pkt 5 i 6 ustawy z dnia 29 sierpnia 1997 r. o komornikach sądowych i egzekucji (Dz. U. z 2011 r. Nr 231, poz. 1376, z </w:t>
            </w:r>
            <w:proofErr w:type="spellStart"/>
            <w:r w:rsidRPr="00420202">
              <w:rPr>
                <w:rFonts w:ascii="Arial" w:hAnsi="Arial" w:cs="Arial"/>
              </w:rPr>
              <w:t>późn</w:t>
            </w:r>
            <w:proofErr w:type="spellEnd"/>
            <w:r w:rsidRPr="00420202">
              <w:rPr>
                <w:rFonts w:ascii="Arial" w:hAnsi="Arial" w:cs="Arial"/>
              </w:rPr>
              <w:t>. zm.).</w:t>
            </w:r>
          </w:p>
          <w:p w14:paraId="60DAD8BD" w14:textId="77777777" w:rsidR="00227B85" w:rsidRPr="00420202" w:rsidRDefault="00227B85" w:rsidP="00B94A7A">
            <w:pPr>
              <w:spacing w:before="120" w:after="0" w:line="240" w:lineRule="auto"/>
              <w:rPr>
                <w:rFonts w:ascii="Arial" w:hAnsi="Arial" w:cs="Arial"/>
              </w:rPr>
            </w:pPr>
            <w:r w:rsidRPr="00420202">
              <w:rPr>
                <w:rFonts w:ascii="Arial" w:hAnsi="Arial" w:cs="Arial"/>
              </w:rPr>
              <w:t xml:space="preserve">Potrzeba uchwalenia rozporządzenia związana jest z ograniczonym poziomem środków finansowych budżetu państwa, w tym również budżetu Ministerstwa Sprawiedliwości. Konieczna jest zatem zmiana zasad ustalania wynagrodzeń przewodniczących i członków ww. komisji i zespołu. </w:t>
            </w:r>
          </w:p>
          <w:p w14:paraId="46B9C34B" w14:textId="77777777" w:rsidR="00227B85" w:rsidRPr="00420202" w:rsidRDefault="00227B85" w:rsidP="00B94A7A">
            <w:pPr>
              <w:spacing w:before="120" w:after="0" w:line="240" w:lineRule="auto"/>
              <w:rPr>
                <w:rFonts w:ascii="Arial" w:hAnsi="Arial" w:cs="Arial"/>
              </w:rPr>
            </w:pPr>
            <w:r w:rsidRPr="00420202">
              <w:rPr>
                <w:rFonts w:ascii="Arial" w:hAnsi="Arial" w:cs="Arial"/>
              </w:rPr>
              <w:t>Ponadto, zgodnie z przyjętą przez Radę Ministrów w dniu 30 kwietnia 2013 r. aktualizacją Programu Konwergencji oraz uchwałą w sprawie aktualizacji Wieloletniego Planu Finansowego Państwa na lata 2013</w:t>
            </w:r>
            <w:r w:rsidRPr="00420202">
              <w:rPr>
                <w:rFonts w:ascii="Arial" w:hAnsi="Arial" w:cs="Arial"/>
              </w:rPr>
              <w:noBreakHyphen/>
              <w:t>2016, w latach 2014</w:t>
            </w:r>
            <w:r w:rsidRPr="00420202">
              <w:rPr>
                <w:rFonts w:ascii="Arial" w:hAnsi="Arial" w:cs="Arial"/>
              </w:rPr>
              <w:noBreakHyphen/>
              <w:t xml:space="preserve">2016 ma być utrzymana restrykcyjna polityka finansowa i dalsze ograniczanie wydatków budżetu państwa. </w:t>
            </w:r>
          </w:p>
          <w:p w14:paraId="5F85FF04" w14:textId="77777777" w:rsidR="00227B85" w:rsidRPr="00420202" w:rsidRDefault="00227B85" w:rsidP="00B94A7A">
            <w:pPr>
              <w:spacing w:before="120" w:after="0" w:line="240" w:lineRule="auto"/>
              <w:rPr>
                <w:rFonts w:ascii="Arial" w:hAnsi="Arial" w:cs="Arial"/>
              </w:rPr>
            </w:pPr>
            <w:r w:rsidRPr="00420202">
              <w:rPr>
                <w:rFonts w:ascii="Arial" w:hAnsi="Arial" w:cs="Arial"/>
              </w:rPr>
              <w:t>Istota rozwiązań przyjętych w projektowanym rozporządzeniu jest zastąpienie obecnego odniesienia wynagrodzenia do stawki procentowej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32953670" w14:textId="77777777" w:rsidR="00227B85" w:rsidRPr="00420202" w:rsidRDefault="00227B85" w:rsidP="00B94A7A">
            <w:pPr>
              <w:spacing w:before="120" w:after="0" w:line="240" w:lineRule="auto"/>
              <w:rPr>
                <w:rFonts w:ascii="Arial" w:hAnsi="Arial" w:cs="Arial"/>
              </w:rPr>
            </w:pPr>
            <w:r w:rsidRPr="00420202">
              <w:rPr>
                <w:rFonts w:ascii="Arial" w:hAnsi="Arial" w:cs="Arial"/>
              </w:rPr>
              <w:t>Departament Prawa Cywilnego,</w:t>
            </w:r>
            <w:r w:rsidR="004F4C2D" w:rsidRPr="00420202">
              <w:rPr>
                <w:rFonts w:ascii="Arial" w:hAnsi="Arial" w:cs="Arial"/>
              </w:rPr>
              <w:t xml:space="preserve"> </w:t>
            </w:r>
            <w:r w:rsidRPr="00420202">
              <w:rPr>
                <w:rFonts w:ascii="Arial" w:hAnsi="Arial" w:cs="Arial"/>
              </w:rPr>
              <w:t>Wydział Prawa Pracy i Zabezpieczenia Społecznego</w:t>
            </w:r>
          </w:p>
          <w:p w14:paraId="21563570" w14:textId="77777777" w:rsidR="00227B85" w:rsidRPr="00420202" w:rsidRDefault="00227B85" w:rsidP="00B94A7A">
            <w:pPr>
              <w:spacing w:before="120" w:after="0" w:line="240" w:lineRule="auto"/>
              <w:rPr>
                <w:rFonts w:ascii="Arial" w:hAnsi="Arial" w:cs="Arial"/>
              </w:rPr>
            </w:pPr>
            <w:r w:rsidRPr="00420202">
              <w:rPr>
                <w:rFonts w:ascii="Arial" w:hAnsi="Arial" w:cs="Arial"/>
              </w:rPr>
              <w:t>starszy specjalista – Tomasz Królak</w:t>
            </w:r>
          </w:p>
        </w:tc>
        <w:tc>
          <w:tcPr>
            <w:tcW w:w="0" w:type="auto"/>
            <w:tcBorders>
              <w:top w:val="single" w:sz="4" w:space="0" w:color="auto"/>
              <w:left w:val="single" w:sz="4" w:space="0" w:color="auto"/>
              <w:bottom w:val="single" w:sz="4" w:space="0" w:color="auto"/>
              <w:right w:val="single" w:sz="4" w:space="0" w:color="auto"/>
            </w:tcBorders>
          </w:tcPr>
          <w:p w14:paraId="034CDFDC" w14:textId="77777777" w:rsidR="00F83320" w:rsidRPr="00420202" w:rsidRDefault="00227B85" w:rsidP="00B94A7A">
            <w:pPr>
              <w:spacing w:before="120" w:after="0" w:line="240" w:lineRule="auto"/>
              <w:rPr>
                <w:rFonts w:ascii="Arial" w:hAnsi="Arial" w:cs="Arial"/>
              </w:rPr>
            </w:pPr>
            <w:r w:rsidRPr="00420202">
              <w:rPr>
                <w:rFonts w:ascii="Arial" w:hAnsi="Arial" w:cs="Arial"/>
              </w:rPr>
              <w:t>1 stycznia 2015 r.</w:t>
            </w:r>
          </w:p>
        </w:tc>
      </w:tr>
      <w:tr w:rsidR="00305168" w:rsidRPr="00420202" w14:paraId="0A6AB341" w14:textId="77777777" w:rsidTr="00976285">
        <w:tc>
          <w:tcPr>
            <w:tcW w:w="879" w:type="dxa"/>
            <w:tcBorders>
              <w:top w:val="single" w:sz="4" w:space="0" w:color="auto"/>
              <w:left w:val="single" w:sz="4" w:space="0" w:color="auto"/>
              <w:bottom w:val="single" w:sz="4" w:space="0" w:color="auto"/>
              <w:right w:val="single" w:sz="4" w:space="0" w:color="auto"/>
            </w:tcBorders>
          </w:tcPr>
          <w:p w14:paraId="7A6C983A" w14:textId="77777777" w:rsidR="00305168" w:rsidRPr="00420202" w:rsidRDefault="00305168" w:rsidP="00B94A7A">
            <w:pPr>
              <w:spacing w:before="120" w:after="0" w:line="240" w:lineRule="auto"/>
              <w:rPr>
                <w:rFonts w:ascii="Arial" w:eastAsia="Times New Roman" w:hAnsi="Arial" w:cs="Arial"/>
              </w:rPr>
            </w:pPr>
            <w:r w:rsidRPr="00420202">
              <w:rPr>
                <w:rFonts w:ascii="Arial" w:eastAsia="Times New Roman" w:hAnsi="Arial" w:cs="Arial"/>
              </w:rPr>
              <w:t>152</w:t>
            </w:r>
          </w:p>
        </w:tc>
        <w:tc>
          <w:tcPr>
            <w:tcW w:w="2592" w:type="dxa"/>
            <w:tcBorders>
              <w:top w:val="single" w:sz="4" w:space="0" w:color="auto"/>
              <w:left w:val="single" w:sz="4" w:space="0" w:color="auto"/>
              <w:bottom w:val="single" w:sz="4" w:space="0" w:color="auto"/>
              <w:right w:val="single" w:sz="4" w:space="0" w:color="auto"/>
            </w:tcBorders>
          </w:tcPr>
          <w:p w14:paraId="3318E24E" w14:textId="77777777" w:rsidR="00305168" w:rsidRPr="00420202" w:rsidRDefault="00305168" w:rsidP="00B94A7A">
            <w:pPr>
              <w:spacing w:before="120" w:after="0" w:line="240" w:lineRule="auto"/>
              <w:rPr>
                <w:rFonts w:ascii="Arial" w:hAnsi="Arial" w:cs="Arial"/>
              </w:rPr>
            </w:pPr>
            <w:r w:rsidRPr="00420202">
              <w:rPr>
                <w:rFonts w:ascii="Arial" w:hAnsi="Arial" w:cs="Arial"/>
              </w:rPr>
              <w:t xml:space="preserve">Projekt rozporządzenia Ministra Sprawiedliwości </w:t>
            </w:r>
            <w:r w:rsidRPr="00420202">
              <w:rPr>
                <w:rFonts w:ascii="Arial" w:hAnsi="Arial" w:cs="Arial"/>
              </w:rPr>
              <w:lastRenderedPageBreak/>
              <w:t xml:space="preserve">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wyniku egzaminu komorniczego</w:t>
            </w:r>
          </w:p>
        </w:tc>
        <w:tc>
          <w:tcPr>
            <w:tcW w:w="4859" w:type="dxa"/>
            <w:tcBorders>
              <w:top w:val="single" w:sz="4" w:space="0" w:color="auto"/>
              <w:left w:val="single" w:sz="4" w:space="0" w:color="auto"/>
              <w:bottom w:val="single" w:sz="4" w:space="0" w:color="auto"/>
              <w:right w:val="single" w:sz="4" w:space="0" w:color="auto"/>
            </w:tcBorders>
          </w:tcPr>
          <w:p w14:paraId="5CAEA047" w14:textId="77777777" w:rsidR="00305168" w:rsidRPr="00420202" w:rsidRDefault="00305168" w:rsidP="00B94A7A">
            <w:pPr>
              <w:spacing w:before="120" w:after="0" w:line="240" w:lineRule="auto"/>
              <w:rPr>
                <w:rFonts w:ascii="Arial" w:hAnsi="Arial" w:cs="Arial"/>
              </w:rPr>
            </w:pPr>
            <w:r w:rsidRPr="00420202">
              <w:rPr>
                <w:rFonts w:ascii="Arial" w:hAnsi="Arial" w:cs="Arial"/>
              </w:rPr>
              <w:lastRenderedPageBreak/>
              <w:t xml:space="preserve">Projekt stanowi wykonanie delegacji ustawowej </w:t>
            </w:r>
            <w:r w:rsidR="00445B4D" w:rsidRPr="00420202">
              <w:rPr>
                <w:rFonts w:ascii="Arial" w:hAnsi="Arial" w:cs="Arial"/>
              </w:rPr>
              <w:t xml:space="preserve">z art. 31i pkt 8 ustawy z dnia 29 sierpnia 1997 r. o komornikach sądowych i egzekucji. </w:t>
            </w:r>
            <w:r w:rsidR="00445B4D" w:rsidRPr="00420202">
              <w:rPr>
                <w:rFonts w:ascii="Arial" w:hAnsi="Arial" w:cs="Arial"/>
              </w:rPr>
              <w:lastRenderedPageBreak/>
              <w:t xml:space="preserve">Potrzeba wydania powyższej regulacji związana jest z koniecznością wyłączenia automatyzmu waloryzacji wynagrodzeń przewodniczącego i członków komisji odwoławczej poprzez ich kwotowe określenie ze względu na trudną sytuację budżetową. </w:t>
            </w:r>
          </w:p>
        </w:tc>
        <w:tc>
          <w:tcPr>
            <w:tcW w:w="3231" w:type="dxa"/>
            <w:tcBorders>
              <w:top w:val="single" w:sz="4" w:space="0" w:color="auto"/>
              <w:left w:val="single" w:sz="4" w:space="0" w:color="auto"/>
              <w:bottom w:val="single" w:sz="4" w:space="0" w:color="auto"/>
              <w:right w:val="single" w:sz="4" w:space="0" w:color="auto"/>
            </w:tcBorders>
          </w:tcPr>
          <w:p w14:paraId="3247AABF" w14:textId="77777777" w:rsidR="00445B4D" w:rsidRPr="00420202" w:rsidRDefault="00445B4D" w:rsidP="00B94A7A">
            <w:pPr>
              <w:spacing w:before="120" w:after="0" w:line="240" w:lineRule="auto"/>
              <w:rPr>
                <w:rFonts w:ascii="Arial" w:hAnsi="Arial" w:cs="Arial"/>
              </w:rPr>
            </w:pPr>
            <w:r w:rsidRPr="00420202">
              <w:rPr>
                <w:rFonts w:ascii="Arial" w:hAnsi="Arial" w:cs="Arial"/>
              </w:rPr>
              <w:lastRenderedPageBreak/>
              <w:t>Departament Prawa Cywilnego</w:t>
            </w:r>
            <w:r w:rsidR="004F4C2D" w:rsidRPr="00420202">
              <w:rPr>
                <w:rFonts w:ascii="Arial" w:hAnsi="Arial" w:cs="Arial"/>
              </w:rPr>
              <w:t xml:space="preserve">, </w:t>
            </w:r>
            <w:r w:rsidRPr="00420202">
              <w:rPr>
                <w:rFonts w:ascii="Arial" w:hAnsi="Arial" w:cs="Arial"/>
              </w:rPr>
              <w:t xml:space="preserve">Wydział Prawa </w:t>
            </w:r>
            <w:r w:rsidRPr="00420202">
              <w:rPr>
                <w:rFonts w:ascii="Arial" w:hAnsi="Arial" w:cs="Arial"/>
              </w:rPr>
              <w:lastRenderedPageBreak/>
              <w:t>Pracy i Zabezpieczenia Społecznego</w:t>
            </w:r>
          </w:p>
          <w:p w14:paraId="026E2AE5" w14:textId="77777777" w:rsidR="00445B4D" w:rsidRPr="00420202" w:rsidRDefault="00445B4D" w:rsidP="00B94A7A">
            <w:pPr>
              <w:spacing w:before="120" w:after="0" w:line="240" w:lineRule="auto"/>
              <w:rPr>
                <w:rFonts w:ascii="Arial" w:hAnsi="Arial" w:cs="Arial"/>
              </w:rPr>
            </w:pPr>
            <w:r w:rsidRPr="00420202">
              <w:rPr>
                <w:rFonts w:ascii="Arial" w:hAnsi="Arial" w:cs="Arial"/>
              </w:rPr>
              <w:t>główny specjalista – Mariusz Berent</w:t>
            </w:r>
          </w:p>
        </w:tc>
        <w:tc>
          <w:tcPr>
            <w:tcW w:w="0" w:type="auto"/>
            <w:tcBorders>
              <w:top w:val="single" w:sz="4" w:space="0" w:color="auto"/>
              <w:left w:val="single" w:sz="4" w:space="0" w:color="auto"/>
              <w:bottom w:val="single" w:sz="4" w:space="0" w:color="auto"/>
              <w:right w:val="single" w:sz="4" w:space="0" w:color="auto"/>
            </w:tcBorders>
          </w:tcPr>
          <w:p w14:paraId="57704DEF" w14:textId="77777777" w:rsidR="00305168" w:rsidRPr="00420202" w:rsidRDefault="00445B4D" w:rsidP="00B94A7A">
            <w:pPr>
              <w:spacing w:before="120" w:after="0" w:line="240" w:lineRule="auto"/>
              <w:rPr>
                <w:rFonts w:ascii="Arial" w:hAnsi="Arial" w:cs="Arial"/>
              </w:rPr>
            </w:pPr>
            <w:r w:rsidRPr="00420202">
              <w:rPr>
                <w:rFonts w:ascii="Arial" w:hAnsi="Arial" w:cs="Arial"/>
              </w:rPr>
              <w:lastRenderedPageBreak/>
              <w:t>1 stycznia 2015 r.</w:t>
            </w:r>
          </w:p>
        </w:tc>
      </w:tr>
      <w:tr w:rsidR="00445B4D" w:rsidRPr="00420202" w14:paraId="1128E581" w14:textId="77777777" w:rsidTr="00976285">
        <w:tc>
          <w:tcPr>
            <w:tcW w:w="879" w:type="dxa"/>
            <w:tcBorders>
              <w:top w:val="single" w:sz="4" w:space="0" w:color="auto"/>
              <w:left w:val="single" w:sz="4" w:space="0" w:color="auto"/>
              <w:bottom w:val="single" w:sz="4" w:space="0" w:color="auto"/>
              <w:right w:val="single" w:sz="4" w:space="0" w:color="auto"/>
            </w:tcBorders>
          </w:tcPr>
          <w:p w14:paraId="3A6B7E89" w14:textId="77777777" w:rsidR="00445B4D" w:rsidRPr="00420202" w:rsidRDefault="00445B4D" w:rsidP="00B94A7A">
            <w:pPr>
              <w:spacing w:before="120" w:after="0" w:line="240" w:lineRule="auto"/>
              <w:rPr>
                <w:rFonts w:ascii="Arial" w:eastAsia="Times New Roman" w:hAnsi="Arial" w:cs="Arial"/>
              </w:rPr>
            </w:pPr>
            <w:r w:rsidRPr="00420202">
              <w:rPr>
                <w:rFonts w:ascii="Arial" w:eastAsia="Times New Roman" w:hAnsi="Arial" w:cs="Arial"/>
              </w:rPr>
              <w:t>153</w:t>
            </w:r>
          </w:p>
        </w:tc>
        <w:tc>
          <w:tcPr>
            <w:tcW w:w="2592" w:type="dxa"/>
            <w:tcBorders>
              <w:top w:val="single" w:sz="4" w:space="0" w:color="auto"/>
              <w:left w:val="single" w:sz="4" w:space="0" w:color="auto"/>
              <w:bottom w:val="single" w:sz="4" w:space="0" w:color="auto"/>
              <w:right w:val="single" w:sz="4" w:space="0" w:color="auto"/>
            </w:tcBorders>
          </w:tcPr>
          <w:p w14:paraId="48E210E8" w14:textId="77777777" w:rsidR="00445B4D" w:rsidRPr="00420202" w:rsidRDefault="00445B4D"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określenia wysokości wynagrodzenia członków Komisji Egzaminacyjnej powołanej do przeprowadzenia egzaminu dla osób ubiegających się o licencję syndyka oraz zespołu do przygotowania pytań i zadań problemowych na egzamin</w:t>
            </w:r>
          </w:p>
        </w:tc>
        <w:tc>
          <w:tcPr>
            <w:tcW w:w="4859" w:type="dxa"/>
            <w:tcBorders>
              <w:top w:val="single" w:sz="4" w:space="0" w:color="auto"/>
              <w:left w:val="single" w:sz="4" w:space="0" w:color="auto"/>
              <w:bottom w:val="single" w:sz="4" w:space="0" w:color="auto"/>
              <w:right w:val="single" w:sz="4" w:space="0" w:color="auto"/>
            </w:tcBorders>
          </w:tcPr>
          <w:p w14:paraId="23AF6488" w14:textId="77777777" w:rsidR="00445B4D" w:rsidRPr="00420202" w:rsidRDefault="00883F0A" w:rsidP="00B94A7A">
            <w:pPr>
              <w:spacing w:before="120" w:after="0" w:line="240" w:lineRule="auto"/>
              <w:rPr>
                <w:rFonts w:ascii="Arial" w:hAnsi="Arial" w:cs="Arial"/>
              </w:rPr>
            </w:pPr>
            <w:r w:rsidRPr="00420202">
              <w:rPr>
                <w:rFonts w:ascii="Arial" w:hAnsi="Arial" w:cs="Arial"/>
              </w:rPr>
              <w:t>Podstawa prawna – art. 5 ust. 4 ustawy z dnia 15 czerwca 2007 r. o licencji syndyka (Dz. U. z 2014 r. poz. 776).</w:t>
            </w:r>
          </w:p>
          <w:p w14:paraId="1AB07D7D" w14:textId="77777777" w:rsidR="00883F0A" w:rsidRPr="00420202" w:rsidRDefault="00883F0A" w:rsidP="00B94A7A">
            <w:pPr>
              <w:spacing w:before="120" w:after="0" w:line="240" w:lineRule="auto"/>
              <w:rPr>
                <w:rFonts w:ascii="Arial" w:hAnsi="Arial" w:cs="Arial"/>
              </w:rPr>
            </w:pPr>
            <w:r w:rsidRPr="00420202">
              <w:rPr>
                <w:rFonts w:ascii="Arial" w:hAnsi="Arial" w:cs="Arial"/>
              </w:rPr>
              <w:t xml:space="preserve">Projektowana nowelizacja zakłada wprowadzenie nowych zasad ustalania wynagrodzeń członków komisji egzaminacyjnej poprzez kwotowe określenie ich wysokości. Zaproponowane rozwiązania doprowadzą do odstąpienia od corocznych zmian legislacyjnych, polegających na „zamrażaniu” wysokości wynagrodzeń i jednocześnie pozwolą na utrzymanie restrykcyjnej polityki finansowej i ograniczenie wydatków budżetu państwa w kolejnych latach. </w:t>
            </w:r>
          </w:p>
          <w:p w14:paraId="7FCAF435" w14:textId="77777777" w:rsidR="00883F0A" w:rsidRPr="00420202" w:rsidRDefault="00883F0A" w:rsidP="00B94A7A">
            <w:pPr>
              <w:spacing w:before="120" w:after="0" w:line="240" w:lineRule="auto"/>
              <w:rPr>
                <w:rFonts w:ascii="Arial" w:hAnsi="Arial" w:cs="Arial"/>
              </w:rPr>
            </w:pPr>
            <w:r w:rsidRPr="00420202">
              <w:rPr>
                <w:rFonts w:ascii="Arial" w:hAnsi="Arial" w:cs="Arial"/>
              </w:rPr>
              <w:t xml:space="preserve">Za podstawę ustalania wynagrodzeń przyjęto kwotę 3.700 zł, zbliżoną do wysokości przeciętnego wynagrodzenia w gospodarce narodowej w 2013 r. Kwota wynagrodzenia kwotowego została oszacowana w oparciu o analizę i szczegółowe informacje dotyczące nakładu pracy komisji oraz zakresu obowiązków z uwzględnieniem sprawowanych funkcji, rodzaju podejmowanych czynności i czasu niezbędnego do ich wykonania. </w:t>
            </w:r>
          </w:p>
        </w:tc>
        <w:tc>
          <w:tcPr>
            <w:tcW w:w="3231" w:type="dxa"/>
            <w:tcBorders>
              <w:top w:val="single" w:sz="4" w:space="0" w:color="auto"/>
              <w:left w:val="single" w:sz="4" w:space="0" w:color="auto"/>
              <w:bottom w:val="single" w:sz="4" w:space="0" w:color="auto"/>
              <w:right w:val="single" w:sz="4" w:space="0" w:color="auto"/>
            </w:tcBorders>
          </w:tcPr>
          <w:p w14:paraId="28078041" w14:textId="77777777" w:rsidR="00883F0A" w:rsidRPr="00420202" w:rsidRDefault="00883F0A" w:rsidP="00B94A7A">
            <w:pPr>
              <w:spacing w:before="120" w:after="0" w:line="240" w:lineRule="auto"/>
              <w:rPr>
                <w:rFonts w:ascii="Arial" w:hAnsi="Arial" w:cs="Arial"/>
              </w:rPr>
            </w:pPr>
            <w:r w:rsidRPr="00420202">
              <w:rPr>
                <w:rFonts w:ascii="Arial" w:hAnsi="Arial" w:cs="Arial"/>
              </w:rPr>
              <w:t>Departament Prawa Cywilnego</w:t>
            </w:r>
            <w:r w:rsidR="004F4C2D" w:rsidRPr="00420202">
              <w:rPr>
                <w:rFonts w:ascii="Arial" w:hAnsi="Arial" w:cs="Arial"/>
              </w:rPr>
              <w:t xml:space="preserve">, </w:t>
            </w:r>
            <w:r w:rsidRPr="00420202">
              <w:rPr>
                <w:rFonts w:ascii="Arial" w:hAnsi="Arial" w:cs="Arial"/>
              </w:rPr>
              <w:t>Wydział Prawa Gospodarczego</w:t>
            </w:r>
          </w:p>
          <w:p w14:paraId="42CFFFC6" w14:textId="77777777" w:rsidR="00883F0A" w:rsidRPr="00420202" w:rsidRDefault="00883F0A" w:rsidP="00B94A7A">
            <w:pPr>
              <w:spacing w:before="120" w:after="0" w:line="240" w:lineRule="auto"/>
              <w:rPr>
                <w:rFonts w:ascii="Arial" w:hAnsi="Arial" w:cs="Arial"/>
              </w:rPr>
            </w:pPr>
            <w:r w:rsidRPr="00420202">
              <w:rPr>
                <w:rFonts w:ascii="Arial" w:hAnsi="Arial" w:cs="Arial"/>
              </w:rPr>
              <w:t xml:space="preserve">Katarzyna Michalak </w:t>
            </w:r>
          </w:p>
        </w:tc>
        <w:tc>
          <w:tcPr>
            <w:tcW w:w="0" w:type="auto"/>
            <w:tcBorders>
              <w:top w:val="single" w:sz="4" w:space="0" w:color="auto"/>
              <w:left w:val="single" w:sz="4" w:space="0" w:color="auto"/>
              <w:bottom w:val="single" w:sz="4" w:space="0" w:color="auto"/>
              <w:right w:val="single" w:sz="4" w:space="0" w:color="auto"/>
            </w:tcBorders>
          </w:tcPr>
          <w:p w14:paraId="409437AE" w14:textId="77777777" w:rsidR="00445B4D" w:rsidRPr="00420202" w:rsidRDefault="00883F0A" w:rsidP="00B94A7A">
            <w:pPr>
              <w:spacing w:before="120" w:after="0" w:line="240" w:lineRule="auto"/>
              <w:rPr>
                <w:rFonts w:ascii="Arial" w:hAnsi="Arial" w:cs="Arial"/>
              </w:rPr>
            </w:pPr>
            <w:r w:rsidRPr="00420202">
              <w:rPr>
                <w:rFonts w:ascii="Arial" w:hAnsi="Arial" w:cs="Arial"/>
              </w:rPr>
              <w:t>1 stycznia 2015 r.</w:t>
            </w:r>
          </w:p>
        </w:tc>
      </w:tr>
      <w:tr w:rsidR="00637981" w:rsidRPr="00420202" w14:paraId="3FBE2779" w14:textId="77777777" w:rsidTr="00976285">
        <w:tc>
          <w:tcPr>
            <w:tcW w:w="879" w:type="dxa"/>
            <w:tcBorders>
              <w:top w:val="single" w:sz="4" w:space="0" w:color="auto"/>
              <w:left w:val="single" w:sz="4" w:space="0" w:color="auto"/>
              <w:bottom w:val="single" w:sz="4" w:space="0" w:color="auto"/>
              <w:right w:val="single" w:sz="4" w:space="0" w:color="auto"/>
            </w:tcBorders>
          </w:tcPr>
          <w:p w14:paraId="68F950CA"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154</w:t>
            </w:r>
          </w:p>
        </w:tc>
        <w:tc>
          <w:tcPr>
            <w:tcW w:w="2592" w:type="dxa"/>
            <w:tcBorders>
              <w:top w:val="single" w:sz="4" w:space="0" w:color="auto"/>
              <w:left w:val="single" w:sz="4" w:space="0" w:color="auto"/>
              <w:bottom w:val="single" w:sz="4" w:space="0" w:color="auto"/>
              <w:right w:val="single" w:sz="4" w:space="0" w:color="auto"/>
            </w:tcBorders>
          </w:tcPr>
          <w:p w14:paraId="3F9D47CC"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komisji egzaminacyjnej do spraw aplikacji adwokackiej oraz </w:t>
            </w:r>
            <w:r w:rsidRPr="00420202">
              <w:rPr>
                <w:rFonts w:ascii="Arial" w:hAnsi="Arial" w:cs="Arial"/>
              </w:rPr>
              <w:lastRenderedPageBreak/>
              <w:t>przeprowadzenia egzaminu wstępnego</w:t>
            </w:r>
          </w:p>
        </w:tc>
        <w:tc>
          <w:tcPr>
            <w:tcW w:w="4859" w:type="dxa"/>
            <w:tcBorders>
              <w:top w:val="single" w:sz="4" w:space="0" w:color="auto"/>
              <w:left w:val="single" w:sz="4" w:space="0" w:color="auto"/>
              <w:bottom w:val="single" w:sz="4" w:space="0" w:color="auto"/>
              <w:right w:val="single" w:sz="4" w:space="0" w:color="auto"/>
            </w:tcBorders>
          </w:tcPr>
          <w:p w14:paraId="0FD844F7"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lastRenderedPageBreak/>
              <w:t xml:space="preserve">Podstawę prawną wydania wskazanego rozporządzenia stanowi art. </w:t>
            </w:r>
            <w:bookmarkStart w:id="0" w:name="#hiperlinkText.rpc?hiperlink=type=tresc:"/>
            <w:r w:rsidRPr="00420202">
              <w:rPr>
                <w:rFonts w:ascii="Arial" w:eastAsia="Times New Roman" w:hAnsi="Arial" w:cs="Arial"/>
                <w:lang w:eastAsia="pl-PL"/>
              </w:rPr>
              <w:t>art. 75e ust. 12</w:t>
            </w:r>
            <w:bookmarkEnd w:id="0"/>
            <w:r w:rsidRPr="00420202">
              <w:rPr>
                <w:rFonts w:ascii="Arial" w:eastAsia="Times New Roman" w:hAnsi="Arial" w:cs="Arial"/>
                <w:lang w:eastAsia="pl-PL"/>
              </w:rPr>
              <w:t xml:space="preserve"> ustawy z dnia 26 maja 1982 r. - Prawo o adwokaturze (Dz. U. z 2014 r. poz. 635).</w:t>
            </w:r>
          </w:p>
          <w:p w14:paraId="76DA61C3"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t xml:space="preserve">Zmiana zasad ustalania wynagrodzeń przewodniczącego i członków komisji  poprzez zastąpienie obecnego odniesienia do stawki procentowej przeciętnego wynagrodzenia w II </w:t>
            </w:r>
            <w:r w:rsidRPr="00420202">
              <w:rPr>
                <w:rFonts w:ascii="Arial" w:hAnsi="Arial" w:cs="Arial"/>
                <w:color w:val="000000"/>
              </w:rPr>
              <w:lastRenderedPageBreak/>
              <w:t>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32E57239" w14:textId="77777777" w:rsidR="00637981" w:rsidRPr="00420202" w:rsidRDefault="00637981" w:rsidP="00B94A7A">
            <w:pPr>
              <w:spacing w:before="120" w:after="0" w:line="240" w:lineRule="auto"/>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p>
          <w:p w14:paraId="275BBC44"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05524217"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tc>
      </w:tr>
      <w:tr w:rsidR="00637981" w:rsidRPr="00420202" w14:paraId="48EF53AB" w14:textId="77777777" w:rsidTr="00976285">
        <w:tc>
          <w:tcPr>
            <w:tcW w:w="879" w:type="dxa"/>
            <w:tcBorders>
              <w:top w:val="single" w:sz="4" w:space="0" w:color="auto"/>
              <w:left w:val="single" w:sz="4" w:space="0" w:color="auto"/>
              <w:bottom w:val="single" w:sz="4" w:space="0" w:color="auto"/>
              <w:right w:val="single" w:sz="4" w:space="0" w:color="auto"/>
            </w:tcBorders>
          </w:tcPr>
          <w:p w14:paraId="7CFD32DB"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155</w:t>
            </w:r>
          </w:p>
        </w:tc>
        <w:tc>
          <w:tcPr>
            <w:tcW w:w="2592" w:type="dxa"/>
            <w:tcBorders>
              <w:top w:val="single" w:sz="4" w:space="0" w:color="auto"/>
              <w:left w:val="single" w:sz="4" w:space="0" w:color="auto"/>
              <w:bottom w:val="single" w:sz="4" w:space="0" w:color="auto"/>
              <w:right w:val="single" w:sz="4" w:space="0" w:color="auto"/>
            </w:tcBorders>
          </w:tcPr>
          <w:p w14:paraId="1894FCF6" w14:textId="77777777" w:rsidR="00637981" w:rsidRPr="00420202" w:rsidRDefault="00637981"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komisji egzaminacyjnej do spraw aplikacji radcowskiej oraz przeprowadzenia egzaminu wstępnego</w:t>
            </w:r>
          </w:p>
        </w:tc>
        <w:tc>
          <w:tcPr>
            <w:tcW w:w="4859" w:type="dxa"/>
            <w:tcBorders>
              <w:top w:val="single" w:sz="4" w:space="0" w:color="auto"/>
              <w:left w:val="single" w:sz="4" w:space="0" w:color="auto"/>
              <w:bottom w:val="single" w:sz="4" w:space="0" w:color="auto"/>
              <w:right w:val="single" w:sz="4" w:space="0" w:color="auto"/>
            </w:tcBorders>
          </w:tcPr>
          <w:p w14:paraId="26B93785"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art. </w:t>
            </w:r>
            <w:r w:rsidRPr="00420202">
              <w:rPr>
                <w:rFonts w:ascii="Arial" w:eastAsia="Times New Roman" w:hAnsi="Arial" w:cs="Arial"/>
                <w:lang w:eastAsia="pl-PL"/>
              </w:rPr>
              <w:t>art. 33</w:t>
            </w:r>
            <w:r w:rsidRPr="00420202">
              <w:rPr>
                <w:rFonts w:ascii="Arial" w:eastAsia="Times New Roman" w:hAnsi="Arial" w:cs="Arial"/>
                <w:vertAlign w:val="superscript"/>
                <w:lang w:eastAsia="pl-PL"/>
              </w:rPr>
              <w:t>5</w:t>
            </w:r>
            <w:r w:rsidRPr="00420202">
              <w:rPr>
                <w:rFonts w:ascii="Arial" w:eastAsia="Times New Roman" w:hAnsi="Arial" w:cs="Arial"/>
                <w:lang w:eastAsia="pl-PL"/>
              </w:rPr>
              <w:t xml:space="preserve"> ust. 12 ustawy z dnia 6 lipca 1982 r. o radcach prawnych (Dz. U. z 2014 r. poz. 637,z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2A93AE1A"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t>Zmiana zasad ustalania wynagrodzeń przewodniczącego i członków komisji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7E8AEB8A"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Mateusz </w:t>
            </w:r>
            <w:proofErr w:type="spellStart"/>
            <w:r w:rsidRPr="00420202">
              <w:rPr>
                <w:rFonts w:ascii="Arial" w:hAnsi="Arial" w:cs="Arial"/>
              </w:rPr>
              <w:t>Kaczocha</w:t>
            </w:r>
            <w:proofErr w:type="spellEnd"/>
          </w:p>
          <w:p w14:paraId="327B1401"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36BB4268"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tc>
      </w:tr>
      <w:tr w:rsidR="00637981" w:rsidRPr="00420202" w14:paraId="64AE6227" w14:textId="77777777" w:rsidTr="00976285">
        <w:tc>
          <w:tcPr>
            <w:tcW w:w="879" w:type="dxa"/>
            <w:tcBorders>
              <w:top w:val="single" w:sz="4" w:space="0" w:color="auto"/>
              <w:left w:val="single" w:sz="4" w:space="0" w:color="auto"/>
              <w:bottom w:val="single" w:sz="4" w:space="0" w:color="auto"/>
              <w:right w:val="single" w:sz="4" w:space="0" w:color="auto"/>
            </w:tcBorders>
          </w:tcPr>
          <w:p w14:paraId="20699054"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156</w:t>
            </w:r>
          </w:p>
        </w:tc>
        <w:tc>
          <w:tcPr>
            <w:tcW w:w="2592" w:type="dxa"/>
            <w:tcBorders>
              <w:top w:val="single" w:sz="4" w:space="0" w:color="auto"/>
              <w:left w:val="single" w:sz="4" w:space="0" w:color="auto"/>
              <w:bottom w:val="single" w:sz="4" w:space="0" w:color="auto"/>
              <w:right w:val="single" w:sz="4" w:space="0" w:color="auto"/>
            </w:tcBorders>
          </w:tcPr>
          <w:p w14:paraId="0CD2ABC1"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adwokackiego</w:t>
            </w:r>
          </w:p>
        </w:tc>
        <w:tc>
          <w:tcPr>
            <w:tcW w:w="4859" w:type="dxa"/>
            <w:tcBorders>
              <w:top w:val="single" w:sz="4" w:space="0" w:color="auto"/>
              <w:left w:val="single" w:sz="4" w:space="0" w:color="auto"/>
              <w:bottom w:val="single" w:sz="4" w:space="0" w:color="auto"/>
              <w:right w:val="single" w:sz="4" w:space="0" w:color="auto"/>
            </w:tcBorders>
          </w:tcPr>
          <w:p w14:paraId="0913B84C"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art. </w:t>
            </w:r>
            <w:r w:rsidRPr="00420202">
              <w:rPr>
                <w:rFonts w:ascii="Arial" w:eastAsia="Times New Roman" w:hAnsi="Arial" w:cs="Arial"/>
                <w:lang w:eastAsia="pl-PL"/>
              </w:rPr>
              <w:t>art. 78h ust. 14 ustawy z dnia 26 maja 1982 r. - Prawo o adwokaturze (Dz. U. z 2014 r. poz. 635).</w:t>
            </w:r>
          </w:p>
          <w:p w14:paraId="54920364"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t>Zmiana zasad ustalania wynagrodzeń przewodniczącego i członków komisji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0098ED9F"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Mateusz </w:t>
            </w:r>
            <w:proofErr w:type="spellStart"/>
            <w:r w:rsidRPr="00420202">
              <w:rPr>
                <w:rFonts w:ascii="Arial" w:hAnsi="Arial" w:cs="Arial"/>
              </w:rPr>
              <w:t>Kaczocha</w:t>
            </w:r>
            <w:proofErr w:type="spellEnd"/>
          </w:p>
          <w:p w14:paraId="05E09B85"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14BAFDFC"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tc>
      </w:tr>
      <w:tr w:rsidR="00637981" w:rsidRPr="00420202" w14:paraId="3D1B09DE" w14:textId="77777777" w:rsidTr="00976285">
        <w:tc>
          <w:tcPr>
            <w:tcW w:w="879" w:type="dxa"/>
            <w:tcBorders>
              <w:top w:val="single" w:sz="4" w:space="0" w:color="auto"/>
              <w:left w:val="single" w:sz="4" w:space="0" w:color="auto"/>
              <w:bottom w:val="single" w:sz="4" w:space="0" w:color="auto"/>
              <w:right w:val="single" w:sz="4" w:space="0" w:color="auto"/>
            </w:tcBorders>
          </w:tcPr>
          <w:p w14:paraId="10F8562F"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157</w:t>
            </w:r>
          </w:p>
        </w:tc>
        <w:tc>
          <w:tcPr>
            <w:tcW w:w="2592" w:type="dxa"/>
            <w:tcBorders>
              <w:top w:val="single" w:sz="4" w:space="0" w:color="auto"/>
              <w:left w:val="single" w:sz="4" w:space="0" w:color="auto"/>
              <w:bottom w:val="single" w:sz="4" w:space="0" w:color="auto"/>
              <w:right w:val="single" w:sz="4" w:space="0" w:color="auto"/>
            </w:tcBorders>
          </w:tcPr>
          <w:p w14:paraId="220EF0DD"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radcowskiego</w:t>
            </w:r>
          </w:p>
        </w:tc>
        <w:tc>
          <w:tcPr>
            <w:tcW w:w="4859" w:type="dxa"/>
            <w:tcBorders>
              <w:top w:val="single" w:sz="4" w:space="0" w:color="auto"/>
              <w:left w:val="single" w:sz="4" w:space="0" w:color="auto"/>
              <w:bottom w:val="single" w:sz="4" w:space="0" w:color="auto"/>
              <w:right w:val="single" w:sz="4" w:space="0" w:color="auto"/>
            </w:tcBorders>
          </w:tcPr>
          <w:p w14:paraId="323B1312"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art. </w:t>
            </w:r>
            <w:r w:rsidRPr="00420202">
              <w:rPr>
                <w:rFonts w:ascii="Arial" w:eastAsia="Times New Roman" w:hAnsi="Arial" w:cs="Arial"/>
                <w:lang w:eastAsia="pl-PL"/>
              </w:rPr>
              <w:t>art. 36</w:t>
            </w:r>
            <w:r w:rsidRPr="00420202">
              <w:rPr>
                <w:rFonts w:ascii="Arial" w:eastAsia="Times New Roman" w:hAnsi="Arial" w:cs="Arial"/>
                <w:vertAlign w:val="superscript"/>
                <w:lang w:eastAsia="pl-PL"/>
              </w:rPr>
              <w:t>8</w:t>
            </w:r>
            <w:r w:rsidRPr="00420202">
              <w:rPr>
                <w:rFonts w:ascii="Arial" w:eastAsia="Times New Roman" w:hAnsi="Arial" w:cs="Arial"/>
                <w:lang w:eastAsia="pl-PL"/>
              </w:rPr>
              <w:t xml:space="preserve"> ust. 14 ustawy z dnia 6 lipca 1982 r. o radcach prawnych (Dz. U. z 2014 r. poz. 637,z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1F5769A4"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t>Zmiana zasad ustalania wynagrodzeń przewodniczącego i członków komisji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777C72B8"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Mateusz </w:t>
            </w:r>
            <w:proofErr w:type="spellStart"/>
            <w:r w:rsidRPr="00420202">
              <w:rPr>
                <w:rFonts w:ascii="Arial" w:hAnsi="Arial" w:cs="Arial"/>
              </w:rPr>
              <w:t>Kaczocha</w:t>
            </w:r>
            <w:proofErr w:type="spellEnd"/>
          </w:p>
          <w:p w14:paraId="7C49FB3F"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3D388A36"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tc>
      </w:tr>
      <w:tr w:rsidR="00637981" w:rsidRPr="00420202" w14:paraId="74B6D2E2" w14:textId="77777777" w:rsidTr="00976285">
        <w:tc>
          <w:tcPr>
            <w:tcW w:w="879" w:type="dxa"/>
            <w:tcBorders>
              <w:top w:val="single" w:sz="4" w:space="0" w:color="auto"/>
              <w:left w:val="single" w:sz="4" w:space="0" w:color="auto"/>
              <w:bottom w:val="single" w:sz="4" w:space="0" w:color="auto"/>
              <w:right w:val="single" w:sz="4" w:space="0" w:color="auto"/>
            </w:tcBorders>
          </w:tcPr>
          <w:p w14:paraId="515651BB"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158</w:t>
            </w:r>
          </w:p>
        </w:tc>
        <w:tc>
          <w:tcPr>
            <w:tcW w:w="2592" w:type="dxa"/>
            <w:tcBorders>
              <w:top w:val="single" w:sz="4" w:space="0" w:color="auto"/>
              <w:left w:val="single" w:sz="4" w:space="0" w:color="auto"/>
              <w:bottom w:val="single" w:sz="4" w:space="0" w:color="auto"/>
              <w:right w:val="single" w:sz="4" w:space="0" w:color="auto"/>
            </w:tcBorders>
          </w:tcPr>
          <w:p w14:paraId="778A42BB"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w:t>
            </w:r>
            <w:r w:rsidRPr="00420202">
              <w:rPr>
                <w:rFonts w:ascii="Arial" w:hAnsi="Arial" w:cs="Arial"/>
              </w:rPr>
              <w:lastRenderedPageBreak/>
              <w:t>sprawie przeprowadzenia egzaminu adwokackiego</w:t>
            </w:r>
          </w:p>
        </w:tc>
        <w:tc>
          <w:tcPr>
            <w:tcW w:w="4859" w:type="dxa"/>
            <w:tcBorders>
              <w:top w:val="single" w:sz="4" w:space="0" w:color="auto"/>
              <w:left w:val="single" w:sz="4" w:space="0" w:color="auto"/>
              <w:bottom w:val="single" w:sz="4" w:space="0" w:color="auto"/>
              <w:right w:val="single" w:sz="4" w:space="0" w:color="auto"/>
            </w:tcBorders>
          </w:tcPr>
          <w:p w14:paraId="0E2EEAEF"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lastRenderedPageBreak/>
              <w:t xml:space="preserve">Podstawę prawną wydania wskazanego rozporządzenia stanowi  </w:t>
            </w:r>
            <w:r w:rsidRPr="00420202">
              <w:rPr>
                <w:rFonts w:ascii="Arial" w:eastAsia="Times New Roman" w:hAnsi="Arial" w:cs="Arial"/>
                <w:lang w:eastAsia="pl-PL"/>
              </w:rPr>
              <w:t>art. 78 ust. 15 ustawy z dnia 26 maja 1982 r. - Prawo o adwokaturze (Dz. U. z 2014 r. poz. 635).</w:t>
            </w:r>
          </w:p>
          <w:p w14:paraId="38F794FD"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lastRenderedPageBreak/>
              <w:t>Zmiana zasad ustalania wynagrodzeń przewodniczącego i członków komisji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0D1B704D" w14:textId="77777777" w:rsidR="00637981" w:rsidRPr="00420202" w:rsidRDefault="00637981" w:rsidP="00B94A7A">
            <w:pPr>
              <w:spacing w:before="120" w:after="0" w:line="240" w:lineRule="auto"/>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p>
          <w:p w14:paraId="70AFEAE6"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27D36AD9"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tc>
      </w:tr>
      <w:tr w:rsidR="00637981" w:rsidRPr="00420202" w14:paraId="05588B09" w14:textId="77777777" w:rsidTr="00976285">
        <w:tc>
          <w:tcPr>
            <w:tcW w:w="879" w:type="dxa"/>
            <w:tcBorders>
              <w:top w:val="single" w:sz="4" w:space="0" w:color="auto"/>
              <w:left w:val="single" w:sz="4" w:space="0" w:color="auto"/>
              <w:bottom w:val="single" w:sz="4" w:space="0" w:color="auto"/>
              <w:right w:val="single" w:sz="4" w:space="0" w:color="auto"/>
            </w:tcBorders>
          </w:tcPr>
          <w:p w14:paraId="24C50FF4"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159</w:t>
            </w:r>
          </w:p>
        </w:tc>
        <w:tc>
          <w:tcPr>
            <w:tcW w:w="2592" w:type="dxa"/>
            <w:tcBorders>
              <w:top w:val="single" w:sz="4" w:space="0" w:color="auto"/>
              <w:left w:val="single" w:sz="4" w:space="0" w:color="auto"/>
              <w:bottom w:val="single" w:sz="4" w:space="0" w:color="auto"/>
              <w:right w:val="single" w:sz="4" w:space="0" w:color="auto"/>
            </w:tcBorders>
          </w:tcPr>
          <w:p w14:paraId="3701D430" w14:textId="77777777" w:rsidR="00637981" w:rsidRPr="00420202" w:rsidRDefault="00637981"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przeprowadzenia egzaminu radcowskiego</w:t>
            </w:r>
          </w:p>
        </w:tc>
        <w:tc>
          <w:tcPr>
            <w:tcW w:w="4859" w:type="dxa"/>
            <w:tcBorders>
              <w:top w:val="single" w:sz="4" w:space="0" w:color="auto"/>
              <w:left w:val="single" w:sz="4" w:space="0" w:color="auto"/>
              <w:bottom w:val="single" w:sz="4" w:space="0" w:color="auto"/>
              <w:right w:val="single" w:sz="4" w:space="0" w:color="auto"/>
            </w:tcBorders>
          </w:tcPr>
          <w:p w14:paraId="5C361964"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art. </w:t>
            </w:r>
            <w:r w:rsidRPr="00420202">
              <w:rPr>
                <w:rFonts w:ascii="Arial" w:eastAsia="Times New Roman" w:hAnsi="Arial" w:cs="Arial"/>
                <w:lang w:eastAsia="pl-PL"/>
              </w:rPr>
              <w:t>art. 36</w:t>
            </w:r>
            <w:r w:rsidRPr="00420202">
              <w:rPr>
                <w:rFonts w:ascii="Arial" w:eastAsia="Times New Roman" w:hAnsi="Arial" w:cs="Arial"/>
                <w:vertAlign w:val="superscript"/>
                <w:lang w:eastAsia="pl-PL"/>
              </w:rPr>
              <w:t>1</w:t>
            </w:r>
            <w:r w:rsidRPr="00420202">
              <w:rPr>
                <w:rFonts w:ascii="Arial" w:eastAsia="Times New Roman" w:hAnsi="Arial" w:cs="Arial"/>
                <w:lang w:eastAsia="pl-PL"/>
              </w:rPr>
              <w:t xml:space="preserve"> ust. 16 ustawy z dnia 6 lipca 1982 r. o radcach prawnych (Dz. U. z 2014 r. poz. 637,z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2278F702"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t>Zmiana zasad ustalania wynagrodzeń przewodniczącego i członków komisji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15A8CDDD"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Mateusz </w:t>
            </w:r>
            <w:proofErr w:type="spellStart"/>
            <w:r w:rsidRPr="00420202">
              <w:rPr>
                <w:rFonts w:ascii="Arial" w:hAnsi="Arial" w:cs="Arial"/>
              </w:rPr>
              <w:t>Kaczocha</w:t>
            </w:r>
            <w:proofErr w:type="spellEnd"/>
          </w:p>
          <w:p w14:paraId="07EE4B5D"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5BCDEB7A"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p w14:paraId="05CF861C" w14:textId="77777777" w:rsidR="00637981" w:rsidRPr="00420202" w:rsidRDefault="00637981" w:rsidP="00B94A7A">
            <w:pPr>
              <w:spacing w:before="120" w:after="0" w:line="240" w:lineRule="auto"/>
              <w:rPr>
                <w:rFonts w:ascii="Arial" w:hAnsi="Arial" w:cs="Arial"/>
              </w:rPr>
            </w:pPr>
          </w:p>
        </w:tc>
      </w:tr>
      <w:tr w:rsidR="00637981" w:rsidRPr="00420202" w14:paraId="543A7243" w14:textId="77777777" w:rsidTr="00976285">
        <w:tc>
          <w:tcPr>
            <w:tcW w:w="879" w:type="dxa"/>
            <w:tcBorders>
              <w:top w:val="single" w:sz="4" w:space="0" w:color="auto"/>
              <w:left w:val="single" w:sz="4" w:space="0" w:color="auto"/>
              <w:bottom w:val="single" w:sz="4" w:space="0" w:color="auto"/>
              <w:right w:val="single" w:sz="4" w:space="0" w:color="auto"/>
            </w:tcBorders>
          </w:tcPr>
          <w:p w14:paraId="30DA87DA"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160</w:t>
            </w:r>
          </w:p>
        </w:tc>
        <w:tc>
          <w:tcPr>
            <w:tcW w:w="2592" w:type="dxa"/>
            <w:tcBorders>
              <w:top w:val="single" w:sz="4" w:space="0" w:color="auto"/>
              <w:left w:val="single" w:sz="4" w:space="0" w:color="auto"/>
              <w:bottom w:val="single" w:sz="4" w:space="0" w:color="auto"/>
              <w:right w:val="single" w:sz="4" w:space="0" w:color="auto"/>
            </w:tcBorders>
          </w:tcPr>
          <w:p w14:paraId="4A9A76C8" w14:textId="77777777" w:rsidR="00637981" w:rsidRPr="00420202" w:rsidRDefault="00637981"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zespołu do przygotowania pytań testowych na egzamin wstępny na aplikację adwokacką i radcowską orz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22CBC687"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w:t>
            </w:r>
            <w:r w:rsidRPr="00420202">
              <w:rPr>
                <w:rFonts w:ascii="Arial" w:eastAsia="Times New Roman" w:hAnsi="Arial" w:cs="Arial"/>
                <w:lang w:eastAsia="pl-PL"/>
              </w:rPr>
              <w:t>art. 75b ust. 12 ustawy z dnia 26 maja 1982 r. – Prawo o adwokaturze (Dz. U. z 2014 r. poz. 635).</w:t>
            </w:r>
          </w:p>
          <w:p w14:paraId="7E8BE3C9"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t>Zmiana zasad ustalania wynagrodzeń przewodniczącego i członków zespołu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57AE7F71"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Mateusz </w:t>
            </w:r>
            <w:proofErr w:type="spellStart"/>
            <w:r w:rsidRPr="00420202">
              <w:rPr>
                <w:rFonts w:ascii="Arial" w:hAnsi="Arial" w:cs="Arial"/>
              </w:rPr>
              <w:t>Kaczocha</w:t>
            </w:r>
            <w:proofErr w:type="spellEnd"/>
          </w:p>
          <w:p w14:paraId="5C5C01C4"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50BCB5BC"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p w14:paraId="7294DEF6" w14:textId="77777777" w:rsidR="00637981" w:rsidRPr="00420202" w:rsidRDefault="00637981" w:rsidP="00B94A7A">
            <w:pPr>
              <w:spacing w:before="120" w:after="0" w:line="240" w:lineRule="auto"/>
              <w:rPr>
                <w:rFonts w:ascii="Arial" w:hAnsi="Arial" w:cs="Arial"/>
              </w:rPr>
            </w:pPr>
          </w:p>
        </w:tc>
      </w:tr>
      <w:tr w:rsidR="00637981" w:rsidRPr="00420202" w14:paraId="6F221A0E" w14:textId="77777777" w:rsidTr="00976285">
        <w:tc>
          <w:tcPr>
            <w:tcW w:w="879" w:type="dxa"/>
            <w:tcBorders>
              <w:top w:val="single" w:sz="4" w:space="0" w:color="auto"/>
              <w:left w:val="single" w:sz="4" w:space="0" w:color="auto"/>
              <w:bottom w:val="single" w:sz="4" w:space="0" w:color="auto"/>
              <w:right w:val="single" w:sz="4" w:space="0" w:color="auto"/>
            </w:tcBorders>
          </w:tcPr>
          <w:p w14:paraId="613E4795"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161</w:t>
            </w:r>
          </w:p>
        </w:tc>
        <w:tc>
          <w:tcPr>
            <w:tcW w:w="2592" w:type="dxa"/>
            <w:tcBorders>
              <w:top w:val="single" w:sz="4" w:space="0" w:color="auto"/>
              <w:left w:val="single" w:sz="4" w:space="0" w:color="auto"/>
              <w:bottom w:val="single" w:sz="4" w:space="0" w:color="auto"/>
              <w:right w:val="single" w:sz="4" w:space="0" w:color="auto"/>
            </w:tcBorders>
          </w:tcPr>
          <w:p w14:paraId="2D4D17C4" w14:textId="77777777" w:rsidR="00637981" w:rsidRPr="00420202" w:rsidRDefault="00637981"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zespołu do przygotowania zadań na egzamin adwokacki</w:t>
            </w:r>
          </w:p>
        </w:tc>
        <w:tc>
          <w:tcPr>
            <w:tcW w:w="4859" w:type="dxa"/>
            <w:tcBorders>
              <w:top w:val="single" w:sz="4" w:space="0" w:color="auto"/>
              <w:left w:val="single" w:sz="4" w:space="0" w:color="auto"/>
              <w:bottom w:val="single" w:sz="4" w:space="0" w:color="auto"/>
              <w:right w:val="single" w:sz="4" w:space="0" w:color="auto"/>
            </w:tcBorders>
          </w:tcPr>
          <w:p w14:paraId="01957E9E"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w:t>
            </w:r>
            <w:r w:rsidRPr="00420202">
              <w:rPr>
                <w:rFonts w:ascii="Arial" w:eastAsia="Times New Roman" w:hAnsi="Arial" w:cs="Arial"/>
                <w:lang w:eastAsia="pl-PL"/>
              </w:rPr>
              <w:t>art. 77a ust. 12 ustawy z dnia 26 maja 1982 r. – Prawo o adwokaturze (Dz. U. z 2014 r. poz. 635).</w:t>
            </w:r>
          </w:p>
          <w:p w14:paraId="5F2720A7" w14:textId="77777777" w:rsidR="00637981" w:rsidRPr="00420202" w:rsidRDefault="00637981" w:rsidP="00B94A7A">
            <w:pPr>
              <w:spacing w:before="120" w:after="0" w:line="240" w:lineRule="auto"/>
              <w:rPr>
                <w:rFonts w:ascii="Arial" w:hAnsi="Arial" w:cs="Arial"/>
              </w:rPr>
            </w:pPr>
            <w:r w:rsidRPr="00420202">
              <w:rPr>
                <w:rFonts w:ascii="Arial" w:hAnsi="Arial" w:cs="Arial"/>
                <w:color w:val="000000"/>
              </w:rPr>
              <w:t>Zmiana zasad ustalania wynagrodzeń przewodniczącego i członków zespołu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7B1C9BC7"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Mateusz </w:t>
            </w:r>
            <w:proofErr w:type="spellStart"/>
            <w:r w:rsidRPr="00420202">
              <w:rPr>
                <w:rFonts w:ascii="Arial" w:hAnsi="Arial" w:cs="Arial"/>
              </w:rPr>
              <w:t>Kaczocha</w:t>
            </w:r>
            <w:proofErr w:type="spellEnd"/>
          </w:p>
          <w:p w14:paraId="1391294A" w14:textId="77777777" w:rsidR="00637981" w:rsidRPr="00420202" w:rsidRDefault="00637981"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42E9C96F" w14:textId="77777777" w:rsidR="00637981" w:rsidRPr="00420202" w:rsidRDefault="00637981" w:rsidP="00B94A7A">
            <w:pPr>
              <w:spacing w:before="120" w:after="0" w:line="240" w:lineRule="auto"/>
              <w:rPr>
                <w:rFonts w:ascii="Arial" w:hAnsi="Arial" w:cs="Arial"/>
              </w:rPr>
            </w:pPr>
            <w:r w:rsidRPr="00420202">
              <w:rPr>
                <w:rFonts w:ascii="Arial" w:hAnsi="Arial" w:cs="Arial"/>
              </w:rPr>
              <w:t>po upływie 14 dni od dnia ogłoszenia.</w:t>
            </w:r>
          </w:p>
          <w:p w14:paraId="1DE18117" w14:textId="77777777" w:rsidR="00637981" w:rsidRPr="00420202" w:rsidRDefault="00637981" w:rsidP="00B94A7A">
            <w:pPr>
              <w:spacing w:before="120" w:after="0" w:line="240" w:lineRule="auto"/>
              <w:rPr>
                <w:rFonts w:ascii="Arial" w:hAnsi="Arial" w:cs="Arial"/>
              </w:rPr>
            </w:pPr>
          </w:p>
        </w:tc>
      </w:tr>
      <w:tr w:rsidR="00637981" w:rsidRPr="00420202" w14:paraId="2E5DF036" w14:textId="77777777" w:rsidTr="00976285">
        <w:tc>
          <w:tcPr>
            <w:tcW w:w="879" w:type="dxa"/>
            <w:tcBorders>
              <w:top w:val="single" w:sz="4" w:space="0" w:color="auto"/>
              <w:left w:val="single" w:sz="4" w:space="0" w:color="auto"/>
              <w:bottom w:val="single" w:sz="4" w:space="0" w:color="auto"/>
              <w:right w:val="single" w:sz="4" w:space="0" w:color="auto"/>
            </w:tcBorders>
          </w:tcPr>
          <w:p w14:paraId="0A4E8EF7" w14:textId="77777777" w:rsidR="00637981" w:rsidRPr="00420202" w:rsidRDefault="00637981" w:rsidP="00B94A7A">
            <w:pPr>
              <w:spacing w:before="120" w:after="0" w:line="240" w:lineRule="auto"/>
              <w:rPr>
                <w:rFonts w:ascii="Arial" w:eastAsia="Times New Roman" w:hAnsi="Arial" w:cs="Arial"/>
              </w:rPr>
            </w:pPr>
            <w:r w:rsidRPr="00420202">
              <w:rPr>
                <w:rFonts w:ascii="Arial" w:eastAsia="Times New Roman" w:hAnsi="Arial" w:cs="Arial"/>
              </w:rPr>
              <w:t>162</w:t>
            </w:r>
          </w:p>
        </w:tc>
        <w:tc>
          <w:tcPr>
            <w:tcW w:w="2592" w:type="dxa"/>
            <w:tcBorders>
              <w:top w:val="single" w:sz="4" w:space="0" w:color="auto"/>
              <w:left w:val="single" w:sz="4" w:space="0" w:color="auto"/>
              <w:bottom w:val="single" w:sz="4" w:space="0" w:color="auto"/>
              <w:right w:val="single" w:sz="4" w:space="0" w:color="auto"/>
            </w:tcBorders>
          </w:tcPr>
          <w:p w14:paraId="02CF4139" w14:textId="77777777" w:rsidR="00637981" w:rsidRPr="00420202" w:rsidRDefault="00637981" w:rsidP="00B94A7A">
            <w:pPr>
              <w:spacing w:before="120" w:after="0" w:line="240" w:lineRule="auto"/>
              <w:rPr>
                <w:rFonts w:ascii="Arial" w:hAnsi="Arial" w:cs="Arial"/>
              </w:rPr>
            </w:pPr>
            <w:r w:rsidRPr="00420202">
              <w:rPr>
                <w:rFonts w:ascii="Arial" w:hAnsi="Arial" w:cs="Arial"/>
              </w:rPr>
              <w:t xml:space="preserve">Projekt rozporządzenia Ministra </w:t>
            </w:r>
            <w:r w:rsidRPr="00420202">
              <w:rPr>
                <w:rFonts w:ascii="Arial" w:hAnsi="Arial" w:cs="Arial"/>
              </w:rPr>
              <w:lastRenderedPageBreak/>
              <w:t>Sprawiedliwości zmieniającego rozporządzenie w sprawie zespołu do przygotowania zadań na egzamin radcowski</w:t>
            </w:r>
          </w:p>
        </w:tc>
        <w:tc>
          <w:tcPr>
            <w:tcW w:w="4859" w:type="dxa"/>
            <w:tcBorders>
              <w:top w:val="single" w:sz="4" w:space="0" w:color="auto"/>
              <w:left w:val="single" w:sz="4" w:space="0" w:color="auto"/>
              <w:bottom w:val="single" w:sz="4" w:space="0" w:color="auto"/>
              <w:right w:val="single" w:sz="4" w:space="0" w:color="auto"/>
            </w:tcBorders>
          </w:tcPr>
          <w:p w14:paraId="6405D09E" w14:textId="77777777" w:rsidR="00637981" w:rsidRPr="00420202" w:rsidRDefault="00637981" w:rsidP="00B94A7A">
            <w:pPr>
              <w:spacing w:before="120" w:after="0" w:line="240" w:lineRule="auto"/>
              <w:rPr>
                <w:rFonts w:ascii="Arial" w:eastAsia="Times New Roman" w:hAnsi="Arial" w:cs="Arial"/>
                <w:lang w:eastAsia="pl-PL"/>
              </w:rPr>
            </w:pPr>
            <w:r w:rsidRPr="00420202">
              <w:rPr>
                <w:rFonts w:ascii="Arial" w:hAnsi="Arial" w:cs="Arial"/>
              </w:rPr>
              <w:lastRenderedPageBreak/>
              <w:t xml:space="preserve">Podstawę prawną wydania wskazanego rozporządzenia stanowi art. </w:t>
            </w:r>
            <w:r w:rsidRPr="00420202">
              <w:rPr>
                <w:rFonts w:ascii="Arial" w:eastAsia="Times New Roman" w:hAnsi="Arial" w:cs="Arial"/>
                <w:lang w:eastAsia="pl-PL"/>
              </w:rPr>
              <w:t xml:space="preserve">art. 36 ust. 12 </w:t>
            </w:r>
            <w:r w:rsidRPr="00420202">
              <w:rPr>
                <w:rFonts w:ascii="Arial" w:eastAsia="Times New Roman" w:hAnsi="Arial" w:cs="Arial"/>
                <w:lang w:eastAsia="pl-PL"/>
              </w:rPr>
              <w:lastRenderedPageBreak/>
              <w:t xml:space="preserve">ustawy z dnia 6 lipca 1982 r. o radcach prawnych (Dz. U. z 2014 r. poz. 637,z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4E211DFC" w14:textId="77777777" w:rsidR="00637981" w:rsidRPr="00420202" w:rsidRDefault="00637981" w:rsidP="00B94A7A">
            <w:pPr>
              <w:spacing w:before="120" w:after="0" w:line="240" w:lineRule="auto"/>
              <w:rPr>
                <w:rFonts w:ascii="Arial" w:hAnsi="Arial" w:cs="Arial"/>
              </w:rPr>
            </w:pPr>
            <w:r w:rsidRPr="00420202">
              <w:rPr>
                <w:rFonts w:ascii="Arial" w:hAnsi="Arial" w:cs="Arial"/>
                <w:i/>
                <w:color w:val="000000"/>
              </w:rPr>
              <w:t xml:space="preserve">  </w:t>
            </w:r>
            <w:r w:rsidRPr="00420202">
              <w:rPr>
                <w:rFonts w:ascii="Arial" w:hAnsi="Arial" w:cs="Arial"/>
                <w:color w:val="000000"/>
              </w:rPr>
              <w:t>Zmiana zasad ustalania wynagrodzeń przewodniczącego i członków zespołu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67881C32" w14:textId="77777777" w:rsidR="00637981" w:rsidRPr="00420202" w:rsidRDefault="00637981" w:rsidP="00B94A7A">
            <w:pPr>
              <w:spacing w:before="120" w:after="0" w:line="240" w:lineRule="auto"/>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p>
          <w:p w14:paraId="6BAE8739" w14:textId="77777777" w:rsidR="00637981" w:rsidRPr="00420202" w:rsidRDefault="00637981" w:rsidP="00B94A7A">
            <w:pPr>
              <w:spacing w:before="120" w:after="0" w:line="240" w:lineRule="auto"/>
              <w:rPr>
                <w:rFonts w:ascii="Arial" w:hAnsi="Arial" w:cs="Arial"/>
              </w:rPr>
            </w:pPr>
            <w:r w:rsidRPr="00420202">
              <w:rPr>
                <w:rFonts w:ascii="Arial" w:hAnsi="Arial" w:cs="Arial"/>
              </w:rPr>
              <w:lastRenderedPageBreak/>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2186867A" w14:textId="77777777" w:rsidR="00637981" w:rsidRPr="00420202" w:rsidRDefault="00637981" w:rsidP="00B94A7A">
            <w:pPr>
              <w:spacing w:before="120" w:after="0" w:line="240" w:lineRule="auto"/>
              <w:rPr>
                <w:rFonts w:ascii="Arial" w:hAnsi="Arial" w:cs="Arial"/>
              </w:rPr>
            </w:pPr>
            <w:r w:rsidRPr="00420202">
              <w:rPr>
                <w:rFonts w:ascii="Arial" w:hAnsi="Arial" w:cs="Arial"/>
              </w:rPr>
              <w:lastRenderedPageBreak/>
              <w:t>po upływie 14 dni od dnia ogłoszenia.</w:t>
            </w:r>
          </w:p>
          <w:p w14:paraId="40E1B808" w14:textId="77777777" w:rsidR="00637981" w:rsidRPr="00420202" w:rsidRDefault="00637981" w:rsidP="00B94A7A">
            <w:pPr>
              <w:spacing w:before="120" w:after="0" w:line="240" w:lineRule="auto"/>
              <w:rPr>
                <w:rFonts w:ascii="Arial" w:hAnsi="Arial" w:cs="Arial"/>
              </w:rPr>
            </w:pPr>
          </w:p>
        </w:tc>
      </w:tr>
      <w:tr w:rsidR="00637981" w:rsidRPr="00420202" w14:paraId="2F7991F3" w14:textId="77777777" w:rsidTr="00976285">
        <w:tc>
          <w:tcPr>
            <w:tcW w:w="879" w:type="dxa"/>
            <w:tcBorders>
              <w:top w:val="single" w:sz="4" w:space="0" w:color="auto"/>
              <w:left w:val="single" w:sz="4" w:space="0" w:color="auto"/>
              <w:bottom w:val="single" w:sz="4" w:space="0" w:color="auto"/>
              <w:right w:val="single" w:sz="4" w:space="0" w:color="auto"/>
            </w:tcBorders>
          </w:tcPr>
          <w:p w14:paraId="64D51145" w14:textId="77777777" w:rsidR="00637981" w:rsidRPr="00420202" w:rsidRDefault="0051679F" w:rsidP="00B94A7A">
            <w:pPr>
              <w:spacing w:before="120" w:after="0" w:line="240" w:lineRule="auto"/>
              <w:rPr>
                <w:rFonts w:ascii="Arial" w:eastAsia="Times New Roman" w:hAnsi="Arial" w:cs="Arial"/>
              </w:rPr>
            </w:pPr>
            <w:r w:rsidRPr="00420202">
              <w:rPr>
                <w:rFonts w:ascii="Arial" w:eastAsia="Times New Roman" w:hAnsi="Arial" w:cs="Arial"/>
              </w:rPr>
              <w:lastRenderedPageBreak/>
              <w:t>163</w:t>
            </w:r>
          </w:p>
        </w:tc>
        <w:tc>
          <w:tcPr>
            <w:tcW w:w="2592" w:type="dxa"/>
            <w:tcBorders>
              <w:top w:val="single" w:sz="4" w:space="0" w:color="auto"/>
              <w:left w:val="single" w:sz="4" w:space="0" w:color="auto"/>
              <w:bottom w:val="single" w:sz="4" w:space="0" w:color="auto"/>
              <w:right w:val="single" w:sz="4" w:space="0" w:color="auto"/>
            </w:tcBorders>
          </w:tcPr>
          <w:p w14:paraId="5D04731C" w14:textId="77777777" w:rsidR="00637981" w:rsidRPr="00420202" w:rsidRDefault="00DB7986"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należności przysługujących funkcjonariuszowi Służby Więziennej z tytułu podróży służbowej na obszarze kraju </w:t>
            </w:r>
            <w:r w:rsidR="00CF7943" w:rsidRPr="00420202">
              <w:rPr>
                <w:rFonts w:ascii="Arial" w:hAnsi="Arial" w:cs="Arial"/>
              </w:rPr>
              <w:t>i przeniesień</w:t>
            </w:r>
          </w:p>
        </w:tc>
        <w:tc>
          <w:tcPr>
            <w:tcW w:w="4859" w:type="dxa"/>
            <w:tcBorders>
              <w:top w:val="single" w:sz="4" w:space="0" w:color="auto"/>
              <w:left w:val="single" w:sz="4" w:space="0" w:color="auto"/>
              <w:bottom w:val="single" w:sz="4" w:space="0" w:color="auto"/>
              <w:right w:val="single" w:sz="4" w:space="0" w:color="auto"/>
            </w:tcBorders>
          </w:tcPr>
          <w:p w14:paraId="0EC0DA5B" w14:textId="77777777" w:rsidR="00637981" w:rsidRPr="00420202" w:rsidRDefault="00CF7943" w:rsidP="00B94A7A">
            <w:pPr>
              <w:spacing w:before="120" w:after="0" w:line="240" w:lineRule="auto"/>
              <w:rPr>
                <w:rFonts w:ascii="Arial" w:hAnsi="Arial" w:cs="Arial"/>
              </w:rPr>
            </w:pPr>
            <w:r w:rsidRPr="00420202">
              <w:rPr>
                <w:rFonts w:ascii="Arial" w:hAnsi="Arial" w:cs="Arial"/>
              </w:rPr>
              <w:t xml:space="preserve">Podstawa prawna – art. 73 ust. 4 ustawy z dnia 9 kwietnia 2010 r. o Służbie Więziennej (Dz. U. z 2014 r. poz. 173, z </w:t>
            </w:r>
            <w:proofErr w:type="spellStart"/>
            <w:r w:rsidRPr="00420202">
              <w:rPr>
                <w:rFonts w:ascii="Arial" w:hAnsi="Arial" w:cs="Arial"/>
              </w:rPr>
              <w:t>późn</w:t>
            </w:r>
            <w:proofErr w:type="spellEnd"/>
            <w:r w:rsidRPr="00420202">
              <w:rPr>
                <w:rFonts w:ascii="Arial" w:hAnsi="Arial" w:cs="Arial"/>
              </w:rPr>
              <w:t xml:space="preserve">. zm.). </w:t>
            </w:r>
          </w:p>
          <w:p w14:paraId="17859F17" w14:textId="77777777" w:rsidR="00CF7943" w:rsidRPr="00420202" w:rsidRDefault="00CF7943" w:rsidP="00B94A7A">
            <w:pPr>
              <w:spacing w:before="120" w:after="0" w:line="240" w:lineRule="auto"/>
              <w:rPr>
                <w:rFonts w:ascii="Arial" w:hAnsi="Arial" w:cs="Arial"/>
              </w:rPr>
            </w:pPr>
            <w:r w:rsidRPr="00420202">
              <w:rPr>
                <w:rFonts w:ascii="Arial" w:hAnsi="Arial" w:cs="Arial"/>
              </w:rPr>
              <w:t>Celem projektu jest dostosowanie zasad wypłaty należności do sposobu pełnienia służby przez funkcjonariuszy Służby Więziennej. Obecne rozwiązania powodują rozbieżności interpretacyjne. Główne zmiany polegają na:</w:t>
            </w:r>
          </w:p>
          <w:p w14:paraId="7C34FA83" w14:textId="77777777" w:rsidR="00CF7943" w:rsidRPr="00420202" w:rsidRDefault="00CF7943" w:rsidP="009E6554">
            <w:pPr>
              <w:numPr>
                <w:ilvl w:val="0"/>
                <w:numId w:val="2"/>
              </w:numPr>
              <w:tabs>
                <w:tab w:val="left" w:pos="266"/>
              </w:tabs>
              <w:spacing w:before="120" w:after="0" w:line="240" w:lineRule="auto"/>
              <w:ind w:left="0" w:firstLine="0"/>
              <w:rPr>
                <w:rFonts w:ascii="Arial" w:hAnsi="Arial" w:cs="Arial"/>
              </w:rPr>
            </w:pPr>
            <w:r w:rsidRPr="00420202">
              <w:rPr>
                <w:rFonts w:ascii="Arial" w:hAnsi="Arial" w:cs="Arial"/>
              </w:rPr>
              <w:t>określeniu nowych przypadków, w których nie przysługuje dieta;</w:t>
            </w:r>
          </w:p>
          <w:p w14:paraId="177B6688" w14:textId="77777777" w:rsidR="00CF7943" w:rsidRPr="00420202" w:rsidRDefault="00CF7943" w:rsidP="009E6554">
            <w:pPr>
              <w:numPr>
                <w:ilvl w:val="0"/>
                <w:numId w:val="2"/>
              </w:numPr>
              <w:tabs>
                <w:tab w:val="left" w:pos="266"/>
              </w:tabs>
              <w:spacing w:before="120" w:after="0" w:line="240" w:lineRule="auto"/>
              <w:ind w:left="0" w:firstLine="0"/>
              <w:rPr>
                <w:rFonts w:ascii="Arial" w:hAnsi="Arial" w:cs="Arial"/>
              </w:rPr>
            </w:pPr>
            <w:r w:rsidRPr="00420202">
              <w:rPr>
                <w:rFonts w:ascii="Arial" w:hAnsi="Arial" w:cs="Arial"/>
              </w:rPr>
              <w:t>określeniu nowej wysokości zwrotu kosztów przejazdu;</w:t>
            </w:r>
          </w:p>
          <w:p w14:paraId="74193B75" w14:textId="77777777" w:rsidR="00CF7943" w:rsidRPr="00420202" w:rsidRDefault="00CF7943" w:rsidP="009E6554">
            <w:pPr>
              <w:numPr>
                <w:ilvl w:val="0"/>
                <w:numId w:val="2"/>
              </w:numPr>
              <w:tabs>
                <w:tab w:val="left" w:pos="266"/>
              </w:tabs>
              <w:spacing w:before="120" w:after="0" w:line="240" w:lineRule="auto"/>
              <w:ind w:left="0" w:firstLine="0"/>
              <w:rPr>
                <w:rFonts w:ascii="Arial" w:hAnsi="Arial" w:cs="Arial"/>
              </w:rPr>
            </w:pPr>
            <w:r w:rsidRPr="00420202">
              <w:rPr>
                <w:rFonts w:ascii="Arial" w:hAnsi="Arial" w:cs="Arial"/>
              </w:rPr>
              <w:t>wydłużeniu do 14 dni okresu rozliczenia kosztów podróży służbowej;</w:t>
            </w:r>
          </w:p>
          <w:p w14:paraId="070ADF5C" w14:textId="77777777" w:rsidR="00CF7943" w:rsidRPr="00420202" w:rsidRDefault="00CF7943" w:rsidP="009E6554">
            <w:pPr>
              <w:numPr>
                <w:ilvl w:val="0"/>
                <w:numId w:val="2"/>
              </w:numPr>
              <w:tabs>
                <w:tab w:val="left" w:pos="266"/>
              </w:tabs>
              <w:spacing w:before="120" w:after="0" w:line="240" w:lineRule="auto"/>
              <w:ind w:left="0" w:firstLine="0"/>
              <w:rPr>
                <w:rFonts w:ascii="Arial" w:hAnsi="Arial" w:cs="Arial"/>
              </w:rPr>
            </w:pPr>
            <w:r w:rsidRPr="00420202">
              <w:rPr>
                <w:rFonts w:ascii="Arial" w:hAnsi="Arial" w:cs="Arial"/>
              </w:rPr>
              <w:t xml:space="preserve">zmianie zasad zwrotu kosztów przejazdu do miejsca pełnienia służby i z powrotem w przypadku, gdy członkowie rodziny pozostają w dotychczasowym miejscu zamieszkania.  </w:t>
            </w:r>
          </w:p>
        </w:tc>
        <w:tc>
          <w:tcPr>
            <w:tcW w:w="3231" w:type="dxa"/>
            <w:tcBorders>
              <w:top w:val="single" w:sz="4" w:space="0" w:color="auto"/>
              <w:left w:val="single" w:sz="4" w:space="0" w:color="auto"/>
              <w:bottom w:val="single" w:sz="4" w:space="0" w:color="auto"/>
              <w:right w:val="single" w:sz="4" w:space="0" w:color="auto"/>
            </w:tcBorders>
          </w:tcPr>
          <w:p w14:paraId="4727769B" w14:textId="77777777" w:rsidR="00CF7943" w:rsidRPr="00420202" w:rsidRDefault="00CF7943" w:rsidP="00B94A7A">
            <w:pPr>
              <w:spacing w:before="120" w:after="0" w:line="240" w:lineRule="auto"/>
              <w:rPr>
                <w:rFonts w:ascii="Arial" w:hAnsi="Arial" w:cs="Arial"/>
              </w:rPr>
            </w:pPr>
            <w:r w:rsidRPr="00420202">
              <w:rPr>
                <w:rFonts w:ascii="Arial" w:hAnsi="Arial" w:cs="Arial"/>
              </w:rPr>
              <w:t xml:space="preserve">Departament Prawa Cywilnego </w:t>
            </w:r>
          </w:p>
          <w:p w14:paraId="4FFDFC43" w14:textId="77777777" w:rsidR="00637981" w:rsidRPr="00420202" w:rsidRDefault="00CF7943" w:rsidP="00B94A7A">
            <w:pPr>
              <w:spacing w:before="120" w:after="0" w:line="240" w:lineRule="auto"/>
              <w:rPr>
                <w:rFonts w:ascii="Arial" w:hAnsi="Arial" w:cs="Arial"/>
              </w:rPr>
            </w:pPr>
            <w:r w:rsidRPr="00420202">
              <w:rPr>
                <w:rFonts w:ascii="Arial" w:hAnsi="Arial" w:cs="Arial"/>
              </w:rPr>
              <w:t xml:space="preserve">gł. specjalista ds. legislacji </w:t>
            </w:r>
            <w:r w:rsidRPr="00420202">
              <w:rPr>
                <w:rFonts w:ascii="Arial" w:hAnsi="Arial" w:cs="Arial"/>
              </w:rPr>
              <w:noBreakHyphen/>
              <w:t xml:space="preserve"> Grażyna </w:t>
            </w:r>
            <w:proofErr w:type="spellStart"/>
            <w:r w:rsidRPr="00420202">
              <w:rPr>
                <w:rFonts w:ascii="Arial" w:hAnsi="Arial" w:cs="Arial"/>
              </w:rPr>
              <w:t>Leoncewicz</w:t>
            </w:r>
            <w:proofErr w:type="spellEnd"/>
            <w:r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5DC37C04" w14:textId="77777777" w:rsidR="00637981" w:rsidRPr="00420202" w:rsidRDefault="00CF7943" w:rsidP="00B94A7A">
            <w:pPr>
              <w:spacing w:before="120" w:after="0" w:line="240" w:lineRule="auto"/>
              <w:rPr>
                <w:rFonts w:ascii="Arial" w:hAnsi="Arial" w:cs="Arial"/>
              </w:rPr>
            </w:pPr>
            <w:r w:rsidRPr="00420202">
              <w:rPr>
                <w:rFonts w:ascii="Arial" w:hAnsi="Arial" w:cs="Arial"/>
              </w:rPr>
              <w:t xml:space="preserve">grudzień 2014 r. </w:t>
            </w:r>
          </w:p>
        </w:tc>
      </w:tr>
      <w:tr w:rsidR="005C10D2" w:rsidRPr="00420202" w14:paraId="4DE58D46" w14:textId="77777777" w:rsidTr="00976285">
        <w:tc>
          <w:tcPr>
            <w:tcW w:w="879" w:type="dxa"/>
            <w:tcBorders>
              <w:top w:val="single" w:sz="4" w:space="0" w:color="auto"/>
              <w:left w:val="single" w:sz="4" w:space="0" w:color="auto"/>
              <w:bottom w:val="single" w:sz="4" w:space="0" w:color="auto"/>
              <w:right w:val="single" w:sz="4" w:space="0" w:color="auto"/>
            </w:tcBorders>
          </w:tcPr>
          <w:p w14:paraId="65E0F1B7" w14:textId="77777777" w:rsidR="005C10D2" w:rsidRPr="00420202" w:rsidRDefault="005C10D2" w:rsidP="00B94A7A">
            <w:pPr>
              <w:spacing w:before="120" w:after="0" w:line="240" w:lineRule="auto"/>
              <w:rPr>
                <w:rFonts w:ascii="Arial" w:eastAsia="Times New Roman" w:hAnsi="Arial" w:cs="Arial"/>
              </w:rPr>
            </w:pPr>
            <w:r w:rsidRPr="00420202">
              <w:rPr>
                <w:rFonts w:ascii="Arial" w:eastAsia="Times New Roman" w:hAnsi="Arial" w:cs="Arial"/>
              </w:rPr>
              <w:t>164</w:t>
            </w:r>
          </w:p>
        </w:tc>
        <w:tc>
          <w:tcPr>
            <w:tcW w:w="2592" w:type="dxa"/>
            <w:tcBorders>
              <w:top w:val="single" w:sz="4" w:space="0" w:color="auto"/>
              <w:left w:val="single" w:sz="4" w:space="0" w:color="auto"/>
              <w:bottom w:val="single" w:sz="4" w:space="0" w:color="auto"/>
              <w:right w:val="single" w:sz="4" w:space="0" w:color="auto"/>
            </w:tcBorders>
          </w:tcPr>
          <w:p w14:paraId="01A5DC8A" w14:textId="77777777" w:rsidR="005C10D2" w:rsidRPr="00420202" w:rsidRDefault="005C10D2"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opłat za czynności adwokackie oraz ponoszenia przez Skarb Państwa kosztów nieopłaconej pomocy prawnej udzielonej z urzędu </w:t>
            </w:r>
          </w:p>
        </w:tc>
        <w:tc>
          <w:tcPr>
            <w:tcW w:w="4859" w:type="dxa"/>
            <w:tcBorders>
              <w:top w:val="single" w:sz="4" w:space="0" w:color="auto"/>
              <w:left w:val="single" w:sz="4" w:space="0" w:color="auto"/>
              <w:bottom w:val="single" w:sz="4" w:space="0" w:color="auto"/>
              <w:right w:val="single" w:sz="4" w:space="0" w:color="auto"/>
            </w:tcBorders>
          </w:tcPr>
          <w:p w14:paraId="530A528E" w14:textId="77777777" w:rsidR="005C10D2" w:rsidRPr="00420202" w:rsidRDefault="005C10D2"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art. </w:t>
            </w:r>
            <w:r w:rsidRPr="00420202">
              <w:rPr>
                <w:rFonts w:ascii="Arial" w:eastAsia="Times New Roman" w:hAnsi="Arial" w:cs="Arial"/>
                <w:lang w:eastAsia="pl-PL"/>
              </w:rPr>
              <w:t xml:space="preserve">art. 16 ust. 2 i 3 ustawy z dnia 26 maja 1982 r. - Prawo o adwokaturze (Dz. U. z 2014 r. poz. 635,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4E0DE2CF" w14:textId="77777777" w:rsidR="005C10D2" w:rsidRPr="00420202" w:rsidRDefault="005C10D2" w:rsidP="00B94A7A">
            <w:pPr>
              <w:spacing w:before="120" w:after="0" w:line="240" w:lineRule="auto"/>
              <w:rPr>
                <w:rFonts w:ascii="Arial" w:hAnsi="Arial" w:cs="Arial"/>
              </w:rPr>
            </w:pPr>
            <w:r w:rsidRPr="00420202">
              <w:rPr>
                <w:rFonts w:ascii="Arial" w:hAnsi="Arial" w:cs="Arial"/>
                <w:color w:val="000000"/>
              </w:rPr>
              <w:t xml:space="preserve">Celem nowelizacji jest określenie wysokości stawek minimalnych opłat za dokonanie przez adwokata określonej czynności procesowej w toku postępowania sądowego, jak również za udział w posiedzeniu sądu dotyczącym przedłużenia stosowania tymczasowego aresztowania oraz rozpoznania zażalenia na </w:t>
            </w:r>
            <w:r w:rsidRPr="00420202">
              <w:rPr>
                <w:rFonts w:ascii="Arial" w:hAnsi="Arial" w:cs="Arial"/>
                <w:color w:val="000000"/>
              </w:rPr>
              <w:lastRenderedPageBreak/>
              <w:t xml:space="preserve">zastosowanie lub przedłużenie tego środka zapobiegawczego. </w:t>
            </w:r>
            <w:r w:rsidRPr="00420202">
              <w:rPr>
                <w:rFonts w:ascii="Arial" w:hAnsi="Arial" w:cs="Arial"/>
              </w:rPr>
              <w:t xml:space="preserve"> </w:t>
            </w:r>
            <w:r w:rsidRPr="00420202">
              <w:rPr>
                <w:rFonts w:ascii="Arial" w:hAnsi="Arial" w:cs="Arial"/>
                <w:color w:val="000000"/>
              </w:rPr>
              <w:t>Konieczność nowelizacji wynika z mającego wejść w życie w dniu 1 lipca 2015 r.: art. 80a § 1 i 2 KPK dodanego na mocy art. 1 pkt 23 ustawy z dnia 27 września 2013 r. o zmianie ustawy – Kodeks postępowania karnego oraz niektórych innych ustaw (Dz. U. poz. 1247) oraz z art. 249 § 5 k.p.k. zmienionego na podstawie art. 1 pkt 68 tej ustawy.</w:t>
            </w:r>
          </w:p>
        </w:tc>
        <w:tc>
          <w:tcPr>
            <w:tcW w:w="3231" w:type="dxa"/>
            <w:tcBorders>
              <w:top w:val="single" w:sz="4" w:space="0" w:color="auto"/>
              <w:left w:val="single" w:sz="4" w:space="0" w:color="auto"/>
              <w:bottom w:val="single" w:sz="4" w:space="0" w:color="auto"/>
              <w:right w:val="single" w:sz="4" w:space="0" w:color="auto"/>
            </w:tcBorders>
          </w:tcPr>
          <w:p w14:paraId="05C3009C" w14:textId="77777777" w:rsidR="005C10D2" w:rsidRPr="00420202" w:rsidRDefault="005C10D2" w:rsidP="00B94A7A">
            <w:pPr>
              <w:spacing w:before="120" w:after="0" w:line="240" w:lineRule="auto"/>
              <w:rPr>
                <w:rFonts w:ascii="Arial" w:hAnsi="Arial" w:cs="Arial"/>
              </w:rPr>
            </w:pPr>
            <w:r w:rsidRPr="00420202">
              <w:rPr>
                <w:rFonts w:ascii="Arial" w:hAnsi="Arial" w:cs="Arial"/>
              </w:rPr>
              <w:lastRenderedPageBreak/>
              <w:t>Agnieszka Walkowiak - Rost</w:t>
            </w:r>
          </w:p>
          <w:p w14:paraId="24FB193F" w14:textId="77777777" w:rsidR="005C10D2" w:rsidRPr="00420202" w:rsidRDefault="005C10D2"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50043EAF" w14:textId="77777777" w:rsidR="005C10D2" w:rsidRPr="00420202" w:rsidRDefault="005C10D2" w:rsidP="009E6554">
            <w:pPr>
              <w:spacing w:before="120" w:after="0" w:line="240" w:lineRule="auto"/>
              <w:rPr>
                <w:rFonts w:ascii="Arial" w:hAnsi="Arial" w:cs="Arial"/>
              </w:rPr>
            </w:pPr>
            <w:r w:rsidRPr="00420202">
              <w:rPr>
                <w:rFonts w:ascii="Arial" w:hAnsi="Arial" w:cs="Arial"/>
              </w:rPr>
              <w:t>1 lipca 2015 r.</w:t>
            </w:r>
          </w:p>
        </w:tc>
      </w:tr>
      <w:tr w:rsidR="005C10D2" w:rsidRPr="00420202" w14:paraId="2E5887BF" w14:textId="77777777" w:rsidTr="00976285">
        <w:tc>
          <w:tcPr>
            <w:tcW w:w="879" w:type="dxa"/>
            <w:tcBorders>
              <w:top w:val="single" w:sz="4" w:space="0" w:color="auto"/>
              <w:left w:val="single" w:sz="4" w:space="0" w:color="auto"/>
              <w:bottom w:val="single" w:sz="4" w:space="0" w:color="auto"/>
              <w:right w:val="single" w:sz="4" w:space="0" w:color="auto"/>
            </w:tcBorders>
          </w:tcPr>
          <w:p w14:paraId="7A699E21" w14:textId="77777777" w:rsidR="005C10D2" w:rsidRPr="00420202" w:rsidRDefault="005E553D" w:rsidP="00B94A7A">
            <w:pPr>
              <w:spacing w:before="120" w:after="0" w:line="240" w:lineRule="auto"/>
              <w:rPr>
                <w:rFonts w:ascii="Arial" w:eastAsia="Times New Roman" w:hAnsi="Arial" w:cs="Arial"/>
              </w:rPr>
            </w:pPr>
            <w:r w:rsidRPr="00420202">
              <w:rPr>
                <w:rFonts w:ascii="Arial" w:eastAsia="Times New Roman" w:hAnsi="Arial" w:cs="Arial"/>
              </w:rPr>
              <w:t>165</w:t>
            </w:r>
          </w:p>
        </w:tc>
        <w:tc>
          <w:tcPr>
            <w:tcW w:w="2592" w:type="dxa"/>
            <w:tcBorders>
              <w:top w:val="single" w:sz="4" w:space="0" w:color="auto"/>
              <w:left w:val="single" w:sz="4" w:space="0" w:color="auto"/>
              <w:bottom w:val="single" w:sz="4" w:space="0" w:color="auto"/>
              <w:right w:val="single" w:sz="4" w:space="0" w:color="auto"/>
            </w:tcBorders>
          </w:tcPr>
          <w:p w14:paraId="40E440D0" w14:textId="77777777" w:rsidR="005C10D2" w:rsidRPr="00420202" w:rsidRDefault="005C10D2"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opłat za czynności radców prawnych oraz ponoszenia przez Skarb Państwa kosztów pomocy udzielonej przez radcę prawnego ustanowionego z urzędu </w:t>
            </w:r>
          </w:p>
        </w:tc>
        <w:tc>
          <w:tcPr>
            <w:tcW w:w="4859" w:type="dxa"/>
            <w:tcBorders>
              <w:top w:val="single" w:sz="4" w:space="0" w:color="auto"/>
              <w:left w:val="single" w:sz="4" w:space="0" w:color="auto"/>
              <w:bottom w:val="single" w:sz="4" w:space="0" w:color="auto"/>
              <w:right w:val="single" w:sz="4" w:space="0" w:color="auto"/>
            </w:tcBorders>
          </w:tcPr>
          <w:p w14:paraId="0F9749E7" w14:textId="77777777" w:rsidR="005C10D2" w:rsidRPr="00420202" w:rsidRDefault="005C10D2"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art. </w:t>
            </w:r>
            <w:r w:rsidRPr="00420202">
              <w:rPr>
                <w:rFonts w:ascii="Arial" w:eastAsia="Times New Roman" w:hAnsi="Arial" w:cs="Arial"/>
                <w:lang w:eastAsia="pl-PL"/>
              </w:rPr>
              <w:t>art. 22</w:t>
            </w:r>
            <w:r w:rsidRPr="00420202">
              <w:rPr>
                <w:rFonts w:ascii="Arial" w:eastAsia="Times New Roman" w:hAnsi="Arial" w:cs="Arial"/>
                <w:vertAlign w:val="superscript"/>
                <w:lang w:eastAsia="pl-PL"/>
              </w:rPr>
              <w:t>3</w:t>
            </w:r>
            <w:r w:rsidRPr="00420202">
              <w:rPr>
                <w:rFonts w:ascii="Arial" w:eastAsia="Times New Roman" w:hAnsi="Arial" w:cs="Arial"/>
                <w:lang w:eastAsia="pl-PL"/>
              </w:rPr>
              <w:t xml:space="preserve"> ust. 2 oraz art. 22</w:t>
            </w:r>
            <w:r w:rsidRPr="00420202">
              <w:rPr>
                <w:rFonts w:ascii="Arial" w:eastAsia="Times New Roman" w:hAnsi="Arial" w:cs="Arial"/>
                <w:vertAlign w:val="superscript"/>
                <w:lang w:eastAsia="pl-PL"/>
              </w:rPr>
              <w:t>5</w:t>
            </w:r>
            <w:r w:rsidRPr="00420202">
              <w:rPr>
                <w:rFonts w:ascii="Arial" w:eastAsia="Times New Roman" w:hAnsi="Arial" w:cs="Arial"/>
                <w:lang w:eastAsia="pl-PL"/>
              </w:rPr>
              <w:t xml:space="preserve"> ust. 2 i 3 ustawy z dnia 6 lipca 1982 r. o radcach prawnych (Dz. U. z 2014 r. poz. 637,z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39FACA55" w14:textId="77777777" w:rsidR="005C10D2" w:rsidRPr="00420202" w:rsidRDefault="005C10D2" w:rsidP="00B94A7A">
            <w:pPr>
              <w:spacing w:before="120" w:after="0" w:line="240" w:lineRule="auto"/>
              <w:rPr>
                <w:rFonts w:ascii="Arial" w:hAnsi="Arial" w:cs="Arial"/>
              </w:rPr>
            </w:pPr>
            <w:r w:rsidRPr="00420202">
              <w:rPr>
                <w:rFonts w:ascii="Arial" w:hAnsi="Arial" w:cs="Arial"/>
                <w:color w:val="000000"/>
              </w:rPr>
              <w:t xml:space="preserve">Celem projektowanej nowelizacji jest określenie wysokości stawek minimalnych opłat za dokonanie czynności przez radcę prawnego oraz ponoszonych przez Skarb Państwa kosztów pomocy prawnej udzielonej przez radcę prawnego ustanowionego z urzędu w sprawach karnych. </w:t>
            </w:r>
            <w:r w:rsidRPr="00420202">
              <w:rPr>
                <w:rFonts w:ascii="Arial" w:hAnsi="Arial" w:cs="Arial"/>
              </w:rPr>
              <w:t xml:space="preserve"> </w:t>
            </w:r>
            <w:r w:rsidRPr="00420202">
              <w:rPr>
                <w:rFonts w:ascii="Arial" w:hAnsi="Arial" w:cs="Arial"/>
                <w:color w:val="000000"/>
              </w:rPr>
              <w:t>Konieczność wprowadzenia nowelizacji wynika z art. 82 KPK, który w brzmieniu nadanym mu przez art. 2 pkt 27 ustawy z dnia 27 września 2013 r. o zmianie ustawy – Kodeks postępowania karnego oraz niektórych innych ustaw (Dz.U. poz. 1247) wejdzie w życie w dniu 1 lipca 2015 r.</w:t>
            </w:r>
          </w:p>
        </w:tc>
        <w:tc>
          <w:tcPr>
            <w:tcW w:w="3231" w:type="dxa"/>
            <w:tcBorders>
              <w:top w:val="single" w:sz="4" w:space="0" w:color="auto"/>
              <w:left w:val="single" w:sz="4" w:space="0" w:color="auto"/>
              <w:bottom w:val="single" w:sz="4" w:space="0" w:color="auto"/>
              <w:right w:val="single" w:sz="4" w:space="0" w:color="auto"/>
            </w:tcBorders>
          </w:tcPr>
          <w:p w14:paraId="6530E72F" w14:textId="77777777" w:rsidR="005C10D2" w:rsidRPr="00420202" w:rsidRDefault="005C10D2" w:rsidP="00B94A7A">
            <w:pPr>
              <w:spacing w:before="120" w:after="0" w:line="240" w:lineRule="auto"/>
              <w:rPr>
                <w:rFonts w:ascii="Arial" w:hAnsi="Arial" w:cs="Arial"/>
              </w:rPr>
            </w:pPr>
            <w:r w:rsidRPr="00420202">
              <w:rPr>
                <w:rFonts w:ascii="Arial" w:hAnsi="Arial" w:cs="Arial"/>
              </w:rPr>
              <w:t>Agnieszka Walkowiak-Rost</w:t>
            </w:r>
          </w:p>
          <w:p w14:paraId="2021DAC8" w14:textId="77777777" w:rsidR="005C10D2" w:rsidRPr="00420202" w:rsidRDefault="005C10D2" w:rsidP="00B94A7A">
            <w:pPr>
              <w:spacing w:before="120" w:after="0" w:line="240" w:lineRule="auto"/>
              <w:rPr>
                <w:rFonts w:ascii="Arial" w:hAnsi="Arial" w:cs="Arial"/>
              </w:rPr>
            </w:pPr>
            <w:r w:rsidRPr="00420202">
              <w:rPr>
                <w:rFonts w:ascii="Arial" w:hAnsi="Arial" w:cs="Arial"/>
              </w:rPr>
              <w:t>Wydział Prawa Konstytucyjnego Departament Prawa Karnego</w:t>
            </w:r>
          </w:p>
        </w:tc>
        <w:tc>
          <w:tcPr>
            <w:tcW w:w="0" w:type="auto"/>
            <w:tcBorders>
              <w:top w:val="single" w:sz="4" w:space="0" w:color="auto"/>
              <w:left w:val="single" w:sz="4" w:space="0" w:color="auto"/>
              <w:bottom w:val="single" w:sz="4" w:space="0" w:color="auto"/>
              <w:right w:val="single" w:sz="4" w:space="0" w:color="auto"/>
            </w:tcBorders>
          </w:tcPr>
          <w:p w14:paraId="4DD2E2ED" w14:textId="77777777" w:rsidR="005C10D2" w:rsidRPr="00420202" w:rsidRDefault="005C10D2" w:rsidP="009E6554">
            <w:pPr>
              <w:spacing w:before="120" w:after="0" w:line="240" w:lineRule="auto"/>
              <w:rPr>
                <w:rFonts w:ascii="Arial" w:hAnsi="Arial" w:cs="Arial"/>
              </w:rPr>
            </w:pPr>
            <w:r w:rsidRPr="00420202">
              <w:rPr>
                <w:rFonts w:ascii="Arial" w:hAnsi="Arial" w:cs="Arial"/>
              </w:rPr>
              <w:t>1 lipca 2015 r.</w:t>
            </w:r>
          </w:p>
        </w:tc>
      </w:tr>
      <w:tr w:rsidR="00164B37" w:rsidRPr="00420202" w14:paraId="734D3D60" w14:textId="77777777" w:rsidTr="00976285">
        <w:tc>
          <w:tcPr>
            <w:tcW w:w="879" w:type="dxa"/>
            <w:tcBorders>
              <w:top w:val="single" w:sz="4" w:space="0" w:color="auto"/>
              <w:left w:val="single" w:sz="4" w:space="0" w:color="auto"/>
              <w:bottom w:val="single" w:sz="4" w:space="0" w:color="auto"/>
              <w:right w:val="single" w:sz="4" w:space="0" w:color="auto"/>
            </w:tcBorders>
          </w:tcPr>
          <w:p w14:paraId="155C8893" w14:textId="77777777" w:rsidR="00164B37" w:rsidRPr="00420202" w:rsidRDefault="00164B37" w:rsidP="00B94A7A">
            <w:pPr>
              <w:spacing w:before="120" w:after="0" w:line="240" w:lineRule="auto"/>
              <w:rPr>
                <w:rFonts w:ascii="Arial" w:eastAsia="Times New Roman" w:hAnsi="Arial" w:cs="Arial"/>
              </w:rPr>
            </w:pPr>
            <w:r w:rsidRPr="00420202">
              <w:rPr>
                <w:rFonts w:ascii="Arial" w:eastAsia="Times New Roman" w:hAnsi="Arial" w:cs="Arial"/>
              </w:rPr>
              <w:t>166</w:t>
            </w:r>
          </w:p>
        </w:tc>
        <w:tc>
          <w:tcPr>
            <w:tcW w:w="2592" w:type="dxa"/>
            <w:tcBorders>
              <w:top w:val="single" w:sz="4" w:space="0" w:color="auto"/>
              <w:left w:val="single" w:sz="4" w:space="0" w:color="auto"/>
              <w:bottom w:val="single" w:sz="4" w:space="0" w:color="auto"/>
              <w:right w:val="single" w:sz="4" w:space="0" w:color="auto"/>
            </w:tcBorders>
          </w:tcPr>
          <w:p w14:paraId="19F02F3E" w14:textId="77777777" w:rsidR="00164B37" w:rsidRPr="00420202" w:rsidRDefault="00164B37"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notarialnego</w:t>
            </w:r>
          </w:p>
        </w:tc>
        <w:tc>
          <w:tcPr>
            <w:tcW w:w="4859" w:type="dxa"/>
            <w:tcBorders>
              <w:top w:val="single" w:sz="4" w:space="0" w:color="auto"/>
              <w:left w:val="single" w:sz="4" w:space="0" w:color="auto"/>
              <w:bottom w:val="single" w:sz="4" w:space="0" w:color="auto"/>
              <w:right w:val="single" w:sz="4" w:space="0" w:color="auto"/>
            </w:tcBorders>
          </w:tcPr>
          <w:p w14:paraId="2E512E13" w14:textId="77777777" w:rsidR="00164B37" w:rsidRPr="00420202" w:rsidRDefault="00164B37" w:rsidP="00B94A7A">
            <w:pPr>
              <w:spacing w:before="120" w:after="0" w:line="240" w:lineRule="auto"/>
              <w:rPr>
                <w:rFonts w:ascii="Arial" w:eastAsia="Times New Roman" w:hAnsi="Arial" w:cs="Arial"/>
                <w:lang w:eastAsia="pl-PL"/>
              </w:rPr>
            </w:pPr>
            <w:r w:rsidRPr="00420202">
              <w:rPr>
                <w:rFonts w:ascii="Arial" w:hAnsi="Arial" w:cs="Arial"/>
              </w:rPr>
              <w:t xml:space="preserve">Podstawę prawną wydania wskazanego rozporządzenia stanowi </w:t>
            </w:r>
            <w:r w:rsidRPr="00420202">
              <w:rPr>
                <w:rFonts w:ascii="Arial" w:eastAsia="Times New Roman" w:hAnsi="Arial" w:cs="Arial"/>
                <w:lang w:eastAsia="pl-PL"/>
              </w:rPr>
              <w:t xml:space="preserve"> </w:t>
            </w:r>
            <w:r w:rsidRPr="00420202">
              <w:rPr>
                <w:rFonts w:ascii="Arial" w:hAnsi="Arial" w:cs="Arial"/>
              </w:rPr>
              <w:t xml:space="preserve">art. 74h § 14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xml:space="preserve">. zm.) </w:t>
            </w:r>
          </w:p>
          <w:p w14:paraId="7B614C7D" w14:textId="77777777" w:rsidR="00164B37" w:rsidRPr="00420202" w:rsidRDefault="00164B37" w:rsidP="00B94A7A">
            <w:pPr>
              <w:spacing w:before="120" w:after="0" w:line="240" w:lineRule="auto"/>
              <w:rPr>
                <w:rFonts w:ascii="Arial" w:hAnsi="Arial" w:cs="Arial"/>
              </w:rPr>
            </w:pPr>
            <w:r w:rsidRPr="00420202">
              <w:rPr>
                <w:rFonts w:ascii="Arial" w:hAnsi="Arial" w:cs="Arial"/>
                <w:color w:val="000000"/>
              </w:rPr>
              <w:t>Zmiana zasad ustalania wynagrodzeń przewodniczącego i członków komisji oraz zespołów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5EC06373" w14:textId="77777777" w:rsidR="00164B37" w:rsidRPr="00420202" w:rsidRDefault="00D95B50" w:rsidP="00B94A7A">
            <w:pPr>
              <w:spacing w:before="120" w:after="0" w:line="240" w:lineRule="auto"/>
              <w:rPr>
                <w:rFonts w:ascii="Arial" w:hAnsi="Arial" w:cs="Arial"/>
              </w:rPr>
            </w:pPr>
            <w:r w:rsidRPr="00420202">
              <w:rPr>
                <w:rFonts w:ascii="Arial" w:hAnsi="Arial" w:cs="Arial"/>
              </w:rPr>
              <w:t xml:space="preserve">Igor Sadowski - Główny Specjalista  za </w:t>
            </w:r>
            <w:r w:rsidR="00164B37" w:rsidRPr="00420202">
              <w:rPr>
                <w:rFonts w:ascii="Arial" w:hAnsi="Arial" w:cs="Arial"/>
              </w:rPr>
              <w:t>Marta Galik</w:t>
            </w:r>
            <w:r w:rsidRPr="00420202">
              <w:rPr>
                <w:rFonts w:ascii="Arial" w:hAnsi="Arial" w:cs="Arial"/>
              </w:rPr>
              <w:t xml:space="preserve"> - </w:t>
            </w:r>
            <w:r w:rsidR="00164B37" w:rsidRPr="00420202">
              <w:rPr>
                <w:rFonts w:ascii="Arial" w:hAnsi="Arial" w:cs="Arial"/>
              </w:rPr>
              <w:t>Starszy specjalista</w:t>
            </w:r>
          </w:p>
          <w:p w14:paraId="15B41F5A" w14:textId="77777777" w:rsidR="00164B37" w:rsidRPr="00420202" w:rsidRDefault="00164B37" w:rsidP="00B94A7A">
            <w:pPr>
              <w:spacing w:before="120" w:after="0" w:line="240" w:lineRule="auto"/>
              <w:rPr>
                <w:rFonts w:ascii="Arial" w:hAnsi="Arial" w:cs="Arial"/>
              </w:rPr>
            </w:pPr>
            <w:r w:rsidRPr="00420202">
              <w:rPr>
                <w:rFonts w:ascii="Arial" w:hAnsi="Arial" w:cs="Arial"/>
              </w:rPr>
              <w:t>Wydział Prawa Administracyjnego</w:t>
            </w:r>
          </w:p>
          <w:p w14:paraId="3A237ABD" w14:textId="77777777" w:rsidR="00164B37" w:rsidRPr="00420202" w:rsidRDefault="00164B37" w:rsidP="00B94A7A">
            <w:pPr>
              <w:spacing w:before="120" w:after="0" w:line="240" w:lineRule="auto"/>
              <w:rPr>
                <w:rFonts w:ascii="Arial" w:hAnsi="Arial" w:cs="Arial"/>
              </w:rPr>
            </w:pPr>
            <w:r w:rsidRPr="00420202">
              <w:rPr>
                <w:rFonts w:ascii="Arial" w:hAnsi="Arial" w:cs="Arial"/>
              </w:rPr>
              <w:t>Departament Prawa Karnego</w:t>
            </w:r>
          </w:p>
        </w:tc>
        <w:tc>
          <w:tcPr>
            <w:tcW w:w="0" w:type="auto"/>
            <w:tcBorders>
              <w:top w:val="single" w:sz="4" w:space="0" w:color="auto"/>
              <w:left w:val="single" w:sz="4" w:space="0" w:color="auto"/>
              <w:bottom w:val="single" w:sz="4" w:space="0" w:color="auto"/>
              <w:right w:val="single" w:sz="4" w:space="0" w:color="auto"/>
            </w:tcBorders>
          </w:tcPr>
          <w:p w14:paraId="7E288397" w14:textId="77777777" w:rsidR="00164B37" w:rsidRPr="00420202" w:rsidRDefault="00164B37" w:rsidP="009E6554">
            <w:pPr>
              <w:spacing w:before="120" w:after="0" w:line="240" w:lineRule="auto"/>
              <w:rPr>
                <w:rFonts w:ascii="Arial" w:hAnsi="Arial" w:cs="Arial"/>
              </w:rPr>
            </w:pPr>
            <w:r w:rsidRPr="00420202">
              <w:rPr>
                <w:rFonts w:ascii="Arial" w:hAnsi="Arial" w:cs="Arial"/>
              </w:rPr>
              <w:t>1 stycznia 2015 r.</w:t>
            </w:r>
          </w:p>
        </w:tc>
      </w:tr>
      <w:tr w:rsidR="00164B37" w:rsidRPr="00420202" w14:paraId="07D76A4D" w14:textId="77777777" w:rsidTr="00976285">
        <w:tc>
          <w:tcPr>
            <w:tcW w:w="879" w:type="dxa"/>
            <w:tcBorders>
              <w:top w:val="single" w:sz="4" w:space="0" w:color="auto"/>
              <w:left w:val="single" w:sz="4" w:space="0" w:color="auto"/>
              <w:bottom w:val="single" w:sz="4" w:space="0" w:color="auto"/>
              <w:right w:val="single" w:sz="4" w:space="0" w:color="auto"/>
            </w:tcBorders>
          </w:tcPr>
          <w:p w14:paraId="75388016" w14:textId="77777777" w:rsidR="00164B37" w:rsidRPr="00420202" w:rsidRDefault="00164B37" w:rsidP="00B94A7A">
            <w:pPr>
              <w:spacing w:before="120" w:after="0" w:line="240" w:lineRule="auto"/>
              <w:rPr>
                <w:rFonts w:ascii="Arial" w:eastAsia="Times New Roman" w:hAnsi="Arial" w:cs="Arial"/>
              </w:rPr>
            </w:pPr>
            <w:r w:rsidRPr="00420202">
              <w:rPr>
                <w:rFonts w:ascii="Arial" w:eastAsia="Times New Roman" w:hAnsi="Arial" w:cs="Arial"/>
              </w:rPr>
              <w:lastRenderedPageBreak/>
              <w:t>167</w:t>
            </w:r>
          </w:p>
        </w:tc>
        <w:tc>
          <w:tcPr>
            <w:tcW w:w="2592" w:type="dxa"/>
            <w:tcBorders>
              <w:top w:val="single" w:sz="4" w:space="0" w:color="auto"/>
              <w:left w:val="single" w:sz="4" w:space="0" w:color="auto"/>
              <w:bottom w:val="single" w:sz="4" w:space="0" w:color="auto"/>
              <w:right w:val="single" w:sz="4" w:space="0" w:color="auto"/>
            </w:tcBorders>
          </w:tcPr>
          <w:p w14:paraId="1396C1B5" w14:textId="77777777" w:rsidR="00164B37" w:rsidRPr="00420202" w:rsidRDefault="00164B37"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komisji egzaminacyjnej do spraw aplikacji notarialnej oraz przeprowadzenia egzaminu wstępnego i notarialnego</w:t>
            </w:r>
          </w:p>
        </w:tc>
        <w:tc>
          <w:tcPr>
            <w:tcW w:w="4859" w:type="dxa"/>
            <w:tcBorders>
              <w:top w:val="single" w:sz="4" w:space="0" w:color="auto"/>
              <w:left w:val="single" w:sz="4" w:space="0" w:color="auto"/>
              <w:bottom w:val="single" w:sz="4" w:space="0" w:color="auto"/>
              <w:right w:val="single" w:sz="4" w:space="0" w:color="auto"/>
            </w:tcBorders>
          </w:tcPr>
          <w:p w14:paraId="1991FE05" w14:textId="77777777" w:rsidR="00164B37" w:rsidRPr="00420202" w:rsidRDefault="00164B37" w:rsidP="00B94A7A">
            <w:pPr>
              <w:spacing w:before="120" w:after="0" w:line="240" w:lineRule="auto"/>
              <w:rPr>
                <w:rFonts w:ascii="Arial" w:hAnsi="Arial" w:cs="Arial"/>
              </w:rPr>
            </w:pPr>
            <w:r w:rsidRPr="00420202">
              <w:rPr>
                <w:rFonts w:ascii="Arial" w:hAnsi="Arial" w:cs="Arial"/>
              </w:rPr>
              <w:t>Podstawę prawną wydania wskazanego rozporządzenia stanowi</w:t>
            </w:r>
            <w:r w:rsidRPr="00420202">
              <w:rPr>
                <w:rFonts w:ascii="Arial" w:eastAsia="Times New Roman" w:hAnsi="Arial" w:cs="Arial"/>
                <w:lang w:eastAsia="pl-PL"/>
              </w:rPr>
              <w:t xml:space="preserve"> </w:t>
            </w:r>
            <w:r w:rsidRPr="00420202">
              <w:rPr>
                <w:rFonts w:ascii="Arial" w:hAnsi="Arial" w:cs="Arial"/>
              </w:rPr>
              <w:t xml:space="preserve">art. </w:t>
            </w:r>
            <w:smartTag w:uri="urn:schemas-microsoft-com:office:smarttags" w:element="metricconverter">
              <w:smartTagPr>
                <w:attr w:name="ProductID" w:val="71f"/>
              </w:smartTagPr>
              <w:r w:rsidRPr="00420202">
                <w:rPr>
                  <w:rFonts w:ascii="Arial" w:hAnsi="Arial" w:cs="Arial"/>
                </w:rPr>
                <w:t>71f</w:t>
              </w:r>
            </w:smartTag>
            <w:r w:rsidRPr="00420202">
              <w:rPr>
                <w:rFonts w:ascii="Arial" w:hAnsi="Arial" w:cs="Arial"/>
              </w:rPr>
              <w:t xml:space="preserve"> § 12 ustawy z dnia 14 lutego 1991 r. – Prawo o notariacie (Dz. U. z 2008 r. Nr 189, poz. 1158, z </w:t>
            </w:r>
            <w:proofErr w:type="spellStart"/>
            <w:r w:rsidRPr="00420202">
              <w:rPr>
                <w:rFonts w:ascii="Arial" w:hAnsi="Arial" w:cs="Arial"/>
              </w:rPr>
              <w:t>późn</w:t>
            </w:r>
            <w:proofErr w:type="spellEnd"/>
            <w:r w:rsidRPr="00420202">
              <w:rPr>
                <w:rFonts w:ascii="Arial" w:hAnsi="Arial" w:cs="Arial"/>
              </w:rPr>
              <w:t xml:space="preserve">. </w:t>
            </w:r>
            <w:proofErr w:type="spellStart"/>
            <w:r w:rsidRPr="00420202">
              <w:rPr>
                <w:rFonts w:ascii="Arial" w:hAnsi="Arial" w:cs="Arial"/>
              </w:rPr>
              <w:t>zm</w:t>
            </w:r>
            <w:proofErr w:type="spellEnd"/>
            <w:r w:rsidRPr="00420202">
              <w:rPr>
                <w:rFonts w:ascii="Arial" w:hAnsi="Arial" w:cs="Arial"/>
              </w:rPr>
              <w:t>)</w:t>
            </w:r>
          </w:p>
          <w:p w14:paraId="10CAC150" w14:textId="77777777" w:rsidR="00164B37" w:rsidRPr="00420202" w:rsidRDefault="00164B37" w:rsidP="00B94A7A">
            <w:pPr>
              <w:spacing w:before="120" w:after="0" w:line="240" w:lineRule="auto"/>
              <w:rPr>
                <w:rFonts w:ascii="Arial" w:hAnsi="Arial" w:cs="Arial"/>
              </w:rPr>
            </w:pPr>
            <w:r w:rsidRPr="00420202">
              <w:rPr>
                <w:rFonts w:ascii="Arial" w:hAnsi="Arial" w:cs="Arial"/>
              </w:rPr>
              <w:t>Zmiana zasad ustalania wynagrodzeń przewodniczącego i członków komisji  poprzez zastąpienie obecnego odniesienia do stawki procentowej przeciętnego wynagrodzenia w II kwartale roku poprzedniego, wynagrodzeniem określonym kwotowo.</w:t>
            </w:r>
            <w:r w:rsidRPr="00420202">
              <w:rPr>
                <w:rFonts w:ascii="Arial" w:hAnsi="Arial" w:cs="Arial"/>
                <w:color w:val="000000"/>
              </w:rPr>
              <w:t xml:space="preserve">  </w:t>
            </w:r>
          </w:p>
        </w:tc>
        <w:tc>
          <w:tcPr>
            <w:tcW w:w="3231" w:type="dxa"/>
            <w:tcBorders>
              <w:top w:val="single" w:sz="4" w:space="0" w:color="auto"/>
              <w:left w:val="single" w:sz="4" w:space="0" w:color="auto"/>
              <w:bottom w:val="single" w:sz="4" w:space="0" w:color="auto"/>
              <w:right w:val="single" w:sz="4" w:space="0" w:color="auto"/>
            </w:tcBorders>
          </w:tcPr>
          <w:p w14:paraId="4D66D614" w14:textId="77777777" w:rsidR="00164B37" w:rsidRPr="00420202" w:rsidRDefault="00D95B50" w:rsidP="00B94A7A">
            <w:pPr>
              <w:spacing w:before="120" w:after="0" w:line="240" w:lineRule="auto"/>
              <w:rPr>
                <w:rFonts w:ascii="Arial" w:hAnsi="Arial" w:cs="Arial"/>
              </w:rPr>
            </w:pPr>
            <w:r w:rsidRPr="00420202">
              <w:rPr>
                <w:rFonts w:ascii="Arial" w:hAnsi="Arial" w:cs="Arial"/>
              </w:rPr>
              <w:t xml:space="preserve">Igor Sadowski - Główny Specjalista  za </w:t>
            </w:r>
            <w:r w:rsidR="00164B37" w:rsidRPr="00420202">
              <w:rPr>
                <w:rFonts w:ascii="Arial" w:hAnsi="Arial" w:cs="Arial"/>
              </w:rPr>
              <w:t>Marta Galik</w:t>
            </w:r>
            <w:r w:rsidRPr="00420202">
              <w:rPr>
                <w:rFonts w:ascii="Arial" w:hAnsi="Arial" w:cs="Arial"/>
              </w:rPr>
              <w:t xml:space="preserve"> - </w:t>
            </w:r>
            <w:r w:rsidR="00164B37" w:rsidRPr="00420202">
              <w:rPr>
                <w:rFonts w:ascii="Arial" w:hAnsi="Arial" w:cs="Arial"/>
              </w:rPr>
              <w:t>Starszy specjalista</w:t>
            </w:r>
          </w:p>
          <w:p w14:paraId="7D2FAA0F" w14:textId="77777777" w:rsidR="00164B37" w:rsidRPr="00420202" w:rsidRDefault="00164B37" w:rsidP="00B94A7A">
            <w:pPr>
              <w:spacing w:before="120" w:after="0" w:line="240" w:lineRule="auto"/>
              <w:rPr>
                <w:rFonts w:ascii="Arial" w:hAnsi="Arial" w:cs="Arial"/>
              </w:rPr>
            </w:pPr>
            <w:r w:rsidRPr="00420202">
              <w:rPr>
                <w:rFonts w:ascii="Arial" w:hAnsi="Arial" w:cs="Arial"/>
              </w:rPr>
              <w:t>Wydział Prawa Administracyjnego</w:t>
            </w:r>
          </w:p>
          <w:p w14:paraId="289BF7C3" w14:textId="77777777" w:rsidR="00164B37" w:rsidRPr="00420202" w:rsidRDefault="00164B37" w:rsidP="00B94A7A">
            <w:pPr>
              <w:spacing w:before="120" w:after="0" w:line="240" w:lineRule="auto"/>
              <w:rPr>
                <w:rFonts w:ascii="Arial" w:hAnsi="Arial" w:cs="Arial"/>
              </w:rPr>
            </w:pPr>
            <w:r w:rsidRPr="00420202">
              <w:rPr>
                <w:rFonts w:ascii="Arial" w:hAnsi="Arial" w:cs="Arial"/>
              </w:rPr>
              <w:t>Departament Prawa Karnego</w:t>
            </w:r>
          </w:p>
        </w:tc>
        <w:tc>
          <w:tcPr>
            <w:tcW w:w="0" w:type="auto"/>
            <w:tcBorders>
              <w:top w:val="single" w:sz="4" w:space="0" w:color="auto"/>
              <w:left w:val="single" w:sz="4" w:space="0" w:color="auto"/>
              <w:bottom w:val="single" w:sz="4" w:space="0" w:color="auto"/>
              <w:right w:val="single" w:sz="4" w:space="0" w:color="auto"/>
            </w:tcBorders>
          </w:tcPr>
          <w:p w14:paraId="027CC67D" w14:textId="77777777" w:rsidR="00164B37" w:rsidRPr="00420202" w:rsidRDefault="00164B37" w:rsidP="009E6554">
            <w:pPr>
              <w:spacing w:before="120" w:after="0" w:line="240" w:lineRule="auto"/>
              <w:rPr>
                <w:rFonts w:ascii="Arial" w:hAnsi="Arial" w:cs="Arial"/>
              </w:rPr>
            </w:pPr>
            <w:r w:rsidRPr="00420202">
              <w:rPr>
                <w:rFonts w:ascii="Arial" w:hAnsi="Arial" w:cs="Arial"/>
              </w:rPr>
              <w:t>1 stycznia 2015 r.</w:t>
            </w:r>
          </w:p>
        </w:tc>
      </w:tr>
      <w:tr w:rsidR="00164B37" w:rsidRPr="00420202" w14:paraId="3E75D27D" w14:textId="77777777" w:rsidTr="00976285">
        <w:tc>
          <w:tcPr>
            <w:tcW w:w="879" w:type="dxa"/>
            <w:tcBorders>
              <w:top w:val="single" w:sz="4" w:space="0" w:color="auto"/>
              <w:left w:val="single" w:sz="4" w:space="0" w:color="auto"/>
              <w:bottom w:val="single" w:sz="4" w:space="0" w:color="auto"/>
              <w:right w:val="single" w:sz="4" w:space="0" w:color="auto"/>
            </w:tcBorders>
          </w:tcPr>
          <w:p w14:paraId="6E15CAFD" w14:textId="77777777" w:rsidR="00164B37" w:rsidRPr="00420202" w:rsidRDefault="00164B37" w:rsidP="00B94A7A">
            <w:pPr>
              <w:spacing w:before="120" w:after="0" w:line="240" w:lineRule="auto"/>
              <w:rPr>
                <w:rFonts w:ascii="Arial" w:eastAsia="Times New Roman" w:hAnsi="Arial" w:cs="Arial"/>
              </w:rPr>
            </w:pPr>
            <w:r w:rsidRPr="00420202">
              <w:rPr>
                <w:rFonts w:ascii="Arial" w:eastAsia="Times New Roman" w:hAnsi="Arial" w:cs="Arial"/>
              </w:rPr>
              <w:t>168</w:t>
            </w:r>
          </w:p>
        </w:tc>
        <w:tc>
          <w:tcPr>
            <w:tcW w:w="2592" w:type="dxa"/>
            <w:tcBorders>
              <w:top w:val="single" w:sz="4" w:space="0" w:color="auto"/>
              <w:left w:val="single" w:sz="4" w:space="0" w:color="auto"/>
              <w:bottom w:val="single" w:sz="4" w:space="0" w:color="auto"/>
              <w:right w:val="single" w:sz="4" w:space="0" w:color="auto"/>
            </w:tcBorders>
          </w:tcPr>
          <w:p w14:paraId="55193387"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zespołu do przygotowania pytań testowych na egzamin wstępny na aplikację notarialną oraz wykazu tytułów aktów prawnych</w:t>
            </w:r>
          </w:p>
        </w:tc>
        <w:tc>
          <w:tcPr>
            <w:tcW w:w="4859" w:type="dxa"/>
            <w:tcBorders>
              <w:top w:val="single" w:sz="4" w:space="0" w:color="auto"/>
              <w:left w:val="single" w:sz="4" w:space="0" w:color="auto"/>
              <w:bottom w:val="single" w:sz="4" w:space="0" w:color="auto"/>
              <w:right w:val="single" w:sz="4" w:space="0" w:color="auto"/>
            </w:tcBorders>
          </w:tcPr>
          <w:p w14:paraId="42DA94B0" w14:textId="77777777" w:rsidR="00164B37" w:rsidRPr="00420202" w:rsidRDefault="00164B37" w:rsidP="00B94A7A">
            <w:pPr>
              <w:spacing w:before="120" w:after="0" w:line="240" w:lineRule="auto"/>
              <w:rPr>
                <w:rFonts w:ascii="Arial" w:eastAsia="Times New Roman" w:hAnsi="Arial" w:cs="Arial"/>
                <w:color w:val="000000"/>
                <w:lang w:eastAsia="pl-PL"/>
              </w:rPr>
            </w:pPr>
            <w:r w:rsidRPr="00420202">
              <w:rPr>
                <w:rFonts w:ascii="Arial" w:hAnsi="Arial" w:cs="Arial"/>
                <w:color w:val="000000"/>
              </w:rPr>
              <w:t xml:space="preserve">Podstawę prawną wydania wskazanego rozporządzenia stanowi  </w:t>
            </w:r>
            <w:hyperlink r:id="rId8" w:anchor="hiperlinkText.rpc?hiperlink=type=tresc:nro=Powszechny.1287894:part=a71(c)§12&amp;full=1" w:tgtFrame="_parent" w:history="1">
              <w:r w:rsidRPr="00420202">
                <w:rPr>
                  <w:rStyle w:val="Hipercze"/>
                  <w:rFonts w:ascii="Arial" w:hAnsi="Arial" w:cs="Arial"/>
                  <w:color w:val="000000"/>
                </w:rPr>
                <w:t>art. 71c § 12</w:t>
              </w:r>
            </w:hyperlink>
            <w:r w:rsidRPr="00420202">
              <w:rPr>
                <w:rFonts w:ascii="Arial" w:hAnsi="Arial" w:cs="Arial"/>
                <w:color w:val="000000"/>
              </w:rPr>
              <w:t xml:space="preserve"> ustawy z dnia 14 lutego 1991 r. - Prawo o notariacie (Dz. U. z 2008 r. Nr 189, poz. 1158, z </w:t>
            </w:r>
            <w:proofErr w:type="spellStart"/>
            <w:r w:rsidRPr="00420202">
              <w:rPr>
                <w:rFonts w:ascii="Arial" w:hAnsi="Arial" w:cs="Arial"/>
                <w:color w:val="000000"/>
              </w:rPr>
              <w:t>późn</w:t>
            </w:r>
            <w:proofErr w:type="spellEnd"/>
            <w:r w:rsidRPr="00420202">
              <w:rPr>
                <w:rFonts w:ascii="Arial" w:hAnsi="Arial" w:cs="Arial"/>
                <w:color w:val="000000"/>
              </w:rPr>
              <w:t>. zm.)</w:t>
            </w:r>
          </w:p>
          <w:p w14:paraId="56870B30"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Zmiana zasad ustalania wynagrodzeń przewodniczącego i członków komisji oraz zespołów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15C515D2" w14:textId="77777777" w:rsidR="00164B37" w:rsidRPr="00420202" w:rsidRDefault="00D95B50" w:rsidP="00B94A7A">
            <w:pPr>
              <w:spacing w:before="120" w:after="0" w:line="240" w:lineRule="auto"/>
              <w:rPr>
                <w:rFonts w:ascii="Arial" w:hAnsi="Arial" w:cs="Arial"/>
                <w:color w:val="000000"/>
              </w:rPr>
            </w:pPr>
            <w:r w:rsidRPr="00420202">
              <w:rPr>
                <w:rFonts w:ascii="Arial" w:hAnsi="Arial" w:cs="Arial"/>
                <w:color w:val="000000"/>
              </w:rPr>
              <w:t xml:space="preserve">Igor Sadowski - Główny Specjalista za </w:t>
            </w:r>
            <w:r w:rsidR="00164B37" w:rsidRPr="00420202">
              <w:rPr>
                <w:rFonts w:ascii="Arial" w:hAnsi="Arial" w:cs="Arial"/>
                <w:color w:val="000000"/>
              </w:rPr>
              <w:t>Marta Galik</w:t>
            </w:r>
            <w:r w:rsidRPr="00420202">
              <w:rPr>
                <w:rFonts w:ascii="Arial" w:hAnsi="Arial" w:cs="Arial"/>
                <w:color w:val="000000"/>
              </w:rPr>
              <w:t xml:space="preserve"> - </w:t>
            </w:r>
            <w:r w:rsidR="00164B37" w:rsidRPr="00420202">
              <w:rPr>
                <w:rFonts w:ascii="Arial" w:hAnsi="Arial" w:cs="Arial"/>
                <w:color w:val="000000"/>
              </w:rPr>
              <w:t>Starszy specjalista</w:t>
            </w:r>
          </w:p>
          <w:p w14:paraId="44E2C38C"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Wydział Prawa Administracyjnego</w:t>
            </w:r>
          </w:p>
          <w:p w14:paraId="4A74BCC8"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Departament Prawa Karnego</w:t>
            </w:r>
          </w:p>
        </w:tc>
        <w:tc>
          <w:tcPr>
            <w:tcW w:w="0" w:type="auto"/>
            <w:tcBorders>
              <w:top w:val="single" w:sz="4" w:space="0" w:color="auto"/>
              <w:left w:val="single" w:sz="4" w:space="0" w:color="auto"/>
              <w:bottom w:val="single" w:sz="4" w:space="0" w:color="auto"/>
              <w:right w:val="single" w:sz="4" w:space="0" w:color="auto"/>
            </w:tcBorders>
          </w:tcPr>
          <w:p w14:paraId="7B7B2636" w14:textId="77777777" w:rsidR="00164B37" w:rsidRPr="00420202" w:rsidRDefault="00164B37" w:rsidP="009E6554">
            <w:pPr>
              <w:spacing w:before="120" w:after="0" w:line="240" w:lineRule="auto"/>
              <w:rPr>
                <w:rFonts w:ascii="Arial" w:hAnsi="Arial" w:cs="Arial"/>
                <w:color w:val="000000"/>
              </w:rPr>
            </w:pPr>
            <w:r w:rsidRPr="00420202">
              <w:rPr>
                <w:rFonts w:ascii="Arial" w:hAnsi="Arial" w:cs="Arial"/>
                <w:color w:val="000000"/>
              </w:rPr>
              <w:t>1 stycznia 2015 r.</w:t>
            </w:r>
          </w:p>
        </w:tc>
      </w:tr>
      <w:tr w:rsidR="00164B37" w:rsidRPr="00420202" w14:paraId="22830F5C" w14:textId="77777777" w:rsidTr="00976285">
        <w:tc>
          <w:tcPr>
            <w:tcW w:w="879" w:type="dxa"/>
            <w:tcBorders>
              <w:top w:val="single" w:sz="4" w:space="0" w:color="auto"/>
              <w:left w:val="single" w:sz="4" w:space="0" w:color="auto"/>
              <w:bottom w:val="single" w:sz="4" w:space="0" w:color="auto"/>
              <w:right w:val="single" w:sz="4" w:space="0" w:color="auto"/>
            </w:tcBorders>
          </w:tcPr>
          <w:p w14:paraId="4918DC67" w14:textId="77777777" w:rsidR="00164B37" w:rsidRPr="00420202" w:rsidRDefault="00164B37" w:rsidP="00B94A7A">
            <w:pPr>
              <w:spacing w:before="120" w:after="0" w:line="240" w:lineRule="auto"/>
              <w:rPr>
                <w:rFonts w:ascii="Arial" w:eastAsia="Times New Roman" w:hAnsi="Arial" w:cs="Arial"/>
              </w:rPr>
            </w:pPr>
            <w:r w:rsidRPr="00420202">
              <w:rPr>
                <w:rFonts w:ascii="Arial" w:eastAsia="Times New Roman" w:hAnsi="Arial" w:cs="Arial"/>
              </w:rPr>
              <w:t>169</w:t>
            </w:r>
          </w:p>
        </w:tc>
        <w:tc>
          <w:tcPr>
            <w:tcW w:w="2592" w:type="dxa"/>
            <w:tcBorders>
              <w:top w:val="single" w:sz="4" w:space="0" w:color="auto"/>
              <w:left w:val="single" w:sz="4" w:space="0" w:color="auto"/>
              <w:bottom w:val="single" w:sz="4" w:space="0" w:color="auto"/>
              <w:right w:val="single" w:sz="4" w:space="0" w:color="auto"/>
            </w:tcBorders>
          </w:tcPr>
          <w:p w14:paraId="59CC30D6"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Projekt rozporządzenia Ministra Sprawiedliwości zmieniającego rozporządzenie w sprawie zespołu do przygotowania zadań na egzamin notarialny</w:t>
            </w:r>
          </w:p>
        </w:tc>
        <w:tc>
          <w:tcPr>
            <w:tcW w:w="4859" w:type="dxa"/>
            <w:tcBorders>
              <w:top w:val="single" w:sz="4" w:space="0" w:color="auto"/>
              <w:left w:val="single" w:sz="4" w:space="0" w:color="auto"/>
              <w:bottom w:val="single" w:sz="4" w:space="0" w:color="auto"/>
              <w:right w:val="single" w:sz="4" w:space="0" w:color="auto"/>
            </w:tcBorders>
          </w:tcPr>
          <w:p w14:paraId="097A5E48"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 xml:space="preserve">Podstawę prawną wydania wskazanego rozporządzenia stanowi  </w:t>
            </w:r>
            <w:hyperlink r:id="rId9" w:anchor="hiperlinkText.rpc?hiperlink=type=tresc:nro=Powszechny.1287894:part=a74§18&amp;full=1" w:tgtFrame="_parent" w:history="1">
              <w:r w:rsidRPr="00420202">
                <w:rPr>
                  <w:rStyle w:val="Hipercze"/>
                  <w:rFonts w:ascii="Arial" w:hAnsi="Arial" w:cs="Arial"/>
                  <w:color w:val="000000"/>
                </w:rPr>
                <w:t>art. 74 § 18</w:t>
              </w:r>
            </w:hyperlink>
            <w:r w:rsidRPr="00420202">
              <w:rPr>
                <w:rFonts w:ascii="Arial" w:hAnsi="Arial" w:cs="Arial"/>
                <w:color w:val="000000"/>
              </w:rPr>
              <w:t xml:space="preserve"> ustawy z dnia 14 lutego 1991 r. - Prawo o notariacie (Dz. U. z 2008 r. Nr 189, poz. 1158, z </w:t>
            </w:r>
            <w:proofErr w:type="spellStart"/>
            <w:r w:rsidRPr="00420202">
              <w:rPr>
                <w:rFonts w:ascii="Arial" w:hAnsi="Arial" w:cs="Arial"/>
                <w:color w:val="000000"/>
              </w:rPr>
              <w:t>późn</w:t>
            </w:r>
            <w:proofErr w:type="spellEnd"/>
            <w:r w:rsidRPr="00420202">
              <w:rPr>
                <w:rFonts w:ascii="Arial" w:hAnsi="Arial" w:cs="Arial"/>
                <w:color w:val="000000"/>
              </w:rPr>
              <w:t>. zm.)</w:t>
            </w:r>
          </w:p>
          <w:p w14:paraId="367FB025"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Zmiana zasad ustalania wynagrodzeń przewodniczącego i członków komisji oraz zespołów poprzez zastąpienie obecnego odniesienia do stawki procentowej przeciętnego wynagrodzenia w II kwartale roku poprzedniego, wynagrodzeniem określonym kwotowo.</w:t>
            </w:r>
          </w:p>
        </w:tc>
        <w:tc>
          <w:tcPr>
            <w:tcW w:w="3231" w:type="dxa"/>
            <w:tcBorders>
              <w:top w:val="single" w:sz="4" w:space="0" w:color="auto"/>
              <w:left w:val="single" w:sz="4" w:space="0" w:color="auto"/>
              <w:bottom w:val="single" w:sz="4" w:space="0" w:color="auto"/>
              <w:right w:val="single" w:sz="4" w:space="0" w:color="auto"/>
            </w:tcBorders>
          </w:tcPr>
          <w:p w14:paraId="5B9559ED" w14:textId="77777777" w:rsidR="00164B37" w:rsidRPr="00420202" w:rsidRDefault="00D95B50" w:rsidP="00B94A7A">
            <w:pPr>
              <w:spacing w:before="120" w:after="0" w:line="240" w:lineRule="auto"/>
              <w:rPr>
                <w:rFonts w:ascii="Arial" w:hAnsi="Arial" w:cs="Arial"/>
                <w:color w:val="000000"/>
              </w:rPr>
            </w:pPr>
            <w:r w:rsidRPr="00420202">
              <w:rPr>
                <w:rFonts w:ascii="Arial" w:hAnsi="Arial" w:cs="Arial"/>
                <w:color w:val="000000"/>
              </w:rPr>
              <w:t xml:space="preserve">Igor Sadowski - Główny Specjalista za </w:t>
            </w:r>
            <w:r w:rsidR="00164B37" w:rsidRPr="00420202">
              <w:rPr>
                <w:rFonts w:ascii="Arial" w:hAnsi="Arial" w:cs="Arial"/>
                <w:color w:val="000000"/>
              </w:rPr>
              <w:t>Marta Galik</w:t>
            </w:r>
            <w:r w:rsidRPr="00420202">
              <w:rPr>
                <w:rFonts w:ascii="Arial" w:hAnsi="Arial" w:cs="Arial"/>
                <w:color w:val="000000"/>
              </w:rPr>
              <w:t xml:space="preserve"> - </w:t>
            </w:r>
            <w:r w:rsidR="00164B37" w:rsidRPr="00420202">
              <w:rPr>
                <w:rFonts w:ascii="Arial" w:hAnsi="Arial" w:cs="Arial"/>
                <w:color w:val="000000"/>
              </w:rPr>
              <w:t>Starszy specjalista</w:t>
            </w:r>
          </w:p>
          <w:p w14:paraId="0BA7B4D0"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Wydział Prawa Administracyjnego</w:t>
            </w:r>
          </w:p>
          <w:p w14:paraId="3BD04FA0" w14:textId="77777777" w:rsidR="00164B37" w:rsidRPr="00420202" w:rsidRDefault="00164B37" w:rsidP="00B94A7A">
            <w:pPr>
              <w:spacing w:before="120" w:after="0" w:line="240" w:lineRule="auto"/>
              <w:rPr>
                <w:rFonts w:ascii="Arial" w:hAnsi="Arial" w:cs="Arial"/>
                <w:color w:val="000000"/>
              </w:rPr>
            </w:pPr>
            <w:r w:rsidRPr="00420202">
              <w:rPr>
                <w:rFonts w:ascii="Arial" w:hAnsi="Arial" w:cs="Arial"/>
                <w:color w:val="000000"/>
              </w:rPr>
              <w:t>Departament Prawa Karnego</w:t>
            </w:r>
          </w:p>
        </w:tc>
        <w:tc>
          <w:tcPr>
            <w:tcW w:w="0" w:type="auto"/>
            <w:tcBorders>
              <w:top w:val="single" w:sz="4" w:space="0" w:color="auto"/>
              <w:left w:val="single" w:sz="4" w:space="0" w:color="auto"/>
              <w:bottom w:val="single" w:sz="4" w:space="0" w:color="auto"/>
              <w:right w:val="single" w:sz="4" w:space="0" w:color="auto"/>
            </w:tcBorders>
          </w:tcPr>
          <w:p w14:paraId="418B9294" w14:textId="77777777" w:rsidR="00164B37" w:rsidRPr="00420202" w:rsidRDefault="00164B37" w:rsidP="009E6554">
            <w:pPr>
              <w:spacing w:before="120" w:after="0" w:line="240" w:lineRule="auto"/>
              <w:rPr>
                <w:rFonts w:ascii="Arial" w:hAnsi="Arial" w:cs="Arial"/>
                <w:color w:val="000000"/>
              </w:rPr>
            </w:pPr>
            <w:r w:rsidRPr="00420202">
              <w:rPr>
                <w:rFonts w:ascii="Arial" w:hAnsi="Arial" w:cs="Arial"/>
                <w:color w:val="000000"/>
              </w:rPr>
              <w:t>1 stycznia 2015 r.</w:t>
            </w:r>
          </w:p>
        </w:tc>
      </w:tr>
      <w:tr w:rsidR="00164B37" w:rsidRPr="00420202" w14:paraId="4F955FB5" w14:textId="77777777" w:rsidTr="00976285">
        <w:tc>
          <w:tcPr>
            <w:tcW w:w="879" w:type="dxa"/>
            <w:tcBorders>
              <w:top w:val="single" w:sz="4" w:space="0" w:color="auto"/>
              <w:left w:val="single" w:sz="4" w:space="0" w:color="auto"/>
              <w:bottom w:val="single" w:sz="4" w:space="0" w:color="auto"/>
              <w:right w:val="single" w:sz="4" w:space="0" w:color="auto"/>
            </w:tcBorders>
          </w:tcPr>
          <w:p w14:paraId="18F0FCDD" w14:textId="77777777" w:rsidR="00164B37" w:rsidRPr="00420202" w:rsidRDefault="00266F78" w:rsidP="00B94A7A">
            <w:pPr>
              <w:spacing w:before="120" w:after="0" w:line="240" w:lineRule="auto"/>
              <w:rPr>
                <w:rFonts w:ascii="Arial" w:eastAsia="Times New Roman" w:hAnsi="Arial" w:cs="Arial"/>
              </w:rPr>
            </w:pPr>
            <w:r w:rsidRPr="00420202">
              <w:rPr>
                <w:rFonts w:ascii="Arial" w:eastAsia="Times New Roman" w:hAnsi="Arial" w:cs="Arial"/>
              </w:rPr>
              <w:t>170</w:t>
            </w:r>
          </w:p>
        </w:tc>
        <w:tc>
          <w:tcPr>
            <w:tcW w:w="2592" w:type="dxa"/>
            <w:tcBorders>
              <w:top w:val="single" w:sz="4" w:space="0" w:color="auto"/>
              <w:left w:val="single" w:sz="4" w:space="0" w:color="auto"/>
              <w:bottom w:val="single" w:sz="4" w:space="0" w:color="auto"/>
              <w:right w:val="single" w:sz="4" w:space="0" w:color="auto"/>
            </w:tcBorders>
          </w:tcPr>
          <w:p w14:paraId="702165DA" w14:textId="77777777" w:rsidR="00164B37" w:rsidRPr="00420202" w:rsidRDefault="00266F78" w:rsidP="00B94A7A">
            <w:pPr>
              <w:spacing w:before="120" w:after="0" w:line="240" w:lineRule="auto"/>
              <w:rPr>
                <w:rFonts w:ascii="Arial" w:hAnsi="Arial" w:cs="Arial"/>
              </w:rPr>
            </w:pPr>
            <w:r w:rsidRPr="00420202">
              <w:rPr>
                <w:rFonts w:ascii="Arial" w:hAnsi="Arial" w:cs="Arial"/>
              </w:rPr>
              <w:t xml:space="preserve">Projekt rozporządzenia Ministra Sprawiedliwości zmieniającego rozporządzenie w sprawie sposobu przenoszenia treści </w:t>
            </w:r>
            <w:r w:rsidRPr="00420202">
              <w:rPr>
                <w:rFonts w:ascii="Arial" w:hAnsi="Arial" w:cs="Arial"/>
              </w:rPr>
              <w:lastRenderedPageBreak/>
              <w:t>dotychczasowej księgi wieczystej do struktury księgi wieczystej prowadzonej w systemie informatycznym</w:t>
            </w:r>
          </w:p>
        </w:tc>
        <w:tc>
          <w:tcPr>
            <w:tcW w:w="4859" w:type="dxa"/>
            <w:tcBorders>
              <w:top w:val="single" w:sz="4" w:space="0" w:color="auto"/>
              <w:left w:val="single" w:sz="4" w:space="0" w:color="auto"/>
              <w:bottom w:val="single" w:sz="4" w:space="0" w:color="auto"/>
              <w:right w:val="single" w:sz="4" w:space="0" w:color="auto"/>
            </w:tcBorders>
          </w:tcPr>
          <w:p w14:paraId="4C4D458B" w14:textId="77777777" w:rsidR="00164B37" w:rsidRPr="00420202" w:rsidRDefault="00266F78" w:rsidP="00B94A7A">
            <w:pPr>
              <w:spacing w:before="120" w:after="0" w:line="240" w:lineRule="auto"/>
              <w:rPr>
                <w:rFonts w:ascii="Arial" w:hAnsi="Arial" w:cs="Arial"/>
              </w:rPr>
            </w:pPr>
            <w:r w:rsidRPr="00420202">
              <w:rPr>
                <w:rFonts w:ascii="Arial" w:hAnsi="Arial" w:cs="Arial"/>
              </w:rPr>
              <w:lastRenderedPageBreak/>
              <w:t>Podstawa prawna: art. 10 ust. 3 i 4 ustawy z dnia 14 lutego 2003 r. o przenoszeniu treści księgi wieczystej do struktury księgi wieczystej prowadzonej w systemie informatycznym (Dz.U. Nr 42, poz. 363).</w:t>
            </w:r>
          </w:p>
          <w:p w14:paraId="4B71CE52" w14:textId="77777777" w:rsidR="00266F78" w:rsidRPr="00420202" w:rsidRDefault="00266F78" w:rsidP="00B94A7A">
            <w:pPr>
              <w:spacing w:before="120" w:after="0" w:line="240" w:lineRule="auto"/>
              <w:rPr>
                <w:rFonts w:ascii="Arial" w:hAnsi="Arial" w:cs="Arial"/>
              </w:rPr>
            </w:pPr>
            <w:r w:rsidRPr="00420202">
              <w:rPr>
                <w:rFonts w:ascii="Arial" w:hAnsi="Arial" w:cs="Arial"/>
              </w:rPr>
              <w:t xml:space="preserve">Konieczność zmiany załącznika nr 1 do rozporządzenia z dnia 20 sierpnia 2003 r. w </w:t>
            </w:r>
            <w:r w:rsidRPr="00420202">
              <w:rPr>
                <w:rFonts w:ascii="Arial" w:hAnsi="Arial" w:cs="Arial"/>
              </w:rPr>
              <w:lastRenderedPageBreak/>
              <w:t>sprawie sposobu przenoszenia treści dotychczasowej księgi wieczystej do struktury księgi wieczystej prowadzonej w systemie informatycznym wynika z planowanego utworzenia z dniem 1 lipca 2015 r. 34 sądów rejonowych spełniających obligatoryjne kryteria tworzenia sądów rejonowych (art. 10 § 1a ustawy – Prawo o ustroju sądów powszechnych, dalej „</w:t>
            </w:r>
            <w:proofErr w:type="spellStart"/>
            <w:r w:rsidRPr="00420202">
              <w:rPr>
                <w:rFonts w:ascii="Arial" w:hAnsi="Arial" w:cs="Arial"/>
              </w:rPr>
              <w:t>u.s.p</w:t>
            </w:r>
            <w:proofErr w:type="spellEnd"/>
            <w:r w:rsidRPr="00420202">
              <w:rPr>
                <w:rFonts w:ascii="Arial" w:hAnsi="Arial" w:cs="Arial"/>
              </w:rPr>
              <w:t xml:space="preserve">.”) oraz fakultatywne kryterium tworzenia sądów rejonowych (art. 10 § 1b </w:t>
            </w:r>
            <w:proofErr w:type="spellStart"/>
            <w:r w:rsidRPr="00420202">
              <w:rPr>
                <w:rFonts w:ascii="Arial" w:hAnsi="Arial" w:cs="Arial"/>
              </w:rPr>
              <w:t>u.s.p</w:t>
            </w:r>
            <w:proofErr w:type="spellEnd"/>
            <w:r w:rsidRPr="00420202">
              <w:rPr>
                <w:rFonts w:ascii="Arial" w:hAnsi="Arial" w:cs="Arial"/>
              </w:rPr>
              <w:t>.), według danych statystycznych za rok 2013.</w:t>
            </w:r>
          </w:p>
        </w:tc>
        <w:tc>
          <w:tcPr>
            <w:tcW w:w="3231" w:type="dxa"/>
            <w:tcBorders>
              <w:top w:val="single" w:sz="4" w:space="0" w:color="auto"/>
              <w:left w:val="single" w:sz="4" w:space="0" w:color="auto"/>
              <w:bottom w:val="single" w:sz="4" w:space="0" w:color="auto"/>
              <w:right w:val="single" w:sz="4" w:space="0" w:color="auto"/>
            </w:tcBorders>
          </w:tcPr>
          <w:p w14:paraId="6804FE0C" w14:textId="77777777" w:rsidR="00164B37" w:rsidRPr="00420202" w:rsidRDefault="00D337D5" w:rsidP="00B94A7A">
            <w:pPr>
              <w:spacing w:before="120" w:after="0" w:line="240" w:lineRule="auto"/>
              <w:rPr>
                <w:rFonts w:ascii="Arial" w:hAnsi="Arial" w:cs="Arial"/>
              </w:rPr>
            </w:pPr>
            <w:r w:rsidRPr="00420202">
              <w:rPr>
                <w:rFonts w:ascii="Arial" w:hAnsi="Arial" w:cs="Arial"/>
              </w:rPr>
              <w:lastRenderedPageBreak/>
              <w:t>Departament Prawa Cywilnego, Wydział Prawa Cywilnego</w:t>
            </w:r>
          </w:p>
          <w:p w14:paraId="2292FF88" w14:textId="77777777" w:rsidR="00D337D5" w:rsidRPr="00420202" w:rsidRDefault="00D337D5" w:rsidP="00B94A7A">
            <w:pPr>
              <w:spacing w:before="120" w:after="0" w:line="240" w:lineRule="auto"/>
              <w:rPr>
                <w:rFonts w:ascii="Arial" w:hAnsi="Arial" w:cs="Arial"/>
              </w:rPr>
            </w:pPr>
            <w:r w:rsidRPr="00420202">
              <w:rPr>
                <w:rFonts w:ascii="Arial" w:hAnsi="Arial" w:cs="Arial"/>
              </w:rPr>
              <w:t>ref. Edyta Bryzgalska</w:t>
            </w:r>
          </w:p>
        </w:tc>
        <w:tc>
          <w:tcPr>
            <w:tcW w:w="0" w:type="auto"/>
            <w:tcBorders>
              <w:top w:val="single" w:sz="4" w:space="0" w:color="auto"/>
              <w:left w:val="single" w:sz="4" w:space="0" w:color="auto"/>
              <w:bottom w:val="single" w:sz="4" w:space="0" w:color="auto"/>
              <w:right w:val="single" w:sz="4" w:space="0" w:color="auto"/>
            </w:tcBorders>
          </w:tcPr>
          <w:p w14:paraId="7C61D0D4" w14:textId="77777777" w:rsidR="00D337D5" w:rsidRPr="00420202" w:rsidRDefault="00D337D5" w:rsidP="009E6554">
            <w:pPr>
              <w:spacing w:before="120" w:after="0" w:line="240" w:lineRule="auto"/>
              <w:rPr>
                <w:rFonts w:ascii="Arial" w:hAnsi="Arial" w:cs="Arial"/>
              </w:rPr>
            </w:pPr>
            <w:r w:rsidRPr="00420202">
              <w:rPr>
                <w:rFonts w:ascii="Arial" w:hAnsi="Arial" w:cs="Arial"/>
              </w:rPr>
              <w:t>1 lipca 2015 r.</w:t>
            </w:r>
          </w:p>
        </w:tc>
      </w:tr>
      <w:tr w:rsidR="00266F78" w:rsidRPr="00420202" w14:paraId="0137B502" w14:textId="77777777" w:rsidTr="00976285">
        <w:tc>
          <w:tcPr>
            <w:tcW w:w="879" w:type="dxa"/>
            <w:tcBorders>
              <w:top w:val="single" w:sz="4" w:space="0" w:color="auto"/>
              <w:left w:val="single" w:sz="4" w:space="0" w:color="auto"/>
              <w:bottom w:val="single" w:sz="4" w:space="0" w:color="auto"/>
              <w:right w:val="single" w:sz="4" w:space="0" w:color="auto"/>
            </w:tcBorders>
          </w:tcPr>
          <w:p w14:paraId="308584FC" w14:textId="77777777" w:rsidR="00266F78" w:rsidRPr="00420202" w:rsidRDefault="00266F78" w:rsidP="00B94A7A">
            <w:pPr>
              <w:spacing w:before="120" w:after="0" w:line="240" w:lineRule="auto"/>
              <w:rPr>
                <w:rFonts w:ascii="Arial" w:eastAsia="Times New Roman" w:hAnsi="Arial" w:cs="Arial"/>
              </w:rPr>
            </w:pPr>
            <w:r w:rsidRPr="00420202">
              <w:rPr>
                <w:rFonts w:ascii="Arial" w:eastAsia="Times New Roman" w:hAnsi="Arial" w:cs="Arial"/>
              </w:rPr>
              <w:t>171</w:t>
            </w:r>
          </w:p>
        </w:tc>
        <w:tc>
          <w:tcPr>
            <w:tcW w:w="2592" w:type="dxa"/>
            <w:tcBorders>
              <w:top w:val="single" w:sz="4" w:space="0" w:color="auto"/>
              <w:left w:val="single" w:sz="4" w:space="0" w:color="auto"/>
              <w:bottom w:val="single" w:sz="4" w:space="0" w:color="auto"/>
              <w:right w:val="single" w:sz="4" w:space="0" w:color="auto"/>
            </w:tcBorders>
          </w:tcPr>
          <w:p w14:paraId="0D4B9669" w14:textId="77777777" w:rsidR="00266F78" w:rsidRPr="00420202" w:rsidRDefault="00D337D5" w:rsidP="00B94A7A">
            <w:pPr>
              <w:spacing w:before="120" w:after="0" w:line="240" w:lineRule="auto"/>
              <w:rPr>
                <w:rFonts w:ascii="Arial" w:hAnsi="Arial" w:cs="Arial"/>
              </w:rPr>
            </w:pPr>
            <w:r w:rsidRPr="00420202">
              <w:rPr>
                <w:rFonts w:ascii="Arial" w:hAnsi="Arial" w:cs="Arial"/>
              </w:rPr>
              <w:t>Projekt rozporządzenie Ministra Sprawiedliwości zmieniającego rozporządzenie w sprawie określenia sądów rejonowych prowadzących księgi wieczyste oraz obszarów ich właściwości miejscowej</w:t>
            </w:r>
          </w:p>
        </w:tc>
        <w:tc>
          <w:tcPr>
            <w:tcW w:w="4859" w:type="dxa"/>
            <w:tcBorders>
              <w:top w:val="single" w:sz="4" w:space="0" w:color="auto"/>
              <w:left w:val="single" w:sz="4" w:space="0" w:color="auto"/>
              <w:bottom w:val="single" w:sz="4" w:space="0" w:color="auto"/>
              <w:right w:val="single" w:sz="4" w:space="0" w:color="auto"/>
            </w:tcBorders>
          </w:tcPr>
          <w:p w14:paraId="27D5EBF9" w14:textId="77777777" w:rsidR="00D337D5" w:rsidRPr="00420202" w:rsidRDefault="00D337D5" w:rsidP="00B94A7A">
            <w:pPr>
              <w:spacing w:before="120" w:after="0" w:line="240" w:lineRule="auto"/>
              <w:rPr>
                <w:rFonts w:ascii="Arial" w:hAnsi="Arial" w:cs="Arial"/>
              </w:rPr>
            </w:pPr>
            <w:r w:rsidRPr="00420202">
              <w:rPr>
                <w:rFonts w:ascii="Arial" w:hAnsi="Arial" w:cs="Arial"/>
              </w:rPr>
              <w:t xml:space="preserve">Podstawa prawna: art. 58 pkt 1 ustawy z dnia 6 lipca 1982 r. o księgach wieczystych i hipotece (Dz.U. z 2013 r. poz. 707, z </w:t>
            </w:r>
            <w:proofErr w:type="spellStart"/>
            <w:r w:rsidRPr="00420202">
              <w:rPr>
                <w:rFonts w:ascii="Arial" w:hAnsi="Arial" w:cs="Arial"/>
              </w:rPr>
              <w:t>późn</w:t>
            </w:r>
            <w:proofErr w:type="spellEnd"/>
            <w:r w:rsidRPr="00420202">
              <w:rPr>
                <w:rFonts w:ascii="Arial" w:hAnsi="Arial" w:cs="Arial"/>
              </w:rPr>
              <w:t>. zm.).</w:t>
            </w:r>
          </w:p>
          <w:p w14:paraId="54CA8147" w14:textId="77777777" w:rsidR="00266F78" w:rsidRPr="00420202" w:rsidRDefault="00D337D5" w:rsidP="00B94A7A">
            <w:pPr>
              <w:spacing w:before="120" w:after="0" w:line="240" w:lineRule="auto"/>
              <w:rPr>
                <w:rFonts w:ascii="Arial" w:hAnsi="Arial" w:cs="Arial"/>
              </w:rPr>
            </w:pPr>
            <w:r w:rsidRPr="00420202">
              <w:rPr>
                <w:rFonts w:ascii="Arial" w:hAnsi="Arial" w:cs="Arial"/>
              </w:rPr>
              <w:t>Konieczność zmiany rozporządzenia wynika z planowanego utworzenia z dniem 1 lipca 2015 r. 34 sądów rejonowych spełniających obligatoryjne kryteria tworzenia sądów rejonowych (art. 10 § 1a ustawy – Prawo o ustroju sądów powszechnych, dalej „</w:t>
            </w:r>
            <w:proofErr w:type="spellStart"/>
            <w:r w:rsidRPr="00420202">
              <w:rPr>
                <w:rFonts w:ascii="Arial" w:hAnsi="Arial" w:cs="Arial"/>
              </w:rPr>
              <w:t>u.s.p</w:t>
            </w:r>
            <w:proofErr w:type="spellEnd"/>
            <w:r w:rsidRPr="00420202">
              <w:rPr>
                <w:rFonts w:ascii="Arial" w:hAnsi="Arial" w:cs="Arial"/>
              </w:rPr>
              <w:t xml:space="preserve">.”) oraz fakultatywne kryterium tworzenia sądów rejonowych (art. 10 § 1b </w:t>
            </w:r>
            <w:proofErr w:type="spellStart"/>
            <w:r w:rsidRPr="00420202">
              <w:rPr>
                <w:rFonts w:ascii="Arial" w:hAnsi="Arial" w:cs="Arial"/>
              </w:rPr>
              <w:t>u.s.p</w:t>
            </w:r>
            <w:proofErr w:type="spellEnd"/>
            <w:r w:rsidRPr="00420202">
              <w:rPr>
                <w:rFonts w:ascii="Arial" w:hAnsi="Arial" w:cs="Arial"/>
              </w:rPr>
              <w:t xml:space="preserve">.), według danych statystycznych za rok 2013. We wszystkich nowotworzonych sądach będą funkcjonowały wydziały ksiąg wieczystych. </w:t>
            </w:r>
          </w:p>
        </w:tc>
        <w:tc>
          <w:tcPr>
            <w:tcW w:w="3231" w:type="dxa"/>
            <w:tcBorders>
              <w:top w:val="single" w:sz="4" w:space="0" w:color="auto"/>
              <w:left w:val="single" w:sz="4" w:space="0" w:color="auto"/>
              <w:bottom w:val="single" w:sz="4" w:space="0" w:color="auto"/>
              <w:right w:val="single" w:sz="4" w:space="0" w:color="auto"/>
            </w:tcBorders>
          </w:tcPr>
          <w:p w14:paraId="77CE681E" w14:textId="77777777" w:rsidR="00D337D5" w:rsidRPr="00420202" w:rsidRDefault="00D337D5" w:rsidP="00B94A7A">
            <w:pPr>
              <w:spacing w:before="120" w:after="0" w:line="240" w:lineRule="auto"/>
              <w:rPr>
                <w:rFonts w:ascii="Arial" w:hAnsi="Arial" w:cs="Arial"/>
              </w:rPr>
            </w:pPr>
            <w:r w:rsidRPr="00420202">
              <w:rPr>
                <w:rFonts w:ascii="Arial" w:hAnsi="Arial" w:cs="Arial"/>
              </w:rPr>
              <w:t>Departament Prawa Cywilnego, Wydział Prawa Cywilnego</w:t>
            </w:r>
          </w:p>
          <w:p w14:paraId="447D333F" w14:textId="77777777" w:rsidR="00266F78" w:rsidRPr="00420202" w:rsidRDefault="00D337D5" w:rsidP="00B94A7A">
            <w:pPr>
              <w:spacing w:before="120" w:after="0" w:line="240" w:lineRule="auto"/>
              <w:rPr>
                <w:rFonts w:ascii="Arial" w:hAnsi="Arial" w:cs="Arial"/>
              </w:rPr>
            </w:pPr>
            <w:r w:rsidRPr="00420202">
              <w:rPr>
                <w:rFonts w:ascii="Arial" w:hAnsi="Arial" w:cs="Arial"/>
              </w:rPr>
              <w:t>ref. Edyta Bryzgalska</w:t>
            </w:r>
          </w:p>
        </w:tc>
        <w:tc>
          <w:tcPr>
            <w:tcW w:w="0" w:type="auto"/>
            <w:tcBorders>
              <w:top w:val="single" w:sz="4" w:space="0" w:color="auto"/>
              <w:left w:val="single" w:sz="4" w:space="0" w:color="auto"/>
              <w:bottom w:val="single" w:sz="4" w:space="0" w:color="auto"/>
              <w:right w:val="single" w:sz="4" w:space="0" w:color="auto"/>
            </w:tcBorders>
          </w:tcPr>
          <w:p w14:paraId="1223C48B" w14:textId="77777777" w:rsidR="00D337D5" w:rsidRPr="00420202" w:rsidRDefault="00D337D5" w:rsidP="009E6554">
            <w:pPr>
              <w:spacing w:before="120" w:after="0" w:line="240" w:lineRule="auto"/>
              <w:rPr>
                <w:rFonts w:ascii="Arial" w:hAnsi="Arial" w:cs="Arial"/>
              </w:rPr>
            </w:pPr>
            <w:r w:rsidRPr="00420202">
              <w:rPr>
                <w:rFonts w:ascii="Arial" w:hAnsi="Arial" w:cs="Arial"/>
              </w:rPr>
              <w:t>1 lipca 201</w:t>
            </w:r>
            <w:r w:rsidR="004B681E" w:rsidRPr="00420202">
              <w:rPr>
                <w:rFonts w:ascii="Arial" w:hAnsi="Arial" w:cs="Arial"/>
              </w:rPr>
              <w:t>5</w:t>
            </w:r>
            <w:r w:rsidRPr="00420202">
              <w:rPr>
                <w:rFonts w:ascii="Arial" w:hAnsi="Arial" w:cs="Arial"/>
              </w:rPr>
              <w:t xml:space="preserve"> r.</w:t>
            </w:r>
          </w:p>
        </w:tc>
      </w:tr>
      <w:tr w:rsidR="00266F78" w:rsidRPr="00420202" w14:paraId="012E804C" w14:textId="77777777" w:rsidTr="00976285">
        <w:tc>
          <w:tcPr>
            <w:tcW w:w="879" w:type="dxa"/>
            <w:tcBorders>
              <w:top w:val="single" w:sz="4" w:space="0" w:color="auto"/>
              <w:left w:val="single" w:sz="4" w:space="0" w:color="auto"/>
              <w:bottom w:val="single" w:sz="4" w:space="0" w:color="auto"/>
              <w:right w:val="single" w:sz="4" w:space="0" w:color="auto"/>
            </w:tcBorders>
          </w:tcPr>
          <w:p w14:paraId="5127BD28" w14:textId="77777777" w:rsidR="00266F78" w:rsidRPr="00420202" w:rsidRDefault="00266F78" w:rsidP="00B94A7A">
            <w:pPr>
              <w:spacing w:before="120" w:after="0" w:line="240" w:lineRule="auto"/>
              <w:rPr>
                <w:rFonts w:ascii="Arial" w:eastAsia="Times New Roman" w:hAnsi="Arial" w:cs="Arial"/>
              </w:rPr>
            </w:pPr>
            <w:r w:rsidRPr="00420202">
              <w:rPr>
                <w:rFonts w:ascii="Arial" w:eastAsia="Times New Roman" w:hAnsi="Arial" w:cs="Arial"/>
              </w:rPr>
              <w:t>172</w:t>
            </w:r>
          </w:p>
        </w:tc>
        <w:tc>
          <w:tcPr>
            <w:tcW w:w="2592" w:type="dxa"/>
            <w:tcBorders>
              <w:top w:val="single" w:sz="4" w:space="0" w:color="auto"/>
              <w:left w:val="single" w:sz="4" w:space="0" w:color="auto"/>
              <w:bottom w:val="single" w:sz="4" w:space="0" w:color="auto"/>
              <w:right w:val="single" w:sz="4" w:space="0" w:color="auto"/>
            </w:tcBorders>
          </w:tcPr>
          <w:p w14:paraId="7C90808B" w14:textId="77777777" w:rsidR="00266F78" w:rsidRPr="00420202" w:rsidRDefault="00D337D5"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zakładania i prowadzenia ksiąg wieczystych w systemie informatycznym</w:t>
            </w:r>
          </w:p>
        </w:tc>
        <w:tc>
          <w:tcPr>
            <w:tcW w:w="4859" w:type="dxa"/>
            <w:tcBorders>
              <w:top w:val="single" w:sz="4" w:space="0" w:color="auto"/>
              <w:left w:val="single" w:sz="4" w:space="0" w:color="auto"/>
              <w:bottom w:val="single" w:sz="4" w:space="0" w:color="auto"/>
              <w:right w:val="single" w:sz="4" w:space="0" w:color="auto"/>
            </w:tcBorders>
          </w:tcPr>
          <w:p w14:paraId="4EA05812" w14:textId="77777777" w:rsidR="00D337D5" w:rsidRPr="00420202" w:rsidRDefault="00D337D5" w:rsidP="00B94A7A">
            <w:pPr>
              <w:spacing w:before="120" w:after="0" w:line="240" w:lineRule="auto"/>
              <w:rPr>
                <w:rFonts w:ascii="Arial" w:hAnsi="Arial" w:cs="Arial"/>
              </w:rPr>
            </w:pPr>
            <w:r w:rsidRPr="00420202">
              <w:rPr>
                <w:rFonts w:ascii="Arial" w:hAnsi="Arial" w:cs="Arial"/>
              </w:rPr>
              <w:t xml:space="preserve">Podstawa prawna: art. </w:t>
            </w:r>
            <w:r w:rsidR="004B681E" w:rsidRPr="00420202">
              <w:rPr>
                <w:rFonts w:ascii="Arial" w:hAnsi="Arial" w:cs="Arial"/>
              </w:rPr>
              <w:t>25</w:t>
            </w:r>
            <w:r w:rsidR="004B681E" w:rsidRPr="00420202">
              <w:rPr>
                <w:rFonts w:ascii="Arial" w:hAnsi="Arial" w:cs="Arial"/>
                <w:vertAlign w:val="superscript"/>
              </w:rPr>
              <w:t>1</w:t>
            </w:r>
            <w:r w:rsidR="004B681E" w:rsidRPr="00420202">
              <w:rPr>
                <w:rFonts w:ascii="Arial" w:hAnsi="Arial" w:cs="Arial"/>
              </w:rPr>
              <w:t xml:space="preserve"> ust. 2 ustawy z dnia 6 lipca 1982 r. o księgach wieczystych i hipotece (Dz.U. z 2013</w:t>
            </w:r>
            <w:r w:rsidR="00E844B4" w:rsidRPr="00420202">
              <w:rPr>
                <w:rFonts w:ascii="Arial" w:hAnsi="Arial" w:cs="Arial"/>
              </w:rPr>
              <w:t xml:space="preserve"> </w:t>
            </w:r>
            <w:r w:rsidR="004B681E" w:rsidRPr="00420202">
              <w:rPr>
                <w:rFonts w:ascii="Arial" w:hAnsi="Arial" w:cs="Arial"/>
              </w:rPr>
              <w:t xml:space="preserve">r. poz. 707, z </w:t>
            </w:r>
            <w:proofErr w:type="spellStart"/>
            <w:r w:rsidR="004B681E" w:rsidRPr="00420202">
              <w:rPr>
                <w:rFonts w:ascii="Arial" w:hAnsi="Arial" w:cs="Arial"/>
              </w:rPr>
              <w:t>późn</w:t>
            </w:r>
            <w:proofErr w:type="spellEnd"/>
            <w:r w:rsidR="004B681E" w:rsidRPr="00420202">
              <w:rPr>
                <w:rFonts w:ascii="Arial" w:hAnsi="Arial" w:cs="Arial"/>
              </w:rPr>
              <w:t>. zm.).</w:t>
            </w:r>
          </w:p>
          <w:p w14:paraId="785F82E0" w14:textId="77777777" w:rsidR="00266F78" w:rsidRPr="00420202" w:rsidRDefault="00D337D5" w:rsidP="00B94A7A">
            <w:pPr>
              <w:spacing w:before="120" w:after="0" w:line="240" w:lineRule="auto"/>
              <w:rPr>
                <w:rFonts w:ascii="Arial" w:hAnsi="Arial" w:cs="Arial"/>
              </w:rPr>
            </w:pPr>
            <w:r w:rsidRPr="00420202">
              <w:rPr>
                <w:rFonts w:ascii="Arial" w:hAnsi="Arial" w:cs="Arial"/>
              </w:rPr>
              <w:t>Konieczność zmiany załącznika nr 1 do rozporządzenia z dnia 2</w:t>
            </w:r>
            <w:r w:rsidR="004B681E" w:rsidRPr="00420202">
              <w:rPr>
                <w:rFonts w:ascii="Arial" w:hAnsi="Arial" w:cs="Arial"/>
              </w:rPr>
              <w:t>1</w:t>
            </w:r>
            <w:r w:rsidRPr="00420202">
              <w:rPr>
                <w:rFonts w:ascii="Arial" w:hAnsi="Arial" w:cs="Arial"/>
              </w:rPr>
              <w:t xml:space="preserve"> </w:t>
            </w:r>
            <w:r w:rsidR="004B681E" w:rsidRPr="00420202">
              <w:rPr>
                <w:rFonts w:ascii="Arial" w:hAnsi="Arial" w:cs="Arial"/>
              </w:rPr>
              <w:t xml:space="preserve">listopada 2013 r. </w:t>
            </w:r>
            <w:r w:rsidRPr="00420202">
              <w:rPr>
                <w:rFonts w:ascii="Arial" w:hAnsi="Arial" w:cs="Arial"/>
              </w:rPr>
              <w:t xml:space="preserve"> w sprawie </w:t>
            </w:r>
            <w:r w:rsidR="004B681E" w:rsidRPr="00420202">
              <w:rPr>
                <w:rFonts w:ascii="Arial" w:hAnsi="Arial" w:cs="Arial"/>
              </w:rPr>
              <w:t>zakładania i prowadzenia ksiąg wieczystych w systemie informatycznym (Dz.U. poz. 1411)</w:t>
            </w:r>
            <w:r w:rsidRPr="00420202">
              <w:rPr>
                <w:rFonts w:ascii="Arial" w:hAnsi="Arial" w:cs="Arial"/>
              </w:rPr>
              <w:t xml:space="preserve"> wynika z planowanego utworzenia z dniem 1 lipca 2015 r. 34 sądów rejonowych spełniających obligatoryjne kryteria tworzenia sądów rejonowych (art. 10 § 1a ustawy – Prawo o ustroju sądów powszechnych, dalej „</w:t>
            </w:r>
            <w:proofErr w:type="spellStart"/>
            <w:r w:rsidRPr="00420202">
              <w:rPr>
                <w:rFonts w:ascii="Arial" w:hAnsi="Arial" w:cs="Arial"/>
              </w:rPr>
              <w:t>u.s.p</w:t>
            </w:r>
            <w:proofErr w:type="spellEnd"/>
            <w:r w:rsidRPr="00420202">
              <w:rPr>
                <w:rFonts w:ascii="Arial" w:hAnsi="Arial" w:cs="Arial"/>
              </w:rPr>
              <w:t xml:space="preserve">.”) oraz fakultatywne kryterium tworzenia sądów rejonowych (art. 10 § 1b </w:t>
            </w:r>
            <w:proofErr w:type="spellStart"/>
            <w:r w:rsidRPr="00420202">
              <w:rPr>
                <w:rFonts w:ascii="Arial" w:hAnsi="Arial" w:cs="Arial"/>
              </w:rPr>
              <w:t>u.s.p</w:t>
            </w:r>
            <w:proofErr w:type="spellEnd"/>
            <w:r w:rsidRPr="00420202">
              <w:rPr>
                <w:rFonts w:ascii="Arial" w:hAnsi="Arial" w:cs="Arial"/>
              </w:rPr>
              <w:t>.), według danych statystycznych za rok 2013.</w:t>
            </w:r>
          </w:p>
        </w:tc>
        <w:tc>
          <w:tcPr>
            <w:tcW w:w="3231" w:type="dxa"/>
            <w:tcBorders>
              <w:top w:val="single" w:sz="4" w:space="0" w:color="auto"/>
              <w:left w:val="single" w:sz="4" w:space="0" w:color="auto"/>
              <w:bottom w:val="single" w:sz="4" w:space="0" w:color="auto"/>
              <w:right w:val="single" w:sz="4" w:space="0" w:color="auto"/>
            </w:tcBorders>
          </w:tcPr>
          <w:p w14:paraId="032CD180" w14:textId="77777777" w:rsidR="00D337D5" w:rsidRPr="00420202" w:rsidRDefault="00D337D5" w:rsidP="00B94A7A">
            <w:pPr>
              <w:spacing w:before="120" w:after="0" w:line="240" w:lineRule="auto"/>
              <w:rPr>
                <w:rFonts w:ascii="Arial" w:hAnsi="Arial" w:cs="Arial"/>
              </w:rPr>
            </w:pPr>
            <w:r w:rsidRPr="00420202">
              <w:rPr>
                <w:rFonts w:ascii="Arial" w:hAnsi="Arial" w:cs="Arial"/>
              </w:rPr>
              <w:t>Departament Prawa Cywilnego, Wydział Prawa Cywilnego</w:t>
            </w:r>
          </w:p>
          <w:p w14:paraId="696DD45E" w14:textId="77777777" w:rsidR="00266F78" w:rsidRPr="00420202" w:rsidRDefault="00D337D5" w:rsidP="00B94A7A">
            <w:pPr>
              <w:spacing w:before="120" w:after="0" w:line="240" w:lineRule="auto"/>
              <w:rPr>
                <w:rFonts w:ascii="Arial" w:hAnsi="Arial" w:cs="Arial"/>
              </w:rPr>
            </w:pPr>
            <w:r w:rsidRPr="00420202">
              <w:rPr>
                <w:rFonts w:ascii="Arial" w:hAnsi="Arial" w:cs="Arial"/>
              </w:rPr>
              <w:t>ref. Edyta Bryzgalska</w:t>
            </w:r>
          </w:p>
        </w:tc>
        <w:tc>
          <w:tcPr>
            <w:tcW w:w="0" w:type="auto"/>
            <w:tcBorders>
              <w:top w:val="single" w:sz="4" w:space="0" w:color="auto"/>
              <w:left w:val="single" w:sz="4" w:space="0" w:color="auto"/>
              <w:bottom w:val="single" w:sz="4" w:space="0" w:color="auto"/>
              <w:right w:val="single" w:sz="4" w:space="0" w:color="auto"/>
            </w:tcBorders>
          </w:tcPr>
          <w:p w14:paraId="3579152F" w14:textId="77777777" w:rsidR="004B681E" w:rsidRPr="00420202" w:rsidRDefault="004B681E" w:rsidP="009E6554">
            <w:pPr>
              <w:spacing w:before="120" w:after="0" w:line="240" w:lineRule="auto"/>
              <w:rPr>
                <w:rFonts w:ascii="Arial" w:hAnsi="Arial" w:cs="Arial"/>
              </w:rPr>
            </w:pPr>
            <w:r w:rsidRPr="00420202">
              <w:rPr>
                <w:rFonts w:ascii="Arial" w:hAnsi="Arial" w:cs="Arial"/>
              </w:rPr>
              <w:t>1 lipca 2015 r.</w:t>
            </w:r>
          </w:p>
        </w:tc>
      </w:tr>
      <w:tr w:rsidR="00266F78" w:rsidRPr="00420202" w14:paraId="3F63D1A4" w14:textId="77777777" w:rsidTr="00976285">
        <w:tc>
          <w:tcPr>
            <w:tcW w:w="879" w:type="dxa"/>
            <w:tcBorders>
              <w:top w:val="single" w:sz="4" w:space="0" w:color="auto"/>
              <w:left w:val="single" w:sz="4" w:space="0" w:color="auto"/>
              <w:bottom w:val="single" w:sz="4" w:space="0" w:color="auto"/>
              <w:right w:val="single" w:sz="4" w:space="0" w:color="auto"/>
            </w:tcBorders>
          </w:tcPr>
          <w:p w14:paraId="6FFC9D60" w14:textId="77777777" w:rsidR="00266F78" w:rsidRPr="00420202" w:rsidRDefault="001B42D5" w:rsidP="00B94A7A">
            <w:pPr>
              <w:spacing w:before="120" w:after="0" w:line="240" w:lineRule="auto"/>
              <w:rPr>
                <w:rFonts w:ascii="Arial" w:eastAsia="Times New Roman" w:hAnsi="Arial" w:cs="Arial"/>
              </w:rPr>
            </w:pPr>
            <w:r w:rsidRPr="00420202">
              <w:rPr>
                <w:rFonts w:ascii="Arial" w:eastAsia="Times New Roman" w:hAnsi="Arial" w:cs="Arial"/>
              </w:rPr>
              <w:lastRenderedPageBreak/>
              <w:t>173</w:t>
            </w:r>
          </w:p>
        </w:tc>
        <w:tc>
          <w:tcPr>
            <w:tcW w:w="2592" w:type="dxa"/>
            <w:tcBorders>
              <w:top w:val="single" w:sz="4" w:space="0" w:color="auto"/>
              <w:left w:val="single" w:sz="4" w:space="0" w:color="auto"/>
              <w:bottom w:val="single" w:sz="4" w:space="0" w:color="auto"/>
              <w:right w:val="single" w:sz="4" w:space="0" w:color="auto"/>
            </w:tcBorders>
          </w:tcPr>
          <w:p w14:paraId="492E6DCD" w14:textId="77777777" w:rsidR="00266F78" w:rsidRPr="00420202" w:rsidRDefault="001B42D5"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ustalenia siedzib i obszarów właściwości sądów apelacyjnych, sądów okręgowych i sądów rejonowych</w:t>
            </w:r>
          </w:p>
        </w:tc>
        <w:tc>
          <w:tcPr>
            <w:tcW w:w="4859" w:type="dxa"/>
            <w:tcBorders>
              <w:top w:val="single" w:sz="4" w:space="0" w:color="auto"/>
              <w:left w:val="single" w:sz="4" w:space="0" w:color="auto"/>
              <w:bottom w:val="single" w:sz="4" w:space="0" w:color="auto"/>
              <w:right w:val="single" w:sz="4" w:space="0" w:color="auto"/>
            </w:tcBorders>
          </w:tcPr>
          <w:p w14:paraId="15373581" w14:textId="77777777" w:rsidR="00266F78" w:rsidRPr="00420202" w:rsidRDefault="001B42D5" w:rsidP="00B94A7A">
            <w:pPr>
              <w:spacing w:before="120" w:after="0" w:line="240" w:lineRule="auto"/>
              <w:rPr>
                <w:rFonts w:ascii="Arial" w:hAnsi="Arial" w:cs="Arial"/>
              </w:rPr>
            </w:pPr>
            <w:r w:rsidRPr="00420202">
              <w:rPr>
                <w:rFonts w:ascii="Arial" w:hAnsi="Arial" w:cs="Arial"/>
              </w:rPr>
              <w:t xml:space="preserve">Podstawa prawna: art. 20 pkt 1 ustawy z dnia 27 lipca 2001 r. – Prawo o ustroju sądów powszechnych (Dz.U. z 2013 r. poz. 427 z </w:t>
            </w:r>
            <w:proofErr w:type="spellStart"/>
            <w:r w:rsidRPr="00420202">
              <w:rPr>
                <w:rFonts w:ascii="Arial" w:hAnsi="Arial" w:cs="Arial"/>
              </w:rPr>
              <w:t>późn</w:t>
            </w:r>
            <w:proofErr w:type="spellEnd"/>
            <w:r w:rsidRPr="00420202">
              <w:rPr>
                <w:rFonts w:ascii="Arial" w:hAnsi="Arial" w:cs="Arial"/>
              </w:rPr>
              <w:t xml:space="preserve">. zm.), zgodnie z którą Minister Sprawiedliwości, po zasięgnięciu opinii Krajowej Rady Sądownictwa, w drodze rozporządzenia tworzy i znosi sądy oraz ustala ich siedziby i obszary właściwości. </w:t>
            </w:r>
            <w:r w:rsidR="002B28BF" w:rsidRPr="00420202">
              <w:rPr>
                <w:rFonts w:ascii="Arial" w:hAnsi="Arial" w:cs="Arial"/>
              </w:rPr>
              <w:t>Ustawa z dnia 14 marca 2014 r. o zmianie ustawy – Prawo o ustroju sądów powszechnych (Dz.U. poz. 481) wprowadziła obiektywne kryteria tworzenia i znoszenia sądów rejonowych. Zgodnie z powyższym zostanie utworzonych 34 sądów rejonowych, zniesionych z dniem 1 stycznia 2013 r., spełniających kryterium fakultatywne określone w ustawie.</w:t>
            </w:r>
          </w:p>
          <w:p w14:paraId="020C5C26" w14:textId="77777777" w:rsidR="002B28BF" w:rsidRPr="00420202" w:rsidRDefault="002B28BF" w:rsidP="00B94A7A">
            <w:pPr>
              <w:spacing w:before="120" w:after="0" w:line="240" w:lineRule="auto"/>
              <w:rPr>
                <w:rFonts w:ascii="Arial" w:hAnsi="Arial" w:cs="Arial"/>
              </w:rPr>
            </w:pPr>
            <w:r w:rsidRPr="00420202">
              <w:rPr>
                <w:rFonts w:ascii="Arial" w:hAnsi="Arial" w:cs="Arial"/>
              </w:rPr>
              <w:t>Utworzenie powyższych sądów rejowych wymaga zmian w zakresie określenia ich obszarów właściwości, a także obszarów właściwości niektórych sądów okręgowych.</w:t>
            </w:r>
          </w:p>
        </w:tc>
        <w:tc>
          <w:tcPr>
            <w:tcW w:w="3231" w:type="dxa"/>
            <w:tcBorders>
              <w:top w:val="single" w:sz="4" w:space="0" w:color="auto"/>
              <w:left w:val="single" w:sz="4" w:space="0" w:color="auto"/>
              <w:bottom w:val="single" w:sz="4" w:space="0" w:color="auto"/>
              <w:right w:val="single" w:sz="4" w:space="0" w:color="auto"/>
            </w:tcBorders>
          </w:tcPr>
          <w:p w14:paraId="2F37DFD1" w14:textId="77777777" w:rsidR="00266F78" w:rsidRPr="00420202" w:rsidRDefault="002B28BF" w:rsidP="00B94A7A">
            <w:pPr>
              <w:spacing w:before="120" w:after="0" w:line="240" w:lineRule="auto"/>
              <w:rPr>
                <w:rFonts w:ascii="Arial" w:hAnsi="Arial" w:cs="Arial"/>
              </w:rPr>
            </w:pPr>
            <w:r w:rsidRPr="00420202">
              <w:rPr>
                <w:rFonts w:ascii="Arial" w:hAnsi="Arial" w:cs="Arial"/>
              </w:rPr>
              <w:t>Departament Prawa Cywilnego, Wydział Prawa o Ustroju Sądów</w:t>
            </w:r>
          </w:p>
          <w:p w14:paraId="0D922FBF" w14:textId="77777777" w:rsidR="002B28BF" w:rsidRPr="00420202" w:rsidRDefault="002B28BF" w:rsidP="00B94A7A">
            <w:pPr>
              <w:spacing w:before="120" w:after="0" w:line="240" w:lineRule="auto"/>
              <w:rPr>
                <w:rFonts w:ascii="Arial" w:hAnsi="Arial" w:cs="Arial"/>
              </w:rPr>
            </w:pPr>
            <w:r w:rsidRPr="00420202">
              <w:rPr>
                <w:rFonts w:ascii="Arial" w:hAnsi="Arial" w:cs="Arial"/>
              </w:rPr>
              <w:t xml:space="preserve">ref. Katarzyna Mizera – główny specjalista </w:t>
            </w:r>
          </w:p>
        </w:tc>
        <w:tc>
          <w:tcPr>
            <w:tcW w:w="0" w:type="auto"/>
            <w:tcBorders>
              <w:top w:val="single" w:sz="4" w:space="0" w:color="auto"/>
              <w:left w:val="single" w:sz="4" w:space="0" w:color="auto"/>
              <w:bottom w:val="single" w:sz="4" w:space="0" w:color="auto"/>
              <w:right w:val="single" w:sz="4" w:space="0" w:color="auto"/>
            </w:tcBorders>
          </w:tcPr>
          <w:p w14:paraId="3C3E5C33" w14:textId="77777777" w:rsidR="00266F78" w:rsidRPr="00420202" w:rsidRDefault="00FA3544" w:rsidP="00B94A7A">
            <w:pPr>
              <w:spacing w:before="120" w:after="0" w:line="240" w:lineRule="auto"/>
              <w:rPr>
                <w:rFonts w:ascii="Arial" w:hAnsi="Arial" w:cs="Arial"/>
              </w:rPr>
            </w:pPr>
            <w:r w:rsidRPr="00420202">
              <w:rPr>
                <w:rFonts w:ascii="Arial" w:hAnsi="Arial" w:cs="Arial"/>
              </w:rPr>
              <w:t>1 lipca 2015 r.</w:t>
            </w:r>
          </w:p>
        </w:tc>
      </w:tr>
      <w:tr w:rsidR="00E844B4" w:rsidRPr="00420202" w14:paraId="406E2BA5" w14:textId="77777777" w:rsidTr="00976285">
        <w:tc>
          <w:tcPr>
            <w:tcW w:w="879" w:type="dxa"/>
            <w:tcBorders>
              <w:top w:val="single" w:sz="4" w:space="0" w:color="auto"/>
              <w:left w:val="single" w:sz="4" w:space="0" w:color="auto"/>
              <w:bottom w:val="single" w:sz="4" w:space="0" w:color="auto"/>
              <w:right w:val="single" w:sz="4" w:space="0" w:color="auto"/>
            </w:tcBorders>
          </w:tcPr>
          <w:p w14:paraId="736E547F" w14:textId="77777777" w:rsidR="00E844B4" w:rsidRPr="00420202" w:rsidRDefault="001B42D5" w:rsidP="00B94A7A">
            <w:pPr>
              <w:spacing w:before="120" w:after="0" w:line="240" w:lineRule="auto"/>
              <w:rPr>
                <w:rFonts w:ascii="Arial" w:eastAsia="Times New Roman" w:hAnsi="Arial" w:cs="Arial"/>
              </w:rPr>
            </w:pPr>
            <w:r w:rsidRPr="00420202">
              <w:rPr>
                <w:rFonts w:ascii="Arial" w:eastAsia="Times New Roman" w:hAnsi="Arial" w:cs="Arial"/>
              </w:rPr>
              <w:t>174</w:t>
            </w:r>
          </w:p>
        </w:tc>
        <w:tc>
          <w:tcPr>
            <w:tcW w:w="2592" w:type="dxa"/>
            <w:tcBorders>
              <w:top w:val="single" w:sz="4" w:space="0" w:color="auto"/>
              <w:left w:val="single" w:sz="4" w:space="0" w:color="auto"/>
              <w:bottom w:val="single" w:sz="4" w:space="0" w:color="auto"/>
              <w:right w:val="single" w:sz="4" w:space="0" w:color="auto"/>
            </w:tcBorders>
          </w:tcPr>
          <w:p w14:paraId="6AAC76C2" w14:textId="77777777" w:rsidR="00E844B4" w:rsidRPr="00420202" w:rsidRDefault="001B42D5" w:rsidP="00B94A7A">
            <w:pPr>
              <w:spacing w:before="120" w:after="0" w:line="240" w:lineRule="auto"/>
              <w:rPr>
                <w:rFonts w:ascii="Arial" w:hAnsi="Arial" w:cs="Arial"/>
              </w:rPr>
            </w:pPr>
            <w:r w:rsidRPr="00420202">
              <w:rPr>
                <w:rFonts w:ascii="Arial" w:hAnsi="Arial" w:cs="Arial"/>
              </w:rPr>
              <w:t>Projekt rozporządzenia Ministra Sprawiedliwości</w:t>
            </w:r>
            <w:r w:rsidR="00F70CB7" w:rsidRPr="00420202">
              <w:rPr>
                <w:rFonts w:ascii="Arial" w:hAnsi="Arial" w:cs="Arial"/>
              </w:rPr>
              <w:t xml:space="preserve"> w sprawie utworzenia niektórych sądów rejonowych </w:t>
            </w:r>
          </w:p>
        </w:tc>
        <w:tc>
          <w:tcPr>
            <w:tcW w:w="4859" w:type="dxa"/>
            <w:tcBorders>
              <w:top w:val="single" w:sz="4" w:space="0" w:color="auto"/>
              <w:left w:val="single" w:sz="4" w:space="0" w:color="auto"/>
              <w:bottom w:val="single" w:sz="4" w:space="0" w:color="auto"/>
              <w:right w:val="single" w:sz="4" w:space="0" w:color="auto"/>
            </w:tcBorders>
          </w:tcPr>
          <w:p w14:paraId="7554DC98" w14:textId="77777777" w:rsidR="00E844B4" w:rsidRPr="00420202" w:rsidRDefault="00FA3544" w:rsidP="00B94A7A">
            <w:pPr>
              <w:spacing w:before="120" w:after="0" w:line="240" w:lineRule="auto"/>
              <w:rPr>
                <w:rFonts w:ascii="Arial" w:hAnsi="Arial" w:cs="Arial"/>
              </w:rPr>
            </w:pPr>
            <w:r w:rsidRPr="00420202">
              <w:rPr>
                <w:rFonts w:ascii="Arial" w:hAnsi="Arial" w:cs="Arial"/>
              </w:rPr>
              <w:t xml:space="preserve">Podstawa prawna: art. 20 pkt 1 ustawy z dnia 27 lipca 2001 r. – Prawo o ustroju sądów powszechnych (Dz.U. z 2013 r. poz. 427 z </w:t>
            </w:r>
            <w:proofErr w:type="spellStart"/>
            <w:r w:rsidRPr="00420202">
              <w:rPr>
                <w:rFonts w:ascii="Arial" w:hAnsi="Arial" w:cs="Arial"/>
              </w:rPr>
              <w:t>późn</w:t>
            </w:r>
            <w:proofErr w:type="spellEnd"/>
            <w:r w:rsidRPr="00420202">
              <w:rPr>
                <w:rFonts w:ascii="Arial" w:hAnsi="Arial" w:cs="Arial"/>
              </w:rPr>
              <w:t>. zm.), zgodnie z którą Minister Sprawiedliwości, po zasięgnięciu opinii Krajowej Rady Sądownictwa, w drodze rozporządzenia tworzy i znosi sądy oraz ustala ich siedziby i obszary właściwości. Rozporządzenie uwzględnia obiektywne kryteria tworzenia i znoszenia sądów rejonowych, wprowadzone ustawą z dnia 14 marca 2014 r. o zmianie ustawy – Prawo o ustroju sądów powszechnych (DZ.U. poz. 481). Wskutek wydania rozporządzenia zostanie utworzonych 34 sądów rejonowych, zniesionych z dniem 1 stycznia 2013 r., spełniających kryterium fakultatywne przewidziane w ustawie.</w:t>
            </w:r>
          </w:p>
        </w:tc>
        <w:tc>
          <w:tcPr>
            <w:tcW w:w="3231" w:type="dxa"/>
            <w:tcBorders>
              <w:top w:val="single" w:sz="4" w:space="0" w:color="auto"/>
              <w:left w:val="single" w:sz="4" w:space="0" w:color="auto"/>
              <w:bottom w:val="single" w:sz="4" w:space="0" w:color="auto"/>
              <w:right w:val="single" w:sz="4" w:space="0" w:color="auto"/>
            </w:tcBorders>
          </w:tcPr>
          <w:p w14:paraId="539FB78B" w14:textId="77777777" w:rsidR="002B28BF" w:rsidRPr="00420202" w:rsidRDefault="002B28BF" w:rsidP="00B94A7A">
            <w:pPr>
              <w:spacing w:before="120" w:after="0" w:line="240" w:lineRule="auto"/>
              <w:rPr>
                <w:rFonts w:ascii="Arial" w:hAnsi="Arial" w:cs="Arial"/>
              </w:rPr>
            </w:pPr>
            <w:r w:rsidRPr="00420202">
              <w:rPr>
                <w:rFonts w:ascii="Arial" w:hAnsi="Arial" w:cs="Arial"/>
              </w:rPr>
              <w:t>Departament Prawa Cywilnego, Wydział Prawa o Ustroju Sądów</w:t>
            </w:r>
          </w:p>
          <w:p w14:paraId="315120F2" w14:textId="77777777" w:rsidR="00E844B4" w:rsidRPr="00420202" w:rsidRDefault="002B28BF" w:rsidP="00B94A7A">
            <w:pPr>
              <w:spacing w:before="120" w:after="0" w:line="240" w:lineRule="auto"/>
              <w:rPr>
                <w:rFonts w:ascii="Arial" w:hAnsi="Arial" w:cs="Arial"/>
              </w:rPr>
            </w:pPr>
            <w:r w:rsidRPr="00420202">
              <w:rPr>
                <w:rFonts w:ascii="Arial" w:hAnsi="Arial" w:cs="Arial"/>
              </w:rPr>
              <w:t>ref. Katarzyna Mizera – główny specjalista</w:t>
            </w:r>
          </w:p>
        </w:tc>
        <w:tc>
          <w:tcPr>
            <w:tcW w:w="0" w:type="auto"/>
            <w:tcBorders>
              <w:top w:val="single" w:sz="4" w:space="0" w:color="auto"/>
              <w:left w:val="single" w:sz="4" w:space="0" w:color="auto"/>
              <w:bottom w:val="single" w:sz="4" w:space="0" w:color="auto"/>
              <w:right w:val="single" w:sz="4" w:space="0" w:color="auto"/>
            </w:tcBorders>
          </w:tcPr>
          <w:p w14:paraId="1069A867" w14:textId="77777777" w:rsidR="00E844B4" w:rsidRPr="00420202" w:rsidRDefault="00FA3544" w:rsidP="00B94A7A">
            <w:pPr>
              <w:spacing w:before="120" w:after="0" w:line="240" w:lineRule="auto"/>
              <w:rPr>
                <w:rFonts w:ascii="Arial" w:hAnsi="Arial" w:cs="Arial"/>
              </w:rPr>
            </w:pPr>
            <w:r w:rsidRPr="00420202">
              <w:rPr>
                <w:rFonts w:ascii="Arial" w:hAnsi="Arial" w:cs="Arial"/>
              </w:rPr>
              <w:t>1 lipca 2015 r.</w:t>
            </w:r>
          </w:p>
        </w:tc>
      </w:tr>
      <w:tr w:rsidR="00E844B4" w:rsidRPr="00420202" w14:paraId="0F83BBD4" w14:textId="77777777" w:rsidTr="00976285">
        <w:tc>
          <w:tcPr>
            <w:tcW w:w="879" w:type="dxa"/>
            <w:tcBorders>
              <w:top w:val="single" w:sz="4" w:space="0" w:color="auto"/>
              <w:left w:val="single" w:sz="4" w:space="0" w:color="auto"/>
              <w:bottom w:val="single" w:sz="4" w:space="0" w:color="auto"/>
              <w:right w:val="single" w:sz="4" w:space="0" w:color="auto"/>
            </w:tcBorders>
          </w:tcPr>
          <w:p w14:paraId="5D8D2392" w14:textId="77777777" w:rsidR="00E844B4" w:rsidRPr="00420202" w:rsidRDefault="001B42D5" w:rsidP="00B94A7A">
            <w:pPr>
              <w:spacing w:before="120" w:after="0" w:line="240" w:lineRule="auto"/>
              <w:rPr>
                <w:rFonts w:ascii="Arial" w:eastAsia="Times New Roman" w:hAnsi="Arial" w:cs="Arial"/>
              </w:rPr>
            </w:pPr>
            <w:r w:rsidRPr="00420202">
              <w:rPr>
                <w:rFonts w:ascii="Arial" w:eastAsia="Times New Roman" w:hAnsi="Arial" w:cs="Arial"/>
              </w:rPr>
              <w:t>175</w:t>
            </w:r>
          </w:p>
        </w:tc>
        <w:tc>
          <w:tcPr>
            <w:tcW w:w="2592" w:type="dxa"/>
            <w:tcBorders>
              <w:top w:val="single" w:sz="4" w:space="0" w:color="auto"/>
              <w:left w:val="single" w:sz="4" w:space="0" w:color="auto"/>
              <w:bottom w:val="single" w:sz="4" w:space="0" w:color="auto"/>
              <w:right w:val="single" w:sz="4" w:space="0" w:color="auto"/>
            </w:tcBorders>
          </w:tcPr>
          <w:p w14:paraId="0A9A6E96" w14:textId="77777777" w:rsidR="00E844B4" w:rsidRPr="00420202" w:rsidRDefault="001B42D5" w:rsidP="00B94A7A">
            <w:pPr>
              <w:spacing w:before="120" w:after="0" w:line="240" w:lineRule="auto"/>
              <w:rPr>
                <w:rFonts w:ascii="Arial" w:hAnsi="Arial" w:cs="Arial"/>
              </w:rPr>
            </w:pPr>
            <w:r w:rsidRPr="00420202">
              <w:rPr>
                <w:rFonts w:ascii="Arial" w:hAnsi="Arial" w:cs="Arial"/>
              </w:rPr>
              <w:t>Projekt rozporządzenia Ministra Sprawiedliwości</w:t>
            </w:r>
            <w:r w:rsidR="00FA3544" w:rsidRPr="00420202">
              <w:rPr>
                <w:rFonts w:ascii="Arial" w:hAnsi="Arial" w:cs="Arial"/>
              </w:rPr>
              <w:t xml:space="preserve"> zmieniającego </w:t>
            </w:r>
            <w:r w:rsidR="00FA3544" w:rsidRPr="00420202">
              <w:rPr>
                <w:rFonts w:ascii="Arial" w:hAnsi="Arial" w:cs="Arial"/>
              </w:rPr>
              <w:lastRenderedPageBreak/>
              <w:t>rozporządzenie w sprawie przekazania niektórym sądom okręgowym i sądom rejonowym rozpoznawania spraw gospodarczych z obszarów właściwości innych sądów okręgowych i sądów rejonowych</w:t>
            </w:r>
          </w:p>
        </w:tc>
        <w:tc>
          <w:tcPr>
            <w:tcW w:w="4859" w:type="dxa"/>
            <w:tcBorders>
              <w:top w:val="single" w:sz="4" w:space="0" w:color="auto"/>
              <w:left w:val="single" w:sz="4" w:space="0" w:color="auto"/>
              <w:bottom w:val="single" w:sz="4" w:space="0" w:color="auto"/>
              <w:right w:val="single" w:sz="4" w:space="0" w:color="auto"/>
            </w:tcBorders>
          </w:tcPr>
          <w:p w14:paraId="61911C19" w14:textId="77777777" w:rsidR="00FA3544" w:rsidRPr="00420202" w:rsidRDefault="00FA3544" w:rsidP="00B94A7A">
            <w:pPr>
              <w:spacing w:before="120" w:after="0" w:line="240" w:lineRule="auto"/>
              <w:rPr>
                <w:rFonts w:ascii="Arial" w:hAnsi="Arial" w:cs="Arial"/>
              </w:rPr>
            </w:pPr>
            <w:r w:rsidRPr="00420202">
              <w:rPr>
                <w:rFonts w:ascii="Arial" w:hAnsi="Arial" w:cs="Arial"/>
              </w:rPr>
              <w:lastRenderedPageBreak/>
              <w:t xml:space="preserve">Podstawa prawna: art. 20 pkt 3 ustawy z dnia 27 lipca 2001 r. – Prawo o ustroju sądów powszechnych (Dz.U. z 2013 r. poz. 427 z </w:t>
            </w:r>
            <w:proofErr w:type="spellStart"/>
            <w:r w:rsidRPr="00420202">
              <w:rPr>
                <w:rFonts w:ascii="Arial" w:hAnsi="Arial" w:cs="Arial"/>
              </w:rPr>
              <w:t>późn</w:t>
            </w:r>
            <w:proofErr w:type="spellEnd"/>
            <w:r w:rsidRPr="00420202">
              <w:rPr>
                <w:rFonts w:ascii="Arial" w:hAnsi="Arial" w:cs="Arial"/>
              </w:rPr>
              <w:t xml:space="preserve">. zm.). </w:t>
            </w:r>
          </w:p>
          <w:p w14:paraId="16EFE059" w14:textId="77777777" w:rsidR="00E844B4" w:rsidRPr="00420202" w:rsidRDefault="00FA3544" w:rsidP="00B94A7A">
            <w:pPr>
              <w:spacing w:before="120" w:after="0" w:line="240" w:lineRule="auto"/>
              <w:rPr>
                <w:rFonts w:ascii="Arial" w:hAnsi="Arial" w:cs="Arial"/>
              </w:rPr>
            </w:pPr>
            <w:r w:rsidRPr="00420202">
              <w:rPr>
                <w:rFonts w:ascii="Arial" w:hAnsi="Arial" w:cs="Arial"/>
              </w:rPr>
              <w:lastRenderedPageBreak/>
              <w:t xml:space="preserve">Przedmiotowe rozporządzenie uwzględnia konsekwencje przywracania 34 sądów rejonowych, spełniających obligatoryjne kryteria tworzenia sądów rejonowych (art. 10 § 1a </w:t>
            </w:r>
            <w:proofErr w:type="spellStart"/>
            <w:r w:rsidRPr="00420202">
              <w:rPr>
                <w:rFonts w:ascii="Arial" w:hAnsi="Arial" w:cs="Arial"/>
              </w:rPr>
              <w:t>u.s.p</w:t>
            </w:r>
            <w:proofErr w:type="spellEnd"/>
            <w:r w:rsidRPr="00420202">
              <w:rPr>
                <w:rFonts w:ascii="Arial" w:hAnsi="Arial" w:cs="Arial"/>
              </w:rPr>
              <w:t xml:space="preserve">.) oraz fakultatywne kryterium tworzenia sądów rejonowych (art. 10 § 1b </w:t>
            </w:r>
            <w:proofErr w:type="spellStart"/>
            <w:r w:rsidRPr="00420202">
              <w:rPr>
                <w:rFonts w:ascii="Arial" w:hAnsi="Arial" w:cs="Arial"/>
              </w:rPr>
              <w:t>u.s.p</w:t>
            </w:r>
            <w:proofErr w:type="spellEnd"/>
            <w:r w:rsidRPr="00420202">
              <w:rPr>
                <w:rFonts w:ascii="Arial" w:hAnsi="Arial" w:cs="Arial"/>
              </w:rPr>
              <w:t>.), według danych statystycznych za rok 2013.</w:t>
            </w:r>
          </w:p>
          <w:p w14:paraId="0B7E7414" w14:textId="77777777" w:rsidR="00FA3544" w:rsidRPr="00420202" w:rsidRDefault="00FA3544" w:rsidP="00B94A7A">
            <w:pPr>
              <w:spacing w:before="120" w:after="0" w:line="240" w:lineRule="auto"/>
              <w:rPr>
                <w:rFonts w:ascii="Arial" w:hAnsi="Arial" w:cs="Arial"/>
              </w:rPr>
            </w:pPr>
            <w:r w:rsidRPr="00420202">
              <w:rPr>
                <w:rFonts w:ascii="Arial" w:hAnsi="Arial" w:cs="Arial"/>
              </w:rPr>
              <w:t xml:space="preserve">Z uwagi na fakt, że żaden z przywracanych sądów rejonowych przed dniem 1 stycznia 2013 r. nie rozpoznawał spraw </w:t>
            </w:r>
            <w:r w:rsidR="002D32FF" w:rsidRPr="00420202">
              <w:rPr>
                <w:rFonts w:ascii="Arial" w:hAnsi="Arial" w:cs="Arial"/>
              </w:rPr>
              <w:t>gospodarczych</w:t>
            </w:r>
            <w:r w:rsidRPr="00420202">
              <w:rPr>
                <w:rFonts w:ascii="Arial" w:hAnsi="Arial" w:cs="Arial"/>
              </w:rPr>
              <w:t xml:space="preserve">, powyższa zmiana organizacyjna pociąga za sobą konieczność przekazania rozpoznawania tego rodzaju spraw z obszarów właściwości </w:t>
            </w:r>
            <w:r w:rsidR="002D32FF" w:rsidRPr="00420202">
              <w:rPr>
                <w:rFonts w:ascii="Arial" w:hAnsi="Arial" w:cs="Arial"/>
              </w:rPr>
              <w:t xml:space="preserve">nowotworzonych sądów rejonowych. </w:t>
            </w:r>
          </w:p>
          <w:p w14:paraId="0D37CA28" w14:textId="77777777" w:rsidR="002D32FF" w:rsidRPr="00420202" w:rsidRDefault="002D32FF" w:rsidP="00B94A7A">
            <w:pPr>
              <w:spacing w:before="120" w:after="0" w:line="240" w:lineRule="auto"/>
              <w:rPr>
                <w:rFonts w:ascii="Arial" w:hAnsi="Arial" w:cs="Arial"/>
              </w:rPr>
            </w:pPr>
            <w:r w:rsidRPr="00420202">
              <w:rPr>
                <w:rFonts w:ascii="Arial" w:hAnsi="Arial" w:cs="Arial"/>
              </w:rPr>
              <w:t>Określone przepisami niniejszego rozporządzenia przekazanie rozpoznawania spraw gospodarczych dla przywróconych sądów rejonowych jest tożsame z tym, jakie funkcjonowało przed dniem 1 stycznia 2013 r.</w:t>
            </w:r>
          </w:p>
        </w:tc>
        <w:tc>
          <w:tcPr>
            <w:tcW w:w="3231" w:type="dxa"/>
            <w:tcBorders>
              <w:top w:val="single" w:sz="4" w:space="0" w:color="auto"/>
              <w:left w:val="single" w:sz="4" w:space="0" w:color="auto"/>
              <w:bottom w:val="single" w:sz="4" w:space="0" w:color="auto"/>
              <w:right w:val="single" w:sz="4" w:space="0" w:color="auto"/>
            </w:tcBorders>
          </w:tcPr>
          <w:p w14:paraId="30531E6C" w14:textId="77777777" w:rsidR="002B28BF" w:rsidRPr="00420202" w:rsidRDefault="002B28BF" w:rsidP="00B94A7A">
            <w:pPr>
              <w:spacing w:before="120" w:after="0" w:line="240" w:lineRule="auto"/>
              <w:rPr>
                <w:rFonts w:ascii="Arial" w:hAnsi="Arial" w:cs="Arial"/>
              </w:rPr>
            </w:pPr>
            <w:r w:rsidRPr="00420202">
              <w:rPr>
                <w:rFonts w:ascii="Arial" w:hAnsi="Arial" w:cs="Arial"/>
              </w:rPr>
              <w:lastRenderedPageBreak/>
              <w:t>Departament Prawa Cywilnego, Wydział Prawa o Ustroju Sądów</w:t>
            </w:r>
          </w:p>
          <w:p w14:paraId="7FC2F06B" w14:textId="77777777" w:rsidR="00E844B4" w:rsidRPr="00420202" w:rsidRDefault="002B28BF" w:rsidP="00B94A7A">
            <w:pPr>
              <w:spacing w:before="120" w:after="0" w:line="240" w:lineRule="auto"/>
              <w:rPr>
                <w:rFonts w:ascii="Arial" w:hAnsi="Arial" w:cs="Arial"/>
              </w:rPr>
            </w:pPr>
            <w:r w:rsidRPr="00420202">
              <w:rPr>
                <w:rFonts w:ascii="Arial" w:hAnsi="Arial" w:cs="Arial"/>
              </w:rPr>
              <w:lastRenderedPageBreak/>
              <w:t xml:space="preserve">ref. </w:t>
            </w:r>
            <w:r w:rsidR="002D32FF" w:rsidRPr="00420202">
              <w:rPr>
                <w:rFonts w:ascii="Arial" w:hAnsi="Arial" w:cs="Arial"/>
              </w:rPr>
              <w:t>Krzysztof Sadowski</w:t>
            </w:r>
            <w:r w:rsidRPr="00420202">
              <w:rPr>
                <w:rFonts w:ascii="Arial" w:hAnsi="Arial" w:cs="Arial"/>
              </w:rPr>
              <w:t xml:space="preserve"> – główny specjalista</w:t>
            </w:r>
          </w:p>
        </w:tc>
        <w:tc>
          <w:tcPr>
            <w:tcW w:w="0" w:type="auto"/>
            <w:tcBorders>
              <w:top w:val="single" w:sz="4" w:space="0" w:color="auto"/>
              <w:left w:val="single" w:sz="4" w:space="0" w:color="auto"/>
              <w:bottom w:val="single" w:sz="4" w:space="0" w:color="auto"/>
              <w:right w:val="single" w:sz="4" w:space="0" w:color="auto"/>
            </w:tcBorders>
          </w:tcPr>
          <w:p w14:paraId="748E3B3E" w14:textId="77777777" w:rsidR="00E844B4" w:rsidRPr="00420202" w:rsidRDefault="00FA3544" w:rsidP="00B94A7A">
            <w:pPr>
              <w:spacing w:before="120" w:after="0" w:line="240" w:lineRule="auto"/>
              <w:rPr>
                <w:rFonts w:ascii="Arial" w:hAnsi="Arial" w:cs="Arial"/>
              </w:rPr>
            </w:pPr>
            <w:r w:rsidRPr="00420202">
              <w:rPr>
                <w:rFonts w:ascii="Arial" w:hAnsi="Arial" w:cs="Arial"/>
              </w:rPr>
              <w:lastRenderedPageBreak/>
              <w:t>1 lipca 2015 r.</w:t>
            </w:r>
          </w:p>
        </w:tc>
      </w:tr>
      <w:tr w:rsidR="00E844B4" w:rsidRPr="00420202" w14:paraId="6CDF8EC5" w14:textId="77777777" w:rsidTr="00976285">
        <w:tc>
          <w:tcPr>
            <w:tcW w:w="879" w:type="dxa"/>
            <w:tcBorders>
              <w:top w:val="single" w:sz="4" w:space="0" w:color="auto"/>
              <w:left w:val="single" w:sz="4" w:space="0" w:color="auto"/>
              <w:bottom w:val="single" w:sz="4" w:space="0" w:color="auto"/>
              <w:right w:val="single" w:sz="4" w:space="0" w:color="auto"/>
            </w:tcBorders>
          </w:tcPr>
          <w:p w14:paraId="4BC962B2" w14:textId="77777777" w:rsidR="00E844B4" w:rsidRPr="00420202" w:rsidRDefault="001B42D5" w:rsidP="00B94A7A">
            <w:pPr>
              <w:spacing w:before="120" w:after="0" w:line="240" w:lineRule="auto"/>
              <w:rPr>
                <w:rFonts w:ascii="Arial" w:eastAsia="Times New Roman" w:hAnsi="Arial" w:cs="Arial"/>
              </w:rPr>
            </w:pPr>
            <w:r w:rsidRPr="00420202">
              <w:rPr>
                <w:rFonts w:ascii="Arial" w:eastAsia="Times New Roman" w:hAnsi="Arial" w:cs="Arial"/>
              </w:rPr>
              <w:t>176</w:t>
            </w:r>
          </w:p>
        </w:tc>
        <w:tc>
          <w:tcPr>
            <w:tcW w:w="2592" w:type="dxa"/>
            <w:tcBorders>
              <w:top w:val="single" w:sz="4" w:space="0" w:color="auto"/>
              <w:left w:val="single" w:sz="4" w:space="0" w:color="auto"/>
              <w:bottom w:val="single" w:sz="4" w:space="0" w:color="auto"/>
              <w:right w:val="single" w:sz="4" w:space="0" w:color="auto"/>
            </w:tcBorders>
          </w:tcPr>
          <w:p w14:paraId="07DC26BA" w14:textId="77777777" w:rsidR="00E844B4" w:rsidRPr="00420202" w:rsidRDefault="001B42D5" w:rsidP="00B94A7A">
            <w:pPr>
              <w:spacing w:before="120" w:after="0" w:line="240" w:lineRule="auto"/>
              <w:rPr>
                <w:rFonts w:ascii="Arial" w:hAnsi="Arial" w:cs="Arial"/>
              </w:rPr>
            </w:pPr>
            <w:r w:rsidRPr="00420202">
              <w:rPr>
                <w:rFonts w:ascii="Arial" w:hAnsi="Arial" w:cs="Arial"/>
              </w:rPr>
              <w:t>Projekt rozporządzenia Ministra Sprawiedliwości</w:t>
            </w:r>
            <w:r w:rsidR="002D32FF" w:rsidRPr="00420202">
              <w:rPr>
                <w:rFonts w:ascii="Arial" w:hAnsi="Arial" w:cs="Arial"/>
              </w:rPr>
              <w:t xml:space="preserve"> zmieniające rozporządzenie w sprawie przekazania niektórym sądom rejonowym rozpoznawania spraw z zakresu prawa pracy lub ubezpieczeń społecznych z obszarów właściwości innych sądów rejonowych</w:t>
            </w:r>
          </w:p>
        </w:tc>
        <w:tc>
          <w:tcPr>
            <w:tcW w:w="4859" w:type="dxa"/>
            <w:tcBorders>
              <w:top w:val="single" w:sz="4" w:space="0" w:color="auto"/>
              <w:left w:val="single" w:sz="4" w:space="0" w:color="auto"/>
              <w:bottom w:val="single" w:sz="4" w:space="0" w:color="auto"/>
              <w:right w:val="single" w:sz="4" w:space="0" w:color="auto"/>
            </w:tcBorders>
          </w:tcPr>
          <w:p w14:paraId="23C65BCE" w14:textId="77777777" w:rsidR="002D32FF" w:rsidRPr="00420202" w:rsidRDefault="002D32FF" w:rsidP="00B94A7A">
            <w:pPr>
              <w:spacing w:before="120" w:after="0" w:line="240" w:lineRule="auto"/>
              <w:rPr>
                <w:rFonts w:ascii="Arial" w:hAnsi="Arial" w:cs="Arial"/>
              </w:rPr>
            </w:pPr>
            <w:r w:rsidRPr="00420202">
              <w:rPr>
                <w:rFonts w:ascii="Arial" w:hAnsi="Arial" w:cs="Arial"/>
              </w:rPr>
              <w:t xml:space="preserve">Podstawa prawna: art. 20 pkt 3 ustawy z dnia 27 lipca 2001 r. – Prawo o ustroju sądów powszechnych (Dz.U. z 2013 r. poz. 427 z </w:t>
            </w:r>
            <w:proofErr w:type="spellStart"/>
            <w:r w:rsidRPr="00420202">
              <w:rPr>
                <w:rFonts w:ascii="Arial" w:hAnsi="Arial" w:cs="Arial"/>
              </w:rPr>
              <w:t>późn</w:t>
            </w:r>
            <w:proofErr w:type="spellEnd"/>
            <w:r w:rsidRPr="00420202">
              <w:rPr>
                <w:rFonts w:ascii="Arial" w:hAnsi="Arial" w:cs="Arial"/>
              </w:rPr>
              <w:t xml:space="preserve">. zm.). </w:t>
            </w:r>
          </w:p>
          <w:p w14:paraId="0BBCA416" w14:textId="77777777" w:rsidR="002D32FF" w:rsidRPr="00420202" w:rsidRDefault="002D32FF" w:rsidP="00B94A7A">
            <w:pPr>
              <w:spacing w:before="120" w:after="0" w:line="240" w:lineRule="auto"/>
              <w:rPr>
                <w:rFonts w:ascii="Arial" w:hAnsi="Arial" w:cs="Arial"/>
              </w:rPr>
            </w:pPr>
            <w:r w:rsidRPr="00420202">
              <w:rPr>
                <w:rFonts w:ascii="Arial" w:hAnsi="Arial" w:cs="Arial"/>
              </w:rPr>
              <w:t xml:space="preserve">Przedmiotowe rozporządzenie uwzględnia konsekwencje przywracania 34 sądów rejonowych, spełniających obligatoryjne kryteria tworzenia sądów rejonowych (art. 10 § 1a </w:t>
            </w:r>
            <w:proofErr w:type="spellStart"/>
            <w:r w:rsidRPr="00420202">
              <w:rPr>
                <w:rFonts w:ascii="Arial" w:hAnsi="Arial" w:cs="Arial"/>
              </w:rPr>
              <w:t>u.s.p</w:t>
            </w:r>
            <w:proofErr w:type="spellEnd"/>
            <w:r w:rsidRPr="00420202">
              <w:rPr>
                <w:rFonts w:ascii="Arial" w:hAnsi="Arial" w:cs="Arial"/>
              </w:rPr>
              <w:t xml:space="preserve">.) oraz fakultatywne kryterium tworzenia sądów rejonowych (art. 10 § 1b </w:t>
            </w:r>
            <w:proofErr w:type="spellStart"/>
            <w:r w:rsidRPr="00420202">
              <w:rPr>
                <w:rFonts w:ascii="Arial" w:hAnsi="Arial" w:cs="Arial"/>
              </w:rPr>
              <w:t>u.s.p</w:t>
            </w:r>
            <w:proofErr w:type="spellEnd"/>
            <w:r w:rsidRPr="00420202">
              <w:rPr>
                <w:rFonts w:ascii="Arial" w:hAnsi="Arial" w:cs="Arial"/>
              </w:rPr>
              <w:t>.), według danych statystycznych za rok 2013.</w:t>
            </w:r>
          </w:p>
          <w:p w14:paraId="5EEFA6F3" w14:textId="77777777" w:rsidR="002D32FF" w:rsidRPr="00420202" w:rsidRDefault="002D32FF" w:rsidP="00B94A7A">
            <w:pPr>
              <w:spacing w:before="120" w:after="0" w:line="240" w:lineRule="auto"/>
              <w:rPr>
                <w:rFonts w:ascii="Arial" w:hAnsi="Arial" w:cs="Arial"/>
              </w:rPr>
            </w:pPr>
            <w:r w:rsidRPr="00420202">
              <w:rPr>
                <w:rFonts w:ascii="Arial" w:hAnsi="Arial" w:cs="Arial"/>
              </w:rPr>
              <w:t xml:space="preserve">Z uwagi na fakt, że tylko w jednym z przywracanych sądów rejonowych funkcjonował wydział pracy (Sąd Rejonowy w Biskupcu), powyższa zmiana organizacyjna pociąga za sobą konieczność przekazania rozpoznawania spraw z zakresu prawa pracy i/lub ubezpieczeń społecznych z obszarów właściwości nowotworzonych sądów rejonowych do innych jednostek. </w:t>
            </w:r>
          </w:p>
          <w:p w14:paraId="2AE492A4" w14:textId="77777777" w:rsidR="00E844B4" w:rsidRPr="00420202" w:rsidRDefault="002D32FF" w:rsidP="00B94A7A">
            <w:pPr>
              <w:spacing w:before="120" w:after="0" w:line="240" w:lineRule="auto"/>
              <w:rPr>
                <w:rFonts w:ascii="Arial" w:hAnsi="Arial" w:cs="Arial"/>
              </w:rPr>
            </w:pPr>
            <w:r w:rsidRPr="00420202">
              <w:rPr>
                <w:rFonts w:ascii="Arial" w:hAnsi="Arial" w:cs="Arial"/>
              </w:rPr>
              <w:lastRenderedPageBreak/>
              <w:t>Określone przepisami niniejszego rozporządzenia przekazanie rozpoznawania spraw z zakresu prawa pracy i/lub ubezpieczeń społecznych dla przywróconych sądów rejonowych jest tożsame z tym, jakie funkcjonowało przed dniem 1 stycznia 2013 r.</w:t>
            </w:r>
            <w:r w:rsidR="00FA3544" w:rsidRPr="00420202">
              <w:rPr>
                <w:rFonts w:ascii="Arial" w:hAnsi="Arial" w:cs="Arial"/>
              </w:rPr>
              <w:t>.</w:t>
            </w:r>
          </w:p>
        </w:tc>
        <w:tc>
          <w:tcPr>
            <w:tcW w:w="3231" w:type="dxa"/>
            <w:tcBorders>
              <w:top w:val="single" w:sz="4" w:space="0" w:color="auto"/>
              <w:left w:val="single" w:sz="4" w:space="0" w:color="auto"/>
              <w:bottom w:val="single" w:sz="4" w:space="0" w:color="auto"/>
              <w:right w:val="single" w:sz="4" w:space="0" w:color="auto"/>
            </w:tcBorders>
          </w:tcPr>
          <w:p w14:paraId="1DDA79AB" w14:textId="77777777" w:rsidR="002B28BF" w:rsidRPr="00420202" w:rsidRDefault="002B28BF" w:rsidP="00B94A7A">
            <w:pPr>
              <w:spacing w:before="120" w:after="0" w:line="240" w:lineRule="auto"/>
              <w:rPr>
                <w:rFonts w:ascii="Arial" w:hAnsi="Arial" w:cs="Arial"/>
              </w:rPr>
            </w:pPr>
            <w:r w:rsidRPr="00420202">
              <w:rPr>
                <w:rFonts w:ascii="Arial" w:hAnsi="Arial" w:cs="Arial"/>
              </w:rPr>
              <w:lastRenderedPageBreak/>
              <w:t>Departament Prawa Cywilnego, Wydział Prawa o Ustroju Sądów</w:t>
            </w:r>
          </w:p>
          <w:p w14:paraId="617A51A9" w14:textId="77777777" w:rsidR="00E844B4" w:rsidRPr="00420202" w:rsidRDefault="002B28BF" w:rsidP="00B94A7A">
            <w:pPr>
              <w:spacing w:before="120" w:after="0" w:line="240" w:lineRule="auto"/>
              <w:rPr>
                <w:rFonts w:ascii="Arial" w:hAnsi="Arial" w:cs="Arial"/>
              </w:rPr>
            </w:pPr>
            <w:r w:rsidRPr="00420202">
              <w:rPr>
                <w:rFonts w:ascii="Arial" w:hAnsi="Arial" w:cs="Arial"/>
              </w:rPr>
              <w:t xml:space="preserve">ref. </w:t>
            </w:r>
            <w:r w:rsidR="002D32FF" w:rsidRPr="00420202">
              <w:rPr>
                <w:rFonts w:ascii="Arial" w:hAnsi="Arial" w:cs="Arial"/>
              </w:rPr>
              <w:t>Krzysztof Sadowski</w:t>
            </w:r>
            <w:r w:rsidRPr="00420202">
              <w:rPr>
                <w:rFonts w:ascii="Arial" w:hAnsi="Arial" w:cs="Arial"/>
              </w:rPr>
              <w:t xml:space="preserve"> – główny specjalista</w:t>
            </w:r>
          </w:p>
        </w:tc>
        <w:tc>
          <w:tcPr>
            <w:tcW w:w="0" w:type="auto"/>
            <w:tcBorders>
              <w:top w:val="single" w:sz="4" w:space="0" w:color="auto"/>
              <w:left w:val="single" w:sz="4" w:space="0" w:color="auto"/>
              <w:bottom w:val="single" w:sz="4" w:space="0" w:color="auto"/>
              <w:right w:val="single" w:sz="4" w:space="0" w:color="auto"/>
            </w:tcBorders>
          </w:tcPr>
          <w:p w14:paraId="2C9BB79B" w14:textId="77777777" w:rsidR="00E844B4" w:rsidRPr="00420202" w:rsidRDefault="00FA3544" w:rsidP="00B94A7A">
            <w:pPr>
              <w:spacing w:before="120" w:after="0" w:line="240" w:lineRule="auto"/>
              <w:rPr>
                <w:rFonts w:ascii="Arial" w:hAnsi="Arial" w:cs="Arial"/>
              </w:rPr>
            </w:pPr>
            <w:r w:rsidRPr="00420202">
              <w:rPr>
                <w:rFonts w:ascii="Arial" w:hAnsi="Arial" w:cs="Arial"/>
              </w:rPr>
              <w:t>1 lipca 2015 r.</w:t>
            </w:r>
          </w:p>
        </w:tc>
      </w:tr>
      <w:tr w:rsidR="00E844B4" w:rsidRPr="00420202" w14:paraId="5A6BEBBB" w14:textId="77777777" w:rsidTr="00976285">
        <w:tc>
          <w:tcPr>
            <w:tcW w:w="879" w:type="dxa"/>
            <w:tcBorders>
              <w:top w:val="single" w:sz="4" w:space="0" w:color="auto"/>
              <w:left w:val="single" w:sz="4" w:space="0" w:color="auto"/>
              <w:bottom w:val="single" w:sz="4" w:space="0" w:color="auto"/>
              <w:right w:val="single" w:sz="4" w:space="0" w:color="auto"/>
            </w:tcBorders>
          </w:tcPr>
          <w:p w14:paraId="5775171F" w14:textId="77777777" w:rsidR="00E844B4" w:rsidRPr="00420202" w:rsidRDefault="008348F6" w:rsidP="00B94A7A">
            <w:pPr>
              <w:spacing w:before="120" w:after="0" w:line="240" w:lineRule="auto"/>
              <w:rPr>
                <w:rFonts w:ascii="Arial" w:eastAsia="Times New Roman" w:hAnsi="Arial" w:cs="Arial"/>
              </w:rPr>
            </w:pPr>
            <w:r w:rsidRPr="00420202">
              <w:rPr>
                <w:rFonts w:ascii="Arial" w:eastAsia="Times New Roman" w:hAnsi="Arial" w:cs="Arial"/>
              </w:rPr>
              <w:t>177</w:t>
            </w:r>
          </w:p>
        </w:tc>
        <w:tc>
          <w:tcPr>
            <w:tcW w:w="2592" w:type="dxa"/>
            <w:tcBorders>
              <w:top w:val="single" w:sz="4" w:space="0" w:color="auto"/>
              <w:left w:val="single" w:sz="4" w:space="0" w:color="auto"/>
              <w:bottom w:val="single" w:sz="4" w:space="0" w:color="auto"/>
              <w:right w:val="single" w:sz="4" w:space="0" w:color="auto"/>
            </w:tcBorders>
          </w:tcPr>
          <w:p w14:paraId="4204EE55" w14:textId="77777777" w:rsidR="00E844B4" w:rsidRPr="00420202" w:rsidRDefault="008348F6"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przekazania niektórym sądom okręgowym i sądom rejonowym rozpoznawania spraw gospodarczych z obszarów właściwości innych sądów okręgowych i sądów rejonowych</w:t>
            </w:r>
          </w:p>
        </w:tc>
        <w:tc>
          <w:tcPr>
            <w:tcW w:w="4859" w:type="dxa"/>
            <w:tcBorders>
              <w:top w:val="single" w:sz="4" w:space="0" w:color="auto"/>
              <w:left w:val="single" w:sz="4" w:space="0" w:color="auto"/>
              <w:bottom w:val="single" w:sz="4" w:space="0" w:color="auto"/>
              <w:right w:val="single" w:sz="4" w:space="0" w:color="auto"/>
            </w:tcBorders>
          </w:tcPr>
          <w:p w14:paraId="52380633" w14:textId="77777777" w:rsidR="00E844B4" w:rsidRPr="00420202" w:rsidRDefault="008348F6" w:rsidP="00B94A7A">
            <w:pPr>
              <w:spacing w:before="120" w:after="0" w:line="240" w:lineRule="auto"/>
              <w:rPr>
                <w:rFonts w:ascii="Arial" w:hAnsi="Arial" w:cs="Arial"/>
              </w:rPr>
            </w:pPr>
            <w:r w:rsidRPr="00420202">
              <w:rPr>
                <w:rFonts w:ascii="Arial" w:hAnsi="Arial" w:cs="Arial"/>
              </w:rPr>
              <w:t xml:space="preserve">Podstawa prawna: art. 20 pkt 3 ustawy z dnia 27 lipca 2001 r. – Prawo o ustroju sądów powszechnych (Dz.U. z 2013 r. poz. 427, z </w:t>
            </w:r>
            <w:proofErr w:type="spellStart"/>
            <w:r w:rsidRPr="00420202">
              <w:rPr>
                <w:rFonts w:ascii="Arial" w:hAnsi="Arial" w:cs="Arial"/>
              </w:rPr>
              <w:t>późn</w:t>
            </w:r>
            <w:proofErr w:type="spellEnd"/>
            <w:r w:rsidRPr="00420202">
              <w:rPr>
                <w:rFonts w:ascii="Arial" w:hAnsi="Arial" w:cs="Arial"/>
              </w:rPr>
              <w:t>. zm.).</w:t>
            </w:r>
          </w:p>
          <w:p w14:paraId="4A52ABC4" w14:textId="77777777" w:rsidR="008348F6" w:rsidRPr="00420202" w:rsidRDefault="008348F6" w:rsidP="00B94A7A">
            <w:pPr>
              <w:spacing w:before="120" w:after="0" w:line="240" w:lineRule="auto"/>
              <w:rPr>
                <w:rFonts w:ascii="Arial" w:hAnsi="Arial" w:cs="Arial"/>
              </w:rPr>
            </w:pPr>
            <w:r w:rsidRPr="00420202">
              <w:rPr>
                <w:rFonts w:ascii="Arial" w:hAnsi="Arial" w:cs="Arial"/>
              </w:rPr>
              <w:t>Przepisami projektowanego rozporządzenia przekazuje się Sądowi Rejonowemu dla miasta stołecznego Warszawy w Warszawie rozpoznawanie spraw gospodarczych oraz spraw upadłościowych i naprawczych z obszaru właściwości sądów rejonowych dla Warszawy</w:t>
            </w:r>
            <w:r w:rsidRPr="00420202">
              <w:rPr>
                <w:rFonts w:ascii="Arial" w:hAnsi="Arial" w:cs="Arial"/>
              </w:rPr>
              <w:noBreakHyphen/>
              <w:t>Pragi</w:t>
            </w:r>
            <w:r w:rsidRPr="00420202">
              <w:rPr>
                <w:rFonts w:ascii="Arial" w:hAnsi="Arial" w:cs="Arial"/>
              </w:rPr>
              <w:noBreakHyphen/>
              <w:t>Południe w Warszawie, dla Warszawy</w:t>
            </w:r>
            <w:r w:rsidRPr="00420202">
              <w:rPr>
                <w:rFonts w:ascii="Arial" w:hAnsi="Arial" w:cs="Arial"/>
              </w:rPr>
              <w:noBreakHyphen/>
              <w:t>Pragi</w:t>
            </w:r>
            <w:r w:rsidRPr="00420202">
              <w:rPr>
                <w:rFonts w:ascii="Arial" w:hAnsi="Arial" w:cs="Arial"/>
              </w:rPr>
              <w:noBreakHyphen/>
              <w:t>Północ w Warszawie, w Legionowie, Nowym Dworze Mazowieckim, Otwocku i Wołominie.</w:t>
            </w:r>
          </w:p>
          <w:p w14:paraId="609464DA" w14:textId="77777777" w:rsidR="008348F6" w:rsidRPr="00420202" w:rsidRDefault="008348F6" w:rsidP="00B94A7A">
            <w:pPr>
              <w:spacing w:before="120" w:after="0" w:line="240" w:lineRule="auto"/>
              <w:rPr>
                <w:rFonts w:ascii="Arial" w:hAnsi="Arial" w:cs="Arial"/>
              </w:rPr>
            </w:pPr>
            <w:r w:rsidRPr="00420202">
              <w:rPr>
                <w:rFonts w:ascii="Arial" w:hAnsi="Arial" w:cs="Arial"/>
              </w:rPr>
              <w:t>Zmiana ta jest związana z utworzeniem tzw. Centrum Sądownictwa Gospodarczego w Warszawie, skoncentrowaniem w jednym miejscu i w ramach jednego sądu okręgowego oraz sądu rejonowego całości warszawskiego sądownictwa gospodarczego.</w:t>
            </w:r>
          </w:p>
          <w:p w14:paraId="37EDF98E" w14:textId="77777777" w:rsidR="008348F6" w:rsidRPr="00420202" w:rsidRDefault="008348F6" w:rsidP="00B94A7A">
            <w:pPr>
              <w:spacing w:before="120" w:after="0" w:line="240" w:lineRule="auto"/>
              <w:rPr>
                <w:rFonts w:ascii="Arial" w:hAnsi="Arial" w:cs="Arial"/>
              </w:rPr>
            </w:pPr>
            <w:r w:rsidRPr="00420202">
              <w:rPr>
                <w:rFonts w:ascii="Arial" w:hAnsi="Arial" w:cs="Arial"/>
              </w:rPr>
              <w:t xml:space="preserve">Przekazanie spraw procesowych i upadłościowych </w:t>
            </w:r>
            <w:r w:rsidR="00FE3506" w:rsidRPr="00420202">
              <w:rPr>
                <w:rFonts w:ascii="Arial" w:hAnsi="Arial" w:cs="Arial"/>
              </w:rPr>
              <w:t>rozpoznawanych  przez Sąd Rejonowy dla Warszawy</w:t>
            </w:r>
            <w:r w:rsidR="00FE3506" w:rsidRPr="00420202">
              <w:rPr>
                <w:rFonts w:ascii="Arial" w:hAnsi="Arial" w:cs="Arial"/>
              </w:rPr>
              <w:noBreakHyphen/>
              <w:t>Pragi</w:t>
            </w:r>
            <w:r w:rsidR="00FE3506" w:rsidRPr="00420202">
              <w:rPr>
                <w:rFonts w:ascii="Arial" w:hAnsi="Arial" w:cs="Arial"/>
              </w:rPr>
              <w:noBreakHyphen/>
              <w:t>Północ w Warszawie (właściwy dla wskazanych kategorii spraw z obszaru właściwości sądów rejonowych dl Pragi</w:t>
            </w:r>
            <w:r w:rsidR="00FE3506" w:rsidRPr="00420202">
              <w:rPr>
                <w:rFonts w:ascii="Arial" w:hAnsi="Arial" w:cs="Arial"/>
              </w:rPr>
              <w:noBreakHyphen/>
              <w:t>Południe w Warszawie, w Legionowie, Nowym Dworze Mazowieckim, Otwocku i Wołominie) do właściwości Sądu Rejonowego dla miasta stołecznego Warszawy w Warszawie spowoduje, że w Centrum Sądownictwa Gospodarczego w Warszawie rozstrzygane będą wszystkie sprawy gospodarcze z okręgów warszawskiego oraz warszawsko</w:t>
            </w:r>
            <w:r w:rsidR="00FE3506" w:rsidRPr="00420202">
              <w:rPr>
                <w:rFonts w:ascii="Arial" w:hAnsi="Arial" w:cs="Arial"/>
              </w:rPr>
              <w:noBreakHyphen/>
              <w:t xml:space="preserve">praskiego, co niewątpliwie będzie stanowiło ułatwienie dla uczestników postępowania. </w:t>
            </w:r>
          </w:p>
        </w:tc>
        <w:tc>
          <w:tcPr>
            <w:tcW w:w="3231" w:type="dxa"/>
            <w:tcBorders>
              <w:top w:val="single" w:sz="4" w:space="0" w:color="auto"/>
              <w:left w:val="single" w:sz="4" w:space="0" w:color="auto"/>
              <w:bottom w:val="single" w:sz="4" w:space="0" w:color="auto"/>
              <w:right w:val="single" w:sz="4" w:space="0" w:color="auto"/>
            </w:tcBorders>
          </w:tcPr>
          <w:p w14:paraId="3F8B87D0" w14:textId="77777777" w:rsidR="00E844B4" w:rsidRPr="00420202" w:rsidRDefault="00FE3506" w:rsidP="00B94A7A">
            <w:pPr>
              <w:spacing w:before="120" w:after="0" w:line="240" w:lineRule="auto"/>
              <w:rPr>
                <w:rFonts w:ascii="Arial" w:hAnsi="Arial" w:cs="Arial"/>
              </w:rPr>
            </w:pPr>
            <w:r w:rsidRPr="00420202">
              <w:rPr>
                <w:rFonts w:ascii="Arial" w:hAnsi="Arial" w:cs="Arial"/>
              </w:rPr>
              <w:t>Departament Prawa Cywilnego</w:t>
            </w:r>
          </w:p>
          <w:p w14:paraId="66E61E7C" w14:textId="77777777" w:rsidR="00FE3506" w:rsidRPr="00420202" w:rsidRDefault="00FE3506" w:rsidP="00B94A7A">
            <w:pPr>
              <w:spacing w:before="120" w:after="0" w:line="240" w:lineRule="auto"/>
              <w:rPr>
                <w:rFonts w:ascii="Arial" w:hAnsi="Arial" w:cs="Arial"/>
              </w:rPr>
            </w:pPr>
            <w:r w:rsidRPr="00420202">
              <w:rPr>
                <w:rFonts w:ascii="Arial" w:hAnsi="Arial" w:cs="Arial"/>
              </w:rPr>
              <w:t>Wydział Prawa o Ustroju Sądów</w:t>
            </w:r>
          </w:p>
          <w:p w14:paraId="252C78C7" w14:textId="77777777" w:rsidR="00FE3506" w:rsidRPr="00420202" w:rsidRDefault="00FE3506" w:rsidP="00B94A7A">
            <w:pPr>
              <w:spacing w:before="120" w:after="0" w:line="240" w:lineRule="auto"/>
              <w:rPr>
                <w:rFonts w:ascii="Arial" w:hAnsi="Arial" w:cs="Arial"/>
              </w:rPr>
            </w:pPr>
            <w:r w:rsidRPr="00420202">
              <w:rPr>
                <w:rFonts w:ascii="Arial" w:hAnsi="Arial" w:cs="Arial"/>
              </w:rPr>
              <w:t xml:space="preserve">referent: główny specjalista Krzysztof Sadowski </w:t>
            </w:r>
          </w:p>
        </w:tc>
        <w:tc>
          <w:tcPr>
            <w:tcW w:w="0" w:type="auto"/>
            <w:tcBorders>
              <w:top w:val="single" w:sz="4" w:space="0" w:color="auto"/>
              <w:left w:val="single" w:sz="4" w:space="0" w:color="auto"/>
              <w:bottom w:val="single" w:sz="4" w:space="0" w:color="auto"/>
              <w:right w:val="single" w:sz="4" w:space="0" w:color="auto"/>
            </w:tcBorders>
          </w:tcPr>
          <w:p w14:paraId="36223C31" w14:textId="77777777" w:rsidR="00E844B4" w:rsidRPr="00420202" w:rsidRDefault="00FE3506" w:rsidP="00B94A7A">
            <w:pPr>
              <w:spacing w:before="120" w:after="0" w:line="240" w:lineRule="auto"/>
              <w:rPr>
                <w:rFonts w:ascii="Arial" w:hAnsi="Arial" w:cs="Arial"/>
              </w:rPr>
            </w:pPr>
            <w:r w:rsidRPr="00420202">
              <w:rPr>
                <w:rFonts w:ascii="Arial" w:hAnsi="Arial" w:cs="Arial"/>
              </w:rPr>
              <w:t>1 stycznia 2015 r.</w:t>
            </w:r>
          </w:p>
        </w:tc>
      </w:tr>
      <w:tr w:rsidR="00CA1A2E" w:rsidRPr="00420202" w14:paraId="14742871" w14:textId="77777777" w:rsidTr="00976285">
        <w:tc>
          <w:tcPr>
            <w:tcW w:w="879" w:type="dxa"/>
            <w:tcBorders>
              <w:top w:val="single" w:sz="4" w:space="0" w:color="auto"/>
              <w:left w:val="single" w:sz="4" w:space="0" w:color="auto"/>
              <w:bottom w:val="single" w:sz="4" w:space="0" w:color="auto"/>
              <w:right w:val="single" w:sz="4" w:space="0" w:color="auto"/>
            </w:tcBorders>
          </w:tcPr>
          <w:p w14:paraId="793F4D28" w14:textId="77777777" w:rsidR="00CA1A2E" w:rsidRPr="00420202" w:rsidRDefault="00CA1A2E" w:rsidP="00B94A7A">
            <w:pPr>
              <w:spacing w:before="120" w:after="0" w:line="240" w:lineRule="auto"/>
              <w:rPr>
                <w:rFonts w:ascii="Arial" w:eastAsia="Times New Roman" w:hAnsi="Arial" w:cs="Arial"/>
              </w:rPr>
            </w:pPr>
            <w:r w:rsidRPr="00420202">
              <w:rPr>
                <w:rFonts w:ascii="Arial" w:eastAsia="Times New Roman" w:hAnsi="Arial" w:cs="Arial"/>
              </w:rPr>
              <w:lastRenderedPageBreak/>
              <w:t>178</w:t>
            </w:r>
          </w:p>
        </w:tc>
        <w:tc>
          <w:tcPr>
            <w:tcW w:w="2592" w:type="dxa"/>
            <w:tcBorders>
              <w:top w:val="single" w:sz="4" w:space="0" w:color="auto"/>
              <w:left w:val="single" w:sz="4" w:space="0" w:color="auto"/>
              <w:bottom w:val="single" w:sz="4" w:space="0" w:color="auto"/>
              <w:right w:val="single" w:sz="4" w:space="0" w:color="auto"/>
            </w:tcBorders>
          </w:tcPr>
          <w:p w14:paraId="0C7FEAC6" w14:textId="77777777" w:rsidR="00CA1A2E" w:rsidRPr="00420202" w:rsidRDefault="00CA1A2E"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 Regulamin wewnętrznego urzędowania powszechnych jednostek organizacyjnych prokuratury</w:t>
            </w:r>
          </w:p>
          <w:p w14:paraId="225E6F7E" w14:textId="77777777" w:rsidR="00CA1A2E" w:rsidRPr="00420202" w:rsidRDefault="00CA1A2E" w:rsidP="00B94A7A">
            <w:pPr>
              <w:spacing w:before="120" w:after="0" w:line="240" w:lineRule="auto"/>
              <w:rPr>
                <w:rFonts w:ascii="Arial" w:eastAsia="Times New Roman" w:hAnsi="Arial" w:cs="Arial"/>
              </w:rPr>
            </w:pPr>
          </w:p>
        </w:tc>
        <w:tc>
          <w:tcPr>
            <w:tcW w:w="4859" w:type="dxa"/>
            <w:tcBorders>
              <w:top w:val="single" w:sz="4" w:space="0" w:color="auto"/>
              <w:left w:val="single" w:sz="4" w:space="0" w:color="auto"/>
              <w:bottom w:val="single" w:sz="4" w:space="0" w:color="auto"/>
              <w:right w:val="single" w:sz="4" w:space="0" w:color="auto"/>
            </w:tcBorders>
          </w:tcPr>
          <w:p w14:paraId="1BE80C24" w14:textId="77777777" w:rsidR="00CA1A2E" w:rsidRPr="00420202" w:rsidRDefault="00CA1A2E" w:rsidP="00B94A7A">
            <w:pPr>
              <w:spacing w:before="120" w:after="0" w:line="240" w:lineRule="auto"/>
              <w:rPr>
                <w:rFonts w:ascii="Arial" w:eastAsia="Times New Roman" w:hAnsi="Arial" w:cs="Arial"/>
                <w:lang w:eastAsia="pl-PL"/>
              </w:rPr>
            </w:pPr>
            <w:r w:rsidRPr="00420202">
              <w:rPr>
                <w:rFonts w:ascii="Arial" w:hAnsi="Arial" w:cs="Arial"/>
              </w:rPr>
              <w:t xml:space="preserve">Projekt </w:t>
            </w:r>
            <w:r w:rsidRPr="00420202">
              <w:rPr>
                <w:rFonts w:ascii="Arial" w:eastAsia="Times New Roman" w:hAnsi="Arial" w:cs="Arial"/>
                <w:lang w:eastAsia="pl-PL"/>
              </w:rPr>
              <w:t xml:space="preserve">ma na celu dostosowanie mającego wejść w życie z dniem 1 stycznia </w:t>
            </w:r>
            <w:r w:rsidRPr="00420202">
              <w:rPr>
                <w:rFonts w:ascii="Arial" w:eastAsia="Times New Roman" w:hAnsi="Arial" w:cs="Arial"/>
                <w:lang w:eastAsia="pl-PL"/>
              </w:rPr>
              <w:br/>
              <w:t>2015 r. rozporządzenia Ministra Sprawiedliwości z dnia 11 września 2014 r.</w:t>
            </w:r>
          </w:p>
          <w:p w14:paraId="302692FA" w14:textId="77777777" w:rsidR="00CA1A2E" w:rsidRPr="00420202" w:rsidRDefault="00CA1A2E" w:rsidP="00B94A7A">
            <w:pPr>
              <w:spacing w:before="120" w:after="0" w:line="240" w:lineRule="auto"/>
              <w:rPr>
                <w:rFonts w:ascii="Arial" w:eastAsia="Times New Roman" w:hAnsi="Arial" w:cs="Arial"/>
                <w:lang w:eastAsia="pl-PL"/>
              </w:rPr>
            </w:pPr>
            <w:r w:rsidRPr="00420202">
              <w:rPr>
                <w:rFonts w:ascii="Arial" w:eastAsia="Times New Roman" w:hAnsi="Arial" w:cs="Arial"/>
                <w:lang w:eastAsia="pl-PL"/>
              </w:rPr>
              <w:t>- Regulamin wewnętrznego urzędowania powszechnych jednostek organizacyjnych prokuratury (Dz. U. poz. 1218) do występujących zjawisk i mechanizmów w organizacji prokuratury i potrzeb, przed którymi staje w związku z reformą Kodeksu postępowania karnego (ustawa z dnia 27 września 2014 r. o zmianie ustawy – Kodeks postępowania karnego oraz niektórych innych ustaw).</w:t>
            </w:r>
            <w:r w:rsidRPr="00420202">
              <w:rPr>
                <w:rFonts w:ascii="Arial" w:hAnsi="Arial" w:cs="Arial"/>
              </w:rPr>
              <w:t xml:space="preserve"> Ponadto </w:t>
            </w:r>
            <w:r w:rsidRPr="00420202">
              <w:rPr>
                <w:rFonts w:ascii="Arial" w:eastAsia="Times New Roman" w:hAnsi="Arial" w:cs="Arial"/>
                <w:lang w:eastAsia="pl-PL"/>
              </w:rPr>
              <w:t>przedstawione przez Prokuraturę Generalną dane o przewidywanym obciążeniu jednostek prokuratury nakazują zmodyfikowanie niektórych rozwiązań przyjętych w mającym wejść w życie rozporządzeniu, celem zapewnienia większej efektywności pracy prokuratury na wszystkich szczeblach organizacyjnych.</w:t>
            </w:r>
          </w:p>
        </w:tc>
        <w:tc>
          <w:tcPr>
            <w:tcW w:w="3231" w:type="dxa"/>
            <w:tcBorders>
              <w:top w:val="single" w:sz="4" w:space="0" w:color="auto"/>
              <w:left w:val="single" w:sz="4" w:space="0" w:color="auto"/>
              <w:bottom w:val="single" w:sz="4" w:space="0" w:color="auto"/>
              <w:right w:val="single" w:sz="4" w:space="0" w:color="auto"/>
            </w:tcBorders>
          </w:tcPr>
          <w:p w14:paraId="52E148C0" w14:textId="77777777" w:rsidR="00CA1A2E" w:rsidRPr="00420202" w:rsidRDefault="00CA1A2E" w:rsidP="00B94A7A">
            <w:pPr>
              <w:spacing w:before="120" w:after="0" w:line="240" w:lineRule="auto"/>
              <w:rPr>
                <w:rFonts w:ascii="Arial" w:eastAsia="Times New Roman" w:hAnsi="Arial" w:cs="Arial"/>
              </w:rPr>
            </w:pPr>
            <w:r w:rsidRPr="00420202">
              <w:rPr>
                <w:rFonts w:ascii="Arial" w:hAnsi="Arial" w:cs="Arial"/>
              </w:rPr>
              <w:t>Departament Prawa Karnego</w:t>
            </w:r>
          </w:p>
          <w:p w14:paraId="27B0D5FA" w14:textId="77777777" w:rsidR="00CA1A2E" w:rsidRPr="00420202" w:rsidRDefault="00CA1A2E" w:rsidP="00B94A7A">
            <w:pPr>
              <w:spacing w:before="120" w:after="0" w:line="240" w:lineRule="auto"/>
              <w:rPr>
                <w:rFonts w:ascii="Arial" w:eastAsia="Times New Roman" w:hAnsi="Arial" w:cs="Arial"/>
              </w:rPr>
            </w:pPr>
            <w:r w:rsidRPr="00420202">
              <w:rPr>
                <w:rFonts w:ascii="Arial" w:eastAsia="Times New Roman" w:hAnsi="Arial" w:cs="Arial"/>
              </w:rPr>
              <w:t xml:space="preserve">Ref. </w:t>
            </w:r>
            <w:r w:rsidR="00D52690" w:rsidRPr="00420202">
              <w:rPr>
                <w:rFonts w:ascii="Arial" w:eastAsia="Times New Roman" w:hAnsi="Arial" w:cs="Arial"/>
              </w:rPr>
              <w:t xml:space="preserve">Adam </w:t>
            </w:r>
            <w:proofErr w:type="spellStart"/>
            <w:r w:rsidR="00D52690" w:rsidRPr="00420202">
              <w:rPr>
                <w:rFonts w:ascii="Arial" w:eastAsia="Times New Roman" w:hAnsi="Arial" w:cs="Arial"/>
              </w:rPr>
              <w:t>Sidor</w:t>
            </w:r>
            <w:proofErr w:type="spellEnd"/>
            <w:r w:rsidR="00D52690" w:rsidRPr="00420202">
              <w:rPr>
                <w:rFonts w:ascii="Arial" w:eastAsia="Times New Roman" w:hAnsi="Arial" w:cs="Arial"/>
              </w:rPr>
              <w:t>, Monika Walewska</w:t>
            </w:r>
          </w:p>
        </w:tc>
        <w:tc>
          <w:tcPr>
            <w:tcW w:w="0" w:type="auto"/>
            <w:tcBorders>
              <w:top w:val="single" w:sz="4" w:space="0" w:color="auto"/>
              <w:left w:val="single" w:sz="4" w:space="0" w:color="auto"/>
              <w:bottom w:val="single" w:sz="4" w:space="0" w:color="auto"/>
              <w:right w:val="single" w:sz="4" w:space="0" w:color="auto"/>
            </w:tcBorders>
          </w:tcPr>
          <w:p w14:paraId="460DA4B2" w14:textId="77777777" w:rsidR="00CA1A2E" w:rsidRPr="00420202" w:rsidRDefault="004954CF" w:rsidP="009E6554">
            <w:pPr>
              <w:spacing w:before="120" w:after="0" w:line="240" w:lineRule="auto"/>
              <w:rPr>
                <w:rFonts w:ascii="Arial" w:eastAsia="Times New Roman" w:hAnsi="Arial" w:cs="Arial"/>
                <w:b/>
              </w:rPr>
            </w:pPr>
            <w:r w:rsidRPr="00420202">
              <w:rPr>
                <w:rFonts w:ascii="Arial" w:hAnsi="Arial" w:cs="Arial"/>
              </w:rPr>
              <w:t xml:space="preserve">1 stycznia </w:t>
            </w:r>
            <w:r w:rsidR="00CA1A2E" w:rsidRPr="00420202">
              <w:rPr>
                <w:rFonts w:ascii="Arial" w:hAnsi="Arial" w:cs="Arial"/>
              </w:rPr>
              <w:t>2015 r.</w:t>
            </w:r>
          </w:p>
        </w:tc>
      </w:tr>
      <w:tr w:rsidR="005C10EB" w:rsidRPr="00420202" w14:paraId="23FD4A66" w14:textId="77777777" w:rsidTr="00976285">
        <w:tc>
          <w:tcPr>
            <w:tcW w:w="879" w:type="dxa"/>
            <w:tcBorders>
              <w:top w:val="single" w:sz="4" w:space="0" w:color="auto"/>
              <w:left w:val="single" w:sz="4" w:space="0" w:color="auto"/>
              <w:bottom w:val="single" w:sz="4" w:space="0" w:color="auto"/>
              <w:right w:val="single" w:sz="4" w:space="0" w:color="auto"/>
            </w:tcBorders>
          </w:tcPr>
          <w:p w14:paraId="4740407B" w14:textId="77777777" w:rsidR="005C10EB" w:rsidRPr="00420202" w:rsidRDefault="00872D13" w:rsidP="00B94A7A">
            <w:pPr>
              <w:spacing w:before="120" w:after="0" w:line="240" w:lineRule="auto"/>
              <w:rPr>
                <w:rFonts w:ascii="Arial" w:eastAsia="Times New Roman" w:hAnsi="Arial" w:cs="Arial"/>
              </w:rPr>
            </w:pPr>
            <w:r w:rsidRPr="00420202">
              <w:rPr>
                <w:rFonts w:ascii="Arial" w:eastAsia="Times New Roman" w:hAnsi="Arial" w:cs="Arial"/>
              </w:rPr>
              <w:t>179</w:t>
            </w:r>
          </w:p>
        </w:tc>
        <w:tc>
          <w:tcPr>
            <w:tcW w:w="2592" w:type="dxa"/>
            <w:tcBorders>
              <w:top w:val="single" w:sz="4" w:space="0" w:color="auto"/>
              <w:left w:val="single" w:sz="4" w:space="0" w:color="auto"/>
              <w:bottom w:val="single" w:sz="4" w:space="0" w:color="auto"/>
              <w:right w:val="single" w:sz="4" w:space="0" w:color="auto"/>
            </w:tcBorders>
          </w:tcPr>
          <w:p w14:paraId="06F688D3" w14:textId="77777777" w:rsidR="005C10EB" w:rsidRPr="00420202" w:rsidRDefault="00872D13"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sposobu uiszczania opłat sądowych w sprawach cywilnych</w:t>
            </w:r>
          </w:p>
        </w:tc>
        <w:tc>
          <w:tcPr>
            <w:tcW w:w="4859" w:type="dxa"/>
            <w:tcBorders>
              <w:top w:val="single" w:sz="4" w:space="0" w:color="auto"/>
              <w:left w:val="single" w:sz="4" w:space="0" w:color="auto"/>
              <w:bottom w:val="single" w:sz="4" w:space="0" w:color="auto"/>
              <w:right w:val="single" w:sz="4" w:space="0" w:color="auto"/>
            </w:tcBorders>
          </w:tcPr>
          <w:p w14:paraId="3AEBCDD6" w14:textId="77777777" w:rsidR="005C10EB" w:rsidRPr="00420202" w:rsidRDefault="00872D13" w:rsidP="00B94A7A">
            <w:pPr>
              <w:spacing w:before="120" w:after="0" w:line="240" w:lineRule="auto"/>
              <w:rPr>
                <w:rFonts w:ascii="Arial" w:hAnsi="Arial" w:cs="Arial"/>
              </w:rPr>
            </w:pPr>
            <w:r w:rsidRPr="00420202">
              <w:rPr>
                <w:rFonts w:ascii="Arial" w:hAnsi="Arial" w:cs="Arial"/>
              </w:rPr>
              <w:t>Podstawa prawna: art. 9 pkt 1 ustawy z dnia 28 lipca 2005 r. o kosztach sądowych w sprawach cywilnych (Dz.U. z 2014 r. poz. 1025 i 1296).</w:t>
            </w:r>
          </w:p>
          <w:p w14:paraId="034453A7" w14:textId="77777777" w:rsidR="00872D13" w:rsidRPr="00420202" w:rsidRDefault="00A70B35" w:rsidP="00B94A7A">
            <w:pPr>
              <w:spacing w:before="120" w:after="0" w:line="240" w:lineRule="auto"/>
              <w:rPr>
                <w:rFonts w:ascii="Arial" w:hAnsi="Arial" w:cs="Arial"/>
              </w:rPr>
            </w:pPr>
            <w:r w:rsidRPr="00420202">
              <w:rPr>
                <w:rFonts w:ascii="Arial" w:hAnsi="Arial" w:cs="Arial"/>
              </w:rPr>
              <w:t xml:space="preserve">Proponowane rozwiązania są konsekwencją wprowadzenia możliwości </w:t>
            </w:r>
            <w:r w:rsidR="005A30EE" w:rsidRPr="00420202">
              <w:rPr>
                <w:rFonts w:ascii="Arial" w:hAnsi="Arial" w:cs="Arial"/>
              </w:rPr>
              <w:t>zawiązania, zmiany i rozwiązania spółek jawnych przy wykorzystaniu wzorców udostępnionych w systemie teleinformatycznym (na wzór obecnie obowiązujących rozwiązań uregulowanych w odnies</w:t>
            </w:r>
            <w:r w:rsidR="00C940C9" w:rsidRPr="00420202">
              <w:rPr>
                <w:rFonts w:ascii="Arial" w:hAnsi="Arial" w:cs="Arial"/>
              </w:rPr>
              <w:t>ieni</w:t>
            </w:r>
            <w:r w:rsidR="005A30EE" w:rsidRPr="00420202">
              <w:rPr>
                <w:rFonts w:ascii="Arial" w:hAnsi="Arial" w:cs="Arial"/>
              </w:rPr>
              <w:t xml:space="preserve">u do spółek z </w:t>
            </w:r>
            <w:r w:rsidR="00C940C9" w:rsidRPr="00420202">
              <w:rPr>
                <w:rFonts w:ascii="Arial" w:hAnsi="Arial" w:cs="Arial"/>
              </w:rPr>
              <w:t>ograniczoną</w:t>
            </w:r>
            <w:r w:rsidR="005A30EE" w:rsidRPr="00420202">
              <w:rPr>
                <w:rFonts w:ascii="Arial" w:hAnsi="Arial" w:cs="Arial"/>
              </w:rPr>
              <w:t xml:space="preserve"> odpowiedzialnością), przewidz</w:t>
            </w:r>
            <w:r w:rsidR="00C940C9" w:rsidRPr="00420202">
              <w:rPr>
                <w:rFonts w:ascii="Arial" w:hAnsi="Arial" w:cs="Arial"/>
              </w:rPr>
              <w:t>ia</w:t>
            </w:r>
            <w:r w:rsidR="005A30EE" w:rsidRPr="00420202">
              <w:rPr>
                <w:rFonts w:ascii="Arial" w:hAnsi="Arial" w:cs="Arial"/>
              </w:rPr>
              <w:t xml:space="preserve">nego w poselskim projekcie ustawy o zmianie ustawy – Kodeks spółek handlowych oraz niektórych innych ustaw (Dz.U. z 2014 r. poz. </w:t>
            </w:r>
            <w:r w:rsidR="00C940C9" w:rsidRPr="00420202">
              <w:rPr>
                <w:rFonts w:ascii="Arial" w:hAnsi="Arial" w:cs="Arial"/>
              </w:rPr>
              <w:t xml:space="preserve">…). Projekt tej ustawy, przewidujący wejście w życie </w:t>
            </w:r>
            <w:r w:rsidR="00EC7DE5" w:rsidRPr="00420202">
              <w:rPr>
                <w:rFonts w:ascii="Arial" w:hAnsi="Arial" w:cs="Arial"/>
              </w:rPr>
              <w:t>nowych regulacji z dniem 1 stycznia 2015 r., będzie przedmiotem drugiego czytania w Sejmie na posiedzeniu rozpoczynającym się 26 listopada 2014 r.</w:t>
            </w:r>
          </w:p>
        </w:tc>
        <w:tc>
          <w:tcPr>
            <w:tcW w:w="3231" w:type="dxa"/>
            <w:tcBorders>
              <w:top w:val="single" w:sz="4" w:space="0" w:color="auto"/>
              <w:left w:val="single" w:sz="4" w:space="0" w:color="auto"/>
              <w:bottom w:val="single" w:sz="4" w:space="0" w:color="auto"/>
              <w:right w:val="single" w:sz="4" w:space="0" w:color="auto"/>
            </w:tcBorders>
          </w:tcPr>
          <w:p w14:paraId="6F49D707" w14:textId="77777777" w:rsidR="005C10EB" w:rsidRPr="00420202" w:rsidRDefault="00F15084" w:rsidP="00B94A7A">
            <w:pPr>
              <w:spacing w:before="120" w:after="0" w:line="240" w:lineRule="auto"/>
              <w:rPr>
                <w:rFonts w:ascii="Arial" w:hAnsi="Arial" w:cs="Arial"/>
              </w:rPr>
            </w:pPr>
            <w:r w:rsidRPr="00420202">
              <w:rPr>
                <w:rFonts w:ascii="Arial" w:hAnsi="Arial" w:cs="Arial"/>
              </w:rPr>
              <w:t>Departament Prawa Cywilnego</w:t>
            </w:r>
          </w:p>
          <w:p w14:paraId="7ECB0B92" w14:textId="77777777" w:rsidR="00F15084" w:rsidRPr="00420202" w:rsidRDefault="00F15084" w:rsidP="00B94A7A">
            <w:pPr>
              <w:spacing w:before="120" w:after="0" w:line="240" w:lineRule="auto"/>
              <w:rPr>
                <w:rFonts w:ascii="Arial" w:hAnsi="Arial" w:cs="Arial"/>
              </w:rPr>
            </w:pPr>
            <w:r w:rsidRPr="00420202">
              <w:rPr>
                <w:rFonts w:ascii="Arial" w:hAnsi="Arial" w:cs="Arial"/>
              </w:rPr>
              <w:t>Wydział Prawa Gospodarczego</w:t>
            </w:r>
          </w:p>
          <w:p w14:paraId="4E87E3B0" w14:textId="77777777" w:rsidR="00F15084" w:rsidRPr="00420202" w:rsidRDefault="00F15084" w:rsidP="00B94A7A">
            <w:pPr>
              <w:spacing w:before="120" w:after="0" w:line="240" w:lineRule="auto"/>
              <w:rPr>
                <w:rFonts w:ascii="Arial" w:hAnsi="Arial" w:cs="Arial"/>
              </w:rPr>
            </w:pPr>
            <w:r w:rsidRPr="00420202">
              <w:rPr>
                <w:rFonts w:ascii="Arial" w:hAnsi="Arial" w:cs="Arial"/>
              </w:rPr>
              <w:t>Ref.: Katarzyna Bombicka</w:t>
            </w:r>
            <w:r w:rsidRPr="00420202">
              <w:rPr>
                <w:rFonts w:ascii="Arial" w:hAnsi="Arial" w:cs="Arial"/>
              </w:rPr>
              <w:noBreakHyphen/>
              <w:t xml:space="preserve">Kapuścińska </w:t>
            </w:r>
          </w:p>
        </w:tc>
        <w:tc>
          <w:tcPr>
            <w:tcW w:w="0" w:type="auto"/>
            <w:tcBorders>
              <w:top w:val="single" w:sz="4" w:space="0" w:color="auto"/>
              <w:left w:val="single" w:sz="4" w:space="0" w:color="auto"/>
              <w:bottom w:val="single" w:sz="4" w:space="0" w:color="auto"/>
              <w:right w:val="single" w:sz="4" w:space="0" w:color="auto"/>
            </w:tcBorders>
          </w:tcPr>
          <w:p w14:paraId="4E36B652" w14:textId="77777777" w:rsidR="005C10EB" w:rsidRPr="00420202" w:rsidRDefault="00F15084" w:rsidP="00B94A7A">
            <w:pPr>
              <w:spacing w:before="120" w:after="0" w:line="240" w:lineRule="auto"/>
              <w:rPr>
                <w:rFonts w:ascii="Arial" w:hAnsi="Arial" w:cs="Arial"/>
              </w:rPr>
            </w:pPr>
            <w:r w:rsidRPr="00420202">
              <w:rPr>
                <w:rFonts w:ascii="Arial" w:hAnsi="Arial" w:cs="Arial"/>
              </w:rPr>
              <w:t>1 stycznia 2015 r.</w:t>
            </w:r>
          </w:p>
        </w:tc>
      </w:tr>
      <w:tr w:rsidR="00094241" w:rsidRPr="00420202" w14:paraId="66DE6BE9" w14:textId="77777777" w:rsidTr="00976285">
        <w:tc>
          <w:tcPr>
            <w:tcW w:w="879" w:type="dxa"/>
            <w:tcBorders>
              <w:top w:val="single" w:sz="4" w:space="0" w:color="auto"/>
              <w:left w:val="single" w:sz="4" w:space="0" w:color="auto"/>
              <w:bottom w:val="single" w:sz="4" w:space="0" w:color="auto"/>
              <w:right w:val="single" w:sz="4" w:space="0" w:color="auto"/>
            </w:tcBorders>
          </w:tcPr>
          <w:p w14:paraId="471BE007" w14:textId="77777777" w:rsidR="00094241" w:rsidRPr="00420202" w:rsidRDefault="00094241" w:rsidP="00B94A7A">
            <w:pPr>
              <w:spacing w:before="120" w:after="0" w:line="240" w:lineRule="auto"/>
              <w:rPr>
                <w:rFonts w:ascii="Arial" w:eastAsia="Times New Roman" w:hAnsi="Arial" w:cs="Arial"/>
              </w:rPr>
            </w:pPr>
            <w:r w:rsidRPr="00420202">
              <w:rPr>
                <w:rFonts w:ascii="Arial" w:eastAsia="Times New Roman" w:hAnsi="Arial" w:cs="Arial"/>
              </w:rPr>
              <w:lastRenderedPageBreak/>
              <w:t>180</w:t>
            </w:r>
          </w:p>
        </w:tc>
        <w:tc>
          <w:tcPr>
            <w:tcW w:w="2592" w:type="dxa"/>
            <w:tcBorders>
              <w:top w:val="single" w:sz="4" w:space="0" w:color="auto"/>
              <w:left w:val="single" w:sz="4" w:space="0" w:color="auto"/>
              <w:bottom w:val="single" w:sz="4" w:space="0" w:color="auto"/>
              <w:right w:val="single" w:sz="4" w:space="0" w:color="auto"/>
            </w:tcBorders>
          </w:tcPr>
          <w:p w14:paraId="136E567F" w14:textId="77777777" w:rsidR="00094241" w:rsidRPr="00420202" w:rsidRDefault="00094241" w:rsidP="00B94A7A">
            <w:pPr>
              <w:spacing w:before="120" w:after="0" w:line="240" w:lineRule="auto"/>
              <w:rPr>
                <w:rFonts w:ascii="Arial" w:hAnsi="Arial" w:cs="Arial"/>
              </w:rPr>
            </w:pPr>
            <w:r w:rsidRPr="00420202">
              <w:rPr>
                <w:rFonts w:ascii="Arial" w:hAnsi="Arial" w:cs="Arial"/>
              </w:rPr>
              <w:t>Projekt rozporządzenia Ministra Sprawiedliwości zmieniającego rozporządzenie w sprawie szczegółowego sposobu prowad</w:t>
            </w:r>
            <w:r w:rsidR="0044757A" w:rsidRPr="00420202">
              <w:rPr>
                <w:rFonts w:ascii="Arial" w:hAnsi="Arial" w:cs="Arial"/>
              </w:rPr>
              <w:t>zenia rejestrów wchodzących w skład</w:t>
            </w:r>
            <w:r w:rsidRPr="00420202">
              <w:rPr>
                <w:rFonts w:ascii="Arial" w:hAnsi="Arial" w:cs="Arial"/>
              </w:rPr>
              <w:t xml:space="preserve"> Krajowego Rejestru Sądowego oraz szczegółowej treści wpisów w tych rejestrach</w:t>
            </w:r>
          </w:p>
        </w:tc>
        <w:tc>
          <w:tcPr>
            <w:tcW w:w="4859" w:type="dxa"/>
            <w:tcBorders>
              <w:top w:val="single" w:sz="4" w:space="0" w:color="auto"/>
              <w:left w:val="single" w:sz="4" w:space="0" w:color="auto"/>
              <w:bottom w:val="single" w:sz="4" w:space="0" w:color="auto"/>
              <w:right w:val="single" w:sz="4" w:space="0" w:color="auto"/>
            </w:tcBorders>
          </w:tcPr>
          <w:p w14:paraId="0AF8F379" w14:textId="77777777" w:rsidR="00094241" w:rsidRPr="00420202" w:rsidRDefault="00E806B4" w:rsidP="00B94A7A">
            <w:pPr>
              <w:spacing w:before="120" w:after="0" w:line="240" w:lineRule="auto"/>
              <w:rPr>
                <w:rFonts w:ascii="Arial" w:hAnsi="Arial" w:cs="Arial"/>
              </w:rPr>
            </w:pPr>
            <w:r w:rsidRPr="00420202">
              <w:rPr>
                <w:rFonts w:ascii="Arial" w:hAnsi="Arial" w:cs="Arial"/>
              </w:rPr>
              <w:t>Podstawa prawna: art.</w:t>
            </w:r>
            <w:r w:rsidR="00D82B10" w:rsidRPr="00420202">
              <w:rPr>
                <w:rFonts w:ascii="Arial" w:hAnsi="Arial" w:cs="Arial"/>
              </w:rPr>
              <w:t xml:space="preserve"> 35a</w:t>
            </w:r>
            <w:r w:rsidRPr="00420202">
              <w:rPr>
                <w:rFonts w:ascii="Arial" w:hAnsi="Arial" w:cs="Arial"/>
              </w:rPr>
              <w:t xml:space="preserve"> ustawy z dnia 20 sierpnia 1997 r. o Krajowym Rejestrze Sądowym.</w:t>
            </w:r>
          </w:p>
          <w:p w14:paraId="0BA11851" w14:textId="77777777" w:rsidR="00E806B4" w:rsidRPr="00420202" w:rsidRDefault="005E28A7" w:rsidP="005E28A7">
            <w:pPr>
              <w:spacing w:before="120" w:after="0" w:line="240" w:lineRule="auto"/>
              <w:rPr>
                <w:rFonts w:ascii="Arial" w:hAnsi="Arial" w:cs="Arial"/>
              </w:rPr>
            </w:pPr>
            <w:r w:rsidRPr="00420202">
              <w:rPr>
                <w:rFonts w:ascii="Arial" w:hAnsi="Arial" w:cs="Arial"/>
              </w:rPr>
              <w:t>Wydanie</w:t>
            </w:r>
            <w:r w:rsidR="00E806B4" w:rsidRPr="00420202">
              <w:rPr>
                <w:rFonts w:ascii="Arial" w:hAnsi="Arial" w:cs="Arial"/>
              </w:rPr>
              <w:t xml:space="preserve"> projektowanego rozporządzenia niezbędne jest w celu dostosowania technicznej strony prowadzenia </w:t>
            </w:r>
            <w:r w:rsidRPr="00420202">
              <w:rPr>
                <w:rFonts w:ascii="Arial" w:hAnsi="Arial" w:cs="Arial"/>
              </w:rPr>
              <w:t>Krajowego</w:t>
            </w:r>
            <w:r w:rsidR="00E806B4" w:rsidRPr="00420202">
              <w:rPr>
                <w:rFonts w:ascii="Arial" w:hAnsi="Arial" w:cs="Arial"/>
              </w:rPr>
              <w:t xml:space="preserve"> Rejestru Sądowego oraz treści wpisów w tym </w:t>
            </w:r>
            <w:r w:rsidRPr="00420202">
              <w:rPr>
                <w:rFonts w:ascii="Arial" w:hAnsi="Arial" w:cs="Arial"/>
              </w:rPr>
              <w:t>R</w:t>
            </w:r>
            <w:r w:rsidR="00E806B4" w:rsidRPr="00420202">
              <w:rPr>
                <w:rFonts w:ascii="Arial" w:hAnsi="Arial" w:cs="Arial"/>
              </w:rPr>
              <w:t>ejestrze</w:t>
            </w:r>
            <w:r w:rsidRPr="00420202">
              <w:rPr>
                <w:rFonts w:ascii="Arial" w:hAnsi="Arial" w:cs="Arial"/>
              </w:rPr>
              <w:t xml:space="preserve"> do zmienianego art. 40 ustawy z dnia 20 sierpnia 1997 r. o Krajowym rejestrze Sądowym (zmianę tego przepisu przewiduje projekt ustawy o zmianie ustawy – Kodeks spółek handlowych, który procedowany jest obecnie w parlamencie, druk nr 2841, i ma wejść w życie z dniem 1 stycznia 2015 r.).</w:t>
            </w:r>
          </w:p>
          <w:p w14:paraId="3E2E871C" w14:textId="77777777" w:rsidR="005E28A7" w:rsidRPr="00420202" w:rsidRDefault="005E28A7" w:rsidP="005E28A7">
            <w:pPr>
              <w:spacing w:before="120" w:after="0" w:line="240" w:lineRule="auto"/>
              <w:rPr>
                <w:rFonts w:ascii="Arial" w:hAnsi="Arial" w:cs="Arial"/>
              </w:rPr>
            </w:pPr>
            <w:r w:rsidRPr="00420202">
              <w:rPr>
                <w:rFonts w:ascii="Arial" w:hAnsi="Arial" w:cs="Arial"/>
              </w:rPr>
              <w:t xml:space="preserve">Zmieniany art. 40 przewiduje obowiązek wpisywania do KRS dodatkowych informacji w zakresie składania rocznych sprawdzań finansowych. </w:t>
            </w:r>
          </w:p>
        </w:tc>
        <w:tc>
          <w:tcPr>
            <w:tcW w:w="3231" w:type="dxa"/>
            <w:tcBorders>
              <w:top w:val="single" w:sz="4" w:space="0" w:color="auto"/>
              <w:left w:val="single" w:sz="4" w:space="0" w:color="auto"/>
              <w:bottom w:val="single" w:sz="4" w:space="0" w:color="auto"/>
              <w:right w:val="single" w:sz="4" w:space="0" w:color="auto"/>
            </w:tcBorders>
          </w:tcPr>
          <w:p w14:paraId="1A02130B" w14:textId="77777777" w:rsidR="00094241" w:rsidRPr="00420202" w:rsidRDefault="00A236B3" w:rsidP="00B94A7A">
            <w:pPr>
              <w:spacing w:before="120" w:after="0" w:line="240" w:lineRule="auto"/>
              <w:rPr>
                <w:rFonts w:ascii="Arial" w:hAnsi="Arial" w:cs="Arial"/>
              </w:rPr>
            </w:pPr>
            <w:r w:rsidRPr="00420202">
              <w:rPr>
                <w:rFonts w:ascii="Arial" w:hAnsi="Arial" w:cs="Arial"/>
              </w:rPr>
              <w:t>Departament Prawa Cywilnego, Wydział Prawa Gospodarczego</w:t>
            </w:r>
          </w:p>
          <w:p w14:paraId="5CA1469D" w14:textId="77777777" w:rsidR="00A236B3" w:rsidRPr="00420202" w:rsidRDefault="00A236B3" w:rsidP="00B94A7A">
            <w:pPr>
              <w:spacing w:before="120" w:after="0" w:line="240" w:lineRule="auto"/>
              <w:rPr>
                <w:rFonts w:ascii="Arial" w:hAnsi="Arial" w:cs="Arial"/>
              </w:rPr>
            </w:pPr>
            <w:r w:rsidRPr="00420202">
              <w:rPr>
                <w:rFonts w:ascii="Arial" w:hAnsi="Arial" w:cs="Arial"/>
              </w:rPr>
              <w:t xml:space="preserve">Naczelnik Jolanta </w:t>
            </w:r>
            <w:proofErr w:type="spellStart"/>
            <w:r w:rsidRPr="00420202">
              <w:rPr>
                <w:rFonts w:ascii="Arial" w:hAnsi="Arial" w:cs="Arial"/>
              </w:rPr>
              <w:t>Henczel</w:t>
            </w:r>
            <w:proofErr w:type="spellEnd"/>
          </w:p>
        </w:tc>
        <w:tc>
          <w:tcPr>
            <w:tcW w:w="0" w:type="auto"/>
            <w:tcBorders>
              <w:top w:val="single" w:sz="4" w:space="0" w:color="auto"/>
              <w:left w:val="single" w:sz="4" w:space="0" w:color="auto"/>
              <w:bottom w:val="single" w:sz="4" w:space="0" w:color="auto"/>
              <w:right w:val="single" w:sz="4" w:space="0" w:color="auto"/>
            </w:tcBorders>
          </w:tcPr>
          <w:p w14:paraId="321EE906" w14:textId="77777777" w:rsidR="00A236B3" w:rsidRPr="00420202" w:rsidRDefault="00A236B3" w:rsidP="00A236B3">
            <w:pPr>
              <w:spacing w:before="120" w:after="0" w:line="240" w:lineRule="auto"/>
              <w:rPr>
                <w:rFonts w:ascii="Arial" w:hAnsi="Arial" w:cs="Arial"/>
              </w:rPr>
            </w:pPr>
            <w:r w:rsidRPr="00420202">
              <w:rPr>
                <w:rFonts w:ascii="Arial" w:hAnsi="Arial" w:cs="Arial"/>
              </w:rPr>
              <w:t>1 stycznia 2015 r.</w:t>
            </w:r>
          </w:p>
        </w:tc>
      </w:tr>
      <w:tr w:rsidR="000A7E47" w:rsidRPr="00420202" w14:paraId="0AB9DC03" w14:textId="77777777" w:rsidTr="00976285">
        <w:tc>
          <w:tcPr>
            <w:tcW w:w="879" w:type="dxa"/>
            <w:tcBorders>
              <w:top w:val="single" w:sz="4" w:space="0" w:color="auto"/>
              <w:left w:val="single" w:sz="4" w:space="0" w:color="auto"/>
              <w:bottom w:val="single" w:sz="4" w:space="0" w:color="auto"/>
              <w:right w:val="single" w:sz="4" w:space="0" w:color="auto"/>
            </w:tcBorders>
          </w:tcPr>
          <w:p w14:paraId="7DDEB696" w14:textId="77777777" w:rsidR="000A7E47" w:rsidRPr="00420202" w:rsidRDefault="000A7E47" w:rsidP="00B94A7A">
            <w:pPr>
              <w:spacing w:before="120" w:after="0" w:line="240" w:lineRule="auto"/>
              <w:rPr>
                <w:rFonts w:ascii="Arial" w:eastAsia="Times New Roman" w:hAnsi="Arial" w:cs="Arial"/>
              </w:rPr>
            </w:pPr>
            <w:r w:rsidRPr="00420202">
              <w:rPr>
                <w:rFonts w:ascii="Arial" w:eastAsia="Times New Roman" w:hAnsi="Arial" w:cs="Arial"/>
              </w:rPr>
              <w:t>181</w:t>
            </w:r>
          </w:p>
        </w:tc>
        <w:tc>
          <w:tcPr>
            <w:tcW w:w="2592" w:type="dxa"/>
            <w:tcBorders>
              <w:top w:val="single" w:sz="4" w:space="0" w:color="auto"/>
              <w:left w:val="single" w:sz="4" w:space="0" w:color="auto"/>
              <w:bottom w:val="single" w:sz="4" w:space="0" w:color="auto"/>
              <w:right w:val="single" w:sz="4" w:space="0" w:color="auto"/>
            </w:tcBorders>
          </w:tcPr>
          <w:p w14:paraId="640F9CBD" w14:textId="77777777" w:rsidR="000A7E47" w:rsidRPr="00420202" w:rsidRDefault="000A7E47" w:rsidP="00B94A7A">
            <w:pPr>
              <w:spacing w:before="120" w:after="0" w:line="240" w:lineRule="auto"/>
              <w:rPr>
                <w:rFonts w:ascii="Arial" w:hAnsi="Arial" w:cs="Arial"/>
              </w:rPr>
            </w:pPr>
            <w:r w:rsidRPr="00420202">
              <w:rPr>
                <w:rFonts w:ascii="Arial" w:hAnsi="Arial" w:cs="Arial"/>
              </w:rPr>
              <w:t>Projekt rozporządzenie Ministra Sprawiedliwości zmieniającego rozporządzenie w sprawie określenia wzorów u</w:t>
            </w:r>
            <w:r w:rsidR="0095166B" w:rsidRPr="00420202">
              <w:rPr>
                <w:rFonts w:ascii="Arial" w:hAnsi="Arial" w:cs="Arial"/>
              </w:rPr>
              <w:t>rzędowych formularzy wniosków o wpis do Krajowego rejestru Sądowego oraz sposobu i miejsca ich udostępniania</w:t>
            </w:r>
          </w:p>
        </w:tc>
        <w:tc>
          <w:tcPr>
            <w:tcW w:w="4859" w:type="dxa"/>
            <w:tcBorders>
              <w:top w:val="single" w:sz="4" w:space="0" w:color="auto"/>
              <w:left w:val="single" w:sz="4" w:space="0" w:color="auto"/>
              <w:bottom w:val="single" w:sz="4" w:space="0" w:color="auto"/>
              <w:right w:val="single" w:sz="4" w:space="0" w:color="auto"/>
            </w:tcBorders>
          </w:tcPr>
          <w:p w14:paraId="45FCEF6D" w14:textId="77777777" w:rsidR="0029713D" w:rsidRPr="00420202" w:rsidRDefault="0029713D" w:rsidP="00B94A7A">
            <w:pPr>
              <w:spacing w:before="120" w:after="0" w:line="240" w:lineRule="auto"/>
              <w:rPr>
                <w:rFonts w:ascii="Arial" w:hAnsi="Arial" w:cs="Arial"/>
              </w:rPr>
            </w:pPr>
            <w:r w:rsidRPr="00420202">
              <w:rPr>
                <w:rFonts w:ascii="Arial" w:hAnsi="Arial" w:cs="Arial"/>
              </w:rPr>
              <w:t>Podstawa prawna: art. 19 ust. 6 ustawy z dnia 20 sierpnia 1997 r. o Krajowym Rejestrze Sądowym</w:t>
            </w:r>
            <w:r w:rsidR="002A2605" w:rsidRPr="00420202">
              <w:rPr>
                <w:rFonts w:ascii="Arial" w:hAnsi="Arial" w:cs="Arial"/>
              </w:rPr>
              <w:t xml:space="preserve"> </w:t>
            </w:r>
            <w:r w:rsidR="00665CC2" w:rsidRPr="00420202">
              <w:rPr>
                <w:rFonts w:ascii="Arial" w:hAnsi="Arial" w:cs="Arial"/>
              </w:rPr>
              <w:t xml:space="preserve">(Dz. U. z 2013 r. poz. 1203, z </w:t>
            </w:r>
            <w:proofErr w:type="spellStart"/>
            <w:r w:rsidR="00665CC2" w:rsidRPr="00420202">
              <w:rPr>
                <w:rFonts w:ascii="Arial" w:hAnsi="Arial" w:cs="Arial"/>
              </w:rPr>
              <w:t>późn</w:t>
            </w:r>
            <w:proofErr w:type="spellEnd"/>
            <w:r w:rsidR="00665CC2" w:rsidRPr="00420202">
              <w:rPr>
                <w:rFonts w:ascii="Arial" w:hAnsi="Arial" w:cs="Arial"/>
              </w:rPr>
              <w:t>. zm.)</w:t>
            </w:r>
            <w:r w:rsidRPr="00420202">
              <w:rPr>
                <w:rFonts w:ascii="Arial" w:hAnsi="Arial" w:cs="Arial"/>
              </w:rPr>
              <w:t>.</w:t>
            </w:r>
          </w:p>
          <w:p w14:paraId="137A109A" w14:textId="77777777" w:rsidR="000A7E47" w:rsidRPr="00420202" w:rsidRDefault="0095166B" w:rsidP="00B94A7A">
            <w:pPr>
              <w:spacing w:before="120" w:after="0" w:line="240" w:lineRule="auto"/>
              <w:rPr>
                <w:rFonts w:ascii="Arial" w:hAnsi="Arial" w:cs="Arial"/>
              </w:rPr>
            </w:pPr>
            <w:r w:rsidRPr="00420202">
              <w:rPr>
                <w:rFonts w:ascii="Arial" w:hAnsi="Arial" w:cs="Arial"/>
              </w:rPr>
              <w:t xml:space="preserve">Wydanie projektowanego rozporządzenia niezbędne jest w celu dostosowania urzędowych formularzy </w:t>
            </w:r>
            <w:r w:rsidR="003E5B78" w:rsidRPr="00420202">
              <w:rPr>
                <w:rFonts w:ascii="Arial" w:hAnsi="Arial" w:cs="Arial"/>
              </w:rPr>
              <w:t xml:space="preserve">wniosków o wpis podmiotu do Krajowego Rejestru Sądowego oraz zmianę wpisów w tym rejestrze do nowego brzmienia art. 40 ustawy z dnia 20 sierpnia 1997 r. </w:t>
            </w:r>
            <w:r w:rsidR="00AF39D5" w:rsidRPr="00420202">
              <w:rPr>
                <w:rFonts w:ascii="Arial" w:hAnsi="Arial" w:cs="Arial"/>
              </w:rPr>
              <w:t>o Krajowym Rejestrze Sadowym (zmianę tego przepisu przewiduje ustawa z dnia 28 listopada 2014 r. o zmianie ustawy – Kodeks spółek handlowych, która wchodzi w życie z dniem 15 stycznia 2015 r.).</w:t>
            </w:r>
          </w:p>
          <w:p w14:paraId="4CDB9BEB" w14:textId="77777777" w:rsidR="00FA582B" w:rsidRPr="00420202" w:rsidRDefault="00262A85" w:rsidP="00E70FD6">
            <w:pPr>
              <w:spacing w:before="120" w:after="0" w:line="240" w:lineRule="auto"/>
              <w:rPr>
                <w:rFonts w:ascii="Arial" w:hAnsi="Arial" w:cs="Arial"/>
              </w:rPr>
            </w:pPr>
            <w:r w:rsidRPr="00420202">
              <w:rPr>
                <w:rFonts w:ascii="Arial" w:hAnsi="Arial" w:cs="Arial"/>
              </w:rPr>
              <w:t xml:space="preserve">Zmieniany art. 40 przewiduje obowiązek wpisywania do KRS dodatkowych informacji w zakresie składania rocznych sprawozdań finansowych. </w:t>
            </w:r>
            <w:r w:rsidR="00FA582B" w:rsidRPr="00420202">
              <w:rPr>
                <w:rFonts w:ascii="Arial" w:hAnsi="Arial" w:cs="Arial"/>
              </w:rPr>
              <w:t>Zmiana formularzy ma na celu umożliwienie wnioskodawcy zgłoszenia na formularzu tych dodatkowych danych do Rejestru.</w:t>
            </w:r>
          </w:p>
        </w:tc>
        <w:tc>
          <w:tcPr>
            <w:tcW w:w="3231" w:type="dxa"/>
            <w:tcBorders>
              <w:top w:val="single" w:sz="4" w:space="0" w:color="auto"/>
              <w:left w:val="single" w:sz="4" w:space="0" w:color="auto"/>
              <w:bottom w:val="single" w:sz="4" w:space="0" w:color="auto"/>
              <w:right w:val="single" w:sz="4" w:space="0" w:color="auto"/>
            </w:tcBorders>
          </w:tcPr>
          <w:p w14:paraId="1FF95426" w14:textId="77777777" w:rsidR="00335BAF" w:rsidRPr="00420202" w:rsidRDefault="00FA582B" w:rsidP="00335BAF">
            <w:pPr>
              <w:spacing w:before="120" w:after="0" w:line="240" w:lineRule="auto"/>
              <w:rPr>
                <w:rFonts w:ascii="Arial" w:hAnsi="Arial" w:cs="Arial"/>
              </w:rPr>
            </w:pPr>
            <w:r w:rsidRPr="00420202">
              <w:rPr>
                <w:rFonts w:ascii="Arial" w:hAnsi="Arial" w:cs="Arial"/>
              </w:rPr>
              <w:t>Departament Prawa Cywilnego</w:t>
            </w:r>
            <w:r w:rsidR="00335BAF" w:rsidRPr="00420202">
              <w:rPr>
                <w:rFonts w:ascii="Arial" w:hAnsi="Arial" w:cs="Arial"/>
              </w:rPr>
              <w:t>,</w:t>
            </w:r>
            <w:r w:rsidRPr="00420202">
              <w:rPr>
                <w:rFonts w:ascii="Arial" w:hAnsi="Arial" w:cs="Arial"/>
              </w:rPr>
              <w:t xml:space="preserve"> Wydział Prawa Gospodarczego</w:t>
            </w:r>
          </w:p>
          <w:p w14:paraId="3B1DFE1C" w14:textId="77777777" w:rsidR="000A7E47" w:rsidRPr="00420202" w:rsidRDefault="00335BAF" w:rsidP="00335BAF">
            <w:pPr>
              <w:spacing w:before="120" w:after="0" w:line="240" w:lineRule="auto"/>
              <w:rPr>
                <w:rFonts w:ascii="Arial" w:hAnsi="Arial" w:cs="Arial"/>
              </w:rPr>
            </w:pPr>
            <w:r w:rsidRPr="00420202">
              <w:rPr>
                <w:rFonts w:ascii="Arial" w:hAnsi="Arial" w:cs="Arial"/>
              </w:rPr>
              <w:t xml:space="preserve">Naczelnik Jolanta </w:t>
            </w:r>
            <w:proofErr w:type="spellStart"/>
            <w:r w:rsidRPr="00420202">
              <w:rPr>
                <w:rFonts w:ascii="Arial" w:hAnsi="Arial" w:cs="Arial"/>
              </w:rPr>
              <w:t>Henczel</w:t>
            </w:r>
            <w:proofErr w:type="spellEnd"/>
            <w:r w:rsidRPr="0042020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08AA5CE1" w14:textId="77777777" w:rsidR="000A7E47" w:rsidRPr="00420202" w:rsidRDefault="00335BAF" w:rsidP="00A236B3">
            <w:pPr>
              <w:spacing w:before="120" w:after="0" w:line="240" w:lineRule="auto"/>
              <w:rPr>
                <w:rFonts w:ascii="Arial" w:hAnsi="Arial" w:cs="Arial"/>
              </w:rPr>
            </w:pPr>
            <w:r w:rsidRPr="00420202">
              <w:rPr>
                <w:rFonts w:ascii="Arial" w:hAnsi="Arial" w:cs="Arial"/>
              </w:rPr>
              <w:t>15 stycznia 2015 r.</w:t>
            </w:r>
          </w:p>
        </w:tc>
      </w:tr>
      <w:tr w:rsidR="00C437D5" w:rsidRPr="00420202" w14:paraId="4309C8BD" w14:textId="77777777" w:rsidTr="00976285">
        <w:tc>
          <w:tcPr>
            <w:tcW w:w="879" w:type="dxa"/>
            <w:tcBorders>
              <w:top w:val="single" w:sz="4" w:space="0" w:color="auto"/>
              <w:left w:val="single" w:sz="4" w:space="0" w:color="auto"/>
              <w:bottom w:val="single" w:sz="4" w:space="0" w:color="auto"/>
              <w:right w:val="single" w:sz="4" w:space="0" w:color="auto"/>
            </w:tcBorders>
          </w:tcPr>
          <w:p w14:paraId="173A2261" w14:textId="77777777" w:rsidR="00C437D5" w:rsidRPr="00420202" w:rsidRDefault="00C437D5" w:rsidP="00C437D5">
            <w:pPr>
              <w:spacing w:before="120" w:after="0" w:line="240" w:lineRule="auto"/>
              <w:rPr>
                <w:rFonts w:ascii="Arial" w:eastAsia="Times New Roman" w:hAnsi="Arial" w:cs="Arial"/>
              </w:rPr>
            </w:pPr>
            <w:r w:rsidRPr="00420202">
              <w:rPr>
                <w:rFonts w:ascii="Arial" w:eastAsia="Times New Roman" w:hAnsi="Arial" w:cs="Arial"/>
              </w:rPr>
              <w:lastRenderedPageBreak/>
              <w:t>182</w:t>
            </w:r>
          </w:p>
        </w:tc>
        <w:tc>
          <w:tcPr>
            <w:tcW w:w="2592" w:type="dxa"/>
            <w:tcBorders>
              <w:top w:val="single" w:sz="4" w:space="0" w:color="auto"/>
              <w:left w:val="single" w:sz="4" w:space="0" w:color="auto"/>
              <w:bottom w:val="single" w:sz="4" w:space="0" w:color="auto"/>
              <w:right w:val="single" w:sz="4" w:space="0" w:color="auto"/>
            </w:tcBorders>
          </w:tcPr>
          <w:p w14:paraId="2C459B10" w14:textId="77777777" w:rsidR="00C437D5" w:rsidRPr="00420202" w:rsidRDefault="00C437D5" w:rsidP="005A4996">
            <w:pPr>
              <w:pStyle w:val="TYTUAKTUprzedmiotregulacjiustawylubrozporzdzenia"/>
              <w:spacing w:after="0" w:line="240" w:lineRule="auto"/>
              <w:jc w:val="left"/>
              <w:rPr>
                <w:rFonts w:ascii="Arial" w:hAnsi="Arial"/>
                <w:sz w:val="22"/>
                <w:szCs w:val="22"/>
              </w:rPr>
            </w:pPr>
            <w:r w:rsidRPr="00420202">
              <w:rPr>
                <w:rFonts w:ascii="Arial" w:hAnsi="Arial"/>
                <w:b w:val="0"/>
                <w:sz w:val="22"/>
                <w:szCs w:val="22"/>
              </w:rPr>
              <w:t xml:space="preserve">Projekt rozporządzenia Ministra Sprawiedliwości zmieniającego rozporządzenie w sprawie utworzenia prokuratur apelacyjnych, </w:t>
            </w:r>
            <w:r w:rsidR="005A4996" w:rsidRPr="00420202">
              <w:rPr>
                <w:rFonts w:ascii="Arial" w:hAnsi="Arial"/>
                <w:b w:val="0"/>
                <w:sz w:val="22"/>
                <w:szCs w:val="22"/>
              </w:rPr>
              <w:t>okręgowych i</w:t>
            </w:r>
            <w:r w:rsidRPr="00420202">
              <w:rPr>
                <w:rFonts w:ascii="Arial" w:hAnsi="Arial"/>
                <w:b w:val="0"/>
                <w:sz w:val="22"/>
                <w:szCs w:val="22"/>
              </w:rPr>
              <w:t xml:space="preserve"> rejonowych oraz ustalania ich siedzib i obszarów właściwości</w:t>
            </w:r>
          </w:p>
        </w:tc>
        <w:tc>
          <w:tcPr>
            <w:tcW w:w="4859" w:type="dxa"/>
            <w:tcBorders>
              <w:top w:val="single" w:sz="4" w:space="0" w:color="auto"/>
              <w:left w:val="single" w:sz="4" w:space="0" w:color="auto"/>
              <w:bottom w:val="single" w:sz="4" w:space="0" w:color="auto"/>
              <w:right w:val="single" w:sz="4" w:space="0" w:color="auto"/>
            </w:tcBorders>
          </w:tcPr>
          <w:p w14:paraId="055A74A8" w14:textId="77777777" w:rsidR="00C437D5" w:rsidRPr="00420202" w:rsidRDefault="005A4996" w:rsidP="005A4996">
            <w:pPr>
              <w:spacing w:before="120" w:after="0" w:line="240" w:lineRule="auto"/>
              <w:rPr>
                <w:rFonts w:ascii="Arial" w:hAnsi="Arial" w:cs="Arial"/>
              </w:rPr>
            </w:pPr>
            <w:r w:rsidRPr="00420202">
              <w:rPr>
                <w:rFonts w:ascii="Arial" w:hAnsi="Arial" w:cs="Arial"/>
              </w:rPr>
              <w:t>Podstawa prawna:</w:t>
            </w:r>
            <w:r w:rsidR="00C437D5" w:rsidRPr="00420202">
              <w:rPr>
                <w:rFonts w:ascii="Arial" w:hAnsi="Arial" w:cs="Arial"/>
              </w:rPr>
              <w:t xml:space="preserve"> art. 17 ust. 13 i 15 ustawy z dnia 20 czerwca 1985 r. o prokuraturze (Dz. U. z 2011 r. Nr 270, poz. 1599, z </w:t>
            </w:r>
            <w:proofErr w:type="spellStart"/>
            <w:r w:rsidR="00C437D5" w:rsidRPr="00420202">
              <w:rPr>
                <w:rFonts w:ascii="Arial" w:hAnsi="Arial" w:cs="Arial"/>
              </w:rPr>
              <w:t>późn</w:t>
            </w:r>
            <w:proofErr w:type="spellEnd"/>
            <w:r w:rsidR="00C437D5" w:rsidRPr="00420202">
              <w:rPr>
                <w:rFonts w:ascii="Arial" w:hAnsi="Arial" w:cs="Arial"/>
              </w:rPr>
              <w:t>. zm.).</w:t>
            </w:r>
          </w:p>
          <w:p w14:paraId="7A39FB36" w14:textId="77777777" w:rsidR="00C437D5" w:rsidRPr="00420202" w:rsidRDefault="00C437D5" w:rsidP="005A4996">
            <w:pPr>
              <w:spacing w:before="120" w:after="0" w:line="240" w:lineRule="auto"/>
              <w:rPr>
                <w:rFonts w:ascii="Arial" w:eastAsia="Times New Roman" w:hAnsi="Arial" w:cs="Arial"/>
              </w:rPr>
            </w:pPr>
            <w:r w:rsidRPr="00420202">
              <w:rPr>
                <w:rFonts w:ascii="Arial" w:hAnsi="Arial" w:cs="Arial"/>
              </w:rPr>
              <w:t>Potrzeba wydania rozporządzenia wynika z konieczności dostosowania obszarów właściwości jednostek organizacyjnych prokuratury do obszarów właściwości odpowiednich sadów.</w:t>
            </w:r>
          </w:p>
        </w:tc>
        <w:tc>
          <w:tcPr>
            <w:tcW w:w="3231" w:type="dxa"/>
            <w:tcBorders>
              <w:top w:val="single" w:sz="4" w:space="0" w:color="auto"/>
              <w:left w:val="single" w:sz="4" w:space="0" w:color="auto"/>
              <w:bottom w:val="single" w:sz="4" w:space="0" w:color="auto"/>
              <w:right w:val="single" w:sz="4" w:space="0" w:color="auto"/>
            </w:tcBorders>
          </w:tcPr>
          <w:p w14:paraId="1D6750F0" w14:textId="77777777" w:rsidR="00C437D5" w:rsidRPr="00420202" w:rsidRDefault="00C437D5" w:rsidP="005A4996">
            <w:pPr>
              <w:spacing w:before="120" w:after="0" w:line="240" w:lineRule="auto"/>
              <w:rPr>
                <w:rFonts w:ascii="Arial" w:eastAsia="Times New Roman" w:hAnsi="Arial" w:cs="Arial"/>
              </w:rPr>
            </w:pPr>
            <w:r w:rsidRPr="00420202">
              <w:rPr>
                <w:rFonts w:ascii="Arial" w:hAnsi="Arial" w:cs="Arial"/>
              </w:rPr>
              <w:t>Departament Prawa Karnego</w:t>
            </w:r>
            <w:r w:rsidR="005A4996" w:rsidRPr="00420202">
              <w:rPr>
                <w:rFonts w:ascii="Arial" w:hAnsi="Arial" w:cs="Arial"/>
              </w:rPr>
              <w:t xml:space="preserve">, </w:t>
            </w:r>
            <w:r w:rsidRPr="00420202">
              <w:rPr>
                <w:rFonts w:ascii="Arial" w:hAnsi="Arial" w:cs="Arial"/>
              </w:rPr>
              <w:t>Wydział Prawa Karnego</w:t>
            </w:r>
            <w:r w:rsidR="005A4996" w:rsidRPr="00420202">
              <w:rPr>
                <w:rFonts w:ascii="Arial" w:hAnsi="Arial" w:cs="Arial"/>
              </w:rPr>
              <w:t xml:space="preserve"> </w:t>
            </w:r>
            <w:r w:rsidR="005A4996" w:rsidRPr="00420202">
              <w:rPr>
                <w:rFonts w:ascii="Arial" w:hAnsi="Arial" w:cs="Arial"/>
              </w:rPr>
              <w:noBreakHyphen/>
              <w:t xml:space="preserve"> </w:t>
            </w:r>
            <w:r w:rsidRPr="00420202">
              <w:rPr>
                <w:rFonts w:ascii="Arial" w:hAnsi="Arial" w:cs="Arial"/>
              </w:rPr>
              <w:t xml:space="preserve">Adam </w:t>
            </w:r>
            <w:proofErr w:type="spellStart"/>
            <w:r w:rsidRPr="00420202">
              <w:rPr>
                <w:rFonts w:ascii="Arial" w:hAnsi="Arial" w:cs="Arial"/>
              </w:rPr>
              <w:t>Sidor</w:t>
            </w:r>
            <w:proofErr w:type="spellEnd"/>
          </w:p>
        </w:tc>
        <w:tc>
          <w:tcPr>
            <w:tcW w:w="0" w:type="auto"/>
            <w:tcBorders>
              <w:top w:val="single" w:sz="4" w:space="0" w:color="auto"/>
              <w:left w:val="single" w:sz="4" w:space="0" w:color="auto"/>
              <w:bottom w:val="single" w:sz="4" w:space="0" w:color="auto"/>
              <w:right w:val="single" w:sz="4" w:space="0" w:color="auto"/>
            </w:tcBorders>
          </w:tcPr>
          <w:p w14:paraId="1F98C6A7" w14:textId="77777777" w:rsidR="00C437D5" w:rsidRPr="00420202" w:rsidRDefault="00C437D5" w:rsidP="005A4996">
            <w:pPr>
              <w:spacing w:before="120" w:after="0" w:line="240" w:lineRule="auto"/>
              <w:rPr>
                <w:rFonts w:ascii="Arial" w:eastAsia="Times New Roman" w:hAnsi="Arial" w:cs="Arial"/>
                <w:b/>
              </w:rPr>
            </w:pPr>
            <w:r w:rsidRPr="00420202">
              <w:rPr>
                <w:rFonts w:ascii="Arial" w:hAnsi="Arial" w:cs="Arial"/>
              </w:rPr>
              <w:t>I kwartał 2015 r.</w:t>
            </w:r>
          </w:p>
        </w:tc>
      </w:tr>
      <w:tr w:rsidR="00BB7CC0" w:rsidRPr="00420202" w14:paraId="5FC138FD"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6966CCDB" w14:textId="77777777" w:rsidR="00BB7CC0" w:rsidRPr="00420202" w:rsidRDefault="00BB7CC0" w:rsidP="00C437D5">
            <w:pPr>
              <w:spacing w:before="120" w:after="0" w:line="240" w:lineRule="auto"/>
              <w:rPr>
                <w:rFonts w:ascii="Arial" w:eastAsia="Times New Roman" w:hAnsi="Arial" w:cs="Arial"/>
              </w:rPr>
            </w:pPr>
            <w:r w:rsidRPr="00420202">
              <w:rPr>
                <w:rFonts w:ascii="Arial" w:eastAsia="Times New Roman" w:hAnsi="Arial" w:cs="Arial"/>
              </w:rPr>
              <w:t>183</w:t>
            </w:r>
          </w:p>
        </w:tc>
        <w:tc>
          <w:tcPr>
            <w:tcW w:w="2592" w:type="dxa"/>
            <w:tcBorders>
              <w:top w:val="single" w:sz="4" w:space="0" w:color="auto"/>
              <w:left w:val="single" w:sz="4" w:space="0" w:color="auto"/>
              <w:bottom w:val="single" w:sz="4" w:space="0" w:color="auto"/>
              <w:right w:val="single" w:sz="4" w:space="0" w:color="auto"/>
            </w:tcBorders>
          </w:tcPr>
          <w:p w14:paraId="27CDD15D" w14:textId="77777777" w:rsidR="00BB7CC0" w:rsidRPr="00420202" w:rsidRDefault="00BB7CC0" w:rsidP="005A4996">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Projekt rozporządzenia Ministra Sprawiedliwości zmieniającego rozporządzenie w sprawie komisji egzaminacyjnych oraz przeprowadzania egzaminów konkursowego i komorniczego</w:t>
            </w:r>
          </w:p>
        </w:tc>
        <w:tc>
          <w:tcPr>
            <w:tcW w:w="4859" w:type="dxa"/>
            <w:tcBorders>
              <w:top w:val="single" w:sz="4" w:space="0" w:color="auto"/>
              <w:left w:val="single" w:sz="4" w:space="0" w:color="auto"/>
              <w:bottom w:val="single" w:sz="4" w:space="0" w:color="auto"/>
              <w:right w:val="single" w:sz="4" w:space="0" w:color="auto"/>
            </w:tcBorders>
          </w:tcPr>
          <w:p w14:paraId="1DE5B487" w14:textId="77777777" w:rsidR="00BB7CC0" w:rsidRPr="00420202" w:rsidRDefault="00CE6757" w:rsidP="005A4996">
            <w:pPr>
              <w:spacing w:before="120" w:after="0" w:line="240" w:lineRule="auto"/>
              <w:rPr>
                <w:rFonts w:ascii="Arial" w:hAnsi="Arial" w:cs="Arial"/>
              </w:rPr>
            </w:pPr>
            <w:r w:rsidRPr="00420202">
              <w:rPr>
                <w:rFonts w:ascii="Arial" w:hAnsi="Arial" w:cs="Arial"/>
              </w:rPr>
              <w:t xml:space="preserve">Podstawa prawna: art. 31i pkt 2 ustawy z dnia 29 sierpnia 1997 r. o komornikach sądowych i egzekucji (Dz.U. z 2011 r. Nr 231, poz. 1376, z </w:t>
            </w:r>
            <w:proofErr w:type="spellStart"/>
            <w:r w:rsidRPr="00420202">
              <w:rPr>
                <w:rFonts w:ascii="Arial" w:hAnsi="Arial" w:cs="Arial"/>
              </w:rPr>
              <w:t>późn</w:t>
            </w:r>
            <w:proofErr w:type="spellEnd"/>
            <w:r w:rsidRPr="00420202">
              <w:rPr>
                <w:rFonts w:ascii="Arial" w:hAnsi="Arial" w:cs="Arial"/>
              </w:rPr>
              <w:t>. zm.).</w:t>
            </w:r>
          </w:p>
          <w:p w14:paraId="104B6D6C" w14:textId="77777777" w:rsidR="00CE6757" w:rsidRPr="00420202" w:rsidRDefault="00B5135D" w:rsidP="00B5135D">
            <w:pPr>
              <w:spacing w:before="120" w:after="0" w:line="240" w:lineRule="auto"/>
              <w:rPr>
                <w:rFonts w:ascii="Arial" w:hAnsi="Arial" w:cs="Arial"/>
              </w:rPr>
            </w:pPr>
            <w:r w:rsidRPr="00420202">
              <w:rPr>
                <w:rFonts w:ascii="Arial" w:hAnsi="Arial" w:cs="Arial"/>
              </w:rPr>
              <w:t xml:space="preserve">Projekt wprowadza możliwość opracowywania zadań pisemnych na egzaminie komorniczym przy użyciu sprzętu komputerowego. </w:t>
            </w:r>
          </w:p>
        </w:tc>
        <w:tc>
          <w:tcPr>
            <w:tcW w:w="3231" w:type="dxa"/>
            <w:tcBorders>
              <w:top w:val="single" w:sz="4" w:space="0" w:color="auto"/>
              <w:left w:val="single" w:sz="4" w:space="0" w:color="auto"/>
              <w:bottom w:val="single" w:sz="4" w:space="0" w:color="auto"/>
              <w:right w:val="single" w:sz="4" w:space="0" w:color="auto"/>
            </w:tcBorders>
          </w:tcPr>
          <w:p w14:paraId="38B17B90" w14:textId="77777777" w:rsidR="00B5135D" w:rsidRPr="00420202" w:rsidRDefault="00B5135D" w:rsidP="005A4996">
            <w:pPr>
              <w:spacing w:before="120" w:after="0" w:line="240" w:lineRule="auto"/>
              <w:rPr>
                <w:rFonts w:ascii="Arial" w:hAnsi="Arial" w:cs="Arial"/>
              </w:rPr>
            </w:pPr>
            <w:r w:rsidRPr="00420202">
              <w:rPr>
                <w:rFonts w:ascii="Arial" w:hAnsi="Arial" w:cs="Arial"/>
              </w:rPr>
              <w:t>Departament Prawa Cywilnego, Wydział Prawa Pracy i Zabezpieczenia Społecznego –</w:t>
            </w:r>
            <w:r w:rsidR="00914404" w:rsidRPr="00420202">
              <w:rPr>
                <w:rFonts w:ascii="Arial" w:hAnsi="Arial" w:cs="Arial"/>
              </w:rPr>
              <w:t xml:space="preserve"> Tomasz K</w:t>
            </w:r>
            <w:r w:rsidRPr="00420202">
              <w:rPr>
                <w:rFonts w:ascii="Arial" w:hAnsi="Arial" w:cs="Arial"/>
              </w:rPr>
              <w:t>rólak</w:t>
            </w:r>
          </w:p>
        </w:tc>
        <w:tc>
          <w:tcPr>
            <w:tcW w:w="0" w:type="auto"/>
            <w:tcBorders>
              <w:top w:val="single" w:sz="4" w:space="0" w:color="auto"/>
              <w:left w:val="single" w:sz="4" w:space="0" w:color="auto"/>
              <w:bottom w:val="single" w:sz="4" w:space="0" w:color="auto"/>
              <w:right w:val="single" w:sz="4" w:space="0" w:color="auto"/>
            </w:tcBorders>
          </w:tcPr>
          <w:p w14:paraId="0BDE070D" w14:textId="77777777" w:rsidR="00BB7CC0" w:rsidRPr="00420202" w:rsidRDefault="00F75D82" w:rsidP="005A4996">
            <w:pPr>
              <w:spacing w:before="120" w:after="0" w:line="240" w:lineRule="auto"/>
              <w:rPr>
                <w:rFonts w:ascii="Arial" w:hAnsi="Arial" w:cs="Arial"/>
              </w:rPr>
            </w:pPr>
            <w:r w:rsidRPr="00420202">
              <w:rPr>
                <w:rFonts w:ascii="Arial" w:hAnsi="Arial" w:cs="Arial"/>
              </w:rPr>
              <w:t>17 lutego 2015 r., na 30 dni przed najbliższym eg</w:t>
            </w:r>
            <w:r w:rsidR="00914404" w:rsidRPr="00420202">
              <w:rPr>
                <w:rFonts w:ascii="Arial" w:hAnsi="Arial" w:cs="Arial"/>
              </w:rPr>
              <w:t>zaminem komorniczym</w:t>
            </w:r>
          </w:p>
        </w:tc>
      </w:tr>
      <w:tr w:rsidR="00BA37E0" w:rsidRPr="00420202" w14:paraId="46B9BC1E"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12B435C1" w14:textId="77777777" w:rsidR="00BA37E0" w:rsidRPr="00420202" w:rsidRDefault="00BA37E0" w:rsidP="00C437D5">
            <w:pPr>
              <w:spacing w:before="120" w:after="0" w:line="240" w:lineRule="auto"/>
              <w:rPr>
                <w:rFonts w:ascii="Arial" w:eastAsia="Times New Roman" w:hAnsi="Arial" w:cs="Arial"/>
              </w:rPr>
            </w:pPr>
            <w:r w:rsidRPr="00420202">
              <w:rPr>
                <w:rFonts w:ascii="Arial" w:eastAsia="Times New Roman" w:hAnsi="Arial" w:cs="Arial"/>
              </w:rPr>
              <w:t>184</w:t>
            </w:r>
          </w:p>
        </w:tc>
        <w:tc>
          <w:tcPr>
            <w:tcW w:w="2592" w:type="dxa"/>
            <w:tcBorders>
              <w:top w:val="single" w:sz="4" w:space="0" w:color="auto"/>
              <w:left w:val="single" w:sz="4" w:space="0" w:color="auto"/>
              <w:bottom w:val="single" w:sz="4" w:space="0" w:color="auto"/>
              <w:right w:val="single" w:sz="4" w:space="0" w:color="auto"/>
            </w:tcBorders>
          </w:tcPr>
          <w:p w14:paraId="267ED98C" w14:textId="77777777" w:rsidR="00BA37E0" w:rsidRPr="00420202" w:rsidRDefault="00BA37E0" w:rsidP="005A4996">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 xml:space="preserve">Projekt rozporządzenia Ministra Sprawiedliwości </w:t>
            </w:r>
            <w:r w:rsidRPr="00420202">
              <w:rPr>
                <w:rFonts w:ascii="Arial" w:hAnsi="Arial"/>
                <w:b w:val="0"/>
                <w:sz w:val="22"/>
                <w:szCs w:val="22"/>
              </w:rPr>
              <w:br/>
              <w:t>zmieniającego rozporządzenie w sprawie nadzoru administracyjnego nad działalnością adm</w:t>
            </w:r>
            <w:r w:rsidR="009641CF" w:rsidRPr="00420202">
              <w:rPr>
                <w:rFonts w:ascii="Arial" w:hAnsi="Arial"/>
                <w:b w:val="0"/>
                <w:sz w:val="22"/>
                <w:szCs w:val="22"/>
              </w:rPr>
              <w:t>inistracyjną sądów powszechnych</w:t>
            </w:r>
          </w:p>
        </w:tc>
        <w:tc>
          <w:tcPr>
            <w:tcW w:w="4859" w:type="dxa"/>
            <w:tcBorders>
              <w:top w:val="single" w:sz="4" w:space="0" w:color="auto"/>
              <w:left w:val="single" w:sz="4" w:space="0" w:color="auto"/>
              <w:bottom w:val="single" w:sz="4" w:space="0" w:color="auto"/>
              <w:right w:val="single" w:sz="4" w:space="0" w:color="auto"/>
            </w:tcBorders>
          </w:tcPr>
          <w:p w14:paraId="6B6C9EAE" w14:textId="77777777" w:rsidR="00BA37E0" w:rsidRPr="00420202" w:rsidRDefault="00BA37E0" w:rsidP="00BA37E0">
            <w:pPr>
              <w:spacing w:after="0" w:line="240" w:lineRule="auto"/>
              <w:jc w:val="both"/>
              <w:rPr>
                <w:rFonts w:ascii="Arial" w:eastAsia="Times New Roman" w:hAnsi="Arial" w:cs="Arial"/>
                <w:lang w:eastAsia="pl-PL"/>
              </w:rPr>
            </w:pPr>
          </w:p>
          <w:p w14:paraId="41107CB6" w14:textId="77777777" w:rsidR="00BA37E0" w:rsidRPr="00420202" w:rsidRDefault="00BA37E0" w:rsidP="00BA37E0">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Podstawą prawną do wydania rozporządzenia jest upoważnienie zawarte w art. 37i ustawy z dnia 27 lipca 2001 r. – Prawo o ustroju sądów powszechnych (Dz. U. z 2013 r. poz. 427,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 zgodnie z  którym Minister Sprawiedliwości po zasięgnięciu opinii Krajowej Rady Sądownictwa, określi, w drodze rozporządzenia, szczegółowy tryb sprawowania nadzoru administracyjnego nad działalnością sądów, o której mowa w art. 8 pkt 2 ustawy, a także sposób dokumentowania czynności nadzorczych i sporządzania informacji rocznych o działalności sądów, mając na uwadze zapewnienie sprawności i skuteczności nadzoru oraz zapewnienie prawidłowego wykonywania czynności nadzorczych.</w:t>
            </w:r>
          </w:p>
          <w:p w14:paraId="308D2391" w14:textId="77777777" w:rsidR="00BA37E0" w:rsidRPr="00420202" w:rsidRDefault="00BA37E0" w:rsidP="00BA37E0">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Ustawa z dnia 15 stycznia 2015 r. o zmianie ustawy – Prawo o ustroju sądów powszechnych oraz niektórych innych ustaw (Dz. U. </w:t>
            </w:r>
            <w:proofErr w:type="spellStart"/>
            <w:r w:rsidRPr="00420202">
              <w:rPr>
                <w:rFonts w:ascii="Arial" w:eastAsia="Times New Roman" w:hAnsi="Arial" w:cs="Arial"/>
                <w:lang w:eastAsia="pl-PL"/>
              </w:rPr>
              <w:t>poz</w:t>
            </w:r>
            <w:proofErr w:type="spellEnd"/>
            <w:r w:rsidRPr="00420202">
              <w:rPr>
                <w:rFonts w:ascii="Arial" w:eastAsia="Times New Roman" w:hAnsi="Arial" w:cs="Arial"/>
                <w:lang w:eastAsia="pl-PL"/>
              </w:rPr>
              <w:t xml:space="preserve">….) </w:t>
            </w:r>
            <w:r w:rsidRPr="00420202">
              <w:rPr>
                <w:rFonts w:ascii="Arial" w:eastAsia="Times New Roman" w:hAnsi="Arial" w:cs="Arial"/>
                <w:lang w:eastAsia="pl-PL"/>
              </w:rPr>
              <w:lastRenderedPageBreak/>
              <w:t xml:space="preserve">wprowadziła zmiany w przepisach dotyczących nadzoru administracyjnego nad działalnością administracyjną sądów powszechnych. Wobec tego powstała konieczność zmiany rozporządzenia Ministra Sprawiedliwości w sprawie nadzoru administracyjnego nad działalnością administracyjną sądów powszechnych. </w:t>
            </w:r>
          </w:p>
          <w:p w14:paraId="319A3629" w14:textId="77777777" w:rsidR="00BA37E0" w:rsidRPr="00420202" w:rsidRDefault="00BA37E0" w:rsidP="005A4996">
            <w:pPr>
              <w:spacing w:before="120" w:after="0" w:line="240" w:lineRule="auto"/>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041C9D7D" w14:textId="77777777" w:rsidR="00BA37E0" w:rsidRPr="00420202" w:rsidRDefault="00BA37E0" w:rsidP="00BA37E0">
            <w:pPr>
              <w:spacing w:after="0" w:line="240" w:lineRule="auto"/>
              <w:jc w:val="both"/>
              <w:rPr>
                <w:rFonts w:ascii="Arial" w:eastAsia="Times New Roman" w:hAnsi="Arial" w:cs="Arial"/>
                <w:lang w:eastAsia="pl-PL"/>
              </w:rPr>
            </w:pPr>
          </w:p>
          <w:p w14:paraId="58D268AD" w14:textId="77777777" w:rsidR="00BA37E0" w:rsidRPr="00420202" w:rsidRDefault="00BA37E0" w:rsidP="00BA37E0">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Departament Legislacyjny, </w:t>
            </w:r>
          </w:p>
          <w:p w14:paraId="1B068B64" w14:textId="77777777" w:rsidR="00BA37E0" w:rsidRPr="00420202" w:rsidRDefault="00BA37E0" w:rsidP="00BA37E0">
            <w:pPr>
              <w:spacing w:after="0" w:line="240" w:lineRule="auto"/>
              <w:jc w:val="both"/>
              <w:rPr>
                <w:rFonts w:ascii="Arial" w:eastAsia="Times New Roman" w:hAnsi="Arial" w:cs="Arial"/>
                <w:lang w:eastAsia="pl-PL"/>
              </w:rPr>
            </w:pPr>
            <w:r w:rsidRPr="00420202">
              <w:rPr>
                <w:rFonts w:ascii="Arial" w:eastAsia="Times New Roman" w:hAnsi="Arial" w:cs="Arial"/>
                <w:lang w:eastAsia="pl-PL"/>
              </w:rPr>
              <w:t>Katarzyna Mizera -  g</w:t>
            </w:r>
            <w:r w:rsidR="00520B0B" w:rsidRPr="00420202">
              <w:rPr>
                <w:rFonts w:ascii="Arial" w:eastAsia="Times New Roman" w:hAnsi="Arial" w:cs="Arial"/>
                <w:lang w:eastAsia="pl-PL"/>
              </w:rPr>
              <w:t xml:space="preserve">łówny specjalista, </w:t>
            </w:r>
            <w:r w:rsidRPr="00420202">
              <w:rPr>
                <w:rFonts w:ascii="Arial" w:eastAsia="Times New Roman" w:hAnsi="Arial" w:cs="Arial"/>
                <w:lang w:eastAsia="pl-PL"/>
              </w:rPr>
              <w:t xml:space="preserve">sędzia </w:t>
            </w:r>
          </w:p>
          <w:p w14:paraId="651E4D4C" w14:textId="77777777" w:rsidR="00BA37E0" w:rsidRPr="00420202" w:rsidRDefault="00BA37E0" w:rsidP="00BA37E0">
            <w:pPr>
              <w:spacing w:before="120"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568851DF" w14:textId="77777777" w:rsidR="00BA37E0" w:rsidRPr="00420202" w:rsidRDefault="00BA37E0" w:rsidP="005A4996">
            <w:pPr>
              <w:spacing w:before="120" w:after="0" w:line="240" w:lineRule="auto"/>
              <w:rPr>
                <w:rFonts w:ascii="Arial" w:hAnsi="Arial" w:cs="Arial"/>
              </w:rPr>
            </w:pPr>
            <w:r w:rsidRPr="00420202">
              <w:rPr>
                <w:rFonts w:ascii="Arial" w:hAnsi="Arial" w:cs="Arial"/>
              </w:rPr>
              <w:t xml:space="preserve">Rozporządzenie wchodzi  w życie z dniem wejścia w życie ustawy z dnia 15 stycznia 2015 r. o zmianie ustawy – Prawo o ustroju sądów powszechnych oraz niektórych innych ustaw (Dz. U. </w:t>
            </w:r>
            <w:proofErr w:type="spellStart"/>
            <w:r w:rsidRPr="00420202">
              <w:rPr>
                <w:rFonts w:ascii="Arial" w:hAnsi="Arial" w:cs="Arial"/>
              </w:rPr>
              <w:t>poz</w:t>
            </w:r>
            <w:proofErr w:type="spellEnd"/>
            <w:r w:rsidRPr="00420202">
              <w:rPr>
                <w:rFonts w:ascii="Arial" w:hAnsi="Arial" w:cs="Arial"/>
              </w:rPr>
              <w:t>….)</w:t>
            </w:r>
          </w:p>
        </w:tc>
      </w:tr>
      <w:tr w:rsidR="00EC1D69" w:rsidRPr="00420202" w14:paraId="07A16D1F"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5E729826" w14:textId="77777777" w:rsidR="00EC1D69" w:rsidRPr="00420202" w:rsidRDefault="00EC1D69" w:rsidP="00C437D5">
            <w:pPr>
              <w:spacing w:before="120" w:after="0" w:line="240" w:lineRule="auto"/>
              <w:rPr>
                <w:rFonts w:ascii="Arial" w:eastAsia="Times New Roman" w:hAnsi="Arial" w:cs="Arial"/>
              </w:rPr>
            </w:pPr>
            <w:r w:rsidRPr="00420202">
              <w:rPr>
                <w:rFonts w:ascii="Arial" w:eastAsia="Times New Roman" w:hAnsi="Arial" w:cs="Arial"/>
              </w:rPr>
              <w:t>185</w:t>
            </w:r>
          </w:p>
        </w:tc>
        <w:tc>
          <w:tcPr>
            <w:tcW w:w="2592" w:type="dxa"/>
            <w:tcBorders>
              <w:top w:val="single" w:sz="4" w:space="0" w:color="auto"/>
              <w:left w:val="single" w:sz="4" w:space="0" w:color="auto"/>
              <w:bottom w:val="single" w:sz="4" w:space="0" w:color="auto"/>
              <w:right w:val="single" w:sz="4" w:space="0" w:color="auto"/>
            </w:tcBorders>
          </w:tcPr>
          <w:p w14:paraId="6D43CE0E" w14:textId="77777777" w:rsidR="00EC1D69" w:rsidRPr="00420202" w:rsidRDefault="006F7CD7" w:rsidP="005A4996">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Projekt rozporządzenia Ministra Sprawiedliwości zmieniającego rozporządzenie w sprawie wykazu chorób, z tytułu których funkcjonariuszowi Służby Więziennej przysługuje jednorazowe odszkodowanie.</w:t>
            </w:r>
          </w:p>
        </w:tc>
        <w:tc>
          <w:tcPr>
            <w:tcW w:w="4859" w:type="dxa"/>
            <w:tcBorders>
              <w:top w:val="single" w:sz="4" w:space="0" w:color="auto"/>
              <w:left w:val="single" w:sz="4" w:space="0" w:color="auto"/>
              <w:bottom w:val="single" w:sz="4" w:space="0" w:color="auto"/>
              <w:right w:val="single" w:sz="4" w:space="0" w:color="auto"/>
            </w:tcBorders>
          </w:tcPr>
          <w:p w14:paraId="5D44F0A3" w14:textId="77777777" w:rsidR="00520B0B" w:rsidRPr="00420202" w:rsidRDefault="00520B0B" w:rsidP="00520B0B">
            <w:pPr>
              <w:spacing w:after="0" w:line="240" w:lineRule="auto"/>
              <w:jc w:val="both"/>
              <w:rPr>
                <w:rFonts w:ascii="Arial" w:eastAsia="Times New Roman" w:hAnsi="Arial" w:cs="Arial"/>
                <w:lang w:eastAsia="pl-PL"/>
              </w:rPr>
            </w:pPr>
          </w:p>
          <w:p w14:paraId="38D0794D" w14:textId="77777777" w:rsidR="006F7CD7" w:rsidRPr="00420202" w:rsidRDefault="006F7CD7" w:rsidP="00520B0B">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 art. 118 ust. 18 ustawy z dnia 9 kwietnia 2010 r. o Służbie Więziennej (Dz. U. z 2014 r. poz. 1415 i 1822). </w:t>
            </w:r>
          </w:p>
          <w:p w14:paraId="30CA61E1" w14:textId="77777777" w:rsidR="00520B0B" w:rsidRPr="00420202" w:rsidRDefault="006F7CD7" w:rsidP="006F7CD7">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Potrzeba opracowania przedmiotowego projektu rozporządzenia wynika z konieczności dostosowania wykazu chorób powstałych w związku ze szczególnymi właściwościami lub warunkami służby, z tytułu których funkcjonariuszowi Służby Więziennej przysługuje jednorazowe odszkodowanie, stanowiącego załącznik do rozporządzenia Ministra Sprawiedliwości z dnia 11 sierpnia 2010 r., do „części P. Choroby powstałe w związku ze szczególnymi właściwościami lub warunkami służby w Służbie Więziennej” wykazu norm oceny procentowej uszczerbku na zdrowiu funkcjonariuszy Służby Więziennej, stanowiącego załącznik do rozporządzenia Ministra Sprawiedliwości z dnia 28 października 2014 r. w sprawie wykazu norm oceny procentowej uszczerbku na zdrowiu funkcjonariuszy Służby Więziennej (Dz. U. poz. 1499). </w:t>
            </w:r>
          </w:p>
          <w:p w14:paraId="5F19C596" w14:textId="77777777" w:rsidR="00EC1D69" w:rsidRPr="00420202" w:rsidRDefault="006F7CD7" w:rsidP="006F7CD7">
            <w:pPr>
              <w:spacing w:after="0" w:line="240" w:lineRule="auto"/>
              <w:jc w:val="both"/>
              <w:rPr>
                <w:rFonts w:ascii="Arial" w:eastAsia="Times New Roman" w:hAnsi="Arial" w:cs="Arial"/>
                <w:lang w:eastAsia="pl-PL"/>
              </w:rPr>
            </w:pPr>
            <w:r w:rsidRPr="00420202">
              <w:rPr>
                <w:rFonts w:ascii="Arial" w:eastAsia="Times New Roman" w:hAnsi="Arial" w:cs="Arial"/>
                <w:lang w:eastAsia="pl-PL"/>
              </w:rPr>
              <w:t>Wykaz chorób, z tytułu których funkcjonariuszowi Służby Więziennej przysługuje jednorazowe odszkodowanie zostanie uzupełniony o nadciśnienie tętnicze z powikłaniami wielonarządowymi.</w:t>
            </w:r>
          </w:p>
        </w:tc>
        <w:tc>
          <w:tcPr>
            <w:tcW w:w="3231" w:type="dxa"/>
            <w:tcBorders>
              <w:top w:val="single" w:sz="4" w:space="0" w:color="auto"/>
              <w:left w:val="single" w:sz="4" w:space="0" w:color="auto"/>
              <w:bottom w:val="single" w:sz="4" w:space="0" w:color="auto"/>
              <w:right w:val="single" w:sz="4" w:space="0" w:color="auto"/>
            </w:tcBorders>
          </w:tcPr>
          <w:p w14:paraId="7ABDE4F4" w14:textId="77777777" w:rsidR="00520B0B" w:rsidRPr="00420202" w:rsidRDefault="00520B0B" w:rsidP="00520B0B">
            <w:pPr>
              <w:spacing w:after="0" w:line="240" w:lineRule="auto"/>
              <w:jc w:val="both"/>
              <w:rPr>
                <w:rFonts w:ascii="Arial" w:hAnsi="Arial" w:cs="Arial"/>
              </w:rPr>
            </w:pPr>
          </w:p>
          <w:p w14:paraId="62056032" w14:textId="77777777" w:rsidR="00EC1D69" w:rsidRPr="00420202" w:rsidRDefault="00520B0B" w:rsidP="00520B0B">
            <w:pPr>
              <w:spacing w:after="0" w:line="240" w:lineRule="auto"/>
              <w:jc w:val="both"/>
              <w:rPr>
                <w:rFonts w:ascii="Arial" w:eastAsia="Times New Roman" w:hAnsi="Arial" w:cs="Arial"/>
                <w:lang w:eastAsia="pl-PL"/>
              </w:rPr>
            </w:pPr>
            <w:r w:rsidRPr="00420202">
              <w:rPr>
                <w:rFonts w:ascii="Arial" w:hAnsi="Arial" w:cs="Arial"/>
              </w:rPr>
              <w:t xml:space="preserve">Departament Legislacyjny Grażyna </w:t>
            </w:r>
            <w:proofErr w:type="spellStart"/>
            <w:r w:rsidRPr="00420202">
              <w:rPr>
                <w:rFonts w:ascii="Arial" w:hAnsi="Arial" w:cs="Arial"/>
              </w:rPr>
              <w:t>Leoncewicz</w:t>
            </w:r>
            <w:proofErr w:type="spellEnd"/>
            <w:r w:rsidRPr="00420202">
              <w:rPr>
                <w:rFonts w:ascii="Arial" w:hAnsi="Arial" w:cs="Arial"/>
              </w:rPr>
              <w:t xml:space="preserve"> -  g</w:t>
            </w:r>
            <w:r w:rsidR="006F7CD7" w:rsidRPr="00420202">
              <w:rPr>
                <w:rFonts w:ascii="Arial" w:hAnsi="Arial" w:cs="Arial"/>
              </w:rPr>
              <w:t>łówny specjalista ds. legisla</w:t>
            </w:r>
            <w:r w:rsidRPr="00420202">
              <w:rPr>
                <w:rFonts w:ascii="Arial" w:hAnsi="Arial" w:cs="Arial"/>
              </w:rPr>
              <w:t>cji</w:t>
            </w:r>
          </w:p>
        </w:tc>
        <w:tc>
          <w:tcPr>
            <w:tcW w:w="0" w:type="auto"/>
            <w:tcBorders>
              <w:top w:val="single" w:sz="4" w:space="0" w:color="auto"/>
              <w:left w:val="single" w:sz="4" w:space="0" w:color="auto"/>
              <w:bottom w:val="single" w:sz="4" w:space="0" w:color="auto"/>
              <w:right w:val="single" w:sz="4" w:space="0" w:color="auto"/>
            </w:tcBorders>
          </w:tcPr>
          <w:p w14:paraId="03484C3D" w14:textId="77777777" w:rsidR="00EC1D69" w:rsidRPr="00420202" w:rsidRDefault="006F7CD7" w:rsidP="005A4996">
            <w:pPr>
              <w:spacing w:before="120" w:after="0" w:line="240" w:lineRule="auto"/>
              <w:rPr>
                <w:rFonts w:ascii="Arial" w:hAnsi="Arial" w:cs="Arial"/>
              </w:rPr>
            </w:pPr>
            <w:r w:rsidRPr="00420202">
              <w:rPr>
                <w:rFonts w:ascii="Arial" w:hAnsi="Arial" w:cs="Arial"/>
              </w:rPr>
              <w:t>Wejście w życie z dniem następującym po dniu ogłoszenia</w:t>
            </w:r>
          </w:p>
        </w:tc>
      </w:tr>
      <w:tr w:rsidR="00E92401" w:rsidRPr="00420202" w14:paraId="1814E206"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56E3F124" w14:textId="77777777" w:rsidR="00E92401" w:rsidRPr="00420202" w:rsidRDefault="00E92401" w:rsidP="00C437D5">
            <w:pPr>
              <w:spacing w:before="120" w:after="0" w:line="240" w:lineRule="auto"/>
              <w:rPr>
                <w:rFonts w:ascii="Arial" w:eastAsia="Times New Roman" w:hAnsi="Arial" w:cs="Arial"/>
              </w:rPr>
            </w:pPr>
            <w:r w:rsidRPr="00420202">
              <w:rPr>
                <w:rFonts w:ascii="Arial" w:eastAsia="Times New Roman" w:hAnsi="Arial" w:cs="Arial"/>
              </w:rPr>
              <w:lastRenderedPageBreak/>
              <w:t>186</w:t>
            </w:r>
          </w:p>
        </w:tc>
        <w:tc>
          <w:tcPr>
            <w:tcW w:w="2592" w:type="dxa"/>
            <w:tcBorders>
              <w:top w:val="single" w:sz="4" w:space="0" w:color="auto"/>
              <w:left w:val="single" w:sz="4" w:space="0" w:color="auto"/>
              <w:bottom w:val="single" w:sz="4" w:space="0" w:color="auto"/>
              <w:right w:val="single" w:sz="4" w:space="0" w:color="auto"/>
            </w:tcBorders>
          </w:tcPr>
          <w:p w14:paraId="01A6C95D" w14:textId="77777777" w:rsidR="00E92401" w:rsidRPr="00420202" w:rsidRDefault="00E92401" w:rsidP="005A4996">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Projekt rozporządzenia Ministra Sprawiedliwości –Regulamin wewnętrznego urzędowania wojskowych jednostek organizacyjnych prokuratury</w:t>
            </w:r>
          </w:p>
        </w:tc>
        <w:tc>
          <w:tcPr>
            <w:tcW w:w="4859" w:type="dxa"/>
            <w:tcBorders>
              <w:top w:val="single" w:sz="4" w:space="0" w:color="auto"/>
              <w:left w:val="single" w:sz="4" w:space="0" w:color="auto"/>
              <w:bottom w:val="single" w:sz="4" w:space="0" w:color="auto"/>
              <w:right w:val="single" w:sz="4" w:space="0" w:color="auto"/>
            </w:tcBorders>
          </w:tcPr>
          <w:p w14:paraId="7687B06D" w14:textId="77777777" w:rsidR="00E92401" w:rsidRPr="00420202" w:rsidRDefault="00E92401" w:rsidP="00E92401">
            <w:pPr>
              <w:spacing w:before="120" w:after="0" w:line="240" w:lineRule="auto"/>
              <w:jc w:val="both"/>
              <w:rPr>
                <w:rFonts w:ascii="Arial" w:eastAsia="Times New Roman" w:hAnsi="Arial" w:cs="Arial"/>
              </w:rPr>
            </w:pPr>
            <w:r w:rsidRPr="00420202">
              <w:rPr>
                <w:rFonts w:ascii="Arial" w:eastAsia="Times New Roman" w:hAnsi="Arial" w:cs="Arial"/>
              </w:rPr>
              <w:t xml:space="preserve">Podstawa prawna – art. 18 ust. 3 ustawy z dnia 20 czerwca 1985 r. o prokuraturze (Dz. U. z 2011 r., Nr 270, poz. 1599, z </w:t>
            </w:r>
            <w:proofErr w:type="spellStart"/>
            <w:r w:rsidRPr="00420202">
              <w:rPr>
                <w:rFonts w:ascii="Arial" w:eastAsia="Times New Roman" w:hAnsi="Arial" w:cs="Arial"/>
              </w:rPr>
              <w:t>późn</w:t>
            </w:r>
            <w:proofErr w:type="spellEnd"/>
            <w:r w:rsidRPr="00420202">
              <w:rPr>
                <w:rFonts w:ascii="Arial" w:eastAsia="Times New Roman" w:hAnsi="Arial" w:cs="Arial"/>
              </w:rPr>
              <w:t>. zm.)</w:t>
            </w:r>
          </w:p>
          <w:p w14:paraId="4E8835EA" w14:textId="77777777" w:rsidR="00E92401" w:rsidRPr="00420202" w:rsidRDefault="00E92401" w:rsidP="00E92401">
            <w:pPr>
              <w:spacing w:after="0" w:line="240" w:lineRule="auto"/>
              <w:jc w:val="both"/>
              <w:rPr>
                <w:rFonts w:ascii="Arial" w:eastAsia="Times New Roman" w:hAnsi="Arial" w:cs="Arial"/>
                <w:lang w:eastAsia="pl-PL"/>
              </w:rPr>
            </w:pPr>
            <w:r w:rsidRPr="00420202">
              <w:rPr>
                <w:rFonts w:ascii="Arial" w:hAnsi="Arial" w:cs="Arial"/>
              </w:rPr>
              <w:t xml:space="preserve">Projekt ma na celu przygotowanie kompleksowej regulacji dotyczącej wewnętrznego urzędowania wojskowych jednostek organizacyjnych prokuratury odzwierciedlającej unormowania zawarte w </w:t>
            </w:r>
            <w:r w:rsidRPr="00420202">
              <w:rPr>
                <w:rFonts w:ascii="Arial" w:hAnsi="Arial" w:cs="Arial"/>
                <w:i/>
              </w:rPr>
              <w:t>rozporządzeniu Ministra Sprawiedliwości z dnia 11 września 2014 r.</w:t>
            </w:r>
            <w:r w:rsidRPr="00420202">
              <w:rPr>
                <w:rFonts w:ascii="Arial" w:hAnsi="Arial" w:cs="Arial"/>
              </w:rPr>
              <w:t xml:space="preserve"> – </w:t>
            </w:r>
            <w:r w:rsidRPr="00420202">
              <w:rPr>
                <w:rFonts w:ascii="Arial" w:hAnsi="Arial" w:cs="Arial"/>
                <w:i/>
              </w:rPr>
              <w:t>Regulamin wewnętrznego urzędowania powszechnych jednostek organizacyjnych prokuratury (Dz. U poz. 1218 i 1962).</w:t>
            </w:r>
          </w:p>
        </w:tc>
        <w:tc>
          <w:tcPr>
            <w:tcW w:w="3231" w:type="dxa"/>
            <w:tcBorders>
              <w:top w:val="single" w:sz="4" w:space="0" w:color="auto"/>
              <w:left w:val="single" w:sz="4" w:space="0" w:color="auto"/>
              <w:bottom w:val="single" w:sz="4" w:space="0" w:color="auto"/>
              <w:right w:val="single" w:sz="4" w:space="0" w:color="auto"/>
            </w:tcBorders>
          </w:tcPr>
          <w:p w14:paraId="5A89422D" w14:textId="77777777" w:rsidR="00E92401" w:rsidRPr="00420202" w:rsidRDefault="00E92401" w:rsidP="00520B0B">
            <w:pPr>
              <w:spacing w:after="0" w:line="240" w:lineRule="auto"/>
              <w:jc w:val="both"/>
              <w:rPr>
                <w:rFonts w:ascii="Arial" w:hAnsi="Arial" w:cs="Arial"/>
              </w:rPr>
            </w:pPr>
            <w:r w:rsidRPr="00420202">
              <w:rPr>
                <w:rFonts w:ascii="Arial" w:hAnsi="Arial" w:cs="Arial"/>
              </w:rPr>
              <w:t xml:space="preserve">Departament Legislacyjny, Wydział Prawa Karnego </w:t>
            </w:r>
            <w:r w:rsidRPr="00420202">
              <w:rPr>
                <w:rFonts w:ascii="Arial" w:hAnsi="Arial" w:cs="Arial"/>
              </w:rPr>
              <w:noBreakHyphen/>
              <w:t xml:space="preserve"> Adam </w:t>
            </w:r>
            <w:proofErr w:type="spellStart"/>
            <w:r w:rsidRPr="00420202">
              <w:rPr>
                <w:rFonts w:ascii="Arial" w:hAnsi="Arial" w:cs="Arial"/>
              </w:rPr>
              <w:t>Sidor</w:t>
            </w:r>
            <w:proofErr w:type="spellEnd"/>
          </w:p>
        </w:tc>
        <w:tc>
          <w:tcPr>
            <w:tcW w:w="0" w:type="auto"/>
            <w:tcBorders>
              <w:top w:val="single" w:sz="4" w:space="0" w:color="auto"/>
              <w:left w:val="single" w:sz="4" w:space="0" w:color="auto"/>
              <w:bottom w:val="single" w:sz="4" w:space="0" w:color="auto"/>
              <w:right w:val="single" w:sz="4" w:space="0" w:color="auto"/>
            </w:tcBorders>
          </w:tcPr>
          <w:tbl>
            <w:tblPr>
              <w:tblpPr w:leftFromText="141" w:rightFromText="141" w:bottomFromText="200" w:horzAnchor="margin" w:tblpY="1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92401" w:rsidRPr="00420202" w14:paraId="02C572AD" w14:textId="77777777" w:rsidTr="00E92401">
              <w:tc>
                <w:tcPr>
                  <w:tcW w:w="0" w:type="auto"/>
                  <w:tcBorders>
                    <w:top w:val="nil"/>
                    <w:left w:val="nil"/>
                    <w:bottom w:val="nil"/>
                    <w:right w:val="nil"/>
                  </w:tcBorders>
                </w:tcPr>
                <w:p w14:paraId="5EBC8EF7" w14:textId="77777777" w:rsidR="00E92401" w:rsidRPr="00420202" w:rsidRDefault="00E92401" w:rsidP="00E92401">
                  <w:pPr>
                    <w:spacing w:before="120" w:after="0" w:line="240" w:lineRule="auto"/>
                    <w:rPr>
                      <w:rFonts w:ascii="Arial" w:eastAsia="Times New Roman" w:hAnsi="Arial" w:cs="Arial"/>
                      <w:color w:val="0070C0"/>
                    </w:rPr>
                  </w:pPr>
                </w:p>
              </w:tc>
            </w:tr>
          </w:tbl>
          <w:p w14:paraId="6BCCFB43" w14:textId="77777777" w:rsidR="00E92401" w:rsidRPr="00420202" w:rsidRDefault="00E92401" w:rsidP="00E92401">
            <w:pPr>
              <w:spacing w:before="120" w:after="0" w:line="240" w:lineRule="auto"/>
              <w:rPr>
                <w:rFonts w:ascii="Arial" w:eastAsia="Times New Roman" w:hAnsi="Arial" w:cs="Arial"/>
              </w:rPr>
            </w:pPr>
            <w:r w:rsidRPr="00420202">
              <w:rPr>
                <w:rFonts w:ascii="Arial" w:hAnsi="Arial" w:cs="Arial"/>
              </w:rPr>
              <w:t>II kwartał 2015 r.</w:t>
            </w:r>
          </w:p>
          <w:p w14:paraId="31D01DD2" w14:textId="77777777" w:rsidR="00E92401" w:rsidRPr="00420202" w:rsidRDefault="00E92401" w:rsidP="005A4996">
            <w:pPr>
              <w:spacing w:before="120" w:after="0" w:line="240" w:lineRule="auto"/>
              <w:rPr>
                <w:rFonts w:ascii="Arial" w:hAnsi="Arial" w:cs="Arial"/>
              </w:rPr>
            </w:pPr>
          </w:p>
        </w:tc>
      </w:tr>
      <w:tr w:rsidR="00A134A4" w:rsidRPr="00420202" w14:paraId="634E447C"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742FC6C2" w14:textId="77777777" w:rsidR="00A134A4" w:rsidRPr="00420202" w:rsidRDefault="00A134A4" w:rsidP="00C437D5">
            <w:pPr>
              <w:spacing w:before="120" w:after="0" w:line="240" w:lineRule="auto"/>
              <w:rPr>
                <w:rFonts w:ascii="Arial" w:eastAsia="Times New Roman" w:hAnsi="Arial" w:cs="Arial"/>
              </w:rPr>
            </w:pPr>
            <w:r w:rsidRPr="00420202">
              <w:rPr>
                <w:rFonts w:ascii="Arial" w:eastAsia="Times New Roman" w:hAnsi="Arial" w:cs="Arial"/>
              </w:rPr>
              <w:t>187</w:t>
            </w:r>
          </w:p>
        </w:tc>
        <w:tc>
          <w:tcPr>
            <w:tcW w:w="2592" w:type="dxa"/>
            <w:tcBorders>
              <w:top w:val="single" w:sz="4" w:space="0" w:color="auto"/>
              <w:left w:val="single" w:sz="4" w:space="0" w:color="auto"/>
              <w:bottom w:val="single" w:sz="4" w:space="0" w:color="auto"/>
              <w:right w:val="single" w:sz="4" w:space="0" w:color="auto"/>
            </w:tcBorders>
          </w:tcPr>
          <w:p w14:paraId="67E904B9" w14:textId="77777777" w:rsidR="00A134A4" w:rsidRPr="00420202" w:rsidRDefault="00A134A4" w:rsidP="005A4996">
            <w:pPr>
              <w:pStyle w:val="TYTUAKTUprzedmiotregulacjiustawylubrozporzdzenia"/>
              <w:spacing w:after="0" w:line="240" w:lineRule="auto"/>
              <w:jc w:val="left"/>
              <w:rPr>
                <w:rFonts w:ascii="Arial" w:hAnsi="Arial"/>
                <w:b w:val="0"/>
                <w:sz w:val="22"/>
                <w:szCs w:val="22"/>
              </w:rPr>
            </w:pPr>
            <w:r w:rsidRPr="00420202">
              <w:rPr>
                <w:rFonts w:ascii="Arial" w:hAnsi="Arial"/>
                <w:b w:val="0"/>
                <w:sz w:val="22"/>
                <w:szCs w:val="22"/>
              </w:rPr>
              <w:t>Projekt rozporządzenia Ministra Sprawiedliwości zmieniającego rozporządzenie w sprawie Centralnej Informacji Ksiąg Wieczystych</w:t>
            </w:r>
          </w:p>
        </w:tc>
        <w:tc>
          <w:tcPr>
            <w:tcW w:w="4859" w:type="dxa"/>
            <w:tcBorders>
              <w:top w:val="single" w:sz="4" w:space="0" w:color="auto"/>
              <w:left w:val="single" w:sz="4" w:space="0" w:color="auto"/>
              <w:bottom w:val="single" w:sz="4" w:space="0" w:color="auto"/>
              <w:right w:val="single" w:sz="4" w:space="0" w:color="auto"/>
            </w:tcBorders>
          </w:tcPr>
          <w:p w14:paraId="71671DF9" w14:textId="77777777" w:rsidR="00523D8D" w:rsidRPr="00420202" w:rsidRDefault="00523D8D" w:rsidP="00523D8D">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36</w:t>
            </w:r>
            <w:r w:rsidRPr="00420202">
              <w:rPr>
                <w:rFonts w:ascii="Arial" w:eastAsia="Times New Roman" w:hAnsi="Arial" w:cs="Arial"/>
                <w:vertAlign w:val="superscript"/>
                <w:lang w:eastAsia="pl-PL"/>
              </w:rPr>
              <w:t xml:space="preserve">4 </w:t>
            </w:r>
            <w:r w:rsidRPr="00420202">
              <w:rPr>
                <w:rFonts w:ascii="Arial" w:eastAsia="Times New Roman" w:hAnsi="Arial" w:cs="Arial"/>
                <w:lang w:eastAsia="pl-PL"/>
              </w:rPr>
              <w:t xml:space="preserve">ust. 17 ustawy z dnia 6 lipca 1982 r. o księgach wieczystych i hipotece (Dz. U. z 2013 r. poz. 707, z </w:t>
            </w:r>
            <w:proofErr w:type="spellStart"/>
            <w:r w:rsidRPr="00420202">
              <w:rPr>
                <w:rFonts w:ascii="Arial" w:eastAsia="Times New Roman" w:hAnsi="Arial" w:cs="Arial"/>
                <w:lang w:eastAsia="pl-PL"/>
              </w:rPr>
              <w:t>póżn</w:t>
            </w:r>
            <w:proofErr w:type="spellEnd"/>
            <w:r w:rsidRPr="00420202">
              <w:rPr>
                <w:rFonts w:ascii="Arial" w:eastAsia="Times New Roman" w:hAnsi="Arial" w:cs="Arial"/>
                <w:lang w:eastAsia="pl-PL"/>
              </w:rPr>
              <w:t xml:space="preserve">. zm.). </w:t>
            </w:r>
          </w:p>
          <w:p w14:paraId="1BF5C176" w14:textId="77777777" w:rsidR="00523D8D" w:rsidRPr="00420202" w:rsidRDefault="00523D8D" w:rsidP="00523D8D">
            <w:pPr>
              <w:suppressAutoHyphens/>
              <w:autoSpaceDE w:val="0"/>
              <w:autoSpaceDN w:val="0"/>
              <w:adjustRightInd w:val="0"/>
              <w:spacing w:before="120" w:after="240" w:line="240" w:lineRule="auto"/>
              <w:jc w:val="both"/>
              <w:rPr>
                <w:rFonts w:ascii="Arial" w:eastAsia="Times New Roman" w:hAnsi="Arial" w:cs="Arial"/>
                <w:bCs/>
                <w:lang w:eastAsia="pl-PL"/>
              </w:rPr>
            </w:pPr>
            <w:r w:rsidRPr="00420202">
              <w:rPr>
                <w:rFonts w:ascii="Arial" w:eastAsia="Times New Roman" w:hAnsi="Arial" w:cs="Arial"/>
                <w:bCs/>
                <w:lang w:eastAsia="pl-PL"/>
              </w:rPr>
              <w:t xml:space="preserve">Konieczność zmiany rozporządzenia </w:t>
            </w:r>
            <w:r w:rsidRPr="00420202">
              <w:rPr>
                <w:rFonts w:ascii="Arial" w:eastAsia="Times New Roman" w:hAnsi="Arial" w:cs="Arial"/>
                <w:bCs/>
                <w:lang w:eastAsia="pl-PL"/>
              </w:rPr>
              <w:br/>
              <w:t>wynika z potrzeby usunięcia wątpliwości interpretacyjnych co do cech dokumentu wydrukowanego samodzielnie w trybie art. 36</w:t>
            </w:r>
            <w:r w:rsidRPr="00420202">
              <w:rPr>
                <w:rFonts w:ascii="Arial" w:eastAsia="Times New Roman" w:hAnsi="Arial" w:cs="Arial"/>
                <w:bCs/>
                <w:vertAlign w:val="superscript"/>
                <w:lang w:eastAsia="pl-PL"/>
              </w:rPr>
              <w:t xml:space="preserve">4 </w:t>
            </w:r>
            <w:r w:rsidRPr="00420202">
              <w:rPr>
                <w:rFonts w:ascii="Arial" w:eastAsia="Times New Roman" w:hAnsi="Arial" w:cs="Arial"/>
                <w:bCs/>
                <w:lang w:eastAsia="pl-PL"/>
              </w:rPr>
              <w:t xml:space="preserve">ust. 4 ustawy o księgach wieczystych </w:t>
            </w:r>
            <w:r w:rsidRPr="00420202">
              <w:rPr>
                <w:rFonts w:ascii="Arial" w:eastAsia="Times New Roman" w:hAnsi="Arial" w:cs="Arial"/>
                <w:bCs/>
                <w:lang w:eastAsia="pl-PL"/>
              </w:rPr>
              <w:br/>
              <w:t xml:space="preserve">i hipotece oraz procedury weryfikacyjnej takiego dokumentu, a także ułatwienia wnioskodawcom zwolnionym od opłaty składania wniosków o wydanie dokumentów z CIKW. </w:t>
            </w:r>
          </w:p>
          <w:p w14:paraId="3E0B83D7" w14:textId="77777777" w:rsidR="00A134A4" w:rsidRPr="00420202" w:rsidRDefault="00523D8D" w:rsidP="00523D8D">
            <w:pPr>
              <w:spacing w:before="120" w:after="0" w:line="240" w:lineRule="auto"/>
              <w:jc w:val="both"/>
              <w:rPr>
                <w:rFonts w:ascii="Arial" w:eastAsia="Times New Roman" w:hAnsi="Arial" w:cs="Arial"/>
              </w:rPr>
            </w:pPr>
            <w:r w:rsidRPr="00420202">
              <w:rPr>
                <w:rFonts w:ascii="Arial" w:eastAsia="Times New Roman" w:hAnsi="Arial" w:cs="Arial"/>
                <w:lang w:eastAsia="pl-PL"/>
              </w:rPr>
              <w:t xml:space="preserve">W związku z powyższym w projekcie proponuje się zmianę </w:t>
            </w:r>
            <w:r w:rsidRPr="00420202">
              <w:rPr>
                <w:rFonts w:ascii="Arial" w:eastAsia="Times New Roman" w:hAnsi="Arial" w:cs="Arial"/>
                <w:color w:val="000000"/>
                <w:lang w:eastAsia="pl-PL"/>
              </w:rPr>
              <w:t>§ 7b</w:t>
            </w:r>
            <w:r w:rsidRPr="00420202">
              <w:rPr>
                <w:rFonts w:ascii="Arial" w:eastAsia="Times New Roman" w:hAnsi="Arial" w:cs="Arial"/>
                <w:lang w:eastAsia="pl-PL"/>
              </w:rPr>
              <w:t xml:space="preserve"> poprzez dopuszczenie możliwości założenia więcej niż jednego konta dla wnioskodawcy zwolnionego od opłaty, a także zmianę § 16 ust. 1 pkt 5 i 6 oraz § 17 ust. 1 i ust. 6 pkt 2.</w:t>
            </w:r>
          </w:p>
        </w:tc>
        <w:tc>
          <w:tcPr>
            <w:tcW w:w="3231" w:type="dxa"/>
            <w:tcBorders>
              <w:top w:val="single" w:sz="4" w:space="0" w:color="auto"/>
              <w:left w:val="single" w:sz="4" w:space="0" w:color="auto"/>
              <w:bottom w:val="single" w:sz="4" w:space="0" w:color="auto"/>
              <w:right w:val="single" w:sz="4" w:space="0" w:color="auto"/>
            </w:tcBorders>
          </w:tcPr>
          <w:p w14:paraId="5ACD9CE1" w14:textId="77777777" w:rsidR="00A134A4" w:rsidRPr="00420202" w:rsidRDefault="00523D8D" w:rsidP="00523D8D">
            <w:pPr>
              <w:spacing w:after="0" w:line="240" w:lineRule="auto"/>
              <w:jc w:val="both"/>
              <w:rPr>
                <w:rFonts w:ascii="Arial" w:hAnsi="Arial" w:cs="Arial"/>
              </w:rPr>
            </w:pPr>
            <w:r w:rsidRPr="00420202">
              <w:rPr>
                <w:rFonts w:ascii="Arial" w:hAnsi="Arial" w:cs="Arial"/>
              </w:rPr>
              <w:t>Departament Legislacyjny, Wydział Prawa Rejestrów</w:t>
            </w:r>
            <w:r w:rsidR="00CA2D6E" w:rsidRPr="00420202">
              <w:rPr>
                <w:rFonts w:ascii="Arial" w:hAnsi="Arial" w:cs="Arial"/>
              </w:rPr>
              <w:t>,</w:t>
            </w:r>
            <w:r w:rsidRPr="00420202">
              <w:rPr>
                <w:rFonts w:ascii="Arial" w:hAnsi="Arial" w:cs="Arial"/>
              </w:rPr>
              <w:t xml:space="preserve"> sędzia Edyta Bry</w:t>
            </w:r>
            <w:r w:rsidR="00CA2D6E" w:rsidRPr="00420202">
              <w:rPr>
                <w:rFonts w:ascii="Arial" w:hAnsi="Arial" w:cs="Arial"/>
              </w:rPr>
              <w:t>zgalska – główny specjalista</w:t>
            </w:r>
          </w:p>
        </w:tc>
        <w:tc>
          <w:tcPr>
            <w:tcW w:w="0" w:type="auto"/>
            <w:tcBorders>
              <w:top w:val="single" w:sz="4" w:space="0" w:color="auto"/>
              <w:left w:val="single" w:sz="4" w:space="0" w:color="auto"/>
              <w:bottom w:val="single" w:sz="4" w:space="0" w:color="auto"/>
              <w:right w:val="single" w:sz="4" w:space="0" w:color="auto"/>
            </w:tcBorders>
          </w:tcPr>
          <w:p w14:paraId="1D085269" w14:textId="77777777" w:rsidR="00A134A4" w:rsidRPr="00420202" w:rsidRDefault="00523D8D" w:rsidP="00E92401">
            <w:pPr>
              <w:spacing w:before="120" w:after="0" w:line="240" w:lineRule="auto"/>
              <w:rPr>
                <w:rFonts w:ascii="Arial" w:eastAsia="Times New Roman" w:hAnsi="Arial" w:cs="Arial"/>
                <w:color w:val="0070C0"/>
              </w:rPr>
            </w:pPr>
            <w:r w:rsidRPr="00420202">
              <w:rPr>
                <w:rFonts w:ascii="Arial" w:hAnsi="Arial" w:cs="Arial"/>
              </w:rPr>
              <w:t>czerwiec 2015 r.</w:t>
            </w:r>
          </w:p>
        </w:tc>
      </w:tr>
      <w:tr w:rsidR="00A26060" w:rsidRPr="00420202" w14:paraId="48863335"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4CA627AE" w14:textId="77777777" w:rsidR="00A26060" w:rsidRPr="00420202" w:rsidRDefault="00A26060" w:rsidP="00C437D5">
            <w:pPr>
              <w:spacing w:before="120" w:after="0" w:line="240" w:lineRule="auto"/>
              <w:rPr>
                <w:rFonts w:ascii="Arial" w:eastAsia="Times New Roman" w:hAnsi="Arial" w:cs="Arial"/>
              </w:rPr>
            </w:pPr>
            <w:r w:rsidRPr="00420202">
              <w:rPr>
                <w:rFonts w:ascii="Arial" w:eastAsia="Times New Roman" w:hAnsi="Arial" w:cs="Arial"/>
              </w:rPr>
              <w:t>188</w:t>
            </w:r>
          </w:p>
        </w:tc>
        <w:tc>
          <w:tcPr>
            <w:tcW w:w="2592" w:type="dxa"/>
            <w:tcBorders>
              <w:top w:val="single" w:sz="4" w:space="0" w:color="auto"/>
              <w:left w:val="single" w:sz="4" w:space="0" w:color="auto"/>
              <w:bottom w:val="single" w:sz="4" w:space="0" w:color="auto"/>
              <w:right w:val="single" w:sz="4" w:space="0" w:color="auto"/>
            </w:tcBorders>
          </w:tcPr>
          <w:p w14:paraId="1D4D27DD" w14:textId="77777777" w:rsidR="00A26060" w:rsidRPr="00420202" w:rsidRDefault="00A26060" w:rsidP="00A26060">
            <w:pPr>
              <w:keepNext/>
              <w:suppressAutoHyphens/>
              <w:spacing w:before="120" w:after="360" w:line="240" w:lineRule="auto"/>
              <w:rPr>
                <w:rFonts w:ascii="Arial" w:eastAsia="Times New Roman" w:hAnsi="Arial" w:cs="Arial"/>
                <w:bCs/>
                <w:lang w:eastAsia="pl-PL"/>
              </w:rPr>
            </w:pPr>
            <w:r w:rsidRPr="00420202">
              <w:rPr>
                <w:rFonts w:ascii="Arial" w:eastAsia="Times New Roman" w:hAnsi="Arial" w:cs="Arial"/>
                <w:bCs/>
                <w:lang w:eastAsia="pl-PL"/>
              </w:rPr>
              <w:t xml:space="preserve">Projekt rozporządzenia Ministra Sprawiedliwości zmieniającego rozporządzenia w sprawie utworzenia prokuratur apelacyjnych, okręgowych </w:t>
            </w:r>
            <w:r w:rsidRPr="00420202">
              <w:rPr>
                <w:rFonts w:ascii="Arial" w:eastAsia="Times New Roman" w:hAnsi="Arial" w:cs="Arial"/>
                <w:bCs/>
                <w:lang w:eastAsia="pl-PL"/>
              </w:rPr>
              <w:br/>
              <w:t xml:space="preserve">i rejonowych oraz </w:t>
            </w:r>
            <w:r w:rsidRPr="00420202">
              <w:rPr>
                <w:rFonts w:ascii="Arial" w:eastAsia="Times New Roman" w:hAnsi="Arial" w:cs="Arial"/>
                <w:bCs/>
                <w:lang w:eastAsia="pl-PL"/>
              </w:rPr>
              <w:lastRenderedPageBreak/>
              <w:t>ustalenia ich siedzib i obszarów właściwości</w:t>
            </w:r>
          </w:p>
          <w:p w14:paraId="33FF011C" w14:textId="77777777" w:rsidR="00A26060" w:rsidRPr="00420202" w:rsidRDefault="00A26060" w:rsidP="005A4996">
            <w:pPr>
              <w:pStyle w:val="TYTUAKTUprzedmiotregulacjiustawylubrozporzdzenia"/>
              <w:spacing w:after="0" w:line="240" w:lineRule="auto"/>
              <w:jc w:val="left"/>
              <w:rPr>
                <w:rFonts w:ascii="Arial" w:hAnsi="Arial"/>
                <w:b w:val="0"/>
                <w:sz w:val="22"/>
                <w:szCs w:val="22"/>
              </w:rPr>
            </w:pPr>
          </w:p>
        </w:tc>
        <w:tc>
          <w:tcPr>
            <w:tcW w:w="4859" w:type="dxa"/>
            <w:tcBorders>
              <w:top w:val="single" w:sz="4" w:space="0" w:color="auto"/>
              <w:left w:val="single" w:sz="4" w:space="0" w:color="auto"/>
              <w:bottom w:val="single" w:sz="4" w:space="0" w:color="auto"/>
              <w:right w:val="single" w:sz="4" w:space="0" w:color="auto"/>
            </w:tcBorders>
          </w:tcPr>
          <w:p w14:paraId="58DA4F02" w14:textId="77777777" w:rsidR="00A26060" w:rsidRPr="00420202" w:rsidRDefault="00A26060" w:rsidP="00523D8D">
            <w:pPr>
              <w:spacing w:after="0" w:line="240" w:lineRule="auto"/>
              <w:jc w:val="both"/>
              <w:rPr>
                <w:rFonts w:ascii="Arial" w:eastAsia="Times New Roman" w:hAnsi="Arial" w:cs="Arial"/>
                <w:lang w:eastAsia="pl-PL"/>
              </w:rPr>
            </w:pPr>
            <w:r w:rsidRPr="00420202">
              <w:rPr>
                <w:rFonts w:ascii="Arial" w:hAnsi="Arial" w:cs="Arial"/>
              </w:rPr>
              <w:lastRenderedPageBreak/>
              <w:t xml:space="preserve">Podstawa prawna –  art. 17 ust. 13 i 15 ustawy z dnia 20 czerwca 1985 r. o prokuraturze (Dz. U. z 2011 r. Nr 270, poz. 1599, z </w:t>
            </w:r>
            <w:proofErr w:type="spellStart"/>
            <w:r w:rsidRPr="00420202">
              <w:rPr>
                <w:rFonts w:ascii="Arial" w:hAnsi="Arial" w:cs="Arial"/>
              </w:rPr>
              <w:t>późn</w:t>
            </w:r>
            <w:proofErr w:type="spellEnd"/>
            <w:r w:rsidRPr="00420202">
              <w:rPr>
                <w:rFonts w:ascii="Arial" w:hAnsi="Arial" w:cs="Arial"/>
              </w:rPr>
              <w:t xml:space="preserve">. zm.). Potrzeba wydania rozporządzenia wynika z konieczności dostosowania – w większym niż obecnie zakresie – obszarów właściwości Prokuratury Rejonowej w Lublinie, Prokuratury Rejonowej Lublin-Północ w Lublinie i Prokuratury Rejonowej w Świdniku do właściwości wydziałów karnych Sądu Rejonowego Lublin Wschód z siedzibą w </w:t>
            </w:r>
            <w:r w:rsidRPr="00420202">
              <w:rPr>
                <w:rFonts w:ascii="Arial" w:hAnsi="Arial" w:cs="Arial"/>
              </w:rPr>
              <w:lastRenderedPageBreak/>
              <w:t>Świdniku i Sądu Rejonowego Lublin-Zachód oraz dostosowanie obszaru właściwości Prokuratury Rejonowej w Zielonej Górze do zmienianego podziału terytorialnego w województwie lubuskim.</w:t>
            </w:r>
          </w:p>
        </w:tc>
        <w:tc>
          <w:tcPr>
            <w:tcW w:w="3231" w:type="dxa"/>
            <w:tcBorders>
              <w:top w:val="single" w:sz="4" w:space="0" w:color="auto"/>
              <w:left w:val="single" w:sz="4" w:space="0" w:color="auto"/>
              <w:bottom w:val="single" w:sz="4" w:space="0" w:color="auto"/>
              <w:right w:val="single" w:sz="4" w:space="0" w:color="auto"/>
            </w:tcBorders>
          </w:tcPr>
          <w:p w14:paraId="4A15F6A3" w14:textId="77777777" w:rsidR="00A26060" w:rsidRPr="00420202" w:rsidRDefault="00A26060" w:rsidP="00A26060">
            <w:pPr>
              <w:spacing w:after="0" w:line="240" w:lineRule="auto"/>
              <w:rPr>
                <w:rFonts w:ascii="Arial" w:hAnsi="Arial" w:cs="Arial"/>
              </w:rPr>
            </w:pPr>
            <w:r w:rsidRPr="00420202">
              <w:rPr>
                <w:rFonts w:ascii="Arial" w:hAnsi="Arial" w:cs="Arial"/>
              </w:rPr>
              <w:lastRenderedPageBreak/>
              <w:t>Departament Legislacyjny</w:t>
            </w:r>
          </w:p>
          <w:p w14:paraId="47A3AF2B" w14:textId="77777777" w:rsidR="00A26060" w:rsidRPr="00420202" w:rsidRDefault="00A26060" w:rsidP="00A26060">
            <w:pPr>
              <w:spacing w:after="0" w:line="240" w:lineRule="auto"/>
              <w:rPr>
                <w:rFonts w:ascii="Arial" w:hAnsi="Arial" w:cs="Arial"/>
              </w:rPr>
            </w:pPr>
            <w:r w:rsidRPr="00420202">
              <w:rPr>
                <w:rFonts w:ascii="Arial" w:hAnsi="Arial" w:cs="Arial"/>
              </w:rPr>
              <w:t>Wydział Prawa Karnego</w:t>
            </w:r>
          </w:p>
          <w:p w14:paraId="6D83EA4C" w14:textId="77777777" w:rsidR="00A26060" w:rsidRPr="00420202" w:rsidRDefault="00A26060" w:rsidP="00A26060">
            <w:pPr>
              <w:spacing w:after="0" w:line="240" w:lineRule="auto"/>
              <w:rPr>
                <w:rFonts w:ascii="Arial" w:eastAsia="Times New Roman" w:hAnsi="Arial" w:cs="Arial"/>
              </w:rPr>
            </w:pPr>
            <w:r w:rsidRPr="00420202">
              <w:rPr>
                <w:rFonts w:ascii="Arial" w:hAnsi="Arial" w:cs="Arial"/>
              </w:rPr>
              <w:t xml:space="preserve">Adam </w:t>
            </w:r>
            <w:proofErr w:type="spellStart"/>
            <w:r w:rsidRPr="00420202">
              <w:rPr>
                <w:rFonts w:ascii="Arial" w:hAnsi="Arial" w:cs="Arial"/>
              </w:rPr>
              <w:t>Sidor</w:t>
            </w:r>
            <w:proofErr w:type="spellEnd"/>
          </w:p>
          <w:p w14:paraId="78C0521A" w14:textId="77777777" w:rsidR="00A26060" w:rsidRPr="00420202" w:rsidRDefault="00A26060" w:rsidP="00523D8D">
            <w:pPr>
              <w:spacing w:after="0" w:line="240" w:lineRule="auto"/>
              <w:jc w:val="both"/>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051AB040" w14:textId="77777777" w:rsidR="00A26060" w:rsidRPr="00420202" w:rsidRDefault="00A26060" w:rsidP="00A26060">
            <w:pPr>
              <w:spacing w:after="0" w:line="240" w:lineRule="auto"/>
              <w:rPr>
                <w:rFonts w:ascii="Arial" w:eastAsia="Times New Roman" w:hAnsi="Arial" w:cs="Arial"/>
              </w:rPr>
            </w:pPr>
            <w:r w:rsidRPr="00420202">
              <w:rPr>
                <w:rFonts w:ascii="Arial" w:hAnsi="Arial" w:cs="Arial"/>
              </w:rPr>
              <w:t>II kwartał 2015 r.</w:t>
            </w:r>
          </w:p>
          <w:p w14:paraId="6BE84404" w14:textId="77777777" w:rsidR="00A26060" w:rsidRPr="00420202" w:rsidRDefault="00A26060" w:rsidP="00E92401">
            <w:pPr>
              <w:spacing w:before="120" w:after="0" w:line="240" w:lineRule="auto"/>
              <w:rPr>
                <w:rFonts w:ascii="Arial" w:hAnsi="Arial" w:cs="Arial"/>
              </w:rPr>
            </w:pPr>
          </w:p>
        </w:tc>
      </w:tr>
      <w:tr w:rsidR="00787241" w:rsidRPr="00420202" w14:paraId="2F110FBE"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5F674581" w14:textId="77777777" w:rsidR="00787241" w:rsidRPr="00420202" w:rsidRDefault="00787241" w:rsidP="00787241">
            <w:pPr>
              <w:spacing w:before="120"/>
              <w:jc w:val="both"/>
              <w:rPr>
                <w:rFonts w:ascii="Arial" w:hAnsi="Arial" w:cs="Arial"/>
              </w:rPr>
            </w:pPr>
            <w:r w:rsidRPr="00420202">
              <w:rPr>
                <w:rFonts w:ascii="Arial" w:hAnsi="Arial" w:cs="Arial"/>
              </w:rPr>
              <w:t>189</w:t>
            </w:r>
          </w:p>
        </w:tc>
        <w:tc>
          <w:tcPr>
            <w:tcW w:w="2592" w:type="dxa"/>
            <w:tcBorders>
              <w:top w:val="single" w:sz="4" w:space="0" w:color="auto"/>
              <w:left w:val="single" w:sz="4" w:space="0" w:color="auto"/>
              <w:bottom w:val="single" w:sz="4" w:space="0" w:color="auto"/>
              <w:right w:val="single" w:sz="4" w:space="0" w:color="auto"/>
            </w:tcBorders>
          </w:tcPr>
          <w:p w14:paraId="17E24A1F" w14:textId="77777777" w:rsidR="00787241" w:rsidRPr="00420202" w:rsidRDefault="00787241" w:rsidP="00787241">
            <w:pPr>
              <w:spacing w:before="120"/>
              <w:rPr>
                <w:rFonts w:ascii="Arial" w:hAnsi="Arial" w:cs="Arial"/>
              </w:rPr>
            </w:pPr>
            <w:r w:rsidRPr="00420202">
              <w:rPr>
                <w:rFonts w:ascii="Arial" w:hAnsi="Arial" w:cs="Arial"/>
              </w:rPr>
              <w:t>Projekt rozporządzenia Ministra Sprawiedliwości zmieniającego rozporządzenie w sprawie przeprowadzania egzaminu adwokackiego</w:t>
            </w:r>
          </w:p>
        </w:tc>
        <w:tc>
          <w:tcPr>
            <w:tcW w:w="4859" w:type="dxa"/>
            <w:tcBorders>
              <w:top w:val="single" w:sz="4" w:space="0" w:color="auto"/>
              <w:left w:val="single" w:sz="4" w:space="0" w:color="auto"/>
              <w:bottom w:val="single" w:sz="4" w:space="0" w:color="auto"/>
              <w:right w:val="single" w:sz="4" w:space="0" w:color="auto"/>
            </w:tcBorders>
          </w:tcPr>
          <w:p w14:paraId="5F423C16" w14:textId="77777777" w:rsidR="00787241" w:rsidRPr="00420202" w:rsidRDefault="00787241" w:rsidP="00787241">
            <w:pPr>
              <w:rPr>
                <w:rFonts w:ascii="Arial" w:hAnsi="Arial" w:cs="Arial"/>
              </w:rPr>
            </w:pPr>
            <w:r w:rsidRPr="00420202">
              <w:rPr>
                <w:rFonts w:ascii="Arial" w:hAnsi="Arial" w:cs="Arial"/>
              </w:rPr>
              <w:t>Podstawa prawna wydania rozporządzenia   art. 78 ust. 15 ustawy z dnia 26 maja 1982 r. - Prawo o adwokaturze (Dz. U. z 2015 r. poz. 615).</w:t>
            </w:r>
          </w:p>
          <w:p w14:paraId="0B07F402" w14:textId="77777777" w:rsidR="00787241" w:rsidRPr="00420202" w:rsidRDefault="00787241" w:rsidP="00787241">
            <w:pPr>
              <w:jc w:val="both"/>
              <w:rPr>
                <w:rFonts w:ascii="Arial" w:hAnsi="Arial" w:cs="Arial"/>
              </w:rPr>
            </w:pPr>
            <w:r w:rsidRPr="00420202">
              <w:rPr>
                <w:rFonts w:ascii="Arial" w:hAnsi="Arial" w:cs="Arial"/>
              </w:rPr>
              <w:t>Potrzeba zmiany rozporządzenia wynika przede wszystkim z dostosowania obecnie obowiązujących regulacji w zakresie przeprowadzania egzaminu zawodowego do potrzeb kobiet karmiących piersią, poprzez umożliwienie im skorzystania z przerwy na karmienie, której czas nie jest wliczany do czasu trwania egzaminu, a także dostosowania systemu wynagrodzeń przewodniczącego, jego zastępcy i członków komisji egzaminacyjnych do nowego kształtu egzaminów oraz unifikację systemu wynagrodzeń w ramach zawodowych egzaminów prawniczych.</w:t>
            </w:r>
          </w:p>
          <w:p w14:paraId="4B28A64D" w14:textId="77777777" w:rsidR="00787241" w:rsidRPr="00420202" w:rsidRDefault="00787241" w:rsidP="00787241">
            <w:pPr>
              <w:jc w:val="both"/>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7180ACF0" w14:textId="77777777" w:rsidR="00787241" w:rsidRPr="00420202" w:rsidRDefault="00787241" w:rsidP="00787241">
            <w:pPr>
              <w:rPr>
                <w:rFonts w:ascii="Arial" w:hAnsi="Arial" w:cs="Arial"/>
              </w:rPr>
            </w:pPr>
            <w:r w:rsidRPr="00420202">
              <w:rPr>
                <w:rFonts w:ascii="Arial" w:hAnsi="Arial" w:cs="Arial"/>
              </w:rPr>
              <w:t xml:space="preserve">Departament Legislacyjny Wydział Prawa Zawodów Prawniczych </w:t>
            </w:r>
          </w:p>
          <w:p w14:paraId="707772A3" w14:textId="77777777" w:rsidR="00787241" w:rsidRPr="00420202" w:rsidRDefault="00787241" w:rsidP="00787241">
            <w:pPr>
              <w:rPr>
                <w:rFonts w:ascii="Arial" w:hAnsi="Arial" w:cs="Arial"/>
              </w:rPr>
            </w:pPr>
            <w:r w:rsidRPr="00420202">
              <w:rPr>
                <w:rFonts w:ascii="Arial" w:hAnsi="Arial" w:cs="Arial"/>
              </w:rPr>
              <w:t xml:space="preserve">Igor Sadowski </w:t>
            </w:r>
          </w:p>
          <w:p w14:paraId="3175D65F" w14:textId="77777777" w:rsidR="00787241" w:rsidRPr="00420202" w:rsidRDefault="00787241" w:rsidP="0078724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0ADB76E" w14:textId="77777777" w:rsidR="00787241" w:rsidRPr="00420202" w:rsidRDefault="00787241" w:rsidP="00787241">
            <w:pPr>
              <w:rPr>
                <w:rFonts w:ascii="Arial" w:hAnsi="Arial" w:cs="Arial"/>
              </w:rPr>
            </w:pPr>
            <w:r w:rsidRPr="00420202">
              <w:rPr>
                <w:rFonts w:ascii="Arial" w:hAnsi="Arial" w:cs="Arial"/>
              </w:rPr>
              <w:t xml:space="preserve">III kwartał 2015 r. </w:t>
            </w:r>
          </w:p>
          <w:p w14:paraId="7362C449" w14:textId="77777777" w:rsidR="00787241" w:rsidRPr="00420202" w:rsidRDefault="00787241" w:rsidP="00787241">
            <w:pPr>
              <w:rPr>
                <w:rFonts w:ascii="Arial" w:hAnsi="Arial" w:cs="Arial"/>
              </w:rPr>
            </w:pPr>
          </w:p>
        </w:tc>
      </w:tr>
      <w:tr w:rsidR="00787241" w:rsidRPr="00420202" w14:paraId="45645820"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3C95C32A" w14:textId="77777777" w:rsidR="00787241" w:rsidRPr="00420202" w:rsidRDefault="00787241" w:rsidP="00787241">
            <w:pPr>
              <w:spacing w:before="120"/>
              <w:jc w:val="both"/>
              <w:rPr>
                <w:rFonts w:ascii="Arial" w:hAnsi="Arial" w:cs="Arial"/>
              </w:rPr>
            </w:pPr>
            <w:r w:rsidRPr="00420202">
              <w:rPr>
                <w:rFonts w:ascii="Arial" w:hAnsi="Arial" w:cs="Arial"/>
              </w:rPr>
              <w:t>190</w:t>
            </w:r>
          </w:p>
        </w:tc>
        <w:tc>
          <w:tcPr>
            <w:tcW w:w="2592" w:type="dxa"/>
            <w:tcBorders>
              <w:top w:val="single" w:sz="4" w:space="0" w:color="auto"/>
              <w:left w:val="single" w:sz="4" w:space="0" w:color="auto"/>
              <w:bottom w:val="single" w:sz="4" w:space="0" w:color="auto"/>
              <w:right w:val="single" w:sz="4" w:space="0" w:color="auto"/>
            </w:tcBorders>
          </w:tcPr>
          <w:p w14:paraId="586D059D" w14:textId="77777777" w:rsidR="00787241" w:rsidRPr="00420202" w:rsidRDefault="00787241" w:rsidP="00787241">
            <w:pPr>
              <w:spacing w:before="120"/>
              <w:rPr>
                <w:rFonts w:ascii="Arial" w:hAnsi="Arial" w:cs="Arial"/>
              </w:rPr>
            </w:pPr>
            <w:r w:rsidRPr="00420202">
              <w:rPr>
                <w:rFonts w:ascii="Arial" w:hAnsi="Arial" w:cs="Arial"/>
              </w:rPr>
              <w:t xml:space="preserve">Projekt rozporządzenia Ministra Sprawiedliwości zmieniającego rozporządzenie w sprawie przeprowadzania egzaminu radcowskiego  </w:t>
            </w:r>
          </w:p>
        </w:tc>
        <w:tc>
          <w:tcPr>
            <w:tcW w:w="4859" w:type="dxa"/>
            <w:tcBorders>
              <w:top w:val="single" w:sz="4" w:space="0" w:color="auto"/>
              <w:left w:val="single" w:sz="4" w:space="0" w:color="auto"/>
              <w:bottom w:val="single" w:sz="4" w:space="0" w:color="auto"/>
              <w:right w:val="single" w:sz="4" w:space="0" w:color="auto"/>
            </w:tcBorders>
          </w:tcPr>
          <w:p w14:paraId="697D2C54" w14:textId="77777777" w:rsidR="00787241" w:rsidRPr="00420202" w:rsidRDefault="00787241" w:rsidP="00787241">
            <w:pPr>
              <w:rPr>
                <w:rFonts w:ascii="Arial" w:hAnsi="Arial" w:cs="Arial"/>
                <w:vertAlign w:val="superscript"/>
              </w:rPr>
            </w:pPr>
            <w:r w:rsidRPr="00420202">
              <w:rPr>
                <w:rFonts w:ascii="Arial" w:hAnsi="Arial" w:cs="Arial"/>
              </w:rPr>
              <w:t xml:space="preserve">Podstawa prawna wydania rozporządzenia  art. </w:t>
            </w:r>
            <w:r w:rsidRPr="00420202">
              <w:rPr>
                <w:rFonts w:ascii="Arial" w:hAnsi="Arial" w:cs="Arial"/>
                <w:color w:val="333333"/>
              </w:rPr>
              <w:t>36</w:t>
            </w:r>
            <w:r w:rsidRPr="00420202">
              <w:rPr>
                <w:rFonts w:ascii="Arial" w:hAnsi="Arial" w:cs="Arial"/>
                <w:color w:val="333333"/>
                <w:vertAlign w:val="superscript"/>
              </w:rPr>
              <w:t>1</w:t>
            </w:r>
            <w:r w:rsidRPr="00420202">
              <w:rPr>
                <w:rFonts w:ascii="Arial" w:hAnsi="Arial" w:cs="Arial"/>
                <w:vertAlign w:val="superscript"/>
              </w:rPr>
              <w:t xml:space="preserve"> </w:t>
            </w:r>
            <w:r w:rsidRPr="00420202">
              <w:rPr>
                <w:rFonts w:ascii="Arial" w:hAnsi="Arial" w:cs="Arial"/>
              </w:rPr>
              <w:t>ust. 16 ustawy z dnia 6 lipca 1982 r. o radcach prawnych (Dz. U. z 2015 r. poz. 507).</w:t>
            </w:r>
          </w:p>
          <w:p w14:paraId="021A799F" w14:textId="77777777" w:rsidR="00787241" w:rsidRPr="00420202" w:rsidRDefault="00787241" w:rsidP="00787241">
            <w:pPr>
              <w:rPr>
                <w:rFonts w:ascii="Arial" w:hAnsi="Arial" w:cs="Arial"/>
              </w:rPr>
            </w:pPr>
            <w:r w:rsidRPr="00420202">
              <w:rPr>
                <w:rFonts w:ascii="Arial" w:hAnsi="Arial" w:cs="Arial"/>
              </w:rPr>
              <w:t xml:space="preserve">Potrzeba zmiany rozporządzenia wynika przede wszystkim z dostosowania obecnie obowiązujących regulacji w zakresie przeprowadzania egzaminu zawodowego do potrzeb kobiet karmiących piersią, poprzez umożliwienie im skorzystania z przerwy na karmienie, której czas nie jest wliczany do </w:t>
            </w:r>
            <w:r w:rsidRPr="00420202">
              <w:rPr>
                <w:rFonts w:ascii="Arial" w:hAnsi="Arial" w:cs="Arial"/>
              </w:rPr>
              <w:lastRenderedPageBreak/>
              <w:t>czasu trwania egzaminu, a także dostosowania systemu wynagrodzeń przewodniczącego, jego zastępcy i członków komisji egzaminacyjnych do nowego kształtu egzaminów oraz unifikację systemu wynagrodzeń w ramach zawodowych egzaminów prawniczych.</w:t>
            </w:r>
          </w:p>
        </w:tc>
        <w:tc>
          <w:tcPr>
            <w:tcW w:w="3231" w:type="dxa"/>
            <w:tcBorders>
              <w:top w:val="single" w:sz="4" w:space="0" w:color="auto"/>
              <w:left w:val="single" w:sz="4" w:space="0" w:color="auto"/>
              <w:bottom w:val="single" w:sz="4" w:space="0" w:color="auto"/>
              <w:right w:val="single" w:sz="4" w:space="0" w:color="auto"/>
            </w:tcBorders>
          </w:tcPr>
          <w:p w14:paraId="4CB879D7" w14:textId="77777777" w:rsidR="00787241" w:rsidRPr="00420202" w:rsidRDefault="00787241" w:rsidP="00787241">
            <w:pPr>
              <w:rPr>
                <w:rFonts w:ascii="Arial" w:hAnsi="Arial" w:cs="Arial"/>
              </w:rPr>
            </w:pPr>
            <w:r w:rsidRPr="00420202">
              <w:rPr>
                <w:rFonts w:ascii="Arial" w:hAnsi="Arial" w:cs="Arial"/>
              </w:rPr>
              <w:lastRenderedPageBreak/>
              <w:t xml:space="preserve">Departament Legislacyjny Wydział Prawa Zawodów Prawniczych </w:t>
            </w:r>
            <w:r w:rsidRPr="00420202">
              <w:rPr>
                <w:rFonts w:ascii="Arial" w:hAnsi="Arial" w:cs="Arial"/>
              </w:rPr>
              <w:br/>
              <w:t xml:space="preserve"> Igor Sadowski </w:t>
            </w:r>
          </w:p>
          <w:p w14:paraId="5C2705F9" w14:textId="77777777" w:rsidR="00787241" w:rsidRPr="00420202" w:rsidRDefault="00787241" w:rsidP="0078724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601CFC45" w14:textId="77777777" w:rsidR="00787241" w:rsidRPr="00420202" w:rsidRDefault="00787241" w:rsidP="00787241">
            <w:pPr>
              <w:rPr>
                <w:rFonts w:ascii="Arial" w:hAnsi="Arial" w:cs="Arial"/>
              </w:rPr>
            </w:pPr>
            <w:r w:rsidRPr="00420202">
              <w:rPr>
                <w:rFonts w:ascii="Arial" w:hAnsi="Arial" w:cs="Arial"/>
              </w:rPr>
              <w:t xml:space="preserve">III kwartał 2015 r. </w:t>
            </w:r>
          </w:p>
          <w:p w14:paraId="5306C299" w14:textId="77777777" w:rsidR="00787241" w:rsidRPr="00420202" w:rsidRDefault="00787241" w:rsidP="00787241">
            <w:pPr>
              <w:rPr>
                <w:rFonts w:ascii="Arial" w:hAnsi="Arial" w:cs="Arial"/>
              </w:rPr>
            </w:pPr>
          </w:p>
        </w:tc>
      </w:tr>
      <w:tr w:rsidR="00787241" w:rsidRPr="00420202" w14:paraId="7562D45C"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359596B9" w14:textId="77777777" w:rsidR="00787241" w:rsidRPr="00420202" w:rsidRDefault="00787241" w:rsidP="00787241">
            <w:pPr>
              <w:spacing w:before="120"/>
              <w:jc w:val="both"/>
              <w:rPr>
                <w:rFonts w:ascii="Arial" w:hAnsi="Arial" w:cs="Arial"/>
              </w:rPr>
            </w:pPr>
            <w:r w:rsidRPr="00420202">
              <w:rPr>
                <w:rFonts w:ascii="Arial" w:hAnsi="Arial" w:cs="Arial"/>
              </w:rPr>
              <w:t>191</w:t>
            </w:r>
          </w:p>
        </w:tc>
        <w:tc>
          <w:tcPr>
            <w:tcW w:w="2592" w:type="dxa"/>
            <w:tcBorders>
              <w:top w:val="single" w:sz="4" w:space="0" w:color="auto"/>
              <w:left w:val="single" w:sz="4" w:space="0" w:color="auto"/>
              <w:bottom w:val="single" w:sz="4" w:space="0" w:color="auto"/>
              <w:right w:val="single" w:sz="4" w:space="0" w:color="auto"/>
            </w:tcBorders>
          </w:tcPr>
          <w:p w14:paraId="46C3FB8B" w14:textId="77777777" w:rsidR="00787241" w:rsidRPr="00420202" w:rsidRDefault="00787241" w:rsidP="00787241">
            <w:pPr>
              <w:spacing w:before="120"/>
              <w:rPr>
                <w:rFonts w:ascii="Arial" w:hAnsi="Arial" w:cs="Arial"/>
              </w:rPr>
            </w:pPr>
            <w:r w:rsidRPr="00420202">
              <w:rPr>
                <w:rFonts w:ascii="Arial" w:hAnsi="Arial" w:cs="Arial"/>
              </w:rPr>
              <w:t>Projekt rozporządzenia Ministra Sprawiedliwości  w sprawie komisji egzaminacyjnej do spraw aplikacji notarialnej oraz przeprowadzania egzaminu wstępnego i notarialnego</w:t>
            </w:r>
          </w:p>
        </w:tc>
        <w:tc>
          <w:tcPr>
            <w:tcW w:w="4859" w:type="dxa"/>
            <w:tcBorders>
              <w:top w:val="single" w:sz="4" w:space="0" w:color="auto"/>
              <w:left w:val="single" w:sz="4" w:space="0" w:color="auto"/>
              <w:bottom w:val="single" w:sz="4" w:space="0" w:color="auto"/>
              <w:right w:val="single" w:sz="4" w:space="0" w:color="auto"/>
            </w:tcBorders>
          </w:tcPr>
          <w:p w14:paraId="6795D025" w14:textId="77777777" w:rsidR="00787241" w:rsidRPr="00420202" w:rsidRDefault="00787241" w:rsidP="00787241">
            <w:pPr>
              <w:rPr>
                <w:rFonts w:ascii="Arial" w:hAnsi="Arial" w:cs="Arial"/>
              </w:rPr>
            </w:pPr>
            <w:r w:rsidRPr="00420202">
              <w:rPr>
                <w:rFonts w:ascii="Arial" w:hAnsi="Arial" w:cs="Arial"/>
              </w:rPr>
              <w:t xml:space="preserve">Podstawa prawna wydania rozporządzenia  art. </w:t>
            </w:r>
            <w:smartTag w:uri="urn:schemas-microsoft-com:office:smarttags" w:element="metricconverter">
              <w:smartTagPr>
                <w:attr w:name="ProductID" w:val="71f"/>
              </w:smartTagPr>
              <w:r w:rsidRPr="00420202">
                <w:rPr>
                  <w:rFonts w:ascii="Arial" w:hAnsi="Arial" w:cs="Arial"/>
                </w:rPr>
                <w:t>71f</w:t>
              </w:r>
            </w:smartTag>
            <w:r w:rsidRPr="00420202">
              <w:rPr>
                <w:rFonts w:ascii="Arial" w:hAnsi="Arial" w:cs="Arial"/>
              </w:rPr>
              <w:t xml:space="preserve"> § 12 ustawy z dnia 14 lutego 1991 r. - Prawo o notariacie (Dz. U. z 2014 r.       poz. 164, z </w:t>
            </w:r>
            <w:proofErr w:type="spellStart"/>
            <w:r w:rsidRPr="00420202">
              <w:rPr>
                <w:rFonts w:ascii="Arial" w:hAnsi="Arial" w:cs="Arial"/>
              </w:rPr>
              <w:t>późn</w:t>
            </w:r>
            <w:proofErr w:type="spellEnd"/>
            <w:r w:rsidRPr="00420202">
              <w:rPr>
                <w:rFonts w:ascii="Arial" w:hAnsi="Arial" w:cs="Arial"/>
              </w:rPr>
              <w:t>. zm.).</w:t>
            </w:r>
          </w:p>
          <w:p w14:paraId="795F14AC" w14:textId="77777777" w:rsidR="00787241" w:rsidRPr="00420202" w:rsidRDefault="00787241" w:rsidP="00787241">
            <w:pPr>
              <w:rPr>
                <w:rFonts w:ascii="Arial" w:hAnsi="Arial" w:cs="Arial"/>
              </w:rPr>
            </w:pPr>
            <w:r w:rsidRPr="00420202">
              <w:rPr>
                <w:rFonts w:ascii="Arial" w:hAnsi="Arial" w:cs="Arial"/>
              </w:rPr>
              <w:t xml:space="preserve">Potrzeba zmiany rozporządzenia wynika przede wszystkim z dostosowania obecnie obowiązujących regulacji w zakresie przeprowadzania egzaminu zawodowego do potrzeb kobiet karmiących piersią, poprzez umożliwienie im skorzystania z przerwy na karmienie, której czas nie jest wliczany do czasu trwania egzaminu. </w:t>
            </w:r>
          </w:p>
          <w:p w14:paraId="4FA906A4" w14:textId="77777777" w:rsidR="00787241" w:rsidRPr="00420202" w:rsidRDefault="00787241" w:rsidP="00787241">
            <w:pPr>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22709AAC" w14:textId="77777777" w:rsidR="00787241" w:rsidRPr="00420202" w:rsidRDefault="00787241" w:rsidP="00787241">
            <w:pPr>
              <w:rPr>
                <w:rFonts w:ascii="Arial" w:hAnsi="Arial" w:cs="Arial"/>
              </w:rPr>
            </w:pPr>
            <w:r w:rsidRPr="00420202">
              <w:rPr>
                <w:rFonts w:ascii="Arial" w:hAnsi="Arial" w:cs="Arial"/>
              </w:rPr>
              <w:t xml:space="preserve">Departament Legislacyjny Wydział Prawa Zawodów Prawniczych </w:t>
            </w:r>
            <w:r w:rsidRPr="00420202">
              <w:rPr>
                <w:rFonts w:ascii="Arial" w:hAnsi="Arial" w:cs="Arial"/>
              </w:rPr>
              <w:br/>
              <w:t xml:space="preserve"> Igor Sadowski </w:t>
            </w:r>
          </w:p>
          <w:p w14:paraId="54EA6AD6" w14:textId="77777777" w:rsidR="00787241" w:rsidRPr="00420202" w:rsidRDefault="00787241" w:rsidP="0078724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40116FFB" w14:textId="77777777" w:rsidR="00787241" w:rsidRPr="00420202" w:rsidRDefault="00787241" w:rsidP="00787241">
            <w:pPr>
              <w:rPr>
                <w:rFonts w:ascii="Arial" w:hAnsi="Arial" w:cs="Arial"/>
              </w:rPr>
            </w:pPr>
            <w:r w:rsidRPr="00420202">
              <w:rPr>
                <w:rFonts w:ascii="Arial" w:hAnsi="Arial" w:cs="Arial"/>
              </w:rPr>
              <w:t xml:space="preserve">III kwartał 2015 r. </w:t>
            </w:r>
          </w:p>
          <w:p w14:paraId="7801BAA9" w14:textId="77777777" w:rsidR="00787241" w:rsidRPr="00420202" w:rsidRDefault="00787241" w:rsidP="00787241">
            <w:pPr>
              <w:rPr>
                <w:rFonts w:ascii="Arial" w:hAnsi="Arial" w:cs="Arial"/>
              </w:rPr>
            </w:pPr>
          </w:p>
        </w:tc>
      </w:tr>
      <w:tr w:rsidR="00787241" w:rsidRPr="00420202" w14:paraId="580123AB"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6B79CE12" w14:textId="77777777" w:rsidR="00787241" w:rsidRPr="00420202" w:rsidRDefault="00787241" w:rsidP="00787241">
            <w:pPr>
              <w:spacing w:before="120"/>
              <w:jc w:val="both"/>
              <w:rPr>
                <w:rFonts w:ascii="Arial" w:hAnsi="Arial" w:cs="Arial"/>
              </w:rPr>
            </w:pPr>
            <w:r w:rsidRPr="00420202">
              <w:rPr>
                <w:rFonts w:ascii="Arial" w:hAnsi="Arial" w:cs="Arial"/>
              </w:rPr>
              <w:t>192</w:t>
            </w:r>
          </w:p>
        </w:tc>
        <w:tc>
          <w:tcPr>
            <w:tcW w:w="2592" w:type="dxa"/>
            <w:tcBorders>
              <w:top w:val="single" w:sz="4" w:space="0" w:color="auto"/>
              <w:left w:val="single" w:sz="4" w:space="0" w:color="auto"/>
              <w:bottom w:val="single" w:sz="4" w:space="0" w:color="auto"/>
              <w:right w:val="single" w:sz="4" w:space="0" w:color="auto"/>
            </w:tcBorders>
          </w:tcPr>
          <w:p w14:paraId="3AE38419" w14:textId="77777777" w:rsidR="00787241" w:rsidRPr="00420202" w:rsidRDefault="00787241" w:rsidP="00787241">
            <w:pPr>
              <w:spacing w:before="120"/>
              <w:rPr>
                <w:rFonts w:ascii="Arial" w:hAnsi="Arial" w:cs="Arial"/>
              </w:rPr>
            </w:pPr>
            <w:r w:rsidRPr="00420202">
              <w:rPr>
                <w:rFonts w:ascii="Arial" w:hAnsi="Arial" w:cs="Arial"/>
              </w:rPr>
              <w:t>Projekt rozporządzenia Ministra Sprawiedliwości zmieniającego rozporządzenie w sprawie komisji egzaminacyjnych oraz przeprowadzania egzaminów konkursowego i komorniczego</w:t>
            </w:r>
          </w:p>
        </w:tc>
        <w:tc>
          <w:tcPr>
            <w:tcW w:w="4859" w:type="dxa"/>
            <w:tcBorders>
              <w:top w:val="single" w:sz="4" w:space="0" w:color="auto"/>
              <w:left w:val="single" w:sz="4" w:space="0" w:color="auto"/>
              <w:bottom w:val="single" w:sz="4" w:space="0" w:color="auto"/>
              <w:right w:val="single" w:sz="4" w:space="0" w:color="auto"/>
            </w:tcBorders>
          </w:tcPr>
          <w:p w14:paraId="454F7ACA" w14:textId="77777777" w:rsidR="00787241" w:rsidRPr="00420202" w:rsidRDefault="00787241" w:rsidP="00787241">
            <w:pPr>
              <w:rPr>
                <w:rFonts w:ascii="Arial" w:hAnsi="Arial" w:cs="Arial"/>
              </w:rPr>
            </w:pPr>
            <w:r w:rsidRPr="00420202">
              <w:rPr>
                <w:rFonts w:ascii="Arial" w:hAnsi="Arial" w:cs="Arial"/>
              </w:rPr>
              <w:t xml:space="preserve">Podstawa prawna wydania rozporządzenia   art. 31i pkt 2 ustawy z dnia 29 sierpnia 1997 r. o komornikach sądowych i egzekucji ( Dz. U. z 2011 r. Nr 231, poz. 1376, z </w:t>
            </w:r>
            <w:proofErr w:type="spellStart"/>
            <w:r w:rsidRPr="00420202">
              <w:rPr>
                <w:rFonts w:ascii="Arial" w:hAnsi="Arial" w:cs="Arial"/>
              </w:rPr>
              <w:t>późn</w:t>
            </w:r>
            <w:proofErr w:type="spellEnd"/>
            <w:r w:rsidRPr="00420202">
              <w:rPr>
                <w:rFonts w:ascii="Arial" w:hAnsi="Arial" w:cs="Arial"/>
              </w:rPr>
              <w:t>. zm.).</w:t>
            </w:r>
          </w:p>
          <w:p w14:paraId="15266AB5" w14:textId="77777777" w:rsidR="00787241" w:rsidRPr="00420202" w:rsidRDefault="00787241" w:rsidP="00787241">
            <w:pPr>
              <w:rPr>
                <w:rFonts w:ascii="Arial" w:hAnsi="Arial" w:cs="Arial"/>
              </w:rPr>
            </w:pPr>
            <w:r w:rsidRPr="00420202">
              <w:rPr>
                <w:rFonts w:ascii="Arial" w:hAnsi="Arial" w:cs="Arial"/>
              </w:rPr>
              <w:t>Potrzeba zmiany rozporządzenia wynika przede wszystkim z dostosowania obecnie obowiązujących regulacji w zakresie przeprowadzania egzaminu zawodowego do potrzeb kobiet karmiących piersią, poprzez umożliwienie im skorzystania z przerwy na karmienie, której czas nie jest wliczany do czasu trwania egzaminu.</w:t>
            </w:r>
          </w:p>
        </w:tc>
        <w:tc>
          <w:tcPr>
            <w:tcW w:w="3231" w:type="dxa"/>
            <w:tcBorders>
              <w:top w:val="single" w:sz="4" w:space="0" w:color="auto"/>
              <w:left w:val="single" w:sz="4" w:space="0" w:color="auto"/>
              <w:bottom w:val="single" w:sz="4" w:space="0" w:color="auto"/>
              <w:right w:val="single" w:sz="4" w:space="0" w:color="auto"/>
            </w:tcBorders>
          </w:tcPr>
          <w:p w14:paraId="7DD854A0" w14:textId="77777777" w:rsidR="00787241" w:rsidRPr="00420202" w:rsidRDefault="00787241" w:rsidP="00787241">
            <w:pPr>
              <w:rPr>
                <w:rFonts w:ascii="Arial" w:hAnsi="Arial" w:cs="Arial"/>
              </w:rPr>
            </w:pPr>
            <w:r w:rsidRPr="00420202">
              <w:rPr>
                <w:rFonts w:ascii="Arial" w:hAnsi="Arial" w:cs="Arial"/>
              </w:rPr>
              <w:t xml:space="preserve">Departament Legislacyjny  Wydział Prawa Zawodów Prawniczych </w:t>
            </w:r>
          </w:p>
          <w:p w14:paraId="6F338B23" w14:textId="77777777" w:rsidR="00787241" w:rsidRPr="00420202" w:rsidRDefault="00787241" w:rsidP="00787241">
            <w:pPr>
              <w:rPr>
                <w:rFonts w:ascii="Arial" w:hAnsi="Arial" w:cs="Arial"/>
              </w:rPr>
            </w:pPr>
            <w:r w:rsidRPr="00420202">
              <w:rPr>
                <w:rFonts w:ascii="Arial" w:hAnsi="Arial" w:cs="Arial"/>
              </w:rPr>
              <w:t xml:space="preserve"> Igor Sadowski </w:t>
            </w:r>
          </w:p>
          <w:p w14:paraId="276DB839" w14:textId="77777777" w:rsidR="00787241" w:rsidRPr="00420202" w:rsidRDefault="00787241" w:rsidP="0078724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37413BF3" w14:textId="77777777" w:rsidR="00787241" w:rsidRPr="00420202" w:rsidRDefault="00787241" w:rsidP="00787241">
            <w:pPr>
              <w:rPr>
                <w:rFonts w:ascii="Arial" w:hAnsi="Arial" w:cs="Arial"/>
              </w:rPr>
            </w:pPr>
            <w:r w:rsidRPr="00420202">
              <w:rPr>
                <w:rFonts w:ascii="Arial" w:hAnsi="Arial" w:cs="Arial"/>
              </w:rPr>
              <w:t xml:space="preserve">III kwartał 2015 r. </w:t>
            </w:r>
          </w:p>
          <w:p w14:paraId="5CA59990" w14:textId="77777777" w:rsidR="00787241" w:rsidRPr="00420202" w:rsidRDefault="00787241" w:rsidP="00787241">
            <w:pPr>
              <w:rPr>
                <w:rFonts w:ascii="Arial" w:hAnsi="Arial" w:cs="Arial"/>
              </w:rPr>
            </w:pPr>
          </w:p>
        </w:tc>
      </w:tr>
      <w:tr w:rsidR="00464376" w:rsidRPr="00420202" w14:paraId="7511A13B"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3EC248B6" w14:textId="77777777" w:rsidR="00464376" w:rsidRPr="00420202" w:rsidRDefault="00464376" w:rsidP="00787241">
            <w:pPr>
              <w:spacing w:before="120"/>
              <w:jc w:val="both"/>
              <w:rPr>
                <w:rFonts w:ascii="Arial" w:hAnsi="Arial" w:cs="Arial"/>
              </w:rPr>
            </w:pPr>
            <w:r w:rsidRPr="00420202">
              <w:rPr>
                <w:rFonts w:ascii="Arial" w:hAnsi="Arial" w:cs="Arial"/>
              </w:rPr>
              <w:lastRenderedPageBreak/>
              <w:t>193</w:t>
            </w:r>
          </w:p>
        </w:tc>
        <w:tc>
          <w:tcPr>
            <w:tcW w:w="2592" w:type="dxa"/>
            <w:tcBorders>
              <w:top w:val="single" w:sz="4" w:space="0" w:color="auto"/>
              <w:left w:val="single" w:sz="4" w:space="0" w:color="auto"/>
              <w:bottom w:val="single" w:sz="4" w:space="0" w:color="auto"/>
              <w:right w:val="single" w:sz="4" w:space="0" w:color="auto"/>
            </w:tcBorders>
          </w:tcPr>
          <w:p w14:paraId="3E6C560B" w14:textId="77777777" w:rsidR="00464376" w:rsidRPr="00420202" w:rsidRDefault="00464376" w:rsidP="00787241">
            <w:pPr>
              <w:spacing w:before="120"/>
              <w:rPr>
                <w:rFonts w:ascii="Arial" w:hAnsi="Arial" w:cs="Arial"/>
              </w:rPr>
            </w:pPr>
            <w:r w:rsidRPr="00420202">
              <w:rPr>
                <w:rFonts w:ascii="Arial" w:hAnsi="Arial" w:cs="Arial"/>
              </w:rPr>
              <w:t>Projekt rozporządzenia Ministra Sprawiedliwości zmieniającego rozporządzenie w sprawie kryteriów i  trybu dokonywania oceny pracy nauczycieli zakładów poprawczych, schronisk dla nieletnich oraz rodzinnych ośrodków diagnostyczno-konsultacyjnych, trybu postępowania odwoławczego oraz składu i sposobu powoływania zespołu oceniającego</w:t>
            </w:r>
          </w:p>
        </w:tc>
        <w:tc>
          <w:tcPr>
            <w:tcW w:w="4859" w:type="dxa"/>
            <w:tcBorders>
              <w:top w:val="single" w:sz="4" w:space="0" w:color="auto"/>
              <w:left w:val="single" w:sz="4" w:space="0" w:color="auto"/>
              <w:bottom w:val="single" w:sz="4" w:space="0" w:color="auto"/>
              <w:right w:val="single" w:sz="4" w:space="0" w:color="auto"/>
            </w:tcBorders>
          </w:tcPr>
          <w:p w14:paraId="5D2DBB5C" w14:textId="77777777" w:rsidR="00464376" w:rsidRPr="00420202" w:rsidRDefault="00464376" w:rsidP="00464376">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 art. 6a ust. 12 ustawy z dnia 26 stycznia 1982 r. </w:t>
            </w:r>
            <w:r w:rsidRPr="00420202">
              <w:rPr>
                <w:rFonts w:ascii="Arial" w:eastAsia="Times New Roman" w:hAnsi="Arial" w:cs="Arial"/>
                <w:lang w:eastAsia="pl-PL"/>
              </w:rPr>
              <w:sym w:font="Symbol" w:char="F02D"/>
            </w:r>
            <w:r w:rsidRPr="00420202">
              <w:rPr>
                <w:rFonts w:ascii="Arial" w:eastAsia="Times New Roman" w:hAnsi="Arial" w:cs="Arial"/>
                <w:lang w:eastAsia="pl-PL"/>
              </w:rPr>
              <w:t xml:space="preserve"> Karta Nauczyciela (Dz. U. z 2014 r. poz.191 i 1198 oraz z 2015 r. poz. 357).  </w:t>
            </w:r>
          </w:p>
          <w:p w14:paraId="3E79B0AF" w14:textId="77777777" w:rsidR="00464376" w:rsidRPr="00420202" w:rsidRDefault="00464376" w:rsidP="00464376">
            <w:pPr>
              <w:rPr>
                <w:rFonts w:ascii="Arial" w:hAnsi="Arial" w:cs="Arial"/>
              </w:rPr>
            </w:pPr>
            <w:r w:rsidRPr="00420202">
              <w:rPr>
                <w:rFonts w:ascii="Arial" w:eastAsia="Times New Roman" w:hAnsi="Arial" w:cs="Arial"/>
                <w:lang w:eastAsia="pl-PL"/>
              </w:rPr>
              <w:t>Przyczyną zmiany rozporządzenia jest brak uprawnienia zespołu oceniającego do podejmowania czynności w przypadku, gdy dyrektor zakładu lub kierownik ośrodka ustali ocenę pracy nauczyciela z naruszeniem przepisów proceduralnych oraz brak wskazania terminu na przekazania przez dyrektora zakładu lub kierownika ośrodka odwołania nauczyciela od ustalonej oceny pracy Ministrowi Sprawiedliwości. Istotą projektowanych rozwiązań jest usprawnienie działania zespołu oceniającego i zagwarantowanie nauczycielowi rzeczywistej realizacji jego prawa do rozpatrzenia odwołania przez zespół oceniający w rozsądnym terminie.</w:t>
            </w:r>
          </w:p>
        </w:tc>
        <w:tc>
          <w:tcPr>
            <w:tcW w:w="3231" w:type="dxa"/>
            <w:tcBorders>
              <w:top w:val="single" w:sz="4" w:space="0" w:color="auto"/>
              <w:left w:val="single" w:sz="4" w:space="0" w:color="auto"/>
              <w:bottom w:val="single" w:sz="4" w:space="0" w:color="auto"/>
              <w:right w:val="single" w:sz="4" w:space="0" w:color="auto"/>
            </w:tcBorders>
          </w:tcPr>
          <w:p w14:paraId="5D7BF181" w14:textId="77777777" w:rsidR="00464376" w:rsidRPr="00420202" w:rsidRDefault="00464376" w:rsidP="00787241">
            <w:pPr>
              <w:rPr>
                <w:rFonts w:ascii="Arial" w:hAnsi="Arial" w:cs="Arial"/>
              </w:rPr>
            </w:pPr>
            <w:r w:rsidRPr="00420202">
              <w:rPr>
                <w:rFonts w:ascii="Arial" w:hAnsi="Arial" w:cs="Arial"/>
              </w:rPr>
              <w:t xml:space="preserve">Grażyna </w:t>
            </w:r>
            <w:proofErr w:type="spellStart"/>
            <w:r w:rsidRPr="00420202">
              <w:rPr>
                <w:rFonts w:ascii="Arial" w:hAnsi="Arial" w:cs="Arial"/>
              </w:rPr>
              <w:t>Leoncewicz</w:t>
            </w:r>
            <w:proofErr w:type="spellEnd"/>
            <w:r w:rsidRPr="00420202">
              <w:rPr>
                <w:rFonts w:ascii="Arial" w:hAnsi="Arial" w:cs="Arial"/>
              </w:rPr>
              <w:t xml:space="preserve"> </w:t>
            </w:r>
            <w:r w:rsidRPr="00420202">
              <w:rPr>
                <w:rFonts w:ascii="Arial" w:hAnsi="Arial" w:cs="Arial"/>
              </w:rPr>
              <w:sym w:font="Symbol" w:char="F02D"/>
            </w:r>
            <w:r w:rsidRPr="00420202">
              <w:rPr>
                <w:rFonts w:ascii="Arial" w:hAnsi="Arial" w:cs="Arial"/>
              </w:rPr>
              <w:t xml:space="preserve"> Główny specjalista ds. legislacji </w:t>
            </w:r>
            <w:r w:rsidRPr="00420202">
              <w:rPr>
                <w:rFonts w:ascii="Arial" w:hAnsi="Arial" w:cs="Arial"/>
              </w:rPr>
              <w:sym w:font="Symbol" w:char="F02D"/>
            </w:r>
            <w:r w:rsidRPr="00420202">
              <w:rPr>
                <w:rFonts w:ascii="Arial" w:hAnsi="Arial" w:cs="Arial"/>
              </w:rPr>
              <w:t xml:space="preserve"> Departament Legislacyjny</w:t>
            </w:r>
          </w:p>
        </w:tc>
        <w:tc>
          <w:tcPr>
            <w:tcW w:w="0" w:type="auto"/>
            <w:tcBorders>
              <w:top w:val="single" w:sz="4" w:space="0" w:color="auto"/>
              <w:left w:val="single" w:sz="4" w:space="0" w:color="auto"/>
              <w:bottom w:val="single" w:sz="4" w:space="0" w:color="auto"/>
              <w:right w:val="single" w:sz="4" w:space="0" w:color="auto"/>
            </w:tcBorders>
          </w:tcPr>
          <w:p w14:paraId="76ECCA16" w14:textId="77777777" w:rsidR="00464376" w:rsidRPr="00420202" w:rsidRDefault="00F03F07" w:rsidP="00787241">
            <w:pPr>
              <w:rPr>
                <w:rFonts w:ascii="Arial" w:hAnsi="Arial" w:cs="Arial"/>
              </w:rPr>
            </w:pPr>
            <w:r w:rsidRPr="00420202">
              <w:rPr>
                <w:rFonts w:ascii="Arial" w:hAnsi="Arial" w:cs="Arial"/>
              </w:rPr>
              <w:t>Wejście w życie po upływie 14 dni od dnia ogłoszenia.</w:t>
            </w:r>
          </w:p>
        </w:tc>
      </w:tr>
      <w:tr w:rsidR="00F03F07" w:rsidRPr="00420202" w14:paraId="343EA10D"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40633C5C" w14:textId="77777777" w:rsidR="00F03F07" w:rsidRPr="00420202" w:rsidRDefault="00F03F07" w:rsidP="00787241">
            <w:pPr>
              <w:spacing w:before="120"/>
              <w:jc w:val="both"/>
              <w:rPr>
                <w:rFonts w:ascii="Arial" w:hAnsi="Arial" w:cs="Arial"/>
              </w:rPr>
            </w:pPr>
            <w:r w:rsidRPr="00420202">
              <w:rPr>
                <w:rFonts w:ascii="Arial" w:hAnsi="Arial" w:cs="Arial"/>
              </w:rPr>
              <w:t>194</w:t>
            </w:r>
          </w:p>
        </w:tc>
        <w:tc>
          <w:tcPr>
            <w:tcW w:w="2592" w:type="dxa"/>
            <w:tcBorders>
              <w:top w:val="single" w:sz="4" w:space="0" w:color="auto"/>
              <w:left w:val="single" w:sz="4" w:space="0" w:color="auto"/>
              <w:bottom w:val="single" w:sz="4" w:space="0" w:color="auto"/>
              <w:right w:val="single" w:sz="4" w:space="0" w:color="auto"/>
            </w:tcBorders>
          </w:tcPr>
          <w:p w14:paraId="3A0F6CDD" w14:textId="77777777" w:rsidR="00F03F07" w:rsidRPr="00420202" w:rsidRDefault="00F03F07" w:rsidP="00787241">
            <w:pPr>
              <w:spacing w:before="120"/>
              <w:rPr>
                <w:rFonts w:ascii="Arial" w:hAnsi="Arial" w:cs="Arial"/>
              </w:rPr>
            </w:pPr>
            <w:r w:rsidRPr="00420202">
              <w:rPr>
                <w:rFonts w:ascii="Arial" w:hAnsi="Arial" w:cs="Arial"/>
              </w:rPr>
              <w:t>Projekt rozporządzenia Ministra Sprawiedliwości zmieniającego rozporządzenie w sprawie opłat za czynności adwokackie oraz ponoszenia przez Skarb Państwa kosztów nieopłaconej pomocy prawnej udzielonej z urzędu</w:t>
            </w:r>
          </w:p>
        </w:tc>
        <w:tc>
          <w:tcPr>
            <w:tcW w:w="4859" w:type="dxa"/>
            <w:tcBorders>
              <w:top w:val="single" w:sz="4" w:space="0" w:color="auto"/>
              <w:left w:val="single" w:sz="4" w:space="0" w:color="auto"/>
              <w:bottom w:val="single" w:sz="4" w:space="0" w:color="auto"/>
              <w:right w:val="single" w:sz="4" w:space="0" w:color="auto"/>
            </w:tcBorders>
          </w:tcPr>
          <w:p w14:paraId="7CD03326" w14:textId="77777777" w:rsidR="0079381A" w:rsidRPr="00420202" w:rsidRDefault="0079381A" w:rsidP="0079381A">
            <w:pPr>
              <w:rPr>
                <w:rFonts w:ascii="Arial" w:hAnsi="Arial" w:cs="Arial"/>
              </w:rPr>
            </w:pPr>
            <w:r w:rsidRPr="00420202">
              <w:rPr>
                <w:rFonts w:ascii="Arial" w:hAnsi="Arial" w:cs="Arial"/>
              </w:rPr>
              <w:t>Podstawa prawna wydania rozporządzenia   art. 16 ust. 2 i 3 oraz art. 29 ust. 2 ustawy z dnia 26 maja 1982 r. - Prawo o adwokaturze (Dz. U. z 2015 r. poz. 615).</w:t>
            </w:r>
          </w:p>
          <w:p w14:paraId="5A4722FA" w14:textId="77777777" w:rsidR="00F03F07" w:rsidRPr="00420202" w:rsidRDefault="0079381A" w:rsidP="0079381A">
            <w:pPr>
              <w:spacing w:after="0" w:line="240" w:lineRule="auto"/>
              <w:jc w:val="both"/>
              <w:rPr>
                <w:rFonts w:ascii="Arial" w:eastAsia="Times New Roman" w:hAnsi="Arial" w:cs="Arial"/>
                <w:lang w:eastAsia="pl-PL"/>
              </w:rPr>
            </w:pPr>
            <w:r w:rsidRPr="00420202">
              <w:rPr>
                <w:rFonts w:ascii="Arial" w:hAnsi="Arial" w:cs="Arial"/>
              </w:rPr>
              <w:t xml:space="preserve">Potrzeba zmiany rozporządzenia wynika przede wszystkim z nowelizacji Kodeksu postępowania w sprawach o wykroczenia przyznającej prawo korzystania z pomocy obrońcy w trakcie czynności wyjaśniających w postępowaniu w sprawach o wykroczenia. Projekt rozporządzenia przewiduje określenie stawki minimalnej za udział w tego rodzaju czynnościach odpowiednio adwokata albo radcy prawnego. Ponadto zawiera propozycje zmian stawek m.in. w sprawach o opróżnienie lokalu mieszkalnego, skarg na czynności komornika, w sprawach o świadczenia pieniężne z ubezpieczenia społecznego i zaopatrzenia emerytalnego, uwzględniające rodzaj oraz zawiłość ww. spraw.  Projekt nowelizacji </w:t>
            </w:r>
            <w:r w:rsidRPr="00420202">
              <w:rPr>
                <w:rFonts w:ascii="Arial" w:hAnsi="Arial" w:cs="Arial"/>
              </w:rPr>
              <w:lastRenderedPageBreak/>
              <w:t>wychodzi naprzeciw postulatom zgłaszanym przez Naczelną Radę Adwokacką.</w:t>
            </w:r>
          </w:p>
        </w:tc>
        <w:tc>
          <w:tcPr>
            <w:tcW w:w="3231" w:type="dxa"/>
            <w:tcBorders>
              <w:top w:val="single" w:sz="4" w:space="0" w:color="auto"/>
              <w:left w:val="single" w:sz="4" w:space="0" w:color="auto"/>
              <w:bottom w:val="single" w:sz="4" w:space="0" w:color="auto"/>
              <w:right w:val="single" w:sz="4" w:space="0" w:color="auto"/>
            </w:tcBorders>
          </w:tcPr>
          <w:p w14:paraId="7615B97E" w14:textId="77777777" w:rsidR="0079381A" w:rsidRPr="00420202" w:rsidRDefault="0079381A" w:rsidP="0079381A">
            <w:pPr>
              <w:rPr>
                <w:rFonts w:ascii="Arial" w:hAnsi="Arial" w:cs="Arial"/>
              </w:rPr>
            </w:pPr>
            <w:r w:rsidRPr="00420202">
              <w:rPr>
                <w:rFonts w:ascii="Arial" w:hAnsi="Arial" w:cs="Arial"/>
              </w:rPr>
              <w:lastRenderedPageBreak/>
              <w:t xml:space="preserve">Departament Legislacyjny,  Wydział Prawa Zawodów Prawniczych , p. Igor Sadowski </w:t>
            </w:r>
          </w:p>
          <w:p w14:paraId="3A7A0D76" w14:textId="77777777" w:rsidR="00F03F07" w:rsidRPr="00420202" w:rsidRDefault="00F03F07" w:rsidP="0078724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776336EA" w14:textId="77777777" w:rsidR="00F03F07" w:rsidRPr="00420202" w:rsidRDefault="0079381A" w:rsidP="00787241">
            <w:pPr>
              <w:rPr>
                <w:rFonts w:ascii="Arial" w:hAnsi="Arial" w:cs="Arial"/>
              </w:rPr>
            </w:pPr>
            <w:r w:rsidRPr="00420202">
              <w:rPr>
                <w:rFonts w:ascii="Arial" w:hAnsi="Arial" w:cs="Arial"/>
              </w:rPr>
              <w:t>III kwartał 2015 r.</w:t>
            </w:r>
          </w:p>
        </w:tc>
      </w:tr>
      <w:tr w:rsidR="00F03F07" w:rsidRPr="00420202" w14:paraId="4B095CE1"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61B534E1" w14:textId="77777777" w:rsidR="00F03F07" w:rsidRPr="00420202" w:rsidRDefault="0079381A" w:rsidP="00787241">
            <w:pPr>
              <w:spacing w:before="120"/>
              <w:jc w:val="both"/>
              <w:rPr>
                <w:rFonts w:ascii="Arial" w:hAnsi="Arial" w:cs="Arial"/>
              </w:rPr>
            </w:pPr>
            <w:r w:rsidRPr="00420202">
              <w:rPr>
                <w:rFonts w:ascii="Arial" w:hAnsi="Arial" w:cs="Arial"/>
              </w:rPr>
              <w:t>195</w:t>
            </w:r>
          </w:p>
        </w:tc>
        <w:tc>
          <w:tcPr>
            <w:tcW w:w="2592" w:type="dxa"/>
            <w:tcBorders>
              <w:top w:val="single" w:sz="4" w:space="0" w:color="auto"/>
              <w:left w:val="single" w:sz="4" w:space="0" w:color="auto"/>
              <w:bottom w:val="single" w:sz="4" w:space="0" w:color="auto"/>
              <w:right w:val="single" w:sz="4" w:space="0" w:color="auto"/>
            </w:tcBorders>
          </w:tcPr>
          <w:p w14:paraId="7FBA8EAD" w14:textId="77777777" w:rsidR="00F03F07" w:rsidRPr="00420202" w:rsidRDefault="0041600C" w:rsidP="00787241">
            <w:pPr>
              <w:spacing w:before="120"/>
              <w:rPr>
                <w:rFonts w:ascii="Arial" w:hAnsi="Arial" w:cs="Arial"/>
              </w:rPr>
            </w:pPr>
            <w:r w:rsidRPr="00420202">
              <w:rPr>
                <w:rFonts w:ascii="Arial" w:hAnsi="Arial" w:cs="Arial"/>
              </w:rPr>
              <w:t>Projekt rozporządzenia Ministra Sprawiedliwości zmieniającego rozporządzenie w sprawie opłat za czynności radców prawnych oraz ponoszenia przez Skarb Państwa kosztów pomocy prawnej udzielonej przez radcę prawnego ustanowionego z urzędu</w:t>
            </w:r>
          </w:p>
        </w:tc>
        <w:tc>
          <w:tcPr>
            <w:tcW w:w="4859" w:type="dxa"/>
            <w:tcBorders>
              <w:top w:val="single" w:sz="4" w:space="0" w:color="auto"/>
              <w:left w:val="single" w:sz="4" w:space="0" w:color="auto"/>
              <w:bottom w:val="single" w:sz="4" w:space="0" w:color="auto"/>
              <w:right w:val="single" w:sz="4" w:space="0" w:color="auto"/>
            </w:tcBorders>
          </w:tcPr>
          <w:p w14:paraId="3300751D" w14:textId="77777777" w:rsidR="0041600C" w:rsidRPr="00420202" w:rsidRDefault="0041600C" w:rsidP="0041600C">
            <w:pPr>
              <w:rPr>
                <w:rFonts w:ascii="Arial" w:hAnsi="Arial" w:cs="Arial"/>
              </w:rPr>
            </w:pPr>
            <w:r w:rsidRPr="00420202">
              <w:rPr>
                <w:rFonts w:ascii="Arial" w:hAnsi="Arial" w:cs="Arial"/>
              </w:rPr>
              <w:t>Podstawa prawna wydania rozporządzenia   art. 22</w:t>
            </w:r>
            <w:r w:rsidRPr="00420202">
              <w:rPr>
                <w:rFonts w:ascii="Arial" w:hAnsi="Arial" w:cs="Arial"/>
                <w:vertAlign w:val="superscript"/>
              </w:rPr>
              <w:t>3</w:t>
            </w:r>
            <w:r w:rsidRPr="00420202">
              <w:rPr>
                <w:rFonts w:ascii="Arial" w:hAnsi="Arial" w:cs="Arial"/>
              </w:rPr>
              <w:t xml:space="preserve"> ust. 2 i 3 oraz art. 29 ust. 2 ustawy z dnia 6 lipca 1982 r. o radcach prawnych (Dz. U. z 2015 r. poz. 507).</w:t>
            </w:r>
          </w:p>
          <w:p w14:paraId="3399B386" w14:textId="77777777" w:rsidR="00F03F07" w:rsidRPr="00420202" w:rsidRDefault="0041600C" w:rsidP="0041600C">
            <w:pPr>
              <w:spacing w:after="0" w:line="240" w:lineRule="auto"/>
              <w:jc w:val="both"/>
              <w:rPr>
                <w:rFonts w:ascii="Arial" w:eastAsia="Times New Roman" w:hAnsi="Arial" w:cs="Arial"/>
                <w:lang w:eastAsia="pl-PL"/>
              </w:rPr>
            </w:pPr>
            <w:r w:rsidRPr="00420202">
              <w:rPr>
                <w:rFonts w:ascii="Arial" w:hAnsi="Arial" w:cs="Arial"/>
              </w:rPr>
              <w:t>Potrzeba zmiany rozporządzenia wynika przede wszystkim z nowelizacją Kodeksu postępowania w sprawach o wykroczenia przyznającej prawo korzystania z pomocy obrońcy w trakcie czynności wyjaśniających w postępowaniu w sprawach o wykroczenia. Projekt rozporządzenia przewiduje określenie stawki minimalnej za udział w tego rodzaju czynnościach odpowiednio adwokata albo radcy prawnego. Ponadto w projekcie rozporządzenia zawarto propozycje zmian stawek m.in. w sprawach o opróżnienie lokalu mieszkalnego, skarg na czynności komornika, w sprawach o świadczenia pieniężne z ubezpieczenia społecznego i zaopatrzenia emerytalnego, uwzględniające rodzaj oraz zawiłość ww. spraw. Projekt nowelizacji wychodzi naprzeciw postulatom zgłaszanym przez Krajową Radę Radców Prawnych.</w:t>
            </w:r>
          </w:p>
        </w:tc>
        <w:tc>
          <w:tcPr>
            <w:tcW w:w="3231" w:type="dxa"/>
            <w:tcBorders>
              <w:top w:val="single" w:sz="4" w:space="0" w:color="auto"/>
              <w:left w:val="single" w:sz="4" w:space="0" w:color="auto"/>
              <w:bottom w:val="single" w:sz="4" w:space="0" w:color="auto"/>
              <w:right w:val="single" w:sz="4" w:space="0" w:color="auto"/>
            </w:tcBorders>
          </w:tcPr>
          <w:p w14:paraId="2A88FB4A" w14:textId="77777777" w:rsidR="00F03F07" w:rsidRPr="00420202" w:rsidRDefault="0041600C" w:rsidP="00787241">
            <w:pPr>
              <w:rPr>
                <w:rFonts w:ascii="Arial" w:hAnsi="Arial" w:cs="Arial"/>
              </w:rPr>
            </w:pPr>
            <w:r w:rsidRPr="00420202">
              <w:rPr>
                <w:rFonts w:ascii="Arial" w:hAnsi="Arial" w:cs="Arial"/>
              </w:rPr>
              <w:t>Departament Legislacyjny,  Wydział Prawa Zawodów Prawniczych , p. Igor Sadowski</w:t>
            </w:r>
          </w:p>
        </w:tc>
        <w:tc>
          <w:tcPr>
            <w:tcW w:w="0" w:type="auto"/>
            <w:tcBorders>
              <w:top w:val="single" w:sz="4" w:space="0" w:color="auto"/>
              <w:left w:val="single" w:sz="4" w:space="0" w:color="auto"/>
              <w:bottom w:val="single" w:sz="4" w:space="0" w:color="auto"/>
              <w:right w:val="single" w:sz="4" w:space="0" w:color="auto"/>
            </w:tcBorders>
          </w:tcPr>
          <w:p w14:paraId="641D1707" w14:textId="77777777" w:rsidR="00F03F07" w:rsidRPr="00420202" w:rsidRDefault="0041600C" w:rsidP="00787241">
            <w:pPr>
              <w:rPr>
                <w:rFonts w:ascii="Arial" w:hAnsi="Arial" w:cs="Arial"/>
              </w:rPr>
            </w:pPr>
            <w:r w:rsidRPr="00420202">
              <w:rPr>
                <w:rFonts w:ascii="Arial" w:hAnsi="Arial" w:cs="Arial"/>
              </w:rPr>
              <w:t>III kwartał 2015 r.</w:t>
            </w:r>
          </w:p>
        </w:tc>
      </w:tr>
      <w:tr w:rsidR="005F790B" w:rsidRPr="00420202" w14:paraId="4A832E9A"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413D0ED0" w14:textId="77777777" w:rsidR="005F790B" w:rsidRPr="00420202" w:rsidRDefault="005F790B" w:rsidP="00787241">
            <w:pPr>
              <w:spacing w:before="120"/>
              <w:jc w:val="both"/>
              <w:rPr>
                <w:rFonts w:ascii="Arial" w:hAnsi="Arial" w:cs="Arial"/>
              </w:rPr>
            </w:pPr>
            <w:r w:rsidRPr="00420202">
              <w:rPr>
                <w:rFonts w:ascii="Arial" w:hAnsi="Arial" w:cs="Arial"/>
              </w:rPr>
              <w:t>196</w:t>
            </w:r>
          </w:p>
        </w:tc>
        <w:tc>
          <w:tcPr>
            <w:tcW w:w="2592" w:type="dxa"/>
            <w:tcBorders>
              <w:top w:val="single" w:sz="4" w:space="0" w:color="auto"/>
              <w:left w:val="single" w:sz="4" w:space="0" w:color="auto"/>
              <w:bottom w:val="single" w:sz="4" w:space="0" w:color="auto"/>
              <w:right w:val="single" w:sz="4" w:space="0" w:color="auto"/>
            </w:tcBorders>
          </w:tcPr>
          <w:p w14:paraId="5E6E0AB1" w14:textId="77777777" w:rsidR="005F790B" w:rsidRPr="00420202" w:rsidRDefault="005F790B" w:rsidP="00787241">
            <w:pPr>
              <w:spacing w:before="120"/>
              <w:rPr>
                <w:rFonts w:ascii="Arial" w:hAnsi="Arial" w:cs="Arial"/>
              </w:rPr>
            </w:pPr>
            <w:r w:rsidRPr="00420202">
              <w:rPr>
                <w:rFonts w:ascii="Arial" w:hAnsi="Arial" w:cs="Arial"/>
              </w:rPr>
              <w:t>Rozporządzenie Ministra Sprawiedliwości w sprawie sposobu uiszczania opłat sądowych w sprawach cywilnych</w:t>
            </w:r>
          </w:p>
        </w:tc>
        <w:tc>
          <w:tcPr>
            <w:tcW w:w="4859" w:type="dxa"/>
            <w:tcBorders>
              <w:top w:val="single" w:sz="4" w:space="0" w:color="auto"/>
              <w:left w:val="single" w:sz="4" w:space="0" w:color="auto"/>
              <w:bottom w:val="single" w:sz="4" w:space="0" w:color="auto"/>
              <w:right w:val="single" w:sz="4" w:space="0" w:color="auto"/>
            </w:tcBorders>
          </w:tcPr>
          <w:p w14:paraId="3E9D0CEE" w14:textId="77777777" w:rsidR="005F790B" w:rsidRPr="00420202" w:rsidRDefault="005F790B"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Konieczność wprowadzenia nowych sposobów uiszczania opat sądowych, co jest konsekwencją projektu „Zaprojektowanie i wdrożenie systemu teleinformatycznego realizującego e-płatności”  realizowanego w ramach projektu POKL „Wprowadzenie e-usług w resorcie sprawiedliwości” oraz rezygnacja z dotychczasowej formy znaków opłaty sądowej. </w:t>
            </w:r>
          </w:p>
          <w:p w14:paraId="2A05DE21" w14:textId="77777777" w:rsidR="005F790B" w:rsidRPr="00420202" w:rsidRDefault="005F790B" w:rsidP="00C246EA">
            <w:pPr>
              <w:spacing w:after="0" w:line="240" w:lineRule="auto"/>
              <w:jc w:val="both"/>
              <w:rPr>
                <w:rFonts w:ascii="Arial" w:eastAsia="Times New Roman" w:hAnsi="Arial" w:cs="Arial"/>
                <w:lang w:eastAsia="pl-PL"/>
              </w:rPr>
            </w:pPr>
          </w:p>
          <w:p w14:paraId="3E275F65" w14:textId="77777777" w:rsidR="005F790B" w:rsidRPr="00420202" w:rsidRDefault="005F790B"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Rozporządzenie będzie określało:</w:t>
            </w:r>
          </w:p>
          <w:p w14:paraId="07838381" w14:textId="77777777" w:rsidR="005F790B" w:rsidRPr="00420202" w:rsidRDefault="005F790B" w:rsidP="00C246EA">
            <w:pPr>
              <w:numPr>
                <w:ilvl w:val="0"/>
                <w:numId w:val="3"/>
              </w:numPr>
              <w:spacing w:after="0" w:line="240" w:lineRule="auto"/>
              <w:jc w:val="both"/>
              <w:rPr>
                <w:rFonts w:ascii="Arial" w:eastAsia="Times New Roman" w:hAnsi="Arial" w:cs="Arial"/>
                <w:lang w:eastAsia="pl-PL"/>
              </w:rPr>
            </w:pPr>
            <w:r w:rsidRPr="00420202">
              <w:rPr>
                <w:rFonts w:ascii="Arial" w:eastAsia="Times New Roman" w:hAnsi="Arial" w:cs="Arial"/>
                <w:lang w:eastAsia="pl-PL"/>
              </w:rPr>
              <w:lastRenderedPageBreak/>
              <w:t xml:space="preserve"> szczegółowy sposób uiszczania opłat sądowych w sprawach cywilnych przewidzianych w trzech formach: bezgotówkowej, w tym za pomocą mechanizmów gwarantujących nieodwracalne zainicjowanie procedury wniesienia opłaty i identyfikację wnoszącego opłatę, udostępnionych przez system teleinformatyczny Ministerstwa Sprawiedliwości obsługujący płatności, gotówkowej i znaków opłaty sądowej; </w:t>
            </w:r>
          </w:p>
          <w:p w14:paraId="5B58AF39" w14:textId="77777777" w:rsidR="005F790B" w:rsidRPr="00420202" w:rsidRDefault="005F790B" w:rsidP="00C246EA">
            <w:pPr>
              <w:numPr>
                <w:ilvl w:val="0"/>
                <w:numId w:val="3"/>
              </w:numPr>
              <w:spacing w:after="0" w:line="240" w:lineRule="auto"/>
              <w:jc w:val="both"/>
              <w:rPr>
                <w:rFonts w:ascii="Arial" w:eastAsia="Times New Roman" w:hAnsi="Arial" w:cs="Arial"/>
                <w:lang w:eastAsia="pl-PL"/>
              </w:rPr>
            </w:pPr>
            <w:r w:rsidRPr="00420202">
              <w:rPr>
                <w:rFonts w:ascii="Arial" w:eastAsia="Times New Roman" w:hAnsi="Arial" w:cs="Arial"/>
                <w:lang w:eastAsia="pl-PL"/>
              </w:rPr>
              <w:t>wzór znaku opłaty sądowej.</w:t>
            </w:r>
          </w:p>
          <w:p w14:paraId="744702DB" w14:textId="77777777" w:rsidR="005F790B" w:rsidRPr="00420202" w:rsidRDefault="005F790B" w:rsidP="00C246EA">
            <w:pPr>
              <w:jc w:val="both"/>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63459400" w14:textId="77777777" w:rsidR="005F790B" w:rsidRPr="00420202" w:rsidRDefault="005F790B" w:rsidP="00787241">
            <w:pPr>
              <w:rPr>
                <w:rFonts w:ascii="Arial" w:hAnsi="Arial" w:cs="Arial"/>
              </w:rPr>
            </w:pPr>
            <w:r w:rsidRPr="00420202">
              <w:rPr>
                <w:rFonts w:ascii="Arial" w:hAnsi="Arial" w:cs="Arial"/>
              </w:rPr>
              <w:lastRenderedPageBreak/>
              <w:t xml:space="preserve">Joanna Krawczyk – główny specjalista w  Departamencie Legislacyjnym, Wydział Prawa Cywilnego  </w:t>
            </w:r>
          </w:p>
        </w:tc>
        <w:tc>
          <w:tcPr>
            <w:tcW w:w="0" w:type="auto"/>
            <w:tcBorders>
              <w:top w:val="single" w:sz="4" w:space="0" w:color="auto"/>
              <w:left w:val="single" w:sz="4" w:space="0" w:color="auto"/>
              <w:bottom w:val="single" w:sz="4" w:space="0" w:color="auto"/>
              <w:right w:val="single" w:sz="4" w:space="0" w:color="auto"/>
            </w:tcBorders>
          </w:tcPr>
          <w:p w14:paraId="7F4BBB5B" w14:textId="77777777" w:rsidR="005F790B" w:rsidRPr="00420202" w:rsidRDefault="005F790B" w:rsidP="005F790B">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Wejście w życie z dniem </w:t>
            </w:r>
          </w:p>
          <w:p w14:paraId="175F9FD3" w14:textId="77777777" w:rsidR="005F790B" w:rsidRPr="00420202" w:rsidRDefault="005F790B" w:rsidP="005F790B">
            <w:pPr>
              <w:rPr>
                <w:rFonts w:ascii="Arial" w:hAnsi="Arial" w:cs="Arial"/>
              </w:rPr>
            </w:pPr>
            <w:r w:rsidRPr="00420202">
              <w:rPr>
                <w:rFonts w:ascii="Arial" w:eastAsia="Times New Roman" w:hAnsi="Arial" w:cs="Arial"/>
                <w:lang w:eastAsia="pl-PL"/>
              </w:rPr>
              <w:t xml:space="preserve">1 października 2015 r. z wyjątkiem przepisów § 2 pkt 1b i § 4, które wchodzą w życie z dniem 1 stycznia 2016 r. </w:t>
            </w:r>
            <w:r w:rsidRPr="00420202">
              <w:rPr>
                <w:rFonts w:ascii="Arial" w:eastAsia="Times New Roman" w:hAnsi="Arial" w:cs="Arial"/>
                <w:lang w:eastAsia="pl-PL"/>
              </w:rPr>
              <w:br/>
            </w:r>
          </w:p>
        </w:tc>
      </w:tr>
      <w:tr w:rsidR="00D82E34" w:rsidRPr="00420202" w14:paraId="7487C1F7"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259FB8B1" w14:textId="77777777" w:rsidR="00D82E34" w:rsidRPr="00420202" w:rsidRDefault="00D82E34" w:rsidP="00D82E34">
            <w:pPr>
              <w:spacing w:before="120"/>
              <w:jc w:val="both"/>
              <w:rPr>
                <w:rFonts w:ascii="Arial" w:hAnsi="Arial" w:cs="Arial"/>
              </w:rPr>
            </w:pPr>
            <w:r w:rsidRPr="00420202">
              <w:rPr>
                <w:rFonts w:ascii="Arial" w:hAnsi="Arial" w:cs="Arial"/>
              </w:rPr>
              <w:t>197</w:t>
            </w:r>
          </w:p>
        </w:tc>
        <w:tc>
          <w:tcPr>
            <w:tcW w:w="2592" w:type="dxa"/>
            <w:tcBorders>
              <w:top w:val="single" w:sz="4" w:space="0" w:color="auto"/>
              <w:left w:val="single" w:sz="4" w:space="0" w:color="auto"/>
              <w:bottom w:val="single" w:sz="4" w:space="0" w:color="auto"/>
              <w:right w:val="single" w:sz="4" w:space="0" w:color="auto"/>
            </w:tcBorders>
          </w:tcPr>
          <w:p w14:paraId="7B7D239B" w14:textId="77777777" w:rsidR="00D82E34" w:rsidRPr="00420202" w:rsidRDefault="00D82E34" w:rsidP="00170342">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w sprawie utworzenia Sądu Rejonowego w Strzyżowie </w:t>
            </w:r>
          </w:p>
        </w:tc>
        <w:tc>
          <w:tcPr>
            <w:tcW w:w="4859" w:type="dxa"/>
            <w:tcBorders>
              <w:top w:val="single" w:sz="4" w:space="0" w:color="auto"/>
              <w:left w:val="single" w:sz="4" w:space="0" w:color="auto"/>
              <w:bottom w:val="single" w:sz="4" w:space="0" w:color="auto"/>
              <w:right w:val="single" w:sz="4" w:space="0" w:color="auto"/>
            </w:tcBorders>
          </w:tcPr>
          <w:p w14:paraId="0ACBF230"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20 pkt 1 ustawy z dnia 27 lipca 2001 r. – Prawo o ustroju sądów powszechnych (Dz. U. z 2015 r. poz. 133, 509 i 694).</w:t>
            </w:r>
          </w:p>
          <w:p w14:paraId="4D16DF19"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Przedmiotowy projekt uwzględnia konsekwencje wprowadzenia do porządku prawnego, na podstawie przepisów ustawy z dnia 14 marca 2014 r. o zmianie ustawy – Prawo o ustroju sądów powszechnych (Dz. U. poz. 481), obiektywnych kryteriów tworzenia sądów rejonowych, którymi są liczba mieszkańców zamieszkujących obszar gminy lub kilku gmin oraz wpływ podstawowych kategorii spraw do istniejącego sądu rejonowego. Przedmiotowym rozporządzeniem przywraca się funkcjonowanie Sądu Rejonowego w Strzyżowie. Na podstawie danych statystycznych za 2014 r. Sąd Rejonowy w Strzyżowie spełnia obligatoryjne przesłanki tworzenia sądów rejonowych, o których mowa w art. 10 § 1a ustawy o ustroju sądów powszechnych, tj. z obszaru zniesionego z dniem 1 stycznia 2013 r. Sądu Rejonowego w Strzyżowie do Sądu Rejonowego w Rzeszowie w roku 2014 wpłynęło: 2 123 sprawy cywilne, 2 365 spraw karnych, 801 spraw rodzinnych oraz 120 spraw nieletnich, co łącznie daje wpływ </w:t>
            </w:r>
            <w:smartTag w:uri="urn:schemas-microsoft-com:office:smarttags" w:element="metricconverter">
              <w:smartTagPr>
                <w:attr w:name="ProductID" w:val="5ﾠ409, a"/>
              </w:smartTagPr>
              <w:r w:rsidRPr="00420202">
                <w:rPr>
                  <w:rFonts w:ascii="Arial" w:eastAsia="Times New Roman" w:hAnsi="Arial" w:cs="Arial"/>
                  <w:lang w:eastAsia="pl-PL"/>
                </w:rPr>
                <w:t>5 409, a</w:t>
              </w:r>
            </w:smartTag>
            <w:r w:rsidRPr="00420202">
              <w:rPr>
                <w:rFonts w:ascii="Arial" w:eastAsia="Times New Roman" w:hAnsi="Arial" w:cs="Arial"/>
                <w:lang w:eastAsia="pl-PL"/>
              </w:rPr>
              <w:t xml:space="preserve"> liczba ludności na obszarze właściwości byłego Sądu Rejonowego w Strzyżowie wynosi  62 095. </w:t>
            </w:r>
          </w:p>
        </w:tc>
        <w:tc>
          <w:tcPr>
            <w:tcW w:w="3231" w:type="dxa"/>
            <w:tcBorders>
              <w:top w:val="single" w:sz="4" w:space="0" w:color="auto"/>
              <w:left w:val="single" w:sz="4" w:space="0" w:color="auto"/>
              <w:bottom w:val="single" w:sz="4" w:space="0" w:color="auto"/>
              <w:right w:val="single" w:sz="4" w:space="0" w:color="auto"/>
            </w:tcBorders>
          </w:tcPr>
          <w:p w14:paraId="01799CC0"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Departament Legislacyjny, Wydział Prawa Ustroju Sądów, Prokuratury i Służby Więziennej, specjalista – Tomasz Królak</w:t>
            </w:r>
          </w:p>
        </w:tc>
        <w:tc>
          <w:tcPr>
            <w:tcW w:w="0" w:type="auto"/>
            <w:tcBorders>
              <w:top w:val="single" w:sz="4" w:space="0" w:color="auto"/>
              <w:left w:val="single" w:sz="4" w:space="0" w:color="auto"/>
              <w:bottom w:val="single" w:sz="4" w:space="0" w:color="auto"/>
              <w:right w:val="single" w:sz="4" w:space="0" w:color="auto"/>
            </w:tcBorders>
          </w:tcPr>
          <w:p w14:paraId="317F1CFC"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Wejście w życie 1 stycznia 2016 r.</w:t>
            </w:r>
          </w:p>
        </w:tc>
      </w:tr>
      <w:tr w:rsidR="00D82E34" w:rsidRPr="00420202" w14:paraId="5ECAAC4D"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172924F2" w14:textId="77777777" w:rsidR="00D82E34" w:rsidRPr="00420202" w:rsidRDefault="00D82E34" w:rsidP="00D82E34">
            <w:pPr>
              <w:spacing w:before="120"/>
              <w:jc w:val="both"/>
              <w:rPr>
                <w:rFonts w:ascii="Arial" w:hAnsi="Arial" w:cs="Arial"/>
              </w:rPr>
            </w:pPr>
            <w:r w:rsidRPr="00420202">
              <w:rPr>
                <w:rFonts w:ascii="Arial" w:hAnsi="Arial" w:cs="Arial"/>
              </w:rPr>
              <w:lastRenderedPageBreak/>
              <w:t>198</w:t>
            </w:r>
          </w:p>
        </w:tc>
        <w:tc>
          <w:tcPr>
            <w:tcW w:w="2592" w:type="dxa"/>
            <w:tcBorders>
              <w:top w:val="single" w:sz="4" w:space="0" w:color="auto"/>
              <w:left w:val="single" w:sz="4" w:space="0" w:color="auto"/>
              <w:bottom w:val="single" w:sz="4" w:space="0" w:color="auto"/>
              <w:right w:val="single" w:sz="4" w:space="0" w:color="auto"/>
            </w:tcBorders>
          </w:tcPr>
          <w:p w14:paraId="207B0BB1"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przekazania niektórym sądom okręgowym i sądom rejonowym rozpoznawania spraw gospodarczych z obszarów właściwości innych sądów okręgowych i sądów rejonowych     </w:t>
            </w:r>
          </w:p>
        </w:tc>
        <w:tc>
          <w:tcPr>
            <w:tcW w:w="4859" w:type="dxa"/>
            <w:tcBorders>
              <w:top w:val="single" w:sz="4" w:space="0" w:color="auto"/>
              <w:left w:val="single" w:sz="4" w:space="0" w:color="auto"/>
              <w:bottom w:val="single" w:sz="4" w:space="0" w:color="auto"/>
              <w:right w:val="single" w:sz="4" w:space="0" w:color="auto"/>
            </w:tcBorders>
          </w:tcPr>
          <w:p w14:paraId="2B7C4C7C"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20 pkt 3 ustawy z dnia 27 lipca 2001 r. – Prawo o ustroju sądów powszechnych (Dz. U. z 2015 r. poz. 133, 509 i 694).</w:t>
            </w:r>
          </w:p>
          <w:p w14:paraId="5A8EF9F3"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Przedmiotowy projekt uwzględnia konsekwencje wejścia w życie z dniem 1 stycznia 2016 r. ustawy z dnia 15 maja 2015 r. – Prawo restrukturyzacyjne. Istotne jest, że zgodnie z art. 14 ww. ustawy sprawy w postępowaniu restrukturyzacyjnym rozpoznaje sąd restrukturyzacyjny, którym jest sąd rejonowy – sąd gospodarczy.</w:t>
            </w:r>
          </w:p>
          <w:p w14:paraId="3A17D55D" w14:textId="77777777" w:rsidR="00503DF9"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Z uwagi na to, że nie wszystkie sądy rejonowe posiadają wydziały gospodarcze, wprowadzone zmiany spowodowały konieczność wskazania sądów rejonowych rozpoznających sprawy restrukturyzacyjne z obszarów właściwości innych sądów rejonowych, a także wykreślenia z właściwości niektórych sądów rejonowych rozpoznawania spraw naprawczych. Jako właściwe do rozpoznawania spraw restrukturyzacyjnych wskazuje się sądy rejonowe rozpoznające dotychczas sprawy w postępowaniu upadłościowym i </w:t>
            </w:r>
            <w:proofErr w:type="spellStart"/>
            <w:r w:rsidRPr="00420202">
              <w:rPr>
                <w:rFonts w:ascii="Arial" w:eastAsia="Times New Roman" w:hAnsi="Arial" w:cs="Arial"/>
                <w:lang w:eastAsia="pl-PL"/>
              </w:rPr>
              <w:t>naprawcznym</w:t>
            </w:r>
            <w:proofErr w:type="spellEnd"/>
            <w:r w:rsidRPr="00420202">
              <w:rPr>
                <w:rFonts w:ascii="Arial" w:eastAsia="Times New Roman" w:hAnsi="Arial" w:cs="Arial"/>
                <w:lang w:eastAsia="pl-PL"/>
              </w:rPr>
              <w:t>.</w:t>
            </w:r>
          </w:p>
          <w:p w14:paraId="3F6134D1"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 </w:t>
            </w:r>
          </w:p>
        </w:tc>
        <w:tc>
          <w:tcPr>
            <w:tcW w:w="3231" w:type="dxa"/>
            <w:tcBorders>
              <w:top w:val="single" w:sz="4" w:space="0" w:color="auto"/>
              <w:left w:val="single" w:sz="4" w:space="0" w:color="auto"/>
              <w:bottom w:val="single" w:sz="4" w:space="0" w:color="auto"/>
              <w:right w:val="single" w:sz="4" w:space="0" w:color="auto"/>
            </w:tcBorders>
          </w:tcPr>
          <w:p w14:paraId="0F33FC36"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Departament Legislacyjny, Wydział Prawa Ustroju Sądów, Prokuratury i Służby Więziennej, specjalista – Tomasz Królak</w:t>
            </w:r>
          </w:p>
        </w:tc>
        <w:tc>
          <w:tcPr>
            <w:tcW w:w="0" w:type="auto"/>
            <w:tcBorders>
              <w:top w:val="single" w:sz="4" w:space="0" w:color="auto"/>
              <w:left w:val="single" w:sz="4" w:space="0" w:color="auto"/>
              <w:bottom w:val="single" w:sz="4" w:space="0" w:color="auto"/>
              <w:right w:val="single" w:sz="4" w:space="0" w:color="auto"/>
            </w:tcBorders>
          </w:tcPr>
          <w:p w14:paraId="585F65A1"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Wejście w życie 1 stycznia 2016 r.</w:t>
            </w:r>
          </w:p>
        </w:tc>
      </w:tr>
      <w:tr w:rsidR="00D82E34" w:rsidRPr="00420202" w14:paraId="0B9BE6FF"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2040E582" w14:textId="77777777" w:rsidR="00D82E34" w:rsidRPr="00420202" w:rsidRDefault="00D82E34" w:rsidP="00D82E34">
            <w:pPr>
              <w:spacing w:before="120"/>
              <w:jc w:val="both"/>
              <w:rPr>
                <w:rFonts w:ascii="Arial" w:hAnsi="Arial" w:cs="Arial"/>
              </w:rPr>
            </w:pPr>
            <w:r w:rsidRPr="00420202">
              <w:rPr>
                <w:rFonts w:ascii="Arial" w:hAnsi="Arial" w:cs="Arial"/>
              </w:rPr>
              <w:t>199</w:t>
            </w:r>
          </w:p>
        </w:tc>
        <w:tc>
          <w:tcPr>
            <w:tcW w:w="2592" w:type="dxa"/>
            <w:tcBorders>
              <w:top w:val="single" w:sz="4" w:space="0" w:color="auto"/>
              <w:left w:val="single" w:sz="4" w:space="0" w:color="auto"/>
              <w:bottom w:val="single" w:sz="4" w:space="0" w:color="auto"/>
              <w:right w:val="single" w:sz="4" w:space="0" w:color="auto"/>
            </w:tcBorders>
          </w:tcPr>
          <w:p w14:paraId="74B17667"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przekazania niektórych sądom rejonowym rozpoznawania spraw z zakresu prawa pracy lub ubezpieczeń społecznych z obszarów właściwości innych sądów rejonowych      </w:t>
            </w:r>
          </w:p>
        </w:tc>
        <w:tc>
          <w:tcPr>
            <w:tcW w:w="4859" w:type="dxa"/>
            <w:tcBorders>
              <w:top w:val="single" w:sz="4" w:space="0" w:color="auto"/>
              <w:left w:val="single" w:sz="4" w:space="0" w:color="auto"/>
              <w:bottom w:val="single" w:sz="4" w:space="0" w:color="auto"/>
              <w:right w:val="single" w:sz="4" w:space="0" w:color="auto"/>
            </w:tcBorders>
          </w:tcPr>
          <w:p w14:paraId="571846E0"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20 pkt 2 ustawy z dnia 27 lipca 2001 r. – Prawo o ustroju sądów powszechnych (Dz. U. z 2015 r. poz. 133, 509 i 694).</w:t>
            </w:r>
          </w:p>
          <w:p w14:paraId="5963EA26"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Przedmiotowy projekt uwzględnia konsekwencje przywrócenia z dniem 1 stycznia 2016 r. funkcjonowania Sądu Rejonowego w Strzyżowie. Z uwagi na fakt, że Sąd Rejonowy w Strzyżowie przed dniem 1 stycznia 2013 r. nie rozpoznawał spraw z zakresu prawa pracy i ubezpieczeń społecznych, jego przywrócenie pociąga za sobą konieczność przekazania rozpoznawania tego rodzaju spraw. Przekazanie spraw następuje do Sądu Rejonowego w Rzeszowie, jak to miało miejsce przed dniem 1 stycznia 2013 r.</w:t>
            </w:r>
          </w:p>
          <w:p w14:paraId="691A876C" w14:textId="77777777" w:rsidR="00503DF9" w:rsidRPr="00420202" w:rsidRDefault="00503DF9" w:rsidP="00C246EA">
            <w:pPr>
              <w:spacing w:after="0" w:line="240" w:lineRule="auto"/>
              <w:jc w:val="both"/>
              <w:rPr>
                <w:rFonts w:ascii="Arial" w:eastAsia="Times New Roman" w:hAnsi="Arial" w:cs="Arial"/>
                <w:lang w:eastAsia="pl-PL"/>
              </w:rPr>
            </w:pPr>
          </w:p>
        </w:tc>
        <w:tc>
          <w:tcPr>
            <w:tcW w:w="3231" w:type="dxa"/>
            <w:tcBorders>
              <w:top w:val="single" w:sz="4" w:space="0" w:color="auto"/>
              <w:left w:val="single" w:sz="4" w:space="0" w:color="auto"/>
              <w:bottom w:val="single" w:sz="4" w:space="0" w:color="auto"/>
              <w:right w:val="single" w:sz="4" w:space="0" w:color="auto"/>
            </w:tcBorders>
          </w:tcPr>
          <w:p w14:paraId="39CA2F59"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Departament Legislacyjny, Wydział Prawa Ustroju Sądów, Prokuratury i Służby Więziennej, specjalista – Tomasz Królak</w:t>
            </w:r>
          </w:p>
        </w:tc>
        <w:tc>
          <w:tcPr>
            <w:tcW w:w="0" w:type="auto"/>
            <w:tcBorders>
              <w:top w:val="single" w:sz="4" w:space="0" w:color="auto"/>
              <w:left w:val="single" w:sz="4" w:space="0" w:color="auto"/>
              <w:bottom w:val="single" w:sz="4" w:space="0" w:color="auto"/>
              <w:right w:val="single" w:sz="4" w:space="0" w:color="auto"/>
            </w:tcBorders>
          </w:tcPr>
          <w:p w14:paraId="1C873F81"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Wejście w życie 1 stycznia 2016 r.</w:t>
            </w:r>
          </w:p>
        </w:tc>
      </w:tr>
      <w:tr w:rsidR="00D82E34" w:rsidRPr="00420202" w14:paraId="360F7AFD"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76F981C6" w14:textId="77777777" w:rsidR="00D82E34" w:rsidRPr="00420202" w:rsidRDefault="00D82E34" w:rsidP="00D82E34">
            <w:pPr>
              <w:spacing w:before="120"/>
              <w:jc w:val="both"/>
              <w:rPr>
                <w:rFonts w:ascii="Arial" w:hAnsi="Arial" w:cs="Arial"/>
              </w:rPr>
            </w:pPr>
            <w:r w:rsidRPr="00420202">
              <w:rPr>
                <w:rFonts w:ascii="Arial" w:hAnsi="Arial" w:cs="Arial"/>
              </w:rPr>
              <w:lastRenderedPageBreak/>
              <w:t>200</w:t>
            </w:r>
          </w:p>
        </w:tc>
        <w:tc>
          <w:tcPr>
            <w:tcW w:w="2592" w:type="dxa"/>
            <w:tcBorders>
              <w:top w:val="single" w:sz="4" w:space="0" w:color="auto"/>
              <w:left w:val="single" w:sz="4" w:space="0" w:color="auto"/>
              <w:bottom w:val="single" w:sz="4" w:space="0" w:color="auto"/>
              <w:right w:val="single" w:sz="4" w:space="0" w:color="auto"/>
            </w:tcBorders>
          </w:tcPr>
          <w:p w14:paraId="5CF49186"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określenia sądów rejonowych prowadzących księgi wieczyste oraz obszarów ich właściwości miejscowej      </w:t>
            </w:r>
          </w:p>
        </w:tc>
        <w:tc>
          <w:tcPr>
            <w:tcW w:w="4859" w:type="dxa"/>
            <w:tcBorders>
              <w:top w:val="single" w:sz="4" w:space="0" w:color="auto"/>
              <w:left w:val="single" w:sz="4" w:space="0" w:color="auto"/>
              <w:bottom w:val="single" w:sz="4" w:space="0" w:color="auto"/>
              <w:right w:val="single" w:sz="4" w:space="0" w:color="auto"/>
            </w:tcBorders>
          </w:tcPr>
          <w:p w14:paraId="2D7FA09E"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58 pkt 1 ustawy z dnia 6 lipca 1982 r. o księgach wieczystych i hipotece (Dz. U. z 2013 r. poz. 707). Przedmiotowy projekt uwzględnia konsekwencje przywrócenia z dniem 1 stycznia 2016 r. funkcjonowania Sądu Rejonowego w Strzyżowie. Z uwagi na fakt, że Sąd Rejonowy w Strzyżowie przed dniem 1 stycznia 2013 r. prowadził księgi wieczyste powyższa zmiana organizacyjna powoduje konieczność nowelizacji tego rozporządzenia, poprzez wskazanie tego sądu jako prowadzącego księgi wieczyste, a także określenia jego obszaru właściwości w tym zakresie.</w:t>
            </w:r>
          </w:p>
        </w:tc>
        <w:tc>
          <w:tcPr>
            <w:tcW w:w="3231" w:type="dxa"/>
            <w:tcBorders>
              <w:top w:val="single" w:sz="4" w:space="0" w:color="auto"/>
              <w:left w:val="single" w:sz="4" w:space="0" w:color="auto"/>
              <w:bottom w:val="single" w:sz="4" w:space="0" w:color="auto"/>
              <w:right w:val="single" w:sz="4" w:space="0" w:color="auto"/>
            </w:tcBorders>
          </w:tcPr>
          <w:p w14:paraId="14418632"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Departament Legislacyjny, Wydział Prawa Ustroju Sądów, Prokuratury i Służby Więziennej, specjalista – Tomasz Królak</w:t>
            </w:r>
          </w:p>
        </w:tc>
        <w:tc>
          <w:tcPr>
            <w:tcW w:w="0" w:type="auto"/>
            <w:tcBorders>
              <w:top w:val="single" w:sz="4" w:space="0" w:color="auto"/>
              <w:left w:val="single" w:sz="4" w:space="0" w:color="auto"/>
              <w:bottom w:val="single" w:sz="4" w:space="0" w:color="auto"/>
              <w:right w:val="single" w:sz="4" w:space="0" w:color="auto"/>
            </w:tcBorders>
          </w:tcPr>
          <w:p w14:paraId="30C5F9DE"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Wejście w życie 1 stycznia 2016 r.</w:t>
            </w:r>
          </w:p>
        </w:tc>
      </w:tr>
      <w:tr w:rsidR="00D82E34" w:rsidRPr="00420202" w14:paraId="4B59E00A" w14:textId="77777777" w:rsidTr="00BA37E0">
        <w:trPr>
          <w:trHeight w:val="2112"/>
        </w:trPr>
        <w:tc>
          <w:tcPr>
            <w:tcW w:w="879" w:type="dxa"/>
            <w:tcBorders>
              <w:top w:val="single" w:sz="4" w:space="0" w:color="auto"/>
              <w:left w:val="single" w:sz="4" w:space="0" w:color="auto"/>
              <w:bottom w:val="single" w:sz="4" w:space="0" w:color="auto"/>
              <w:right w:val="single" w:sz="4" w:space="0" w:color="auto"/>
            </w:tcBorders>
          </w:tcPr>
          <w:p w14:paraId="0AEDFE60" w14:textId="77777777" w:rsidR="00D82E34" w:rsidRPr="00420202" w:rsidRDefault="00D82E34" w:rsidP="00D82E34">
            <w:pPr>
              <w:spacing w:before="120"/>
              <w:jc w:val="both"/>
              <w:rPr>
                <w:rFonts w:ascii="Arial" w:hAnsi="Arial" w:cs="Arial"/>
              </w:rPr>
            </w:pPr>
            <w:r w:rsidRPr="00420202">
              <w:rPr>
                <w:rFonts w:ascii="Arial" w:hAnsi="Arial" w:cs="Arial"/>
              </w:rPr>
              <w:t>201</w:t>
            </w:r>
          </w:p>
        </w:tc>
        <w:tc>
          <w:tcPr>
            <w:tcW w:w="2592" w:type="dxa"/>
            <w:tcBorders>
              <w:top w:val="single" w:sz="4" w:space="0" w:color="auto"/>
              <w:left w:val="single" w:sz="4" w:space="0" w:color="auto"/>
              <w:bottom w:val="single" w:sz="4" w:space="0" w:color="auto"/>
              <w:right w:val="single" w:sz="4" w:space="0" w:color="auto"/>
            </w:tcBorders>
          </w:tcPr>
          <w:p w14:paraId="674460C5"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sposobu przenoszenia treści dotychczasowej księgi wieczystej do struktury księgi wieczystej prowadzonej w systemie informatycznym       </w:t>
            </w:r>
          </w:p>
        </w:tc>
        <w:tc>
          <w:tcPr>
            <w:tcW w:w="4859" w:type="dxa"/>
            <w:tcBorders>
              <w:top w:val="single" w:sz="4" w:space="0" w:color="auto"/>
              <w:left w:val="single" w:sz="4" w:space="0" w:color="auto"/>
              <w:bottom w:val="single" w:sz="4" w:space="0" w:color="auto"/>
              <w:right w:val="single" w:sz="4" w:space="0" w:color="auto"/>
            </w:tcBorders>
          </w:tcPr>
          <w:p w14:paraId="454152BD"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10 ust. 3 i 4 ustawy z dnia 14 lutego 2003 r. o przenoszeniu treści księgi wieczystej do struktury księgi wieczystej prowadzonej w systemie teleinformatycznym (Dz. U. Nr 42, poz. 363 oraz z 2015 r. poz. 218).</w:t>
            </w:r>
          </w:p>
          <w:p w14:paraId="760FE916"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Przedmiotowy projekt uwzględnia konsekwencje przywrócenia z dniem 1 stycznia 2016 r. funkcjonowania Sądu Rejonowego w Strzyżowie. Z uwagi na fakt, że Sąd Rejonowy w Strzyżowie przed dniem 1 stycznia 2013 r. prowadził księgi wieczyste zaistniała konieczność aktualizacji załącznika nr 1 do tego rozporządzenia w kolumnie „Wydział ksiąg wieczystych sądu rejonowego”.</w:t>
            </w:r>
          </w:p>
          <w:p w14:paraId="5B6DD552" w14:textId="77777777" w:rsidR="00503DF9" w:rsidRPr="00420202" w:rsidRDefault="00503DF9" w:rsidP="00C246EA">
            <w:pPr>
              <w:spacing w:after="0" w:line="240" w:lineRule="auto"/>
              <w:jc w:val="both"/>
              <w:rPr>
                <w:rFonts w:ascii="Arial" w:eastAsia="Times New Roman" w:hAnsi="Arial" w:cs="Arial"/>
                <w:lang w:eastAsia="pl-PL"/>
              </w:rPr>
            </w:pPr>
          </w:p>
        </w:tc>
        <w:tc>
          <w:tcPr>
            <w:tcW w:w="3231" w:type="dxa"/>
            <w:tcBorders>
              <w:top w:val="single" w:sz="4" w:space="0" w:color="auto"/>
              <w:left w:val="single" w:sz="4" w:space="0" w:color="auto"/>
              <w:bottom w:val="single" w:sz="4" w:space="0" w:color="auto"/>
              <w:right w:val="single" w:sz="4" w:space="0" w:color="auto"/>
            </w:tcBorders>
          </w:tcPr>
          <w:p w14:paraId="1F9D8D06"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Departament Legislacyjny, Wydział Prawa Ustroju Sądów, Prokuratury i Służby Więziennej, specjalista – Tomasz Królak</w:t>
            </w:r>
          </w:p>
        </w:tc>
        <w:tc>
          <w:tcPr>
            <w:tcW w:w="0" w:type="auto"/>
            <w:tcBorders>
              <w:top w:val="single" w:sz="4" w:space="0" w:color="auto"/>
              <w:left w:val="single" w:sz="4" w:space="0" w:color="auto"/>
              <w:bottom w:val="single" w:sz="4" w:space="0" w:color="auto"/>
              <w:right w:val="single" w:sz="4" w:space="0" w:color="auto"/>
            </w:tcBorders>
          </w:tcPr>
          <w:p w14:paraId="7A37D7AC"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Wejście w życie 1 stycznia 2016 r.</w:t>
            </w:r>
          </w:p>
        </w:tc>
      </w:tr>
      <w:tr w:rsidR="00D82E34" w:rsidRPr="00420202" w14:paraId="440C91AF"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51F4B187" w14:textId="77777777" w:rsidR="00D82E34" w:rsidRPr="00420202" w:rsidRDefault="00D82E34" w:rsidP="00D82E34">
            <w:pPr>
              <w:spacing w:before="120"/>
              <w:jc w:val="both"/>
              <w:rPr>
                <w:rFonts w:ascii="Arial" w:hAnsi="Arial" w:cs="Arial"/>
              </w:rPr>
            </w:pPr>
            <w:r w:rsidRPr="00420202">
              <w:rPr>
                <w:rFonts w:ascii="Arial" w:hAnsi="Arial" w:cs="Arial"/>
              </w:rPr>
              <w:t>202</w:t>
            </w:r>
          </w:p>
        </w:tc>
        <w:tc>
          <w:tcPr>
            <w:tcW w:w="2592" w:type="dxa"/>
            <w:tcBorders>
              <w:top w:val="single" w:sz="4" w:space="0" w:color="auto"/>
              <w:left w:val="single" w:sz="4" w:space="0" w:color="auto"/>
              <w:bottom w:val="single" w:sz="4" w:space="0" w:color="auto"/>
              <w:right w:val="single" w:sz="4" w:space="0" w:color="auto"/>
            </w:tcBorders>
          </w:tcPr>
          <w:p w14:paraId="334B7657"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zakładania i prowadzenia ksiąg wieczystych w systemie informatycznym       </w:t>
            </w:r>
          </w:p>
        </w:tc>
        <w:tc>
          <w:tcPr>
            <w:tcW w:w="4859" w:type="dxa"/>
            <w:tcBorders>
              <w:top w:val="single" w:sz="4" w:space="0" w:color="auto"/>
              <w:left w:val="single" w:sz="4" w:space="0" w:color="auto"/>
              <w:bottom w:val="single" w:sz="4" w:space="0" w:color="auto"/>
              <w:right w:val="single" w:sz="4" w:space="0" w:color="auto"/>
            </w:tcBorders>
          </w:tcPr>
          <w:p w14:paraId="7107A977" w14:textId="77777777" w:rsidR="00D82E34" w:rsidRPr="00420202" w:rsidRDefault="00D82E34" w:rsidP="00C246E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251 ust. 2 ustawy z dnia 6 lipca 1982 r. o księgach wieczystych i hipotece (Dz. U. z 2013 r. poz. 707). Przedmiotowy projekt uwzględnia konsekwencje przywrócenia z dniem 1 stycznia 2016 r. funkcjonowania Sądu Rejonowego w Strzyżowie. Z uwagi na fakt, że Sąd Rejonowy w Strzyżowie przed dniem 1 stycznia 2013 r. prowadził księgi wieczyste zaistniała konieczność aktualizacji załącznika nr 1 do tego rozporządzenia w kolumnie „Wydział ksiąg wieczystych sądu rejonowego”.</w:t>
            </w:r>
          </w:p>
        </w:tc>
        <w:tc>
          <w:tcPr>
            <w:tcW w:w="3231" w:type="dxa"/>
            <w:tcBorders>
              <w:top w:val="single" w:sz="4" w:space="0" w:color="auto"/>
              <w:left w:val="single" w:sz="4" w:space="0" w:color="auto"/>
              <w:bottom w:val="single" w:sz="4" w:space="0" w:color="auto"/>
              <w:right w:val="single" w:sz="4" w:space="0" w:color="auto"/>
            </w:tcBorders>
          </w:tcPr>
          <w:p w14:paraId="4DFD2D78"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Departament Legislacyjny, Wydział Prawa Ustroju Sądów, Prokuratury i Służby Więziennej, specjalista – Tomasz Królak</w:t>
            </w:r>
          </w:p>
        </w:tc>
        <w:tc>
          <w:tcPr>
            <w:tcW w:w="0" w:type="auto"/>
            <w:tcBorders>
              <w:top w:val="single" w:sz="4" w:space="0" w:color="auto"/>
              <w:left w:val="single" w:sz="4" w:space="0" w:color="auto"/>
              <w:bottom w:val="single" w:sz="4" w:space="0" w:color="auto"/>
              <w:right w:val="single" w:sz="4" w:space="0" w:color="auto"/>
            </w:tcBorders>
          </w:tcPr>
          <w:p w14:paraId="04C63C86" w14:textId="77777777" w:rsidR="00D82E34" w:rsidRPr="00420202" w:rsidRDefault="00D82E34" w:rsidP="00D82E34">
            <w:pPr>
              <w:spacing w:after="0" w:line="240" w:lineRule="auto"/>
              <w:rPr>
                <w:rFonts w:ascii="Arial" w:eastAsia="Times New Roman" w:hAnsi="Arial" w:cs="Arial"/>
                <w:lang w:eastAsia="pl-PL"/>
              </w:rPr>
            </w:pPr>
            <w:r w:rsidRPr="00420202">
              <w:rPr>
                <w:rFonts w:ascii="Arial" w:eastAsia="Times New Roman" w:hAnsi="Arial" w:cs="Arial"/>
                <w:lang w:eastAsia="pl-PL"/>
              </w:rPr>
              <w:t>Wejście w życie 1 stycznia 2016 r.</w:t>
            </w:r>
          </w:p>
        </w:tc>
      </w:tr>
      <w:tr w:rsidR="00A35E9F" w:rsidRPr="00420202" w14:paraId="6DFBCC47" w14:textId="77777777" w:rsidTr="00642E2C">
        <w:trPr>
          <w:trHeight w:val="1687"/>
        </w:trPr>
        <w:tc>
          <w:tcPr>
            <w:tcW w:w="879" w:type="dxa"/>
            <w:tcBorders>
              <w:top w:val="single" w:sz="4" w:space="0" w:color="auto"/>
              <w:left w:val="single" w:sz="4" w:space="0" w:color="auto"/>
              <w:bottom w:val="single" w:sz="4" w:space="0" w:color="auto"/>
              <w:right w:val="single" w:sz="4" w:space="0" w:color="auto"/>
            </w:tcBorders>
          </w:tcPr>
          <w:p w14:paraId="313DB879" w14:textId="77777777" w:rsidR="00A35E9F" w:rsidRPr="00420202" w:rsidRDefault="00A35E9F" w:rsidP="00A35E9F">
            <w:pPr>
              <w:jc w:val="both"/>
              <w:rPr>
                <w:rFonts w:ascii="Arial" w:hAnsi="Arial" w:cs="Arial"/>
              </w:rPr>
            </w:pPr>
            <w:r w:rsidRPr="00420202">
              <w:rPr>
                <w:rFonts w:ascii="Arial" w:hAnsi="Arial" w:cs="Arial"/>
              </w:rPr>
              <w:lastRenderedPageBreak/>
              <w:t>203</w:t>
            </w:r>
          </w:p>
          <w:p w14:paraId="27DAC1E4" w14:textId="77777777" w:rsidR="00A35E9F" w:rsidRPr="00420202" w:rsidRDefault="00A35E9F" w:rsidP="00A35E9F">
            <w:pPr>
              <w:jc w:val="both"/>
              <w:rPr>
                <w:rFonts w:ascii="Arial" w:hAnsi="Arial" w:cs="Arial"/>
              </w:rPr>
            </w:pPr>
          </w:p>
          <w:p w14:paraId="0E4D09B2" w14:textId="77777777" w:rsidR="00A35E9F" w:rsidRPr="00420202" w:rsidRDefault="00A35E9F" w:rsidP="00A35E9F">
            <w:pPr>
              <w:jc w:val="both"/>
              <w:rPr>
                <w:rFonts w:ascii="Arial" w:hAnsi="Arial" w:cs="Arial"/>
              </w:rPr>
            </w:pPr>
          </w:p>
          <w:p w14:paraId="3C79982E" w14:textId="77777777" w:rsidR="00A35E9F" w:rsidRPr="00420202" w:rsidRDefault="00A35E9F" w:rsidP="00A35E9F">
            <w:pPr>
              <w:jc w:val="both"/>
              <w:rPr>
                <w:rFonts w:ascii="Arial" w:hAnsi="Arial" w:cs="Arial"/>
              </w:rPr>
            </w:pPr>
          </w:p>
          <w:p w14:paraId="1FCFDE20" w14:textId="77777777" w:rsidR="00A35E9F" w:rsidRPr="00420202" w:rsidRDefault="00A35E9F" w:rsidP="00A35E9F">
            <w:pPr>
              <w:jc w:val="both"/>
              <w:rPr>
                <w:rFonts w:ascii="Arial" w:hAnsi="Arial" w:cs="Arial"/>
              </w:rPr>
            </w:pPr>
          </w:p>
          <w:p w14:paraId="04893B0F" w14:textId="77777777" w:rsidR="00A35E9F" w:rsidRPr="00420202" w:rsidRDefault="00A35E9F" w:rsidP="00A35E9F">
            <w:pPr>
              <w:jc w:val="both"/>
              <w:rPr>
                <w:rFonts w:ascii="Arial" w:hAnsi="Arial" w:cs="Arial"/>
              </w:rPr>
            </w:pPr>
          </w:p>
          <w:p w14:paraId="1FAB623A" w14:textId="77777777" w:rsidR="00A35E9F" w:rsidRPr="00420202" w:rsidRDefault="00A35E9F" w:rsidP="00A35E9F">
            <w:pPr>
              <w:jc w:val="both"/>
              <w:rPr>
                <w:rFonts w:ascii="Arial" w:hAnsi="Arial" w:cs="Arial"/>
              </w:rPr>
            </w:pPr>
          </w:p>
          <w:p w14:paraId="0CE41241" w14:textId="77777777" w:rsidR="00A35E9F" w:rsidRPr="00420202" w:rsidRDefault="00A35E9F" w:rsidP="00A35E9F">
            <w:pPr>
              <w:jc w:val="both"/>
              <w:rPr>
                <w:rFonts w:ascii="Arial" w:hAnsi="Arial" w:cs="Arial"/>
              </w:rPr>
            </w:pPr>
          </w:p>
        </w:tc>
        <w:tc>
          <w:tcPr>
            <w:tcW w:w="2592" w:type="dxa"/>
            <w:tcBorders>
              <w:top w:val="single" w:sz="4" w:space="0" w:color="auto"/>
              <w:left w:val="single" w:sz="4" w:space="0" w:color="auto"/>
              <w:bottom w:val="single" w:sz="4" w:space="0" w:color="auto"/>
              <w:right w:val="single" w:sz="4" w:space="0" w:color="auto"/>
            </w:tcBorders>
          </w:tcPr>
          <w:p w14:paraId="249D1085" w14:textId="77777777" w:rsidR="00A35E9F" w:rsidRPr="00420202" w:rsidRDefault="00A35E9F" w:rsidP="00600DA8">
            <w:pPr>
              <w:spacing w:line="240" w:lineRule="auto"/>
              <w:rPr>
                <w:rFonts w:ascii="Arial" w:hAnsi="Arial" w:cs="Arial"/>
              </w:rPr>
            </w:pPr>
            <w:r w:rsidRPr="00420202">
              <w:rPr>
                <w:rFonts w:ascii="Arial" w:hAnsi="Arial" w:cs="Arial"/>
              </w:rPr>
              <w:t xml:space="preserve">Projekt rozporządzenia Ministra Sprawiedliwości w sprawie opłat za czynności adwokackie     </w:t>
            </w:r>
          </w:p>
        </w:tc>
        <w:tc>
          <w:tcPr>
            <w:tcW w:w="4859" w:type="dxa"/>
            <w:tcBorders>
              <w:top w:val="single" w:sz="4" w:space="0" w:color="auto"/>
              <w:left w:val="single" w:sz="4" w:space="0" w:color="auto"/>
              <w:bottom w:val="single" w:sz="4" w:space="0" w:color="auto"/>
              <w:right w:val="single" w:sz="4" w:space="0" w:color="auto"/>
            </w:tcBorders>
          </w:tcPr>
          <w:p w14:paraId="388F8E0A" w14:textId="77777777" w:rsidR="00A35E9F" w:rsidRPr="00420202" w:rsidRDefault="00A35E9F" w:rsidP="00642E2C">
            <w:pPr>
              <w:spacing w:line="240" w:lineRule="auto"/>
              <w:jc w:val="both"/>
              <w:rPr>
                <w:rFonts w:ascii="Arial" w:hAnsi="Arial" w:cs="Arial"/>
              </w:rPr>
            </w:pPr>
            <w:r w:rsidRPr="00420202">
              <w:rPr>
                <w:rFonts w:ascii="Arial" w:hAnsi="Arial" w:cs="Arial"/>
              </w:rPr>
              <w:t xml:space="preserve">Podstawa prawna - art. 16 ust. 2 i 3 ustawy z dnia 26 maja 1982 r. – Prawo o adwokaturze (Dz. U. z 2015 r. poz. 615 i 1064). </w:t>
            </w:r>
          </w:p>
          <w:p w14:paraId="7648F9A9" w14:textId="77777777" w:rsidR="00A35E9F" w:rsidRPr="00420202" w:rsidRDefault="00A35E9F" w:rsidP="00642E2C">
            <w:pPr>
              <w:spacing w:line="240" w:lineRule="auto"/>
              <w:jc w:val="both"/>
              <w:rPr>
                <w:rFonts w:ascii="Arial" w:hAnsi="Arial" w:cs="Arial"/>
              </w:rPr>
            </w:pPr>
            <w:r w:rsidRPr="00420202">
              <w:rPr>
                <w:rFonts w:ascii="Arial" w:hAnsi="Arial" w:cs="Arial"/>
              </w:rPr>
              <w:t>Przedmiotowy projekt określa stawki minimalne za czynności adwokackie oraz wysokość opłat za czynności adwokackie przed organami wymiaru sprawiedliwości.  W projektowanym rozporządzeniu zaproponowano zmianę stawek minimalnych za czynności adwokackie zwiększając je, co do zasady, o 100%. Koreluje to z uśrednioną wartością odnoszącą się do wzrostu minimalnego wynagrodzenia oraz wzrostu średniego wynagrodzenia, który nastąpił w okresie od wejścia w życie obowiązującego rozporządzenia z dnia 28 września 2002 r. w sprawie opłat za czynności adwokackie oraz ponoszenia przez Skarb Państwa kosztów nieopłaconej pomocy prawnej udzielonej z urzędu do chwili obecnej.</w:t>
            </w:r>
          </w:p>
        </w:tc>
        <w:tc>
          <w:tcPr>
            <w:tcW w:w="3231" w:type="dxa"/>
            <w:tcBorders>
              <w:top w:val="single" w:sz="4" w:space="0" w:color="auto"/>
              <w:left w:val="single" w:sz="4" w:space="0" w:color="auto"/>
              <w:bottom w:val="single" w:sz="4" w:space="0" w:color="auto"/>
              <w:right w:val="single" w:sz="4" w:space="0" w:color="auto"/>
            </w:tcBorders>
          </w:tcPr>
          <w:p w14:paraId="689EB50A" w14:textId="77777777" w:rsidR="00A35E9F" w:rsidRPr="00420202" w:rsidRDefault="00A35E9F" w:rsidP="00600DA8">
            <w:pPr>
              <w:rPr>
                <w:rFonts w:ascii="Arial" w:hAnsi="Arial" w:cs="Arial"/>
              </w:rPr>
            </w:pPr>
            <w:r w:rsidRPr="00420202">
              <w:rPr>
                <w:rFonts w:ascii="Arial" w:hAnsi="Arial" w:cs="Arial"/>
              </w:rPr>
              <w:t>Departament Legislacyjny, Wyd</w:t>
            </w:r>
            <w:r w:rsidR="00600DA8" w:rsidRPr="00420202">
              <w:rPr>
                <w:rFonts w:ascii="Arial" w:hAnsi="Arial" w:cs="Arial"/>
              </w:rPr>
              <w:t xml:space="preserve">ział Prawa Zawodów Prawniczych, główny </w:t>
            </w:r>
            <w:r w:rsidRPr="00420202">
              <w:rPr>
                <w:rFonts w:ascii="Arial" w:hAnsi="Arial" w:cs="Arial"/>
              </w:rPr>
              <w:t xml:space="preserve">specjalista ds. legislacji – Joanna </w:t>
            </w:r>
            <w:proofErr w:type="spellStart"/>
            <w:r w:rsidRPr="00420202">
              <w:rPr>
                <w:rFonts w:ascii="Arial" w:hAnsi="Arial" w:cs="Arial"/>
              </w:rPr>
              <w:t>Hablewska</w:t>
            </w:r>
            <w:proofErr w:type="spellEnd"/>
          </w:p>
        </w:tc>
        <w:tc>
          <w:tcPr>
            <w:tcW w:w="0" w:type="auto"/>
            <w:tcBorders>
              <w:top w:val="single" w:sz="4" w:space="0" w:color="auto"/>
              <w:left w:val="single" w:sz="4" w:space="0" w:color="auto"/>
              <w:bottom w:val="single" w:sz="4" w:space="0" w:color="auto"/>
              <w:right w:val="single" w:sz="4" w:space="0" w:color="auto"/>
            </w:tcBorders>
          </w:tcPr>
          <w:p w14:paraId="2B942929" w14:textId="77777777" w:rsidR="00A35E9F" w:rsidRPr="00420202" w:rsidRDefault="00A35E9F" w:rsidP="00A35E9F">
            <w:pPr>
              <w:rPr>
                <w:rFonts w:ascii="Arial" w:hAnsi="Arial" w:cs="Arial"/>
              </w:rPr>
            </w:pPr>
            <w:r w:rsidRPr="00420202">
              <w:rPr>
                <w:rFonts w:ascii="Arial" w:hAnsi="Arial" w:cs="Arial"/>
              </w:rPr>
              <w:t>Wejście w życie 1 stycznia 2016 r.</w:t>
            </w:r>
          </w:p>
        </w:tc>
      </w:tr>
      <w:tr w:rsidR="00A35E9F" w:rsidRPr="00420202" w14:paraId="1DBD8D2D"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6FD8BD72" w14:textId="77777777" w:rsidR="00A35E9F" w:rsidRPr="00420202" w:rsidRDefault="00A35E9F" w:rsidP="00600DA8">
            <w:pPr>
              <w:spacing w:line="240" w:lineRule="auto"/>
              <w:jc w:val="both"/>
              <w:rPr>
                <w:rFonts w:ascii="Arial" w:hAnsi="Arial" w:cs="Arial"/>
              </w:rPr>
            </w:pPr>
            <w:r w:rsidRPr="00420202">
              <w:rPr>
                <w:rFonts w:ascii="Arial" w:hAnsi="Arial" w:cs="Arial"/>
              </w:rPr>
              <w:t>204</w:t>
            </w:r>
          </w:p>
        </w:tc>
        <w:tc>
          <w:tcPr>
            <w:tcW w:w="2592" w:type="dxa"/>
            <w:tcBorders>
              <w:top w:val="single" w:sz="4" w:space="0" w:color="auto"/>
              <w:left w:val="single" w:sz="4" w:space="0" w:color="auto"/>
              <w:bottom w:val="single" w:sz="4" w:space="0" w:color="auto"/>
              <w:right w:val="single" w:sz="4" w:space="0" w:color="auto"/>
            </w:tcBorders>
          </w:tcPr>
          <w:p w14:paraId="68E8AFC7" w14:textId="77777777" w:rsidR="00A35E9F" w:rsidRPr="00420202" w:rsidRDefault="00A35E9F" w:rsidP="00600DA8">
            <w:pPr>
              <w:spacing w:line="240" w:lineRule="auto"/>
              <w:rPr>
                <w:rFonts w:ascii="Arial" w:hAnsi="Arial" w:cs="Arial"/>
              </w:rPr>
            </w:pPr>
            <w:r w:rsidRPr="00420202">
              <w:rPr>
                <w:rFonts w:ascii="Arial" w:hAnsi="Arial" w:cs="Arial"/>
              </w:rPr>
              <w:t xml:space="preserve">Projekt rozporządzenia Ministra Sprawiedliwości w sprawie ponoszenia przez Skarb Państwa kosztów nieopłaconej pomocy prawnej udzielonej przez adwokata z urzędu. </w:t>
            </w:r>
          </w:p>
        </w:tc>
        <w:tc>
          <w:tcPr>
            <w:tcW w:w="4859" w:type="dxa"/>
            <w:tcBorders>
              <w:top w:val="single" w:sz="4" w:space="0" w:color="auto"/>
              <w:left w:val="single" w:sz="4" w:space="0" w:color="auto"/>
              <w:bottom w:val="single" w:sz="4" w:space="0" w:color="auto"/>
              <w:right w:val="single" w:sz="4" w:space="0" w:color="auto"/>
            </w:tcBorders>
          </w:tcPr>
          <w:p w14:paraId="41AC5EC0" w14:textId="77777777" w:rsidR="00A35E9F" w:rsidRPr="00420202" w:rsidRDefault="00A35E9F" w:rsidP="00642E2C">
            <w:pPr>
              <w:spacing w:line="240" w:lineRule="auto"/>
              <w:jc w:val="both"/>
              <w:rPr>
                <w:rFonts w:ascii="Arial" w:hAnsi="Arial" w:cs="Arial"/>
              </w:rPr>
            </w:pPr>
            <w:r w:rsidRPr="00420202">
              <w:rPr>
                <w:rFonts w:ascii="Arial" w:hAnsi="Arial" w:cs="Arial"/>
              </w:rPr>
              <w:t xml:space="preserve">Podstawa prawna - art. 29 ust. 2 ustawy z dnia 26 maja 1982 r. – Prawo o adwokaturze (Dz. U. z 2015 r. poz. 615 i 1064). </w:t>
            </w:r>
          </w:p>
          <w:p w14:paraId="0CBBD674" w14:textId="77777777" w:rsidR="00A35E9F" w:rsidRPr="00420202" w:rsidRDefault="00A35E9F" w:rsidP="00642E2C">
            <w:pPr>
              <w:suppressAutoHyphens/>
              <w:autoSpaceDE w:val="0"/>
              <w:autoSpaceDN w:val="0"/>
              <w:adjustRightInd w:val="0"/>
              <w:spacing w:before="120" w:line="240" w:lineRule="auto"/>
              <w:jc w:val="both"/>
              <w:rPr>
                <w:rFonts w:ascii="Arial" w:hAnsi="Arial" w:cs="Arial"/>
              </w:rPr>
            </w:pPr>
            <w:r w:rsidRPr="00420202">
              <w:rPr>
                <w:rFonts w:ascii="Arial" w:hAnsi="Arial" w:cs="Arial"/>
              </w:rPr>
              <w:t>Projektowane rozporządzenie określa szczegółowe zasady ponoszenia przez Skarb Państwa kosztów nieopłaconej pomocy prawnej, udzielonej przez adwokata ustanowionego z urzędu, sposób określania tych kosztów oraz wydatków stanowiących podstawę ich ustalania oraz maksymalną wysokość opłat za udzieloną pomoc.</w:t>
            </w:r>
          </w:p>
        </w:tc>
        <w:tc>
          <w:tcPr>
            <w:tcW w:w="3231" w:type="dxa"/>
            <w:tcBorders>
              <w:top w:val="single" w:sz="4" w:space="0" w:color="auto"/>
              <w:left w:val="single" w:sz="4" w:space="0" w:color="auto"/>
              <w:bottom w:val="single" w:sz="4" w:space="0" w:color="auto"/>
              <w:right w:val="single" w:sz="4" w:space="0" w:color="auto"/>
            </w:tcBorders>
          </w:tcPr>
          <w:p w14:paraId="1D1EC66E" w14:textId="77777777" w:rsidR="00A35E9F" w:rsidRPr="00420202" w:rsidRDefault="00A35E9F" w:rsidP="00600DA8">
            <w:pPr>
              <w:spacing w:line="240" w:lineRule="auto"/>
              <w:rPr>
                <w:rFonts w:ascii="Arial" w:hAnsi="Arial" w:cs="Arial"/>
              </w:rPr>
            </w:pPr>
            <w:r w:rsidRPr="00420202">
              <w:rPr>
                <w:rFonts w:ascii="Arial" w:hAnsi="Arial" w:cs="Arial"/>
              </w:rPr>
              <w:t xml:space="preserve">Departament Legislacyjny, Wydział Prawa Zawodów Prawniczych, główny specjalista ds. legislacji – Joanna </w:t>
            </w:r>
            <w:proofErr w:type="spellStart"/>
            <w:r w:rsidRPr="00420202">
              <w:rPr>
                <w:rFonts w:ascii="Arial" w:hAnsi="Arial" w:cs="Arial"/>
              </w:rPr>
              <w:t>Hablewska</w:t>
            </w:r>
            <w:proofErr w:type="spellEnd"/>
          </w:p>
        </w:tc>
        <w:tc>
          <w:tcPr>
            <w:tcW w:w="0" w:type="auto"/>
            <w:tcBorders>
              <w:top w:val="single" w:sz="4" w:space="0" w:color="auto"/>
              <w:left w:val="single" w:sz="4" w:space="0" w:color="auto"/>
              <w:bottom w:val="single" w:sz="4" w:space="0" w:color="auto"/>
              <w:right w:val="single" w:sz="4" w:space="0" w:color="auto"/>
            </w:tcBorders>
          </w:tcPr>
          <w:p w14:paraId="40AF3CD5" w14:textId="77777777" w:rsidR="00A35E9F" w:rsidRPr="00420202" w:rsidRDefault="00A35E9F" w:rsidP="00600DA8">
            <w:pPr>
              <w:spacing w:line="240" w:lineRule="auto"/>
              <w:rPr>
                <w:rFonts w:ascii="Arial" w:hAnsi="Arial" w:cs="Arial"/>
              </w:rPr>
            </w:pPr>
            <w:r w:rsidRPr="00420202">
              <w:rPr>
                <w:rFonts w:ascii="Arial" w:hAnsi="Arial" w:cs="Arial"/>
              </w:rPr>
              <w:t>Wejście w życie 1 stycznia 2016 r.</w:t>
            </w:r>
          </w:p>
        </w:tc>
      </w:tr>
      <w:tr w:rsidR="00A35E9F" w:rsidRPr="00420202" w14:paraId="08FEE528"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0BDDAA01" w14:textId="77777777" w:rsidR="00A35E9F" w:rsidRPr="00420202" w:rsidRDefault="00A35E9F" w:rsidP="00600DA8">
            <w:pPr>
              <w:spacing w:line="240" w:lineRule="auto"/>
              <w:jc w:val="both"/>
              <w:rPr>
                <w:rFonts w:ascii="Arial" w:hAnsi="Arial" w:cs="Arial"/>
              </w:rPr>
            </w:pPr>
            <w:r w:rsidRPr="00420202">
              <w:rPr>
                <w:rFonts w:ascii="Arial" w:hAnsi="Arial" w:cs="Arial"/>
              </w:rPr>
              <w:lastRenderedPageBreak/>
              <w:t>205</w:t>
            </w:r>
          </w:p>
        </w:tc>
        <w:tc>
          <w:tcPr>
            <w:tcW w:w="2592" w:type="dxa"/>
            <w:tcBorders>
              <w:top w:val="single" w:sz="4" w:space="0" w:color="auto"/>
              <w:left w:val="single" w:sz="4" w:space="0" w:color="auto"/>
              <w:bottom w:val="single" w:sz="4" w:space="0" w:color="auto"/>
              <w:right w:val="single" w:sz="4" w:space="0" w:color="auto"/>
            </w:tcBorders>
          </w:tcPr>
          <w:p w14:paraId="51CF93BF" w14:textId="77777777" w:rsidR="00A35E9F" w:rsidRPr="00420202" w:rsidRDefault="00A35E9F" w:rsidP="00600DA8">
            <w:pPr>
              <w:spacing w:line="240" w:lineRule="auto"/>
              <w:rPr>
                <w:rFonts w:ascii="Arial" w:hAnsi="Arial" w:cs="Arial"/>
              </w:rPr>
            </w:pPr>
            <w:r w:rsidRPr="00420202">
              <w:rPr>
                <w:rFonts w:ascii="Arial" w:hAnsi="Arial" w:cs="Arial"/>
              </w:rPr>
              <w:t xml:space="preserve">Projekt rozporządzenia Ministra Sprawiedliwości w sprawie opłat za czynności radców prawnych     </w:t>
            </w:r>
          </w:p>
        </w:tc>
        <w:tc>
          <w:tcPr>
            <w:tcW w:w="4859" w:type="dxa"/>
            <w:tcBorders>
              <w:top w:val="single" w:sz="4" w:space="0" w:color="auto"/>
              <w:left w:val="single" w:sz="4" w:space="0" w:color="auto"/>
              <w:bottom w:val="single" w:sz="4" w:space="0" w:color="auto"/>
              <w:right w:val="single" w:sz="4" w:space="0" w:color="auto"/>
            </w:tcBorders>
          </w:tcPr>
          <w:p w14:paraId="2363E6BF" w14:textId="77777777" w:rsidR="00A35E9F" w:rsidRPr="00420202" w:rsidRDefault="00A35E9F" w:rsidP="00642E2C">
            <w:pPr>
              <w:spacing w:line="240" w:lineRule="auto"/>
              <w:jc w:val="both"/>
              <w:rPr>
                <w:rFonts w:ascii="Arial" w:hAnsi="Arial" w:cs="Arial"/>
              </w:rPr>
            </w:pPr>
            <w:r w:rsidRPr="00420202">
              <w:rPr>
                <w:rFonts w:ascii="Arial" w:hAnsi="Arial" w:cs="Arial"/>
              </w:rPr>
              <w:t>Podstawa prawna – art. 22</w:t>
            </w:r>
            <w:r w:rsidRPr="00420202">
              <w:rPr>
                <w:rFonts w:ascii="Arial" w:hAnsi="Arial" w:cs="Arial"/>
                <w:vertAlign w:val="superscript"/>
              </w:rPr>
              <w:t xml:space="preserve">5 </w:t>
            </w:r>
            <w:r w:rsidRPr="00420202">
              <w:rPr>
                <w:rFonts w:ascii="Arial" w:hAnsi="Arial" w:cs="Arial"/>
              </w:rPr>
              <w:t xml:space="preserve">ust. 2 i 3 ustawy z dnia 6 lipca 1982 r. o radcach prawnych (Dz. U. z 2015 r. poz. 507 i 1064). </w:t>
            </w:r>
          </w:p>
          <w:p w14:paraId="4A97F77E" w14:textId="77777777" w:rsidR="00A35E9F" w:rsidRPr="00420202" w:rsidRDefault="00A35E9F" w:rsidP="00642E2C">
            <w:pPr>
              <w:spacing w:line="240" w:lineRule="auto"/>
              <w:jc w:val="both"/>
              <w:rPr>
                <w:rFonts w:ascii="Arial" w:hAnsi="Arial" w:cs="Arial"/>
              </w:rPr>
            </w:pPr>
            <w:r w:rsidRPr="00420202">
              <w:rPr>
                <w:rFonts w:ascii="Arial" w:hAnsi="Arial" w:cs="Arial"/>
              </w:rPr>
              <w:t>Przedmiotowy projekt określa stawki minimalne za czynności radców prawnych oraz wysokość opłat za czynności radców prawnych przed organami wymiaru sprawiedliwości.  W projektowanym rozporządzeniu zaproponowano zmianę stawek minimalnych za czynności radców prawnych zwiększając je, co do zasady, o 100%. Koreluje to z uśrednioną wartością odnoszącą się do wzrostu minimalnego wynagrodzenia oraz wzrostu średniego wynagrodzenia, który nastąpił w okresie od wejścia w życie obowiązującego rozporządzenia z dnia 28 września 2002 r. w sprawie opłat za czynności adwokackie oraz ponoszenia przez Skarb Państwa kosztów nieopłaconej pomocy prawnej udzielonej z urzędu do chwili obecnej.</w:t>
            </w:r>
          </w:p>
        </w:tc>
        <w:tc>
          <w:tcPr>
            <w:tcW w:w="3231" w:type="dxa"/>
            <w:tcBorders>
              <w:top w:val="single" w:sz="4" w:space="0" w:color="auto"/>
              <w:left w:val="single" w:sz="4" w:space="0" w:color="auto"/>
              <w:bottom w:val="single" w:sz="4" w:space="0" w:color="auto"/>
              <w:right w:val="single" w:sz="4" w:space="0" w:color="auto"/>
            </w:tcBorders>
          </w:tcPr>
          <w:p w14:paraId="42FE68E7" w14:textId="77777777" w:rsidR="00A35E9F" w:rsidRPr="00420202" w:rsidRDefault="00A35E9F" w:rsidP="00600DA8">
            <w:pPr>
              <w:spacing w:line="240" w:lineRule="auto"/>
              <w:rPr>
                <w:rFonts w:ascii="Arial" w:hAnsi="Arial" w:cs="Arial"/>
              </w:rPr>
            </w:pPr>
            <w:r w:rsidRPr="00420202">
              <w:rPr>
                <w:rFonts w:ascii="Arial" w:hAnsi="Arial" w:cs="Arial"/>
              </w:rPr>
              <w:t xml:space="preserve">Departament Legislacyjny, Wydział Prawa Zawodów Prawniczych, główny specjalista ds. legislacji – Joanna </w:t>
            </w:r>
            <w:proofErr w:type="spellStart"/>
            <w:r w:rsidRPr="00420202">
              <w:rPr>
                <w:rFonts w:ascii="Arial" w:hAnsi="Arial" w:cs="Arial"/>
              </w:rPr>
              <w:t>Hablewska</w:t>
            </w:r>
            <w:proofErr w:type="spellEnd"/>
          </w:p>
        </w:tc>
        <w:tc>
          <w:tcPr>
            <w:tcW w:w="0" w:type="auto"/>
            <w:tcBorders>
              <w:top w:val="single" w:sz="4" w:space="0" w:color="auto"/>
              <w:left w:val="single" w:sz="4" w:space="0" w:color="auto"/>
              <w:bottom w:val="single" w:sz="4" w:space="0" w:color="auto"/>
              <w:right w:val="single" w:sz="4" w:space="0" w:color="auto"/>
            </w:tcBorders>
          </w:tcPr>
          <w:p w14:paraId="350B2E60" w14:textId="77777777" w:rsidR="00A35E9F" w:rsidRPr="00420202" w:rsidRDefault="00A35E9F" w:rsidP="00600DA8">
            <w:pPr>
              <w:spacing w:line="240" w:lineRule="auto"/>
              <w:rPr>
                <w:rFonts w:ascii="Arial" w:hAnsi="Arial" w:cs="Arial"/>
              </w:rPr>
            </w:pPr>
            <w:r w:rsidRPr="00420202">
              <w:rPr>
                <w:rFonts w:ascii="Arial" w:hAnsi="Arial" w:cs="Arial"/>
              </w:rPr>
              <w:t>Wejście w życie 1 stycznia 2016 r.</w:t>
            </w:r>
          </w:p>
        </w:tc>
      </w:tr>
      <w:tr w:rsidR="00195404" w:rsidRPr="00420202" w14:paraId="4864E5E4"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35A9DF90" w14:textId="77777777" w:rsidR="00195404" w:rsidRPr="00420202" w:rsidRDefault="00195404" w:rsidP="00600DA8">
            <w:pPr>
              <w:spacing w:line="240" w:lineRule="auto"/>
              <w:jc w:val="both"/>
              <w:rPr>
                <w:rFonts w:ascii="Arial" w:hAnsi="Arial" w:cs="Arial"/>
              </w:rPr>
            </w:pPr>
            <w:r w:rsidRPr="00420202">
              <w:rPr>
                <w:rFonts w:ascii="Arial" w:hAnsi="Arial" w:cs="Arial"/>
              </w:rPr>
              <w:t>206</w:t>
            </w:r>
          </w:p>
          <w:p w14:paraId="50F25B59" w14:textId="77777777" w:rsidR="00195404" w:rsidRPr="00420202" w:rsidRDefault="00195404" w:rsidP="00600DA8">
            <w:pPr>
              <w:spacing w:line="240" w:lineRule="auto"/>
              <w:jc w:val="both"/>
              <w:rPr>
                <w:rFonts w:ascii="Arial" w:hAnsi="Arial" w:cs="Arial"/>
              </w:rPr>
            </w:pPr>
          </w:p>
          <w:p w14:paraId="7CA73C78" w14:textId="77777777" w:rsidR="00195404" w:rsidRPr="00420202" w:rsidRDefault="00195404" w:rsidP="00600DA8">
            <w:pPr>
              <w:spacing w:line="240" w:lineRule="auto"/>
              <w:jc w:val="both"/>
              <w:rPr>
                <w:rFonts w:ascii="Arial" w:hAnsi="Arial" w:cs="Arial"/>
              </w:rPr>
            </w:pPr>
          </w:p>
          <w:p w14:paraId="36C7D150" w14:textId="77777777" w:rsidR="00195404" w:rsidRPr="00420202" w:rsidRDefault="00195404" w:rsidP="00600DA8">
            <w:pPr>
              <w:spacing w:line="240" w:lineRule="auto"/>
              <w:jc w:val="both"/>
              <w:rPr>
                <w:rFonts w:ascii="Arial" w:hAnsi="Arial" w:cs="Arial"/>
              </w:rPr>
            </w:pPr>
          </w:p>
          <w:p w14:paraId="2AB5BE82" w14:textId="77777777" w:rsidR="00195404" w:rsidRPr="00420202" w:rsidRDefault="00195404" w:rsidP="00600DA8">
            <w:pPr>
              <w:spacing w:line="240" w:lineRule="auto"/>
              <w:jc w:val="both"/>
              <w:rPr>
                <w:rFonts w:ascii="Arial" w:hAnsi="Arial" w:cs="Arial"/>
              </w:rPr>
            </w:pPr>
          </w:p>
          <w:p w14:paraId="195A4FE7" w14:textId="77777777" w:rsidR="00195404" w:rsidRPr="00420202" w:rsidRDefault="00195404" w:rsidP="00600DA8">
            <w:pPr>
              <w:spacing w:line="240" w:lineRule="auto"/>
              <w:jc w:val="both"/>
              <w:rPr>
                <w:rFonts w:ascii="Arial" w:hAnsi="Arial" w:cs="Arial"/>
              </w:rPr>
            </w:pPr>
          </w:p>
        </w:tc>
        <w:tc>
          <w:tcPr>
            <w:tcW w:w="2592" w:type="dxa"/>
            <w:tcBorders>
              <w:top w:val="single" w:sz="4" w:space="0" w:color="auto"/>
              <w:left w:val="single" w:sz="4" w:space="0" w:color="auto"/>
              <w:bottom w:val="single" w:sz="4" w:space="0" w:color="auto"/>
              <w:right w:val="single" w:sz="4" w:space="0" w:color="auto"/>
            </w:tcBorders>
          </w:tcPr>
          <w:p w14:paraId="38B8201E" w14:textId="77777777" w:rsidR="00195404" w:rsidRPr="00420202" w:rsidRDefault="00195404" w:rsidP="00600DA8">
            <w:pPr>
              <w:spacing w:line="240" w:lineRule="auto"/>
              <w:rPr>
                <w:rFonts w:ascii="Arial" w:hAnsi="Arial" w:cs="Arial"/>
              </w:rPr>
            </w:pPr>
            <w:r w:rsidRPr="00420202">
              <w:rPr>
                <w:rFonts w:ascii="Arial" w:hAnsi="Arial" w:cs="Arial"/>
              </w:rPr>
              <w:t xml:space="preserve">Projekt rozporządzenia Ministra Sprawiedliwości w sprawie ponoszenia przez Skarb Państwa kosztów nieopłaconej pomocy prawnej udzielonej przez radcę prawnego z urzędu. </w:t>
            </w:r>
          </w:p>
        </w:tc>
        <w:tc>
          <w:tcPr>
            <w:tcW w:w="4859" w:type="dxa"/>
            <w:tcBorders>
              <w:top w:val="single" w:sz="4" w:space="0" w:color="auto"/>
              <w:left w:val="single" w:sz="4" w:space="0" w:color="auto"/>
              <w:bottom w:val="single" w:sz="4" w:space="0" w:color="auto"/>
              <w:right w:val="single" w:sz="4" w:space="0" w:color="auto"/>
            </w:tcBorders>
          </w:tcPr>
          <w:p w14:paraId="0AB4F884" w14:textId="77777777" w:rsidR="00195404" w:rsidRPr="00420202" w:rsidRDefault="00195404" w:rsidP="00642E2C">
            <w:pPr>
              <w:spacing w:line="240" w:lineRule="auto"/>
              <w:jc w:val="both"/>
              <w:rPr>
                <w:rFonts w:ascii="Arial" w:hAnsi="Arial" w:cs="Arial"/>
              </w:rPr>
            </w:pPr>
            <w:r w:rsidRPr="00420202">
              <w:rPr>
                <w:rFonts w:ascii="Arial" w:hAnsi="Arial" w:cs="Arial"/>
              </w:rPr>
              <w:t>Podstawa prawna – art. 22</w:t>
            </w:r>
            <w:r w:rsidRPr="00420202">
              <w:rPr>
                <w:rFonts w:ascii="Arial" w:hAnsi="Arial" w:cs="Arial"/>
                <w:vertAlign w:val="superscript"/>
              </w:rPr>
              <w:t xml:space="preserve">3 </w:t>
            </w:r>
            <w:r w:rsidRPr="00420202">
              <w:rPr>
                <w:rFonts w:ascii="Arial" w:hAnsi="Arial" w:cs="Arial"/>
              </w:rPr>
              <w:t xml:space="preserve">ust. 2 ustawy z dnia 6 lipca 1982 r. o radcach prawnych (Dz. U. z 2015 r. poz. 507 i 1064). </w:t>
            </w:r>
          </w:p>
          <w:p w14:paraId="5BAE9CB8" w14:textId="77777777" w:rsidR="00195404" w:rsidRPr="00420202" w:rsidRDefault="00195404" w:rsidP="00642E2C">
            <w:pPr>
              <w:suppressAutoHyphens/>
              <w:autoSpaceDE w:val="0"/>
              <w:autoSpaceDN w:val="0"/>
              <w:adjustRightInd w:val="0"/>
              <w:spacing w:before="120" w:line="240" w:lineRule="auto"/>
              <w:jc w:val="both"/>
              <w:rPr>
                <w:rFonts w:ascii="Arial" w:hAnsi="Arial" w:cs="Arial"/>
              </w:rPr>
            </w:pPr>
            <w:r w:rsidRPr="00420202">
              <w:rPr>
                <w:rFonts w:ascii="Arial" w:hAnsi="Arial" w:cs="Arial"/>
              </w:rPr>
              <w:t>Projektowane rozporządzenie określa szczegółowe zasady ponoszenia przez Skarb Państwa kosztów nieopłaconej pomocy prawnej, udzielonej przez adwokata ustanowionego z urzędu, sposób określania tych kosztów oraz wydatków stanowiących podstawę ich ustalania oraz maksymalną wysokość opłat za udzieloną pomoc.</w:t>
            </w:r>
          </w:p>
        </w:tc>
        <w:tc>
          <w:tcPr>
            <w:tcW w:w="3231" w:type="dxa"/>
            <w:tcBorders>
              <w:top w:val="single" w:sz="4" w:space="0" w:color="auto"/>
              <w:left w:val="single" w:sz="4" w:space="0" w:color="auto"/>
              <w:bottom w:val="single" w:sz="4" w:space="0" w:color="auto"/>
              <w:right w:val="single" w:sz="4" w:space="0" w:color="auto"/>
            </w:tcBorders>
          </w:tcPr>
          <w:p w14:paraId="54BF2498" w14:textId="77777777" w:rsidR="00195404" w:rsidRPr="00420202" w:rsidRDefault="00195404" w:rsidP="00600DA8">
            <w:pPr>
              <w:spacing w:line="240" w:lineRule="auto"/>
              <w:rPr>
                <w:rFonts w:ascii="Arial" w:hAnsi="Arial" w:cs="Arial"/>
              </w:rPr>
            </w:pPr>
            <w:r w:rsidRPr="00420202">
              <w:rPr>
                <w:rFonts w:ascii="Arial" w:hAnsi="Arial" w:cs="Arial"/>
              </w:rPr>
              <w:t xml:space="preserve">Departament Legislacyjny, Wydział Prawa Zawodów Prawniczych, główny specjalista ds. legislacji – Joanna </w:t>
            </w:r>
            <w:proofErr w:type="spellStart"/>
            <w:r w:rsidRPr="00420202">
              <w:rPr>
                <w:rFonts w:ascii="Arial" w:hAnsi="Arial" w:cs="Arial"/>
              </w:rPr>
              <w:t>Hablewska</w:t>
            </w:r>
            <w:proofErr w:type="spellEnd"/>
          </w:p>
        </w:tc>
        <w:tc>
          <w:tcPr>
            <w:tcW w:w="0" w:type="auto"/>
            <w:tcBorders>
              <w:top w:val="single" w:sz="4" w:space="0" w:color="auto"/>
              <w:left w:val="single" w:sz="4" w:space="0" w:color="auto"/>
              <w:bottom w:val="single" w:sz="4" w:space="0" w:color="auto"/>
              <w:right w:val="single" w:sz="4" w:space="0" w:color="auto"/>
            </w:tcBorders>
          </w:tcPr>
          <w:p w14:paraId="43EBCEAF" w14:textId="77777777" w:rsidR="00195404" w:rsidRPr="00420202" w:rsidRDefault="00195404" w:rsidP="00600DA8">
            <w:pPr>
              <w:spacing w:line="240" w:lineRule="auto"/>
              <w:rPr>
                <w:rFonts w:ascii="Arial" w:hAnsi="Arial" w:cs="Arial"/>
              </w:rPr>
            </w:pPr>
            <w:r w:rsidRPr="00420202">
              <w:rPr>
                <w:rFonts w:ascii="Arial" w:hAnsi="Arial" w:cs="Arial"/>
              </w:rPr>
              <w:t>Wejście w życie 1 stycznia 2016 r.</w:t>
            </w:r>
          </w:p>
        </w:tc>
      </w:tr>
      <w:tr w:rsidR="00195404" w:rsidRPr="00420202" w14:paraId="08BA2566"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61D43F42" w14:textId="77777777" w:rsidR="00195404" w:rsidRPr="00420202" w:rsidRDefault="00195404" w:rsidP="00600DA8">
            <w:pPr>
              <w:spacing w:line="240" w:lineRule="auto"/>
              <w:jc w:val="both"/>
              <w:rPr>
                <w:rFonts w:ascii="Arial" w:hAnsi="Arial" w:cs="Arial"/>
              </w:rPr>
            </w:pPr>
            <w:r w:rsidRPr="00420202">
              <w:rPr>
                <w:rFonts w:ascii="Arial" w:hAnsi="Arial" w:cs="Arial"/>
              </w:rPr>
              <w:lastRenderedPageBreak/>
              <w:t>207</w:t>
            </w:r>
          </w:p>
          <w:p w14:paraId="268BA23E" w14:textId="77777777" w:rsidR="00195404" w:rsidRPr="00420202" w:rsidRDefault="00195404" w:rsidP="00600DA8">
            <w:pPr>
              <w:spacing w:line="240" w:lineRule="auto"/>
              <w:jc w:val="both"/>
              <w:rPr>
                <w:rFonts w:ascii="Arial" w:hAnsi="Arial" w:cs="Arial"/>
              </w:rPr>
            </w:pPr>
          </w:p>
          <w:p w14:paraId="55DBE124" w14:textId="77777777" w:rsidR="00195404" w:rsidRPr="00420202" w:rsidRDefault="00195404" w:rsidP="00600DA8">
            <w:pPr>
              <w:spacing w:line="240" w:lineRule="auto"/>
              <w:jc w:val="both"/>
              <w:rPr>
                <w:rFonts w:ascii="Arial" w:hAnsi="Arial" w:cs="Arial"/>
              </w:rPr>
            </w:pPr>
          </w:p>
        </w:tc>
        <w:tc>
          <w:tcPr>
            <w:tcW w:w="2592" w:type="dxa"/>
            <w:tcBorders>
              <w:top w:val="single" w:sz="4" w:space="0" w:color="auto"/>
              <w:left w:val="single" w:sz="4" w:space="0" w:color="auto"/>
              <w:bottom w:val="single" w:sz="4" w:space="0" w:color="auto"/>
              <w:right w:val="single" w:sz="4" w:space="0" w:color="auto"/>
            </w:tcBorders>
          </w:tcPr>
          <w:p w14:paraId="6F58F9E4" w14:textId="77777777" w:rsidR="00195404" w:rsidRPr="00420202" w:rsidRDefault="00195404" w:rsidP="00600DA8">
            <w:pPr>
              <w:spacing w:line="240" w:lineRule="auto"/>
              <w:rPr>
                <w:rFonts w:ascii="Arial" w:hAnsi="Arial" w:cs="Arial"/>
              </w:rPr>
            </w:pPr>
            <w:r w:rsidRPr="00420202">
              <w:rPr>
                <w:rFonts w:ascii="Arial" w:hAnsi="Arial" w:cs="Arial"/>
              </w:rPr>
              <w:t>Projekt rozporządzenia Ministra Sprawiedliwości zmieniającego rozporządzenie w sprawie sposobu zapewnienia oskarżonemu korzystania z pomocy obrońcy z urzędu.</w:t>
            </w:r>
          </w:p>
        </w:tc>
        <w:tc>
          <w:tcPr>
            <w:tcW w:w="4859" w:type="dxa"/>
            <w:tcBorders>
              <w:top w:val="single" w:sz="4" w:space="0" w:color="auto"/>
              <w:left w:val="single" w:sz="4" w:space="0" w:color="auto"/>
              <w:bottom w:val="single" w:sz="4" w:space="0" w:color="auto"/>
              <w:right w:val="single" w:sz="4" w:space="0" w:color="auto"/>
            </w:tcBorders>
          </w:tcPr>
          <w:p w14:paraId="43779B89" w14:textId="77777777" w:rsidR="00195404" w:rsidRPr="00420202" w:rsidRDefault="00195404" w:rsidP="00642E2C">
            <w:pPr>
              <w:spacing w:line="240" w:lineRule="auto"/>
              <w:jc w:val="both"/>
              <w:rPr>
                <w:rFonts w:ascii="Arial" w:hAnsi="Arial" w:cs="Arial"/>
              </w:rPr>
            </w:pPr>
            <w:r w:rsidRPr="00420202">
              <w:rPr>
                <w:rFonts w:ascii="Arial" w:hAnsi="Arial" w:cs="Arial"/>
              </w:rPr>
              <w:t xml:space="preserve">Podstawa prawna – art. 81a § 4 ustawy z dnia </w:t>
            </w:r>
            <w:r w:rsidRPr="00420202">
              <w:rPr>
                <w:rFonts w:ascii="Arial" w:hAnsi="Arial" w:cs="Arial"/>
              </w:rPr>
              <w:br/>
              <w:t xml:space="preserve">6 czerwca 1997 r. – Kodeks postępowania karnego (Dz. U. Nr 89, poz. 555, z </w:t>
            </w:r>
            <w:proofErr w:type="spellStart"/>
            <w:r w:rsidRPr="00420202">
              <w:rPr>
                <w:rFonts w:ascii="Arial" w:hAnsi="Arial" w:cs="Arial"/>
              </w:rPr>
              <w:t>późn</w:t>
            </w:r>
            <w:proofErr w:type="spellEnd"/>
            <w:r w:rsidRPr="00420202">
              <w:rPr>
                <w:rFonts w:ascii="Arial" w:hAnsi="Arial" w:cs="Arial"/>
              </w:rPr>
              <w:t xml:space="preserve">. zm.). </w:t>
            </w:r>
          </w:p>
          <w:p w14:paraId="5E96AC69" w14:textId="77777777" w:rsidR="00195404" w:rsidRPr="00420202" w:rsidRDefault="00195404" w:rsidP="00642E2C">
            <w:pPr>
              <w:spacing w:line="240" w:lineRule="auto"/>
              <w:jc w:val="both"/>
              <w:rPr>
                <w:rFonts w:ascii="Arial" w:hAnsi="Arial" w:cs="Arial"/>
              </w:rPr>
            </w:pPr>
            <w:r w:rsidRPr="00420202">
              <w:rPr>
                <w:rFonts w:ascii="Arial" w:hAnsi="Arial" w:cs="Arial"/>
              </w:rPr>
              <w:t>Potrzeba nowelizacji § 6 ust. 2 rozporządzenia  wynika z uwzględnienia bardziej elastycznych rozwiązań dotyczących przyjętej na gruncie rozporządzenia deklaratoryjności świadczenia pomocy prawnej z urzędu przez adwokata lub radcę prawnego w postępowaniu karnym.</w:t>
            </w:r>
          </w:p>
          <w:p w14:paraId="55612996" w14:textId="77777777" w:rsidR="00195404" w:rsidRPr="00420202" w:rsidRDefault="00195404" w:rsidP="00642E2C">
            <w:pPr>
              <w:spacing w:line="240" w:lineRule="auto"/>
              <w:jc w:val="both"/>
              <w:rPr>
                <w:rFonts w:ascii="Arial" w:hAnsi="Arial" w:cs="Arial"/>
              </w:rPr>
            </w:pPr>
            <w:r w:rsidRPr="00420202">
              <w:rPr>
                <w:rFonts w:ascii="Arial" w:hAnsi="Arial" w:cs="Arial"/>
              </w:rPr>
              <w:t>Projektowane rozporządzenie wprowadza również zmiany w § 4 ust. 2 pkt 4 oraz § 9 ust. 1 w zakresie dostępnych informacji umożliwiających kontakt z adwokatem lub radcą prawnym, a dokładnie adresu siedziby zawodowej adwokata lub adresu zamieszkania radcy prawnego.</w:t>
            </w:r>
          </w:p>
        </w:tc>
        <w:tc>
          <w:tcPr>
            <w:tcW w:w="3231" w:type="dxa"/>
            <w:tcBorders>
              <w:top w:val="single" w:sz="4" w:space="0" w:color="auto"/>
              <w:left w:val="single" w:sz="4" w:space="0" w:color="auto"/>
              <w:bottom w:val="single" w:sz="4" w:space="0" w:color="auto"/>
              <w:right w:val="single" w:sz="4" w:space="0" w:color="auto"/>
            </w:tcBorders>
          </w:tcPr>
          <w:p w14:paraId="0B85397C" w14:textId="77777777" w:rsidR="00195404" w:rsidRPr="00420202" w:rsidRDefault="00195404" w:rsidP="00600DA8">
            <w:pPr>
              <w:spacing w:line="240" w:lineRule="auto"/>
              <w:rPr>
                <w:rFonts w:ascii="Arial" w:hAnsi="Arial" w:cs="Arial"/>
              </w:rPr>
            </w:pPr>
            <w:r w:rsidRPr="00420202">
              <w:rPr>
                <w:rFonts w:ascii="Arial" w:hAnsi="Arial" w:cs="Arial"/>
              </w:rPr>
              <w:t xml:space="preserve">Departament Legislacyjny, Wydział Prawa Zawodów Prawniczych, główny specjalista ds. legislacji – Joanna </w:t>
            </w:r>
            <w:proofErr w:type="spellStart"/>
            <w:r w:rsidRPr="00420202">
              <w:rPr>
                <w:rFonts w:ascii="Arial" w:hAnsi="Arial" w:cs="Arial"/>
              </w:rPr>
              <w:t>Hablewska</w:t>
            </w:r>
            <w:proofErr w:type="spellEnd"/>
          </w:p>
        </w:tc>
        <w:tc>
          <w:tcPr>
            <w:tcW w:w="0" w:type="auto"/>
            <w:tcBorders>
              <w:top w:val="single" w:sz="4" w:space="0" w:color="auto"/>
              <w:left w:val="single" w:sz="4" w:space="0" w:color="auto"/>
              <w:bottom w:val="single" w:sz="4" w:space="0" w:color="auto"/>
              <w:right w:val="single" w:sz="4" w:space="0" w:color="auto"/>
            </w:tcBorders>
          </w:tcPr>
          <w:p w14:paraId="10FB034C" w14:textId="77777777" w:rsidR="00195404" w:rsidRPr="00420202" w:rsidRDefault="00195404" w:rsidP="00600DA8">
            <w:pPr>
              <w:spacing w:line="240" w:lineRule="auto"/>
              <w:rPr>
                <w:rFonts w:ascii="Arial" w:hAnsi="Arial" w:cs="Arial"/>
              </w:rPr>
            </w:pPr>
            <w:r w:rsidRPr="00420202">
              <w:rPr>
                <w:rFonts w:ascii="Arial" w:hAnsi="Arial" w:cs="Arial"/>
              </w:rPr>
              <w:t>Wejście w życie – po upływie 7 dni od dnia ogłoszenia.</w:t>
            </w:r>
          </w:p>
        </w:tc>
      </w:tr>
      <w:tr w:rsidR="00DC2334" w:rsidRPr="00420202" w14:paraId="2ADE7FFE"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683962AA" w14:textId="77777777" w:rsidR="00DC2334" w:rsidRPr="00420202" w:rsidRDefault="00DC2334" w:rsidP="00600DA8">
            <w:pPr>
              <w:spacing w:line="240" w:lineRule="auto"/>
              <w:jc w:val="both"/>
              <w:rPr>
                <w:rFonts w:ascii="Arial" w:hAnsi="Arial" w:cs="Arial"/>
              </w:rPr>
            </w:pPr>
            <w:r w:rsidRPr="00420202">
              <w:rPr>
                <w:rFonts w:ascii="Arial" w:hAnsi="Arial" w:cs="Arial"/>
              </w:rPr>
              <w:t>208</w:t>
            </w:r>
          </w:p>
        </w:tc>
        <w:tc>
          <w:tcPr>
            <w:tcW w:w="2592" w:type="dxa"/>
            <w:tcBorders>
              <w:top w:val="single" w:sz="4" w:space="0" w:color="auto"/>
              <w:left w:val="single" w:sz="4" w:space="0" w:color="auto"/>
              <w:bottom w:val="single" w:sz="4" w:space="0" w:color="auto"/>
              <w:right w:val="single" w:sz="4" w:space="0" w:color="auto"/>
            </w:tcBorders>
          </w:tcPr>
          <w:p w14:paraId="7C8AFED4" w14:textId="77777777" w:rsidR="00DC2334" w:rsidRPr="00420202" w:rsidRDefault="00451A0A" w:rsidP="00DC2334">
            <w:pPr>
              <w:spacing w:line="240" w:lineRule="auto"/>
              <w:rPr>
                <w:rFonts w:ascii="Arial" w:hAnsi="Arial" w:cs="Arial"/>
              </w:rPr>
            </w:pPr>
            <w:r w:rsidRPr="00420202">
              <w:rPr>
                <w:rFonts w:ascii="Arial" w:hAnsi="Arial" w:cs="Arial"/>
              </w:rPr>
              <w:t>Projekt rozporządzenia Ministra Sprawiedliwości zmieniającego rozporządzenie w sprawie stanowisk i szczegółowych zasad wynagradzania urzędników i innych pracowników sądów i prokuratury oraz odbywania stażu urzędniczego</w:t>
            </w:r>
          </w:p>
        </w:tc>
        <w:tc>
          <w:tcPr>
            <w:tcW w:w="4859" w:type="dxa"/>
            <w:tcBorders>
              <w:top w:val="single" w:sz="4" w:space="0" w:color="auto"/>
              <w:left w:val="single" w:sz="4" w:space="0" w:color="auto"/>
              <w:bottom w:val="single" w:sz="4" w:space="0" w:color="auto"/>
              <w:right w:val="single" w:sz="4" w:space="0" w:color="auto"/>
            </w:tcBorders>
          </w:tcPr>
          <w:p w14:paraId="7B5EFA81" w14:textId="77777777" w:rsidR="00451A0A" w:rsidRPr="00420202" w:rsidRDefault="00451A0A" w:rsidP="00451A0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Projektowana nowelizacja rozporządzenia Ministra Sprawiedliwości z dnia 8 grudnia 2014 r. w sprawie stanowisk i szczegółowych zasad wynagradzania urzędników i innych pracowników sądów i prokuratury oraz odbywania stażu urzędniczego (Dz. U. z 2015 r. poz. 54) ma na celu zwiększenie wysokości górnych limitów stawek wynagrodzeń dla urzędników i innych pracowników sądów i prokuratury.</w:t>
            </w:r>
          </w:p>
          <w:p w14:paraId="05BD31DC" w14:textId="77777777" w:rsidR="00DC2334" w:rsidRPr="00420202" w:rsidRDefault="00451A0A" w:rsidP="00451A0A">
            <w:pPr>
              <w:spacing w:line="240" w:lineRule="auto"/>
              <w:jc w:val="both"/>
              <w:rPr>
                <w:rFonts w:ascii="Arial" w:hAnsi="Arial" w:cs="Arial"/>
              </w:rPr>
            </w:pPr>
            <w:r w:rsidRPr="00420202">
              <w:rPr>
                <w:rFonts w:ascii="Arial" w:eastAsia="Times New Roman" w:hAnsi="Arial" w:cs="Arial"/>
                <w:lang w:eastAsia="pl-PL"/>
              </w:rPr>
              <w:t>Umożliwi to prowadzenie w jednostkach organizacyjnych sądownictwa i prokuratury – w ramach posiadanych środków finansowych i bez zwiększania obciążeń budżetu państwa – bardziej elastycznej polityki kształtowania wynagrodzeń, w szczególności w odniesieniu do tych grup stanowisk, których dotyczą trudności w zatrudnianiu specjalistów posiadających odpowiednie kwalifikacje (takich np. jak specjaliści z zakresu IT czy finansów) ze względu na brak możliwości zaoferowania wynagrodzenia odpowiadającego stawkom dostępnym na rynku.</w:t>
            </w:r>
          </w:p>
        </w:tc>
        <w:tc>
          <w:tcPr>
            <w:tcW w:w="3231" w:type="dxa"/>
            <w:tcBorders>
              <w:top w:val="single" w:sz="4" w:space="0" w:color="auto"/>
              <w:left w:val="single" w:sz="4" w:space="0" w:color="auto"/>
              <w:bottom w:val="single" w:sz="4" w:space="0" w:color="auto"/>
              <w:right w:val="single" w:sz="4" w:space="0" w:color="auto"/>
            </w:tcBorders>
          </w:tcPr>
          <w:p w14:paraId="462E764D" w14:textId="77777777" w:rsidR="00DC2334" w:rsidRPr="00420202" w:rsidRDefault="00DC2334" w:rsidP="00DC2334">
            <w:pPr>
              <w:spacing w:line="240" w:lineRule="auto"/>
              <w:rPr>
                <w:rFonts w:ascii="Arial" w:hAnsi="Arial" w:cs="Arial"/>
              </w:rPr>
            </w:pPr>
            <w:r w:rsidRPr="00420202">
              <w:rPr>
                <w:rFonts w:ascii="Arial" w:hAnsi="Arial" w:cs="Arial"/>
              </w:rPr>
              <w:t>Michał Antoniak, główny specjalista w Departamencie Legislacyjnym</w:t>
            </w:r>
          </w:p>
        </w:tc>
        <w:tc>
          <w:tcPr>
            <w:tcW w:w="0" w:type="auto"/>
            <w:tcBorders>
              <w:top w:val="single" w:sz="4" w:space="0" w:color="auto"/>
              <w:left w:val="single" w:sz="4" w:space="0" w:color="auto"/>
              <w:bottom w:val="single" w:sz="4" w:space="0" w:color="auto"/>
              <w:right w:val="single" w:sz="4" w:space="0" w:color="auto"/>
            </w:tcBorders>
          </w:tcPr>
          <w:p w14:paraId="7F7D3658" w14:textId="77777777" w:rsidR="00DC2334" w:rsidRPr="00420202" w:rsidRDefault="00DC2334" w:rsidP="00DC2334">
            <w:pPr>
              <w:spacing w:line="240" w:lineRule="auto"/>
              <w:jc w:val="both"/>
              <w:rPr>
                <w:rFonts w:ascii="Arial" w:hAnsi="Arial" w:cs="Arial"/>
              </w:rPr>
            </w:pPr>
            <w:r w:rsidRPr="00420202">
              <w:rPr>
                <w:rFonts w:ascii="Arial" w:hAnsi="Arial" w:cs="Arial"/>
              </w:rPr>
              <w:t>III lub IV kwartał 2015 r.</w:t>
            </w:r>
          </w:p>
          <w:p w14:paraId="019ACE06" w14:textId="77777777" w:rsidR="00DC2334" w:rsidRPr="00420202" w:rsidRDefault="00DC2334" w:rsidP="00DC2334">
            <w:pPr>
              <w:spacing w:line="240" w:lineRule="auto"/>
              <w:rPr>
                <w:rFonts w:ascii="Arial" w:hAnsi="Arial" w:cs="Arial"/>
              </w:rPr>
            </w:pPr>
            <w:r w:rsidRPr="00420202">
              <w:rPr>
                <w:rFonts w:ascii="Arial" w:hAnsi="Arial" w:cs="Arial"/>
              </w:rPr>
              <w:t>Rozporządzenie wejdzie w życie po upływie 14 dni od dnia ogłoszenia.</w:t>
            </w:r>
          </w:p>
        </w:tc>
      </w:tr>
      <w:tr w:rsidR="00451A0A" w:rsidRPr="00420202" w14:paraId="7EBCD9A8" w14:textId="77777777" w:rsidTr="00092991">
        <w:trPr>
          <w:trHeight w:val="841"/>
        </w:trPr>
        <w:tc>
          <w:tcPr>
            <w:tcW w:w="879" w:type="dxa"/>
            <w:tcBorders>
              <w:top w:val="single" w:sz="4" w:space="0" w:color="auto"/>
              <w:left w:val="single" w:sz="4" w:space="0" w:color="auto"/>
              <w:bottom w:val="single" w:sz="4" w:space="0" w:color="auto"/>
              <w:right w:val="single" w:sz="4" w:space="0" w:color="auto"/>
            </w:tcBorders>
          </w:tcPr>
          <w:p w14:paraId="34E0F583" w14:textId="77777777" w:rsidR="00451A0A" w:rsidRPr="00420202" w:rsidRDefault="00451A0A" w:rsidP="00451A0A">
            <w:pPr>
              <w:spacing w:line="240" w:lineRule="auto"/>
              <w:jc w:val="both"/>
              <w:rPr>
                <w:rFonts w:ascii="Arial" w:hAnsi="Arial" w:cs="Arial"/>
              </w:rPr>
            </w:pPr>
            <w:r w:rsidRPr="00420202">
              <w:rPr>
                <w:rFonts w:ascii="Arial" w:hAnsi="Arial" w:cs="Arial"/>
              </w:rPr>
              <w:lastRenderedPageBreak/>
              <w:t>209</w:t>
            </w:r>
          </w:p>
        </w:tc>
        <w:tc>
          <w:tcPr>
            <w:tcW w:w="2592" w:type="dxa"/>
            <w:tcBorders>
              <w:top w:val="single" w:sz="4" w:space="0" w:color="auto"/>
              <w:left w:val="single" w:sz="4" w:space="0" w:color="auto"/>
              <w:bottom w:val="single" w:sz="4" w:space="0" w:color="auto"/>
              <w:right w:val="single" w:sz="4" w:space="0" w:color="auto"/>
            </w:tcBorders>
          </w:tcPr>
          <w:p w14:paraId="35377772" w14:textId="77777777" w:rsidR="00451A0A" w:rsidRPr="00420202" w:rsidRDefault="00451A0A" w:rsidP="00451A0A">
            <w:pPr>
              <w:spacing w:line="240" w:lineRule="auto"/>
              <w:rPr>
                <w:rFonts w:ascii="Arial" w:hAnsi="Arial" w:cs="Arial"/>
              </w:rPr>
            </w:pPr>
            <w:r w:rsidRPr="00420202">
              <w:rPr>
                <w:rFonts w:ascii="Arial" w:hAnsi="Arial" w:cs="Arial"/>
              </w:rPr>
              <w:t>Projekt rozporządzenia Ministra Sprawiedliwości zmieniającego rozporządzenie w sprawie maksymalnych stawek taksy notarialnej</w:t>
            </w:r>
          </w:p>
        </w:tc>
        <w:tc>
          <w:tcPr>
            <w:tcW w:w="4859" w:type="dxa"/>
            <w:tcBorders>
              <w:top w:val="single" w:sz="4" w:space="0" w:color="auto"/>
              <w:left w:val="single" w:sz="4" w:space="0" w:color="auto"/>
              <w:bottom w:val="single" w:sz="4" w:space="0" w:color="auto"/>
              <w:right w:val="single" w:sz="4" w:space="0" w:color="auto"/>
            </w:tcBorders>
          </w:tcPr>
          <w:p w14:paraId="2BEE323C" w14:textId="77777777" w:rsidR="00451A0A" w:rsidRPr="00420202" w:rsidRDefault="00451A0A" w:rsidP="00451A0A">
            <w:pPr>
              <w:spacing w:line="240" w:lineRule="auto"/>
              <w:jc w:val="both"/>
              <w:rPr>
                <w:rFonts w:ascii="Arial" w:hAnsi="Arial" w:cs="Arial"/>
              </w:rPr>
            </w:pPr>
            <w:r w:rsidRPr="00420202">
              <w:rPr>
                <w:rFonts w:ascii="Arial" w:hAnsi="Arial" w:cs="Arial"/>
              </w:rPr>
              <w:t xml:space="preserve">Podstawa prawna wydania rozporządzenia:   art. 5 § 3 ustawy z dnia 14 lutego 1991 r. – Prawo o notariacie (Dz. U. z 2014 r.                   poz. 164, z </w:t>
            </w:r>
            <w:proofErr w:type="spellStart"/>
            <w:r w:rsidRPr="00420202">
              <w:rPr>
                <w:rFonts w:ascii="Arial" w:hAnsi="Arial" w:cs="Arial"/>
              </w:rPr>
              <w:t>późn</w:t>
            </w:r>
            <w:proofErr w:type="spellEnd"/>
            <w:r w:rsidRPr="00420202">
              <w:rPr>
                <w:rFonts w:ascii="Arial" w:hAnsi="Arial" w:cs="Arial"/>
              </w:rPr>
              <w:t>. zm.).</w:t>
            </w:r>
          </w:p>
          <w:p w14:paraId="6C09F382" w14:textId="77777777" w:rsidR="00451A0A" w:rsidRPr="00420202" w:rsidRDefault="00451A0A" w:rsidP="00451A0A">
            <w:pPr>
              <w:spacing w:line="240" w:lineRule="auto"/>
              <w:jc w:val="both"/>
              <w:rPr>
                <w:rFonts w:ascii="Arial" w:hAnsi="Arial" w:cs="Arial"/>
              </w:rPr>
            </w:pPr>
            <w:r w:rsidRPr="00420202">
              <w:rPr>
                <w:rFonts w:ascii="Arial" w:eastAsia="Times New Roman" w:hAnsi="Arial" w:cs="Arial"/>
                <w:lang w:eastAsia="pl-PL"/>
              </w:rPr>
              <w:t>Celem nowelizacji rozporządzenia Ministra Sprawiedliwości z dnia 28 czerwca 2004 r. w sprawie maksymalnych stawek taksy notarialnej (Dz. U. z 2013 r. poz. 237 oraz z 2015 r. poz. 1175), jest w szczególności</w:t>
            </w:r>
            <w:r w:rsidRPr="00420202">
              <w:rPr>
                <w:rFonts w:ascii="Arial" w:hAnsi="Arial" w:cs="Arial"/>
                <w:lang w:eastAsia="pl-PL"/>
              </w:rPr>
              <w:t xml:space="preserve"> wprowadzenie zryczałtowanej stawki               taksy notarialnej za sporządzenie                                   aktu notarialnego dokumentującego oświadczenie dłużnika</w:t>
            </w:r>
            <w:r w:rsidRPr="00420202">
              <w:rPr>
                <w:rFonts w:ascii="Arial" w:eastAsia="Times New Roman" w:hAnsi="Arial" w:cs="Arial"/>
                <w:lang w:eastAsia="pl-PL"/>
              </w:rPr>
              <w:t xml:space="preserve"> banku lub spółdzielczej kasy oszczędnościowo – kredytowej</w:t>
            </w:r>
            <w:r w:rsidRPr="00420202">
              <w:rPr>
                <w:rFonts w:ascii="Arial" w:hAnsi="Arial" w:cs="Arial"/>
                <w:lang w:eastAsia="pl-PL"/>
              </w:rPr>
              <w:t xml:space="preserve"> o poddaniu się egzekucji</w:t>
            </w:r>
            <w:r w:rsidRPr="00420202">
              <w:rPr>
                <w:rFonts w:ascii="Arial" w:eastAsia="Times New Roman" w:hAnsi="Arial" w:cs="Arial"/>
                <w:lang w:eastAsia="pl-PL"/>
              </w:rPr>
              <w:t xml:space="preserve"> w trybie art. 777 § 1 pkt 4 i 5 Kodeksu postępowania cywilnego</w:t>
            </w:r>
            <w:r w:rsidRPr="00420202">
              <w:rPr>
                <w:rFonts w:ascii="Arial" w:hAnsi="Arial" w:cs="Arial"/>
                <w:lang w:eastAsia="pl-PL"/>
              </w:rPr>
              <w:t xml:space="preserve"> oraz podwyższenie niektórych opłat za czynności notarialne. Proponowane podwyższenie tych opłat uzasadnione jest tym, że </w:t>
            </w:r>
            <w:r w:rsidRPr="00420202">
              <w:rPr>
                <w:rFonts w:ascii="Arial" w:eastAsia="Times New Roman" w:hAnsi="Arial" w:cs="Arial"/>
                <w:lang w:eastAsia="pl-PL"/>
              </w:rPr>
              <w:t xml:space="preserve">od wejścia w życie rozporządzenia minęło już 11 lat i od tego czasu zmianie uległy realia społeczne i ekonomiczne. </w:t>
            </w:r>
            <w:r w:rsidRPr="00420202">
              <w:rPr>
                <w:rFonts w:ascii="Arial" w:hAnsi="Arial" w:cs="Arial"/>
                <w:lang w:eastAsia="pl-PL"/>
              </w:rPr>
              <w:t xml:space="preserve">  </w:t>
            </w:r>
          </w:p>
        </w:tc>
        <w:tc>
          <w:tcPr>
            <w:tcW w:w="3231" w:type="dxa"/>
            <w:tcBorders>
              <w:top w:val="single" w:sz="4" w:space="0" w:color="auto"/>
              <w:left w:val="single" w:sz="4" w:space="0" w:color="auto"/>
              <w:bottom w:val="single" w:sz="4" w:space="0" w:color="auto"/>
              <w:right w:val="single" w:sz="4" w:space="0" w:color="auto"/>
            </w:tcBorders>
          </w:tcPr>
          <w:p w14:paraId="54CFC443" w14:textId="77777777" w:rsidR="00451A0A" w:rsidRPr="00420202" w:rsidRDefault="00451A0A" w:rsidP="00451A0A">
            <w:pPr>
              <w:spacing w:line="240" w:lineRule="auto"/>
              <w:rPr>
                <w:rFonts w:ascii="Arial" w:hAnsi="Arial" w:cs="Arial"/>
              </w:rPr>
            </w:pPr>
            <w:r w:rsidRPr="00420202">
              <w:rPr>
                <w:rFonts w:ascii="Arial" w:hAnsi="Arial" w:cs="Arial"/>
              </w:rPr>
              <w:t xml:space="preserve">Departament Legislacyjny,  Wydział Prawa Zawodów Prawniczych , p. Mateusz </w:t>
            </w:r>
            <w:proofErr w:type="spellStart"/>
            <w:r w:rsidRPr="00420202">
              <w:rPr>
                <w:rFonts w:ascii="Arial" w:hAnsi="Arial" w:cs="Arial"/>
              </w:rPr>
              <w:t>Kaczocha</w:t>
            </w:r>
            <w:proofErr w:type="spellEnd"/>
            <w:r w:rsidRPr="00420202">
              <w:rPr>
                <w:rFonts w:ascii="Arial" w:hAnsi="Arial" w:cs="Arial"/>
              </w:rPr>
              <w:t>, gł. specjalista ds. legislacji</w:t>
            </w:r>
          </w:p>
        </w:tc>
        <w:tc>
          <w:tcPr>
            <w:tcW w:w="0" w:type="auto"/>
            <w:tcBorders>
              <w:top w:val="single" w:sz="4" w:space="0" w:color="auto"/>
              <w:left w:val="single" w:sz="4" w:space="0" w:color="auto"/>
              <w:bottom w:val="single" w:sz="4" w:space="0" w:color="auto"/>
              <w:right w:val="single" w:sz="4" w:space="0" w:color="auto"/>
            </w:tcBorders>
          </w:tcPr>
          <w:p w14:paraId="41A93481" w14:textId="77777777" w:rsidR="00451A0A" w:rsidRPr="00420202" w:rsidRDefault="00451A0A" w:rsidP="00451A0A">
            <w:pPr>
              <w:spacing w:line="240" w:lineRule="auto"/>
              <w:rPr>
                <w:rFonts w:ascii="Arial" w:hAnsi="Arial" w:cs="Arial"/>
              </w:rPr>
            </w:pPr>
            <w:r w:rsidRPr="00420202">
              <w:rPr>
                <w:rFonts w:ascii="Arial" w:hAnsi="Arial" w:cs="Arial"/>
              </w:rPr>
              <w:t xml:space="preserve">III/IV kwartał 2015 r. </w:t>
            </w:r>
          </w:p>
          <w:p w14:paraId="134FFD80" w14:textId="77777777" w:rsidR="00451A0A" w:rsidRPr="00420202" w:rsidRDefault="00451A0A" w:rsidP="00451A0A">
            <w:pPr>
              <w:spacing w:line="240" w:lineRule="auto"/>
              <w:jc w:val="both"/>
              <w:rPr>
                <w:rFonts w:ascii="Arial" w:hAnsi="Arial" w:cs="Arial"/>
              </w:rPr>
            </w:pPr>
          </w:p>
        </w:tc>
      </w:tr>
      <w:tr w:rsidR="00E971F2" w:rsidRPr="00420202" w14:paraId="11F02E98"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2DF71125" w14:textId="77777777" w:rsidR="00E971F2" w:rsidRPr="00420202" w:rsidRDefault="00E971F2" w:rsidP="00451A0A">
            <w:pPr>
              <w:spacing w:line="240" w:lineRule="auto"/>
              <w:jc w:val="both"/>
              <w:rPr>
                <w:rFonts w:ascii="Arial" w:hAnsi="Arial" w:cs="Arial"/>
              </w:rPr>
            </w:pPr>
            <w:r w:rsidRPr="00420202">
              <w:rPr>
                <w:rFonts w:ascii="Arial" w:hAnsi="Arial" w:cs="Arial"/>
              </w:rPr>
              <w:t>210</w:t>
            </w:r>
          </w:p>
        </w:tc>
        <w:tc>
          <w:tcPr>
            <w:tcW w:w="2592" w:type="dxa"/>
            <w:tcBorders>
              <w:top w:val="single" w:sz="4" w:space="0" w:color="auto"/>
              <w:left w:val="single" w:sz="4" w:space="0" w:color="auto"/>
              <w:bottom w:val="single" w:sz="4" w:space="0" w:color="auto"/>
              <w:right w:val="single" w:sz="4" w:space="0" w:color="auto"/>
            </w:tcBorders>
          </w:tcPr>
          <w:p w14:paraId="7A598FE1" w14:textId="77777777" w:rsidR="00E971F2" w:rsidRPr="00420202" w:rsidRDefault="00092991" w:rsidP="00451A0A">
            <w:pPr>
              <w:spacing w:line="240" w:lineRule="auto"/>
              <w:rPr>
                <w:rFonts w:ascii="Arial" w:hAnsi="Arial" w:cs="Arial"/>
              </w:rPr>
            </w:pPr>
            <w:r w:rsidRPr="00420202">
              <w:rPr>
                <w:rFonts w:ascii="Arial" w:hAnsi="Arial" w:cs="Arial"/>
              </w:rPr>
              <w:t>Projekt rozporządzenia Ministra Sprawiedliwości w sprawie sposobu udzielania i dokumentowania nieodpłatnej pomocy prawnej</w:t>
            </w:r>
          </w:p>
          <w:p w14:paraId="58F1A9F7" w14:textId="77777777" w:rsidR="006037CA" w:rsidRPr="00420202" w:rsidRDefault="006E6FDD" w:rsidP="006037CA">
            <w:pPr>
              <w:spacing w:line="240" w:lineRule="auto"/>
              <w:jc w:val="both"/>
              <w:rPr>
                <w:rFonts w:ascii="Arial" w:hAnsi="Arial" w:cs="Arial"/>
                <w:color w:val="FF0000"/>
                <w:lang w:eastAsia="pl-PL"/>
              </w:rPr>
            </w:pPr>
            <w:r w:rsidRPr="00420202">
              <w:rPr>
                <w:rFonts w:ascii="Arial" w:hAnsi="Arial" w:cs="Arial"/>
                <w:color w:val="FF0000"/>
                <w:lang w:eastAsia="pl-PL"/>
              </w:rPr>
              <w:t>UWAGA:</w:t>
            </w:r>
          </w:p>
          <w:p w14:paraId="4A12530E" w14:textId="77777777" w:rsidR="006E6FDD" w:rsidRPr="00420202" w:rsidRDefault="00B023AE" w:rsidP="006037CA">
            <w:pPr>
              <w:spacing w:line="240" w:lineRule="auto"/>
              <w:jc w:val="both"/>
              <w:rPr>
                <w:rFonts w:ascii="Arial" w:hAnsi="Arial" w:cs="Arial"/>
                <w:b/>
              </w:rPr>
            </w:pPr>
            <w:r w:rsidRPr="00420202">
              <w:rPr>
                <w:rFonts w:ascii="Arial" w:hAnsi="Arial" w:cs="Arial"/>
                <w:b/>
                <w:lang w:eastAsia="pl-PL"/>
              </w:rPr>
              <w:t>Projekt został przeniesiony do Wykazu A</w:t>
            </w:r>
            <w:r w:rsidR="006037CA" w:rsidRPr="00420202">
              <w:rPr>
                <w:rFonts w:ascii="Arial" w:hAnsi="Arial" w:cs="Arial"/>
                <w:b/>
                <w:lang w:eastAsia="pl-PL"/>
              </w:rPr>
              <w:t xml:space="preserve">:Projekty </w:t>
            </w:r>
            <w:r w:rsidRPr="00420202">
              <w:rPr>
                <w:rFonts w:ascii="Arial" w:hAnsi="Arial" w:cs="Arial"/>
                <w:b/>
                <w:lang w:eastAsia="pl-PL"/>
              </w:rPr>
              <w:t xml:space="preserve">rozporządzeń wykonujących nowe lub zmienione upoważnienia ustawowe, </w:t>
            </w:r>
            <w:r w:rsidR="006E6FDD" w:rsidRPr="00420202">
              <w:rPr>
                <w:rFonts w:ascii="Arial" w:hAnsi="Arial" w:cs="Arial"/>
                <w:b/>
                <w:lang w:eastAsia="pl-PL"/>
              </w:rPr>
              <w:t>POZYCJA NR 223.</w:t>
            </w:r>
          </w:p>
        </w:tc>
        <w:tc>
          <w:tcPr>
            <w:tcW w:w="4859" w:type="dxa"/>
            <w:tcBorders>
              <w:top w:val="single" w:sz="4" w:space="0" w:color="auto"/>
              <w:left w:val="single" w:sz="4" w:space="0" w:color="auto"/>
              <w:bottom w:val="single" w:sz="4" w:space="0" w:color="auto"/>
              <w:right w:val="single" w:sz="4" w:space="0" w:color="auto"/>
            </w:tcBorders>
          </w:tcPr>
          <w:p w14:paraId="3C091043" w14:textId="77777777" w:rsidR="00092991" w:rsidRPr="00420202" w:rsidRDefault="00092991" w:rsidP="00092991">
            <w:pPr>
              <w:rPr>
                <w:rFonts w:ascii="Arial" w:hAnsi="Arial" w:cs="Arial"/>
              </w:rPr>
            </w:pPr>
            <w:r w:rsidRPr="00420202">
              <w:rPr>
                <w:rFonts w:ascii="Arial" w:hAnsi="Arial" w:cs="Arial"/>
              </w:rPr>
              <w:t>Podstawa prawna wydania rozporządzenia   art. 13 ustawy z dnia 5 sierpnia 2015 r. o nieodpłatnej pomocy prawnej oraz edukacji prawnej (Dz. U. poz. 1255)</w:t>
            </w:r>
          </w:p>
          <w:p w14:paraId="42C19B74" w14:textId="77777777" w:rsidR="00092991" w:rsidRPr="00420202" w:rsidRDefault="00092991" w:rsidP="00092991">
            <w:pPr>
              <w:rPr>
                <w:rFonts w:ascii="Arial" w:hAnsi="Arial" w:cs="Arial"/>
              </w:rPr>
            </w:pPr>
            <w:r w:rsidRPr="00420202">
              <w:rPr>
                <w:rFonts w:ascii="Arial" w:hAnsi="Arial" w:cs="Arial"/>
              </w:rPr>
              <w:t>W projekcie rozporządzenia określono:</w:t>
            </w:r>
          </w:p>
          <w:p w14:paraId="18758510" w14:textId="77777777" w:rsidR="00092991" w:rsidRPr="00420202" w:rsidRDefault="00092991" w:rsidP="00092991">
            <w:pPr>
              <w:jc w:val="both"/>
              <w:rPr>
                <w:rFonts w:ascii="Arial" w:hAnsi="Arial" w:cs="Arial"/>
              </w:rPr>
            </w:pPr>
            <w:r w:rsidRPr="00420202">
              <w:rPr>
                <w:rFonts w:ascii="Arial" w:hAnsi="Arial" w:cs="Arial"/>
              </w:rPr>
              <w:t>1) sposób udzielania nieodpłatnej pomocy prawnej, w tym wymogi dotyczące lokalu, w którym będzie usytuowany punkt nieodpłatnej pomocy prawnej;</w:t>
            </w:r>
          </w:p>
          <w:p w14:paraId="6F7E7B12" w14:textId="77777777" w:rsidR="00092991" w:rsidRPr="00420202" w:rsidRDefault="00092991" w:rsidP="00092991">
            <w:pPr>
              <w:jc w:val="both"/>
              <w:rPr>
                <w:rFonts w:ascii="Arial" w:hAnsi="Arial" w:cs="Arial"/>
              </w:rPr>
            </w:pPr>
            <w:r w:rsidRPr="00420202">
              <w:rPr>
                <w:rFonts w:ascii="Arial" w:hAnsi="Arial" w:cs="Arial"/>
              </w:rPr>
              <w:t>2) wzór katy nieodpłatnej pomocy prawnej;</w:t>
            </w:r>
          </w:p>
          <w:p w14:paraId="62444D95" w14:textId="77777777" w:rsidR="00092991" w:rsidRPr="00420202" w:rsidRDefault="00092991" w:rsidP="00092991">
            <w:pPr>
              <w:jc w:val="both"/>
              <w:rPr>
                <w:rFonts w:ascii="Arial" w:hAnsi="Arial" w:cs="Arial"/>
              </w:rPr>
            </w:pPr>
            <w:r w:rsidRPr="00420202">
              <w:rPr>
                <w:rFonts w:ascii="Arial" w:hAnsi="Arial" w:cs="Arial"/>
              </w:rPr>
              <w:t>3) zakres zbiorczej informacji o wykonaniu zadania polegającego na udzielaniu nieodpłatnej pomocy prawnej na obszarze powiatu.</w:t>
            </w:r>
          </w:p>
          <w:p w14:paraId="71614AA2" w14:textId="77777777" w:rsidR="00E971F2" w:rsidRPr="00420202" w:rsidRDefault="00092991" w:rsidP="00092991">
            <w:pPr>
              <w:spacing w:line="240" w:lineRule="auto"/>
              <w:jc w:val="both"/>
              <w:rPr>
                <w:rFonts w:ascii="Arial" w:hAnsi="Arial" w:cs="Arial"/>
              </w:rPr>
            </w:pPr>
            <w:r w:rsidRPr="00420202">
              <w:rPr>
                <w:rFonts w:ascii="Arial" w:hAnsi="Arial" w:cs="Arial"/>
              </w:rPr>
              <w:t xml:space="preserve">Projektowana regulacja uwzględnia konieczność zapewnienia łatwego dostępu osób </w:t>
            </w:r>
            <w:r w:rsidRPr="00420202">
              <w:rPr>
                <w:rFonts w:ascii="Arial" w:hAnsi="Arial" w:cs="Arial"/>
              </w:rPr>
              <w:lastRenderedPageBreak/>
              <w:t>uprawnionych, w tym osób niepełnosprawnych, do punktów nieodpłatnej pomocy prawnej, a także  potrzebę zapewnienia kompletności informacji zawartych w zbiorczej informacji o wykonaniu zadania polegającego na udzielaniu nieodpłatnej pomocy prawnej na obszarze powiatu.</w:t>
            </w:r>
          </w:p>
        </w:tc>
        <w:tc>
          <w:tcPr>
            <w:tcW w:w="3231" w:type="dxa"/>
            <w:tcBorders>
              <w:top w:val="single" w:sz="4" w:space="0" w:color="auto"/>
              <w:left w:val="single" w:sz="4" w:space="0" w:color="auto"/>
              <w:bottom w:val="single" w:sz="4" w:space="0" w:color="auto"/>
              <w:right w:val="single" w:sz="4" w:space="0" w:color="auto"/>
            </w:tcBorders>
          </w:tcPr>
          <w:p w14:paraId="3C790C35" w14:textId="77777777" w:rsidR="00E971F2" w:rsidRPr="00420202" w:rsidRDefault="00092991" w:rsidP="00451A0A">
            <w:pPr>
              <w:spacing w:line="240" w:lineRule="auto"/>
              <w:rPr>
                <w:rFonts w:ascii="Arial" w:hAnsi="Arial" w:cs="Arial"/>
              </w:rPr>
            </w:pPr>
            <w:r w:rsidRPr="00420202">
              <w:rPr>
                <w:rFonts w:ascii="Arial" w:hAnsi="Arial" w:cs="Arial"/>
              </w:rPr>
              <w:lastRenderedPageBreak/>
              <w:t>Departament Legislacyjny,  Wydział Prawa Zawodów Prawniczych , Katarzyna Świątek</w:t>
            </w:r>
          </w:p>
        </w:tc>
        <w:tc>
          <w:tcPr>
            <w:tcW w:w="0" w:type="auto"/>
            <w:tcBorders>
              <w:top w:val="single" w:sz="4" w:space="0" w:color="auto"/>
              <w:left w:val="single" w:sz="4" w:space="0" w:color="auto"/>
              <w:bottom w:val="single" w:sz="4" w:space="0" w:color="auto"/>
              <w:right w:val="single" w:sz="4" w:space="0" w:color="auto"/>
            </w:tcBorders>
          </w:tcPr>
          <w:p w14:paraId="0AD621B4" w14:textId="77777777" w:rsidR="00092991" w:rsidRPr="00420202" w:rsidRDefault="00092991" w:rsidP="00092991">
            <w:pPr>
              <w:rPr>
                <w:rFonts w:ascii="Arial" w:hAnsi="Arial" w:cs="Arial"/>
              </w:rPr>
            </w:pPr>
            <w:r w:rsidRPr="00420202">
              <w:rPr>
                <w:rFonts w:ascii="Arial" w:hAnsi="Arial" w:cs="Arial"/>
              </w:rPr>
              <w:t xml:space="preserve">IV kwartał 2015 r. </w:t>
            </w:r>
          </w:p>
          <w:p w14:paraId="53D79EB3" w14:textId="77777777" w:rsidR="00E971F2" w:rsidRPr="00420202" w:rsidRDefault="00E971F2" w:rsidP="00451A0A">
            <w:pPr>
              <w:spacing w:line="240" w:lineRule="auto"/>
              <w:rPr>
                <w:rFonts w:ascii="Arial" w:hAnsi="Arial" w:cs="Arial"/>
              </w:rPr>
            </w:pPr>
          </w:p>
        </w:tc>
      </w:tr>
      <w:tr w:rsidR="00092991" w:rsidRPr="00420202" w14:paraId="54E09345"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46383078" w14:textId="77777777" w:rsidR="00092991" w:rsidRPr="00420202" w:rsidRDefault="00092991" w:rsidP="00451A0A">
            <w:pPr>
              <w:spacing w:line="240" w:lineRule="auto"/>
              <w:jc w:val="both"/>
              <w:rPr>
                <w:rFonts w:ascii="Arial" w:hAnsi="Arial" w:cs="Arial"/>
              </w:rPr>
            </w:pPr>
            <w:r w:rsidRPr="00420202">
              <w:rPr>
                <w:rFonts w:ascii="Arial" w:hAnsi="Arial" w:cs="Arial"/>
              </w:rPr>
              <w:t>211</w:t>
            </w:r>
          </w:p>
        </w:tc>
        <w:tc>
          <w:tcPr>
            <w:tcW w:w="2592" w:type="dxa"/>
            <w:tcBorders>
              <w:top w:val="single" w:sz="4" w:space="0" w:color="auto"/>
              <w:left w:val="single" w:sz="4" w:space="0" w:color="auto"/>
              <w:bottom w:val="single" w:sz="4" w:space="0" w:color="auto"/>
              <w:right w:val="single" w:sz="4" w:space="0" w:color="auto"/>
            </w:tcBorders>
          </w:tcPr>
          <w:p w14:paraId="74A84EB9" w14:textId="77777777" w:rsidR="00092991" w:rsidRPr="00420202" w:rsidRDefault="00092991" w:rsidP="00451A0A">
            <w:pPr>
              <w:spacing w:line="240" w:lineRule="auto"/>
              <w:rPr>
                <w:rFonts w:ascii="Arial" w:hAnsi="Arial" w:cs="Arial"/>
              </w:rPr>
            </w:pPr>
            <w:r w:rsidRPr="00420202">
              <w:rPr>
                <w:rFonts w:ascii="Arial" w:hAnsi="Arial" w:cs="Arial"/>
              </w:rPr>
              <w:t>Projekt rozporządzenia Ministra Sprawiedliwości zmieniającego rozporządzenie w sprawie zakładów poprawczych i schronisk dla nieletnich</w:t>
            </w:r>
          </w:p>
        </w:tc>
        <w:tc>
          <w:tcPr>
            <w:tcW w:w="4859" w:type="dxa"/>
            <w:tcBorders>
              <w:top w:val="single" w:sz="4" w:space="0" w:color="auto"/>
              <w:left w:val="single" w:sz="4" w:space="0" w:color="auto"/>
              <w:bottom w:val="single" w:sz="4" w:space="0" w:color="auto"/>
              <w:right w:val="single" w:sz="4" w:space="0" w:color="auto"/>
            </w:tcBorders>
          </w:tcPr>
          <w:p w14:paraId="77E0F4F5" w14:textId="77777777" w:rsidR="00092991" w:rsidRPr="00420202" w:rsidRDefault="00092991" w:rsidP="00092991">
            <w:pPr>
              <w:jc w:val="both"/>
              <w:rPr>
                <w:rFonts w:ascii="Arial" w:hAnsi="Arial" w:cs="Arial"/>
              </w:rPr>
            </w:pPr>
            <w:r w:rsidRPr="00420202">
              <w:rPr>
                <w:rFonts w:ascii="Arial" w:hAnsi="Arial" w:cs="Arial"/>
              </w:rPr>
              <w:t>Podstawa prawna: art. 95 § 3 ustawy z dnia 26 października 1982 r. o postępowaniu w sprawach nieletnich (Dz. U. z 2014 r. poz. 382).</w:t>
            </w:r>
          </w:p>
          <w:p w14:paraId="0C224E9F" w14:textId="77777777" w:rsidR="00092991" w:rsidRPr="00420202" w:rsidRDefault="00092991" w:rsidP="00092991">
            <w:pPr>
              <w:rPr>
                <w:rFonts w:ascii="Arial" w:hAnsi="Arial" w:cs="Arial"/>
              </w:rPr>
            </w:pPr>
            <w:r w:rsidRPr="00420202">
              <w:rPr>
                <w:rFonts w:ascii="Arial" w:hAnsi="Arial" w:cs="Arial"/>
              </w:rPr>
              <w:t xml:space="preserve">Projektowana nowelizacja rozporządzenia Ministra Sprawiedliwości z dnia 17 października 2001 r. w sprawie zakładów poprawczych i schronisk dla nieletnich (Dz. U. z 2014 r. poz. 1054), ma na celu usprawnienie i zapewnienie efektywniejszego funkcjonowania zakładów poprawczych i schronisk dla nieletnich, w tym wykorzystania miejsc w istniejących placówkach oraz znaczne ograniczenie kosztów archiwizowania zapisów z monitoringu. </w:t>
            </w:r>
          </w:p>
          <w:p w14:paraId="1B2EE7BB" w14:textId="77777777" w:rsidR="00092991" w:rsidRPr="00420202" w:rsidRDefault="00092991" w:rsidP="00092991">
            <w:pPr>
              <w:rPr>
                <w:rFonts w:ascii="Arial" w:hAnsi="Arial" w:cs="Arial"/>
              </w:rPr>
            </w:pPr>
            <w:r w:rsidRPr="00420202">
              <w:rPr>
                <w:rFonts w:ascii="Arial" w:hAnsi="Arial" w:cs="Arial"/>
              </w:rPr>
              <w:t xml:space="preserve">Zakres projektowanych zmian dotyczy: kryteriów umieszczania nieletnich w młodzieżowych ośrodkach adaptacji społecznej; zasad przeprowadzania konkursu na stanowisko dyrektora zakładu poprawczego i schroniska dla nieletnich poprzez dostosowanie regulaminu konkursu na to stanowisko do istniejącej struktury nadzoru zwierzchniego i pedagogicznego Ministra Sprawiedliwości nad tymi placówkami; </w:t>
            </w:r>
            <w:r w:rsidRPr="00420202">
              <w:rPr>
                <w:rFonts w:ascii="Arial" w:hAnsi="Arial" w:cs="Arial"/>
              </w:rPr>
              <w:lastRenderedPageBreak/>
              <w:t>kwalifikacji, jakie spełniać musi osoba ubiegająca się o stanowisko dyrektora zakładu poprawczego i schroniska dla nieletnich poprzez umożliwienie osobom niebędącym nauczycielami mianowanymi lub dyplomowanymi zgłaszania się do konkursu na stanowisko dyrektora zakładu poprawczego lub schroniska dla nieletnich,; dookreślenie czasu archiwizowania zapisów z monitoringu oraz  pobytu nieletniego w izbie przejściowej.</w:t>
            </w:r>
          </w:p>
        </w:tc>
        <w:tc>
          <w:tcPr>
            <w:tcW w:w="3231" w:type="dxa"/>
            <w:tcBorders>
              <w:top w:val="single" w:sz="4" w:space="0" w:color="auto"/>
              <w:left w:val="single" w:sz="4" w:space="0" w:color="auto"/>
              <w:bottom w:val="single" w:sz="4" w:space="0" w:color="auto"/>
              <w:right w:val="single" w:sz="4" w:space="0" w:color="auto"/>
            </w:tcBorders>
          </w:tcPr>
          <w:p w14:paraId="717CACB9" w14:textId="77777777" w:rsidR="00092991" w:rsidRPr="00420202" w:rsidRDefault="00092991" w:rsidP="00092991">
            <w:pPr>
              <w:rPr>
                <w:rFonts w:ascii="Arial" w:hAnsi="Arial" w:cs="Arial"/>
              </w:rPr>
            </w:pPr>
            <w:r w:rsidRPr="00420202">
              <w:rPr>
                <w:rFonts w:ascii="Arial" w:hAnsi="Arial" w:cs="Arial"/>
              </w:rPr>
              <w:lastRenderedPageBreak/>
              <w:t>Departament Legislacyjny</w:t>
            </w:r>
          </w:p>
          <w:p w14:paraId="56FB3376" w14:textId="77777777" w:rsidR="00092991" w:rsidRPr="00420202" w:rsidRDefault="00092991" w:rsidP="00092991">
            <w:pPr>
              <w:rPr>
                <w:rFonts w:ascii="Arial" w:hAnsi="Arial" w:cs="Arial"/>
              </w:rPr>
            </w:pPr>
            <w:r w:rsidRPr="00420202">
              <w:rPr>
                <w:rFonts w:ascii="Arial" w:hAnsi="Arial" w:cs="Arial"/>
              </w:rPr>
              <w:t xml:space="preserve">Wydział Prawa Karnego </w:t>
            </w:r>
          </w:p>
          <w:p w14:paraId="7DF21240" w14:textId="77777777" w:rsidR="00092991" w:rsidRPr="00420202" w:rsidRDefault="00092991" w:rsidP="00092991">
            <w:pPr>
              <w:spacing w:line="240" w:lineRule="auto"/>
              <w:rPr>
                <w:rFonts w:ascii="Arial" w:hAnsi="Arial" w:cs="Arial"/>
              </w:rPr>
            </w:pPr>
            <w:r w:rsidRPr="00420202">
              <w:rPr>
                <w:rFonts w:ascii="Arial" w:hAnsi="Arial" w:cs="Arial"/>
              </w:rPr>
              <w:t>Monika Kruczek  - główny specjalista - sędzia</w:t>
            </w:r>
          </w:p>
        </w:tc>
        <w:tc>
          <w:tcPr>
            <w:tcW w:w="0" w:type="auto"/>
            <w:tcBorders>
              <w:top w:val="single" w:sz="4" w:space="0" w:color="auto"/>
              <w:left w:val="single" w:sz="4" w:space="0" w:color="auto"/>
              <w:bottom w:val="single" w:sz="4" w:space="0" w:color="auto"/>
              <w:right w:val="single" w:sz="4" w:space="0" w:color="auto"/>
            </w:tcBorders>
          </w:tcPr>
          <w:p w14:paraId="4AB32007" w14:textId="77777777" w:rsidR="00092991" w:rsidRPr="00420202" w:rsidRDefault="00092991" w:rsidP="00092991">
            <w:pPr>
              <w:rPr>
                <w:rFonts w:ascii="Arial" w:hAnsi="Arial" w:cs="Arial"/>
              </w:rPr>
            </w:pPr>
            <w:r w:rsidRPr="00420202">
              <w:rPr>
                <w:rFonts w:ascii="Arial" w:hAnsi="Arial" w:cs="Arial"/>
              </w:rPr>
              <w:t>Do 31 października 2015 r.</w:t>
            </w:r>
          </w:p>
        </w:tc>
      </w:tr>
      <w:tr w:rsidR="00C123B3" w:rsidRPr="00420202" w14:paraId="29A28B89" w14:textId="77777777" w:rsidTr="00C246EA">
        <w:trPr>
          <w:trHeight w:val="3413"/>
        </w:trPr>
        <w:tc>
          <w:tcPr>
            <w:tcW w:w="879" w:type="dxa"/>
            <w:tcBorders>
              <w:top w:val="single" w:sz="4" w:space="0" w:color="auto"/>
              <w:left w:val="single" w:sz="4" w:space="0" w:color="auto"/>
              <w:bottom w:val="single" w:sz="4" w:space="0" w:color="auto"/>
              <w:right w:val="single" w:sz="4" w:space="0" w:color="auto"/>
            </w:tcBorders>
          </w:tcPr>
          <w:p w14:paraId="467E9907" w14:textId="77777777" w:rsidR="00C123B3" w:rsidRPr="00420202" w:rsidRDefault="00C123B3" w:rsidP="00451A0A">
            <w:pPr>
              <w:spacing w:line="240" w:lineRule="auto"/>
              <w:jc w:val="both"/>
              <w:rPr>
                <w:rFonts w:ascii="Arial" w:hAnsi="Arial" w:cs="Arial"/>
              </w:rPr>
            </w:pPr>
            <w:r w:rsidRPr="00420202">
              <w:rPr>
                <w:rFonts w:ascii="Arial" w:hAnsi="Arial" w:cs="Arial"/>
              </w:rPr>
              <w:t>212</w:t>
            </w:r>
          </w:p>
        </w:tc>
        <w:tc>
          <w:tcPr>
            <w:tcW w:w="2592" w:type="dxa"/>
            <w:tcBorders>
              <w:top w:val="single" w:sz="4" w:space="0" w:color="auto"/>
              <w:left w:val="single" w:sz="4" w:space="0" w:color="auto"/>
              <w:bottom w:val="single" w:sz="4" w:space="0" w:color="auto"/>
              <w:right w:val="single" w:sz="4" w:space="0" w:color="auto"/>
            </w:tcBorders>
          </w:tcPr>
          <w:p w14:paraId="01C18F04" w14:textId="77777777" w:rsidR="00C123B3" w:rsidRPr="00420202" w:rsidRDefault="00C123B3" w:rsidP="00451A0A">
            <w:pPr>
              <w:spacing w:line="240" w:lineRule="auto"/>
              <w:rPr>
                <w:rFonts w:ascii="Arial" w:hAnsi="Arial" w:cs="Arial"/>
              </w:rPr>
            </w:pPr>
            <w:r w:rsidRPr="00420202">
              <w:rPr>
                <w:rFonts w:ascii="Arial" w:hAnsi="Arial" w:cs="Arial"/>
              </w:rPr>
              <w:t>Projekt rozporządzenia Ministra Sprawiedliwości   zmieniającego rozporządzenie w sprawie przeprowadzania konkursu na stanowisko referendarza sądowego</w:t>
            </w:r>
          </w:p>
        </w:tc>
        <w:tc>
          <w:tcPr>
            <w:tcW w:w="4859" w:type="dxa"/>
            <w:tcBorders>
              <w:top w:val="single" w:sz="4" w:space="0" w:color="auto"/>
              <w:left w:val="single" w:sz="4" w:space="0" w:color="auto"/>
              <w:bottom w:val="single" w:sz="4" w:space="0" w:color="auto"/>
              <w:right w:val="single" w:sz="4" w:space="0" w:color="auto"/>
            </w:tcBorders>
          </w:tcPr>
          <w:p w14:paraId="79984E63" w14:textId="77777777" w:rsidR="00C123B3" w:rsidRPr="00420202" w:rsidRDefault="00C123B3" w:rsidP="00C123B3">
            <w:pPr>
              <w:spacing w:after="0"/>
              <w:jc w:val="both"/>
              <w:rPr>
                <w:rFonts w:ascii="Arial" w:eastAsia="Times New Roman" w:hAnsi="Arial" w:cs="Arial"/>
                <w:lang w:eastAsia="pl-PL"/>
              </w:rPr>
            </w:pPr>
            <w:r w:rsidRPr="00420202">
              <w:rPr>
                <w:rFonts w:ascii="Arial" w:eastAsia="Times New Roman" w:hAnsi="Arial" w:cs="Arial"/>
                <w:lang w:eastAsia="pl-PL"/>
              </w:rPr>
              <w:t xml:space="preserve">Podstawa prawna -  art. 149a § 2 ustawy z dnia 27 lipca 2001 r. – Prawo o ustroju sądów powszechnych (Dz. U. z 2015 r., poz. 133 </w:t>
            </w:r>
            <w:proofErr w:type="spellStart"/>
            <w:r w:rsidRPr="00420202">
              <w:rPr>
                <w:rFonts w:ascii="Arial" w:eastAsia="Times New Roman" w:hAnsi="Arial" w:cs="Arial"/>
                <w:lang w:eastAsia="pl-PL"/>
              </w:rPr>
              <w:t>t.j</w:t>
            </w:r>
            <w:proofErr w:type="spellEnd"/>
            <w:r w:rsidRPr="00420202">
              <w:rPr>
                <w:rFonts w:ascii="Arial" w:eastAsia="Times New Roman" w:hAnsi="Arial" w:cs="Arial"/>
                <w:lang w:eastAsia="pl-PL"/>
              </w:rPr>
              <w:t>. i 694).</w:t>
            </w:r>
          </w:p>
          <w:p w14:paraId="6304262C" w14:textId="77777777" w:rsidR="00C123B3" w:rsidRPr="00420202" w:rsidRDefault="00C123B3" w:rsidP="00C123B3">
            <w:pPr>
              <w:spacing w:after="0"/>
              <w:jc w:val="both"/>
              <w:rPr>
                <w:rFonts w:ascii="Arial" w:eastAsia="Times New Roman" w:hAnsi="Arial" w:cs="Arial"/>
                <w:lang w:eastAsia="pl-PL"/>
              </w:rPr>
            </w:pPr>
            <w:r w:rsidRPr="00420202">
              <w:rPr>
                <w:rFonts w:ascii="Arial" w:eastAsia="Times New Roman" w:hAnsi="Arial" w:cs="Arial"/>
                <w:lang w:eastAsia="pl-PL"/>
              </w:rPr>
              <w:t xml:space="preserve">Konieczność zmiany rozporządzenia Ministra Sprawiedliwości z dnia 22 marca 2012 r. w sprawie przeprowadzania konkursu na stanowisko referendarza sądowego (Dz. U. z 2012 r. poz. 331) jest związana ze zmianą ustawy z dnia 6 czerwca 1997 r. Kodeks postępowania karnego (Dz. U. z 1997 r., Nr 89, </w:t>
            </w:r>
            <w:proofErr w:type="spellStart"/>
            <w:r w:rsidRPr="00420202">
              <w:rPr>
                <w:rFonts w:ascii="Arial" w:eastAsia="Times New Roman" w:hAnsi="Arial" w:cs="Arial"/>
                <w:lang w:eastAsia="pl-PL"/>
              </w:rPr>
              <w:t>poz</w:t>
            </w:r>
            <w:proofErr w:type="spellEnd"/>
            <w:r w:rsidRPr="00420202">
              <w:rPr>
                <w:rFonts w:ascii="Arial" w:eastAsia="Times New Roman" w:hAnsi="Arial" w:cs="Arial"/>
                <w:lang w:eastAsia="pl-PL"/>
              </w:rPr>
              <w:t xml:space="preserve">, 555 z </w:t>
            </w:r>
            <w:proofErr w:type="spellStart"/>
            <w:r w:rsidRPr="00420202">
              <w:rPr>
                <w:rFonts w:ascii="Arial" w:eastAsia="Times New Roman" w:hAnsi="Arial" w:cs="Arial"/>
                <w:lang w:eastAsia="pl-PL"/>
              </w:rPr>
              <w:t>póżn</w:t>
            </w:r>
            <w:proofErr w:type="spellEnd"/>
            <w:r w:rsidRPr="00420202">
              <w:rPr>
                <w:rFonts w:ascii="Arial" w:eastAsia="Times New Roman" w:hAnsi="Arial" w:cs="Arial"/>
                <w:lang w:eastAsia="pl-PL"/>
              </w:rPr>
              <w:t xml:space="preserve">. zm.) dokonaną ustawą z dnia 27 września 2013 r. o zmianie ustawy - Kodeks postępowania karnego oraz niektórych innych ustaw (Dz. U. z 2013 r. poz. 1247. z 2015 r. poz. 396), która z dniem 1 lipca 2015 r.  upoważniła referendarzy sądowych do wykonywania określonych czynności w postępowaniu karnym. </w:t>
            </w:r>
          </w:p>
          <w:p w14:paraId="313960A5" w14:textId="77777777" w:rsidR="00C123B3" w:rsidRPr="00420202" w:rsidRDefault="00C123B3" w:rsidP="00C123B3">
            <w:pPr>
              <w:jc w:val="both"/>
              <w:rPr>
                <w:rFonts w:ascii="Arial" w:hAnsi="Arial" w:cs="Arial"/>
              </w:rPr>
            </w:pPr>
            <w:r w:rsidRPr="00420202">
              <w:rPr>
                <w:rFonts w:ascii="Arial" w:eastAsia="Times New Roman" w:hAnsi="Arial" w:cs="Arial"/>
                <w:lang w:eastAsia="pl-PL"/>
              </w:rPr>
              <w:t>W rozporządzeniu poszerzony zostanie zakres konkursu na stanowisko referendarza sądowego o elementy prawa karnego materialnego, prawa karnego procesowego, postępowania karnego wykonawczego, prawa wykroczeń i postępowania w sprawach o wykroczenia.</w:t>
            </w:r>
          </w:p>
        </w:tc>
        <w:tc>
          <w:tcPr>
            <w:tcW w:w="3231" w:type="dxa"/>
            <w:tcBorders>
              <w:top w:val="single" w:sz="4" w:space="0" w:color="auto"/>
              <w:left w:val="single" w:sz="4" w:space="0" w:color="auto"/>
              <w:bottom w:val="single" w:sz="4" w:space="0" w:color="auto"/>
              <w:right w:val="single" w:sz="4" w:space="0" w:color="auto"/>
            </w:tcBorders>
          </w:tcPr>
          <w:p w14:paraId="013D5AAF" w14:textId="77777777" w:rsidR="00C123B3" w:rsidRPr="00420202" w:rsidRDefault="00C123B3" w:rsidP="00092991">
            <w:pPr>
              <w:rPr>
                <w:rFonts w:ascii="Arial" w:hAnsi="Arial" w:cs="Arial"/>
              </w:rPr>
            </w:pPr>
            <w:r w:rsidRPr="00420202">
              <w:rPr>
                <w:rFonts w:ascii="Arial" w:hAnsi="Arial" w:cs="Arial"/>
              </w:rPr>
              <w:t xml:space="preserve">Beata </w:t>
            </w:r>
            <w:proofErr w:type="spellStart"/>
            <w:r w:rsidRPr="00420202">
              <w:rPr>
                <w:rFonts w:ascii="Arial" w:hAnsi="Arial" w:cs="Arial"/>
              </w:rPr>
              <w:t>Sobieraj-Skonieczna</w:t>
            </w:r>
            <w:proofErr w:type="spellEnd"/>
            <w:r w:rsidRPr="00420202">
              <w:rPr>
                <w:rFonts w:ascii="Arial" w:hAnsi="Arial" w:cs="Arial"/>
              </w:rPr>
              <w:t xml:space="preserve"> prokurator</w:t>
            </w:r>
            <w:r w:rsidR="00EA5EEF" w:rsidRPr="00420202">
              <w:rPr>
                <w:rFonts w:ascii="Arial" w:hAnsi="Arial" w:cs="Arial"/>
              </w:rPr>
              <w:t xml:space="preserve"> </w:t>
            </w:r>
            <w:r w:rsidRPr="00420202">
              <w:rPr>
                <w:rFonts w:ascii="Arial" w:hAnsi="Arial" w:cs="Arial"/>
              </w:rPr>
              <w:t>– główny specjalist</w:t>
            </w:r>
            <w:r w:rsidR="00EA5EEF" w:rsidRPr="00420202">
              <w:rPr>
                <w:rFonts w:ascii="Arial" w:hAnsi="Arial" w:cs="Arial"/>
              </w:rPr>
              <w:t>a w Departamencie Legislacyjnym</w:t>
            </w:r>
          </w:p>
        </w:tc>
        <w:tc>
          <w:tcPr>
            <w:tcW w:w="0" w:type="auto"/>
            <w:tcBorders>
              <w:top w:val="single" w:sz="4" w:space="0" w:color="auto"/>
              <w:left w:val="single" w:sz="4" w:space="0" w:color="auto"/>
              <w:bottom w:val="single" w:sz="4" w:space="0" w:color="auto"/>
              <w:right w:val="single" w:sz="4" w:space="0" w:color="auto"/>
            </w:tcBorders>
          </w:tcPr>
          <w:p w14:paraId="29CC9CA7" w14:textId="77777777" w:rsidR="00C123B3" w:rsidRPr="00420202" w:rsidRDefault="00C123B3" w:rsidP="00092991">
            <w:pPr>
              <w:rPr>
                <w:rFonts w:ascii="Arial" w:hAnsi="Arial" w:cs="Arial"/>
              </w:rPr>
            </w:pPr>
            <w:r w:rsidRPr="00420202">
              <w:rPr>
                <w:rFonts w:ascii="Arial" w:hAnsi="Arial" w:cs="Arial"/>
              </w:rPr>
              <w:t>Przewidywany termin wydania rozporządzenia w dniu 15 lutego 2016 r.</w:t>
            </w:r>
          </w:p>
        </w:tc>
      </w:tr>
      <w:tr w:rsidR="00EA5EEF" w:rsidRPr="00420202" w14:paraId="3F4C8542" w14:textId="77777777" w:rsidTr="00EA5EEF">
        <w:trPr>
          <w:trHeight w:val="2258"/>
        </w:trPr>
        <w:tc>
          <w:tcPr>
            <w:tcW w:w="879" w:type="dxa"/>
            <w:tcBorders>
              <w:top w:val="single" w:sz="4" w:space="0" w:color="auto"/>
              <w:left w:val="single" w:sz="4" w:space="0" w:color="auto"/>
              <w:bottom w:val="single" w:sz="4" w:space="0" w:color="auto"/>
              <w:right w:val="single" w:sz="4" w:space="0" w:color="auto"/>
            </w:tcBorders>
          </w:tcPr>
          <w:p w14:paraId="5BCFD614" w14:textId="77777777" w:rsidR="00EA5EEF" w:rsidRPr="00420202" w:rsidRDefault="00EA5EEF" w:rsidP="00EA5EEF">
            <w:pPr>
              <w:spacing w:line="240" w:lineRule="auto"/>
              <w:jc w:val="both"/>
              <w:rPr>
                <w:rFonts w:ascii="Arial" w:hAnsi="Arial" w:cs="Arial"/>
              </w:rPr>
            </w:pPr>
            <w:r w:rsidRPr="00420202">
              <w:rPr>
                <w:rFonts w:ascii="Arial" w:hAnsi="Arial" w:cs="Arial"/>
              </w:rPr>
              <w:lastRenderedPageBreak/>
              <w:t>213</w:t>
            </w:r>
          </w:p>
        </w:tc>
        <w:tc>
          <w:tcPr>
            <w:tcW w:w="2592" w:type="dxa"/>
            <w:tcBorders>
              <w:top w:val="single" w:sz="4" w:space="0" w:color="auto"/>
              <w:left w:val="single" w:sz="4" w:space="0" w:color="auto"/>
              <w:bottom w:val="single" w:sz="4" w:space="0" w:color="auto"/>
              <w:right w:val="single" w:sz="4" w:space="0" w:color="auto"/>
            </w:tcBorders>
          </w:tcPr>
          <w:p w14:paraId="4F54B483" w14:textId="77777777" w:rsidR="00EA5EEF" w:rsidRPr="00420202" w:rsidRDefault="00EA5EEF" w:rsidP="00EA5EEF">
            <w:pPr>
              <w:spacing w:line="240" w:lineRule="auto"/>
              <w:rPr>
                <w:rFonts w:ascii="Arial" w:hAnsi="Arial" w:cs="Arial"/>
              </w:rPr>
            </w:pPr>
            <w:r w:rsidRPr="00420202">
              <w:rPr>
                <w:rFonts w:ascii="Arial" w:eastAsia="Times New Roman" w:hAnsi="Arial" w:cs="Arial"/>
                <w:lang w:eastAsia="pl-PL"/>
              </w:rPr>
              <w:t>Projekt rozporządzenia Ministra Sprawiedliwości zmieniającego rozporządzenie w sprawie rodzajów i zakresu dokumentacji medycznej prowadzonej w podmiotach leczniczych dla osób pozbawionych wolności oraz sposobu jej przetwarzania</w:t>
            </w:r>
          </w:p>
        </w:tc>
        <w:tc>
          <w:tcPr>
            <w:tcW w:w="4859" w:type="dxa"/>
            <w:tcBorders>
              <w:top w:val="single" w:sz="4" w:space="0" w:color="auto"/>
              <w:left w:val="single" w:sz="4" w:space="0" w:color="auto"/>
              <w:bottom w:val="single" w:sz="4" w:space="0" w:color="auto"/>
              <w:right w:val="single" w:sz="4" w:space="0" w:color="auto"/>
            </w:tcBorders>
          </w:tcPr>
          <w:p w14:paraId="7F9DF5AE" w14:textId="77777777" w:rsidR="00EA5EEF" w:rsidRPr="00420202" w:rsidRDefault="00EA5EEF" w:rsidP="00EA5EEF">
            <w:pPr>
              <w:spacing w:line="240" w:lineRule="auto"/>
              <w:jc w:val="both"/>
              <w:rPr>
                <w:rFonts w:ascii="Arial" w:hAnsi="Arial" w:cs="Arial"/>
              </w:rPr>
            </w:pPr>
            <w:r w:rsidRPr="00420202">
              <w:rPr>
                <w:rFonts w:ascii="Arial" w:hAnsi="Arial" w:cs="Arial"/>
              </w:rPr>
              <w:t xml:space="preserve">Podstawa prawna – art. 30 ust. 2 ustawy z dnia 6 listopada 2008 r. o prawach pacjenta i Rzeczniku Praw Pacjenta (Dz. U. z 2012 r. poz. 159, z </w:t>
            </w:r>
            <w:proofErr w:type="spellStart"/>
            <w:r w:rsidRPr="00420202">
              <w:rPr>
                <w:rFonts w:ascii="Arial" w:hAnsi="Arial" w:cs="Arial"/>
              </w:rPr>
              <w:t>późn</w:t>
            </w:r>
            <w:proofErr w:type="spellEnd"/>
            <w:r w:rsidRPr="00420202">
              <w:rPr>
                <w:rFonts w:ascii="Arial" w:hAnsi="Arial" w:cs="Arial"/>
              </w:rPr>
              <w:t>. zm.).</w:t>
            </w:r>
          </w:p>
          <w:p w14:paraId="69E70A39" w14:textId="77777777" w:rsidR="00EA5EEF" w:rsidRPr="00420202" w:rsidRDefault="00EA5EEF" w:rsidP="00EA5EEF">
            <w:pPr>
              <w:spacing w:after="0" w:line="240" w:lineRule="auto"/>
              <w:jc w:val="both"/>
              <w:rPr>
                <w:rFonts w:ascii="Arial" w:eastAsia="Times New Roman" w:hAnsi="Arial" w:cs="Arial"/>
                <w:lang w:eastAsia="pl-PL"/>
              </w:rPr>
            </w:pPr>
            <w:r w:rsidRPr="00420202">
              <w:rPr>
                <w:rFonts w:ascii="Arial" w:hAnsi="Arial" w:cs="Arial"/>
              </w:rPr>
              <w:t xml:space="preserve">Projekt ma na celu ma na celu dostosowanie treści rozporządzenia zmienianego do zmian wynikających z planowanego wejścia w życie rozporządzenia Ministra Zdrowia </w:t>
            </w:r>
            <w:r w:rsidRPr="00420202">
              <w:rPr>
                <w:rFonts w:ascii="Arial" w:hAnsi="Arial" w:cs="Arial"/>
                <w:i/>
              </w:rPr>
              <w:t>zmieniającego rozporządzenie w sprawie rodzajów i zakresu dokumentacji medycznej oraz sposobu jej przetwarzania</w:t>
            </w:r>
            <w:r w:rsidRPr="00420202">
              <w:rPr>
                <w:rFonts w:ascii="Arial" w:hAnsi="Arial" w:cs="Arial"/>
              </w:rPr>
              <w:t>, które wprowadza zmiany w zakresie: możliwości uzupełniania wpisów w historii choroby pacjenta po jego wypisaniu ze szpitala, wprowadzenia okołooperacyjnej karty kontrolnej oraz określenia zakresu danych i informacji jakie powinna ona zawierać oraz wskazania osoby uprawnionej do podpisania karty informacyjnej z leczenia szpitalnego w przypadku nieobecności lekarza kierującego oddziałem.</w:t>
            </w:r>
          </w:p>
        </w:tc>
        <w:tc>
          <w:tcPr>
            <w:tcW w:w="3231" w:type="dxa"/>
            <w:tcBorders>
              <w:top w:val="single" w:sz="4" w:space="0" w:color="auto"/>
              <w:left w:val="single" w:sz="4" w:space="0" w:color="auto"/>
              <w:bottom w:val="single" w:sz="4" w:space="0" w:color="auto"/>
              <w:right w:val="single" w:sz="4" w:space="0" w:color="auto"/>
            </w:tcBorders>
          </w:tcPr>
          <w:p w14:paraId="5F8009D7" w14:textId="77777777" w:rsidR="00EA5EEF" w:rsidRPr="00420202" w:rsidRDefault="00EA5EEF" w:rsidP="00EA5EEF">
            <w:pPr>
              <w:spacing w:line="240" w:lineRule="auto"/>
              <w:rPr>
                <w:rFonts w:ascii="Arial" w:hAnsi="Arial" w:cs="Arial"/>
              </w:rPr>
            </w:pPr>
            <w:r w:rsidRPr="00420202">
              <w:rPr>
                <w:rFonts w:ascii="Arial" w:hAnsi="Arial" w:cs="Arial"/>
              </w:rPr>
              <w:t>Departament Legislacyjny, Wydział Prawa Publicznego</w:t>
            </w:r>
          </w:p>
          <w:p w14:paraId="4E0674D7" w14:textId="77777777" w:rsidR="00EA5EEF" w:rsidRPr="00420202" w:rsidRDefault="00EA5EEF" w:rsidP="00EA5EEF">
            <w:pPr>
              <w:spacing w:line="240" w:lineRule="auto"/>
              <w:rPr>
                <w:rFonts w:ascii="Arial" w:hAnsi="Arial" w:cs="Arial"/>
              </w:rPr>
            </w:pPr>
            <w:r w:rsidRPr="00420202">
              <w:rPr>
                <w:rFonts w:ascii="Arial" w:hAnsi="Arial" w:cs="Arial"/>
              </w:rPr>
              <w:t>Piotr Świat</w:t>
            </w:r>
          </w:p>
        </w:tc>
        <w:tc>
          <w:tcPr>
            <w:tcW w:w="0" w:type="auto"/>
            <w:tcBorders>
              <w:top w:val="single" w:sz="4" w:space="0" w:color="auto"/>
              <w:left w:val="single" w:sz="4" w:space="0" w:color="auto"/>
              <w:bottom w:val="single" w:sz="4" w:space="0" w:color="auto"/>
              <w:right w:val="single" w:sz="4" w:space="0" w:color="auto"/>
            </w:tcBorders>
          </w:tcPr>
          <w:p w14:paraId="68BD3FFC" w14:textId="77777777" w:rsidR="00EA5EEF" w:rsidRPr="00420202" w:rsidRDefault="00EA5EEF" w:rsidP="00EA5EEF">
            <w:pPr>
              <w:spacing w:line="240" w:lineRule="auto"/>
              <w:rPr>
                <w:rFonts w:ascii="Arial" w:hAnsi="Arial" w:cs="Arial"/>
              </w:rPr>
            </w:pPr>
            <w:r w:rsidRPr="00420202">
              <w:rPr>
                <w:rFonts w:ascii="Arial" w:hAnsi="Arial" w:cs="Arial"/>
              </w:rPr>
              <w:t>IV kwartał 2015 r.</w:t>
            </w:r>
          </w:p>
        </w:tc>
      </w:tr>
      <w:tr w:rsidR="00170342" w:rsidRPr="00420202" w14:paraId="4F91D944" w14:textId="77777777" w:rsidTr="00EA5EEF">
        <w:trPr>
          <w:trHeight w:val="2258"/>
        </w:trPr>
        <w:tc>
          <w:tcPr>
            <w:tcW w:w="879" w:type="dxa"/>
            <w:tcBorders>
              <w:top w:val="single" w:sz="4" w:space="0" w:color="auto"/>
              <w:left w:val="single" w:sz="4" w:space="0" w:color="auto"/>
              <w:bottom w:val="single" w:sz="4" w:space="0" w:color="auto"/>
              <w:right w:val="single" w:sz="4" w:space="0" w:color="auto"/>
            </w:tcBorders>
          </w:tcPr>
          <w:p w14:paraId="75A0FF3A" w14:textId="77777777" w:rsidR="00170342" w:rsidRPr="00420202" w:rsidRDefault="00170342" w:rsidP="00EA5EEF">
            <w:pPr>
              <w:spacing w:line="240" w:lineRule="auto"/>
              <w:jc w:val="both"/>
              <w:rPr>
                <w:rFonts w:ascii="Arial" w:hAnsi="Arial" w:cs="Arial"/>
              </w:rPr>
            </w:pPr>
            <w:r w:rsidRPr="00420202">
              <w:rPr>
                <w:rFonts w:ascii="Arial" w:hAnsi="Arial" w:cs="Arial"/>
              </w:rPr>
              <w:t>214</w:t>
            </w:r>
          </w:p>
        </w:tc>
        <w:tc>
          <w:tcPr>
            <w:tcW w:w="2592" w:type="dxa"/>
            <w:tcBorders>
              <w:top w:val="single" w:sz="4" w:space="0" w:color="auto"/>
              <w:left w:val="single" w:sz="4" w:space="0" w:color="auto"/>
              <w:bottom w:val="single" w:sz="4" w:space="0" w:color="auto"/>
              <w:right w:val="single" w:sz="4" w:space="0" w:color="auto"/>
            </w:tcBorders>
          </w:tcPr>
          <w:p w14:paraId="3C6C547F" w14:textId="77777777" w:rsidR="00170342" w:rsidRPr="00420202" w:rsidRDefault="00170342" w:rsidP="00170342">
            <w:pPr>
              <w:spacing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sądów apelacyjnych, sądów okręgowych i sądów rejonowych oraz ustalenia ich siedzib i obszarów właściwości     </w:t>
            </w:r>
          </w:p>
        </w:tc>
        <w:tc>
          <w:tcPr>
            <w:tcW w:w="4859" w:type="dxa"/>
            <w:tcBorders>
              <w:top w:val="single" w:sz="4" w:space="0" w:color="auto"/>
              <w:left w:val="single" w:sz="4" w:space="0" w:color="auto"/>
              <w:bottom w:val="single" w:sz="4" w:space="0" w:color="auto"/>
              <w:right w:val="single" w:sz="4" w:space="0" w:color="auto"/>
            </w:tcBorders>
          </w:tcPr>
          <w:p w14:paraId="22F272DE" w14:textId="77777777" w:rsidR="00170342" w:rsidRPr="00420202" w:rsidRDefault="00170342" w:rsidP="00170342">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20 pkt 1 ustawy z dnia 27 lipca 2001 r. – Prawo o ustroju sądów powszechnych (Dz. U. z 2015 r. poz. 133, 509 i 694).</w:t>
            </w:r>
          </w:p>
          <w:p w14:paraId="4A2D633F" w14:textId="77777777" w:rsidR="00170342" w:rsidRPr="00420202" w:rsidRDefault="00170342" w:rsidP="00170342">
            <w:pPr>
              <w:spacing w:line="240" w:lineRule="auto"/>
              <w:jc w:val="both"/>
              <w:rPr>
                <w:rFonts w:ascii="Arial" w:hAnsi="Arial" w:cs="Arial"/>
              </w:rPr>
            </w:pPr>
            <w:r w:rsidRPr="00420202">
              <w:rPr>
                <w:rFonts w:ascii="Arial" w:eastAsia="Times New Roman" w:hAnsi="Arial" w:cs="Arial"/>
                <w:lang w:eastAsia="pl-PL"/>
              </w:rPr>
              <w:t xml:space="preserve">Przedmiotowy projekt uwzględnia konsekwencje wprowadzenia do porządku prawnego, na podstawie przepisów ustawy z dnia 14 marca 2014 r. o zmianie ustawy – Prawo o ustroju sądów powszechnych (Dz. U. poz. 481), obiektywnych kryteriów tworzenia sądów rejonowych, którymi są liczba mieszkańców zamieszkujących obszar gminy lub kilku gmin oraz wpływ podstawowych kategorii spraw do istniejącego sądu rejonowego. Przedmiotowym rozporządzeniem przywraca się funkcjonowanie Sądu Rejonowego w Strzyżowie. Na podstawie danych statystycznych za 2014 r. Sąd Rejonowy w Strzyżowie spełnia obligatoryjne przesłanki tworzenia sądów rejonowych, o których mowa w art. 10 § 1a ustawy o ustroju sądów powszechnych, tj. z obszaru zniesionego z dniem 1 stycznia 2013 r. Sądu Rejonowego w Strzyżowie do Sądu Rejonowego w Rzeszowie </w:t>
            </w:r>
            <w:r w:rsidRPr="00420202">
              <w:rPr>
                <w:rFonts w:ascii="Arial" w:eastAsia="Times New Roman" w:hAnsi="Arial" w:cs="Arial"/>
                <w:lang w:eastAsia="pl-PL"/>
              </w:rPr>
              <w:lastRenderedPageBreak/>
              <w:t xml:space="preserve">w roku 2014 wpłynęło: 2 123 sprawy cywilne, 2 365 spraw karnych, 801 spraw rodzinnych oraz 120 spraw nieletnich, co łącznie daje wpływ </w:t>
            </w:r>
            <w:smartTag w:uri="urn:schemas-microsoft-com:office:smarttags" w:element="metricconverter">
              <w:smartTagPr>
                <w:attr w:name="ProductID" w:val="5ﾠ409, a"/>
              </w:smartTagPr>
              <w:r w:rsidRPr="00420202">
                <w:rPr>
                  <w:rFonts w:ascii="Arial" w:eastAsia="Times New Roman" w:hAnsi="Arial" w:cs="Arial"/>
                  <w:lang w:eastAsia="pl-PL"/>
                </w:rPr>
                <w:t>5 409, a</w:t>
              </w:r>
            </w:smartTag>
            <w:r w:rsidRPr="00420202">
              <w:rPr>
                <w:rFonts w:ascii="Arial" w:eastAsia="Times New Roman" w:hAnsi="Arial" w:cs="Arial"/>
                <w:lang w:eastAsia="pl-PL"/>
              </w:rPr>
              <w:t xml:space="preserve"> liczba ludności na obszarze właściwości byłego Sądu Rejonowego w Strzyżowie wynosi  62 095.</w:t>
            </w:r>
          </w:p>
        </w:tc>
        <w:tc>
          <w:tcPr>
            <w:tcW w:w="3231" w:type="dxa"/>
            <w:tcBorders>
              <w:top w:val="single" w:sz="4" w:space="0" w:color="auto"/>
              <w:left w:val="single" w:sz="4" w:space="0" w:color="auto"/>
              <w:bottom w:val="single" w:sz="4" w:space="0" w:color="auto"/>
              <w:right w:val="single" w:sz="4" w:space="0" w:color="auto"/>
            </w:tcBorders>
          </w:tcPr>
          <w:p w14:paraId="4A45555B" w14:textId="77777777" w:rsidR="00170342" w:rsidRPr="00420202" w:rsidRDefault="00170342" w:rsidP="00EA5EEF">
            <w:pPr>
              <w:spacing w:line="240" w:lineRule="auto"/>
              <w:rPr>
                <w:rFonts w:ascii="Arial" w:hAnsi="Arial" w:cs="Arial"/>
              </w:rPr>
            </w:pPr>
            <w:r w:rsidRPr="00420202">
              <w:rPr>
                <w:rFonts w:ascii="Arial" w:eastAsia="Times New Roman" w:hAnsi="Arial" w:cs="Arial"/>
                <w:lang w:eastAsia="pl-PL"/>
              </w:rPr>
              <w:lastRenderedPageBreak/>
              <w:t>Departament Legislacyjny, Wydział Prawa Ustroju Sądów, Prokuratury i Służby Więziennej, specjalista – Tomasz Królak</w:t>
            </w:r>
          </w:p>
        </w:tc>
        <w:tc>
          <w:tcPr>
            <w:tcW w:w="0" w:type="auto"/>
            <w:tcBorders>
              <w:top w:val="single" w:sz="4" w:space="0" w:color="auto"/>
              <w:left w:val="single" w:sz="4" w:space="0" w:color="auto"/>
              <w:bottom w:val="single" w:sz="4" w:space="0" w:color="auto"/>
              <w:right w:val="single" w:sz="4" w:space="0" w:color="auto"/>
            </w:tcBorders>
          </w:tcPr>
          <w:p w14:paraId="60E86C5B" w14:textId="77777777" w:rsidR="00170342" w:rsidRPr="00420202" w:rsidRDefault="00170342" w:rsidP="00EA5EEF">
            <w:pPr>
              <w:spacing w:line="240" w:lineRule="auto"/>
              <w:rPr>
                <w:rFonts w:ascii="Arial" w:hAnsi="Arial" w:cs="Arial"/>
              </w:rPr>
            </w:pPr>
            <w:r w:rsidRPr="00420202">
              <w:rPr>
                <w:rFonts w:ascii="Arial" w:eastAsia="Times New Roman" w:hAnsi="Arial" w:cs="Arial"/>
                <w:lang w:eastAsia="pl-PL"/>
              </w:rPr>
              <w:t>Wejście w życie 1 stycznia 2016 r.</w:t>
            </w:r>
          </w:p>
        </w:tc>
      </w:tr>
      <w:tr w:rsidR="0010271D" w:rsidRPr="00420202" w14:paraId="3AAD8AF2" w14:textId="77777777" w:rsidTr="00EA5EEF">
        <w:trPr>
          <w:trHeight w:val="2258"/>
        </w:trPr>
        <w:tc>
          <w:tcPr>
            <w:tcW w:w="879" w:type="dxa"/>
            <w:tcBorders>
              <w:top w:val="single" w:sz="4" w:space="0" w:color="auto"/>
              <w:left w:val="single" w:sz="4" w:space="0" w:color="auto"/>
              <w:bottom w:val="single" w:sz="4" w:space="0" w:color="auto"/>
              <w:right w:val="single" w:sz="4" w:space="0" w:color="auto"/>
            </w:tcBorders>
          </w:tcPr>
          <w:p w14:paraId="2948E95C" w14:textId="77777777" w:rsidR="0010271D" w:rsidRPr="00420202" w:rsidRDefault="0010271D" w:rsidP="00C30917">
            <w:pPr>
              <w:spacing w:line="240" w:lineRule="auto"/>
              <w:rPr>
                <w:rFonts w:ascii="Arial" w:eastAsia="Times New Roman" w:hAnsi="Arial" w:cs="Arial"/>
                <w:lang w:eastAsia="pl-PL"/>
              </w:rPr>
            </w:pPr>
            <w:r w:rsidRPr="00420202">
              <w:rPr>
                <w:rFonts w:ascii="Arial" w:eastAsia="Times New Roman" w:hAnsi="Arial" w:cs="Arial"/>
                <w:lang w:eastAsia="pl-PL"/>
              </w:rPr>
              <w:t>215</w:t>
            </w:r>
          </w:p>
        </w:tc>
        <w:tc>
          <w:tcPr>
            <w:tcW w:w="2592" w:type="dxa"/>
            <w:tcBorders>
              <w:top w:val="single" w:sz="4" w:space="0" w:color="auto"/>
              <w:left w:val="single" w:sz="4" w:space="0" w:color="auto"/>
              <w:bottom w:val="single" w:sz="4" w:space="0" w:color="auto"/>
              <w:right w:val="single" w:sz="4" w:space="0" w:color="auto"/>
            </w:tcBorders>
          </w:tcPr>
          <w:p w14:paraId="6D2D3839" w14:textId="77777777" w:rsidR="0010271D" w:rsidRPr="00420202" w:rsidRDefault="0010271D" w:rsidP="00170342">
            <w:pPr>
              <w:spacing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określenia wzorów i sposobu udostępniania urzędowych formularzy pism procesowych w postepowaniu cywilnym.</w:t>
            </w:r>
          </w:p>
        </w:tc>
        <w:tc>
          <w:tcPr>
            <w:tcW w:w="4859" w:type="dxa"/>
            <w:tcBorders>
              <w:top w:val="single" w:sz="4" w:space="0" w:color="auto"/>
              <w:left w:val="single" w:sz="4" w:space="0" w:color="auto"/>
              <w:bottom w:val="single" w:sz="4" w:space="0" w:color="auto"/>
              <w:right w:val="single" w:sz="4" w:space="0" w:color="auto"/>
            </w:tcBorders>
          </w:tcPr>
          <w:p w14:paraId="7AD2DFAF" w14:textId="77777777" w:rsidR="0010271D" w:rsidRPr="00420202" w:rsidRDefault="0010271D" w:rsidP="00C30917">
            <w:pPr>
              <w:spacing w:line="240" w:lineRule="auto"/>
              <w:rPr>
                <w:rFonts w:ascii="Arial" w:eastAsia="Times New Roman" w:hAnsi="Arial" w:cs="Arial"/>
                <w:lang w:eastAsia="pl-PL"/>
              </w:rPr>
            </w:pPr>
            <w:r w:rsidRPr="00420202">
              <w:rPr>
                <w:rFonts w:ascii="Arial" w:eastAsia="Times New Roman" w:hAnsi="Arial" w:cs="Arial"/>
                <w:lang w:eastAsia="pl-PL"/>
              </w:rPr>
              <w:t xml:space="preserve">Podstawa prawna - art. 125 § 3 ustawy z dnia 17 listopada 1964 r. – Kodeks postępowania cywilnego (Dz. U. z 2014 r. poz. 101, z </w:t>
            </w:r>
            <w:proofErr w:type="spellStart"/>
            <w:r w:rsidRPr="00420202">
              <w:rPr>
                <w:rFonts w:ascii="Arial" w:eastAsia="Times New Roman" w:hAnsi="Arial" w:cs="Arial"/>
                <w:lang w:eastAsia="pl-PL"/>
              </w:rPr>
              <w:t>póżn</w:t>
            </w:r>
            <w:proofErr w:type="spellEnd"/>
            <w:r w:rsidRPr="00420202">
              <w:rPr>
                <w:rFonts w:ascii="Arial" w:eastAsia="Times New Roman" w:hAnsi="Arial" w:cs="Arial"/>
                <w:lang w:eastAsia="pl-PL"/>
              </w:rPr>
              <w:t xml:space="preserve">. zm.). </w:t>
            </w:r>
          </w:p>
          <w:p w14:paraId="06DC3BE2" w14:textId="77777777" w:rsidR="0010271D" w:rsidRPr="00420202" w:rsidRDefault="0010271D" w:rsidP="00C30917">
            <w:pPr>
              <w:spacing w:line="240" w:lineRule="auto"/>
              <w:rPr>
                <w:rFonts w:ascii="Arial" w:eastAsia="Times New Roman" w:hAnsi="Arial" w:cs="Arial"/>
                <w:lang w:eastAsia="pl-PL"/>
              </w:rPr>
            </w:pPr>
            <w:r w:rsidRPr="00420202">
              <w:rPr>
                <w:rFonts w:ascii="Arial" w:eastAsia="Times New Roman" w:hAnsi="Arial" w:cs="Arial"/>
                <w:lang w:eastAsia="pl-PL"/>
              </w:rPr>
              <w:t xml:space="preserve">Konieczność zmiany rozporządzenia Ministra Sprawiedliwości z dnia 5 kwietnia 2012 r. w sprawie określenia wzorów </w:t>
            </w:r>
            <w:r w:rsidRPr="00420202">
              <w:rPr>
                <w:rFonts w:ascii="Arial" w:eastAsia="Times New Roman" w:hAnsi="Arial" w:cs="Arial"/>
                <w:lang w:eastAsia="pl-PL"/>
              </w:rPr>
              <w:br/>
              <w:t>i sposobu udostępniania urzędowych formularzy pism procesowych w postępowaniu cywilnym (Dz. U. z 2015 r. poz. 723) wynika z wprowadzenia w procedowanym obecnie projekcie rozporządzenia Ministra Sprawiedliwości w sprawie zakładania i prowadzenia ksiąg wieczystych w systemie teleinformatycznym w stosunku do Skarbu Państwa, innej osoby prawnej lub jednostki organizacyjnej niebędącej osobą prawną obowiązku wpisywania w księdze wieczystej numeru w Krajowym Rejestrze Sądowym, jeżeli podmioty te zostały wpisane do tego rejestru (§ 33 pkt 2 lit. f oraz pkt 4 lit. f projektu rozporządzenia). Obowiązujące formularze KW–ZAL, KW–WPIS, KW–ZAD i KW–WU nie zawierają rubryki pozwalającej na wpisanie numeru w Krajowym Rejestrze Sądowym. W związku z powyższym konieczne jest wprowadzenie zmian w załącznikach nr 7–9 i 11 tego rozporządzenia poprzez dodanie nowej rubryki.</w:t>
            </w:r>
          </w:p>
        </w:tc>
        <w:tc>
          <w:tcPr>
            <w:tcW w:w="3231" w:type="dxa"/>
            <w:tcBorders>
              <w:top w:val="single" w:sz="4" w:space="0" w:color="auto"/>
              <w:left w:val="single" w:sz="4" w:space="0" w:color="auto"/>
              <w:bottom w:val="single" w:sz="4" w:space="0" w:color="auto"/>
              <w:right w:val="single" w:sz="4" w:space="0" w:color="auto"/>
            </w:tcBorders>
          </w:tcPr>
          <w:p w14:paraId="49F1F197" w14:textId="77777777" w:rsidR="0010271D" w:rsidRPr="00420202" w:rsidRDefault="0010271D" w:rsidP="0010271D">
            <w:pPr>
              <w:spacing w:line="240" w:lineRule="auto"/>
              <w:rPr>
                <w:rFonts w:ascii="Arial" w:eastAsia="Times New Roman" w:hAnsi="Arial" w:cs="Arial"/>
                <w:lang w:eastAsia="pl-PL"/>
              </w:rPr>
            </w:pPr>
            <w:r w:rsidRPr="00420202">
              <w:rPr>
                <w:rFonts w:ascii="Arial" w:eastAsia="Times New Roman" w:hAnsi="Arial" w:cs="Arial"/>
                <w:lang w:eastAsia="pl-PL"/>
              </w:rPr>
              <w:t xml:space="preserve">Departament Legislacyjny sędzia Edyta Bryzgalska – główny specjalista </w:t>
            </w:r>
          </w:p>
        </w:tc>
        <w:tc>
          <w:tcPr>
            <w:tcW w:w="0" w:type="auto"/>
            <w:tcBorders>
              <w:top w:val="single" w:sz="4" w:space="0" w:color="auto"/>
              <w:left w:val="single" w:sz="4" w:space="0" w:color="auto"/>
              <w:bottom w:val="single" w:sz="4" w:space="0" w:color="auto"/>
              <w:right w:val="single" w:sz="4" w:space="0" w:color="auto"/>
            </w:tcBorders>
          </w:tcPr>
          <w:p w14:paraId="61CE194D" w14:textId="77777777" w:rsidR="0010271D" w:rsidRPr="00420202" w:rsidRDefault="0010271D" w:rsidP="00EA5EEF">
            <w:pPr>
              <w:spacing w:line="240" w:lineRule="auto"/>
              <w:rPr>
                <w:rFonts w:ascii="Arial" w:eastAsia="Times New Roman" w:hAnsi="Arial" w:cs="Arial"/>
                <w:lang w:eastAsia="pl-PL"/>
              </w:rPr>
            </w:pPr>
            <w:r w:rsidRPr="00420202">
              <w:rPr>
                <w:rFonts w:ascii="Arial" w:eastAsia="Times New Roman" w:hAnsi="Arial" w:cs="Arial"/>
                <w:lang w:eastAsia="pl-PL"/>
              </w:rPr>
              <w:t>01.04.2016 r.</w:t>
            </w:r>
          </w:p>
        </w:tc>
      </w:tr>
      <w:tr w:rsidR="006F0BBE" w:rsidRPr="00420202" w14:paraId="56A9CF54" w14:textId="77777777" w:rsidTr="00EA5EEF">
        <w:trPr>
          <w:trHeight w:val="2258"/>
        </w:trPr>
        <w:tc>
          <w:tcPr>
            <w:tcW w:w="879" w:type="dxa"/>
            <w:tcBorders>
              <w:top w:val="single" w:sz="4" w:space="0" w:color="auto"/>
              <w:left w:val="single" w:sz="4" w:space="0" w:color="auto"/>
              <w:bottom w:val="single" w:sz="4" w:space="0" w:color="auto"/>
              <w:right w:val="single" w:sz="4" w:space="0" w:color="auto"/>
            </w:tcBorders>
          </w:tcPr>
          <w:p w14:paraId="2EB835F0" w14:textId="77777777" w:rsidR="006F0BBE" w:rsidRPr="00420202" w:rsidRDefault="006F0BBE" w:rsidP="00C30917">
            <w:pPr>
              <w:spacing w:line="240" w:lineRule="auto"/>
              <w:rPr>
                <w:rFonts w:ascii="Arial" w:eastAsia="Times New Roman" w:hAnsi="Arial" w:cs="Arial"/>
                <w:lang w:eastAsia="pl-PL"/>
              </w:rPr>
            </w:pPr>
            <w:r w:rsidRPr="00420202">
              <w:rPr>
                <w:rFonts w:ascii="Arial" w:eastAsia="Times New Roman" w:hAnsi="Arial" w:cs="Arial"/>
                <w:lang w:eastAsia="pl-PL"/>
              </w:rPr>
              <w:lastRenderedPageBreak/>
              <w:t>216</w:t>
            </w:r>
          </w:p>
        </w:tc>
        <w:tc>
          <w:tcPr>
            <w:tcW w:w="2592" w:type="dxa"/>
            <w:tcBorders>
              <w:top w:val="single" w:sz="4" w:space="0" w:color="auto"/>
              <w:left w:val="single" w:sz="4" w:space="0" w:color="auto"/>
              <w:bottom w:val="single" w:sz="4" w:space="0" w:color="auto"/>
              <w:right w:val="single" w:sz="4" w:space="0" w:color="auto"/>
            </w:tcBorders>
          </w:tcPr>
          <w:p w14:paraId="6BFA11B9" w14:textId="77777777" w:rsidR="006F0BBE" w:rsidRPr="00420202" w:rsidRDefault="006F0BBE" w:rsidP="00C30917">
            <w:pPr>
              <w:spacing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organizacji i przebiegu aplikacji notarialnej</w:t>
            </w:r>
          </w:p>
        </w:tc>
        <w:tc>
          <w:tcPr>
            <w:tcW w:w="4859" w:type="dxa"/>
            <w:tcBorders>
              <w:top w:val="single" w:sz="4" w:space="0" w:color="auto"/>
              <w:left w:val="single" w:sz="4" w:space="0" w:color="auto"/>
              <w:bottom w:val="single" w:sz="4" w:space="0" w:color="auto"/>
              <w:right w:val="single" w:sz="4" w:space="0" w:color="auto"/>
            </w:tcBorders>
          </w:tcPr>
          <w:p w14:paraId="7386E8BB" w14:textId="77777777" w:rsidR="006F0BBE" w:rsidRPr="00420202" w:rsidRDefault="006F0BBE" w:rsidP="00C30917">
            <w:pPr>
              <w:spacing w:line="240" w:lineRule="auto"/>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75 ustawy z dnia 14 lutego 1991 r. - Prawo o notariacie (Dz. U. z 2014 r. poz. 164,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199B37F6" w14:textId="77777777" w:rsidR="006F0BBE" w:rsidRPr="00420202" w:rsidRDefault="006F0BBE" w:rsidP="00C30917">
            <w:pPr>
              <w:spacing w:line="240" w:lineRule="auto"/>
              <w:rPr>
                <w:rFonts w:ascii="Arial" w:eastAsia="Times New Roman" w:hAnsi="Arial" w:cs="Arial"/>
                <w:lang w:eastAsia="pl-PL"/>
              </w:rPr>
            </w:pPr>
            <w:r w:rsidRPr="00420202">
              <w:rPr>
                <w:rFonts w:ascii="Arial" w:eastAsia="Times New Roman" w:hAnsi="Arial" w:cs="Arial"/>
                <w:lang w:eastAsia="pl-PL"/>
              </w:rPr>
              <w:t xml:space="preserve">Zakres zaproponowanej nowelizacji rozporządzenia dotyczy doprecyzowania  i ujednolicenia regulacji odnoszących się do opracowywanych  i ogłaszanych przez rady izb notarialnych harmonogramów zajęć seminaryjnych dla aplikantów notarialnych. </w:t>
            </w:r>
          </w:p>
          <w:p w14:paraId="72BE8CBD" w14:textId="77777777" w:rsidR="006F0BBE" w:rsidRPr="00420202" w:rsidRDefault="006F0BBE" w:rsidP="00C30917">
            <w:pPr>
              <w:spacing w:line="240" w:lineRule="auto"/>
              <w:rPr>
                <w:rFonts w:ascii="Arial" w:eastAsia="Times New Roman" w:hAnsi="Arial" w:cs="Arial"/>
                <w:lang w:eastAsia="pl-PL"/>
              </w:rPr>
            </w:pPr>
          </w:p>
        </w:tc>
        <w:tc>
          <w:tcPr>
            <w:tcW w:w="3231" w:type="dxa"/>
            <w:tcBorders>
              <w:top w:val="single" w:sz="4" w:space="0" w:color="auto"/>
              <w:left w:val="single" w:sz="4" w:space="0" w:color="auto"/>
              <w:bottom w:val="single" w:sz="4" w:space="0" w:color="auto"/>
              <w:right w:val="single" w:sz="4" w:space="0" w:color="auto"/>
            </w:tcBorders>
          </w:tcPr>
          <w:p w14:paraId="132A2D97" w14:textId="77777777" w:rsidR="006F0BBE" w:rsidRPr="00420202" w:rsidRDefault="006F0BBE" w:rsidP="00C30917">
            <w:pPr>
              <w:spacing w:line="240" w:lineRule="auto"/>
              <w:rPr>
                <w:rFonts w:ascii="Arial" w:eastAsia="Times New Roman" w:hAnsi="Arial" w:cs="Arial"/>
                <w:lang w:eastAsia="pl-PL"/>
              </w:rPr>
            </w:pPr>
            <w:r w:rsidRPr="00420202">
              <w:rPr>
                <w:rFonts w:ascii="Arial" w:eastAsia="Times New Roman" w:hAnsi="Arial" w:cs="Arial"/>
                <w:lang w:eastAsia="pl-PL"/>
              </w:rPr>
              <w:t xml:space="preserve">Departament Legislacyjny,  Wydział Prawa Zawodów Prawniczych, p. Igor Sadowski </w:t>
            </w:r>
          </w:p>
          <w:p w14:paraId="5423C84E" w14:textId="77777777" w:rsidR="006F0BBE" w:rsidRPr="00420202" w:rsidRDefault="006F0BBE" w:rsidP="00C30917">
            <w:pPr>
              <w:spacing w:line="240" w:lineRule="auto"/>
              <w:rPr>
                <w:rFonts w:ascii="Arial" w:eastAsia="Times New Roman" w:hAnsi="Arial" w:cs="Arial"/>
                <w:lang w:eastAsia="pl-PL"/>
              </w:rPr>
            </w:pPr>
          </w:p>
        </w:tc>
        <w:tc>
          <w:tcPr>
            <w:tcW w:w="0" w:type="auto"/>
            <w:tcBorders>
              <w:top w:val="single" w:sz="4" w:space="0" w:color="auto"/>
              <w:left w:val="single" w:sz="4" w:space="0" w:color="auto"/>
              <w:bottom w:val="single" w:sz="4" w:space="0" w:color="auto"/>
              <w:right w:val="single" w:sz="4" w:space="0" w:color="auto"/>
            </w:tcBorders>
          </w:tcPr>
          <w:p w14:paraId="7BC838FD" w14:textId="77777777" w:rsidR="006F0BBE" w:rsidRPr="00420202" w:rsidRDefault="006F0BBE" w:rsidP="00C30917">
            <w:pPr>
              <w:spacing w:line="240" w:lineRule="auto"/>
              <w:rPr>
                <w:rFonts w:ascii="Arial" w:eastAsia="Times New Roman" w:hAnsi="Arial" w:cs="Arial"/>
                <w:lang w:eastAsia="pl-PL"/>
              </w:rPr>
            </w:pPr>
            <w:r w:rsidRPr="00420202">
              <w:rPr>
                <w:rFonts w:ascii="Arial" w:eastAsia="Times New Roman" w:hAnsi="Arial" w:cs="Arial"/>
                <w:lang w:eastAsia="pl-PL"/>
              </w:rPr>
              <w:t xml:space="preserve">IV kwartał 2015 r. </w:t>
            </w:r>
          </w:p>
          <w:p w14:paraId="4B3F4E40" w14:textId="77777777" w:rsidR="006F0BBE" w:rsidRPr="00420202" w:rsidRDefault="006F0BBE" w:rsidP="00C30917">
            <w:pPr>
              <w:spacing w:line="240" w:lineRule="auto"/>
              <w:rPr>
                <w:rFonts w:ascii="Arial" w:eastAsia="Times New Roman" w:hAnsi="Arial" w:cs="Arial"/>
                <w:lang w:eastAsia="pl-PL"/>
              </w:rPr>
            </w:pPr>
          </w:p>
        </w:tc>
      </w:tr>
      <w:tr w:rsidR="005279E4" w:rsidRPr="00420202" w14:paraId="5589E8D5" w14:textId="77777777" w:rsidTr="00EA5EEF">
        <w:trPr>
          <w:trHeight w:val="2258"/>
        </w:trPr>
        <w:tc>
          <w:tcPr>
            <w:tcW w:w="879" w:type="dxa"/>
            <w:tcBorders>
              <w:top w:val="single" w:sz="4" w:space="0" w:color="auto"/>
              <w:left w:val="single" w:sz="4" w:space="0" w:color="auto"/>
              <w:bottom w:val="single" w:sz="4" w:space="0" w:color="auto"/>
              <w:right w:val="single" w:sz="4" w:space="0" w:color="auto"/>
            </w:tcBorders>
          </w:tcPr>
          <w:p w14:paraId="4B83C0CD" w14:textId="77777777" w:rsidR="005279E4" w:rsidRPr="00420202" w:rsidRDefault="005279E4" w:rsidP="005279E4">
            <w:pPr>
              <w:spacing w:line="240" w:lineRule="auto"/>
              <w:rPr>
                <w:rFonts w:ascii="Arial" w:eastAsia="Times New Roman" w:hAnsi="Arial" w:cs="Arial"/>
                <w:lang w:eastAsia="pl-PL"/>
              </w:rPr>
            </w:pPr>
            <w:r w:rsidRPr="00420202">
              <w:rPr>
                <w:rFonts w:ascii="Arial" w:eastAsia="Times New Roman" w:hAnsi="Arial" w:cs="Arial"/>
                <w:lang w:eastAsia="pl-PL"/>
              </w:rPr>
              <w:t>217</w:t>
            </w:r>
          </w:p>
        </w:tc>
        <w:tc>
          <w:tcPr>
            <w:tcW w:w="2592" w:type="dxa"/>
            <w:tcBorders>
              <w:top w:val="single" w:sz="4" w:space="0" w:color="auto"/>
              <w:left w:val="single" w:sz="4" w:space="0" w:color="auto"/>
              <w:bottom w:val="single" w:sz="4" w:space="0" w:color="auto"/>
              <w:right w:val="single" w:sz="4" w:space="0" w:color="auto"/>
            </w:tcBorders>
          </w:tcPr>
          <w:p w14:paraId="188858E8" w14:textId="77777777" w:rsidR="005279E4" w:rsidRPr="00420202" w:rsidRDefault="005279E4" w:rsidP="005279E4">
            <w:pPr>
              <w:spacing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funkcji oraz sposobu ustalania dodatków funkcyjnych przysługujących sędziom</w:t>
            </w:r>
          </w:p>
        </w:tc>
        <w:tc>
          <w:tcPr>
            <w:tcW w:w="4859" w:type="dxa"/>
            <w:tcBorders>
              <w:top w:val="single" w:sz="4" w:space="0" w:color="auto"/>
              <w:left w:val="single" w:sz="4" w:space="0" w:color="auto"/>
              <w:bottom w:val="single" w:sz="4" w:space="0" w:color="auto"/>
              <w:right w:val="single" w:sz="4" w:space="0" w:color="auto"/>
            </w:tcBorders>
          </w:tcPr>
          <w:p w14:paraId="41C78D5B" w14:textId="77777777" w:rsidR="005279E4" w:rsidRPr="00420202" w:rsidRDefault="005279E4" w:rsidP="005279E4">
            <w:pPr>
              <w:spacing w:line="240" w:lineRule="auto"/>
              <w:rPr>
                <w:rFonts w:ascii="Arial" w:eastAsia="Times New Roman" w:hAnsi="Arial" w:cs="Arial"/>
                <w:lang w:eastAsia="pl-PL"/>
              </w:rPr>
            </w:pPr>
            <w:r w:rsidRPr="00420202">
              <w:rPr>
                <w:rFonts w:ascii="Arial" w:eastAsia="Times New Roman" w:hAnsi="Arial" w:cs="Arial"/>
                <w:lang w:eastAsia="pl-PL"/>
              </w:rPr>
              <w:t xml:space="preserve">Podstawa prawna – art. 91§ 8  ustawy z dnia 27 lipca 2001 r. – Prawo o ustroju sądów powszechnych (Dz. U. z 2015 r. poz. 133,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w:t>
            </w:r>
          </w:p>
          <w:p w14:paraId="1F86A411" w14:textId="77777777" w:rsidR="005279E4" w:rsidRPr="00420202" w:rsidRDefault="005279E4" w:rsidP="005279E4">
            <w:pPr>
              <w:spacing w:line="240" w:lineRule="auto"/>
              <w:rPr>
                <w:rFonts w:ascii="Arial" w:eastAsia="Times New Roman" w:hAnsi="Arial" w:cs="Arial"/>
                <w:lang w:eastAsia="pl-PL"/>
              </w:rPr>
            </w:pPr>
            <w:r w:rsidRPr="00420202">
              <w:rPr>
                <w:rFonts w:ascii="Arial" w:eastAsia="Times New Roman" w:hAnsi="Arial" w:cs="Arial"/>
                <w:lang w:eastAsia="pl-PL"/>
              </w:rPr>
              <w:t>Potrzeba wydania rozporządzenia zmieniającego rozporządzenie Ministra Sprawiedliwości z dnia 23 czerwca 2009 r. w sprawie funkcji oraz sposobu ustalania dodatków funkcyjnych przysługujących sędziom powstała w związku ze zmianami wprowadzonymi przez ustawę z dnia 10 września 2015 r. o zmianie niektórych ustaw w związku ze wspieraniem polubownych metod rozwiazywania sporów (nie opublikowana). W dodanym przez tą ustawę art. 16a ustawy – Prawo o ustroju sądów powszechnych przewidziano działanie w sądzie okręgowym koordynatora do spraw mediacji. Wobec tego zaszła konieczność ustalenia wysokości dodatku funkcyjnego dla koordynatora do spraw mediacji.</w:t>
            </w:r>
          </w:p>
        </w:tc>
        <w:tc>
          <w:tcPr>
            <w:tcW w:w="3231" w:type="dxa"/>
            <w:tcBorders>
              <w:top w:val="single" w:sz="4" w:space="0" w:color="auto"/>
              <w:left w:val="single" w:sz="4" w:space="0" w:color="auto"/>
              <w:bottom w:val="single" w:sz="4" w:space="0" w:color="auto"/>
              <w:right w:val="single" w:sz="4" w:space="0" w:color="auto"/>
            </w:tcBorders>
          </w:tcPr>
          <w:p w14:paraId="0B50E902" w14:textId="77777777" w:rsidR="005279E4" w:rsidRPr="00420202" w:rsidRDefault="005279E4" w:rsidP="005279E4">
            <w:pPr>
              <w:spacing w:line="240" w:lineRule="auto"/>
              <w:rPr>
                <w:rFonts w:ascii="Arial" w:eastAsia="Times New Roman" w:hAnsi="Arial" w:cs="Arial"/>
                <w:lang w:eastAsia="pl-PL"/>
              </w:rPr>
            </w:pPr>
            <w:r w:rsidRPr="00420202">
              <w:rPr>
                <w:rFonts w:ascii="Arial" w:eastAsia="Times New Roman" w:hAnsi="Arial" w:cs="Arial"/>
                <w:lang w:eastAsia="pl-PL"/>
              </w:rPr>
              <w:t xml:space="preserve">Beata </w:t>
            </w:r>
            <w:proofErr w:type="spellStart"/>
            <w:r w:rsidRPr="00420202">
              <w:rPr>
                <w:rFonts w:ascii="Arial" w:eastAsia="Times New Roman" w:hAnsi="Arial" w:cs="Arial"/>
                <w:lang w:eastAsia="pl-PL"/>
              </w:rPr>
              <w:t>Sobieraj</w:t>
            </w:r>
            <w:proofErr w:type="spellEnd"/>
            <w:r w:rsidRPr="00420202">
              <w:rPr>
                <w:rFonts w:ascii="Arial" w:eastAsia="Times New Roman" w:hAnsi="Arial" w:cs="Arial"/>
                <w:lang w:eastAsia="pl-PL"/>
              </w:rPr>
              <w:t xml:space="preserve"> - </w:t>
            </w:r>
            <w:proofErr w:type="spellStart"/>
            <w:r w:rsidRPr="00420202">
              <w:rPr>
                <w:rFonts w:ascii="Arial" w:eastAsia="Times New Roman" w:hAnsi="Arial" w:cs="Arial"/>
                <w:lang w:eastAsia="pl-PL"/>
              </w:rPr>
              <w:t>Skonieczna</w:t>
            </w:r>
            <w:proofErr w:type="spellEnd"/>
            <w:r w:rsidRPr="00420202">
              <w:rPr>
                <w:rFonts w:ascii="Arial" w:eastAsia="Times New Roman" w:hAnsi="Arial" w:cs="Arial"/>
                <w:lang w:eastAsia="pl-PL"/>
              </w:rPr>
              <w:t xml:space="preserve"> Główny specjalista </w:t>
            </w:r>
            <w:r w:rsidRPr="00420202">
              <w:rPr>
                <w:rFonts w:ascii="Arial" w:eastAsia="Times New Roman" w:hAnsi="Arial" w:cs="Arial"/>
                <w:lang w:eastAsia="pl-PL"/>
              </w:rPr>
              <w:sym w:font="Symbol" w:char="F02D"/>
            </w:r>
            <w:r w:rsidRPr="00420202">
              <w:rPr>
                <w:rFonts w:ascii="Arial" w:eastAsia="Times New Roman" w:hAnsi="Arial" w:cs="Arial"/>
                <w:lang w:eastAsia="pl-PL"/>
              </w:rPr>
              <w:t xml:space="preserve"> Departament Legislacyjny</w:t>
            </w:r>
          </w:p>
        </w:tc>
        <w:tc>
          <w:tcPr>
            <w:tcW w:w="0" w:type="auto"/>
            <w:tcBorders>
              <w:top w:val="single" w:sz="4" w:space="0" w:color="auto"/>
              <w:left w:val="single" w:sz="4" w:space="0" w:color="auto"/>
              <w:bottom w:val="single" w:sz="4" w:space="0" w:color="auto"/>
              <w:right w:val="single" w:sz="4" w:space="0" w:color="auto"/>
            </w:tcBorders>
          </w:tcPr>
          <w:p w14:paraId="3A07BA7C" w14:textId="77777777" w:rsidR="005279E4" w:rsidRPr="00420202" w:rsidRDefault="005279E4" w:rsidP="005279E4">
            <w:pPr>
              <w:spacing w:line="240" w:lineRule="auto"/>
              <w:rPr>
                <w:rFonts w:ascii="Arial" w:eastAsia="Times New Roman" w:hAnsi="Arial" w:cs="Arial"/>
                <w:lang w:eastAsia="pl-PL"/>
              </w:rPr>
            </w:pPr>
            <w:r w:rsidRPr="00420202">
              <w:rPr>
                <w:rFonts w:ascii="Arial" w:eastAsia="Times New Roman" w:hAnsi="Arial" w:cs="Arial"/>
                <w:lang w:eastAsia="pl-PL"/>
              </w:rPr>
              <w:t xml:space="preserve">10 grudnia 2015 r. </w:t>
            </w:r>
          </w:p>
        </w:tc>
      </w:tr>
      <w:tr w:rsidR="00217561" w:rsidRPr="00420202" w14:paraId="69DE2357" w14:textId="77777777" w:rsidTr="00EA5EEF">
        <w:trPr>
          <w:trHeight w:val="2258"/>
        </w:trPr>
        <w:tc>
          <w:tcPr>
            <w:tcW w:w="879" w:type="dxa"/>
            <w:tcBorders>
              <w:top w:val="single" w:sz="4" w:space="0" w:color="auto"/>
              <w:left w:val="single" w:sz="4" w:space="0" w:color="auto"/>
              <w:bottom w:val="single" w:sz="4" w:space="0" w:color="auto"/>
              <w:right w:val="single" w:sz="4" w:space="0" w:color="auto"/>
            </w:tcBorders>
          </w:tcPr>
          <w:p w14:paraId="26B61FA7" w14:textId="77777777" w:rsidR="00217561" w:rsidRPr="00420202" w:rsidRDefault="00217561" w:rsidP="005279E4">
            <w:pPr>
              <w:spacing w:line="240" w:lineRule="auto"/>
              <w:rPr>
                <w:rFonts w:ascii="Arial" w:eastAsia="Times New Roman" w:hAnsi="Arial" w:cs="Arial"/>
                <w:lang w:eastAsia="pl-PL"/>
              </w:rPr>
            </w:pPr>
            <w:r w:rsidRPr="00420202">
              <w:rPr>
                <w:rFonts w:ascii="Arial" w:eastAsia="Times New Roman" w:hAnsi="Arial" w:cs="Arial"/>
                <w:lang w:eastAsia="pl-PL"/>
              </w:rPr>
              <w:lastRenderedPageBreak/>
              <w:t>218</w:t>
            </w:r>
          </w:p>
        </w:tc>
        <w:tc>
          <w:tcPr>
            <w:tcW w:w="2592" w:type="dxa"/>
            <w:tcBorders>
              <w:top w:val="single" w:sz="4" w:space="0" w:color="auto"/>
              <w:left w:val="single" w:sz="4" w:space="0" w:color="auto"/>
              <w:bottom w:val="single" w:sz="4" w:space="0" w:color="auto"/>
              <w:right w:val="single" w:sz="4" w:space="0" w:color="auto"/>
            </w:tcBorders>
          </w:tcPr>
          <w:p w14:paraId="33E90F34" w14:textId="77777777" w:rsidR="00217561" w:rsidRPr="00420202" w:rsidRDefault="00217561" w:rsidP="005279E4">
            <w:pPr>
              <w:spacing w:line="240" w:lineRule="auto"/>
              <w:rPr>
                <w:rFonts w:ascii="Arial" w:eastAsia="Times New Roman" w:hAnsi="Arial" w:cs="Arial"/>
                <w:lang w:eastAsia="pl-PL"/>
              </w:rPr>
            </w:pPr>
            <w:r w:rsidRPr="00420202">
              <w:rPr>
                <w:rFonts w:ascii="Arial" w:eastAsia="Times New Roman" w:hAnsi="Arial" w:cs="Arial"/>
                <w:lang w:eastAsia="pl-PL"/>
              </w:rPr>
              <w:t>Projekt rozporządzenia zmieniającego rozporządzenie Ministra Sprawiedliwości  w sprawie  organizacji i przebiegu aplikacji komorniczej</w:t>
            </w:r>
          </w:p>
        </w:tc>
        <w:tc>
          <w:tcPr>
            <w:tcW w:w="4859" w:type="dxa"/>
            <w:tcBorders>
              <w:top w:val="single" w:sz="4" w:space="0" w:color="auto"/>
              <w:left w:val="single" w:sz="4" w:space="0" w:color="auto"/>
              <w:bottom w:val="single" w:sz="4" w:space="0" w:color="auto"/>
              <w:right w:val="single" w:sz="4" w:space="0" w:color="auto"/>
            </w:tcBorders>
          </w:tcPr>
          <w:p w14:paraId="0EF906F3" w14:textId="77777777" w:rsidR="00217561" w:rsidRPr="00420202" w:rsidRDefault="00217561" w:rsidP="00217561">
            <w:pPr>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31i ustawy z dnia 29 sierpnia 1997 r. o komornikach sądowych i egzekucji (Dz. U. z 2015 r. poz. 790,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028C4F94" w14:textId="77777777" w:rsidR="00217561" w:rsidRPr="00420202" w:rsidRDefault="00217561" w:rsidP="00217561">
            <w:pPr>
              <w:spacing w:line="240" w:lineRule="auto"/>
              <w:rPr>
                <w:rFonts w:ascii="Arial" w:eastAsia="Times New Roman" w:hAnsi="Arial" w:cs="Arial"/>
                <w:lang w:eastAsia="pl-PL"/>
              </w:rPr>
            </w:pPr>
            <w:r w:rsidRPr="00420202">
              <w:rPr>
                <w:rFonts w:ascii="Arial" w:eastAsia="Times New Roman" w:hAnsi="Arial" w:cs="Arial"/>
                <w:lang w:eastAsia="pl-PL"/>
              </w:rPr>
              <w:t>Zakres zaproponowanej nowelizacji rozporządzenia dotyczy doprecyzowania  i ujednolicenia regulacji odnoszących się do opracowywanych  i ogłaszanych przez rady izb komorniczych programów zajęć seminaryjnych dla aplikantów notarialnych</w:t>
            </w:r>
          </w:p>
        </w:tc>
        <w:tc>
          <w:tcPr>
            <w:tcW w:w="3231" w:type="dxa"/>
            <w:tcBorders>
              <w:top w:val="single" w:sz="4" w:space="0" w:color="auto"/>
              <w:left w:val="single" w:sz="4" w:space="0" w:color="auto"/>
              <w:bottom w:val="single" w:sz="4" w:space="0" w:color="auto"/>
              <w:right w:val="single" w:sz="4" w:space="0" w:color="auto"/>
            </w:tcBorders>
          </w:tcPr>
          <w:p w14:paraId="5BD59630" w14:textId="77777777" w:rsidR="00217561" w:rsidRPr="00420202" w:rsidRDefault="00217561" w:rsidP="00217561">
            <w:pPr>
              <w:rPr>
                <w:rFonts w:ascii="Arial" w:eastAsia="Times New Roman" w:hAnsi="Arial" w:cs="Arial"/>
                <w:lang w:eastAsia="pl-PL"/>
              </w:rPr>
            </w:pPr>
            <w:r w:rsidRPr="00420202">
              <w:rPr>
                <w:rFonts w:ascii="Arial" w:eastAsia="Times New Roman" w:hAnsi="Arial" w:cs="Arial"/>
                <w:lang w:eastAsia="pl-PL"/>
              </w:rPr>
              <w:t xml:space="preserve">Departament Legislacyjny,  Wydział Prawa Zawodów Prawniczych , p. Agnieszka Walkowiak-Rost </w:t>
            </w:r>
          </w:p>
          <w:p w14:paraId="2BEF9CD6" w14:textId="77777777" w:rsidR="00217561" w:rsidRPr="00420202" w:rsidRDefault="00217561" w:rsidP="005279E4">
            <w:pPr>
              <w:spacing w:line="240" w:lineRule="auto"/>
              <w:rPr>
                <w:rFonts w:ascii="Arial" w:eastAsia="Times New Roman" w:hAnsi="Arial" w:cs="Arial"/>
                <w:lang w:eastAsia="pl-PL"/>
              </w:rPr>
            </w:pPr>
          </w:p>
        </w:tc>
        <w:tc>
          <w:tcPr>
            <w:tcW w:w="0" w:type="auto"/>
            <w:tcBorders>
              <w:top w:val="single" w:sz="4" w:space="0" w:color="auto"/>
              <w:left w:val="single" w:sz="4" w:space="0" w:color="auto"/>
              <w:bottom w:val="single" w:sz="4" w:space="0" w:color="auto"/>
              <w:right w:val="single" w:sz="4" w:space="0" w:color="auto"/>
            </w:tcBorders>
          </w:tcPr>
          <w:p w14:paraId="22608FB7" w14:textId="77777777" w:rsidR="00217561" w:rsidRPr="00420202" w:rsidRDefault="00217561" w:rsidP="00217561">
            <w:pPr>
              <w:rPr>
                <w:rFonts w:ascii="Arial" w:eastAsia="Times New Roman" w:hAnsi="Arial" w:cs="Arial"/>
                <w:lang w:eastAsia="pl-PL"/>
              </w:rPr>
            </w:pPr>
            <w:r w:rsidRPr="00420202">
              <w:rPr>
                <w:rFonts w:ascii="Arial" w:eastAsia="Times New Roman" w:hAnsi="Arial" w:cs="Arial"/>
                <w:lang w:eastAsia="pl-PL"/>
              </w:rPr>
              <w:t xml:space="preserve">IV kwartał 2015 r. </w:t>
            </w:r>
          </w:p>
          <w:p w14:paraId="6D762E61" w14:textId="77777777" w:rsidR="00217561" w:rsidRPr="00420202" w:rsidRDefault="00217561" w:rsidP="005279E4">
            <w:pPr>
              <w:spacing w:line="240" w:lineRule="auto"/>
              <w:rPr>
                <w:rFonts w:ascii="Arial" w:eastAsia="Times New Roman" w:hAnsi="Arial" w:cs="Arial"/>
                <w:lang w:eastAsia="pl-PL"/>
              </w:rPr>
            </w:pPr>
          </w:p>
        </w:tc>
      </w:tr>
    </w:tbl>
    <w:p w14:paraId="09FEB439" w14:textId="77777777" w:rsidR="00805871" w:rsidRPr="00420202" w:rsidRDefault="00805871" w:rsidP="00C30917">
      <w:pPr>
        <w:spacing w:line="240" w:lineRule="auto"/>
        <w:rPr>
          <w:rFonts w:ascii="Arial" w:eastAsia="Times New Roman" w:hAnsi="Arial" w:cs="Arial"/>
          <w:lang w:eastAsia="pl-PL"/>
        </w:rPr>
      </w:pPr>
    </w:p>
    <w:p w14:paraId="0B54AC9A" w14:textId="77777777" w:rsidR="00F87B8A" w:rsidRPr="00420202" w:rsidRDefault="00F87B8A" w:rsidP="00C30917">
      <w:pPr>
        <w:spacing w:line="240" w:lineRule="auto"/>
        <w:rPr>
          <w:rFonts w:ascii="Arial" w:eastAsia="Times New Roman" w:hAnsi="Arial" w:cs="Arial"/>
          <w:lang w:eastAsia="pl-PL"/>
        </w:rPr>
      </w:pPr>
    </w:p>
    <w:p w14:paraId="4A6E44C5" w14:textId="77777777" w:rsidR="00F87B8A" w:rsidRPr="00420202" w:rsidRDefault="00F87B8A" w:rsidP="00C30917">
      <w:pPr>
        <w:spacing w:line="240" w:lineRule="auto"/>
        <w:rPr>
          <w:rFonts w:ascii="Arial" w:eastAsia="Times New Roman" w:hAnsi="Arial" w:cs="Arial"/>
          <w:lang w:eastAsia="pl-PL"/>
        </w:rPr>
      </w:pPr>
    </w:p>
    <w:p w14:paraId="03511595" w14:textId="77777777" w:rsidR="00F87B8A" w:rsidRPr="00420202" w:rsidRDefault="00F87B8A" w:rsidP="00C30917">
      <w:pPr>
        <w:spacing w:line="240" w:lineRule="auto"/>
        <w:rPr>
          <w:rFonts w:ascii="Arial" w:eastAsia="Times New Roman" w:hAnsi="Arial" w:cs="Arial"/>
          <w:lang w:eastAsia="pl-PL"/>
        </w:rPr>
      </w:pPr>
    </w:p>
    <w:p w14:paraId="58B5AAB4" w14:textId="77777777" w:rsidR="00F87B8A" w:rsidRPr="00420202" w:rsidRDefault="00F87B8A" w:rsidP="00C30917">
      <w:pPr>
        <w:spacing w:line="240" w:lineRule="auto"/>
        <w:rPr>
          <w:rFonts w:ascii="Arial" w:eastAsia="Times New Roman" w:hAnsi="Arial" w:cs="Arial"/>
          <w:lang w:eastAsia="pl-PL"/>
        </w:rPr>
      </w:pPr>
    </w:p>
    <w:p w14:paraId="4C62905C" w14:textId="77777777" w:rsidR="00F87B8A" w:rsidRPr="00420202" w:rsidRDefault="00F87B8A" w:rsidP="00C30917">
      <w:pPr>
        <w:spacing w:line="240" w:lineRule="auto"/>
        <w:rPr>
          <w:rFonts w:ascii="Arial" w:eastAsia="Times New Roman" w:hAnsi="Arial" w:cs="Arial"/>
          <w:lang w:eastAsia="pl-PL"/>
        </w:rPr>
      </w:pPr>
    </w:p>
    <w:tbl>
      <w:tblPr>
        <w:tblpPr w:leftFromText="141" w:rightFromText="141" w:horzAnchor="margin" w:tblpY="548"/>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791"/>
        <w:gridCol w:w="4140"/>
        <w:gridCol w:w="2700"/>
        <w:gridCol w:w="2880"/>
      </w:tblGrid>
      <w:tr w:rsidR="00F2652B" w:rsidRPr="00420202" w14:paraId="085F28BE" w14:textId="77777777" w:rsidTr="00230B80">
        <w:tc>
          <w:tcPr>
            <w:tcW w:w="817" w:type="dxa"/>
          </w:tcPr>
          <w:p w14:paraId="7C490983" w14:textId="77777777" w:rsidR="00F2652B" w:rsidRPr="00420202" w:rsidRDefault="00F2652B" w:rsidP="00F2652B">
            <w:pPr>
              <w:spacing w:line="240" w:lineRule="auto"/>
              <w:rPr>
                <w:rFonts w:ascii="Arial" w:eastAsia="Times New Roman" w:hAnsi="Arial" w:cs="Arial"/>
                <w:lang w:eastAsia="pl-PL"/>
              </w:rPr>
            </w:pPr>
            <w:r w:rsidRPr="00420202">
              <w:rPr>
                <w:rFonts w:ascii="Arial" w:eastAsia="Times New Roman" w:hAnsi="Arial" w:cs="Arial"/>
                <w:lang w:eastAsia="pl-PL"/>
              </w:rPr>
              <w:lastRenderedPageBreak/>
              <w:t>219</w:t>
            </w:r>
          </w:p>
        </w:tc>
        <w:tc>
          <w:tcPr>
            <w:tcW w:w="3791" w:type="dxa"/>
          </w:tcPr>
          <w:p w14:paraId="18FEDC9B" w14:textId="77777777" w:rsidR="00F2652B" w:rsidRPr="00420202" w:rsidRDefault="00F2652B" w:rsidP="00F2652B">
            <w:pPr>
              <w:spacing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w sprawie  ustalenia siedziby i nazwy Sądu Rejonowego w Stargardzie Szczecińskim.</w:t>
            </w:r>
          </w:p>
        </w:tc>
        <w:tc>
          <w:tcPr>
            <w:tcW w:w="4140" w:type="dxa"/>
          </w:tcPr>
          <w:p w14:paraId="0461DD16" w14:textId="77777777" w:rsidR="00F2652B" w:rsidRPr="00420202" w:rsidRDefault="00F2652B" w:rsidP="00F2652B">
            <w:pPr>
              <w:spacing w:line="240" w:lineRule="auto"/>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20 pkt 1 ustawy z dnia 27 lipca 2001 r. – Prawo o ustroju sądów powszechnych (Dz. U. z 2015 r. poz. 133,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396B4000" w14:textId="77777777" w:rsidR="00F2652B" w:rsidRPr="00420202" w:rsidRDefault="00F2652B" w:rsidP="00F2652B">
            <w:pPr>
              <w:spacing w:line="240" w:lineRule="auto"/>
              <w:rPr>
                <w:rFonts w:ascii="Arial" w:eastAsia="Times New Roman" w:hAnsi="Arial" w:cs="Arial"/>
                <w:bCs/>
                <w:lang w:eastAsia="pl-PL"/>
              </w:rPr>
            </w:pPr>
            <w:r w:rsidRPr="00420202">
              <w:rPr>
                <w:rFonts w:ascii="Arial" w:eastAsia="Times New Roman" w:hAnsi="Arial" w:cs="Arial"/>
                <w:bCs/>
                <w:lang w:eastAsia="pl-PL"/>
              </w:rPr>
              <w:t xml:space="preserve">Projektowane rozporządzenie uwzględnia zmiany wprowadzone przepisami rozporządzenia Rady Ministrów z dnia 28 lipca 2015 r. w sprawie ustalenia granic niektórych miast, nadania niektórym miejscowościom statusu miasta, ustalenia granic oraz zmiany nazw i siedzib władz niektórych gmin (Dz. U. poz. 1083), które wejdzie w życie z dniem 1 stycznia 2016 r. Na jego mocy m.in. zmienia się nazwę gminy o statusie miasta Stargard Szczeciński na nazwę gmina o statusie miasta Stargard oraz nazwę gminy Stargard Szczeciński na nazwę gmina Stargard. </w:t>
            </w:r>
          </w:p>
          <w:p w14:paraId="628323E1" w14:textId="77777777" w:rsidR="00F2652B" w:rsidRPr="00420202" w:rsidRDefault="00F2652B" w:rsidP="00F2652B">
            <w:pPr>
              <w:spacing w:line="240" w:lineRule="auto"/>
              <w:rPr>
                <w:rFonts w:ascii="Arial" w:eastAsia="Times New Roman" w:hAnsi="Arial" w:cs="Arial"/>
                <w:bCs/>
                <w:lang w:eastAsia="pl-PL"/>
              </w:rPr>
            </w:pPr>
            <w:r w:rsidRPr="00420202">
              <w:rPr>
                <w:rFonts w:ascii="Arial" w:eastAsia="Times New Roman" w:hAnsi="Arial" w:cs="Arial"/>
                <w:bCs/>
                <w:lang w:eastAsia="pl-PL"/>
              </w:rPr>
              <w:t>Konsekwencją powyższych zmian jest wprowadzane niniejszym projektem rozporządzenia ustalenie siedziby i nazwy Sądu Rejonowego w Stargardzie Szczecińskim jako Sądu Rejonowego w Stargardzie z siedzibą w Stargardzie.</w:t>
            </w:r>
          </w:p>
          <w:p w14:paraId="5C044D72" w14:textId="77777777" w:rsidR="00F2652B" w:rsidRPr="00420202" w:rsidRDefault="00F2652B" w:rsidP="00F2652B">
            <w:pPr>
              <w:spacing w:line="240" w:lineRule="auto"/>
              <w:rPr>
                <w:rFonts w:ascii="Arial" w:eastAsia="Times New Roman" w:hAnsi="Arial" w:cs="Arial"/>
                <w:lang w:eastAsia="pl-PL"/>
              </w:rPr>
            </w:pPr>
          </w:p>
        </w:tc>
        <w:tc>
          <w:tcPr>
            <w:tcW w:w="2700" w:type="dxa"/>
          </w:tcPr>
          <w:p w14:paraId="2C1BFF08" w14:textId="77777777" w:rsidR="00F2652B" w:rsidRPr="00420202" w:rsidRDefault="00F2652B" w:rsidP="00F2652B">
            <w:pPr>
              <w:spacing w:line="240" w:lineRule="auto"/>
              <w:rPr>
                <w:rFonts w:ascii="Arial" w:eastAsia="Times New Roman" w:hAnsi="Arial" w:cs="Arial"/>
                <w:lang w:eastAsia="pl-PL"/>
              </w:rPr>
            </w:pPr>
            <w:r w:rsidRPr="00420202">
              <w:rPr>
                <w:rFonts w:ascii="Arial" w:eastAsia="Times New Roman" w:hAnsi="Arial" w:cs="Arial"/>
                <w:lang w:eastAsia="pl-PL"/>
              </w:rPr>
              <w:t xml:space="preserve">Departament Legislacyjny,  Wydział Prawa Ustroju Sądów, Prokuratury i Służby Więziennej , p. Joanna </w:t>
            </w:r>
            <w:proofErr w:type="spellStart"/>
            <w:r w:rsidRPr="00420202">
              <w:rPr>
                <w:rFonts w:ascii="Arial" w:eastAsia="Times New Roman" w:hAnsi="Arial" w:cs="Arial"/>
                <w:lang w:eastAsia="pl-PL"/>
              </w:rPr>
              <w:t>Hablewska</w:t>
            </w:r>
            <w:proofErr w:type="spellEnd"/>
          </w:p>
          <w:p w14:paraId="4913AFF8" w14:textId="77777777" w:rsidR="00F2652B" w:rsidRPr="00420202" w:rsidRDefault="00F2652B" w:rsidP="00F2652B">
            <w:pPr>
              <w:spacing w:line="240" w:lineRule="auto"/>
              <w:rPr>
                <w:rFonts w:ascii="Arial" w:eastAsia="Times New Roman" w:hAnsi="Arial" w:cs="Arial"/>
                <w:lang w:eastAsia="pl-PL"/>
              </w:rPr>
            </w:pPr>
          </w:p>
        </w:tc>
        <w:tc>
          <w:tcPr>
            <w:tcW w:w="2880" w:type="dxa"/>
          </w:tcPr>
          <w:p w14:paraId="1352A3AC" w14:textId="77777777" w:rsidR="00F2652B" w:rsidRPr="00420202" w:rsidRDefault="00F2652B" w:rsidP="00F2652B">
            <w:pPr>
              <w:spacing w:line="240" w:lineRule="auto"/>
              <w:rPr>
                <w:rFonts w:ascii="Arial" w:eastAsia="Times New Roman" w:hAnsi="Arial" w:cs="Arial"/>
                <w:lang w:eastAsia="pl-PL"/>
              </w:rPr>
            </w:pPr>
            <w:r w:rsidRPr="00420202">
              <w:rPr>
                <w:rFonts w:ascii="Arial" w:eastAsia="Times New Roman" w:hAnsi="Arial" w:cs="Arial"/>
                <w:lang w:eastAsia="pl-PL"/>
              </w:rPr>
              <w:t xml:space="preserve">IV kwartał 2015 r. </w:t>
            </w:r>
          </w:p>
          <w:p w14:paraId="645DCA82" w14:textId="77777777" w:rsidR="00F2652B" w:rsidRPr="00420202" w:rsidRDefault="00F2652B" w:rsidP="00F2652B">
            <w:pPr>
              <w:spacing w:line="240" w:lineRule="auto"/>
              <w:rPr>
                <w:rFonts w:ascii="Arial" w:eastAsia="Times New Roman" w:hAnsi="Arial" w:cs="Arial"/>
                <w:lang w:eastAsia="pl-PL"/>
              </w:rPr>
            </w:pPr>
          </w:p>
          <w:p w14:paraId="7D2ED2EF" w14:textId="77777777" w:rsidR="00F2652B" w:rsidRPr="00420202" w:rsidRDefault="00F2652B" w:rsidP="00F2652B">
            <w:pPr>
              <w:spacing w:line="240" w:lineRule="auto"/>
              <w:rPr>
                <w:rFonts w:ascii="Arial" w:eastAsia="Times New Roman" w:hAnsi="Arial" w:cs="Arial"/>
                <w:lang w:eastAsia="pl-PL"/>
              </w:rPr>
            </w:pPr>
          </w:p>
        </w:tc>
      </w:tr>
      <w:tr w:rsidR="00E61E04" w:rsidRPr="00420202" w14:paraId="2F017289" w14:textId="77777777" w:rsidTr="00230B80">
        <w:tc>
          <w:tcPr>
            <w:tcW w:w="817" w:type="dxa"/>
          </w:tcPr>
          <w:p w14:paraId="45AAB5B3" w14:textId="77777777" w:rsidR="00E61E04" w:rsidRPr="00420202" w:rsidRDefault="00E61E04" w:rsidP="00E61E04">
            <w:pPr>
              <w:spacing w:line="240" w:lineRule="auto"/>
              <w:rPr>
                <w:rFonts w:ascii="Arial" w:eastAsia="Times New Roman" w:hAnsi="Arial" w:cs="Arial"/>
                <w:lang w:eastAsia="pl-PL"/>
              </w:rPr>
            </w:pPr>
            <w:r w:rsidRPr="00420202">
              <w:rPr>
                <w:rFonts w:ascii="Arial" w:eastAsia="Times New Roman" w:hAnsi="Arial" w:cs="Arial"/>
                <w:lang w:eastAsia="pl-PL"/>
              </w:rPr>
              <w:t>220</w:t>
            </w:r>
          </w:p>
        </w:tc>
        <w:tc>
          <w:tcPr>
            <w:tcW w:w="3791" w:type="dxa"/>
          </w:tcPr>
          <w:p w14:paraId="4109621A" w14:textId="77777777" w:rsidR="00E61E04" w:rsidRPr="00420202" w:rsidRDefault="00E61E04" w:rsidP="00E61E04">
            <w:pPr>
              <w:spacing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przekazania niektórym sądom rejonowym rozpoznawania spraw z zakresu prawa pracy lub ubezpieczeń społecznych z obszarów właściwości innych sądów rejonowych.</w:t>
            </w:r>
          </w:p>
        </w:tc>
        <w:tc>
          <w:tcPr>
            <w:tcW w:w="4140" w:type="dxa"/>
          </w:tcPr>
          <w:p w14:paraId="200563A0" w14:textId="77777777" w:rsidR="00E61E04" w:rsidRPr="00420202" w:rsidRDefault="00E61E04" w:rsidP="00E61E04">
            <w:pPr>
              <w:spacing w:line="240" w:lineRule="auto"/>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20 pkt 2 ustawy z dnia 27 lipca 2001 r. – Prawo o ustroju sądów powszechnych (Dz. U. z 2015 r. poz. 133,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09CBC559" w14:textId="77777777" w:rsidR="00E61E04" w:rsidRPr="00420202" w:rsidRDefault="00E61E04" w:rsidP="00E61E04">
            <w:pPr>
              <w:spacing w:line="240" w:lineRule="auto"/>
              <w:rPr>
                <w:rFonts w:ascii="Arial" w:eastAsia="Times New Roman" w:hAnsi="Arial" w:cs="Arial"/>
                <w:bCs/>
                <w:lang w:eastAsia="pl-PL"/>
              </w:rPr>
            </w:pPr>
            <w:r w:rsidRPr="00420202">
              <w:rPr>
                <w:rFonts w:ascii="Arial" w:eastAsia="Times New Roman" w:hAnsi="Arial" w:cs="Arial"/>
                <w:bCs/>
                <w:lang w:eastAsia="pl-PL"/>
              </w:rPr>
              <w:t xml:space="preserve">Wprowadzona przepisami rozporządzenia Rady Ministrów z dnia 28 lipca 2015 r. </w:t>
            </w:r>
            <w:r w:rsidRPr="00420202">
              <w:rPr>
                <w:rFonts w:ascii="Arial" w:eastAsia="Times New Roman" w:hAnsi="Arial" w:cs="Arial"/>
                <w:bCs/>
                <w:lang w:eastAsia="pl-PL"/>
              </w:rPr>
              <w:br/>
              <w:t xml:space="preserve">w sprawie ustalenia granic niektórych miast, nadania niektórym </w:t>
            </w:r>
            <w:r w:rsidRPr="00420202">
              <w:rPr>
                <w:rFonts w:ascii="Arial" w:eastAsia="Times New Roman" w:hAnsi="Arial" w:cs="Arial"/>
                <w:bCs/>
                <w:lang w:eastAsia="pl-PL"/>
              </w:rPr>
              <w:lastRenderedPageBreak/>
              <w:t xml:space="preserve">miejscowościom statusu miasta, ustalenia granic oraz zmiany nazw i siedzib władz niektórych gmin (Dz. U. poz. 1083) zmiana nazwy gminy o statusie miasta Stargard Szczeciński na nazwę gmina </w:t>
            </w:r>
            <w:r w:rsidRPr="00420202">
              <w:rPr>
                <w:rFonts w:ascii="Arial" w:eastAsia="Times New Roman" w:hAnsi="Arial" w:cs="Arial"/>
                <w:bCs/>
                <w:lang w:eastAsia="pl-PL"/>
              </w:rPr>
              <w:br/>
              <w:t xml:space="preserve">o statusie miasta Stargard spowodowała konieczność ustalenia siedziby i nazwy Sądu Rejonowego w Stargardzie Szczecińskim jako Sądu Rejonowego w Stargardzie z siedzibą w Stargardzie (projekt rozporządzenia Ministra Sprawiedliwości w sprawie ustalenia siedziby i nazwy Sądu Rejonowego w Stargardzie Szczecińskim znajduje się w toku prac legislacyjnych). Przedmiotowe zmiany wejdą w życie z dniem 1 stycznia 2016 r. Istotne jest, że powyższe powoduje konieczność także innych, adekwatnych zmian </w:t>
            </w:r>
            <w:r w:rsidRPr="00420202">
              <w:rPr>
                <w:rFonts w:ascii="Arial" w:eastAsia="Times New Roman" w:hAnsi="Arial" w:cs="Arial"/>
                <w:bCs/>
                <w:lang w:eastAsia="pl-PL"/>
              </w:rPr>
              <w:br/>
              <w:t xml:space="preserve">w przepisach traktujących o Sądzie Rejonowym w Stargardzie Szczecińskim. </w:t>
            </w:r>
          </w:p>
          <w:p w14:paraId="695EA119" w14:textId="77777777" w:rsidR="00E61E04" w:rsidRPr="00420202" w:rsidRDefault="00E61E04" w:rsidP="00E61E04">
            <w:pPr>
              <w:spacing w:line="240" w:lineRule="auto"/>
              <w:rPr>
                <w:rFonts w:ascii="Arial" w:eastAsia="Times New Roman" w:hAnsi="Arial" w:cs="Arial"/>
                <w:bCs/>
                <w:lang w:eastAsia="pl-PL"/>
              </w:rPr>
            </w:pPr>
            <w:r w:rsidRPr="00420202">
              <w:rPr>
                <w:rFonts w:ascii="Arial" w:eastAsia="Times New Roman" w:hAnsi="Arial" w:cs="Arial"/>
                <w:bCs/>
                <w:lang w:eastAsia="pl-PL"/>
              </w:rPr>
              <w:t xml:space="preserve">Ponadto, przedmiotowym aktem prawnym wprowadza się następujące zmiany: Sądowi Rejonowemu Poznań-Grunwald i Jeżyce w Poznaniu przekazuje się rozpoznawanie spraw z zakresu prawa pracy z obszaru właściwości Sądu Rejonowego </w:t>
            </w:r>
            <w:r w:rsidRPr="00420202">
              <w:rPr>
                <w:rFonts w:ascii="Arial" w:eastAsia="Times New Roman" w:hAnsi="Arial" w:cs="Arial"/>
                <w:bCs/>
                <w:lang w:eastAsia="pl-PL"/>
              </w:rPr>
              <w:br/>
              <w:t xml:space="preserve">w Szamotułach; </w:t>
            </w:r>
            <w:r w:rsidRPr="00420202">
              <w:rPr>
                <w:rFonts w:ascii="Arial" w:eastAsia="Times New Roman" w:hAnsi="Arial" w:cs="Arial"/>
                <w:lang w:eastAsia="pl-PL"/>
              </w:rPr>
              <w:t xml:space="preserve"> </w:t>
            </w:r>
            <w:r w:rsidRPr="00420202">
              <w:rPr>
                <w:rFonts w:ascii="Arial" w:eastAsia="Times New Roman" w:hAnsi="Arial" w:cs="Arial"/>
                <w:bCs/>
                <w:lang w:eastAsia="pl-PL"/>
              </w:rPr>
              <w:t>Sądowi Rejonowemu w Ząbkowicach Śląskich przekazuje się rozpoznawanie spraw z zakresu prawa pracy z obszaru właściwości sądów rejonowych w Dzierżoniowie i Kłodzku.</w:t>
            </w:r>
          </w:p>
          <w:p w14:paraId="6E573E01" w14:textId="77777777" w:rsidR="00E61E04" w:rsidRPr="00420202" w:rsidRDefault="00E61E04" w:rsidP="00E61E04">
            <w:pPr>
              <w:spacing w:line="240" w:lineRule="auto"/>
              <w:rPr>
                <w:rFonts w:ascii="Arial" w:eastAsia="Times New Roman" w:hAnsi="Arial" w:cs="Arial"/>
                <w:bCs/>
                <w:lang w:eastAsia="pl-PL"/>
              </w:rPr>
            </w:pPr>
          </w:p>
          <w:p w14:paraId="23F2AB38" w14:textId="77777777" w:rsidR="00E61E04" w:rsidRPr="00420202" w:rsidRDefault="00E61E04" w:rsidP="00E61E04">
            <w:pPr>
              <w:spacing w:line="240" w:lineRule="auto"/>
              <w:rPr>
                <w:rFonts w:ascii="Arial" w:eastAsia="Times New Roman" w:hAnsi="Arial" w:cs="Arial"/>
                <w:lang w:eastAsia="pl-PL"/>
              </w:rPr>
            </w:pPr>
          </w:p>
        </w:tc>
        <w:tc>
          <w:tcPr>
            <w:tcW w:w="2700" w:type="dxa"/>
          </w:tcPr>
          <w:p w14:paraId="2F9F4AC0" w14:textId="77777777" w:rsidR="00E61E04" w:rsidRPr="00420202" w:rsidRDefault="00E61E04" w:rsidP="00E61E04">
            <w:pPr>
              <w:spacing w:line="240" w:lineRule="auto"/>
              <w:rPr>
                <w:rFonts w:ascii="Arial" w:eastAsia="Times New Roman" w:hAnsi="Arial" w:cs="Arial"/>
                <w:lang w:eastAsia="pl-PL"/>
              </w:rPr>
            </w:pPr>
            <w:r w:rsidRPr="00420202">
              <w:rPr>
                <w:rFonts w:ascii="Arial" w:eastAsia="Times New Roman" w:hAnsi="Arial" w:cs="Arial"/>
                <w:lang w:eastAsia="pl-PL"/>
              </w:rPr>
              <w:lastRenderedPageBreak/>
              <w:t xml:space="preserve">Departament Legislacyjny,  Wydział Prawa Ustroju Sądów, Prokuratury i Służby Więziennej , p. Joanna </w:t>
            </w:r>
            <w:proofErr w:type="spellStart"/>
            <w:r w:rsidRPr="00420202">
              <w:rPr>
                <w:rFonts w:ascii="Arial" w:eastAsia="Times New Roman" w:hAnsi="Arial" w:cs="Arial"/>
                <w:lang w:eastAsia="pl-PL"/>
              </w:rPr>
              <w:t>Hablewska</w:t>
            </w:r>
            <w:proofErr w:type="spellEnd"/>
          </w:p>
          <w:p w14:paraId="0D038590" w14:textId="77777777" w:rsidR="00E61E04" w:rsidRPr="00420202" w:rsidRDefault="00E61E04" w:rsidP="00E61E04">
            <w:pPr>
              <w:spacing w:line="240" w:lineRule="auto"/>
              <w:rPr>
                <w:rFonts w:ascii="Arial" w:eastAsia="Times New Roman" w:hAnsi="Arial" w:cs="Arial"/>
                <w:lang w:eastAsia="pl-PL"/>
              </w:rPr>
            </w:pPr>
          </w:p>
        </w:tc>
        <w:tc>
          <w:tcPr>
            <w:tcW w:w="2880" w:type="dxa"/>
          </w:tcPr>
          <w:p w14:paraId="5B27A8AC" w14:textId="77777777" w:rsidR="00E61E04" w:rsidRPr="00420202" w:rsidRDefault="00E61E04" w:rsidP="00E61E04">
            <w:pPr>
              <w:spacing w:line="240" w:lineRule="auto"/>
              <w:rPr>
                <w:rFonts w:ascii="Arial" w:eastAsia="Times New Roman" w:hAnsi="Arial" w:cs="Arial"/>
                <w:lang w:eastAsia="pl-PL"/>
              </w:rPr>
            </w:pPr>
            <w:r w:rsidRPr="00420202">
              <w:rPr>
                <w:rFonts w:ascii="Arial" w:eastAsia="Times New Roman" w:hAnsi="Arial" w:cs="Arial"/>
                <w:lang w:eastAsia="pl-PL"/>
              </w:rPr>
              <w:t xml:space="preserve">IV kwartał 2015 r. </w:t>
            </w:r>
          </w:p>
          <w:p w14:paraId="1B7EB3A4" w14:textId="77777777" w:rsidR="00E61E04" w:rsidRPr="00420202" w:rsidRDefault="00E61E04" w:rsidP="00E61E04">
            <w:pPr>
              <w:spacing w:line="240" w:lineRule="auto"/>
              <w:rPr>
                <w:rFonts w:ascii="Arial" w:eastAsia="Times New Roman" w:hAnsi="Arial" w:cs="Arial"/>
                <w:lang w:eastAsia="pl-PL"/>
              </w:rPr>
            </w:pPr>
          </w:p>
          <w:p w14:paraId="66BE564B" w14:textId="77777777" w:rsidR="00E61E04" w:rsidRPr="00420202" w:rsidRDefault="00E61E04" w:rsidP="00E61E04">
            <w:pPr>
              <w:spacing w:line="240" w:lineRule="auto"/>
              <w:rPr>
                <w:rFonts w:ascii="Arial" w:eastAsia="Times New Roman" w:hAnsi="Arial" w:cs="Arial"/>
                <w:lang w:eastAsia="pl-PL"/>
              </w:rPr>
            </w:pPr>
          </w:p>
        </w:tc>
      </w:tr>
    </w:tbl>
    <w:p w14:paraId="6593ABD6" w14:textId="77777777" w:rsidR="00F87B8A" w:rsidRPr="00420202" w:rsidRDefault="00F87B8A" w:rsidP="00C30917">
      <w:pPr>
        <w:spacing w:line="240" w:lineRule="auto"/>
        <w:rPr>
          <w:rFonts w:ascii="Arial" w:eastAsia="Times New Roman" w:hAnsi="Arial" w:cs="Arial"/>
          <w:lang w:eastAsia="pl-PL"/>
        </w:rPr>
      </w:pPr>
    </w:p>
    <w:tbl>
      <w:tblPr>
        <w:tblpPr w:leftFromText="141" w:rightFromText="141" w:vertAnchor="page" w:horzAnchor="margin" w:tblpY="619"/>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791"/>
        <w:gridCol w:w="4147"/>
        <w:gridCol w:w="2835"/>
        <w:gridCol w:w="3196"/>
      </w:tblGrid>
      <w:tr w:rsidR="00BD0100" w:rsidRPr="00420202" w14:paraId="3F69B6A7" w14:textId="77777777" w:rsidTr="002816DC">
        <w:tc>
          <w:tcPr>
            <w:tcW w:w="817" w:type="dxa"/>
          </w:tcPr>
          <w:p w14:paraId="6D34282D" w14:textId="77777777" w:rsidR="00BD0100" w:rsidRPr="00420202" w:rsidRDefault="00BD0100" w:rsidP="00BD0100">
            <w:pPr>
              <w:rPr>
                <w:rFonts w:ascii="Arial" w:eastAsia="Times New Roman" w:hAnsi="Arial" w:cs="Arial"/>
                <w:lang w:eastAsia="pl-PL"/>
              </w:rPr>
            </w:pPr>
            <w:r w:rsidRPr="00420202">
              <w:rPr>
                <w:rFonts w:ascii="Arial" w:eastAsia="Times New Roman" w:hAnsi="Arial" w:cs="Arial"/>
                <w:lang w:eastAsia="pl-PL"/>
              </w:rPr>
              <w:lastRenderedPageBreak/>
              <w:t>221</w:t>
            </w:r>
          </w:p>
        </w:tc>
        <w:tc>
          <w:tcPr>
            <w:tcW w:w="3791" w:type="dxa"/>
          </w:tcPr>
          <w:p w14:paraId="04F634B9" w14:textId="77777777" w:rsidR="00BD0100" w:rsidRPr="00420202" w:rsidRDefault="00BD0100" w:rsidP="00BD0100">
            <w:pPr>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ustalenia siedzib i obszarów właściwości sądów apelacyjnych, sądów okręgowych i sądów rejonowych.</w:t>
            </w:r>
          </w:p>
        </w:tc>
        <w:tc>
          <w:tcPr>
            <w:tcW w:w="4147" w:type="dxa"/>
          </w:tcPr>
          <w:p w14:paraId="74513FBF" w14:textId="77777777" w:rsidR="00BD0100" w:rsidRPr="00420202" w:rsidRDefault="00BD0100" w:rsidP="00BD0100">
            <w:pPr>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20 pkt 1 ustawy z dnia 27 lipca 2001 r. – Prawo o ustroju sądów powszechnych (Dz. U. z 2015 r. poz. 133,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6C077879" w14:textId="77777777" w:rsidR="00BD0100" w:rsidRPr="00420202" w:rsidRDefault="00BD0100" w:rsidP="00BD0100">
            <w:pPr>
              <w:rPr>
                <w:rFonts w:ascii="Arial" w:eastAsia="Times New Roman" w:hAnsi="Arial" w:cs="Arial"/>
                <w:bCs/>
                <w:lang w:eastAsia="pl-PL"/>
              </w:rPr>
            </w:pPr>
            <w:r w:rsidRPr="00420202">
              <w:rPr>
                <w:rFonts w:ascii="Arial" w:eastAsia="Times New Roman" w:hAnsi="Arial" w:cs="Arial"/>
                <w:bCs/>
                <w:lang w:eastAsia="pl-PL"/>
              </w:rPr>
              <w:t xml:space="preserve">Projektowane rozporządzenie uwzględnia zmiany wprowadzone przepisami rozporządzeń Rady Ministrów z dnia 28 lipca 2015 r.: w sprawie utworzenia gminy Szczawa i gminy Grabówka (Dz. U. poz. 1085) oraz w sprawie ustalenia granic niektórych miast, nadania niektórym miejscowościom statusu miasta, ustalenia granic oraz zmiany nazw i siedzib władz niektórych gmin (Dz. U. poz. 1083), które wchodzą w życie z dniem 1 stycznia 2016 r. Utworzenie gminy Szczawa i gminy Grabówka spowodowało konieczność zmiany obszaru Sądu Rejonowego w Białymstoku oraz w Limanowej. </w:t>
            </w:r>
          </w:p>
          <w:p w14:paraId="75A59DFC" w14:textId="77777777" w:rsidR="00BD0100" w:rsidRPr="00420202" w:rsidRDefault="00BD0100" w:rsidP="00BD0100">
            <w:pPr>
              <w:rPr>
                <w:rFonts w:ascii="Arial" w:eastAsia="Times New Roman" w:hAnsi="Arial" w:cs="Arial"/>
                <w:bCs/>
                <w:lang w:eastAsia="pl-PL"/>
              </w:rPr>
            </w:pPr>
            <w:r w:rsidRPr="00420202">
              <w:rPr>
                <w:rFonts w:ascii="Arial" w:eastAsia="Times New Roman" w:hAnsi="Arial" w:cs="Arial"/>
                <w:bCs/>
                <w:lang w:eastAsia="pl-PL"/>
              </w:rPr>
              <w:t xml:space="preserve">Z kolei na mocy ww. rozporządzenia Rady Ministrów m.in. zmienia się nazwę gminy o statusie miasta Stargard Szczeciński na nazwę gmina o statusie miasta Stargard oraz nazwę gminy Stargard Szczeciński na nazwę gmina Stargard. Ponadto odbiera się status miasta gminie Pieszyce. Konsekwencją powyższych zmian jest ustalenie siedziby i nazwy Sądu Rejonowego w Stargardzie Szczecińskim jako Sądu Rejonowego w Stargardzie z siedzibą w Stargardzie (projekt rozporządzenia Ministra Sprawiedliwości w sprawie </w:t>
            </w:r>
            <w:r w:rsidRPr="00420202">
              <w:rPr>
                <w:rFonts w:ascii="Arial" w:eastAsia="Times New Roman" w:hAnsi="Arial" w:cs="Arial"/>
                <w:bCs/>
                <w:lang w:eastAsia="pl-PL"/>
              </w:rPr>
              <w:lastRenderedPageBreak/>
              <w:t>ustalenia siedziby i nazwy Sądu Rejonowego w Stargardzie Szczecińskim znajduje się w toku prac legislacyjnych) oraz adekwatne zmiany w przepisach traktujących o Sądzie Rejonowym w Stargardzie Szczecińskim oraz o mieście i gminie Stargard Szczeciński. Natomiast odebranie statusu miasta gminie Pieszyce spowodowało konieczność zmiany obszaru Sądu Rejonowego w Dzierżoniowie.</w:t>
            </w:r>
          </w:p>
        </w:tc>
        <w:tc>
          <w:tcPr>
            <w:tcW w:w="2835" w:type="dxa"/>
          </w:tcPr>
          <w:p w14:paraId="6DAAB944" w14:textId="77777777" w:rsidR="00BD0100" w:rsidRPr="00420202" w:rsidRDefault="00BD0100" w:rsidP="00BD0100">
            <w:pPr>
              <w:rPr>
                <w:rFonts w:ascii="Arial" w:eastAsia="Times New Roman" w:hAnsi="Arial" w:cs="Arial"/>
                <w:lang w:eastAsia="pl-PL"/>
              </w:rPr>
            </w:pPr>
            <w:r w:rsidRPr="00420202">
              <w:rPr>
                <w:rFonts w:ascii="Arial" w:eastAsia="Times New Roman" w:hAnsi="Arial" w:cs="Arial"/>
                <w:lang w:eastAsia="pl-PL"/>
              </w:rPr>
              <w:lastRenderedPageBreak/>
              <w:t xml:space="preserve">Departament Legislacyjny,  Wydział Prawa Ustroju Sądów, Prokuratury i Służby Więziennej , p. Joanna </w:t>
            </w:r>
            <w:proofErr w:type="spellStart"/>
            <w:r w:rsidRPr="00420202">
              <w:rPr>
                <w:rFonts w:ascii="Arial" w:eastAsia="Times New Roman" w:hAnsi="Arial" w:cs="Arial"/>
                <w:lang w:eastAsia="pl-PL"/>
              </w:rPr>
              <w:t>Hablewska</w:t>
            </w:r>
            <w:proofErr w:type="spellEnd"/>
          </w:p>
          <w:p w14:paraId="4992551F" w14:textId="77777777" w:rsidR="00BD0100" w:rsidRPr="00420202" w:rsidRDefault="00BD0100" w:rsidP="00BD0100">
            <w:pPr>
              <w:rPr>
                <w:rFonts w:ascii="Arial" w:eastAsia="Times New Roman" w:hAnsi="Arial" w:cs="Arial"/>
                <w:lang w:eastAsia="pl-PL"/>
              </w:rPr>
            </w:pPr>
          </w:p>
        </w:tc>
        <w:tc>
          <w:tcPr>
            <w:tcW w:w="3196" w:type="dxa"/>
          </w:tcPr>
          <w:p w14:paraId="0DD86400" w14:textId="77777777" w:rsidR="00BD0100" w:rsidRPr="00420202" w:rsidRDefault="00BD0100" w:rsidP="00BD0100">
            <w:pPr>
              <w:rPr>
                <w:rFonts w:ascii="Arial" w:eastAsia="Times New Roman" w:hAnsi="Arial" w:cs="Arial"/>
                <w:lang w:eastAsia="pl-PL"/>
              </w:rPr>
            </w:pPr>
            <w:r w:rsidRPr="00420202">
              <w:rPr>
                <w:rFonts w:ascii="Arial" w:eastAsia="Times New Roman" w:hAnsi="Arial" w:cs="Arial"/>
                <w:lang w:eastAsia="pl-PL"/>
              </w:rPr>
              <w:t xml:space="preserve">IV kwartał 2015 r. </w:t>
            </w:r>
          </w:p>
          <w:p w14:paraId="41811064" w14:textId="77777777" w:rsidR="00BD0100" w:rsidRPr="00420202" w:rsidRDefault="00BD0100" w:rsidP="00BD0100">
            <w:pPr>
              <w:rPr>
                <w:rFonts w:ascii="Arial" w:eastAsia="Times New Roman" w:hAnsi="Arial" w:cs="Arial"/>
                <w:lang w:eastAsia="pl-PL"/>
              </w:rPr>
            </w:pPr>
          </w:p>
          <w:p w14:paraId="0F5EB59B" w14:textId="77777777" w:rsidR="00BD0100" w:rsidRPr="00420202" w:rsidRDefault="00BD0100" w:rsidP="00BD0100">
            <w:pPr>
              <w:rPr>
                <w:rFonts w:ascii="Arial" w:eastAsia="Times New Roman" w:hAnsi="Arial" w:cs="Arial"/>
                <w:lang w:eastAsia="pl-PL"/>
              </w:rPr>
            </w:pPr>
          </w:p>
        </w:tc>
      </w:tr>
      <w:tr w:rsidR="00E23B35" w:rsidRPr="00420202" w14:paraId="13F6899C" w14:textId="77777777" w:rsidTr="002816DC">
        <w:tc>
          <w:tcPr>
            <w:tcW w:w="817" w:type="dxa"/>
          </w:tcPr>
          <w:p w14:paraId="5590F91C" w14:textId="77777777" w:rsidR="00E23B35" w:rsidRPr="00420202" w:rsidRDefault="00DD5764" w:rsidP="00BD0100">
            <w:pPr>
              <w:rPr>
                <w:rFonts w:ascii="Arial" w:eastAsia="Times New Roman" w:hAnsi="Arial" w:cs="Arial"/>
                <w:lang w:eastAsia="pl-PL"/>
              </w:rPr>
            </w:pPr>
            <w:r w:rsidRPr="00420202">
              <w:rPr>
                <w:rFonts w:ascii="Arial" w:eastAsia="Times New Roman" w:hAnsi="Arial" w:cs="Arial"/>
                <w:lang w:eastAsia="pl-PL"/>
              </w:rPr>
              <w:t>222</w:t>
            </w:r>
          </w:p>
        </w:tc>
        <w:tc>
          <w:tcPr>
            <w:tcW w:w="3791" w:type="dxa"/>
          </w:tcPr>
          <w:p w14:paraId="35B19C36" w14:textId="77777777" w:rsidR="00E23B35" w:rsidRPr="00420202" w:rsidRDefault="00E23B35" w:rsidP="00BD0100">
            <w:pPr>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zakładania i prowadzenia ksiąg wieczystych w systemie informatycznym.</w:t>
            </w:r>
          </w:p>
        </w:tc>
        <w:tc>
          <w:tcPr>
            <w:tcW w:w="4147" w:type="dxa"/>
          </w:tcPr>
          <w:p w14:paraId="79C292D0" w14:textId="77777777" w:rsidR="00DD5764" w:rsidRPr="00420202" w:rsidRDefault="00DD5764" w:rsidP="00DD5764">
            <w:pPr>
              <w:rPr>
                <w:rFonts w:ascii="Arial" w:eastAsia="Times New Roman" w:hAnsi="Arial" w:cs="Arial"/>
                <w:lang w:eastAsia="pl-PL"/>
              </w:rPr>
            </w:pPr>
            <w:r w:rsidRPr="00420202">
              <w:rPr>
                <w:rFonts w:ascii="Arial" w:eastAsia="Times New Roman" w:hAnsi="Arial" w:cs="Arial"/>
                <w:lang w:eastAsia="pl-PL"/>
              </w:rPr>
              <w:t>Podstawa prawna - art. 25</w:t>
            </w:r>
            <w:r w:rsidRPr="00420202">
              <w:rPr>
                <w:rFonts w:ascii="Arial" w:eastAsia="Times New Roman" w:hAnsi="Arial" w:cs="Arial"/>
                <w:vertAlign w:val="superscript"/>
                <w:lang w:eastAsia="pl-PL"/>
              </w:rPr>
              <w:t xml:space="preserve">1 </w:t>
            </w:r>
            <w:r w:rsidRPr="00420202">
              <w:rPr>
                <w:rFonts w:ascii="Arial" w:eastAsia="Times New Roman" w:hAnsi="Arial" w:cs="Arial"/>
                <w:lang w:eastAsia="pl-PL"/>
              </w:rPr>
              <w:t>ust. 2         ustawy z dnia 6 lipca 1982 r. o księgach wieczystych i hipotece (Dz. U. z 2013 r. poz. 707).</w:t>
            </w:r>
          </w:p>
          <w:p w14:paraId="3887358A" w14:textId="77777777" w:rsidR="00DD5764" w:rsidRPr="00420202" w:rsidRDefault="00DD5764" w:rsidP="00DD5764">
            <w:pPr>
              <w:rPr>
                <w:rFonts w:ascii="Arial" w:eastAsia="Times New Roman" w:hAnsi="Arial" w:cs="Arial"/>
                <w:lang w:eastAsia="pl-PL"/>
              </w:rPr>
            </w:pPr>
            <w:r w:rsidRPr="00420202">
              <w:rPr>
                <w:rFonts w:ascii="Arial" w:eastAsia="Times New Roman" w:hAnsi="Arial" w:cs="Arial"/>
                <w:lang w:eastAsia="pl-PL"/>
              </w:rPr>
              <w:t xml:space="preserve">Konieczność zmiany załącznika nr 1 do rozporządzenia Ministra Sprawiedliwości </w:t>
            </w:r>
            <w:r w:rsidRPr="00420202">
              <w:rPr>
                <w:rFonts w:ascii="Arial" w:eastAsia="Times New Roman" w:hAnsi="Arial" w:cs="Arial"/>
                <w:lang w:eastAsia="pl-PL"/>
              </w:rPr>
              <w:br/>
              <w:t xml:space="preserve">z dnia 21 listopada 2013 r. w sprawie zakładania i prowadzenia ksiąg wieczystych w systemie informatycznym (Dz. U. poz. 1411,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podyktowana jest wejściem w życie z dniem 1 stycznia 2016 r. rozporządzenia Rady Ministrów z dnia 28 lipca 2015 r. w sprawie ustalenia granic niektórych miast, nadania niektórym miejscowościom statusu miasta, ustalenia granic oraz zmiany nazw i siedzib władz niektórych gmin (Dz. U. poz. 1083), które w § 5 zmienia nazwę gminy o statusie miasta Stargard Szczeciński na nazwę gmina o statusie miasta Stargard. Identyczną zmianę nazwy wprowadza się w odniesieniu do gminy Stargard Szczeciński. Zmiana ta </w:t>
            </w:r>
            <w:r w:rsidRPr="00420202">
              <w:rPr>
                <w:rFonts w:ascii="Arial" w:eastAsia="Times New Roman" w:hAnsi="Arial" w:cs="Arial"/>
                <w:lang w:eastAsia="pl-PL"/>
              </w:rPr>
              <w:lastRenderedPageBreak/>
              <w:t xml:space="preserve">implikuje konieczność ustalenia siedziby i nazwy Sądu Rejonowego </w:t>
            </w:r>
            <w:r w:rsidRPr="00420202">
              <w:rPr>
                <w:rFonts w:ascii="Arial" w:eastAsia="Times New Roman" w:hAnsi="Arial" w:cs="Arial"/>
                <w:lang w:eastAsia="pl-PL"/>
              </w:rPr>
              <w:br/>
              <w:t>w Stargardzie Szczecińskim jako Sądu Rejonowego w Stargardzie z siedzibą w Stargardzie.</w:t>
            </w:r>
          </w:p>
          <w:p w14:paraId="361DD244" w14:textId="77777777" w:rsidR="00E23B35" w:rsidRPr="00420202" w:rsidRDefault="00DD5764" w:rsidP="00DD5764">
            <w:pPr>
              <w:rPr>
                <w:rFonts w:ascii="Arial" w:eastAsia="Times New Roman" w:hAnsi="Arial" w:cs="Arial"/>
                <w:lang w:eastAsia="pl-PL"/>
              </w:rPr>
            </w:pPr>
            <w:r w:rsidRPr="00420202">
              <w:rPr>
                <w:rFonts w:ascii="Arial" w:eastAsia="Times New Roman" w:hAnsi="Arial" w:cs="Arial"/>
                <w:lang w:eastAsia="pl-PL"/>
              </w:rPr>
              <w:t xml:space="preserve">Zmiana nazwy sądu musi także znaleźć odzwierciedlenie w załączniku nr 1 do rozporządzenia Ministra Sprawiedliwości w sprawie zakładania i prowadzenia ksiąg wieczystych w systemie informatycznym w </w:t>
            </w:r>
            <w:r w:rsidRPr="00420202">
              <w:rPr>
                <w:rFonts w:ascii="Arial" w:eastAsia="Times New Roman" w:hAnsi="Arial" w:cs="Arial"/>
                <w:bCs/>
                <w:lang w:eastAsia="pl-PL"/>
              </w:rPr>
              <w:t>kolumnie „</w:t>
            </w:r>
            <w:r w:rsidRPr="00420202">
              <w:rPr>
                <w:rFonts w:ascii="Arial" w:eastAsia="Times New Roman" w:hAnsi="Arial" w:cs="Arial"/>
                <w:lang w:eastAsia="pl-PL"/>
              </w:rPr>
              <w:t>Wydział ksiąg wieczystych sądu rejonowego”. Wyżej wymieniony załącznik określa bowiem kody wydziałów ksiąg wieczystych dla Sądu Rejonowego w Stargardzie Szczecińskim.</w:t>
            </w:r>
          </w:p>
        </w:tc>
        <w:tc>
          <w:tcPr>
            <w:tcW w:w="2835" w:type="dxa"/>
          </w:tcPr>
          <w:p w14:paraId="31183A18" w14:textId="77777777" w:rsidR="00E23B35" w:rsidRPr="00420202" w:rsidRDefault="00DD5764" w:rsidP="00BD0100">
            <w:pPr>
              <w:rPr>
                <w:rFonts w:ascii="Arial" w:eastAsia="Times New Roman" w:hAnsi="Arial" w:cs="Arial"/>
                <w:lang w:eastAsia="pl-PL"/>
              </w:rPr>
            </w:pPr>
            <w:r w:rsidRPr="00420202">
              <w:rPr>
                <w:rFonts w:ascii="Arial" w:eastAsia="Times New Roman" w:hAnsi="Arial" w:cs="Arial"/>
                <w:lang w:eastAsia="pl-PL"/>
              </w:rPr>
              <w:lastRenderedPageBreak/>
              <w:t>sędzia Edyta Bryzgalska – główny specjalista w  Departamencie Legislacyjnym</w:t>
            </w:r>
          </w:p>
        </w:tc>
        <w:tc>
          <w:tcPr>
            <w:tcW w:w="3196" w:type="dxa"/>
          </w:tcPr>
          <w:p w14:paraId="097977D3" w14:textId="77777777" w:rsidR="00E23B35" w:rsidRPr="00420202" w:rsidRDefault="00DD5764" w:rsidP="00BD0100">
            <w:pPr>
              <w:rPr>
                <w:rFonts w:ascii="Arial" w:eastAsia="Times New Roman" w:hAnsi="Arial" w:cs="Arial"/>
                <w:lang w:eastAsia="pl-PL"/>
              </w:rPr>
            </w:pPr>
            <w:r w:rsidRPr="00420202">
              <w:rPr>
                <w:rFonts w:ascii="Arial" w:eastAsia="Times New Roman" w:hAnsi="Arial" w:cs="Arial"/>
                <w:lang w:eastAsia="pl-PL"/>
              </w:rPr>
              <w:t>01.01.2016 r.</w:t>
            </w:r>
          </w:p>
        </w:tc>
      </w:tr>
      <w:tr w:rsidR="00280911" w:rsidRPr="00420202" w14:paraId="3197DF77" w14:textId="77777777" w:rsidTr="002816DC">
        <w:tc>
          <w:tcPr>
            <w:tcW w:w="817" w:type="dxa"/>
          </w:tcPr>
          <w:p w14:paraId="7409E2BC" w14:textId="77777777" w:rsidR="00280911" w:rsidRPr="00420202" w:rsidRDefault="00280911" w:rsidP="00BD0100">
            <w:pPr>
              <w:rPr>
                <w:rFonts w:ascii="Arial" w:eastAsia="Times New Roman" w:hAnsi="Arial" w:cs="Arial"/>
                <w:lang w:eastAsia="pl-PL"/>
              </w:rPr>
            </w:pPr>
            <w:r w:rsidRPr="00420202">
              <w:rPr>
                <w:rFonts w:ascii="Arial" w:eastAsia="Times New Roman" w:hAnsi="Arial" w:cs="Arial"/>
                <w:lang w:eastAsia="pl-PL"/>
              </w:rPr>
              <w:t>223</w:t>
            </w:r>
          </w:p>
        </w:tc>
        <w:tc>
          <w:tcPr>
            <w:tcW w:w="3791" w:type="dxa"/>
          </w:tcPr>
          <w:p w14:paraId="3A4C47EC" w14:textId="77777777" w:rsidR="00280911" w:rsidRPr="00420202" w:rsidRDefault="00280911" w:rsidP="00BD0100">
            <w:pPr>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określenia sądów rejonowych prowadzących księgi wieczyste oraz obszarów ich właściwości miejscowej</w:t>
            </w:r>
          </w:p>
        </w:tc>
        <w:tc>
          <w:tcPr>
            <w:tcW w:w="4147" w:type="dxa"/>
          </w:tcPr>
          <w:p w14:paraId="1B700BDE" w14:textId="77777777" w:rsidR="00280911" w:rsidRPr="00420202" w:rsidRDefault="00280911" w:rsidP="00280911">
            <w:pPr>
              <w:rPr>
                <w:rFonts w:ascii="Arial" w:eastAsia="Times New Roman" w:hAnsi="Arial" w:cs="Arial"/>
                <w:lang w:eastAsia="pl-PL"/>
              </w:rPr>
            </w:pPr>
            <w:r w:rsidRPr="00420202">
              <w:rPr>
                <w:rFonts w:ascii="Arial" w:eastAsia="Times New Roman" w:hAnsi="Arial" w:cs="Arial"/>
                <w:lang w:eastAsia="pl-PL"/>
              </w:rPr>
              <w:t xml:space="preserve">Podstawa prawna - art. 58 pkt 1 ustawy z dnia 6 lipca 1982 r. o księgach wieczystych i hipotece (Dz. U. z 2013 r. poz. 707,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3484030A" w14:textId="77777777" w:rsidR="00280911" w:rsidRPr="00420202" w:rsidRDefault="00280911" w:rsidP="00280911">
            <w:pPr>
              <w:rPr>
                <w:rFonts w:ascii="Arial" w:eastAsia="Times New Roman" w:hAnsi="Arial" w:cs="Arial"/>
                <w:lang w:eastAsia="pl-PL"/>
              </w:rPr>
            </w:pPr>
            <w:r w:rsidRPr="00420202">
              <w:rPr>
                <w:rFonts w:ascii="Arial" w:eastAsia="Times New Roman" w:hAnsi="Arial" w:cs="Arial"/>
                <w:lang w:eastAsia="pl-PL"/>
              </w:rPr>
              <w:t xml:space="preserve">Konieczność zmiany rozporządzenia Ministra Sprawiedliwości z dnia 25 września 2014 r. w sprawie określenia sądów rejonowych prowadzących księgi wieczyste oraz obszarów ich właściwości miejscowej (Dz. U. poz. 1398,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podyktowana jest wejściem w życie </w:t>
            </w:r>
            <w:r w:rsidRPr="00420202">
              <w:rPr>
                <w:rFonts w:ascii="Arial" w:eastAsia="Times New Roman" w:hAnsi="Arial" w:cs="Arial"/>
                <w:lang w:eastAsia="pl-PL"/>
              </w:rPr>
              <w:br/>
              <w:t xml:space="preserve">z dniem 1 stycznia 2016 r. rozporządzenia Rady Ministrów z dnia 28 lipca 2015 r. </w:t>
            </w:r>
            <w:r w:rsidRPr="00420202">
              <w:rPr>
                <w:rFonts w:ascii="Arial" w:eastAsia="Times New Roman" w:hAnsi="Arial" w:cs="Arial"/>
                <w:lang w:eastAsia="pl-PL"/>
              </w:rPr>
              <w:br/>
              <w:t xml:space="preserve">w sprawie ustalenia granic niektórych miast, nadania niektórym miejscowościom statusu miasta, ustalenia granic oraz zmiany nazw i </w:t>
            </w:r>
            <w:r w:rsidRPr="00420202">
              <w:rPr>
                <w:rFonts w:ascii="Arial" w:eastAsia="Times New Roman" w:hAnsi="Arial" w:cs="Arial"/>
                <w:lang w:eastAsia="pl-PL"/>
              </w:rPr>
              <w:lastRenderedPageBreak/>
              <w:t>siedzib władz niektórych gmin (Dz. U. poz. 1083), które w § 5 zmienia nazwę gminy o statusie miasta Stargard Szczeciński na nazwę gmina o statusie miasta Stargard. Identyczną zmianę nazwy wprowadza się w odniesieniu do gminy Stargard Szczeciński. Zmiana ta implikuje konieczność ustalenia siedziby i nazwy Sądu Rejonowego w Stargardzie Szczecińskim jako Sądu Rejonowego w Stargardzie z siedzibą w Stargardzie. W konsekwencji niezbędna jest też zmiana wyżej wskazanego rozporządzenia, które aktualnie posługuje się nazwą „Sąd Rejonowy w Stargardzie Szczecińskim”.</w:t>
            </w:r>
          </w:p>
        </w:tc>
        <w:tc>
          <w:tcPr>
            <w:tcW w:w="2835" w:type="dxa"/>
          </w:tcPr>
          <w:p w14:paraId="477563BC" w14:textId="77777777" w:rsidR="00280911" w:rsidRPr="00420202" w:rsidRDefault="00280911" w:rsidP="00BD0100">
            <w:pPr>
              <w:rPr>
                <w:rFonts w:ascii="Arial" w:eastAsia="Times New Roman" w:hAnsi="Arial" w:cs="Arial"/>
                <w:lang w:eastAsia="pl-PL"/>
              </w:rPr>
            </w:pPr>
            <w:r w:rsidRPr="00420202">
              <w:rPr>
                <w:rFonts w:ascii="Arial" w:eastAsia="Times New Roman" w:hAnsi="Arial" w:cs="Arial"/>
                <w:lang w:eastAsia="pl-PL"/>
              </w:rPr>
              <w:lastRenderedPageBreak/>
              <w:t>sędzia Edyta Bryzgalska – główny specjalista w  Departamencie Legislacyjnym</w:t>
            </w:r>
          </w:p>
        </w:tc>
        <w:tc>
          <w:tcPr>
            <w:tcW w:w="3196" w:type="dxa"/>
          </w:tcPr>
          <w:p w14:paraId="7D7FF99C" w14:textId="77777777" w:rsidR="00280911" w:rsidRPr="00420202" w:rsidRDefault="00280911" w:rsidP="00BD0100">
            <w:pPr>
              <w:rPr>
                <w:rFonts w:ascii="Arial" w:eastAsia="Times New Roman" w:hAnsi="Arial" w:cs="Arial"/>
                <w:lang w:eastAsia="pl-PL"/>
              </w:rPr>
            </w:pPr>
            <w:r w:rsidRPr="00420202">
              <w:rPr>
                <w:rFonts w:ascii="Arial" w:eastAsia="Times New Roman" w:hAnsi="Arial" w:cs="Arial"/>
                <w:lang w:eastAsia="pl-PL"/>
              </w:rPr>
              <w:t>01.01.2016 r.</w:t>
            </w:r>
          </w:p>
        </w:tc>
      </w:tr>
      <w:tr w:rsidR="00D96B60" w:rsidRPr="00420202" w14:paraId="3600B0B7" w14:textId="77777777" w:rsidTr="002816DC">
        <w:tc>
          <w:tcPr>
            <w:tcW w:w="817" w:type="dxa"/>
          </w:tcPr>
          <w:p w14:paraId="2A64B392" w14:textId="77777777" w:rsidR="00D96B60" w:rsidRPr="00420202" w:rsidRDefault="00D96B60" w:rsidP="00BD0100">
            <w:pPr>
              <w:rPr>
                <w:rFonts w:ascii="Arial" w:eastAsia="Times New Roman" w:hAnsi="Arial" w:cs="Arial"/>
                <w:lang w:eastAsia="pl-PL"/>
              </w:rPr>
            </w:pPr>
            <w:r w:rsidRPr="00420202">
              <w:rPr>
                <w:rFonts w:ascii="Arial" w:eastAsia="Times New Roman" w:hAnsi="Arial" w:cs="Arial"/>
                <w:lang w:eastAsia="pl-PL"/>
              </w:rPr>
              <w:t>224</w:t>
            </w:r>
          </w:p>
        </w:tc>
        <w:tc>
          <w:tcPr>
            <w:tcW w:w="3791" w:type="dxa"/>
          </w:tcPr>
          <w:p w14:paraId="7449AB9F" w14:textId="77777777" w:rsidR="00D96B60" w:rsidRPr="00420202" w:rsidRDefault="00D96B60" w:rsidP="00BD0100">
            <w:pPr>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sposobu przenoszenia treści dotychczasowej księgi wieczystej do struktury księgi wieczystej prowadzonej w systemie informatycznym</w:t>
            </w:r>
          </w:p>
        </w:tc>
        <w:tc>
          <w:tcPr>
            <w:tcW w:w="4147" w:type="dxa"/>
          </w:tcPr>
          <w:p w14:paraId="4949ECD2" w14:textId="77777777" w:rsidR="00717D16" w:rsidRPr="00420202" w:rsidRDefault="00717D16" w:rsidP="00717D16">
            <w:pPr>
              <w:rPr>
                <w:rFonts w:ascii="Arial" w:eastAsia="Times New Roman" w:hAnsi="Arial" w:cs="Arial"/>
                <w:lang w:eastAsia="pl-PL"/>
              </w:rPr>
            </w:pPr>
            <w:r w:rsidRPr="00420202">
              <w:rPr>
                <w:rFonts w:ascii="Arial" w:eastAsia="Times New Roman" w:hAnsi="Arial" w:cs="Arial"/>
                <w:lang w:eastAsia="pl-PL"/>
              </w:rPr>
              <w:t>Podstawa prawna art. 10 ust. 3 i 4 ustawy z dnia 14 lutego 2003 r. o przenoszeniu treści księgi wieczystej do struktury księgi wieczystej prowadzonej w systemie informatycznym (Dz. U. Nr 42, poz. 363 oraz z 2015 r. poz. 218)</w:t>
            </w:r>
          </w:p>
          <w:p w14:paraId="340F0A15" w14:textId="77777777" w:rsidR="00717D16" w:rsidRPr="00420202" w:rsidRDefault="00717D16" w:rsidP="00717D16">
            <w:pPr>
              <w:rPr>
                <w:rFonts w:ascii="Arial" w:eastAsia="Times New Roman" w:hAnsi="Arial" w:cs="Arial"/>
                <w:lang w:eastAsia="pl-PL"/>
              </w:rPr>
            </w:pPr>
            <w:r w:rsidRPr="00420202">
              <w:rPr>
                <w:rFonts w:ascii="Arial" w:eastAsia="Times New Roman" w:hAnsi="Arial" w:cs="Arial"/>
                <w:lang w:eastAsia="pl-PL"/>
              </w:rPr>
              <w:t xml:space="preserve">Konieczność zmiany rozporządzenia Ministra Sprawiedliwości z dnia 20 sierpnia 2003 r. w sprawie sposobu przenoszenia treści dotychczasowej księgi wieczystej do struktury księgi wieczystej prowadzonej w systemie informatycznym (Dz. U. z 2013 r. poz. 224,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podyktowana jest wejściem w życie z dniem 1 stycznia 2016 r. rozporządzenia Rady Ministrów z dnia 28 lipca 2015 r. w sprawie ustalenia granic niektórych miast, nadania niektórym miejscowościom statusu miasta, ustalenia granic oraz zmiany nazw i siedzib władz niektórych </w:t>
            </w:r>
            <w:r w:rsidRPr="00420202">
              <w:rPr>
                <w:rFonts w:ascii="Arial" w:eastAsia="Times New Roman" w:hAnsi="Arial" w:cs="Arial"/>
                <w:lang w:eastAsia="pl-PL"/>
              </w:rPr>
              <w:lastRenderedPageBreak/>
              <w:t xml:space="preserve">gmin (Dz. U. poz. 1083), które w § 5 zmienia nazwę gminy o statusie miasta Stargard Szczeciński na nazwę gmina o statusie miasta Stargard. Identyczną zmianę nazwy wprowadza się </w:t>
            </w:r>
            <w:r w:rsidRPr="00420202">
              <w:rPr>
                <w:rFonts w:ascii="Arial" w:eastAsia="Times New Roman" w:hAnsi="Arial" w:cs="Arial"/>
                <w:lang w:eastAsia="pl-PL"/>
              </w:rPr>
              <w:br/>
              <w:t>w odniesieniu do gminy Stargard Szczeciński. Zmiana ta implikuje konieczność ustalenia siedziby i nazwy Sądu Rejonowego w Stargardzie Szczecińskim jako Sądu Rejonowego w Stargardzie z siedzibą w Stargardzie.</w:t>
            </w:r>
          </w:p>
          <w:p w14:paraId="4002A0A5" w14:textId="77777777" w:rsidR="00D96B60" w:rsidRPr="00420202" w:rsidRDefault="00717D16" w:rsidP="00717D16">
            <w:pPr>
              <w:rPr>
                <w:rFonts w:ascii="Arial" w:eastAsia="Times New Roman" w:hAnsi="Arial" w:cs="Arial"/>
                <w:lang w:eastAsia="pl-PL"/>
              </w:rPr>
            </w:pPr>
            <w:r w:rsidRPr="00420202">
              <w:rPr>
                <w:rFonts w:ascii="Arial" w:eastAsia="Times New Roman" w:hAnsi="Arial" w:cs="Arial"/>
                <w:lang w:eastAsia="pl-PL"/>
              </w:rPr>
              <w:t>Zmiana nazwy sądu musi także znaleźć odzwierciedlenie w załączniku nr 1 do rozporządzenia Ministra Sprawiedliwości w sprawie sposobu przenoszenia treści dotychczasowej księgi wieczystej do struktury księgi wieczystej prowadzonej w systemie informatycznym w kolumnie „Wydział ksiąg wieczystych sądu rejonowego”. Wyżej wymieniony załącznik określa bowiem kody wydziałów ksiąg wieczystych dla Sądu Rejonowego w Stargardzie Szczecińskim</w:t>
            </w:r>
          </w:p>
        </w:tc>
        <w:tc>
          <w:tcPr>
            <w:tcW w:w="2835" w:type="dxa"/>
          </w:tcPr>
          <w:p w14:paraId="3FD9ABB0" w14:textId="77777777" w:rsidR="00D96B60" w:rsidRPr="00420202" w:rsidRDefault="00717D16" w:rsidP="00BD0100">
            <w:pPr>
              <w:rPr>
                <w:rFonts w:ascii="Arial" w:eastAsia="Times New Roman" w:hAnsi="Arial" w:cs="Arial"/>
                <w:lang w:eastAsia="pl-PL"/>
              </w:rPr>
            </w:pPr>
            <w:r w:rsidRPr="00420202">
              <w:rPr>
                <w:rFonts w:ascii="Arial" w:eastAsia="Times New Roman" w:hAnsi="Arial" w:cs="Arial"/>
                <w:lang w:eastAsia="pl-PL"/>
              </w:rPr>
              <w:lastRenderedPageBreak/>
              <w:t>sędzia Edyta Bryzgalska – główny specjalista w  Departamencie Legislacyjnym</w:t>
            </w:r>
          </w:p>
        </w:tc>
        <w:tc>
          <w:tcPr>
            <w:tcW w:w="3196" w:type="dxa"/>
          </w:tcPr>
          <w:p w14:paraId="1C9C5F4C" w14:textId="77777777" w:rsidR="00D96B60" w:rsidRPr="00420202" w:rsidRDefault="00717D16" w:rsidP="00BD0100">
            <w:pPr>
              <w:rPr>
                <w:rFonts w:ascii="Arial" w:eastAsia="Times New Roman" w:hAnsi="Arial" w:cs="Arial"/>
                <w:lang w:eastAsia="pl-PL"/>
              </w:rPr>
            </w:pPr>
            <w:r w:rsidRPr="00420202">
              <w:rPr>
                <w:rFonts w:ascii="Arial" w:eastAsia="Times New Roman" w:hAnsi="Arial" w:cs="Arial"/>
                <w:lang w:eastAsia="pl-PL"/>
              </w:rPr>
              <w:t>01.01.2016 r.</w:t>
            </w:r>
          </w:p>
        </w:tc>
      </w:tr>
      <w:tr w:rsidR="00A66B3D" w:rsidRPr="00420202" w14:paraId="36FCA30A" w14:textId="77777777" w:rsidTr="002816DC">
        <w:tc>
          <w:tcPr>
            <w:tcW w:w="817" w:type="dxa"/>
          </w:tcPr>
          <w:p w14:paraId="5388289B" w14:textId="77777777" w:rsidR="00A66B3D" w:rsidRPr="00420202" w:rsidRDefault="00A66B3D" w:rsidP="00A66B3D">
            <w:pPr>
              <w:rPr>
                <w:rFonts w:ascii="Arial" w:eastAsia="Times New Roman" w:hAnsi="Arial" w:cs="Arial"/>
                <w:lang w:eastAsia="pl-PL"/>
              </w:rPr>
            </w:pPr>
            <w:r w:rsidRPr="00420202">
              <w:rPr>
                <w:rFonts w:ascii="Arial" w:eastAsia="Times New Roman" w:hAnsi="Arial" w:cs="Arial"/>
                <w:lang w:eastAsia="pl-PL"/>
              </w:rPr>
              <w:t>225</w:t>
            </w:r>
          </w:p>
        </w:tc>
        <w:tc>
          <w:tcPr>
            <w:tcW w:w="3791" w:type="dxa"/>
          </w:tcPr>
          <w:p w14:paraId="298AB121" w14:textId="77777777" w:rsidR="00A66B3D" w:rsidRPr="00420202" w:rsidRDefault="00A66B3D" w:rsidP="00A66B3D">
            <w:pPr>
              <w:autoSpaceDE w:val="0"/>
              <w:autoSpaceDN w:val="0"/>
              <w:adjustRightInd w:val="0"/>
              <w:jc w:val="both"/>
              <w:rPr>
                <w:rFonts w:ascii="Arial" w:hAnsi="Arial" w:cs="Arial"/>
              </w:rPr>
            </w:pPr>
            <w:r w:rsidRPr="00420202">
              <w:rPr>
                <w:rFonts w:ascii="Arial" w:hAnsi="Arial" w:cs="Arial"/>
              </w:rPr>
              <w:t>Rozporządzenie Ministra Sprawiedliwości zmieniające rozporządzenie w sprawie wniosku o przyznanie kompensaty.</w:t>
            </w:r>
          </w:p>
        </w:tc>
        <w:tc>
          <w:tcPr>
            <w:tcW w:w="4147" w:type="dxa"/>
          </w:tcPr>
          <w:p w14:paraId="48BA0B44" w14:textId="77777777" w:rsidR="00A66B3D" w:rsidRPr="00420202" w:rsidRDefault="00A66B3D" w:rsidP="00A66B3D">
            <w:pPr>
              <w:jc w:val="both"/>
              <w:rPr>
                <w:rFonts w:ascii="Arial" w:hAnsi="Arial" w:cs="Arial"/>
              </w:rPr>
            </w:pPr>
            <w:r w:rsidRPr="00420202">
              <w:rPr>
                <w:rFonts w:ascii="Arial" w:hAnsi="Arial" w:cs="Arial"/>
              </w:rPr>
              <w:t xml:space="preserve">Dostosowanie formularza wniosku o kompensatę do nowych wymogów tego wniosku, wynikających z art. 9 ustawy z dnia 7 lipca 2005 r. o państwowej kompensacie przysługującej ofiarom niektórych przestępstw (Dz. U. Nr 169, poz. 1415, z </w:t>
            </w:r>
            <w:proofErr w:type="spellStart"/>
            <w:r w:rsidRPr="00420202">
              <w:rPr>
                <w:rFonts w:ascii="Arial" w:hAnsi="Arial" w:cs="Arial"/>
              </w:rPr>
              <w:t>późn</w:t>
            </w:r>
            <w:proofErr w:type="spellEnd"/>
            <w:r w:rsidRPr="00420202">
              <w:rPr>
                <w:rFonts w:ascii="Arial" w:hAnsi="Arial" w:cs="Arial"/>
              </w:rPr>
              <w:t xml:space="preserve">. zm. ) w brzmieniu określonym ustawą z dnia 5 sierpnia 2015 r. o zmianie ustawy o państwowej kompensacie przysługującej ofiarom niektórych przestępstw, ustawy – Kodeks postępowania cywilnego oraz </w:t>
            </w:r>
            <w:r w:rsidRPr="00420202">
              <w:rPr>
                <w:rFonts w:ascii="Arial" w:hAnsi="Arial" w:cs="Arial"/>
              </w:rPr>
              <w:lastRenderedPageBreak/>
              <w:t xml:space="preserve">ustawy o kosztach sądowych w sprawach cywilnych (Dz. U. poz. 1587).  </w:t>
            </w:r>
          </w:p>
        </w:tc>
        <w:tc>
          <w:tcPr>
            <w:tcW w:w="2835" w:type="dxa"/>
          </w:tcPr>
          <w:p w14:paraId="244F0619" w14:textId="77777777" w:rsidR="00A66B3D" w:rsidRPr="00420202" w:rsidRDefault="00A66B3D" w:rsidP="00A66B3D">
            <w:pPr>
              <w:jc w:val="both"/>
              <w:rPr>
                <w:rFonts w:ascii="Arial" w:hAnsi="Arial" w:cs="Arial"/>
              </w:rPr>
            </w:pPr>
            <w:proofErr w:type="spellStart"/>
            <w:r w:rsidRPr="00420202">
              <w:rPr>
                <w:rFonts w:ascii="Arial" w:hAnsi="Arial" w:cs="Arial"/>
              </w:rPr>
              <w:lastRenderedPageBreak/>
              <w:t>Heronim</w:t>
            </w:r>
            <w:proofErr w:type="spellEnd"/>
            <w:r w:rsidRPr="00420202">
              <w:rPr>
                <w:rFonts w:ascii="Arial" w:hAnsi="Arial" w:cs="Arial"/>
              </w:rPr>
              <w:t xml:space="preserve"> Ostrowski – główny specjalista w  Departamencie Legislacyjnym, Wydział Prawa Cywilnego </w:t>
            </w:r>
          </w:p>
        </w:tc>
        <w:tc>
          <w:tcPr>
            <w:tcW w:w="3196" w:type="dxa"/>
          </w:tcPr>
          <w:p w14:paraId="06A9B11F" w14:textId="77777777" w:rsidR="00A66B3D" w:rsidRPr="00420202" w:rsidRDefault="00A66B3D" w:rsidP="00A66B3D">
            <w:pPr>
              <w:jc w:val="both"/>
              <w:rPr>
                <w:rFonts w:ascii="Arial" w:hAnsi="Arial" w:cs="Arial"/>
              </w:rPr>
            </w:pPr>
            <w:r w:rsidRPr="00420202">
              <w:rPr>
                <w:rFonts w:ascii="Arial" w:hAnsi="Arial" w:cs="Arial"/>
              </w:rPr>
              <w:t>Wejście w życie z dniem 13 stycznia 2016 r.</w:t>
            </w:r>
          </w:p>
        </w:tc>
      </w:tr>
      <w:tr w:rsidR="009D7B83" w:rsidRPr="00420202" w14:paraId="64318F3F" w14:textId="77777777" w:rsidTr="002816DC">
        <w:tc>
          <w:tcPr>
            <w:tcW w:w="817" w:type="dxa"/>
          </w:tcPr>
          <w:p w14:paraId="150799FE" w14:textId="77777777" w:rsidR="009D7B83" w:rsidRPr="00420202" w:rsidRDefault="009D7B83" w:rsidP="00A66B3D">
            <w:pPr>
              <w:rPr>
                <w:rFonts w:ascii="Arial" w:eastAsia="Times New Roman" w:hAnsi="Arial" w:cs="Arial"/>
                <w:lang w:eastAsia="pl-PL"/>
              </w:rPr>
            </w:pPr>
            <w:r w:rsidRPr="00420202">
              <w:rPr>
                <w:rFonts w:ascii="Arial" w:eastAsia="Times New Roman" w:hAnsi="Arial" w:cs="Arial"/>
                <w:lang w:eastAsia="pl-PL"/>
              </w:rPr>
              <w:t>226</w:t>
            </w:r>
          </w:p>
        </w:tc>
        <w:tc>
          <w:tcPr>
            <w:tcW w:w="3791" w:type="dxa"/>
          </w:tcPr>
          <w:p w14:paraId="5FAB5334" w14:textId="77777777" w:rsidR="009D7B83" w:rsidRPr="00420202" w:rsidRDefault="009D7B83" w:rsidP="00467F74">
            <w:pPr>
              <w:autoSpaceDE w:val="0"/>
              <w:autoSpaceDN w:val="0"/>
              <w:adjustRightInd w:val="0"/>
              <w:jc w:val="both"/>
              <w:rPr>
                <w:rFonts w:ascii="Arial" w:hAnsi="Arial" w:cs="Arial"/>
              </w:rPr>
            </w:pPr>
            <w:r w:rsidRPr="00420202">
              <w:rPr>
                <w:rFonts w:ascii="Arial" w:hAnsi="Arial" w:cs="Arial"/>
              </w:rPr>
              <w:t>Projekt rozporządzenia Ministra Sprawiedliwości zmieniającego rozporządzenie w sprawie przekazania niektórym sądom okręgowym i sądom rejonowym rozpoznawania spraw gospodarczych z obszarów właściwości innych sądów okręgowych i sądów rejonowych.</w:t>
            </w:r>
          </w:p>
          <w:p w14:paraId="4AA3D8FE" w14:textId="77777777" w:rsidR="009D7B83" w:rsidRPr="00420202" w:rsidRDefault="009D7B83" w:rsidP="00467F74">
            <w:pPr>
              <w:autoSpaceDE w:val="0"/>
              <w:autoSpaceDN w:val="0"/>
              <w:adjustRightInd w:val="0"/>
              <w:jc w:val="both"/>
              <w:rPr>
                <w:rFonts w:ascii="Arial" w:hAnsi="Arial" w:cs="Arial"/>
              </w:rPr>
            </w:pPr>
          </w:p>
        </w:tc>
        <w:tc>
          <w:tcPr>
            <w:tcW w:w="4147" w:type="dxa"/>
          </w:tcPr>
          <w:p w14:paraId="0AC85FB8" w14:textId="77777777" w:rsidR="009D7B83" w:rsidRPr="00420202" w:rsidRDefault="009D7B83" w:rsidP="00467F74">
            <w:pPr>
              <w:autoSpaceDE w:val="0"/>
              <w:autoSpaceDN w:val="0"/>
              <w:adjustRightInd w:val="0"/>
              <w:spacing w:after="0"/>
              <w:jc w:val="both"/>
              <w:rPr>
                <w:rFonts w:ascii="Arial" w:hAnsi="Arial" w:cs="Arial"/>
              </w:rPr>
            </w:pPr>
            <w:r w:rsidRPr="00420202">
              <w:rPr>
                <w:rFonts w:ascii="Arial" w:hAnsi="Arial" w:cs="Arial"/>
              </w:rPr>
              <w:t xml:space="preserve">Podstawa prawna – 20 pkt 3 ustawy z dnia 27 lipca 2001 r. – Prawo o ustroju sądów powszechnych (Dz. U. z 2015 r. poz. 133, </w:t>
            </w:r>
            <w:r w:rsidRPr="00420202">
              <w:rPr>
                <w:rFonts w:ascii="Arial" w:hAnsi="Arial" w:cs="Arial"/>
              </w:rPr>
              <w:br/>
              <w:t xml:space="preserve">z </w:t>
            </w:r>
            <w:proofErr w:type="spellStart"/>
            <w:r w:rsidRPr="00420202">
              <w:rPr>
                <w:rFonts w:ascii="Arial" w:hAnsi="Arial" w:cs="Arial"/>
              </w:rPr>
              <w:t>późn</w:t>
            </w:r>
            <w:proofErr w:type="spellEnd"/>
            <w:r w:rsidRPr="00420202">
              <w:rPr>
                <w:rFonts w:ascii="Arial" w:hAnsi="Arial" w:cs="Arial"/>
              </w:rPr>
              <w:t xml:space="preserve">. zm.), zgodnie z którym Minister Sprawiedliwości, po zasięgnięciu opinii Krajowej Rady Sądownictwa, w drodze rozporządzeń może przekazać jednemu sądowi okręgowemu rozpoznawanie spraw gospodarczych oraz innych spraw z zakresu prawa gospodarczego i cywilnego, należących do sądu gospodarczego na podstawie odrębnych ustaw, z właściwości lub części obszarów właściwości innych sądów okręgowych, działających na obszarze tej samej apelacji, a jednemu sądowi rejonowemu – rozpoznawanie spraw gospodarczych oraz innych spraw z zakresu prawa gospodarczego i cywilnego, należących do sądu gospodarczego na podstawie odrębnych ustaw, z właściwości lub części obszarów właściwości innych sądów rejonowych. </w:t>
            </w:r>
          </w:p>
          <w:p w14:paraId="440CC858" w14:textId="77777777" w:rsidR="009D7B83" w:rsidRPr="00420202" w:rsidRDefault="009D7B83" w:rsidP="00467F74">
            <w:pPr>
              <w:autoSpaceDE w:val="0"/>
              <w:autoSpaceDN w:val="0"/>
              <w:adjustRightInd w:val="0"/>
              <w:spacing w:after="0"/>
              <w:ind w:firstLine="495"/>
              <w:jc w:val="both"/>
              <w:rPr>
                <w:rFonts w:ascii="Arial" w:hAnsi="Arial" w:cs="Arial"/>
              </w:rPr>
            </w:pPr>
            <w:r w:rsidRPr="00420202">
              <w:rPr>
                <w:rFonts w:ascii="Arial" w:hAnsi="Arial" w:cs="Arial"/>
              </w:rPr>
              <w:t>Przedmiotowy projekt uwzględnia zmiany wprowadzone przepisami rozporządzenia Rady Ministrów z dnia 28 lipca 2015 r. w sprawie ustalenia granic niektórych miast, nadania niektórym miejscowościom statusu miasta, ustalenia granic oraz zmiany nazw i siedzib władz niektórych gmin (Dz. U. poz. 1083), które wejdzie w życie z dniem 1 stycznia 2016 r.</w:t>
            </w:r>
          </w:p>
          <w:p w14:paraId="396EC225" w14:textId="77777777" w:rsidR="009D7B83" w:rsidRPr="00420202" w:rsidRDefault="009D7B83" w:rsidP="00467F74">
            <w:pPr>
              <w:autoSpaceDE w:val="0"/>
              <w:autoSpaceDN w:val="0"/>
              <w:adjustRightInd w:val="0"/>
              <w:jc w:val="both"/>
              <w:rPr>
                <w:rFonts w:ascii="Arial" w:hAnsi="Arial" w:cs="Arial"/>
              </w:rPr>
            </w:pPr>
            <w:r w:rsidRPr="00420202">
              <w:rPr>
                <w:rFonts w:ascii="Arial" w:hAnsi="Arial" w:cs="Arial"/>
              </w:rPr>
              <w:lastRenderedPageBreak/>
              <w:t xml:space="preserve">Ponadto, w powyższym projekcie rozporządzenia, przewiduje się przekazanie rozpoznawania spraw upadłościowych i restrukturyzacyjnych mniejszej liczbie sądów rejonowych. Działanie to jest konsekwencją uchwalenia w dniu 15 maja 2015 r. ustawy – Prawo restrukturyzacyjne (Dz. U. poz. 978), która także wejdzie w życie z dniem 1 stycznia 2016 r.   </w:t>
            </w:r>
          </w:p>
        </w:tc>
        <w:tc>
          <w:tcPr>
            <w:tcW w:w="2835" w:type="dxa"/>
          </w:tcPr>
          <w:p w14:paraId="691AC7AD" w14:textId="77777777" w:rsidR="009D7B83" w:rsidRPr="00420202" w:rsidRDefault="009D7B83" w:rsidP="00467F74">
            <w:pPr>
              <w:autoSpaceDE w:val="0"/>
              <w:autoSpaceDN w:val="0"/>
              <w:adjustRightInd w:val="0"/>
              <w:rPr>
                <w:rFonts w:ascii="Arial" w:hAnsi="Arial" w:cs="Arial"/>
              </w:rPr>
            </w:pPr>
            <w:r w:rsidRPr="00420202">
              <w:rPr>
                <w:rFonts w:ascii="Arial" w:hAnsi="Arial" w:cs="Arial"/>
              </w:rPr>
              <w:lastRenderedPageBreak/>
              <w:t xml:space="preserve">Departament Legislacyjny,  Wydział  Prawa Ustroju Sądów, Prokuratury </w:t>
            </w:r>
            <w:r w:rsidRPr="00420202">
              <w:rPr>
                <w:rFonts w:ascii="Arial" w:hAnsi="Arial" w:cs="Arial"/>
              </w:rPr>
              <w:br/>
              <w:t xml:space="preserve">i Służby Więziennej, </w:t>
            </w:r>
            <w:r w:rsidRPr="00420202">
              <w:rPr>
                <w:rFonts w:ascii="Arial" w:hAnsi="Arial" w:cs="Arial"/>
              </w:rPr>
              <w:br/>
              <w:t>p. Szymon Chrobak</w:t>
            </w:r>
          </w:p>
          <w:p w14:paraId="436B2791" w14:textId="77777777" w:rsidR="009D7B83" w:rsidRPr="00420202" w:rsidRDefault="009D7B83" w:rsidP="00467F74">
            <w:pPr>
              <w:autoSpaceDE w:val="0"/>
              <w:autoSpaceDN w:val="0"/>
              <w:adjustRightInd w:val="0"/>
              <w:jc w:val="both"/>
              <w:rPr>
                <w:rFonts w:ascii="Arial" w:hAnsi="Arial" w:cs="Arial"/>
              </w:rPr>
            </w:pPr>
          </w:p>
        </w:tc>
        <w:tc>
          <w:tcPr>
            <w:tcW w:w="3196" w:type="dxa"/>
          </w:tcPr>
          <w:p w14:paraId="00D9B8DA" w14:textId="77777777" w:rsidR="009D7B83" w:rsidRPr="00420202" w:rsidRDefault="009D7B83" w:rsidP="00467F74">
            <w:pPr>
              <w:autoSpaceDE w:val="0"/>
              <w:autoSpaceDN w:val="0"/>
              <w:adjustRightInd w:val="0"/>
              <w:rPr>
                <w:rFonts w:ascii="Arial" w:hAnsi="Arial" w:cs="Arial"/>
              </w:rPr>
            </w:pPr>
            <w:r w:rsidRPr="00420202">
              <w:rPr>
                <w:rFonts w:ascii="Arial" w:hAnsi="Arial" w:cs="Arial"/>
              </w:rPr>
              <w:t xml:space="preserve">IV kwartał 2015 r. </w:t>
            </w:r>
          </w:p>
          <w:p w14:paraId="3B952823" w14:textId="77777777" w:rsidR="009D7B83" w:rsidRPr="00420202" w:rsidRDefault="009D7B83" w:rsidP="00467F74">
            <w:pPr>
              <w:autoSpaceDE w:val="0"/>
              <w:autoSpaceDN w:val="0"/>
              <w:adjustRightInd w:val="0"/>
              <w:jc w:val="both"/>
              <w:rPr>
                <w:rFonts w:ascii="Arial" w:hAnsi="Arial" w:cs="Arial"/>
              </w:rPr>
            </w:pPr>
          </w:p>
        </w:tc>
      </w:tr>
      <w:tr w:rsidR="00091C90" w:rsidRPr="00420202" w14:paraId="37EDDBDE" w14:textId="77777777" w:rsidTr="002816DC">
        <w:tc>
          <w:tcPr>
            <w:tcW w:w="817" w:type="dxa"/>
          </w:tcPr>
          <w:p w14:paraId="5C514298" w14:textId="77777777" w:rsidR="00091C90" w:rsidRPr="00420202" w:rsidRDefault="00091C90" w:rsidP="00091C90">
            <w:pPr>
              <w:rPr>
                <w:rFonts w:ascii="Arial" w:eastAsia="Times New Roman" w:hAnsi="Arial" w:cs="Arial"/>
                <w:lang w:eastAsia="pl-PL"/>
              </w:rPr>
            </w:pPr>
            <w:r w:rsidRPr="00420202">
              <w:rPr>
                <w:rFonts w:ascii="Arial" w:eastAsia="Times New Roman" w:hAnsi="Arial" w:cs="Arial"/>
                <w:lang w:eastAsia="pl-PL"/>
              </w:rPr>
              <w:t>227</w:t>
            </w:r>
          </w:p>
        </w:tc>
        <w:tc>
          <w:tcPr>
            <w:tcW w:w="3791" w:type="dxa"/>
          </w:tcPr>
          <w:p w14:paraId="3474B1D6" w14:textId="77777777" w:rsidR="00091C90" w:rsidRPr="00420202" w:rsidRDefault="00091C90" w:rsidP="00091C90">
            <w:pPr>
              <w:autoSpaceDE w:val="0"/>
              <w:autoSpaceDN w:val="0"/>
              <w:adjustRightInd w:val="0"/>
              <w:jc w:val="both"/>
              <w:rPr>
                <w:rFonts w:ascii="Arial" w:hAnsi="Arial" w:cs="Arial"/>
              </w:rPr>
            </w:pPr>
            <w:r w:rsidRPr="00420202">
              <w:rPr>
                <w:rFonts w:ascii="Arial" w:hAnsi="Arial" w:cs="Arial"/>
              </w:rPr>
              <w:t>Projekt rozporządzenia Ministra Sprawiedliwości zmieniającego rozporządzenie w sprawie udzielania świadczeń zdrowotnych przez podmioty lecznicze dla osób pozbawionych wolności</w:t>
            </w:r>
          </w:p>
        </w:tc>
        <w:tc>
          <w:tcPr>
            <w:tcW w:w="4147" w:type="dxa"/>
          </w:tcPr>
          <w:p w14:paraId="7BD738CD" w14:textId="77777777" w:rsidR="00091C90" w:rsidRPr="00420202" w:rsidRDefault="00091C90" w:rsidP="00091C90">
            <w:pPr>
              <w:spacing w:before="120" w:line="240" w:lineRule="auto"/>
              <w:rPr>
                <w:rFonts w:ascii="Arial" w:hAnsi="Arial" w:cs="Arial"/>
              </w:rPr>
            </w:pPr>
            <w:r w:rsidRPr="00420202">
              <w:rPr>
                <w:rFonts w:ascii="Arial" w:hAnsi="Arial" w:cs="Arial"/>
              </w:rPr>
              <w:t xml:space="preserve">Projektowane rozporządzenie jest wykonaniem upoważnienia ustawowego zawartego w art. 115 § 9 ustawy z dnia 6 czerwca 1997 r. – Kodeks karny wykonawczy (Dz. U. Nr 90, poz. 557, z </w:t>
            </w:r>
            <w:proofErr w:type="spellStart"/>
            <w:r w:rsidRPr="00420202">
              <w:rPr>
                <w:rFonts w:ascii="Arial" w:hAnsi="Arial" w:cs="Arial"/>
              </w:rPr>
              <w:t>późn</w:t>
            </w:r>
            <w:proofErr w:type="spellEnd"/>
            <w:r w:rsidRPr="00420202">
              <w:rPr>
                <w:rFonts w:ascii="Arial" w:hAnsi="Arial" w:cs="Arial"/>
              </w:rPr>
              <w:t xml:space="preserve">. zm.). </w:t>
            </w:r>
          </w:p>
          <w:p w14:paraId="0AAB1D6B" w14:textId="77777777" w:rsidR="00091C90" w:rsidRPr="00420202" w:rsidRDefault="00091C90" w:rsidP="003C0C30">
            <w:pPr>
              <w:spacing w:before="120" w:line="240" w:lineRule="auto"/>
              <w:jc w:val="both"/>
              <w:rPr>
                <w:rFonts w:ascii="Arial" w:hAnsi="Arial" w:cs="Arial"/>
              </w:rPr>
            </w:pPr>
            <w:r w:rsidRPr="00420202">
              <w:rPr>
                <w:rFonts w:ascii="Arial" w:hAnsi="Arial" w:cs="Arial"/>
              </w:rPr>
              <w:t>Przedmiotowy projekt porządkuje świadczenia zdrowotne udzielane przez podmioty lecznicze osobom pozbawionym wolności. Ponadto zmiana niektórych przepisów podyktowana jest koniecznością ich dostosowania do aktualnie obowiązującego brzmienia art. 167a § 2 Kodeksu karnego wykonawczego.</w:t>
            </w:r>
          </w:p>
        </w:tc>
        <w:tc>
          <w:tcPr>
            <w:tcW w:w="2835" w:type="dxa"/>
          </w:tcPr>
          <w:p w14:paraId="6194389B" w14:textId="77777777" w:rsidR="00091C90" w:rsidRPr="00420202" w:rsidRDefault="00091C90" w:rsidP="00091C90">
            <w:pPr>
              <w:spacing w:before="120" w:line="240" w:lineRule="auto"/>
              <w:rPr>
                <w:rFonts w:ascii="Arial" w:hAnsi="Arial" w:cs="Arial"/>
              </w:rPr>
            </w:pPr>
            <w:r w:rsidRPr="00420202">
              <w:rPr>
                <w:rFonts w:ascii="Arial" w:hAnsi="Arial" w:cs="Arial"/>
              </w:rPr>
              <w:t>Monika Walewska – główny specjalista w Wydziale Prawa Karnego Departamentu Legislacyjnego</w:t>
            </w:r>
          </w:p>
          <w:p w14:paraId="0E4C8EFE" w14:textId="77777777" w:rsidR="00091C90" w:rsidRPr="00420202" w:rsidRDefault="00091C90" w:rsidP="00091C90">
            <w:pPr>
              <w:spacing w:before="120" w:line="240" w:lineRule="auto"/>
              <w:rPr>
                <w:rFonts w:ascii="Arial" w:hAnsi="Arial" w:cs="Arial"/>
              </w:rPr>
            </w:pPr>
          </w:p>
        </w:tc>
        <w:tc>
          <w:tcPr>
            <w:tcW w:w="3196" w:type="dxa"/>
          </w:tcPr>
          <w:p w14:paraId="2A166357" w14:textId="77777777" w:rsidR="00091C90" w:rsidRPr="00420202" w:rsidRDefault="00091C90" w:rsidP="00091C90">
            <w:pPr>
              <w:spacing w:before="120" w:line="240" w:lineRule="auto"/>
              <w:rPr>
                <w:rFonts w:ascii="Arial" w:hAnsi="Arial" w:cs="Arial"/>
              </w:rPr>
            </w:pPr>
            <w:r w:rsidRPr="00420202">
              <w:rPr>
                <w:rFonts w:ascii="Arial" w:hAnsi="Arial" w:cs="Arial"/>
              </w:rPr>
              <w:t xml:space="preserve">14 dni od dnia ogłoszenia </w:t>
            </w:r>
          </w:p>
        </w:tc>
      </w:tr>
      <w:tr w:rsidR="003C0C30" w:rsidRPr="00420202" w14:paraId="5B4E4050" w14:textId="77777777" w:rsidTr="002816DC">
        <w:tc>
          <w:tcPr>
            <w:tcW w:w="817" w:type="dxa"/>
          </w:tcPr>
          <w:p w14:paraId="3B18B6A1" w14:textId="77777777" w:rsidR="003C0C30" w:rsidRPr="00420202" w:rsidRDefault="003C0C30" w:rsidP="00091C90">
            <w:pPr>
              <w:rPr>
                <w:rFonts w:ascii="Arial" w:eastAsia="Times New Roman" w:hAnsi="Arial" w:cs="Arial"/>
                <w:lang w:eastAsia="pl-PL"/>
              </w:rPr>
            </w:pPr>
            <w:r w:rsidRPr="00420202">
              <w:rPr>
                <w:rFonts w:ascii="Arial" w:eastAsia="Times New Roman" w:hAnsi="Arial" w:cs="Arial"/>
                <w:lang w:eastAsia="pl-PL"/>
              </w:rPr>
              <w:t>228</w:t>
            </w:r>
          </w:p>
        </w:tc>
        <w:tc>
          <w:tcPr>
            <w:tcW w:w="3791" w:type="dxa"/>
          </w:tcPr>
          <w:p w14:paraId="3E23164E" w14:textId="77777777" w:rsidR="003C0C30" w:rsidRPr="00420202" w:rsidRDefault="003C0C30" w:rsidP="00091C90">
            <w:pPr>
              <w:autoSpaceDE w:val="0"/>
              <w:autoSpaceDN w:val="0"/>
              <w:adjustRightInd w:val="0"/>
              <w:jc w:val="both"/>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utworzenia prokuratur apelacyjnych, okręgowych i rejonowych oraz ustalenia ich siedzib i obszarów właściwości</w:t>
            </w:r>
          </w:p>
        </w:tc>
        <w:tc>
          <w:tcPr>
            <w:tcW w:w="4147" w:type="dxa"/>
          </w:tcPr>
          <w:p w14:paraId="631B83AD" w14:textId="77777777" w:rsidR="003C0C30" w:rsidRPr="00420202" w:rsidRDefault="003C0C30" w:rsidP="00091C90">
            <w:pPr>
              <w:spacing w:before="120" w:line="240" w:lineRule="auto"/>
              <w:rPr>
                <w:rFonts w:ascii="Arial" w:eastAsia="Times New Roman" w:hAnsi="Arial" w:cs="Arial"/>
                <w:lang w:eastAsia="pl-PL"/>
              </w:rPr>
            </w:pPr>
            <w:r w:rsidRPr="00420202">
              <w:rPr>
                <w:rFonts w:ascii="Arial" w:eastAsia="Times New Roman" w:hAnsi="Arial" w:cs="Arial"/>
                <w:lang w:eastAsia="pl-PL"/>
              </w:rPr>
              <w:t>Zmiana rozporządzenia jest wynikiem zmiany rozporządzenia Rady Ministrów z dnia 28 lipca 2015 r. w sprawie ustalenia granic niektórych miast, nadania niektórym miejscowościom statusu miasta, ustalenia granic oraz zmiany nazw i siedzib władz niektórych gmin (Dz. U. poz. 1083), która zmieniła m.in. nazwę „gmina o statusie miasta Stargard Szczeciński” na nazwę „gmina o statusie miasta Stargard” oraz nazwę „gmina Stargard Szczeciński” na nazwę „gmina Stargard”.</w:t>
            </w:r>
          </w:p>
        </w:tc>
        <w:tc>
          <w:tcPr>
            <w:tcW w:w="2835" w:type="dxa"/>
          </w:tcPr>
          <w:p w14:paraId="31977FC8" w14:textId="77777777" w:rsidR="003C0C30" w:rsidRPr="00420202" w:rsidRDefault="003C0C30" w:rsidP="00091C90">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Departament Legislacyjny, Wydział Prawa Karnego </w:t>
            </w:r>
            <w:r w:rsidRPr="00420202">
              <w:rPr>
                <w:rFonts w:ascii="Arial" w:eastAsia="Times New Roman" w:hAnsi="Arial" w:cs="Arial"/>
                <w:lang w:eastAsia="pl-PL"/>
              </w:rPr>
              <w:noBreakHyphen/>
              <w:t xml:space="preserve"> Adam </w:t>
            </w:r>
            <w:proofErr w:type="spellStart"/>
            <w:r w:rsidRPr="00420202">
              <w:rPr>
                <w:rFonts w:ascii="Arial" w:eastAsia="Times New Roman" w:hAnsi="Arial" w:cs="Arial"/>
                <w:lang w:eastAsia="pl-PL"/>
              </w:rPr>
              <w:t>Sidor</w:t>
            </w:r>
            <w:proofErr w:type="spellEnd"/>
          </w:p>
        </w:tc>
        <w:tc>
          <w:tcPr>
            <w:tcW w:w="3196" w:type="dxa"/>
          </w:tcPr>
          <w:p w14:paraId="1C0DDFC5" w14:textId="77777777" w:rsidR="003C0C30" w:rsidRPr="00420202" w:rsidRDefault="003C0C30" w:rsidP="00091C90">
            <w:pPr>
              <w:spacing w:before="120" w:line="240" w:lineRule="auto"/>
              <w:rPr>
                <w:rFonts w:ascii="Arial" w:eastAsia="Times New Roman" w:hAnsi="Arial" w:cs="Arial"/>
                <w:lang w:eastAsia="pl-PL"/>
              </w:rPr>
            </w:pPr>
            <w:r w:rsidRPr="00420202">
              <w:rPr>
                <w:rFonts w:ascii="Arial" w:eastAsia="Times New Roman" w:hAnsi="Arial" w:cs="Arial"/>
                <w:lang w:eastAsia="pl-PL"/>
              </w:rPr>
              <w:t>1 stycznia 2016 r.</w:t>
            </w:r>
          </w:p>
        </w:tc>
      </w:tr>
      <w:tr w:rsidR="0027056F" w:rsidRPr="00420202" w14:paraId="7ADFFFEC" w14:textId="77777777" w:rsidTr="002816DC">
        <w:tc>
          <w:tcPr>
            <w:tcW w:w="817" w:type="dxa"/>
          </w:tcPr>
          <w:p w14:paraId="64061C4B" w14:textId="77777777" w:rsidR="0027056F" w:rsidRPr="00420202" w:rsidRDefault="0027056F" w:rsidP="00091C90">
            <w:pPr>
              <w:rPr>
                <w:rFonts w:ascii="Arial" w:eastAsia="Times New Roman" w:hAnsi="Arial" w:cs="Arial"/>
                <w:lang w:eastAsia="pl-PL"/>
              </w:rPr>
            </w:pPr>
            <w:r w:rsidRPr="00420202">
              <w:rPr>
                <w:rFonts w:ascii="Arial" w:eastAsia="Times New Roman" w:hAnsi="Arial" w:cs="Arial"/>
                <w:lang w:eastAsia="pl-PL"/>
              </w:rPr>
              <w:lastRenderedPageBreak/>
              <w:t>229</w:t>
            </w:r>
          </w:p>
        </w:tc>
        <w:tc>
          <w:tcPr>
            <w:tcW w:w="3791" w:type="dxa"/>
          </w:tcPr>
          <w:p w14:paraId="59786447" w14:textId="77777777" w:rsidR="0027056F" w:rsidRPr="00420202" w:rsidRDefault="0027056F" w:rsidP="00091C90">
            <w:pPr>
              <w:autoSpaceDE w:val="0"/>
              <w:autoSpaceDN w:val="0"/>
              <w:adjustRightInd w:val="0"/>
              <w:jc w:val="both"/>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oceny kwalifikacji kandydata na wolne stanowisko sędziowskie.</w:t>
            </w:r>
          </w:p>
        </w:tc>
        <w:tc>
          <w:tcPr>
            <w:tcW w:w="4147" w:type="dxa"/>
          </w:tcPr>
          <w:p w14:paraId="7AABDB5F" w14:textId="77777777" w:rsidR="0027056F" w:rsidRPr="00420202" w:rsidRDefault="0027056F" w:rsidP="0027056F">
            <w:pPr>
              <w:rPr>
                <w:rFonts w:ascii="Arial" w:eastAsia="Times New Roman" w:hAnsi="Arial" w:cs="Arial"/>
                <w:lang w:eastAsia="pl-PL"/>
              </w:rPr>
            </w:pPr>
            <w:r w:rsidRPr="00420202">
              <w:rPr>
                <w:rFonts w:ascii="Arial" w:eastAsia="Times New Roman" w:hAnsi="Arial" w:cs="Arial"/>
                <w:lang w:eastAsia="pl-PL"/>
              </w:rPr>
              <w:t xml:space="preserve">Podstawa prawna – art. 57i § 4 pkt 1 ustawy z dnia 27 lipca 2001 r. – Prawo o ustroju sądów powszechnych (Dz. U. z 2015 r. poz. 133,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w:t>
            </w:r>
          </w:p>
          <w:p w14:paraId="2E0BB4B6" w14:textId="77777777" w:rsidR="0027056F" w:rsidRPr="00420202" w:rsidRDefault="0027056F" w:rsidP="0027056F">
            <w:pPr>
              <w:spacing w:before="120" w:line="240" w:lineRule="auto"/>
              <w:rPr>
                <w:rFonts w:ascii="Arial" w:eastAsia="Times New Roman" w:hAnsi="Arial" w:cs="Arial"/>
                <w:lang w:eastAsia="pl-PL"/>
              </w:rPr>
            </w:pPr>
            <w:r w:rsidRPr="00420202">
              <w:rPr>
                <w:rFonts w:ascii="Arial" w:eastAsia="Times New Roman" w:hAnsi="Arial" w:cs="Arial"/>
                <w:lang w:eastAsia="pl-PL"/>
              </w:rPr>
              <w:t>Konieczność zmiany rozporządzenia Ministra Sprawiedliwości z dnia 25 sierpnia 2015 r. w sprawie oceny kwalifikacji kandydata na wolne stanowisko sędziowskie (Dz. U. poz. 1307) wynika ze zmian wprowadzonych ustawą z dnia 10 lipca 2015 r. o zmianie ustawy – Prawo o ustroju sądów powszechnych oraz niektórych innych ustaw (Dz. U. poz. 1224), a przede wszystkim z wprowadzenia stanowiska asesora sądowego. Zachodzi więc konieczność uwzględnienia kandydata na wolne stanowisko sędziowskie zajmującego stanowisko asesora sądowego przy dokonywaniu oceny kwalifikacji.</w:t>
            </w:r>
          </w:p>
        </w:tc>
        <w:tc>
          <w:tcPr>
            <w:tcW w:w="2835" w:type="dxa"/>
          </w:tcPr>
          <w:p w14:paraId="122084DC" w14:textId="77777777" w:rsidR="0027056F" w:rsidRPr="00420202" w:rsidRDefault="0027056F" w:rsidP="00091C90">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Grażyna </w:t>
            </w:r>
            <w:proofErr w:type="spellStart"/>
            <w:r w:rsidRPr="00420202">
              <w:rPr>
                <w:rFonts w:ascii="Arial" w:eastAsia="Times New Roman" w:hAnsi="Arial" w:cs="Arial"/>
                <w:lang w:eastAsia="pl-PL"/>
              </w:rPr>
              <w:t>Leoncewicz</w:t>
            </w:r>
            <w:proofErr w:type="spellEnd"/>
            <w:r w:rsidRPr="00420202">
              <w:rPr>
                <w:rFonts w:ascii="Arial" w:eastAsia="Times New Roman" w:hAnsi="Arial" w:cs="Arial"/>
                <w:lang w:eastAsia="pl-PL"/>
              </w:rPr>
              <w:t xml:space="preserve"> </w:t>
            </w:r>
            <w:r w:rsidRPr="00420202">
              <w:rPr>
                <w:rFonts w:ascii="Arial" w:eastAsia="Times New Roman" w:hAnsi="Arial" w:cs="Arial"/>
                <w:lang w:eastAsia="pl-PL"/>
              </w:rPr>
              <w:sym w:font="Symbol" w:char="F02D"/>
            </w:r>
            <w:r w:rsidRPr="00420202">
              <w:rPr>
                <w:rFonts w:ascii="Arial" w:eastAsia="Times New Roman" w:hAnsi="Arial" w:cs="Arial"/>
                <w:lang w:eastAsia="pl-PL"/>
              </w:rPr>
              <w:t xml:space="preserve"> Główny specjalista ds. legislacji </w:t>
            </w:r>
            <w:r w:rsidRPr="00420202">
              <w:rPr>
                <w:rFonts w:ascii="Arial" w:eastAsia="Times New Roman" w:hAnsi="Arial" w:cs="Arial"/>
                <w:lang w:eastAsia="pl-PL"/>
              </w:rPr>
              <w:sym w:font="Symbol" w:char="F02D"/>
            </w:r>
            <w:r w:rsidRPr="00420202">
              <w:rPr>
                <w:rFonts w:ascii="Arial" w:eastAsia="Times New Roman" w:hAnsi="Arial" w:cs="Arial"/>
                <w:lang w:eastAsia="pl-PL"/>
              </w:rPr>
              <w:t xml:space="preserve"> Departament Legislacyjny</w:t>
            </w:r>
          </w:p>
        </w:tc>
        <w:tc>
          <w:tcPr>
            <w:tcW w:w="3196" w:type="dxa"/>
          </w:tcPr>
          <w:p w14:paraId="04959E21" w14:textId="77777777" w:rsidR="0027056F" w:rsidRPr="00420202" w:rsidRDefault="0027056F" w:rsidP="00091C90">
            <w:pPr>
              <w:spacing w:before="120" w:line="240" w:lineRule="auto"/>
              <w:rPr>
                <w:rFonts w:ascii="Arial" w:eastAsia="Times New Roman" w:hAnsi="Arial" w:cs="Arial"/>
                <w:lang w:eastAsia="pl-PL"/>
              </w:rPr>
            </w:pPr>
            <w:r w:rsidRPr="00420202">
              <w:rPr>
                <w:rFonts w:ascii="Arial" w:eastAsia="Times New Roman" w:hAnsi="Arial" w:cs="Arial"/>
                <w:lang w:eastAsia="pl-PL"/>
              </w:rPr>
              <w:t>Marzec 2016 r.</w:t>
            </w:r>
          </w:p>
        </w:tc>
      </w:tr>
      <w:tr w:rsidR="00EC2248" w:rsidRPr="00420202" w14:paraId="09DEECFF" w14:textId="77777777" w:rsidTr="002816DC">
        <w:tc>
          <w:tcPr>
            <w:tcW w:w="817" w:type="dxa"/>
          </w:tcPr>
          <w:p w14:paraId="7E69F9D1" w14:textId="77777777" w:rsidR="00EC2248" w:rsidRPr="00420202" w:rsidRDefault="00EC2248" w:rsidP="00EC2248">
            <w:pPr>
              <w:rPr>
                <w:rFonts w:ascii="Arial" w:eastAsia="Times New Roman" w:hAnsi="Arial" w:cs="Arial"/>
                <w:lang w:eastAsia="pl-PL"/>
              </w:rPr>
            </w:pPr>
            <w:r w:rsidRPr="00420202">
              <w:rPr>
                <w:rFonts w:ascii="Arial" w:eastAsia="Times New Roman" w:hAnsi="Arial" w:cs="Arial"/>
                <w:lang w:eastAsia="pl-PL"/>
              </w:rPr>
              <w:t>230</w:t>
            </w:r>
          </w:p>
        </w:tc>
        <w:tc>
          <w:tcPr>
            <w:tcW w:w="3791" w:type="dxa"/>
          </w:tcPr>
          <w:p w14:paraId="42A1B525"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ponoszenia przez Skarb Państwa kosztów nieopłaconej pomocy prawnej udzielonej przez adwokata z urzędu</w:t>
            </w:r>
          </w:p>
        </w:tc>
        <w:tc>
          <w:tcPr>
            <w:tcW w:w="4147" w:type="dxa"/>
          </w:tcPr>
          <w:p w14:paraId="50AF2DC6"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29 ust. 2 ustawy z dnia 26 maja 1982 r. – Prawo o adwokaturze (Dz. U. z 2015 r. poz. 615,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6B7BDCE5"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Potrzeba zmiany rozporządzenia wynika z konieczności dostosowania  opłat maksymalnych za czynności adwokackie  do wymagań systemu informatycznego obsługującego elektroniczne postępowanie upominawcze.  </w:t>
            </w:r>
          </w:p>
        </w:tc>
        <w:tc>
          <w:tcPr>
            <w:tcW w:w="2835" w:type="dxa"/>
          </w:tcPr>
          <w:p w14:paraId="09D6207A"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Departament Legislacyjny,  Wydział Prawa Zawodów Prawniczych , p. Igor Sadowski </w:t>
            </w:r>
          </w:p>
          <w:p w14:paraId="76A88F5B" w14:textId="77777777" w:rsidR="00EC2248" w:rsidRPr="00420202" w:rsidRDefault="00EC2248" w:rsidP="00CB2935">
            <w:pPr>
              <w:spacing w:before="120" w:line="240" w:lineRule="auto"/>
              <w:rPr>
                <w:rFonts w:ascii="Arial" w:eastAsia="Times New Roman" w:hAnsi="Arial" w:cs="Arial"/>
                <w:lang w:eastAsia="pl-PL"/>
              </w:rPr>
            </w:pPr>
          </w:p>
        </w:tc>
        <w:tc>
          <w:tcPr>
            <w:tcW w:w="3196" w:type="dxa"/>
          </w:tcPr>
          <w:p w14:paraId="3B908840"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I kwartał 2016 r. </w:t>
            </w:r>
          </w:p>
          <w:p w14:paraId="32C7D232" w14:textId="77777777" w:rsidR="00EC2248" w:rsidRPr="00420202" w:rsidRDefault="00EC2248" w:rsidP="00CB2935">
            <w:pPr>
              <w:spacing w:before="120" w:line="240" w:lineRule="auto"/>
              <w:rPr>
                <w:rFonts w:ascii="Arial" w:eastAsia="Times New Roman" w:hAnsi="Arial" w:cs="Arial"/>
                <w:lang w:eastAsia="pl-PL"/>
              </w:rPr>
            </w:pPr>
          </w:p>
          <w:p w14:paraId="36D7A4ED" w14:textId="77777777" w:rsidR="00EC2248" w:rsidRPr="00420202" w:rsidRDefault="00EC2248" w:rsidP="00CB2935">
            <w:pPr>
              <w:spacing w:before="120" w:line="240" w:lineRule="auto"/>
              <w:rPr>
                <w:rFonts w:ascii="Arial" w:eastAsia="Times New Roman" w:hAnsi="Arial" w:cs="Arial"/>
                <w:lang w:eastAsia="pl-PL"/>
              </w:rPr>
            </w:pPr>
          </w:p>
        </w:tc>
      </w:tr>
      <w:tr w:rsidR="00EC2248" w:rsidRPr="00420202" w14:paraId="1D743462" w14:textId="77777777" w:rsidTr="002816DC">
        <w:tc>
          <w:tcPr>
            <w:tcW w:w="817" w:type="dxa"/>
          </w:tcPr>
          <w:p w14:paraId="48369E65" w14:textId="77777777" w:rsidR="00EC2248" w:rsidRPr="00420202" w:rsidRDefault="00EC2248" w:rsidP="00EC2248">
            <w:pPr>
              <w:rPr>
                <w:rFonts w:ascii="Arial" w:eastAsia="Times New Roman" w:hAnsi="Arial" w:cs="Arial"/>
                <w:lang w:eastAsia="pl-PL"/>
              </w:rPr>
            </w:pPr>
            <w:r w:rsidRPr="00420202">
              <w:rPr>
                <w:rFonts w:ascii="Arial" w:eastAsia="Times New Roman" w:hAnsi="Arial" w:cs="Arial"/>
                <w:lang w:eastAsia="pl-PL"/>
              </w:rPr>
              <w:t>231</w:t>
            </w:r>
          </w:p>
        </w:tc>
        <w:tc>
          <w:tcPr>
            <w:tcW w:w="3791" w:type="dxa"/>
          </w:tcPr>
          <w:p w14:paraId="72676586"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w sprawie opłat za czynności radców prawnych</w:t>
            </w:r>
          </w:p>
        </w:tc>
        <w:tc>
          <w:tcPr>
            <w:tcW w:w="4147" w:type="dxa"/>
          </w:tcPr>
          <w:p w14:paraId="03AEC7E9"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223 ust. 2 ustawy z dnia 6 lipca 1982 r. o radcach prawnych (Dz. U.     z 2015 r. poz. 507,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w:t>
            </w:r>
          </w:p>
          <w:p w14:paraId="6337DD6E"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 xml:space="preserve">Potrzeba zmiany rozporządzenia wynika z konieczności dostosowania  stawek minimalnych opłat za czynności radcy prawnego  do wymagań systemu informatycznego obsługującego elektroniczne postępowanie upominawcze.  </w:t>
            </w:r>
          </w:p>
        </w:tc>
        <w:tc>
          <w:tcPr>
            <w:tcW w:w="2835" w:type="dxa"/>
          </w:tcPr>
          <w:p w14:paraId="7136B01B"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 xml:space="preserve">Departament Legislacyjny,  Wydział Prawa Zawodów Prawniczych , p. Igor Sadowski </w:t>
            </w:r>
          </w:p>
          <w:p w14:paraId="5A0EF245" w14:textId="77777777" w:rsidR="00EC2248" w:rsidRPr="00420202" w:rsidRDefault="00EC2248" w:rsidP="00CB2935">
            <w:pPr>
              <w:spacing w:before="120" w:line="240" w:lineRule="auto"/>
              <w:rPr>
                <w:rFonts w:ascii="Arial" w:eastAsia="Times New Roman" w:hAnsi="Arial" w:cs="Arial"/>
                <w:lang w:eastAsia="pl-PL"/>
              </w:rPr>
            </w:pPr>
          </w:p>
        </w:tc>
        <w:tc>
          <w:tcPr>
            <w:tcW w:w="3196" w:type="dxa"/>
          </w:tcPr>
          <w:p w14:paraId="0A7121A7"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I kwartał 2016 r. </w:t>
            </w:r>
          </w:p>
          <w:p w14:paraId="3124BC51" w14:textId="77777777" w:rsidR="00EC2248" w:rsidRPr="00420202" w:rsidRDefault="00EC2248" w:rsidP="00CB2935">
            <w:pPr>
              <w:spacing w:before="120" w:line="240" w:lineRule="auto"/>
              <w:rPr>
                <w:rFonts w:ascii="Arial" w:eastAsia="Times New Roman" w:hAnsi="Arial" w:cs="Arial"/>
                <w:lang w:eastAsia="pl-PL"/>
              </w:rPr>
            </w:pPr>
          </w:p>
          <w:p w14:paraId="69592F30" w14:textId="77777777" w:rsidR="00EC2248" w:rsidRPr="00420202" w:rsidRDefault="00EC2248" w:rsidP="00CB2935">
            <w:pPr>
              <w:spacing w:before="120" w:line="240" w:lineRule="auto"/>
              <w:rPr>
                <w:rFonts w:ascii="Arial" w:eastAsia="Times New Roman" w:hAnsi="Arial" w:cs="Arial"/>
                <w:lang w:eastAsia="pl-PL"/>
              </w:rPr>
            </w:pPr>
          </w:p>
        </w:tc>
      </w:tr>
      <w:tr w:rsidR="00EC2248" w:rsidRPr="00420202" w14:paraId="1154ABC6" w14:textId="77777777" w:rsidTr="002816DC">
        <w:tc>
          <w:tcPr>
            <w:tcW w:w="817" w:type="dxa"/>
          </w:tcPr>
          <w:p w14:paraId="0E0A5551" w14:textId="77777777" w:rsidR="00EC2248" w:rsidRPr="00420202" w:rsidRDefault="00EC2248" w:rsidP="00EC2248">
            <w:pPr>
              <w:rPr>
                <w:rFonts w:ascii="Arial" w:eastAsia="Times New Roman" w:hAnsi="Arial" w:cs="Arial"/>
                <w:lang w:eastAsia="pl-PL"/>
              </w:rPr>
            </w:pPr>
            <w:r w:rsidRPr="00420202">
              <w:rPr>
                <w:rFonts w:ascii="Arial" w:eastAsia="Times New Roman" w:hAnsi="Arial" w:cs="Arial"/>
                <w:lang w:eastAsia="pl-PL"/>
              </w:rPr>
              <w:t>232</w:t>
            </w:r>
          </w:p>
        </w:tc>
        <w:tc>
          <w:tcPr>
            <w:tcW w:w="3791" w:type="dxa"/>
          </w:tcPr>
          <w:p w14:paraId="3D77C35E"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ponoszenia przez Skarb Państwa kosztów nieopłaconej pomocy prawnej udzielonej przez radcę prawnego z urzędu</w:t>
            </w:r>
          </w:p>
        </w:tc>
        <w:tc>
          <w:tcPr>
            <w:tcW w:w="4147" w:type="dxa"/>
          </w:tcPr>
          <w:p w14:paraId="368EB6CE"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225 ust. 2 i 3 ustawy z dnia 6 lipca   1982 r. o radcach prawnych (Dz. U. z 2015 r. poz. 507,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1C07C585"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Potrzeba zmiany rozporządzenia wynika z konieczności dostosowania opłat maksymalnych za czynności radcy prawnego  do wymagań systemu informatycznego obsługującego elektroniczne postępowanie upominawcze.  </w:t>
            </w:r>
          </w:p>
        </w:tc>
        <w:tc>
          <w:tcPr>
            <w:tcW w:w="2835" w:type="dxa"/>
          </w:tcPr>
          <w:p w14:paraId="71313A22"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Departament Legislacyjny,  Wydział Prawa Zawodów Prawniczych , p. Igor Sadowski </w:t>
            </w:r>
          </w:p>
          <w:p w14:paraId="08901ABF" w14:textId="77777777" w:rsidR="00EC2248" w:rsidRPr="00420202" w:rsidRDefault="00EC2248" w:rsidP="00CB2935">
            <w:pPr>
              <w:spacing w:before="120" w:line="240" w:lineRule="auto"/>
              <w:rPr>
                <w:rFonts w:ascii="Arial" w:eastAsia="Times New Roman" w:hAnsi="Arial" w:cs="Arial"/>
                <w:lang w:eastAsia="pl-PL"/>
              </w:rPr>
            </w:pPr>
          </w:p>
        </w:tc>
        <w:tc>
          <w:tcPr>
            <w:tcW w:w="3196" w:type="dxa"/>
          </w:tcPr>
          <w:p w14:paraId="1B5ED68C" w14:textId="77777777" w:rsidR="00EC2248" w:rsidRPr="00420202" w:rsidRDefault="00EC2248"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I kwartał 2016 r. </w:t>
            </w:r>
          </w:p>
          <w:p w14:paraId="20598570" w14:textId="77777777" w:rsidR="00EC2248" w:rsidRPr="00420202" w:rsidRDefault="00EC2248" w:rsidP="00CB2935">
            <w:pPr>
              <w:spacing w:before="120" w:line="240" w:lineRule="auto"/>
              <w:rPr>
                <w:rFonts w:ascii="Arial" w:eastAsia="Times New Roman" w:hAnsi="Arial" w:cs="Arial"/>
                <w:lang w:eastAsia="pl-PL"/>
              </w:rPr>
            </w:pPr>
          </w:p>
          <w:p w14:paraId="2560E598" w14:textId="77777777" w:rsidR="00EC2248" w:rsidRPr="00420202" w:rsidRDefault="00EC2248" w:rsidP="00CB2935">
            <w:pPr>
              <w:spacing w:before="120" w:line="240" w:lineRule="auto"/>
              <w:rPr>
                <w:rFonts w:ascii="Arial" w:eastAsia="Times New Roman" w:hAnsi="Arial" w:cs="Arial"/>
                <w:lang w:eastAsia="pl-PL"/>
              </w:rPr>
            </w:pPr>
          </w:p>
        </w:tc>
      </w:tr>
      <w:tr w:rsidR="00CB2935" w:rsidRPr="00420202" w14:paraId="3F6F1FDA" w14:textId="77777777" w:rsidTr="002816DC">
        <w:tc>
          <w:tcPr>
            <w:tcW w:w="817" w:type="dxa"/>
          </w:tcPr>
          <w:p w14:paraId="784E7D34" w14:textId="77777777" w:rsidR="00CB2935" w:rsidRPr="00420202" w:rsidRDefault="00CB2935" w:rsidP="00CB2935">
            <w:pPr>
              <w:rPr>
                <w:rFonts w:ascii="Arial" w:eastAsia="Times New Roman" w:hAnsi="Arial" w:cs="Arial"/>
                <w:lang w:eastAsia="pl-PL"/>
              </w:rPr>
            </w:pPr>
            <w:r w:rsidRPr="00420202">
              <w:rPr>
                <w:rFonts w:ascii="Arial" w:eastAsia="Times New Roman" w:hAnsi="Arial" w:cs="Arial"/>
                <w:lang w:eastAsia="pl-PL"/>
              </w:rPr>
              <w:t>233</w:t>
            </w:r>
          </w:p>
        </w:tc>
        <w:tc>
          <w:tcPr>
            <w:tcW w:w="3791" w:type="dxa"/>
          </w:tcPr>
          <w:p w14:paraId="76262F85" w14:textId="77777777" w:rsidR="00CB2935" w:rsidRPr="00420202" w:rsidRDefault="00CB2935"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opłat za czynności adwokackie</w:t>
            </w:r>
          </w:p>
        </w:tc>
        <w:tc>
          <w:tcPr>
            <w:tcW w:w="4147" w:type="dxa"/>
          </w:tcPr>
          <w:p w14:paraId="31F9F66E" w14:textId="77777777" w:rsidR="00CB2935" w:rsidRPr="00420202" w:rsidRDefault="00CB2935"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Podstawa prawna wydania rozporządzenia     art. 16 ust. 2 i 3 ustawy z dnia 26 maja 1982 r. – Prawo o adwokaturze (Dz. U. z 2015 r. poz. 615,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5D6FB034" w14:textId="77777777" w:rsidR="00CB2935" w:rsidRPr="00420202" w:rsidRDefault="00CB2935"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Potrzeba zmiany rozporządzenia wynika z konieczności dostosowania  stawek minimalnych opłat za czynności adwokackie  do wymagań systemu informatycznego obsługującego elektroniczne postępowanie upominawcze.  </w:t>
            </w:r>
          </w:p>
        </w:tc>
        <w:tc>
          <w:tcPr>
            <w:tcW w:w="2835" w:type="dxa"/>
          </w:tcPr>
          <w:p w14:paraId="20C7975B" w14:textId="77777777" w:rsidR="00CB2935" w:rsidRPr="00420202" w:rsidRDefault="00CB2935"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Departament Legislacyjny,  Wydział Prawa Zawodów Prawniczych , p. Igor Sadowski </w:t>
            </w:r>
          </w:p>
          <w:p w14:paraId="24063715" w14:textId="77777777" w:rsidR="00CB2935" w:rsidRPr="00420202" w:rsidRDefault="00CB2935" w:rsidP="00CB2935">
            <w:pPr>
              <w:spacing w:before="120" w:line="240" w:lineRule="auto"/>
              <w:rPr>
                <w:rFonts w:ascii="Arial" w:eastAsia="Times New Roman" w:hAnsi="Arial" w:cs="Arial"/>
                <w:lang w:eastAsia="pl-PL"/>
              </w:rPr>
            </w:pPr>
          </w:p>
        </w:tc>
        <w:tc>
          <w:tcPr>
            <w:tcW w:w="3196" w:type="dxa"/>
          </w:tcPr>
          <w:p w14:paraId="1D7BDCE0" w14:textId="77777777" w:rsidR="00CB2935" w:rsidRPr="00420202" w:rsidRDefault="00CB2935" w:rsidP="00CB293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I kwartał 2016 r. </w:t>
            </w:r>
          </w:p>
          <w:p w14:paraId="33D5325A" w14:textId="77777777" w:rsidR="00CB2935" w:rsidRPr="00420202" w:rsidRDefault="00CB2935" w:rsidP="00CB2935">
            <w:pPr>
              <w:spacing w:before="120" w:line="240" w:lineRule="auto"/>
              <w:rPr>
                <w:rFonts w:ascii="Arial" w:eastAsia="Times New Roman" w:hAnsi="Arial" w:cs="Arial"/>
                <w:lang w:eastAsia="pl-PL"/>
              </w:rPr>
            </w:pPr>
          </w:p>
          <w:p w14:paraId="14F96A49" w14:textId="77777777" w:rsidR="00CB2935" w:rsidRPr="00420202" w:rsidRDefault="00CB2935" w:rsidP="00CB2935">
            <w:pPr>
              <w:spacing w:before="120" w:line="240" w:lineRule="auto"/>
              <w:rPr>
                <w:rFonts w:ascii="Arial" w:eastAsia="Times New Roman" w:hAnsi="Arial" w:cs="Arial"/>
                <w:lang w:eastAsia="pl-PL"/>
              </w:rPr>
            </w:pPr>
          </w:p>
        </w:tc>
      </w:tr>
      <w:tr w:rsidR="008F5DC0" w:rsidRPr="00420202" w14:paraId="2C406AED" w14:textId="77777777" w:rsidTr="002816DC">
        <w:tc>
          <w:tcPr>
            <w:tcW w:w="817" w:type="dxa"/>
          </w:tcPr>
          <w:p w14:paraId="2525C3EA" w14:textId="77777777" w:rsidR="008F5DC0" w:rsidRPr="00420202" w:rsidRDefault="008F5DC0" w:rsidP="008F5DC0">
            <w:pPr>
              <w:rPr>
                <w:rFonts w:ascii="Arial" w:eastAsia="Times New Roman" w:hAnsi="Arial" w:cs="Arial"/>
                <w:lang w:eastAsia="pl-PL"/>
              </w:rPr>
            </w:pPr>
            <w:r w:rsidRPr="00420202">
              <w:rPr>
                <w:rFonts w:ascii="Arial" w:eastAsia="Times New Roman" w:hAnsi="Arial" w:cs="Arial"/>
                <w:lang w:eastAsia="pl-PL"/>
              </w:rPr>
              <w:t>234</w:t>
            </w:r>
          </w:p>
        </w:tc>
        <w:tc>
          <w:tcPr>
            <w:tcW w:w="3791" w:type="dxa"/>
          </w:tcPr>
          <w:p w14:paraId="34D9BA0E" w14:textId="77777777" w:rsidR="008F5DC0" w:rsidRPr="00420202" w:rsidRDefault="008F5DC0" w:rsidP="008F5DC0">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w sprawie szkolenia oraz doskonalenia zawodowego funkcjonariuszy Służby Więziennej. </w:t>
            </w:r>
          </w:p>
        </w:tc>
        <w:tc>
          <w:tcPr>
            <w:tcW w:w="4147" w:type="dxa"/>
          </w:tcPr>
          <w:p w14:paraId="1FC380F5" w14:textId="77777777" w:rsidR="005E3CA1" w:rsidRPr="00420202" w:rsidRDefault="005E3CA1" w:rsidP="005E3CA1">
            <w:pPr>
              <w:pStyle w:val="ARTartustawynprozporzdzenia"/>
              <w:spacing w:line="240" w:lineRule="auto"/>
              <w:ind w:firstLine="0"/>
              <w:rPr>
                <w:rFonts w:eastAsia="Times New Roman"/>
                <w:sz w:val="22"/>
                <w:szCs w:val="22"/>
              </w:rPr>
            </w:pPr>
            <w:r w:rsidRPr="00420202">
              <w:rPr>
                <w:rFonts w:eastAsia="Times New Roman"/>
                <w:sz w:val="22"/>
                <w:szCs w:val="22"/>
              </w:rPr>
              <w:t>Rezygnacja z prac nad projektem</w:t>
            </w:r>
          </w:p>
          <w:p w14:paraId="2A36F0A0" w14:textId="77777777" w:rsidR="005E3CA1" w:rsidRPr="00420202" w:rsidRDefault="005E3CA1" w:rsidP="005E3CA1">
            <w:pPr>
              <w:pStyle w:val="ARTartustawynprozporzdzenia"/>
              <w:spacing w:line="240" w:lineRule="auto"/>
              <w:ind w:firstLine="0"/>
              <w:rPr>
                <w:rFonts w:eastAsia="Times New Roman"/>
                <w:sz w:val="22"/>
                <w:szCs w:val="22"/>
              </w:rPr>
            </w:pPr>
          </w:p>
          <w:p w14:paraId="18B9F7C1" w14:textId="77777777" w:rsidR="005E3CA1" w:rsidRPr="00420202" w:rsidRDefault="005E3CA1" w:rsidP="005E3CA1">
            <w:pPr>
              <w:spacing w:before="120" w:line="240" w:lineRule="auto"/>
              <w:jc w:val="both"/>
              <w:rPr>
                <w:rFonts w:ascii="Arial" w:eastAsia="Times New Roman" w:hAnsi="Arial" w:cs="Arial"/>
                <w:lang w:eastAsia="pl-PL"/>
              </w:rPr>
            </w:pPr>
            <w:r w:rsidRPr="00420202">
              <w:rPr>
                <w:rFonts w:ascii="Arial" w:eastAsia="Times New Roman" w:hAnsi="Arial" w:cs="Arial"/>
                <w:lang w:eastAsia="pl-PL"/>
              </w:rPr>
              <w:t xml:space="preserve">Dalsze prace nad projektem uniemożliwia wskazana przez Rządowe Centrum Legislacji niezgodność upoważnienia ustawowego (art. 45 ust. 3 ustawy z dnia 9 kwietnia 2010 r. o </w:t>
            </w:r>
            <w:r w:rsidRPr="00420202">
              <w:rPr>
                <w:rFonts w:ascii="Arial" w:eastAsia="Times New Roman" w:hAnsi="Arial" w:cs="Arial"/>
                <w:lang w:eastAsia="pl-PL"/>
              </w:rPr>
              <w:lastRenderedPageBreak/>
              <w:t>Służbie Więziennej) z Konstytucją RP, ale także liczne uwagi zgłoszone w toku uzgodnień i konsultacji publicznych. Nowe rozwiązania w zakresie szkolenia funkcjonariuszy i pracowników Służby Więziennej będą proponowane w nowej ustawie o Służbie Więziennej, która ma być wynikiem aktualnych prac nad reformą więziennictwa.</w:t>
            </w:r>
          </w:p>
          <w:p w14:paraId="3162617C" w14:textId="77777777" w:rsidR="005E3CA1" w:rsidRPr="00420202" w:rsidRDefault="005E3CA1" w:rsidP="005E3CA1">
            <w:pPr>
              <w:pStyle w:val="ARTartustawynprozporzdzenia"/>
              <w:spacing w:line="240" w:lineRule="auto"/>
              <w:ind w:firstLine="0"/>
              <w:rPr>
                <w:rFonts w:eastAsia="Times New Roman"/>
                <w:sz w:val="22"/>
                <w:szCs w:val="22"/>
              </w:rPr>
            </w:pPr>
          </w:p>
          <w:p w14:paraId="264298A2" w14:textId="77777777" w:rsidR="008F5DC0" w:rsidRPr="00420202" w:rsidRDefault="008F5DC0" w:rsidP="005E3CA1">
            <w:pPr>
              <w:spacing w:before="120" w:line="240" w:lineRule="auto"/>
              <w:rPr>
                <w:rFonts w:ascii="Arial" w:eastAsia="Times New Roman" w:hAnsi="Arial" w:cs="Arial"/>
                <w:lang w:eastAsia="pl-PL"/>
              </w:rPr>
            </w:pPr>
          </w:p>
        </w:tc>
        <w:tc>
          <w:tcPr>
            <w:tcW w:w="2835" w:type="dxa"/>
          </w:tcPr>
          <w:p w14:paraId="63E6365F" w14:textId="77777777" w:rsidR="008F5DC0" w:rsidRPr="00420202" w:rsidRDefault="008F5DC0" w:rsidP="008F5DC0">
            <w:pPr>
              <w:spacing w:before="120" w:line="240" w:lineRule="auto"/>
              <w:rPr>
                <w:rFonts w:ascii="Arial" w:eastAsia="Times New Roman" w:hAnsi="Arial" w:cs="Arial"/>
                <w:lang w:eastAsia="pl-PL"/>
              </w:rPr>
            </w:pPr>
          </w:p>
        </w:tc>
        <w:tc>
          <w:tcPr>
            <w:tcW w:w="3196" w:type="dxa"/>
          </w:tcPr>
          <w:p w14:paraId="11C0CB35" w14:textId="77777777" w:rsidR="008F5DC0" w:rsidRPr="00420202" w:rsidRDefault="008F5DC0" w:rsidP="008F5DC0">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 </w:t>
            </w:r>
          </w:p>
        </w:tc>
      </w:tr>
      <w:tr w:rsidR="00CC414E" w:rsidRPr="00420202" w14:paraId="5060005B" w14:textId="77777777" w:rsidTr="002816DC">
        <w:tc>
          <w:tcPr>
            <w:tcW w:w="817" w:type="dxa"/>
          </w:tcPr>
          <w:p w14:paraId="3E52C231" w14:textId="77777777" w:rsidR="00CC414E" w:rsidRPr="00420202" w:rsidRDefault="00CC414E" w:rsidP="00CC414E">
            <w:pPr>
              <w:rPr>
                <w:rFonts w:ascii="Arial" w:eastAsia="Times New Roman" w:hAnsi="Arial" w:cs="Arial"/>
                <w:lang w:eastAsia="pl-PL"/>
              </w:rPr>
            </w:pPr>
            <w:r w:rsidRPr="00420202">
              <w:rPr>
                <w:rFonts w:ascii="Arial" w:eastAsia="Times New Roman" w:hAnsi="Arial" w:cs="Arial"/>
                <w:lang w:eastAsia="pl-PL"/>
              </w:rPr>
              <w:t>235</w:t>
            </w:r>
          </w:p>
        </w:tc>
        <w:tc>
          <w:tcPr>
            <w:tcW w:w="3791" w:type="dxa"/>
          </w:tcPr>
          <w:p w14:paraId="07F09F35" w14:textId="77777777" w:rsidR="00CC414E" w:rsidRPr="00420202" w:rsidRDefault="00CC414E" w:rsidP="00CC414E">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w sprawie</w:t>
            </w:r>
            <w:r w:rsidRPr="00420202">
              <w:rPr>
                <w:rFonts w:ascii="Arial" w:hAnsi="Arial" w:cs="Arial"/>
              </w:rPr>
              <w:t xml:space="preserve"> </w:t>
            </w:r>
            <w:r w:rsidRPr="00420202">
              <w:rPr>
                <w:rFonts w:ascii="Arial" w:eastAsia="Times New Roman" w:hAnsi="Arial" w:cs="Arial"/>
                <w:lang w:eastAsia="pl-PL"/>
              </w:rPr>
              <w:t>określenia właściwości Prokuratury Okręgowej w Warszawie w sprawach o poszczególne rodzaje przestępstw niezależnie od miejsca ich popełnienia</w:t>
            </w:r>
          </w:p>
        </w:tc>
        <w:tc>
          <w:tcPr>
            <w:tcW w:w="4147" w:type="dxa"/>
          </w:tcPr>
          <w:p w14:paraId="351859B8" w14:textId="77777777" w:rsidR="00CC414E" w:rsidRPr="00420202" w:rsidRDefault="00CC414E" w:rsidP="00CC414E">
            <w:pPr>
              <w:autoSpaceDE w:val="0"/>
              <w:autoSpaceDN w:val="0"/>
              <w:adjustRightInd w:val="0"/>
              <w:spacing w:line="240" w:lineRule="auto"/>
              <w:rPr>
                <w:rFonts w:ascii="Arial" w:eastAsia="Times New Roman" w:hAnsi="Arial" w:cs="Arial"/>
                <w:lang w:eastAsia="pl-PL"/>
              </w:rPr>
            </w:pPr>
            <w:r w:rsidRPr="00420202">
              <w:rPr>
                <w:rFonts w:ascii="Arial" w:eastAsia="Times New Roman" w:hAnsi="Arial" w:cs="Arial"/>
                <w:lang w:eastAsia="pl-PL"/>
              </w:rPr>
              <w:t>Celem wydania rozporządzenia jest wykonanie upoważnienia ustawowego zawartego w art. 35 § 3 ustawy z dnia 28 stycznia 2016 r. – Prawo o prokuraturze (Dz. U. poz. 177), zgodnie z którym</w:t>
            </w:r>
            <w:r w:rsidRPr="00420202">
              <w:rPr>
                <w:rFonts w:ascii="Arial" w:hAnsi="Arial" w:cs="Arial"/>
              </w:rPr>
              <w:t xml:space="preserve"> </w:t>
            </w:r>
            <w:r w:rsidRPr="00420202">
              <w:rPr>
                <w:rFonts w:ascii="Arial" w:eastAsia="Times New Roman" w:hAnsi="Arial" w:cs="Arial"/>
                <w:lang w:eastAsia="pl-PL"/>
              </w:rPr>
              <w:t>Minister Sprawiedliwości może określić, w drodze rozporządzenia, właściwość powszechnych jednostek organizacyjnych prokuratury w sprawach o poszczególne rodzaje przestępstw niezależnie od miejsca ich popełnienia oraz w sprawach cywilnych, administracyjnych, w sprawach o wykroczenia, a także w innych postępowaniach prowadzonych na podstawie ustaw niezależnie od ogólnej właściwości powszechnych jednostek organizacyjnych prokuratury, mając na względzie skuteczne zwalczanie przestępczości i zapewnienie sprawności postępowań.</w:t>
            </w:r>
          </w:p>
        </w:tc>
        <w:tc>
          <w:tcPr>
            <w:tcW w:w="2835" w:type="dxa"/>
          </w:tcPr>
          <w:p w14:paraId="0236BACB" w14:textId="77777777" w:rsidR="00CC414E" w:rsidRPr="00420202" w:rsidRDefault="00CC414E" w:rsidP="00CC414E">
            <w:pPr>
              <w:spacing w:before="120" w:line="240" w:lineRule="auto"/>
              <w:rPr>
                <w:rFonts w:ascii="Arial" w:eastAsia="Times New Roman" w:hAnsi="Arial" w:cs="Arial"/>
                <w:lang w:eastAsia="pl-PL"/>
              </w:rPr>
            </w:pPr>
            <w:r w:rsidRPr="00420202">
              <w:rPr>
                <w:rFonts w:ascii="Arial" w:eastAsia="Times New Roman" w:hAnsi="Arial" w:cs="Arial"/>
                <w:lang w:eastAsia="pl-PL"/>
              </w:rPr>
              <w:t>Monika Walewska - Główny Specjalista w Wydziale Prawa Karnego Departamentu Legislacyjnego</w:t>
            </w:r>
          </w:p>
          <w:p w14:paraId="08A8B426" w14:textId="77777777" w:rsidR="00CC414E" w:rsidRPr="00420202" w:rsidRDefault="00CC414E" w:rsidP="00CC414E">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Beata </w:t>
            </w:r>
            <w:proofErr w:type="spellStart"/>
            <w:r w:rsidRPr="00420202">
              <w:rPr>
                <w:rFonts w:ascii="Arial" w:eastAsia="Times New Roman" w:hAnsi="Arial" w:cs="Arial"/>
                <w:lang w:eastAsia="pl-PL"/>
              </w:rPr>
              <w:t>Sobieraj-Skonieczna</w:t>
            </w:r>
            <w:proofErr w:type="spellEnd"/>
            <w:r w:rsidRPr="00420202">
              <w:rPr>
                <w:rFonts w:ascii="Arial" w:eastAsia="Times New Roman" w:hAnsi="Arial" w:cs="Arial"/>
                <w:lang w:eastAsia="pl-PL"/>
              </w:rPr>
              <w:t>- Główny Specjalista - Prokurator w Wydziale Prawa Karnego Departamentu Legislacyjnego</w:t>
            </w:r>
          </w:p>
        </w:tc>
        <w:tc>
          <w:tcPr>
            <w:tcW w:w="3196" w:type="dxa"/>
          </w:tcPr>
          <w:p w14:paraId="4B13C456" w14:textId="77777777" w:rsidR="00CC414E" w:rsidRPr="00420202" w:rsidRDefault="00CC414E" w:rsidP="00CC414E">
            <w:pPr>
              <w:spacing w:before="120" w:line="240" w:lineRule="auto"/>
              <w:rPr>
                <w:rFonts w:ascii="Arial" w:eastAsia="Times New Roman" w:hAnsi="Arial" w:cs="Arial"/>
                <w:lang w:eastAsia="pl-PL"/>
              </w:rPr>
            </w:pPr>
            <w:r w:rsidRPr="00420202">
              <w:rPr>
                <w:rFonts w:ascii="Arial" w:eastAsia="Times New Roman" w:hAnsi="Arial" w:cs="Arial"/>
                <w:lang w:eastAsia="pl-PL"/>
              </w:rPr>
              <w:t>Po upływie 14 dni od dnia ogłoszenia</w:t>
            </w:r>
          </w:p>
        </w:tc>
      </w:tr>
      <w:tr w:rsidR="000E46C1" w:rsidRPr="00420202" w14:paraId="007A8F9A" w14:textId="77777777" w:rsidTr="002816DC">
        <w:tc>
          <w:tcPr>
            <w:tcW w:w="817" w:type="dxa"/>
          </w:tcPr>
          <w:p w14:paraId="0DFA8DE9" w14:textId="77777777" w:rsidR="000E46C1" w:rsidRPr="00420202" w:rsidRDefault="00AE3637" w:rsidP="000E46C1">
            <w:pPr>
              <w:rPr>
                <w:rFonts w:ascii="Arial" w:eastAsia="Times New Roman" w:hAnsi="Arial" w:cs="Arial"/>
                <w:lang w:eastAsia="pl-PL"/>
              </w:rPr>
            </w:pPr>
            <w:r w:rsidRPr="00420202">
              <w:rPr>
                <w:rFonts w:ascii="Arial" w:eastAsia="Times New Roman" w:hAnsi="Arial" w:cs="Arial"/>
                <w:lang w:eastAsia="pl-PL"/>
              </w:rPr>
              <w:t>236</w:t>
            </w:r>
          </w:p>
        </w:tc>
        <w:tc>
          <w:tcPr>
            <w:tcW w:w="3791" w:type="dxa"/>
          </w:tcPr>
          <w:p w14:paraId="6022D7DE" w14:textId="77777777" w:rsidR="000E46C1" w:rsidRPr="00420202" w:rsidRDefault="000E46C1" w:rsidP="000E46C1">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wynagrodzenia przysługującego lekarzowi sądowemu i trybu finansowania tego wynagrodzenia oraz zwrotu kosztów dojazdu, a </w:t>
            </w:r>
            <w:r w:rsidRPr="00420202">
              <w:rPr>
                <w:rFonts w:ascii="Arial" w:eastAsia="Times New Roman" w:hAnsi="Arial" w:cs="Arial"/>
                <w:lang w:eastAsia="pl-PL"/>
              </w:rPr>
              <w:lastRenderedPageBreak/>
              <w:t>także wzoru zestawienia wystawionych zaświadczeń.</w:t>
            </w:r>
          </w:p>
        </w:tc>
        <w:tc>
          <w:tcPr>
            <w:tcW w:w="4147" w:type="dxa"/>
          </w:tcPr>
          <w:p w14:paraId="33C050A4" w14:textId="77777777" w:rsidR="000E46C1" w:rsidRPr="00420202" w:rsidRDefault="000E46C1" w:rsidP="000E46C1">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 xml:space="preserve">Podstawa prawna – art. 18 ust. 4 ustawy z dnia 15 czerwca 2007 r. o lekarzu sądowym (Dz. U. Nr 123, poz. 849,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w:t>
            </w:r>
          </w:p>
          <w:p w14:paraId="73E27A1E" w14:textId="77777777" w:rsidR="000E46C1" w:rsidRPr="00420202" w:rsidRDefault="000E46C1" w:rsidP="000E46C1">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Obecnie kwestię wysokości wynagrodzenia przysługującego lekarzowi sądowemu za wystawienie zaświadczenia potwierdzającego </w:t>
            </w:r>
            <w:r w:rsidRPr="00420202">
              <w:rPr>
                <w:rFonts w:ascii="Arial" w:eastAsia="Times New Roman" w:hAnsi="Arial" w:cs="Arial"/>
                <w:lang w:eastAsia="pl-PL"/>
              </w:rPr>
              <w:lastRenderedPageBreak/>
              <w:t>zdolność albo niezdolność do stawienia się na wezwanie lub zawiadomienie organu uprawnionego uczestników postępowania z powodu choroby reguluje rozporządzenie Ministra Sprawiedliwości z dnia 14 stycznia 2008 r. w sprawie wynagrodzenia przysługującego lekarzowi sądowemu i trybu finansowania tego wynagrodzenia oraz zwrotu kosztów dojazdu, a także wzoru zestawienia wystawionych zaświadczeń (Dz. U. z 2013 r. poz. 467). Pierwotnie, tj. w roku 2008 wysokość tego wynagrodzenia została ustalona na poziomie 80 zł, a następnie, w roku 2012, została podniesiona do kwoty 100 zł.</w:t>
            </w:r>
          </w:p>
          <w:p w14:paraId="5273C93C" w14:textId="77777777" w:rsidR="000E46C1" w:rsidRPr="00420202" w:rsidRDefault="000E46C1" w:rsidP="000E46C1">
            <w:pPr>
              <w:spacing w:before="120" w:line="240" w:lineRule="auto"/>
              <w:ind w:hanging="360"/>
              <w:rPr>
                <w:rFonts w:ascii="Arial" w:eastAsia="Times New Roman" w:hAnsi="Arial" w:cs="Arial"/>
                <w:lang w:eastAsia="pl-PL"/>
              </w:rPr>
            </w:pPr>
            <w:r w:rsidRPr="00420202">
              <w:rPr>
                <w:rFonts w:ascii="Arial" w:eastAsia="Times New Roman" w:hAnsi="Arial" w:cs="Arial"/>
                <w:lang w:eastAsia="pl-PL"/>
              </w:rPr>
              <w:t xml:space="preserve">       Obecnie proponuje się podwyższyć wysokość wynagrodzenia przysługującego lekarzowi sądowemu za wystawienie zaświadczenia do kwoty 120 zł. Oczekiwaną konsekwencją przedmiotowego działania jest zwiększenie zainteresowania pełnieniem funkcji lekarza sądowego.</w:t>
            </w:r>
          </w:p>
        </w:tc>
        <w:tc>
          <w:tcPr>
            <w:tcW w:w="2835" w:type="dxa"/>
          </w:tcPr>
          <w:p w14:paraId="3EFBD1D9" w14:textId="77777777" w:rsidR="000E46C1" w:rsidRPr="00420202" w:rsidRDefault="000E46C1" w:rsidP="000E46C1">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 xml:space="preserve">Grażyna </w:t>
            </w:r>
            <w:proofErr w:type="spellStart"/>
            <w:r w:rsidRPr="00420202">
              <w:rPr>
                <w:rFonts w:ascii="Arial" w:eastAsia="Times New Roman" w:hAnsi="Arial" w:cs="Arial"/>
                <w:lang w:eastAsia="pl-PL"/>
              </w:rPr>
              <w:t>Leoncewicz</w:t>
            </w:r>
            <w:proofErr w:type="spellEnd"/>
            <w:r w:rsidRPr="00420202">
              <w:rPr>
                <w:rFonts w:ascii="Arial" w:eastAsia="Times New Roman" w:hAnsi="Arial" w:cs="Arial"/>
                <w:lang w:eastAsia="pl-PL"/>
              </w:rPr>
              <w:t xml:space="preserve"> </w:t>
            </w:r>
            <w:r w:rsidRPr="00420202">
              <w:rPr>
                <w:rFonts w:ascii="Arial" w:eastAsia="Times New Roman" w:hAnsi="Arial" w:cs="Arial"/>
                <w:lang w:eastAsia="pl-PL"/>
              </w:rPr>
              <w:sym w:font="Symbol" w:char="F02D"/>
            </w:r>
            <w:r w:rsidRPr="00420202">
              <w:rPr>
                <w:rFonts w:ascii="Arial" w:eastAsia="Times New Roman" w:hAnsi="Arial" w:cs="Arial"/>
                <w:lang w:eastAsia="pl-PL"/>
              </w:rPr>
              <w:t xml:space="preserve"> Główny specjalista ds. legislacji </w:t>
            </w:r>
            <w:r w:rsidRPr="00420202">
              <w:rPr>
                <w:rFonts w:ascii="Arial" w:eastAsia="Times New Roman" w:hAnsi="Arial" w:cs="Arial"/>
                <w:lang w:eastAsia="pl-PL"/>
              </w:rPr>
              <w:sym w:font="Symbol" w:char="F02D"/>
            </w:r>
            <w:r w:rsidRPr="00420202">
              <w:rPr>
                <w:rFonts w:ascii="Arial" w:eastAsia="Times New Roman" w:hAnsi="Arial" w:cs="Arial"/>
                <w:lang w:eastAsia="pl-PL"/>
              </w:rPr>
              <w:t xml:space="preserve"> Departament Legislacyjny</w:t>
            </w:r>
          </w:p>
        </w:tc>
        <w:tc>
          <w:tcPr>
            <w:tcW w:w="3196" w:type="dxa"/>
          </w:tcPr>
          <w:p w14:paraId="5DAE3D82" w14:textId="77777777" w:rsidR="000E46C1" w:rsidRPr="00420202" w:rsidRDefault="000E46C1" w:rsidP="000E46C1">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Lipiec 2016 r.  </w:t>
            </w:r>
          </w:p>
        </w:tc>
      </w:tr>
      <w:tr w:rsidR="006D7163" w:rsidRPr="00420202" w14:paraId="132FF44F" w14:textId="77777777" w:rsidTr="002816DC">
        <w:tc>
          <w:tcPr>
            <w:tcW w:w="817" w:type="dxa"/>
          </w:tcPr>
          <w:p w14:paraId="78E3C595" w14:textId="77777777" w:rsidR="006D7163" w:rsidRPr="00420202" w:rsidRDefault="006D7163" w:rsidP="006D7163">
            <w:pPr>
              <w:rPr>
                <w:rFonts w:ascii="Arial" w:eastAsia="Times New Roman" w:hAnsi="Arial" w:cs="Arial"/>
                <w:lang w:eastAsia="pl-PL"/>
              </w:rPr>
            </w:pPr>
            <w:r w:rsidRPr="00420202">
              <w:rPr>
                <w:rFonts w:ascii="Arial" w:eastAsia="Times New Roman" w:hAnsi="Arial" w:cs="Arial"/>
                <w:lang w:eastAsia="pl-PL"/>
              </w:rPr>
              <w:t>237</w:t>
            </w:r>
          </w:p>
        </w:tc>
        <w:tc>
          <w:tcPr>
            <w:tcW w:w="3791" w:type="dxa"/>
          </w:tcPr>
          <w:p w14:paraId="551FDFA3"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sposobu wnoszenia pism procesowych za pośrednictwem systemu teleinformatycznego obsługującego postępowanie sądowe</w:t>
            </w:r>
          </w:p>
        </w:tc>
        <w:tc>
          <w:tcPr>
            <w:tcW w:w="4147" w:type="dxa"/>
          </w:tcPr>
          <w:p w14:paraId="42D354FE" w14:textId="77777777" w:rsidR="006D7163" w:rsidRPr="00420202" w:rsidRDefault="006D7163" w:rsidP="006D7163">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 xml:space="preserve">Konieczność zmiany § 7 rozporządzenia Ministra Sprawiedliwości z dnia 20 października 2015 r. w sprawie sposobu wnoszenia pism procesowych za pośrednictwem systemu teleinformatycznego obsługującego postępowanie sądowe (Dz. U. poz. 1783) wynika ze zmiany ustawą z dnia ……… o zmianie ustawy o zmianie ustawy – Kodeks postępowania cywilnego oraz niektórych innych ustaw, ustawy o zmianie ustawy – Kodeks cywilny, ustawy – Kodeks postępowania cywilnego oraz niektórych innych ustaw, ustawy o administracji podatkowej oraz niektórych innych ustaw (Dz. U. poz. ) </w:t>
            </w:r>
            <w:r w:rsidRPr="00420202">
              <w:rPr>
                <w:rFonts w:ascii="Arial" w:hAnsi="Arial"/>
                <w:bCs w:val="0"/>
                <w:sz w:val="22"/>
                <w:szCs w:val="22"/>
              </w:rPr>
              <w:lastRenderedPageBreak/>
              <w:t xml:space="preserve">terminu wejścia w życie ustawy z dnia 15 stycznia 2015 r. o zmianie ustawy – Kodeks postępowania cywilnego oraz niektórych innych ustaw (Dz. U. poz. 218). </w:t>
            </w:r>
          </w:p>
          <w:p w14:paraId="407079E0" w14:textId="77777777" w:rsidR="006D7163" w:rsidRPr="00420202" w:rsidRDefault="006D7163" w:rsidP="006D7163">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Z uwagi na to, że przytoczone wyżej rozporządzenie stanowi wykonanie delegacji zawartej w art. 125 § 3</w:t>
            </w:r>
            <w:r w:rsidRPr="00420202">
              <w:rPr>
                <w:rFonts w:ascii="Arial" w:hAnsi="Arial"/>
                <w:sz w:val="22"/>
                <w:szCs w:val="22"/>
              </w:rPr>
              <w:t>1</w:t>
            </w:r>
            <w:r w:rsidRPr="00420202">
              <w:rPr>
                <w:rFonts w:ascii="Arial" w:hAnsi="Arial"/>
                <w:bCs w:val="0"/>
                <w:sz w:val="22"/>
                <w:szCs w:val="22"/>
              </w:rPr>
              <w:t xml:space="preserve"> Kodeksu postępowania cywilnego w brzmieniu nadanym przez ustawę z dnia 15 stycznia 2015 r. o zmianie ustawy – Kodeks postępowania cywilnego oraz niektórych innych ustaw (Dz. U. poz. 218), konieczne jest aby weszło ono w życie z dniem wejścia w życie tej ustawy. </w:t>
            </w:r>
          </w:p>
        </w:tc>
        <w:tc>
          <w:tcPr>
            <w:tcW w:w="2835" w:type="dxa"/>
          </w:tcPr>
          <w:p w14:paraId="36006BE7"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Departament Legislacyjny, Wydział Prawa Rejestrów,</w:t>
            </w:r>
          </w:p>
          <w:p w14:paraId="49385B7A"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ref. sędzia Edyta Bryzgalska – główny specjalista </w:t>
            </w:r>
          </w:p>
        </w:tc>
        <w:tc>
          <w:tcPr>
            <w:tcW w:w="3196" w:type="dxa"/>
          </w:tcPr>
          <w:p w14:paraId="121A3A01"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Wejście w życie z dniem ogłoszenia. </w:t>
            </w:r>
            <w:r w:rsidRPr="00420202">
              <w:rPr>
                <w:rFonts w:ascii="Arial" w:eastAsia="Times New Roman" w:hAnsi="Arial" w:cs="Arial"/>
                <w:lang w:eastAsia="pl-PL"/>
              </w:rPr>
              <w:br/>
            </w:r>
          </w:p>
        </w:tc>
      </w:tr>
      <w:tr w:rsidR="006D7163" w:rsidRPr="00420202" w14:paraId="35EBEDCB" w14:textId="77777777" w:rsidTr="002816DC">
        <w:tc>
          <w:tcPr>
            <w:tcW w:w="817" w:type="dxa"/>
          </w:tcPr>
          <w:p w14:paraId="31BC3A2A" w14:textId="77777777" w:rsidR="006D7163" w:rsidRPr="00420202" w:rsidRDefault="006D7163" w:rsidP="006D7163">
            <w:pPr>
              <w:rPr>
                <w:rFonts w:ascii="Arial" w:eastAsia="Times New Roman" w:hAnsi="Arial" w:cs="Arial"/>
                <w:lang w:eastAsia="pl-PL"/>
              </w:rPr>
            </w:pPr>
            <w:r w:rsidRPr="00420202">
              <w:rPr>
                <w:rFonts w:ascii="Arial" w:eastAsia="Times New Roman" w:hAnsi="Arial" w:cs="Arial"/>
                <w:lang w:eastAsia="pl-PL"/>
              </w:rPr>
              <w:t>238</w:t>
            </w:r>
          </w:p>
        </w:tc>
        <w:tc>
          <w:tcPr>
            <w:tcW w:w="3791" w:type="dxa"/>
          </w:tcPr>
          <w:p w14:paraId="1D103154"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pobierania przez komorników opłat sądowych od wniosków o wpis w księdze wieczystej i ich przekazywania sądom oraz prowadzenia ewidencji pobranych opłat sądowych. </w:t>
            </w:r>
          </w:p>
        </w:tc>
        <w:tc>
          <w:tcPr>
            <w:tcW w:w="4147" w:type="dxa"/>
          </w:tcPr>
          <w:p w14:paraId="114135B7" w14:textId="77777777" w:rsidR="006D7163" w:rsidRPr="00420202" w:rsidRDefault="006D7163" w:rsidP="006D7163">
            <w:pPr>
              <w:pStyle w:val="NIEARTTEKSTtekstnieartykuowanynppodstprawnarozplubpreambua"/>
              <w:spacing w:after="240" w:line="240" w:lineRule="auto"/>
              <w:ind w:firstLine="0"/>
              <w:jc w:val="left"/>
              <w:rPr>
                <w:rFonts w:ascii="Arial" w:hAnsi="Arial"/>
                <w:bCs w:val="0"/>
                <w:sz w:val="22"/>
                <w:szCs w:val="22"/>
              </w:rPr>
            </w:pPr>
            <w:r w:rsidRPr="00420202">
              <w:rPr>
                <w:rFonts w:ascii="Arial" w:hAnsi="Arial"/>
                <w:bCs w:val="0"/>
                <w:sz w:val="22"/>
                <w:szCs w:val="22"/>
              </w:rPr>
              <w:t xml:space="preserve">Konieczność zmiany § 7 rozporządzenia Ministra Sprawiedliwości z dnia 6 października 2015 r. w sprawie pobierania przez komorników opłat sądowych od wniosków o wpis w księdze wieczystej i ich przekazywania sądom oraz prowadzenia ewidencji pobranych opłat sądowych (Dz. U. poz. 1646) wynika ze zmiany ustawą z dnia …… o zmianie ustawy – Kodeks postępowania cywilnego oraz niektórych innych ustaw, ustawy o zmianie ustawy – Kodeks cywilny, ustawy – Kodeks postępowania cywilnego oraz niektórych innych ustaw, ustawy o administracji podatkowej oraz niektórych innych ustaw (Dz. U. poz. ) terminu wejścia w życie ustawy z dnia 15 stycznia 2015 r. o zmianie ustawy – Kodeks postępowania cywilnego oraz niektórych innych ustaw (Dz. U. poz. 218). </w:t>
            </w:r>
          </w:p>
          <w:p w14:paraId="0DB66AED" w14:textId="77777777" w:rsidR="006D7163" w:rsidRPr="00420202" w:rsidRDefault="006D7163" w:rsidP="006D7163">
            <w:pPr>
              <w:pStyle w:val="NIEARTTEKSTtekstnieartykuowanynppodstprawnarozplubpreambua"/>
              <w:spacing w:after="240" w:line="240" w:lineRule="auto"/>
              <w:ind w:firstLine="0"/>
              <w:jc w:val="left"/>
              <w:rPr>
                <w:rFonts w:ascii="Arial" w:hAnsi="Arial"/>
                <w:bCs w:val="0"/>
                <w:sz w:val="22"/>
                <w:szCs w:val="22"/>
              </w:rPr>
            </w:pPr>
            <w:r w:rsidRPr="00420202">
              <w:rPr>
                <w:rFonts w:ascii="Arial" w:hAnsi="Arial"/>
                <w:bCs w:val="0"/>
                <w:sz w:val="22"/>
                <w:szCs w:val="22"/>
              </w:rPr>
              <w:t xml:space="preserve">Z uwagi na to, że przytoczone wyżej rozporządzenie stanowi wykonanie delegacji zawartej w art. 40a ust. 3 ustawy z dnia 29 sierpnia 1997 r. o </w:t>
            </w:r>
            <w:r w:rsidRPr="00420202">
              <w:rPr>
                <w:rFonts w:ascii="Arial" w:hAnsi="Arial"/>
                <w:bCs w:val="0"/>
                <w:sz w:val="22"/>
                <w:szCs w:val="22"/>
              </w:rPr>
              <w:lastRenderedPageBreak/>
              <w:t xml:space="preserve">komornikach sądowych i egzekucji (Dz. U. z 2015 r., poz.790, z </w:t>
            </w:r>
            <w:proofErr w:type="spellStart"/>
            <w:r w:rsidRPr="00420202">
              <w:rPr>
                <w:rFonts w:ascii="Arial" w:hAnsi="Arial"/>
                <w:bCs w:val="0"/>
                <w:sz w:val="22"/>
                <w:szCs w:val="22"/>
              </w:rPr>
              <w:t>późn</w:t>
            </w:r>
            <w:proofErr w:type="spellEnd"/>
            <w:r w:rsidRPr="00420202">
              <w:rPr>
                <w:rFonts w:ascii="Arial" w:hAnsi="Arial"/>
                <w:bCs w:val="0"/>
                <w:sz w:val="22"/>
                <w:szCs w:val="22"/>
              </w:rPr>
              <w:t>. zm.) w brzmieniu nadanym przez ustawę z dnia 15 stycznia 2015 r. o zmianie ustawy – Kodeks postępowania cywilnego oraz niektórych innych ustaw (Dz. U. poz. 218), konieczne jest aby weszło ono w życie z dniem wejścia w życie tej ustawy.</w:t>
            </w:r>
          </w:p>
        </w:tc>
        <w:tc>
          <w:tcPr>
            <w:tcW w:w="2835" w:type="dxa"/>
          </w:tcPr>
          <w:p w14:paraId="2A30B77A"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Departament Legislacyjny, Wydział Prawa Rejestrów,</w:t>
            </w:r>
          </w:p>
          <w:p w14:paraId="29FB91B2"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ref. sędzia Edyta Bryzgalska – główny specjalista </w:t>
            </w:r>
          </w:p>
        </w:tc>
        <w:tc>
          <w:tcPr>
            <w:tcW w:w="3196" w:type="dxa"/>
          </w:tcPr>
          <w:p w14:paraId="3311335B"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Wejście w życie z dniem ogłoszenia. </w:t>
            </w:r>
            <w:r w:rsidRPr="00420202">
              <w:rPr>
                <w:rFonts w:ascii="Arial" w:eastAsia="Times New Roman" w:hAnsi="Arial" w:cs="Arial"/>
                <w:lang w:eastAsia="pl-PL"/>
              </w:rPr>
              <w:br/>
            </w:r>
          </w:p>
        </w:tc>
      </w:tr>
      <w:tr w:rsidR="006D7163" w:rsidRPr="00420202" w14:paraId="0AF2E39C" w14:textId="77777777" w:rsidTr="002816DC">
        <w:tc>
          <w:tcPr>
            <w:tcW w:w="817" w:type="dxa"/>
          </w:tcPr>
          <w:p w14:paraId="370E6661" w14:textId="77777777" w:rsidR="006D7163" w:rsidRPr="00420202" w:rsidRDefault="006D7163" w:rsidP="006D7163">
            <w:pPr>
              <w:rPr>
                <w:rFonts w:ascii="Arial" w:eastAsia="Times New Roman" w:hAnsi="Arial" w:cs="Arial"/>
                <w:lang w:eastAsia="pl-PL"/>
              </w:rPr>
            </w:pPr>
            <w:r w:rsidRPr="00420202">
              <w:rPr>
                <w:rFonts w:ascii="Arial" w:eastAsia="Times New Roman" w:hAnsi="Arial" w:cs="Arial"/>
                <w:lang w:eastAsia="pl-PL"/>
              </w:rPr>
              <w:t>239</w:t>
            </w:r>
          </w:p>
        </w:tc>
        <w:tc>
          <w:tcPr>
            <w:tcW w:w="3791" w:type="dxa"/>
          </w:tcPr>
          <w:p w14:paraId="3E7A64B7"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rozporządzenie w sprawie pobierania przez notariuszy opłat sądowych od wniosków o wpis w księdze wieczystej i ich przekazywania sądom oraz prowadzenia ewidencji pobranych opłat sądowych. </w:t>
            </w:r>
          </w:p>
        </w:tc>
        <w:tc>
          <w:tcPr>
            <w:tcW w:w="4147" w:type="dxa"/>
          </w:tcPr>
          <w:p w14:paraId="78769346" w14:textId="77777777" w:rsidR="006D7163" w:rsidRPr="00420202" w:rsidRDefault="006D7163" w:rsidP="006D7163">
            <w:pPr>
              <w:pStyle w:val="NIEARTTEKSTtekstnieartykuowanynppodstprawnarozplubpreambua"/>
              <w:spacing w:after="240" w:line="240" w:lineRule="auto"/>
              <w:ind w:firstLine="0"/>
              <w:jc w:val="left"/>
              <w:rPr>
                <w:rFonts w:ascii="Arial" w:hAnsi="Arial"/>
                <w:bCs w:val="0"/>
                <w:sz w:val="22"/>
                <w:szCs w:val="22"/>
              </w:rPr>
            </w:pPr>
            <w:r w:rsidRPr="00420202">
              <w:rPr>
                <w:rFonts w:ascii="Arial" w:hAnsi="Arial"/>
                <w:bCs w:val="0"/>
                <w:sz w:val="22"/>
                <w:szCs w:val="22"/>
              </w:rPr>
              <w:t xml:space="preserve">Konieczność zmiany § 8 rozporządzenia Ministra Sprawiedliwości z dnia 6 października 2015 r. w sprawie pobierania przez notariuszy opłat sądowych od wniosków o wpis w księdze wieczystej i ich przekazywania sądom oraz prowadzenia ewidencji pobranych opłat sądowych (Dz. U. poz. 1645) wynika ze zmiany ustawą z dnia …… o zmianie ustawy – Kodeks postępowania cywilnego oraz niektórych innych ustaw, ustawy o zmianie ustawy – Kodeks cywilny, ustawy – Kodeks postępowania cywilnego oraz niektórych innych ustaw, ustawy o administracji podatkowej oraz niektórych innych ustaw (Dz. U. poz. ) terminu wejścia w życie ustawy z dnia 15 stycznia 2015 r. o zmianie ustawy – Kodeks postępowania cywilnego oraz niektórych innych ustaw (Dz. U. poz. 218). </w:t>
            </w:r>
          </w:p>
          <w:p w14:paraId="77FCD99D" w14:textId="77777777" w:rsidR="006D7163" w:rsidRPr="00420202" w:rsidRDefault="006D7163" w:rsidP="006D7163">
            <w:pPr>
              <w:pStyle w:val="NIEARTTEKSTtekstnieartykuowanynppodstprawnarozplubpreambua"/>
              <w:spacing w:after="240" w:line="240" w:lineRule="auto"/>
              <w:ind w:firstLine="0"/>
              <w:jc w:val="left"/>
              <w:rPr>
                <w:rFonts w:ascii="Arial" w:hAnsi="Arial"/>
                <w:bCs w:val="0"/>
                <w:sz w:val="22"/>
                <w:szCs w:val="22"/>
              </w:rPr>
            </w:pPr>
            <w:r w:rsidRPr="00420202">
              <w:rPr>
                <w:rFonts w:ascii="Arial" w:hAnsi="Arial"/>
                <w:bCs w:val="0"/>
                <w:sz w:val="22"/>
                <w:szCs w:val="22"/>
              </w:rPr>
              <w:t xml:space="preserve">Z uwagi na to, że przytoczone wyżej rozporządzenie stanowi wykonanie delegacji zawartej w art. 7 § 3 ustawy z dnia 14 lutego 1991 r. – Prawo o notariacie (Dz. U. z 2014 r. poz. 164, z </w:t>
            </w:r>
            <w:proofErr w:type="spellStart"/>
            <w:r w:rsidRPr="00420202">
              <w:rPr>
                <w:rFonts w:ascii="Arial" w:hAnsi="Arial"/>
                <w:bCs w:val="0"/>
                <w:sz w:val="22"/>
                <w:szCs w:val="22"/>
              </w:rPr>
              <w:t>późn</w:t>
            </w:r>
            <w:proofErr w:type="spellEnd"/>
            <w:r w:rsidRPr="00420202">
              <w:rPr>
                <w:rFonts w:ascii="Arial" w:hAnsi="Arial"/>
                <w:bCs w:val="0"/>
                <w:sz w:val="22"/>
                <w:szCs w:val="22"/>
              </w:rPr>
              <w:t xml:space="preserve">. zm.) w brzmieniu nadanym przez ustawę z dnia 15 stycznia 2015 r. o zmianie ustawy – Kodeks postępowania cywilnego oraz niektórych innych ustaw (Dz. U. poz. 218), konieczne jest aby </w:t>
            </w:r>
            <w:r w:rsidRPr="00420202">
              <w:rPr>
                <w:rFonts w:ascii="Arial" w:hAnsi="Arial"/>
                <w:bCs w:val="0"/>
                <w:sz w:val="22"/>
                <w:szCs w:val="22"/>
              </w:rPr>
              <w:lastRenderedPageBreak/>
              <w:t>weszło ono w życie z dniem wejścia w życie tej ustawy.</w:t>
            </w:r>
          </w:p>
        </w:tc>
        <w:tc>
          <w:tcPr>
            <w:tcW w:w="2835" w:type="dxa"/>
          </w:tcPr>
          <w:p w14:paraId="3A355F89"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Departament Legislacyjny, Wydział Prawa Rejestrów,</w:t>
            </w:r>
          </w:p>
          <w:p w14:paraId="2C9EDC38"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ref. sędzia Edyta Bryzgalska – główny specjalista </w:t>
            </w:r>
          </w:p>
        </w:tc>
        <w:tc>
          <w:tcPr>
            <w:tcW w:w="3196" w:type="dxa"/>
          </w:tcPr>
          <w:p w14:paraId="657314D4"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Wejście w życie z dniem ogłoszenia. </w:t>
            </w:r>
            <w:r w:rsidRPr="00420202">
              <w:rPr>
                <w:rFonts w:ascii="Arial" w:eastAsia="Times New Roman" w:hAnsi="Arial" w:cs="Arial"/>
                <w:lang w:eastAsia="pl-PL"/>
              </w:rPr>
              <w:br/>
            </w:r>
          </w:p>
        </w:tc>
      </w:tr>
      <w:tr w:rsidR="006D7163" w:rsidRPr="00420202" w14:paraId="38EE8841" w14:textId="77777777" w:rsidTr="002816DC">
        <w:tc>
          <w:tcPr>
            <w:tcW w:w="817" w:type="dxa"/>
          </w:tcPr>
          <w:p w14:paraId="23127BF0" w14:textId="77777777" w:rsidR="006D7163" w:rsidRPr="00420202" w:rsidRDefault="006D7163" w:rsidP="006D7163">
            <w:pPr>
              <w:rPr>
                <w:rFonts w:ascii="Arial" w:eastAsia="Times New Roman" w:hAnsi="Arial" w:cs="Arial"/>
                <w:lang w:eastAsia="pl-PL"/>
              </w:rPr>
            </w:pPr>
            <w:r w:rsidRPr="00420202">
              <w:rPr>
                <w:rFonts w:ascii="Arial" w:eastAsia="Times New Roman" w:hAnsi="Arial" w:cs="Arial"/>
                <w:lang w:eastAsia="pl-PL"/>
              </w:rPr>
              <w:t>240</w:t>
            </w:r>
          </w:p>
        </w:tc>
        <w:tc>
          <w:tcPr>
            <w:tcW w:w="3791" w:type="dxa"/>
          </w:tcPr>
          <w:p w14:paraId="17297CBC"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trybu i sposobu dokonywania doręczeń elektronicznych</w:t>
            </w:r>
          </w:p>
          <w:p w14:paraId="2DA2E3E8" w14:textId="77777777" w:rsidR="006D7163" w:rsidRPr="00420202" w:rsidRDefault="006D7163" w:rsidP="006D7163">
            <w:pPr>
              <w:spacing w:before="120" w:line="240" w:lineRule="auto"/>
              <w:rPr>
                <w:rFonts w:ascii="Arial" w:eastAsia="Times New Roman" w:hAnsi="Arial" w:cs="Arial"/>
                <w:lang w:eastAsia="pl-PL"/>
              </w:rPr>
            </w:pPr>
          </w:p>
        </w:tc>
        <w:tc>
          <w:tcPr>
            <w:tcW w:w="4147" w:type="dxa"/>
          </w:tcPr>
          <w:p w14:paraId="5D0E0A2E" w14:textId="77777777" w:rsidR="006D7163" w:rsidRPr="00420202" w:rsidRDefault="006D7163" w:rsidP="006D7163">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 xml:space="preserve">Konieczność zmiany § 7 rozporządzenia Ministra Sprawiedliwości z dnia 20 października 2015 r. w sprawie trybu i sposobu dokonywania doręczeń elektronicznych (Dz. U. poz. 1776) wynika ze zmiany ustawą z dnia ……… o zmianie ustawy o zmianie ustawy – Kodeks postępowania cywilnego oraz niektórych innych ustaw, ustawy o zmianie ustawy – Kodeks cywilny, ustawy – Kodeks postępowania cywilnego oraz niektórych innych ustaw, ustawy o administracji podatkowej oraz niektórych innych ustaw (Dz. U. poz. ) terminu wejścia w życie ustawy z dnia 15 stycznia 2015 r. o zmianie ustawy – Kodeks postępowania cywilnego oraz niektórych innych ustaw (Dz. U. poz. 218). </w:t>
            </w:r>
          </w:p>
          <w:p w14:paraId="7EA96AD0" w14:textId="77777777" w:rsidR="006D7163" w:rsidRPr="00420202" w:rsidRDefault="006D7163" w:rsidP="006D7163">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Z uwagi na to, że przytoczone wyżej rozporządzenie stanowi wykonanie delegacji zawartej w art. 131</w:t>
            </w:r>
            <w:r w:rsidRPr="00420202">
              <w:rPr>
                <w:rFonts w:ascii="Arial" w:hAnsi="Arial"/>
                <w:sz w:val="22"/>
                <w:szCs w:val="22"/>
              </w:rPr>
              <w:t>1</w:t>
            </w:r>
            <w:r w:rsidRPr="00420202">
              <w:rPr>
                <w:rFonts w:ascii="Arial" w:hAnsi="Arial"/>
                <w:bCs w:val="0"/>
                <w:sz w:val="22"/>
                <w:szCs w:val="22"/>
              </w:rPr>
              <w:t xml:space="preserve"> § 3 Kodeksu postępowania cywilnego w brzmieniu nadanym przez ustawę z dnia 15 stycznia 2015 r. o zmianie ustawy – Kodeks postępowania cywilnego oraz niektórych innych ustaw (Dz. U. poz. 218), konieczne jest aby weszło ono w życie z dniem wejścia w życie tej ustawy.  </w:t>
            </w:r>
          </w:p>
        </w:tc>
        <w:tc>
          <w:tcPr>
            <w:tcW w:w="2835" w:type="dxa"/>
          </w:tcPr>
          <w:p w14:paraId="4473A12D"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Departament Legislacyjny, Wydział Prawa Rejestrów,</w:t>
            </w:r>
          </w:p>
          <w:p w14:paraId="22FB1FAE"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ref. sędzia Edyta Bryzgalska – główny specjalista </w:t>
            </w:r>
          </w:p>
        </w:tc>
        <w:tc>
          <w:tcPr>
            <w:tcW w:w="3196" w:type="dxa"/>
          </w:tcPr>
          <w:p w14:paraId="16FB1202"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Wejście w życie z dniem ogłoszenia</w:t>
            </w:r>
          </w:p>
        </w:tc>
      </w:tr>
      <w:tr w:rsidR="006D7163" w:rsidRPr="00420202" w14:paraId="5F503862" w14:textId="77777777" w:rsidTr="002816DC">
        <w:tc>
          <w:tcPr>
            <w:tcW w:w="817" w:type="dxa"/>
          </w:tcPr>
          <w:p w14:paraId="31EE01ED" w14:textId="77777777" w:rsidR="006D7163" w:rsidRPr="00420202" w:rsidRDefault="006D7163" w:rsidP="006D7163">
            <w:pPr>
              <w:rPr>
                <w:rFonts w:ascii="Arial" w:eastAsia="Times New Roman" w:hAnsi="Arial" w:cs="Arial"/>
                <w:lang w:eastAsia="pl-PL"/>
              </w:rPr>
            </w:pPr>
            <w:r w:rsidRPr="00420202">
              <w:rPr>
                <w:rFonts w:ascii="Arial" w:eastAsia="Times New Roman" w:hAnsi="Arial" w:cs="Arial"/>
                <w:lang w:eastAsia="pl-PL"/>
              </w:rPr>
              <w:t>241</w:t>
            </w:r>
          </w:p>
        </w:tc>
        <w:tc>
          <w:tcPr>
            <w:tcW w:w="3791" w:type="dxa"/>
          </w:tcPr>
          <w:p w14:paraId="12CCB28C"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zakładania i prowadzenia ksiąg wieczystych w systemie teleinformatycznym</w:t>
            </w:r>
          </w:p>
        </w:tc>
        <w:tc>
          <w:tcPr>
            <w:tcW w:w="4147" w:type="dxa"/>
          </w:tcPr>
          <w:p w14:paraId="51EA6958" w14:textId="77777777" w:rsidR="006D7163" w:rsidRPr="00420202" w:rsidRDefault="006D7163" w:rsidP="006D7163">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 xml:space="preserve">Konieczność zmiany § 136 rozporządzenia Ministra Sprawiedliwości z dnia 15 lutego 2016r. w sprawie zakładania i prowadzenia ksiąg wieczystych w systemie teleinformatycznym wynika ze zmiany ustawą z dnia ……… o zmianie ustawy o zmianie ustawy – Kodeks postępowania cywilnego oraz </w:t>
            </w:r>
            <w:r w:rsidRPr="00420202">
              <w:rPr>
                <w:rFonts w:ascii="Arial" w:hAnsi="Arial"/>
                <w:bCs w:val="0"/>
                <w:sz w:val="22"/>
                <w:szCs w:val="22"/>
              </w:rPr>
              <w:lastRenderedPageBreak/>
              <w:t xml:space="preserve">niektórych innych ustaw, ustawy o zmianie ustawy – Kodeks cywilny, ustawy – Kodeks postępowania cywilnego oraz niektórych innych ustaw, ustawy o administracji podatkowej oraz niektórych innych ustaw (Dz. U. poz. ) terminu wejścia w życie ustawy z dnia 15 stycznia 2015 r. o zmianie ustawy – Kodeks postępowania cywilnego oraz niektórych innych ustaw (Dz. U. poz. 218). </w:t>
            </w:r>
          </w:p>
          <w:p w14:paraId="28D82F8F" w14:textId="77777777" w:rsidR="006D7163" w:rsidRPr="00420202" w:rsidRDefault="006D7163" w:rsidP="006D7163">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 xml:space="preserve">Z uwagi na to, że przytoczone wyżej rozporządzenie stanowi wykonanie delegacji zawartej w art. 251 ust. 2 ustawy o księgach wieczystych i hipotece w brzmieniu nadanym przez ustawę z dnia 15 stycznia 2015 r. o zmianie ustawy – Kodeks postępowania cywilnego oraz niektórych innych ustaw (Dz. U. poz. 218), konieczne jest aby weszło ono w życie z dniem wejścia w życie tej ustawy.  </w:t>
            </w:r>
          </w:p>
        </w:tc>
        <w:tc>
          <w:tcPr>
            <w:tcW w:w="2835" w:type="dxa"/>
          </w:tcPr>
          <w:p w14:paraId="08A54B95"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Departament Legislacyjny, Wydział Prawa Rejestrów,</w:t>
            </w:r>
          </w:p>
          <w:p w14:paraId="4851434F"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ref. sędzia Edyta Bryzgalska – główny specjalista </w:t>
            </w:r>
          </w:p>
        </w:tc>
        <w:tc>
          <w:tcPr>
            <w:tcW w:w="3196" w:type="dxa"/>
          </w:tcPr>
          <w:p w14:paraId="708FFFAB" w14:textId="77777777" w:rsidR="006D7163" w:rsidRPr="00420202" w:rsidRDefault="006D7163" w:rsidP="006D7163">
            <w:pPr>
              <w:spacing w:before="120" w:line="240" w:lineRule="auto"/>
              <w:rPr>
                <w:rFonts w:ascii="Arial" w:eastAsia="Times New Roman" w:hAnsi="Arial" w:cs="Arial"/>
                <w:lang w:eastAsia="pl-PL"/>
              </w:rPr>
            </w:pPr>
            <w:r w:rsidRPr="00420202">
              <w:rPr>
                <w:rFonts w:ascii="Arial" w:eastAsia="Times New Roman" w:hAnsi="Arial" w:cs="Arial"/>
                <w:lang w:eastAsia="pl-PL"/>
              </w:rPr>
              <w:t>Wejście w życie z dniem ogłoszenia</w:t>
            </w:r>
          </w:p>
        </w:tc>
      </w:tr>
      <w:tr w:rsidR="00550965" w:rsidRPr="00420202" w14:paraId="631BC497" w14:textId="77777777" w:rsidTr="002816DC">
        <w:tc>
          <w:tcPr>
            <w:tcW w:w="817" w:type="dxa"/>
          </w:tcPr>
          <w:p w14:paraId="238FEBC8" w14:textId="77777777" w:rsidR="00550965" w:rsidRPr="00420202" w:rsidRDefault="00550965" w:rsidP="00550965">
            <w:pPr>
              <w:rPr>
                <w:rFonts w:ascii="Arial" w:eastAsia="Times New Roman" w:hAnsi="Arial" w:cs="Arial"/>
                <w:lang w:eastAsia="pl-PL"/>
              </w:rPr>
            </w:pPr>
            <w:r w:rsidRPr="00420202">
              <w:rPr>
                <w:rFonts w:ascii="Arial" w:eastAsia="Times New Roman" w:hAnsi="Arial" w:cs="Arial"/>
                <w:lang w:eastAsia="pl-PL"/>
              </w:rPr>
              <w:t>242</w:t>
            </w:r>
          </w:p>
        </w:tc>
        <w:tc>
          <w:tcPr>
            <w:tcW w:w="3791" w:type="dxa"/>
          </w:tcPr>
          <w:p w14:paraId="63552BE0"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w sprawie minimalnej funkcjonalności oraz warunków organizacyjno-technicznych funkcjonowania systemu teleinformatycznego, w którym Krajowa Rada Notarialna prowadzi listę notariuszy oraz zastępców notarialnych</w:t>
            </w:r>
          </w:p>
        </w:tc>
        <w:tc>
          <w:tcPr>
            <w:tcW w:w="4147" w:type="dxa"/>
          </w:tcPr>
          <w:p w14:paraId="55811082" w14:textId="77777777" w:rsidR="00550965" w:rsidRPr="00420202" w:rsidRDefault="00550965" w:rsidP="00550965">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 xml:space="preserve">Konieczność zmiany § 4 rozporządzenia Ministra Sprawiedliwości z dnia 4 grudnia 2015 r. w sprawie minimalnej funkcjonalności oraz warunków organizacyjno-technicznych funkcjonowania systemu teleinformatycznego, w którym Krajowa Rada Notarialna prowadzi listę notariuszy oraz zastępców notarialnych (Dz. U. poz. 2132) wynika ze zmiany ustawą z dnia ……… o zmianie ustawy o zmianie ustawy – Kodeks postępowania cywilnego oraz niektórych innych ustaw, ustawy o zmianie ustawy – Kodeks cywilny, ustawy – Kodeks postępowania cywilnego oraz niektórych innych ustaw, ustawy o administracji podatkowej oraz niektórych innych ustaw (Dz. U. poz. ) terminu wejścia w życie ustawy z dnia 15 stycznia 2015 r. o zmianie ustawy – </w:t>
            </w:r>
            <w:r w:rsidRPr="00420202">
              <w:rPr>
                <w:rFonts w:ascii="Arial" w:hAnsi="Arial"/>
                <w:bCs w:val="0"/>
                <w:sz w:val="22"/>
                <w:szCs w:val="22"/>
              </w:rPr>
              <w:lastRenderedPageBreak/>
              <w:t xml:space="preserve">Kodeks postępowania cywilnego oraz niektórych innych ustaw (Dz. U. poz. 218). </w:t>
            </w:r>
          </w:p>
          <w:p w14:paraId="536326CA" w14:textId="77777777" w:rsidR="00550965" w:rsidRPr="00420202" w:rsidRDefault="00550965" w:rsidP="00550965">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 xml:space="preserve">Z uwagi na to, że przytoczone wyżej rozporządzenie stanowi wykonanie delegacji zawartej w art. 41a § 4 ustawy z dnia 14 lutego 1991 r. – Prawo o notariacie (Dz. U. z 2014 r. poz. 164, z </w:t>
            </w:r>
            <w:proofErr w:type="spellStart"/>
            <w:r w:rsidRPr="00420202">
              <w:rPr>
                <w:rFonts w:ascii="Arial" w:hAnsi="Arial"/>
                <w:bCs w:val="0"/>
                <w:sz w:val="22"/>
                <w:szCs w:val="22"/>
              </w:rPr>
              <w:t>późn</w:t>
            </w:r>
            <w:proofErr w:type="spellEnd"/>
            <w:r w:rsidRPr="00420202">
              <w:rPr>
                <w:rFonts w:ascii="Arial" w:hAnsi="Arial"/>
                <w:bCs w:val="0"/>
                <w:sz w:val="22"/>
                <w:szCs w:val="22"/>
              </w:rPr>
              <w:t xml:space="preserve">. zm.) w brzmieniu nadanym przez ustawę z dnia 15 stycznia 2015 r. o zmianie ustawy – Kodeks postępowania cywilnego oraz niektórych innych ustaw (Dz. U. poz. 218), konieczne jest aby weszło ono w życie z dniem wejścia w życie tej ustawy. </w:t>
            </w:r>
          </w:p>
          <w:p w14:paraId="1DD3EBE0" w14:textId="77777777" w:rsidR="00550965" w:rsidRPr="00420202" w:rsidRDefault="00550965" w:rsidP="00550965">
            <w:pPr>
              <w:rPr>
                <w:rFonts w:ascii="Arial" w:hAnsi="Arial" w:cs="Arial"/>
                <w:lang w:eastAsia="pl-PL"/>
              </w:rPr>
            </w:pPr>
          </w:p>
        </w:tc>
        <w:tc>
          <w:tcPr>
            <w:tcW w:w="2835" w:type="dxa"/>
          </w:tcPr>
          <w:p w14:paraId="660CB7B4"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Departament Legislacyjny, Wydział Prawa Rejestrów,</w:t>
            </w:r>
          </w:p>
          <w:p w14:paraId="10F07199"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ref. sędzia Edyta Bryzgalska – główny specjalista </w:t>
            </w:r>
          </w:p>
        </w:tc>
        <w:tc>
          <w:tcPr>
            <w:tcW w:w="3196" w:type="dxa"/>
          </w:tcPr>
          <w:p w14:paraId="7342C210"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Wejście w życie z dniem ogłoszenia. </w:t>
            </w:r>
            <w:r w:rsidRPr="00420202">
              <w:rPr>
                <w:rFonts w:ascii="Arial" w:eastAsia="Times New Roman" w:hAnsi="Arial" w:cs="Arial"/>
                <w:lang w:eastAsia="pl-PL"/>
              </w:rPr>
              <w:br/>
            </w:r>
          </w:p>
        </w:tc>
      </w:tr>
      <w:tr w:rsidR="00550965" w:rsidRPr="00420202" w14:paraId="1B3929DC" w14:textId="77777777" w:rsidTr="002816DC">
        <w:tc>
          <w:tcPr>
            <w:tcW w:w="817" w:type="dxa"/>
          </w:tcPr>
          <w:p w14:paraId="3B51BA89" w14:textId="77777777" w:rsidR="00550965" w:rsidRPr="00420202" w:rsidRDefault="00550965" w:rsidP="00550965">
            <w:pPr>
              <w:rPr>
                <w:rFonts w:ascii="Arial" w:eastAsia="Times New Roman" w:hAnsi="Arial" w:cs="Arial"/>
                <w:lang w:eastAsia="pl-PL"/>
              </w:rPr>
            </w:pPr>
            <w:r w:rsidRPr="00420202">
              <w:rPr>
                <w:rFonts w:ascii="Arial" w:eastAsia="Times New Roman" w:hAnsi="Arial" w:cs="Arial"/>
                <w:lang w:eastAsia="pl-PL"/>
              </w:rPr>
              <w:t>243</w:t>
            </w:r>
          </w:p>
        </w:tc>
        <w:tc>
          <w:tcPr>
            <w:tcW w:w="3791" w:type="dxa"/>
          </w:tcPr>
          <w:p w14:paraId="496DDFE7"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t>Projekt rozporządzenia Ministra Sprawiedliwości zmieniającego rozporządzenie zmieniające rozporządzenie w sprawie określenia wzorów i sposobu udostępniania urzędowych formularzy pism procesowych w postepowaniu cywilnym.</w:t>
            </w:r>
          </w:p>
        </w:tc>
        <w:tc>
          <w:tcPr>
            <w:tcW w:w="4147" w:type="dxa"/>
          </w:tcPr>
          <w:p w14:paraId="17337B5C" w14:textId="77777777" w:rsidR="00550965" w:rsidRPr="00420202" w:rsidRDefault="00550965" w:rsidP="00550965">
            <w:pPr>
              <w:pStyle w:val="NIEARTTEKSTtekstnieartykuowanynppodstprawnarozplubpreambua"/>
              <w:spacing w:line="240" w:lineRule="auto"/>
              <w:ind w:firstLine="0"/>
              <w:jc w:val="left"/>
              <w:rPr>
                <w:rFonts w:ascii="Arial" w:hAnsi="Arial"/>
                <w:bCs w:val="0"/>
                <w:sz w:val="22"/>
                <w:szCs w:val="22"/>
              </w:rPr>
            </w:pPr>
            <w:r w:rsidRPr="00420202">
              <w:rPr>
                <w:rFonts w:ascii="Arial" w:hAnsi="Arial"/>
                <w:bCs w:val="0"/>
                <w:sz w:val="22"/>
                <w:szCs w:val="22"/>
              </w:rPr>
              <w:t xml:space="preserve">Konieczność zmiany § 2 rozporządzenia Ministra Sprawiedliwości z dnia 15 lutego 2016 r. zmieniającego rozporządzenie w sprawie określenia wzorów i sposobu udostępniania urzędowych formularzy pism procesowych w postępowaniu cywilnym (Dz. U. poz. 269) podyktowana jest planowaną zmianą terminu wejścia w życie rozporządzenia Ministra Sprawiedliwości z dnia 15 lutego 2016 r. w sprawie zakładania i prowadzenia ksiąg wieczystych w systemie teleinformatycznym.  </w:t>
            </w:r>
          </w:p>
          <w:p w14:paraId="2D10351E" w14:textId="77777777" w:rsidR="00550965" w:rsidRPr="00420202" w:rsidRDefault="00550965" w:rsidP="00550965">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Z uwagi na to, że zmiany objęte rozporządzeniem z dnia 15 lutego 2016 r. zmieniającym rozporządzenie w sprawie określenia wzorów i sposobu udostępniania urzędowych formularzy pism procesowych w postępowaniu cywilnym są konsekwencją rozwiązań wprowadzanych rozporządzeniem w sprawie zakładania i prowadzenia ksiąg wieczystych w systemie teleinformatycznym, pożądane jest, aby oba akty prawne weszły w życie w tym </w:t>
            </w:r>
            <w:r w:rsidRPr="00420202">
              <w:rPr>
                <w:rFonts w:eastAsia="Times New Roman"/>
                <w:sz w:val="22"/>
                <w:szCs w:val="22"/>
              </w:rPr>
              <w:lastRenderedPageBreak/>
              <w:t>samym dniu, a zatem 8 września 2016 r. Uzasadnia to zmianę § 2 rozporządzenia zmieniającego rozporządzenie w sprawie określenia wzorów i sposobu udostępniania urzędowych formularzy pism procesowych w postępowaniu cywilnym.</w:t>
            </w:r>
          </w:p>
        </w:tc>
        <w:tc>
          <w:tcPr>
            <w:tcW w:w="2835" w:type="dxa"/>
          </w:tcPr>
          <w:p w14:paraId="61D27851"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lastRenderedPageBreak/>
              <w:t>Departament Legislacyjny, Wydział Prawa Rejestrów,</w:t>
            </w:r>
          </w:p>
          <w:p w14:paraId="625EB302"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t xml:space="preserve">ref. sędzia Edyta Bryzgalska </w:t>
            </w:r>
          </w:p>
        </w:tc>
        <w:tc>
          <w:tcPr>
            <w:tcW w:w="3196" w:type="dxa"/>
          </w:tcPr>
          <w:p w14:paraId="66065008" w14:textId="77777777" w:rsidR="00550965" w:rsidRPr="00420202" w:rsidRDefault="00550965" w:rsidP="00550965">
            <w:pPr>
              <w:spacing w:before="120" w:line="240" w:lineRule="auto"/>
              <w:rPr>
                <w:rFonts w:ascii="Arial" w:eastAsia="Times New Roman" w:hAnsi="Arial" w:cs="Arial"/>
                <w:lang w:eastAsia="pl-PL"/>
              </w:rPr>
            </w:pPr>
            <w:r w:rsidRPr="00420202">
              <w:rPr>
                <w:rFonts w:ascii="Arial" w:eastAsia="Times New Roman" w:hAnsi="Arial" w:cs="Arial"/>
                <w:lang w:eastAsia="pl-PL"/>
              </w:rPr>
              <w:t>Wejście w życie z dniem ogłoszenia</w:t>
            </w:r>
          </w:p>
        </w:tc>
      </w:tr>
      <w:tr w:rsidR="00550965" w:rsidRPr="00420202" w14:paraId="002ED01F" w14:textId="77777777" w:rsidTr="002816DC">
        <w:tc>
          <w:tcPr>
            <w:tcW w:w="817" w:type="dxa"/>
          </w:tcPr>
          <w:p w14:paraId="7B07A66C" w14:textId="77777777" w:rsidR="00550965" w:rsidRPr="00420202" w:rsidRDefault="00550965" w:rsidP="00550965">
            <w:pPr>
              <w:rPr>
                <w:rFonts w:ascii="Arial" w:eastAsia="Times New Roman" w:hAnsi="Arial" w:cs="Arial"/>
                <w:lang w:eastAsia="pl-PL"/>
              </w:rPr>
            </w:pPr>
            <w:r w:rsidRPr="00420202">
              <w:rPr>
                <w:rFonts w:ascii="Arial" w:eastAsia="Times New Roman" w:hAnsi="Arial" w:cs="Arial"/>
                <w:lang w:eastAsia="pl-PL"/>
              </w:rPr>
              <w:t>244</w:t>
            </w:r>
          </w:p>
        </w:tc>
        <w:tc>
          <w:tcPr>
            <w:tcW w:w="3791" w:type="dxa"/>
          </w:tcPr>
          <w:p w14:paraId="6F8884B4" w14:textId="77777777" w:rsidR="00550965" w:rsidRPr="00420202" w:rsidRDefault="00550965" w:rsidP="00550965">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Projekt rozporządzenia Ministra Sprawiedliwości zmieniającego rozporządzenie - Regulamin urzędowania sądów powszechnych </w:t>
            </w:r>
          </w:p>
        </w:tc>
        <w:tc>
          <w:tcPr>
            <w:tcW w:w="4147" w:type="dxa"/>
          </w:tcPr>
          <w:p w14:paraId="6357D6D0" w14:textId="77777777" w:rsidR="00550965" w:rsidRPr="00420202" w:rsidRDefault="00550965" w:rsidP="00550965">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Zmiana rozporządzenia Ministra Sprawiedliwości z dnia 23 grudnia 2015 r. – Regulamin urzędowania sądów powszechnych (Dz. U. poz. 2316) jest podyktowana zmianą terminu wejścia w życie ustawy z dnia 15 stycznia 2015 r. – o zmianie ustawy – Kodeks postępowania cywilnego oraz niektórych innych ustaw (Dz. U. poz. 218), wprowadzającej możliwość składania wniosków o wpis w postępowaniu wieczystoksięgowym za pośrednictwem systemu teleinformatycznego oraz rozporządzenia Ministra Sprawiedliwości z dnia 15 lutego 2016 r. w sprawie zakładania i prowadzenia ksiąg wieczystych w systemie teleinformatycznym, które zostało wydane w wykonaniu delegacji zawartej powyższej ustawie. </w:t>
            </w:r>
          </w:p>
          <w:p w14:paraId="3BD8D948" w14:textId="77777777" w:rsidR="00550965" w:rsidRPr="00420202" w:rsidRDefault="00550965" w:rsidP="00550965">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Rozwiązania zawarte w § 405, 406 ust. 1 oraz pkt 1 w § 408 Regulaminu urzędowania sądów powszechnych są konsekwencją zmian wprowadzonych w/w ustawą oraz rozporządzeniem. Pożądane jest zatem, aby rozwiązania znajdujące się w różnych aktach prawnych, a pozostające ze sobą w związku weszły w życie w tym samym dniu. Z uwagi na to, że ustawa z dnia 15 stycznia 2015 r. ma wejść w życie w dniu 8 września 2016 r. i tego też dnia ma wejść w życie rozporządzenie w sprawie zakładania i prowadzenia ksiąg </w:t>
            </w:r>
            <w:r w:rsidRPr="00420202">
              <w:rPr>
                <w:rFonts w:eastAsia="Times New Roman"/>
                <w:sz w:val="22"/>
                <w:szCs w:val="22"/>
              </w:rPr>
              <w:lastRenderedPageBreak/>
              <w:t xml:space="preserve">wieczystych w systemie teleinformatycznym, konieczna jest zmiana § 405, 406 ust. 1 oraz pkt 1 w § 408 Regulaminu urzędowania sądów powszechnych uwzględniająca tę datę. </w:t>
            </w:r>
          </w:p>
          <w:p w14:paraId="09147255" w14:textId="77777777" w:rsidR="00550965" w:rsidRPr="00420202" w:rsidRDefault="00550965" w:rsidP="00550965">
            <w:pPr>
              <w:pStyle w:val="ARTartustawynprozporzdzenia"/>
              <w:spacing w:line="240" w:lineRule="auto"/>
              <w:ind w:firstLine="0"/>
              <w:jc w:val="left"/>
              <w:rPr>
                <w:rFonts w:eastAsia="Times New Roman"/>
                <w:sz w:val="22"/>
                <w:szCs w:val="22"/>
              </w:rPr>
            </w:pPr>
          </w:p>
        </w:tc>
        <w:tc>
          <w:tcPr>
            <w:tcW w:w="2835" w:type="dxa"/>
          </w:tcPr>
          <w:p w14:paraId="7072CBD1" w14:textId="77777777" w:rsidR="00550965" w:rsidRPr="00420202" w:rsidRDefault="00550965" w:rsidP="00550965">
            <w:pPr>
              <w:pStyle w:val="ARTartustawynprozporzdzenia"/>
              <w:spacing w:line="240" w:lineRule="auto"/>
              <w:ind w:firstLine="0"/>
              <w:jc w:val="left"/>
              <w:rPr>
                <w:rFonts w:eastAsia="Times New Roman"/>
                <w:sz w:val="22"/>
                <w:szCs w:val="22"/>
              </w:rPr>
            </w:pPr>
            <w:r w:rsidRPr="00420202">
              <w:rPr>
                <w:rFonts w:eastAsia="Times New Roman"/>
                <w:sz w:val="22"/>
                <w:szCs w:val="22"/>
              </w:rPr>
              <w:lastRenderedPageBreak/>
              <w:t>Departament Legislacyjny, Wydział Prawa Rejestrów,</w:t>
            </w:r>
          </w:p>
          <w:p w14:paraId="7F01FFD1" w14:textId="77777777" w:rsidR="00550965" w:rsidRPr="00420202" w:rsidRDefault="00550965" w:rsidP="00550965">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ref. sędzia Edyta Bryzgalska </w:t>
            </w:r>
          </w:p>
        </w:tc>
        <w:tc>
          <w:tcPr>
            <w:tcW w:w="3196" w:type="dxa"/>
          </w:tcPr>
          <w:p w14:paraId="0ABFEE8A" w14:textId="77777777" w:rsidR="00550965" w:rsidRPr="00420202" w:rsidRDefault="00550965" w:rsidP="00550965">
            <w:pPr>
              <w:pStyle w:val="ARTartustawynprozporzdzenia"/>
              <w:spacing w:line="240" w:lineRule="auto"/>
              <w:ind w:firstLine="0"/>
              <w:jc w:val="left"/>
              <w:rPr>
                <w:rFonts w:eastAsia="Times New Roman"/>
                <w:sz w:val="22"/>
                <w:szCs w:val="22"/>
              </w:rPr>
            </w:pPr>
            <w:r w:rsidRPr="00420202">
              <w:rPr>
                <w:rFonts w:eastAsia="Times New Roman"/>
                <w:sz w:val="22"/>
                <w:szCs w:val="22"/>
              </w:rPr>
              <w:t>Wejście w życie z dniem ogłoszenia</w:t>
            </w:r>
          </w:p>
        </w:tc>
      </w:tr>
      <w:tr w:rsidR="00D20C80" w:rsidRPr="00420202" w14:paraId="1E08DA1D" w14:textId="77777777" w:rsidTr="002816DC">
        <w:tc>
          <w:tcPr>
            <w:tcW w:w="817" w:type="dxa"/>
          </w:tcPr>
          <w:p w14:paraId="1EF2DA47" w14:textId="77777777" w:rsidR="00D20C80" w:rsidRPr="00420202" w:rsidRDefault="00D20C80" w:rsidP="00D20C80">
            <w:pPr>
              <w:rPr>
                <w:rFonts w:ascii="Arial" w:eastAsia="Times New Roman" w:hAnsi="Arial" w:cs="Arial"/>
                <w:lang w:eastAsia="pl-PL"/>
              </w:rPr>
            </w:pPr>
            <w:r w:rsidRPr="00420202">
              <w:rPr>
                <w:rFonts w:ascii="Arial" w:eastAsia="Times New Roman" w:hAnsi="Arial" w:cs="Arial"/>
                <w:lang w:eastAsia="pl-PL"/>
              </w:rPr>
              <w:t>245</w:t>
            </w:r>
          </w:p>
        </w:tc>
        <w:tc>
          <w:tcPr>
            <w:tcW w:w="3791" w:type="dxa"/>
          </w:tcPr>
          <w:p w14:paraId="65ACA54B" w14:textId="77777777" w:rsidR="00D20C80" w:rsidRPr="00420202" w:rsidRDefault="00D20C80" w:rsidP="00D20C80">
            <w:pPr>
              <w:pStyle w:val="ARTartustawynprozporzdzenia"/>
              <w:spacing w:line="240" w:lineRule="auto"/>
              <w:ind w:firstLine="0"/>
              <w:jc w:val="left"/>
              <w:rPr>
                <w:rFonts w:eastAsia="Times New Roman"/>
                <w:sz w:val="22"/>
                <w:szCs w:val="22"/>
              </w:rPr>
            </w:pPr>
            <w:r w:rsidRPr="00420202">
              <w:rPr>
                <w:rFonts w:eastAsia="Times New Roman"/>
                <w:sz w:val="22"/>
                <w:szCs w:val="22"/>
              </w:rPr>
              <w:t>Projekt rozporządzenia Ministra Sprawiedliwości zmieniającego rozporządzenie w sprawie udzielania informacji o osobach oraz o podmiotach zbiorowych na podstawie danych zgromadzonych w Krajowym Rejestrze Karnym</w:t>
            </w:r>
          </w:p>
        </w:tc>
        <w:tc>
          <w:tcPr>
            <w:tcW w:w="4147" w:type="dxa"/>
          </w:tcPr>
          <w:p w14:paraId="2B4E0BC2" w14:textId="77777777" w:rsidR="00D20C80" w:rsidRPr="00420202" w:rsidRDefault="00D20C80" w:rsidP="00D20C80">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Konieczność zmiany § 2 ust. 3 rozporządzenia Ministra Sprawiedliwości z dnia 7 lipca 2015 r. w sprawie udzielania informacji o osobach oraz o podmiotach zbiorowych na podstawie danych zgromadzonych w Krajowym Rejestrze Karnym (Dz. U. poz. 1025) jest skutkiem uchwalenia ustawy z dnia 28 stycznia 2016 r. Przepisy wprowadzające ustawę – Prawo o prokuraturze (Dz. U. poz. 178). </w:t>
            </w:r>
          </w:p>
          <w:p w14:paraId="6C25DF53" w14:textId="77777777" w:rsidR="00D20C80" w:rsidRPr="00420202" w:rsidRDefault="00D20C80" w:rsidP="00D20C80">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Z uwagi na to, że na mocy art. 29 powołanej ustawy zniesiono prokuratury apelacyjne i utworzono prokuratury regionalne niezbędne jest dostosowanie terminologii zawartej w rozporządzeniu do zmienionej struktury organizacyjnej prokuratury. Z tej przyczyny w § 2 ust. 3 rozporządzenia zwrot: „przy prokuraturach apelacyjnych” należy zastąpić zwrotem: „przy prokuraturach regionalnych”. </w:t>
            </w:r>
          </w:p>
          <w:p w14:paraId="03F568CB" w14:textId="77777777" w:rsidR="00D20C80" w:rsidRPr="00420202" w:rsidRDefault="00D20C80" w:rsidP="00D20C80">
            <w:pPr>
              <w:pStyle w:val="ARTartustawynprozporzdzenia"/>
              <w:spacing w:line="240" w:lineRule="auto"/>
              <w:ind w:firstLine="0"/>
              <w:jc w:val="left"/>
              <w:rPr>
                <w:rFonts w:eastAsia="Times New Roman"/>
                <w:sz w:val="22"/>
                <w:szCs w:val="22"/>
              </w:rPr>
            </w:pPr>
          </w:p>
        </w:tc>
        <w:tc>
          <w:tcPr>
            <w:tcW w:w="2835" w:type="dxa"/>
          </w:tcPr>
          <w:p w14:paraId="78C1EE1D" w14:textId="77777777" w:rsidR="00D20C80" w:rsidRPr="00420202" w:rsidRDefault="00D20C80" w:rsidP="00D20C80">
            <w:pPr>
              <w:pStyle w:val="ARTartustawynprozporzdzenia"/>
              <w:spacing w:line="240" w:lineRule="auto"/>
              <w:ind w:firstLine="0"/>
              <w:jc w:val="left"/>
              <w:rPr>
                <w:rFonts w:eastAsia="Times New Roman"/>
                <w:sz w:val="22"/>
                <w:szCs w:val="22"/>
              </w:rPr>
            </w:pPr>
            <w:r w:rsidRPr="00420202">
              <w:rPr>
                <w:rFonts w:eastAsia="Times New Roman"/>
                <w:sz w:val="22"/>
                <w:szCs w:val="22"/>
              </w:rPr>
              <w:t>Departament Legislacyjny, Wydział Prawa Rejestrów,</w:t>
            </w:r>
          </w:p>
          <w:p w14:paraId="42D8BB7B" w14:textId="77777777" w:rsidR="00D20C80" w:rsidRPr="00420202" w:rsidRDefault="00D20C80" w:rsidP="00D20C80">
            <w:pPr>
              <w:pStyle w:val="ARTartustawynprozporzdzenia"/>
              <w:spacing w:line="240" w:lineRule="auto"/>
              <w:ind w:firstLine="0"/>
              <w:jc w:val="left"/>
              <w:rPr>
                <w:rFonts w:eastAsia="Times New Roman"/>
                <w:sz w:val="22"/>
                <w:szCs w:val="22"/>
              </w:rPr>
            </w:pPr>
            <w:r w:rsidRPr="00420202">
              <w:rPr>
                <w:rFonts w:eastAsia="Times New Roman"/>
                <w:sz w:val="22"/>
                <w:szCs w:val="22"/>
              </w:rPr>
              <w:t>ref. Sędzia Aneta Komenda – naczelnik Wydziału</w:t>
            </w:r>
          </w:p>
        </w:tc>
        <w:tc>
          <w:tcPr>
            <w:tcW w:w="3196" w:type="dxa"/>
          </w:tcPr>
          <w:p w14:paraId="0F9D3BB9" w14:textId="77777777" w:rsidR="00D20C80" w:rsidRPr="00420202" w:rsidRDefault="00D20C80" w:rsidP="00D20C80">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Wejście w życie z dniem następującym po dniu ogłoszenia. </w:t>
            </w:r>
            <w:r w:rsidRPr="00420202">
              <w:rPr>
                <w:rFonts w:eastAsia="Times New Roman"/>
                <w:sz w:val="22"/>
                <w:szCs w:val="22"/>
              </w:rPr>
              <w:br/>
            </w:r>
          </w:p>
        </w:tc>
      </w:tr>
      <w:tr w:rsidR="00053C77" w:rsidRPr="00420202" w14:paraId="5C30BBBA" w14:textId="77777777" w:rsidTr="002816DC">
        <w:tc>
          <w:tcPr>
            <w:tcW w:w="817" w:type="dxa"/>
          </w:tcPr>
          <w:p w14:paraId="54A43CF6" w14:textId="77777777" w:rsidR="00053C77" w:rsidRPr="00420202" w:rsidRDefault="00053C77" w:rsidP="00053C77">
            <w:pPr>
              <w:rPr>
                <w:rFonts w:ascii="Arial" w:eastAsia="Times New Roman" w:hAnsi="Arial" w:cs="Arial"/>
                <w:lang w:eastAsia="pl-PL"/>
              </w:rPr>
            </w:pPr>
            <w:r w:rsidRPr="00420202">
              <w:rPr>
                <w:rFonts w:ascii="Arial" w:eastAsia="Times New Roman" w:hAnsi="Arial" w:cs="Arial"/>
                <w:lang w:eastAsia="pl-PL"/>
              </w:rPr>
              <w:t>246</w:t>
            </w:r>
          </w:p>
        </w:tc>
        <w:tc>
          <w:tcPr>
            <w:tcW w:w="3791" w:type="dxa"/>
          </w:tcPr>
          <w:p w14:paraId="3BC38C93"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Projekt rozporządzenia Ministra Sprawiedliwości w sprawie wynagrodzenia zasadniczego asystentów sędziów. </w:t>
            </w:r>
          </w:p>
        </w:tc>
        <w:tc>
          <w:tcPr>
            <w:tcW w:w="4147" w:type="dxa"/>
          </w:tcPr>
          <w:p w14:paraId="57F4A9C2"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Podstawa prawna – art. 155 § 6 ustawy z dnia 27 lipca 2001 r. – Prawo 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zm.)</w:t>
            </w:r>
          </w:p>
          <w:p w14:paraId="602166D2"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Obecnie kwestię  wynagrodzenia zasadniczego asystentów sędziów reguluje rozporządzenie Ministra Sprawiedliwości z dnia 11 kwietnia 2012 r. w sprawie wynagrodzenia zasadniczego asystentów sędziów  (Dz. U. poz. 412), zgodnie z którym wynagrodzenie zasadnicze asystentów </w:t>
            </w:r>
            <w:r w:rsidRPr="00420202">
              <w:rPr>
                <w:rFonts w:eastAsia="Times New Roman"/>
                <w:sz w:val="22"/>
                <w:szCs w:val="22"/>
              </w:rPr>
              <w:lastRenderedPageBreak/>
              <w:t>sędziów może być ustalane w przedziale od 2.675 złotych do 3.824 złotych. W sądach powszechnych już w połowie 2015 roku wynagrodzenia zasadnicze ok. 250 asystentów sędziów zostały ustalone w maksymalnej wysokości wynikającej z wyżej wskazanego rozporządzenia. Równocześnie w ustawie budżetowej na 2016 rok zostały zabezpieczone środki na zwiększenie wydatków w grupie asystentów sędziów, w wyniku czego przeciętny nominalny wzrost miesięcznego wynagrodzenia w przeliczeniu na 1 etat dla asystentów sędziów szacowany jest na 350 zł. Dla umożliwienia podwyższenia wynagrodzeń zasadniczych asystentów sędziów, w tym również w wypadku zatrudnienia na stanowisku starszego asystenta sędziego, konieczne jest ustalenie wyższego przedziału kwotowego, w ramach którego wynagrodzenia te będą ustalane.</w:t>
            </w:r>
          </w:p>
          <w:p w14:paraId="7C725CFA" w14:textId="77777777" w:rsidR="00053C77" w:rsidRPr="00420202" w:rsidRDefault="00053C77" w:rsidP="00053C77">
            <w:pPr>
              <w:pStyle w:val="ARTartustawynprozporzdzenia"/>
              <w:spacing w:line="240" w:lineRule="auto"/>
              <w:ind w:firstLine="0"/>
              <w:jc w:val="left"/>
              <w:rPr>
                <w:rFonts w:eastAsia="Times New Roman"/>
                <w:sz w:val="22"/>
                <w:szCs w:val="22"/>
              </w:rPr>
            </w:pPr>
          </w:p>
        </w:tc>
        <w:tc>
          <w:tcPr>
            <w:tcW w:w="2835" w:type="dxa"/>
          </w:tcPr>
          <w:p w14:paraId="4A65E917"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lastRenderedPageBreak/>
              <w:t xml:space="preserve">Katarzyna Mizera </w:t>
            </w:r>
            <w:r w:rsidRPr="00420202">
              <w:rPr>
                <w:rFonts w:eastAsia="Times New Roman"/>
                <w:sz w:val="22"/>
                <w:szCs w:val="22"/>
              </w:rPr>
              <w:sym w:font="Symbol" w:char="F02D"/>
            </w:r>
            <w:r w:rsidRPr="00420202">
              <w:rPr>
                <w:rFonts w:eastAsia="Times New Roman"/>
                <w:sz w:val="22"/>
                <w:szCs w:val="22"/>
              </w:rPr>
              <w:t xml:space="preserve"> główny specjalista – sędzia Departament Legislacyjny</w:t>
            </w:r>
          </w:p>
        </w:tc>
        <w:tc>
          <w:tcPr>
            <w:tcW w:w="3196" w:type="dxa"/>
          </w:tcPr>
          <w:p w14:paraId="42AC0460"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Marzec 2016 r.  </w:t>
            </w:r>
          </w:p>
        </w:tc>
      </w:tr>
      <w:tr w:rsidR="00053C77" w:rsidRPr="00420202" w14:paraId="010EF471" w14:textId="77777777" w:rsidTr="002816DC">
        <w:tc>
          <w:tcPr>
            <w:tcW w:w="817" w:type="dxa"/>
          </w:tcPr>
          <w:p w14:paraId="549EBB24" w14:textId="77777777" w:rsidR="00053C77" w:rsidRPr="00420202" w:rsidRDefault="00053C77" w:rsidP="00053C77">
            <w:pPr>
              <w:rPr>
                <w:rFonts w:ascii="Arial" w:eastAsia="Times New Roman" w:hAnsi="Arial" w:cs="Arial"/>
                <w:lang w:eastAsia="pl-PL"/>
              </w:rPr>
            </w:pPr>
            <w:r w:rsidRPr="00420202">
              <w:rPr>
                <w:rFonts w:ascii="Arial" w:eastAsia="Times New Roman" w:hAnsi="Arial" w:cs="Arial"/>
                <w:lang w:eastAsia="pl-PL"/>
              </w:rPr>
              <w:t>247</w:t>
            </w:r>
          </w:p>
        </w:tc>
        <w:tc>
          <w:tcPr>
            <w:tcW w:w="3791" w:type="dxa"/>
          </w:tcPr>
          <w:p w14:paraId="687E357C"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Projekt rozporządzenia Ministra Sprawiedliwości  zmieniającego rozporządzenie w sprawie dodatków o charakterze stałym do uposażenia zasadniczego funkcjonariuszy Służby Więziennej</w:t>
            </w:r>
          </w:p>
          <w:p w14:paraId="4CD6B4FB" w14:textId="77777777" w:rsidR="00053C77" w:rsidRPr="00420202" w:rsidRDefault="00053C77" w:rsidP="00053C77">
            <w:pPr>
              <w:pStyle w:val="ARTartustawynprozporzdzenia"/>
              <w:spacing w:line="240" w:lineRule="auto"/>
              <w:ind w:firstLine="0"/>
              <w:jc w:val="left"/>
              <w:rPr>
                <w:rFonts w:eastAsia="Times New Roman"/>
                <w:sz w:val="22"/>
                <w:szCs w:val="22"/>
              </w:rPr>
            </w:pPr>
          </w:p>
        </w:tc>
        <w:tc>
          <w:tcPr>
            <w:tcW w:w="4147" w:type="dxa"/>
          </w:tcPr>
          <w:p w14:paraId="63E9E057"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Podstawa prawna wydania rozporządzenia   – art. 58 ust. 3 ustawy z dnia 9 kwietnia 2010 r. o Służbie Więziennej (Dz. U. z 2014 r., poz. 1415, z </w:t>
            </w:r>
            <w:proofErr w:type="spellStart"/>
            <w:r w:rsidRPr="00420202">
              <w:rPr>
                <w:rFonts w:eastAsia="Times New Roman"/>
                <w:sz w:val="22"/>
                <w:szCs w:val="22"/>
              </w:rPr>
              <w:t>późn</w:t>
            </w:r>
            <w:proofErr w:type="spellEnd"/>
            <w:r w:rsidRPr="00420202">
              <w:rPr>
                <w:rFonts w:eastAsia="Times New Roman"/>
                <w:sz w:val="22"/>
                <w:szCs w:val="22"/>
              </w:rPr>
              <w:t>. zm.).</w:t>
            </w:r>
          </w:p>
          <w:p w14:paraId="1E505DAC"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Projekt rozporządzenia wprowadza zmiany do obowiązującego rozporządzenia Ministra Sprawiedliwości z dnia 13 stycznia 2011 r. w sprawie dodatków o charakterze stałym do uposażenia zasadniczego funkcjonariuszy Służby Więziennej (Dz. U. z 2013 r. poz. 278) przewidujące  podwyższenie stałego dodatku za stopień o 175 zł miesięcznie dla każdego ze stopni funkcjonariuszy Służby Więziennej. Potrzeba wprowadzenia zmian wynika </w:t>
            </w:r>
            <w:r w:rsidRPr="00420202">
              <w:rPr>
                <w:rFonts w:eastAsia="Times New Roman"/>
                <w:sz w:val="22"/>
                <w:szCs w:val="22"/>
              </w:rPr>
              <w:lastRenderedPageBreak/>
              <w:t>z zabezpieczenia w ustawie budżetowej na 2016 rok dodatkowych środków na podwyżki uposażeń funkcjonariuszy Służby Więziennej od dnia 1 stycznia 2016 r. oraz prowadzenia prac nad rozporządzeniem Rady Ministrów przewidującym podwyższenie wielokrotności kwoty bazowej, stanowiącej podstawę przeciętnego uposażenia funkcjonariuszy Służby Więziennej – z 2,87 na 3,01, wydawanym na podstawie art. 56 ust. 4 ustawy o Służbie Więziennej.</w:t>
            </w:r>
          </w:p>
          <w:p w14:paraId="0C2650D3" w14:textId="77777777" w:rsidR="00053C77" w:rsidRPr="00420202" w:rsidRDefault="00053C77" w:rsidP="00053C77">
            <w:pPr>
              <w:pStyle w:val="ARTartustawynprozporzdzenia"/>
              <w:spacing w:line="240" w:lineRule="auto"/>
              <w:ind w:firstLine="0"/>
              <w:jc w:val="left"/>
              <w:rPr>
                <w:rFonts w:eastAsia="Times New Roman"/>
                <w:sz w:val="22"/>
                <w:szCs w:val="22"/>
              </w:rPr>
            </w:pPr>
          </w:p>
        </w:tc>
        <w:tc>
          <w:tcPr>
            <w:tcW w:w="2835" w:type="dxa"/>
          </w:tcPr>
          <w:p w14:paraId="34F7711D"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lastRenderedPageBreak/>
              <w:t>Departament Legislacyjny, Katarzyna Świątek, specjalista</w:t>
            </w:r>
          </w:p>
          <w:p w14:paraId="13BB43CC" w14:textId="77777777" w:rsidR="00053C77" w:rsidRPr="00420202" w:rsidRDefault="00053C77" w:rsidP="00053C77">
            <w:pPr>
              <w:pStyle w:val="ARTartustawynprozporzdzenia"/>
              <w:spacing w:line="240" w:lineRule="auto"/>
              <w:ind w:firstLine="0"/>
              <w:jc w:val="left"/>
              <w:rPr>
                <w:rFonts w:eastAsia="Times New Roman"/>
                <w:sz w:val="22"/>
                <w:szCs w:val="22"/>
              </w:rPr>
            </w:pPr>
          </w:p>
        </w:tc>
        <w:tc>
          <w:tcPr>
            <w:tcW w:w="3196" w:type="dxa"/>
          </w:tcPr>
          <w:p w14:paraId="1224AFEB" w14:textId="77777777" w:rsidR="00053C77" w:rsidRPr="00420202" w:rsidRDefault="00053C77" w:rsidP="00053C77">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I-II kwartał 2016 r. </w:t>
            </w:r>
          </w:p>
          <w:p w14:paraId="247D96CD" w14:textId="77777777" w:rsidR="00053C77" w:rsidRPr="00420202" w:rsidRDefault="00053C77" w:rsidP="00053C77">
            <w:pPr>
              <w:pStyle w:val="ARTartustawynprozporzdzenia"/>
              <w:spacing w:line="240" w:lineRule="auto"/>
              <w:ind w:firstLine="0"/>
              <w:jc w:val="left"/>
              <w:rPr>
                <w:rFonts w:eastAsia="Times New Roman"/>
                <w:sz w:val="22"/>
                <w:szCs w:val="22"/>
              </w:rPr>
            </w:pPr>
          </w:p>
        </w:tc>
      </w:tr>
      <w:tr w:rsidR="000F22AB" w:rsidRPr="00420202" w14:paraId="0837ADA3" w14:textId="77777777" w:rsidTr="002816DC">
        <w:tc>
          <w:tcPr>
            <w:tcW w:w="817" w:type="dxa"/>
          </w:tcPr>
          <w:p w14:paraId="35C44ED8" w14:textId="77777777" w:rsidR="000F22AB" w:rsidRPr="00420202" w:rsidRDefault="000F22AB" w:rsidP="000F22AB">
            <w:pPr>
              <w:rPr>
                <w:rFonts w:ascii="Arial" w:eastAsia="Times New Roman" w:hAnsi="Arial" w:cs="Arial"/>
                <w:lang w:eastAsia="pl-PL"/>
              </w:rPr>
            </w:pPr>
            <w:r w:rsidRPr="00420202">
              <w:rPr>
                <w:rFonts w:ascii="Arial" w:eastAsia="Times New Roman" w:hAnsi="Arial" w:cs="Arial"/>
                <w:lang w:eastAsia="pl-PL"/>
              </w:rPr>
              <w:t>248</w:t>
            </w:r>
          </w:p>
        </w:tc>
        <w:tc>
          <w:tcPr>
            <w:tcW w:w="3791" w:type="dxa"/>
          </w:tcPr>
          <w:p w14:paraId="47118C5C"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Projekt rozporządzenia Ministra Sprawiedliwości zmieniającego rozporządzenie w sprawie badań lekarskich i psychologicznych kandydatów do objęcia urzędu sędziego</w:t>
            </w:r>
          </w:p>
        </w:tc>
        <w:tc>
          <w:tcPr>
            <w:tcW w:w="4147" w:type="dxa"/>
          </w:tcPr>
          <w:p w14:paraId="07428D34"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Podstawa prawna – art. 57 § 10 ustawy z dnia 27 lipca 2001 r. – Prawo 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1F2FA6F6"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Obecnie kwestię zakresu i sposobu przeprowadzania badań lekarskich i psychologicznych kandydatów do objęcia urzędu sędziego oraz kwalifikacji wymaganych     od lekarzy i psychologów uprawnionych do przeprowadzania tych badań i wydawania zaświadczeń o zdolności do pełnienia obowiązków sędziego reguluje rozporządzenie Ministra Sprawiedliwości z dnia 19 września 2014 r. w sprawie badań lekarskich i psychologicznych kandydatów do objęcia urzędu sędziego (Dz. U. poz. 1293). Projektuje się zmiany § 2 pkt 2 oraz § 7 i 8, które mają na celu dostosowanie ich treści do analogicznego rozporządzenia Ministra Sprawiedliwości z dnia 28 stycznia 2016 r. w sprawie badań lekarskich i psychologicznych kandydatów do objęcia urzędu asesora sądowego (Dz. U. poz. 171). </w:t>
            </w:r>
          </w:p>
          <w:p w14:paraId="0224DF26" w14:textId="77777777" w:rsidR="000F22AB" w:rsidRPr="00420202" w:rsidRDefault="000F22AB" w:rsidP="000F22AB">
            <w:pPr>
              <w:pStyle w:val="ARTartustawynprozporzdzenia"/>
              <w:spacing w:line="240" w:lineRule="auto"/>
              <w:ind w:firstLine="0"/>
              <w:jc w:val="left"/>
              <w:rPr>
                <w:rFonts w:eastAsia="Times New Roman"/>
                <w:sz w:val="22"/>
                <w:szCs w:val="22"/>
              </w:rPr>
            </w:pPr>
          </w:p>
        </w:tc>
        <w:tc>
          <w:tcPr>
            <w:tcW w:w="2835" w:type="dxa"/>
          </w:tcPr>
          <w:p w14:paraId="5B91559F"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Grażyna </w:t>
            </w:r>
            <w:proofErr w:type="spellStart"/>
            <w:r w:rsidRPr="00420202">
              <w:rPr>
                <w:rFonts w:eastAsia="Times New Roman"/>
                <w:sz w:val="22"/>
                <w:szCs w:val="22"/>
              </w:rPr>
              <w:t>Leoncewicz</w:t>
            </w:r>
            <w:proofErr w:type="spellEnd"/>
            <w:r w:rsidRPr="00420202">
              <w:rPr>
                <w:rFonts w:eastAsia="Times New Roman"/>
                <w:sz w:val="22"/>
                <w:szCs w:val="22"/>
              </w:rPr>
              <w:t xml:space="preserve"> </w:t>
            </w:r>
            <w:r w:rsidRPr="00420202">
              <w:rPr>
                <w:rFonts w:eastAsia="Times New Roman"/>
                <w:sz w:val="22"/>
                <w:szCs w:val="22"/>
              </w:rPr>
              <w:sym w:font="Symbol" w:char="F02D"/>
            </w:r>
            <w:r w:rsidRPr="00420202">
              <w:rPr>
                <w:rFonts w:eastAsia="Times New Roman"/>
                <w:sz w:val="22"/>
                <w:szCs w:val="22"/>
              </w:rPr>
              <w:t xml:space="preserve"> Główny specjalista ds. legislacji </w:t>
            </w:r>
            <w:r w:rsidRPr="00420202">
              <w:rPr>
                <w:rFonts w:eastAsia="Times New Roman"/>
                <w:sz w:val="22"/>
                <w:szCs w:val="22"/>
              </w:rPr>
              <w:sym w:font="Symbol" w:char="F02D"/>
            </w:r>
            <w:r w:rsidRPr="00420202">
              <w:rPr>
                <w:rFonts w:eastAsia="Times New Roman"/>
                <w:sz w:val="22"/>
                <w:szCs w:val="22"/>
              </w:rPr>
              <w:t xml:space="preserve"> Departament Legislacyjny</w:t>
            </w:r>
          </w:p>
        </w:tc>
        <w:tc>
          <w:tcPr>
            <w:tcW w:w="3196" w:type="dxa"/>
          </w:tcPr>
          <w:p w14:paraId="718EA408"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Lipiec 2016 r.  </w:t>
            </w:r>
          </w:p>
        </w:tc>
      </w:tr>
      <w:tr w:rsidR="000F22AB" w:rsidRPr="00420202" w14:paraId="5CF75210" w14:textId="77777777" w:rsidTr="002816DC">
        <w:tc>
          <w:tcPr>
            <w:tcW w:w="817" w:type="dxa"/>
          </w:tcPr>
          <w:p w14:paraId="5B0CFAE3" w14:textId="77777777" w:rsidR="000F22AB" w:rsidRPr="00420202" w:rsidRDefault="000F22AB" w:rsidP="000F22AB">
            <w:pPr>
              <w:rPr>
                <w:rFonts w:ascii="Arial" w:eastAsia="Times New Roman" w:hAnsi="Arial" w:cs="Arial"/>
                <w:lang w:eastAsia="pl-PL"/>
              </w:rPr>
            </w:pPr>
            <w:r w:rsidRPr="00420202">
              <w:rPr>
                <w:rFonts w:ascii="Arial" w:eastAsia="Times New Roman" w:hAnsi="Arial" w:cs="Arial"/>
                <w:lang w:eastAsia="pl-PL"/>
              </w:rPr>
              <w:lastRenderedPageBreak/>
              <w:t>249</w:t>
            </w:r>
          </w:p>
        </w:tc>
        <w:tc>
          <w:tcPr>
            <w:tcW w:w="3791" w:type="dxa"/>
          </w:tcPr>
          <w:p w14:paraId="1C01CAE8"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Projekt rozporządzenia Ministra Sprawiedliwości  zmieniającego rozporządzenie w sprawie uposażenia zasadniczego funkcjonariuszy Służby Więziennej</w:t>
            </w:r>
          </w:p>
          <w:p w14:paraId="0BD1E41A" w14:textId="77777777" w:rsidR="000F22AB" w:rsidRPr="00420202" w:rsidRDefault="000F22AB" w:rsidP="000F22AB">
            <w:pPr>
              <w:pStyle w:val="ARTartustawynprozporzdzenia"/>
              <w:spacing w:line="240" w:lineRule="auto"/>
              <w:ind w:firstLine="0"/>
              <w:jc w:val="left"/>
              <w:rPr>
                <w:rFonts w:eastAsia="Times New Roman"/>
                <w:sz w:val="22"/>
                <w:szCs w:val="22"/>
              </w:rPr>
            </w:pPr>
          </w:p>
        </w:tc>
        <w:tc>
          <w:tcPr>
            <w:tcW w:w="4147" w:type="dxa"/>
          </w:tcPr>
          <w:p w14:paraId="0E28674E"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Podstawa prawna wydania rozporządzenia   – art. 57 ust. 3 ustawy z dnia 9 kwietnia 2010 r. o Służbie Więziennej (Dz. U. z 2014 r. poz. 1415, z </w:t>
            </w:r>
            <w:proofErr w:type="spellStart"/>
            <w:r w:rsidRPr="00420202">
              <w:rPr>
                <w:rFonts w:eastAsia="Times New Roman"/>
                <w:sz w:val="22"/>
                <w:szCs w:val="22"/>
              </w:rPr>
              <w:t>późn</w:t>
            </w:r>
            <w:proofErr w:type="spellEnd"/>
            <w:r w:rsidRPr="00420202">
              <w:rPr>
                <w:rFonts w:eastAsia="Times New Roman"/>
                <w:sz w:val="22"/>
                <w:szCs w:val="22"/>
              </w:rPr>
              <w:t>. zm.).</w:t>
            </w:r>
          </w:p>
          <w:p w14:paraId="3F0FD51B"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Projekt rozporządzenia wprowadza zmiany do obowiązującego rozporządzenia Ministra Sprawiedliwości z dnia 27 stycznia 2011 r. w sprawie uposażenia zasadniczego funkcjonariuszy Służby Więziennej (Dz. U. z 2013 r. poz. 1305) polegające na dostosowaniu grup zaszeregowań oraz odpowiadających im mnożników przeciętnego uposażenia, stanowiących uposażenie zasadnicze funkcjonariuszy Służby Więziennej. </w:t>
            </w:r>
          </w:p>
          <w:p w14:paraId="5D6F485F"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Powyższe wynika m.in. ze zmian mających na celu:</w:t>
            </w:r>
          </w:p>
          <w:p w14:paraId="11383D01"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1) podwyższenie wysokości dodatku za stopień posiadany przez funkcjonariusza Służby Więziennej o 175 zł – rozporządzeniem wydanym na podstawie art. 58 ust. 3 ustawy o Służbie Więziennej,</w:t>
            </w:r>
          </w:p>
          <w:p w14:paraId="358916B2"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2) podwyższeniu wielokrotności kwoty bazowej, stanowiącej przeciętne uposażenie funkcjonariuszy Służby Więziennej z 2,87 do 3,01 – rozporządzeniem wydanym na podstawie art. 56 ust. 4 ustawy o Służbie Więziennej</w:t>
            </w:r>
          </w:p>
          <w:p w14:paraId="67388181" w14:textId="77777777" w:rsidR="000F22AB" w:rsidRPr="00420202" w:rsidRDefault="000F22AB" w:rsidP="00723CBD">
            <w:pPr>
              <w:pStyle w:val="ARTartustawynprozporzdzenia"/>
              <w:spacing w:line="240" w:lineRule="auto"/>
              <w:ind w:firstLine="0"/>
              <w:jc w:val="left"/>
              <w:rPr>
                <w:rFonts w:eastAsia="Times New Roman"/>
                <w:sz w:val="22"/>
                <w:szCs w:val="22"/>
              </w:rPr>
            </w:pPr>
            <w:r w:rsidRPr="00420202">
              <w:rPr>
                <w:rFonts w:eastAsia="Times New Roman"/>
                <w:sz w:val="22"/>
                <w:szCs w:val="22"/>
              </w:rPr>
              <w:t>– stosowanych od dnia 1 stycznia 2016 r.</w:t>
            </w:r>
          </w:p>
        </w:tc>
        <w:tc>
          <w:tcPr>
            <w:tcW w:w="2835" w:type="dxa"/>
          </w:tcPr>
          <w:p w14:paraId="7DCD1FB4" w14:textId="77777777" w:rsidR="000F22AB" w:rsidRPr="00420202" w:rsidRDefault="004501AE"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Katarzyna Świątek</w:t>
            </w:r>
            <w:r w:rsidR="000F22AB" w:rsidRPr="00420202">
              <w:rPr>
                <w:rFonts w:eastAsia="Times New Roman"/>
                <w:sz w:val="22"/>
                <w:szCs w:val="22"/>
              </w:rPr>
              <w:t>, specjalista</w:t>
            </w:r>
            <w:r w:rsidRPr="00420202">
              <w:rPr>
                <w:rFonts w:eastAsia="Times New Roman"/>
                <w:sz w:val="22"/>
                <w:szCs w:val="22"/>
              </w:rPr>
              <w:t xml:space="preserve"> –Departament Legislacyjny</w:t>
            </w:r>
          </w:p>
          <w:p w14:paraId="41464788" w14:textId="77777777" w:rsidR="000F22AB" w:rsidRPr="00420202" w:rsidRDefault="000F22AB" w:rsidP="000F22AB">
            <w:pPr>
              <w:pStyle w:val="ARTartustawynprozporzdzenia"/>
              <w:spacing w:line="240" w:lineRule="auto"/>
              <w:ind w:firstLine="0"/>
              <w:jc w:val="left"/>
              <w:rPr>
                <w:rFonts w:eastAsia="Times New Roman"/>
                <w:sz w:val="22"/>
                <w:szCs w:val="22"/>
              </w:rPr>
            </w:pPr>
          </w:p>
        </w:tc>
        <w:tc>
          <w:tcPr>
            <w:tcW w:w="3196" w:type="dxa"/>
          </w:tcPr>
          <w:p w14:paraId="40331216" w14:textId="77777777" w:rsidR="000F22AB" w:rsidRPr="00420202" w:rsidRDefault="000F22AB" w:rsidP="000F22AB">
            <w:pPr>
              <w:pStyle w:val="ARTartustawynprozporzdzenia"/>
              <w:spacing w:line="240" w:lineRule="auto"/>
              <w:ind w:firstLine="0"/>
              <w:jc w:val="left"/>
              <w:rPr>
                <w:rFonts w:eastAsia="Times New Roman"/>
                <w:sz w:val="22"/>
                <w:szCs w:val="22"/>
              </w:rPr>
            </w:pPr>
            <w:r w:rsidRPr="00420202">
              <w:rPr>
                <w:rFonts w:eastAsia="Times New Roman"/>
                <w:sz w:val="22"/>
                <w:szCs w:val="22"/>
              </w:rPr>
              <w:t xml:space="preserve">I-II kwartał 2016 r. </w:t>
            </w:r>
          </w:p>
          <w:p w14:paraId="02499C21" w14:textId="77777777" w:rsidR="000F22AB" w:rsidRPr="00420202" w:rsidRDefault="000F22AB" w:rsidP="000F22AB">
            <w:pPr>
              <w:pStyle w:val="ARTartustawynprozporzdzenia"/>
              <w:spacing w:line="240" w:lineRule="auto"/>
              <w:ind w:firstLine="0"/>
              <w:jc w:val="left"/>
              <w:rPr>
                <w:rFonts w:eastAsia="Times New Roman"/>
                <w:sz w:val="22"/>
                <w:szCs w:val="22"/>
              </w:rPr>
            </w:pPr>
          </w:p>
        </w:tc>
      </w:tr>
      <w:tr w:rsidR="004501AE" w:rsidRPr="00420202" w14:paraId="6EADC9E2" w14:textId="77777777" w:rsidTr="002816DC">
        <w:tc>
          <w:tcPr>
            <w:tcW w:w="817" w:type="dxa"/>
          </w:tcPr>
          <w:p w14:paraId="171412DF" w14:textId="77777777" w:rsidR="004501AE" w:rsidRPr="00420202" w:rsidRDefault="004501AE" w:rsidP="004501AE">
            <w:pPr>
              <w:rPr>
                <w:rFonts w:ascii="Arial" w:eastAsia="Times New Roman" w:hAnsi="Arial" w:cs="Arial"/>
                <w:lang w:eastAsia="pl-PL"/>
              </w:rPr>
            </w:pPr>
            <w:r w:rsidRPr="00420202">
              <w:rPr>
                <w:rFonts w:ascii="Arial" w:eastAsia="Times New Roman" w:hAnsi="Arial" w:cs="Arial"/>
                <w:lang w:eastAsia="pl-PL"/>
              </w:rPr>
              <w:t>250</w:t>
            </w:r>
          </w:p>
        </w:tc>
        <w:tc>
          <w:tcPr>
            <w:tcW w:w="3791" w:type="dxa"/>
          </w:tcPr>
          <w:p w14:paraId="7824C46F" w14:textId="77777777" w:rsidR="004501AE" w:rsidRPr="00420202" w:rsidRDefault="004501AE" w:rsidP="003B603E">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 Regulamin urzędowania sądów powszechnych</w:t>
            </w:r>
          </w:p>
        </w:tc>
        <w:tc>
          <w:tcPr>
            <w:tcW w:w="4147" w:type="dxa"/>
          </w:tcPr>
          <w:p w14:paraId="3590C4D8" w14:textId="77777777" w:rsidR="004501AE" w:rsidRPr="00420202" w:rsidRDefault="004501AE" w:rsidP="003B603E">
            <w:pPr>
              <w:pStyle w:val="ARTartustawynprozporzdzenia"/>
              <w:spacing w:line="240" w:lineRule="auto"/>
              <w:ind w:firstLine="0"/>
              <w:rPr>
                <w:rFonts w:eastAsia="Times New Roman"/>
                <w:sz w:val="22"/>
                <w:szCs w:val="22"/>
              </w:rPr>
            </w:pPr>
            <w:r w:rsidRPr="00420202">
              <w:rPr>
                <w:rFonts w:eastAsia="Times New Roman"/>
                <w:sz w:val="22"/>
                <w:szCs w:val="22"/>
              </w:rPr>
              <w:t>Podstawa prawna: art. 41 § 1 ustawy</w:t>
            </w:r>
            <w:r w:rsidR="003B603E" w:rsidRPr="00420202">
              <w:rPr>
                <w:rFonts w:eastAsia="Times New Roman"/>
                <w:sz w:val="22"/>
                <w:szCs w:val="22"/>
              </w:rPr>
              <w:br/>
            </w:r>
            <w:r w:rsidRPr="00420202">
              <w:rPr>
                <w:rFonts w:eastAsia="Times New Roman"/>
                <w:sz w:val="22"/>
                <w:szCs w:val="22"/>
              </w:rPr>
              <w:t>z dnia 27 lipca 2001 r. – Prawo</w:t>
            </w:r>
            <w:r w:rsidR="003B603E" w:rsidRPr="00420202">
              <w:rPr>
                <w:rFonts w:eastAsia="Times New Roman"/>
                <w:sz w:val="22"/>
                <w:szCs w:val="22"/>
              </w:rPr>
              <w:br/>
            </w:r>
            <w:r w:rsidRPr="00420202">
              <w:rPr>
                <w:rFonts w:eastAsia="Times New Roman"/>
                <w:sz w:val="22"/>
                <w:szCs w:val="22"/>
              </w:rPr>
              <w:t xml:space="preserve">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zm.).</w:t>
            </w:r>
          </w:p>
          <w:p w14:paraId="0DDC6950" w14:textId="77777777" w:rsidR="004501AE" w:rsidRPr="00420202" w:rsidRDefault="004501AE" w:rsidP="003B603E">
            <w:pPr>
              <w:pStyle w:val="ARTartustawynprozporzdzenia"/>
              <w:spacing w:line="240" w:lineRule="auto"/>
              <w:ind w:firstLine="0"/>
              <w:rPr>
                <w:rFonts w:eastAsia="Times New Roman"/>
                <w:sz w:val="22"/>
                <w:szCs w:val="22"/>
              </w:rPr>
            </w:pPr>
            <w:r w:rsidRPr="00420202">
              <w:rPr>
                <w:rFonts w:eastAsia="Times New Roman"/>
                <w:sz w:val="22"/>
                <w:szCs w:val="22"/>
              </w:rPr>
              <w:t xml:space="preserve">Niezbędna jest nowelizacja rozporządzenia – Regulamin </w:t>
            </w:r>
            <w:r w:rsidRPr="00420202">
              <w:rPr>
                <w:rFonts w:eastAsia="Times New Roman"/>
                <w:sz w:val="22"/>
                <w:szCs w:val="22"/>
              </w:rPr>
              <w:lastRenderedPageBreak/>
              <w:t>urzędowania sądów powszechnych w zakresie:</w:t>
            </w:r>
          </w:p>
          <w:p w14:paraId="5BC0E98B" w14:textId="77777777" w:rsidR="004501AE" w:rsidRPr="00420202" w:rsidRDefault="004501AE" w:rsidP="003B603E">
            <w:pPr>
              <w:pStyle w:val="ARTartustawynprozporzdzenia"/>
              <w:spacing w:line="240" w:lineRule="auto"/>
              <w:ind w:firstLine="0"/>
              <w:rPr>
                <w:rFonts w:eastAsia="Times New Roman"/>
                <w:sz w:val="22"/>
                <w:szCs w:val="22"/>
              </w:rPr>
            </w:pPr>
            <w:r w:rsidRPr="00420202">
              <w:rPr>
                <w:rFonts w:eastAsia="Times New Roman"/>
                <w:sz w:val="22"/>
                <w:szCs w:val="22"/>
              </w:rPr>
              <w:t>1) dostosowania przepisów rozporządzenia do zmian w procedurze karnej wprowadzanych ustawą z dnia 11 marca 2016 r. o zmianie ustawy – Kodeks postępowania karnego oraz niektórych innych ustaw, która wejdzie w życie z dniem 15 kwietnia 2016 r.;</w:t>
            </w:r>
          </w:p>
          <w:p w14:paraId="12CC5E47" w14:textId="77777777" w:rsidR="004501AE" w:rsidRPr="00420202" w:rsidRDefault="004501AE" w:rsidP="003B603E">
            <w:pPr>
              <w:pStyle w:val="ARTartustawynprozporzdzenia"/>
              <w:spacing w:line="240" w:lineRule="auto"/>
              <w:ind w:firstLine="0"/>
              <w:rPr>
                <w:rFonts w:eastAsia="Times New Roman"/>
                <w:sz w:val="22"/>
                <w:szCs w:val="22"/>
              </w:rPr>
            </w:pPr>
            <w:r w:rsidRPr="00420202">
              <w:rPr>
                <w:rFonts w:eastAsia="Times New Roman"/>
                <w:sz w:val="22"/>
                <w:szCs w:val="22"/>
              </w:rPr>
              <w:t>2) doprecyzowania przepisów rozporządzenia regulujących zasady przydziału spraw w celu usunięcia wątpliwości związanych ze stosowaniem tych przepisów, sygnalizowanych przez prezesów sądów.</w:t>
            </w:r>
          </w:p>
        </w:tc>
        <w:tc>
          <w:tcPr>
            <w:tcW w:w="2835" w:type="dxa"/>
          </w:tcPr>
          <w:p w14:paraId="45498908" w14:textId="77777777" w:rsidR="004501AE" w:rsidRPr="00420202" w:rsidRDefault="004501AE" w:rsidP="003B603E">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Michał Antoniak,  główny specjalista ds. legislacji </w:t>
            </w:r>
            <w:r w:rsidR="003B603E" w:rsidRPr="00420202">
              <w:rPr>
                <w:rFonts w:eastAsia="Times New Roman"/>
                <w:sz w:val="22"/>
                <w:szCs w:val="22"/>
              </w:rPr>
              <w:t>–</w:t>
            </w:r>
            <w:r w:rsidRPr="00420202">
              <w:rPr>
                <w:rFonts w:eastAsia="Times New Roman"/>
                <w:sz w:val="22"/>
                <w:szCs w:val="22"/>
              </w:rPr>
              <w:t xml:space="preserve"> Departamen</w:t>
            </w:r>
            <w:r w:rsidR="003B603E" w:rsidRPr="00420202">
              <w:rPr>
                <w:rFonts w:eastAsia="Times New Roman"/>
                <w:sz w:val="22"/>
                <w:szCs w:val="22"/>
              </w:rPr>
              <w:t xml:space="preserve">t </w:t>
            </w:r>
            <w:r w:rsidRPr="00420202">
              <w:rPr>
                <w:rFonts w:eastAsia="Times New Roman"/>
                <w:sz w:val="22"/>
                <w:szCs w:val="22"/>
              </w:rPr>
              <w:t>Legislacyjny, Wydział Prawa Ustroju Sądów, Prokuratury</w:t>
            </w:r>
            <w:r w:rsidR="003B603E" w:rsidRPr="00420202">
              <w:rPr>
                <w:rFonts w:eastAsia="Times New Roman"/>
                <w:sz w:val="22"/>
                <w:szCs w:val="22"/>
              </w:rPr>
              <w:br/>
            </w:r>
            <w:r w:rsidRPr="00420202">
              <w:rPr>
                <w:rFonts w:eastAsia="Times New Roman"/>
                <w:sz w:val="22"/>
                <w:szCs w:val="22"/>
              </w:rPr>
              <w:t xml:space="preserve">i Służby Więziennej. </w:t>
            </w:r>
          </w:p>
        </w:tc>
        <w:tc>
          <w:tcPr>
            <w:tcW w:w="3196" w:type="dxa"/>
          </w:tcPr>
          <w:p w14:paraId="311ADD6F" w14:textId="77777777" w:rsidR="004501AE" w:rsidRPr="00420202" w:rsidRDefault="004501AE" w:rsidP="003B603E">
            <w:pPr>
              <w:pStyle w:val="ARTartustawynprozporzdzenia"/>
              <w:spacing w:line="240" w:lineRule="auto"/>
              <w:ind w:firstLine="0"/>
              <w:jc w:val="left"/>
              <w:rPr>
                <w:rFonts w:eastAsia="Times New Roman"/>
                <w:sz w:val="22"/>
                <w:szCs w:val="22"/>
              </w:rPr>
            </w:pPr>
            <w:r w:rsidRPr="00420202">
              <w:rPr>
                <w:rFonts w:eastAsia="Times New Roman"/>
                <w:sz w:val="22"/>
                <w:szCs w:val="22"/>
              </w:rPr>
              <w:t>15 kwietnia 2016 r.</w:t>
            </w:r>
          </w:p>
        </w:tc>
      </w:tr>
      <w:tr w:rsidR="004D713D" w:rsidRPr="00420202" w14:paraId="601F3740" w14:textId="77777777" w:rsidTr="002816DC">
        <w:tc>
          <w:tcPr>
            <w:tcW w:w="817" w:type="dxa"/>
          </w:tcPr>
          <w:p w14:paraId="1C26C5C9" w14:textId="77777777" w:rsidR="004D713D" w:rsidRPr="00420202" w:rsidRDefault="004D713D" w:rsidP="004D713D">
            <w:pPr>
              <w:rPr>
                <w:rFonts w:ascii="Arial" w:eastAsia="Times New Roman" w:hAnsi="Arial" w:cs="Arial"/>
                <w:lang w:eastAsia="pl-PL"/>
              </w:rPr>
            </w:pPr>
            <w:r w:rsidRPr="00420202">
              <w:rPr>
                <w:rFonts w:ascii="Arial" w:eastAsia="Times New Roman" w:hAnsi="Arial" w:cs="Arial"/>
                <w:lang w:eastAsia="pl-PL"/>
              </w:rPr>
              <w:t>251</w:t>
            </w:r>
          </w:p>
        </w:tc>
        <w:tc>
          <w:tcPr>
            <w:tcW w:w="3791" w:type="dxa"/>
          </w:tcPr>
          <w:p w14:paraId="167E6C0A"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w  sprawie ponoszenia przez Skarb Państwa kosztów nieopłaconej pomocy prawnej udzielonej przez adwokata z urzędu</w:t>
            </w:r>
          </w:p>
        </w:tc>
        <w:tc>
          <w:tcPr>
            <w:tcW w:w="4147" w:type="dxa"/>
          </w:tcPr>
          <w:p w14:paraId="0B038212"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29 ust. 2 ustawy z dnia 26 maja 1982 r. – Prawo o adwokaturze </w:t>
            </w:r>
            <w:r w:rsidRPr="00420202">
              <w:rPr>
                <w:rFonts w:eastAsia="Times New Roman"/>
                <w:sz w:val="22"/>
                <w:szCs w:val="22"/>
              </w:rPr>
              <w:br/>
              <w:t xml:space="preserve">(Dz. U. z 2015 r. poz. 615, z </w:t>
            </w:r>
            <w:proofErr w:type="spellStart"/>
            <w:r w:rsidRPr="00420202">
              <w:rPr>
                <w:rFonts w:eastAsia="Times New Roman"/>
                <w:sz w:val="22"/>
                <w:szCs w:val="22"/>
              </w:rPr>
              <w:t>późn</w:t>
            </w:r>
            <w:proofErr w:type="spellEnd"/>
            <w:r w:rsidRPr="00420202">
              <w:rPr>
                <w:rFonts w:eastAsia="Times New Roman"/>
                <w:sz w:val="22"/>
                <w:szCs w:val="22"/>
              </w:rPr>
              <w:t>. zm.)</w:t>
            </w:r>
          </w:p>
          <w:p w14:paraId="20A19620"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Projektowane rozporządzenie określa szczegółowe zasady ponoszenia przez Skarb Państwa kosztów nieopłaconej pomocy prawnej udzielonej przez adwokata ustanowionego z urzędu, sposób określania tych kosztów oraz wydatków stanowiących podstawę ich ustalania oraz maksymalną wysokość opłat za udzieloną pomoc. Przyjęto jednak odmienny od obecnie obowiązującego mechanizm ustalania opłat za czynności adwokata ustanowionego z urzędu w postępowaniach przed organami wymiaru sprawiedliwości.</w:t>
            </w:r>
          </w:p>
          <w:p w14:paraId="72091C31" w14:textId="77777777" w:rsidR="004D713D" w:rsidRPr="00420202" w:rsidRDefault="004D713D" w:rsidP="004D713D">
            <w:pPr>
              <w:pStyle w:val="ARTartustawynprozporzdzenia"/>
              <w:spacing w:line="240" w:lineRule="auto"/>
              <w:ind w:firstLine="0"/>
              <w:rPr>
                <w:rFonts w:eastAsia="Times New Roman"/>
                <w:sz w:val="22"/>
                <w:szCs w:val="22"/>
              </w:rPr>
            </w:pPr>
          </w:p>
        </w:tc>
        <w:tc>
          <w:tcPr>
            <w:tcW w:w="2835" w:type="dxa"/>
          </w:tcPr>
          <w:p w14:paraId="628B8A72"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Joanna </w:t>
            </w:r>
            <w:proofErr w:type="spellStart"/>
            <w:r w:rsidRPr="00420202">
              <w:rPr>
                <w:rFonts w:eastAsia="Times New Roman"/>
                <w:sz w:val="22"/>
                <w:szCs w:val="22"/>
              </w:rPr>
              <w:t>Hablewska</w:t>
            </w:r>
            <w:proofErr w:type="spellEnd"/>
            <w:r w:rsidRPr="00420202">
              <w:rPr>
                <w:rFonts w:eastAsia="Times New Roman"/>
                <w:sz w:val="22"/>
                <w:szCs w:val="22"/>
              </w:rPr>
              <w:t xml:space="preserve">, główny specjalista ds. legislacji -Departament Legislacyjny,  Wydział Prawa Zawodów Prawniczych. </w:t>
            </w:r>
          </w:p>
          <w:p w14:paraId="1E4B20FE" w14:textId="77777777" w:rsidR="004D713D" w:rsidRPr="00420202" w:rsidRDefault="004D713D" w:rsidP="004D713D">
            <w:pPr>
              <w:pStyle w:val="ARTartustawynprozporzdzenia"/>
              <w:spacing w:line="240" w:lineRule="auto"/>
              <w:ind w:firstLine="0"/>
              <w:rPr>
                <w:rFonts w:eastAsia="Times New Roman"/>
                <w:sz w:val="22"/>
                <w:szCs w:val="22"/>
              </w:rPr>
            </w:pPr>
          </w:p>
        </w:tc>
        <w:tc>
          <w:tcPr>
            <w:tcW w:w="3196" w:type="dxa"/>
          </w:tcPr>
          <w:p w14:paraId="433D6120"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II/III kwartał 2016 r. </w:t>
            </w:r>
          </w:p>
          <w:p w14:paraId="24C3F2F3" w14:textId="77777777" w:rsidR="004D713D" w:rsidRPr="00420202" w:rsidRDefault="004D713D" w:rsidP="004D713D">
            <w:pPr>
              <w:pStyle w:val="ARTartustawynprozporzdzenia"/>
              <w:spacing w:line="240" w:lineRule="auto"/>
              <w:ind w:firstLine="0"/>
              <w:rPr>
                <w:rFonts w:eastAsia="Times New Roman"/>
                <w:sz w:val="22"/>
                <w:szCs w:val="22"/>
              </w:rPr>
            </w:pPr>
          </w:p>
          <w:p w14:paraId="0C4C2474" w14:textId="77777777" w:rsidR="004D713D" w:rsidRPr="00420202" w:rsidRDefault="004D713D" w:rsidP="004D713D">
            <w:pPr>
              <w:pStyle w:val="ARTartustawynprozporzdzenia"/>
              <w:spacing w:line="240" w:lineRule="auto"/>
              <w:ind w:firstLine="0"/>
              <w:rPr>
                <w:rFonts w:eastAsia="Times New Roman"/>
                <w:sz w:val="22"/>
                <w:szCs w:val="22"/>
              </w:rPr>
            </w:pPr>
          </w:p>
        </w:tc>
      </w:tr>
      <w:tr w:rsidR="004D713D" w:rsidRPr="00420202" w14:paraId="2ADA00EE" w14:textId="77777777" w:rsidTr="002816DC">
        <w:tc>
          <w:tcPr>
            <w:tcW w:w="817" w:type="dxa"/>
          </w:tcPr>
          <w:p w14:paraId="28978C89" w14:textId="77777777" w:rsidR="004D713D" w:rsidRPr="00420202" w:rsidRDefault="004D713D" w:rsidP="004D713D">
            <w:pPr>
              <w:rPr>
                <w:rFonts w:ascii="Arial" w:eastAsia="Times New Roman" w:hAnsi="Arial" w:cs="Arial"/>
                <w:lang w:eastAsia="pl-PL"/>
              </w:rPr>
            </w:pPr>
            <w:r w:rsidRPr="00420202">
              <w:rPr>
                <w:rFonts w:ascii="Arial" w:eastAsia="Times New Roman" w:hAnsi="Arial" w:cs="Arial"/>
                <w:lang w:eastAsia="pl-PL"/>
              </w:rPr>
              <w:t>252</w:t>
            </w:r>
          </w:p>
        </w:tc>
        <w:tc>
          <w:tcPr>
            <w:tcW w:w="3791" w:type="dxa"/>
          </w:tcPr>
          <w:p w14:paraId="58F72807"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  sprawie ponoszenia przez Skarb Państwa kosztów nieopłaconej pomocy prawnej udzielonej przez radcę </w:t>
            </w:r>
            <w:r w:rsidRPr="00420202">
              <w:rPr>
                <w:rFonts w:eastAsia="Times New Roman"/>
                <w:sz w:val="22"/>
                <w:szCs w:val="22"/>
              </w:rPr>
              <w:lastRenderedPageBreak/>
              <w:t xml:space="preserve">prawnego </w:t>
            </w:r>
            <w:r w:rsidRPr="00420202">
              <w:rPr>
                <w:rFonts w:eastAsia="Times New Roman"/>
                <w:sz w:val="22"/>
                <w:szCs w:val="22"/>
              </w:rPr>
              <w:br/>
              <w:t>z urzędu</w:t>
            </w:r>
          </w:p>
        </w:tc>
        <w:tc>
          <w:tcPr>
            <w:tcW w:w="4147" w:type="dxa"/>
          </w:tcPr>
          <w:p w14:paraId="1CC78098"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Podstawa prawna wydania rozporządzenia      art. 223 ust. 2 ustawy z dnia 6 lipca 1982 r. o radcach prawnych </w:t>
            </w:r>
            <w:r w:rsidRPr="00420202">
              <w:rPr>
                <w:rFonts w:eastAsia="Times New Roman"/>
                <w:sz w:val="22"/>
                <w:szCs w:val="22"/>
              </w:rPr>
              <w:br/>
              <w:t>(Dz. U. z 2016 r. poz. 233)</w:t>
            </w:r>
          </w:p>
          <w:p w14:paraId="2C9CF7D9"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lastRenderedPageBreak/>
              <w:t>Projektowane rozporządzenie określa szczegółowe zasady ponoszenia przez Skarb Państwa kosztów nieopłaconej pomocy prawnej udzielonej przez radcę prawnego ustanowionego z urzędu, sposób określania tych kosztów oraz wydatków stanowiących podstawę ich ustalania oraz maksymalną wysokość opłat za udzieloną pomoc. Przyjęto jednak odmienny od obecnie obowiązującego mechanizm ustalania opłat za czynności radcy prawnego ustanowionego z urzędu w postępowaniach przed organami wymiaru sprawiedliwości.</w:t>
            </w:r>
          </w:p>
          <w:p w14:paraId="1CDD1541" w14:textId="77777777" w:rsidR="004D713D" w:rsidRPr="00420202" w:rsidRDefault="004D713D" w:rsidP="004D713D">
            <w:pPr>
              <w:pStyle w:val="ARTartustawynprozporzdzenia"/>
              <w:spacing w:line="240" w:lineRule="auto"/>
              <w:ind w:firstLine="0"/>
              <w:rPr>
                <w:rFonts w:eastAsia="Times New Roman"/>
                <w:sz w:val="22"/>
                <w:szCs w:val="22"/>
              </w:rPr>
            </w:pPr>
          </w:p>
        </w:tc>
        <w:tc>
          <w:tcPr>
            <w:tcW w:w="2835" w:type="dxa"/>
          </w:tcPr>
          <w:p w14:paraId="688514C9"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Joanna </w:t>
            </w:r>
            <w:proofErr w:type="spellStart"/>
            <w:r w:rsidRPr="00420202">
              <w:rPr>
                <w:rFonts w:eastAsia="Times New Roman"/>
                <w:sz w:val="22"/>
                <w:szCs w:val="22"/>
              </w:rPr>
              <w:t>Hablewska</w:t>
            </w:r>
            <w:proofErr w:type="spellEnd"/>
            <w:r w:rsidRPr="00420202">
              <w:rPr>
                <w:rFonts w:eastAsia="Times New Roman"/>
                <w:sz w:val="22"/>
                <w:szCs w:val="22"/>
              </w:rPr>
              <w:t xml:space="preserve">, główny specjalista ds. legislacji -Departament Legislacyjny,  Wydział </w:t>
            </w:r>
            <w:r w:rsidRPr="00420202">
              <w:rPr>
                <w:rFonts w:eastAsia="Times New Roman"/>
                <w:sz w:val="22"/>
                <w:szCs w:val="22"/>
              </w:rPr>
              <w:lastRenderedPageBreak/>
              <w:t>Prawa Zawodów Prawniczych.</w:t>
            </w:r>
          </w:p>
          <w:p w14:paraId="547B495F" w14:textId="77777777" w:rsidR="004D713D" w:rsidRPr="00420202" w:rsidRDefault="004D713D" w:rsidP="004D713D">
            <w:pPr>
              <w:pStyle w:val="ARTartustawynprozporzdzenia"/>
              <w:spacing w:line="240" w:lineRule="auto"/>
              <w:ind w:firstLine="0"/>
              <w:rPr>
                <w:rFonts w:eastAsia="Times New Roman"/>
                <w:sz w:val="22"/>
                <w:szCs w:val="22"/>
              </w:rPr>
            </w:pPr>
          </w:p>
        </w:tc>
        <w:tc>
          <w:tcPr>
            <w:tcW w:w="3196" w:type="dxa"/>
          </w:tcPr>
          <w:p w14:paraId="18BAA000"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II/III kwartał 2016 r. </w:t>
            </w:r>
          </w:p>
          <w:p w14:paraId="4A98D559" w14:textId="77777777" w:rsidR="004D713D" w:rsidRPr="00420202" w:rsidRDefault="004D713D" w:rsidP="004D713D">
            <w:pPr>
              <w:pStyle w:val="ARTartustawynprozporzdzenia"/>
              <w:spacing w:line="240" w:lineRule="auto"/>
              <w:ind w:firstLine="0"/>
              <w:rPr>
                <w:rFonts w:eastAsia="Times New Roman"/>
                <w:sz w:val="22"/>
                <w:szCs w:val="22"/>
              </w:rPr>
            </w:pPr>
          </w:p>
          <w:p w14:paraId="643D9DC2" w14:textId="77777777" w:rsidR="004D713D" w:rsidRPr="00420202" w:rsidRDefault="004D713D" w:rsidP="004D713D">
            <w:pPr>
              <w:pStyle w:val="ARTartustawynprozporzdzenia"/>
              <w:spacing w:line="240" w:lineRule="auto"/>
              <w:ind w:firstLine="0"/>
              <w:rPr>
                <w:rFonts w:eastAsia="Times New Roman"/>
                <w:sz w:val="22"/>
                <w:szCs w:val="22"/>
              </w:rPr>
            </w:pPr>
          </w:p>
        </w:tc>
      </w:tr>
      <w:tr w:rsidR="004D713D" w:rsidRPr="00420202" w14:paraId="64BAE5F1" w14:textId="77777777" w:rsidTr="002816DC">
        <w:tc>
          <w:tcPr>
            <w:tcW w:w="817" w:type="dxa"/>
          </w:tcPr>
          <w:p w14:paraId="0862820E" w14:textId="77777777" w:rsidR="004D713D" w:rsidRPr="00420202" w:rsidRDefault="004D713D" w:rsidP="004D713D">
            <w:pPr>
              <w:rPr>
                <w:rFonts w:ascii="Arial" w:eastAsia="Times New Roman" w:hAnsi="Arial" w:cs="Arial"/>
                <w:lang w:eastAsia="pl-PL"/>
              </w:rPr>
            </w:pPr>
            <w:r w:rsidRPr="00420202">
              <w:rPr>
                <w:rFonts w:ascii="Arial" w:eastAsia="Times New Roman" w:hAnsi="Arial" w:cs="Arial"/>
                <w:lang w:eastAsia="pl-PL"/>
              </w:rPr>
              <w:t>253</w:t>
            </w:r>
          </w:p>
        </w:tc>
        <w:tc>
          <w:tcPr>
            <w:tcW w:w="3791" w:type="dxa"/>
          </w:tcPr>
          <w:p w14:paraId="46241386"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opłat za czynności adwokackie </w:t>
            </w:r>
          </w:p>
        </w:tc>
        <w:tc>
          <w:tcPr>
            <w:tcW w:w="4147" w:type="dxa"/>
          </w:tcPr>
          <w:p w14:paraId="710DDD9C"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16 ust. 2 i 3 ustawy z dnia 26 maja 1982 r. – Prawo o adwokaturze </w:t>
            </w:r>
            <w:r w:rsidRPr="00420202">
              <w:rPr>
                <w:rFonts w:eastAsia="Times New Roman"/>
                <w:sz w:val="22"/>
                <w:szCs w:val="22"/>
              </w:rPr>
              <w:br/>
              <w:t xml:space="preserve">(Dz. U. z 2015 r. poz. 615, z </w:t>
            </w:r>
            <w:proofErr w:type="spellStart"/>
            <w:r w:rsidRPr="00420202">
              <w:rPr>
                <w:rFonts w:eastAsia="Times New Roman"/>
                <w:sz w:val="22"/>
                <w:szCs w:val="22"/>
              </w:rPr>
              <w:t>późn</w:t>
            </w:r>
            <w:proofErr w:type="spellEnd"/>
            <w:r w:rsidRPr="00420202">
              <w:rPr>
                <w:rFonts w:eastAsia="Times New Roman"/>
                <w:sz w:val="22"/>
                <w:szCs w:val="22"/>
              </w:rPr>
              <w:t>. zm.)</w:t>
            </w:r>
          </w:p>
          <w:p w14:paraId="3BFB9306"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W projektowanym rozporządzeniu, </w:t>
            </w:r>
            <w:r w:rsidRPr="00420202">
              <w:rPr>
                <w:rFonts w:eastAsia="Times New Roman"/>
                <w:sz w:val="22"/>
                <w:szCs w:val="22"/>
              </w:rPr>
              <w:br/>
              <w:t>w odniesieniu do spraw:</w:t>
            </w:r>
          </w:p>
          <w:p w14:paraId="3D440FA4"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1) o opróżnienie lokalu mieszkalnego,</w:t>
            </w:r>
          </w:p>
          <w:p w14:paraId="7718E4D6"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2) ze skargi na czynności komornika,</w:t>
            </w:r>
          </w:p>
          <w:p w14:paraId="110FD2EA"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3) o nawiązanie umowy o pracę, uznanie wypowiedzenia umowy o pracę za bezskuteczne, przywrócenie do pracy lub ustalenie sposobu ustania stosunku pracy, a także o świadczenia pieniężne z ubezpieczenia społecznego i zaopatrzenia emerytalnego,</w:t>
            </w:r>
          </w:p>
          <w:p w14:paraId="271B2783"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proponuje się powrót do wysokości stawek minimalnych obowiązujących od dnia </w:t>
            </w:r>
            <w:r w:rsidRPr="00420202">
              <w:rPr>
                <w:rFonts w:eastAsia="Times New Roman"/>
                <w:sz w:val="22"/>
                <w:szCs w:val="22"/>
              </w:rPr>
              <w:br/>
              <w:t xml:space="preserve">1 sierpnia 2015 r. Z kolei w pozostałych kategoriach projekt wprowadza zmiany w zakresie tych stawek, które rozporządzeniem Ministra Sprawiedliwości z dnia 22 października </w:t>
            </w:r>
            <w:r w:rsidRPr="00420202">
              <w:rPr>
                <w:rFonts w:eastAsia="Times New Roman"/>
                <w:sz w:val="22"/>
                <w:szCs w:val="22"/>
              </w:rPr>
              <w:lastRenderedPageBreak/>
              <w:t>2015 r. w sprawie opłat za czynności adwokackie zostały nadmiernie podwyższone. W odniesieniu do tych spraw skala podwyżek została ograniczona do 100%, zaś w przypadku postępowania przed Trybunałem Konstytucyjnym do 200%.</w:t>
            </w:r>
          </w:p>
        </w:tc>
        <w:tc>
          <w:tcPr>
            <w:tcW w:w="2835" w:type="dxa"/>
          </w:tcPr>
          <w:p w14:paraId="57C79186"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Joanna </w:t>
            </w:r>
            <w:proofErr w:type="spellStart"/>
            <w:r w:rsidRPr="00420202">
              <w:rPr>
                <w:rFonts w:eastAsia="Times New Roman"/>
                <w:sz w:val="22"/>
                <w:szCs w:val="22"/>
              </w:rPr>
              <w:t>Hablewska</w:t>
            </w:r>
            <w:proofErr w:type="spellEnd"/>
            <w:r w:rsidRPr="00420202">
              <w:rPr>
                <w:rFonts w:eastAsia="Times New Roman"/>
                <w:sz w:val="22"/>
                <w:szCs w:val="22"/>
              </w:rPr>
              <w:t>, główny specjalista ds. legislacji - Departament Legislacyjny,  Wydział Prawa Zawodów Prawniczych.</w:t>
            </w:r>
          </w:p>
          <w:p w14:paraId="1E269FB8" w14:textId="77777777" w:rsidR="004D713D" w:rsidRPr="00420202" w:rsidRDefault="004D713D" w:rsidP="004D713D">
            <w:pPr>
              <w:pStyle w:val="ARTartustawynprozporzdzenia"/>
              <w:spacing w:line="240" w:lineRule="auto"/>
              <w:ind w:firstLine="0"/>
              <w:rPr>
                <w:rFonts w:eastAsia="Times New Roman"/>
                <w:sz w:val="22"/>
                <w:szCs w:val="22"/>
              </w:rPr>
            </w:pPr>
          </w:p>
        </w:tc>
        <w:tc>
          <w:tcPr>
            <w:tcW w:w="3196" w:type="dxa"/>
          </w:tcPr>
          <w:p w14:paraId="4ACA07BF"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II/III kwartał 2016 r. </w:t>
            </w:r>
          </w:p>
          <w:p w14:paraId="4398032D" w14:textId="77777777" w:rsidR="004D713D" w:rsidRPr="00420202" w:rsidRDefault="004D713D" w:rsidP="004D713D">
            <w:pPr>
              <w:pStyle w:val="ARTartustawynprozporzdzenia"/>
              <w:spacing w:line="240" w:lineRule="auto"/>
              <w:ind w:firstLine="0"/>
              <w:rPr>
                <w:rFonts w:eastAsia="Times New Roman"/>
                <w:sz w:val="22"/>
                <w:szCs w:val="22"/>
              </w:rPr>
            </w:pPr>
          </w:p>
          <w:p w14:paraId="39BEB88E" w14:textId="77777777" w:rsidR="004D713D" w:rsidRPr="00420202" w:rsidRDefault="004D713D" w:rsidP="004D713D">
            <w:pPr>
              <w:pStyle w:val="ARTartustawynprozporzdzenia"/>
              <w:spacing w:line="240" w:lineRule="auto"/>
              <w:ind w:firstLine="0"/>
              <w:rPr>
                <w:rFonts w:eastAsia="Times New Roman"/>
                <w:sz w:val="22"/>
                <w:szCs w:val="22"/>
              </w:rPr>
            </w:pPr>
          </w:p>
        </w:tc>
      </w:tr>
      <w:tr w:rsidR="004D713D" w:rsidRPr="00420202" w14:paraId="4E25FA6E" w14:textId="77777777" w:rsidTr="002816DC">
        <w:tc>
          <w:tcPr>
            <w:tcW w:w="817" w:type="dxa"/>
          </w:tcPr>
          <w:p w14:paraId="71143DE4" w14:textId="77777777" w:rsidR="004D713D" w:rsidRPr="00420202" w:rsidRDefault="004D713D" w:rsidP="004D713D">
            <w:pPr>
              <w:rPr>
                <w:rFonts w:ascii="Arial" w:eastAsia="Times New Roman" w:hAnsi="Arial" w:cs="Arial"/>
                <w:lang w:eastAsia="pl-PL"/>
              </w:rPr>
            </w:pPr>
            <w:r w:rsidRPr="00420202">
              <w:rPr>
                <w:rFonts w:ascii="Arial" w:eastAsia="Times New Roman" w:hAnsi="Arial" w:cs="Arial"/>
                <w:lang w:eastAsia="pl-PL"/>
              </w:rPr>
              <w:t>254</w:t>
            </w:r>
          </w:p>
        </w:tc>
        <w:tc>
          <w:tcPr>
            <w:tcW w:w="3791" w:type="dxa"/>
          </w:tcPr>
          <w:p w14:paraId="309750E2"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opłat za czynności radców prawnych </w:t>
            </w:r>
          </w:p>
        </w:tc>
        <w:tc>
          <w:tcPr>
            <w:tcW w:w="4147" w:type="dxa"/>
          </w:tcPr>
          <w:p w14:paraId="3806CE16"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225 ust. 2 i 3 ustawy z dnia 6 lipca 1982 r. o radcach prawnych </w:t>
            </w:r>
            <w:r w:rsidRPr="00420202">
              <w:rPr>
                <w:rFonts w:eastAsia="Times New Roman"/>
                <w:sz w:val="22"/>
                <w:szCs w:val="22"/>
              </w:rPr>
              <w:br/>
              <w:t>(Dz. U. z 2016 r. poz. 233)</w:t>
            </w:r>
          </w:p>
          <w:p w14:paraId="781CEF9D"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W projektowanym rozporządzeniu, </w:t>
            </w:r>
            <w:r w:rsidRPr="00420202">
              <w:rPr>
                <w:rFonts w:eastAsia="Times New Roman"/>
                <w:sz w:val="22"/>
                <w:szCs w:val="22"/>
              </w:rPr>
              <w:br/>
              <w:t>w odniesieniu do spraw:</w:t>
            </w:r>
          </w:p>
          <w:p w14:paraId="09216122"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1) o opróżnienie lokalu mieszkalnego,</w:t>
            </w:r>
          </w:p>
          <w:p w14:paraId="60981C02"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2) ze skargi na czynności komornika,</w:t>
            </w:r>
          </w:p>
          <w:p w14:paraId="46775D94"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3) o nawiązanie umowy o pracę, uznanie wypowiedzenia umowy o pracę za bezskuteczne, przywrócenie do pracy lub ustalenie sposobu ustania stosunku pracy, a także o świadczenia pieniężne z ubezpieczenia społecznego i zaopatrzenia emerytalnego,</w:t>
            </w:r>
          </w:p>
          <w:p w14:paraId="6C4DE356"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proponuje się powrót do wysokości stawek minimalnych obowiązujących od dnia </w:t>
            </w:r>
            <w:r w:rsidRPr="00420202">
              <w:rPr>
                <w:rFonts w:eastAsia="Times New Roman"/>
                <w:sz w:val="22"/>
                <w:szCs w:val="22"/>
              </w:rPr>
              <w:br/>
              <w:t>1 sierpnia 2015 r. Z kolei w pozostałych kategoriach projekt wprowadza zmiany w zakresie tych stawek, które rozporządzeniem Ministra Sprawiedliwości z dnia 22 października 2015 r. w sprawie opłat za czynności radców prawnych zostały nadmiernie podwyższone. W odniesieniu do tych spraw skala podwyżek została ograniczona do 100%, zaś w przypadku postępowania przed Trybunałem Konstytucyjnym do 200%.</w:t>
            </w:r>
          </w:p>
        </w:tc>
        <w:tc>
          <w:tcPr>
            <w:tcW w:w="2835" w:type="dxa"/>
          </w:tcPr>
          <w:p w14:paraId="03173BA7"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Joanna </w:t>
            </w:r>
            <w:proofErr w:type="spellStart"/>
            <w:r w:rsidRPr="00420202">
              <w:rPr>
                <w:rFonts w:eastAsia="Times New Roman"/>
                <w:sz w:val="22"/>
                <w:szCs w:val="22"/>
              </w:rPr>
              <w:t>Hablewska</w:t>
            </w:r>
            <w:proofErr w:type="spellEnd"/>
            <w:r w:rsidRPr="00420202">
              <w:rPr>
                <w:rFonts w:eastAsia="Times New Roman"/>
                <w:sz w:val="22"/>
                <w:szCs w:val="22"/>
              </w:rPr>
              <w:t>, główny specjalista ds. legislacji - Departament Legislacyjny,  Wydział Prawa Zawodów Prawniczych.</w:t>
            </w:r>
          </w:p>
          <w:p w14:paraId="2D582E3E" w14:textId="77777777" w:rsidR="004D713D" w:rsidRPr="00420202" w:rsidRDefault="004D713D" w:rsidP="004D713D">
            <w:pPr>
              <w:pStyle w:val="ARTartustawynprozporzdzenia"/>
              <w:spacing w:line="240" w:lineRule="auto"/>
              <w:ind w:firstLine="0"/>
              <w:rPr>
                <w:rFonts w:eastAsia="Times New Roman"/>
                <w:sz w:val="22"/>
                <w:szCs w:val="22"/>
              </w:rPr>
            </w:pPr>
          </w:p>
        </w:tc>
        <w:tc>
          <w:tcPr>
            <w:tcW w:w="3196" w:type="dxa"/>
          </w:tcPr>
          <w:p w14:paraId="2AF2B953" w14:textId="77777777" w:rsidR="004D713D" w:rsidRPr="00420202" w:rsidRDefault="004D713D" w:rsidP="004D713D">
            <w:pPr>
              <w:pStyle w:val="ARTartustawynprozporzdzenia"/>
              <w:spacing w:line="240" w:lineRule="auto"/>
              <w:ind w:firstLine="0"/>
              <w:rPr>
                <w:rFonts w:eastAsia="Times New Roman"/>
                <w:sz w:val="22"/>
                <w:szCs w:val="22"/>
              </w:rPr>
            </w:pPr>
            <w:r w:rsidRPr="00420202">
              <w:rPr>
                <w:rFonts w:eastAsia="Times New Roman"/>
                <w:sz w:val="22"/>
                <w:szCs w:val="22"/>
              </w:rPr>
              <w:t xml:space="preserve">II/III kwartał 2016 r. </w:t>
            </w:r>
          </w:p>
          <w:p w14:paraId="3CBC637E" w14:textId="77777777" w:rsidR="004D713D" w:rsidRPr="00420202" w:rsidRDefault="004D713D" w:rsidP="004D713D">
            <w:pPr>
              <w:pStyle w:val="ARTartustawynprozporzdzenia"/>
              <w:spacing w:line="240" w:lineRule="auto"/>
              <w:ind w:firstLine="0"/>
              <w:rPr>
                <w:rFonts w:eastAsia="Times New Roman"/>
                <w:sz w:val="22"/>
                <w:szCs w:val="22"/>
              </w:rPr>
            </w:pPr>
          </w:p>
          <w:p w14:paraId="2241B769" w14:textId="77777777" w:rsidR="004D713D" w:rsidRPr="00420202" w:rsidRDefault="004D713D" w:rsidP="004D713D">
            <w:pPr>
              <w:pStyle w:val="ARTartustawynprozporzdzenia"/>
              <w:spacing w:line="240" w:lineRule="auto"/>
              <w:ind w:firstLine="0"/>
              <w:rPr>
                <w:rFonts w:eastAsia="Times New Roman"/>
                <w:sz w:val="22"/>
                <w:szCs w:val="22"/>
              </w:rPr>
            </w:pPr>
          </w:p>
        </w:tc>
      </w:tr>
      <w:tr w:rsidR="00246150" w:rsidRPr="00420202" w14:paraId="43E53F25" w14:textId="77777777" w:rsidTr="002816DC">
        <w:tc>
          <w:tcPr>
            <w:tcW w:w="817" w:type="dxa"/>
          </w:tcPr>
          <w:p w14:paraId="22052C26" w14:textId="77777777" w:rsidR="00246150" w:rsidRPr="00420202" w:rsidRDefault="00246150" w:rsidP="00246150">
            <w:pPr>
              <w:rPr>
                <w:rFonts w:ascii="Arial" w:eastAsia="Times New Roman" w:hAnsi="Arial" w:cs="Arial"/>
                <w:lang w:eastAsia="pl-PL"/>
              </w:rPr>
            </w:pPr>
            <w:r w:rsidRPr="00420202">
              <w:rPr>
                <w:rFonts w:ascii="Arial" w:eastAsia="Times New Roman" w:hAnsi="Arial" w:cs="Arial"/>
                <w:lang w:eastAsia="pl-PL"/>
              </w:rPr>
              <w:t>255</w:t>
            </w:r>
          </w:p>
        </w:tc>
        <w:tc>
          <w:tcPr>
            <w:tcW w:w="3791" w:type="dxa"/>
          </w:tcPr>
          <w:p w14:paraId="3B7B6DA5" w14:textId="77777777" w:rsidR="00246150" w:rsidRPr="00420202" w:rsidRDefault="00246150" w:rsidP="00246150">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komisji </w:t>
            </w:r>
            <w:r w:rsidRPr="00420202">
              <w:rPr>
                <w:rFonts w:eastAsia="Times New Roman"/>
                <w:sz w:val="22"/>
                <w:szCs w:val="22"/>
              </w:rPr>
              <w:lastRenderedPageBreak/>
              <w:t>egzaminacyjnej do spraw aplikacji adwokackiej oraz</w:t>
            </w:r>
            <w:r w:rsidR="00B20754" w:rsidRPr="00420202">
              <w:rPr>
                <w:rFonts w:eastAsia="Times New Roman"/>
                <w:sz w:val="22"/>
                <w:szCs w:val="22"/>
              </w:rPr>
              <w:t xml:space="preserve"> przeprowadzania</w:t>
            </w:r>
            <w:r w:rsidRPr="00420202">
              <w:rPr>
                <w:rFonts w:eastAsia="Times New Roman"/>
                <w:sz w:val="22"/>
                <w:szCs w:val="22"/>
              </w:rPr>
              <w:t xml:space="preserve"> egzaminu wstępnego.</w:t>
            </w:r>
          </w:p>
        </w:tc>
        <w:tc>
          <w:tcPr>
            <w:tcW w:w="4147" w:type="dxa"/>
          </w:tcPr>
          <w:p w14:paraId="092A237E" w14:textId="77777777" w:rsidR="00246150" w:rsidRPr="00420202" w:rsidRDefault="00246150" w:rsidP="00246150">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Podstawa prawna wydania rozporządzenia     art. 75e ustawy z dnia </w:t>
            </w:r>
            <w:r w:rsidRPr="00420202">
              <w:rPr>
                <w:rFonts w:eastAsia="Times New Roman"/>
                <w:sz w:val="22"/>
                <w:szCs w:val="22"/>
              </w:rPr>
              <w:lastRenderedPageBreak/>
              <w:t xml:space="preserve">26 maja 1982 r. – Prawo o adwokaturze </w:t>
            </w:r>
            <w:r w:rsidRPr="00420202">
              <w:rPr>
                <w:rFonts w:eastAsia="Times New Roman"/>
                <w:sz w:val="22"/>
                <w:szCs w:val="22"/>
              </w:rPr>
              <w:br/>
              <w:t xml:space="preserve">(Dz. U. z 2015 r. poz. 615, z </w:t>
            </w:r>
            <w:proofErr w:type="spellStart"/>
            <w:r w:rsidRPr="00420202">
              <w:rPr>
                <w:rFonts w:eastAsia="Times New Roman"/>
                <w:sz w:val="22"/>
                <w:szCs w:val="22"/>
              </w:rPr>
              <w:t>późn</w:t>
            </w:r>
            <w:proofErr w:type="spellEnd"/>
            <w:r w:rsidRPr="00420202">
              <w:rPr>
                <w:rFonts w:eastAsia="Times New Roman"/>
                <w:sz w:val="22"/>
                <w:szCs w:val="22"/>
              </w:rPr>
              <w:t>. zm.)</w:t>
            </w:r>
          </w:p>
          <w:p w14:paraId="30A0565E" w14:textId="77777777" w:rsidR="00246150" w:rsidRPr="00420202" w:rsidRDefault="00246150" w:rsidP="00246150">
            <w:pPr>
              <w:pStyle w:val="ARTartustawynprozporzdzenia"/>
              <w:spacing w:line="240" w:lineRule="auto"/>
              <w:ind w:firstLine="0"/>
              <w:rPr>
                <w:rFonts w:eastAsia="Times New Roman"/>
                <w:sz w:val="22"/>
                <w:szCs w:val="22"/>
              </w:rPr>
            </w:pPr>
            <w:r w:rsidRPr="00420202">
              <w:rPr>
                <w:rFonts w:eastAsia="Times New Roman"/>
                <w:sz w:val="22"/>
                <w:szCs w:val="22"/>
              </w:rPr>
              <w:t>Projektowane zmiany dotyczą czasu trwania egzaminu wstępnego na aplikację adwokacką . Przewidują możliwość wydłużenia czasu trwania egzaminu dla kandydata będącego osobą niepełnosprawną, a także możliwość udzielenia zgody na szczególny sposób rozwiązywania zestawu pytań testowych. Mają również na celu uporządkowanie przepisów dotyczących przygotowywania preliminarzy wydatków związanych z przeprowadzaniem egzaminu wstępnego.</w:t>
            </w:r>
          </w:p>
        </w:tc>
        <w:tc>
          <w:tcPr>
            <w:tcW w:w="2835" w:type="dxa"/>
          </w:tcPr>
          <w:p w14:paraId="121E1377" w14:textId="77777777" w:rsidR="00246150" w:rsidRPr="00420202" w:rsidRDefault="00246150" w:rsidP="00246150">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Anna Malczewska, główny specjalista ds. legislacji - Departament Legislacyjny,  </w:t>
            </w:r>
            <w:r w:rsidRPr="00420202">
              <w:rPr>
                <w:rFonts w:eastAsia="Times New Roman"/>
                <w:sz w:val="22"/>
                <w:szCs w:val="22"/>
              </w:rPr>
              <w:lastRenderedPageBreak/>
              <w:t>Wydział Prawa Zawodów Prawniczych.</w:t>
            </w:r>
          </w:p>
          <w:p w14:paraId="26DD825D" w14:textId="77777777" w:rsidR="00246150" w:rsidRPr="00420202" w:rsidRDefault="00246150" w:rsidP="00246150">
            <w:pPr>
              <w:pStyle w:val="ARTartustawynprozporzdzenia"/>
              <w:spacing w:line="240" w:lineRule="auto"/>
              <w:ind w:firstLine="0"/>
              <w:rPr>
                <w:rFonts w:eastAsia="Times New Roman"/>
                <w:sz w:val="22"/>
                <w:szCs w:val="22"/>
              </w:rPr>
            </w:pPr>
          </w:p>
          <w:p w14:paraId="1ADF043A" w14:textId="77777777" w:rsidR="00246150" w:rsidRPr="00420202" w:rsidRDefault="00246150" w:rsidP="00246150">
            <w:pPr>
              <w:pStyle w:val="ARTartustawynprozporzdzenia"/>
              <w:spacing w:line="240" w:lineRule="auto"/>
              <w:ind w:firstLine="0"/>
              <w:rPr>
                <w:rFonts w:eastAsia="Times New Roman"/>
                <w:sz w:val="22"/>
                <w:szCs w:val="22"/>
              </w:rPr>
            </w:pPr>
          </w:p>
        </w:tc>
        <w:tc>
          <w:tcPr>
            <w:tcW w:w="3196" w:type="dxa"/>
          </w:tcPr>
          <w:p w14:paraId="78B1E1C2" w14:textId="77777777" w:rsidR="00246150" w:rsidRPr="00420202" w:rsidRDefault="00246150" w:rsidP="00246150">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III kwartał 2016 r. </w:t>
            </w:r>
          </w:p>
          <w:p w14:paraId="5B2ED49F" w14:textId="77777777" w:rsidR="00246150" w:rsidRPr="00420202" w:rsidRDefault="00246150" w:rsidP="00246150">
            <w:pPr>
              <w:pStyle w:val="ARTartustawynprozporzdzenia"/>
              <w:spacing w:line="240" w:lineRule="auto"/>
              <w:ind w:firstLine="0"/>
              <w:rPr>
                <w:rFonts w:eastAsia="Times New Roman"/>
                <w:sz w:val="22"/>
                <w:szCs w:val="22"/>
              </w:rPr>
            </w:pPr>
          </w:p>
          <w:p w14:paraId="2E9FCF6C" w14:textId="77777777" w:rsidR="00246150" w:rsidRPr="00420202" w:rsidRDefault="00246150" w:rsidP="00246150">
            <w:pPr>
              <w:pStyle w:val="ARTartustawynprozporzdzenia"/>
              <w:spacing w:line="240" w:lineRule="auto"/>
              <w:ind w:firstLine="0"/>
              <w:rPr>
                <w:rFonts w:eastAsia="Times New Roman"/>
                <w:sz w:val="22"/>
                <w:szCs w:val="22"/>
              </w:rPr>
            </w:pPr>
          </w:p>
        </w:tc>
      </w:tr>
      <w:tr w:rsidR="00246150" w:rsidRPr="00420202" w14:paraId="553038E1" w14:textId="77777777" w:rsidTr="002816DC">
        <w:tc>
          <w:tcPr>
            <w:tcW w:w="817" w:type="dxa"/>
          </w:tcPr>
          <w:p w14:paraId="4CB45145" w14:textId="77777777" w:rsidR="00246150" w:rsidRPr="00420202" w:rsidRDefault="00246150" w:rsidP="00246150">
            <w:pPr>
              <w:rPr>
                <w:rFonts w:ascii="Arial" w:eastAsia="Times New Roman" w:hAnsi="Arial" w:cs="Arial"/>
                <w:lang w:eastAsia="pl-PL"/>
              </w:rPr>
            </w:pPr>
            <w:r w:rsidRPr="00420202">
              <w:rPr>
                <w:rFonts w:ascii="Arial" w:eastAsia="Times New Roman" w:hAnsi="Arial" w:cs="Arial"/>
                <w:lang w:eastAsia="pl-PL"/>
              </w:rPr>
              <w:lastRenderedPageBreak/>
              <w:t>256</w:t>
            </w:r>
          </w:p>
        </w:tc>
        <w:tc>
          <w:tcPr>
            <w:tcW w:w="3791" w:type="dxa"/>
          </w:tcPr>
          <w:p w14:paraId="3C9EB44F" w14:textId="77777777" w:rsidR="00246150" w:rsidRPr="00420202" w:rsidRDefault="00246150" w:rsidP="00B20754">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komisji egzaminacyjnej do spraw aplikac</w:t>
            </w:r>
            <w:r w:rsidR="00B20754" w:rsidRPr="00420202">
              <w:rPr>
                <w:rFonts w:eastAsia="Times New Roman"/>
                <w:sz w:val="22"/>
                <w:szCs w:val="22"/>
              </w:rPr>
              <w:t>ji radcowskiej oraz przeprowadza</w:t>
            </w:r>
            <w:r w:rsidRPr="00420202">
              <w:rPr>
                <w:rFonts w:eastAsia="Times New Roman"/>
                <w:sz w:val="22"/>
                <w:szCs w:val="22"/>
              </w:rPr>
              <w:t>nia egzaminu wstępnego.</w:t>
            </w:r>
          </w:p>
        </w:tc>
        <w:tc>
          <w:tcPr>
            <w:tcW w:w="4147" w:type="dxa"/>
          </w:tcPr>
          <w:p w14:paraId="2F781849" w14:textId="77777777" w:rsidR="00246150" w:rsidRPr="00420202" w:rsidRDefault="00246150" w:rsidP="00B20754">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335 ust. 12 ustawy z dnia 6 lipca 1982 r. o radcach prawnych </w:t>
            </w:r>
            <w:r w:rsidRPr="00420202">
              <w:rPr>
                <w:rFonts w:eastAsia="Times New Roman"/>
                <w:sz w:val="22"/>
                <w:szCs w:val="22"/>
              </w:rPr>
              <w:br/>
              <w:t>(Dz. U. z 2016 r. poz. 146)</w:t>
            </w:r>
          </w:p>
          <w:p w14:paraId="2D487D57" w14:textId="77777777" w:rsidR="00246150" w:rsidRPr="00420202" w:rsidRDefault="00246150" w:rsidP="00B20754">
            <w:pPr>
              <w:pStyle w:val="ARTartustawynprozporzdzenia"/>
              <w:spacing w:line="240" w:lineRule="auto"/>
              <w:ind w:firstLine="0"/>
              <w:rPr>
                <w:rFonts w:eastAsia="Times New Roman"/>
                <w:sz w:val="22"/>
                <w:szCs w:val="22"/>
              </w:rPr>
            </w:pPr>
            <w:r w:rsidRPr="00420202">
              <w:rPr>
                <w:rFonts w:eastAsia="Times New Roman"/>
                <w:sz w:val="22"/>
                <w:szCs w:val="22"/>
              </w:rPr>
              <w:t>Projektowane zmiany dotyczą czasu trwania egzaminu wstępnego na aplikację radcowską . Przewidują możliwość wydłużenia czasu trwania egzaminu dla kandydata będącego osobą niepełnosprawną, a także możliwość udzielenia zgody na szczególny sposób rozwiązywania zestawu pytań testowych. Mają również na celu uporządkowanie przepisów dotyczących przygotowywania preliminarzy wydatków związanych z przeprowadzaniem egzaminu wstępnego.</w:t>
            </w:r>
          </w:p>
        </w:tc>
        <w:tc>
          <w:tcPr>
            <w:tcW w:w="2835" w:type="dxa"/>
          </w:tcPr>
          <w:p w14:paraId="50FD3DC2" w14:textId="77777777" w:rsidR="00B20754" w:rsidRPr="00420202" w:rsidRDefault="00B20754" w:rsidP="00B20754">
            <w:pPr>
              <w:pStyle w:val="ARTartustawynprozporzdzenia"/>
              <w:spacing w:line="240" w:lineRule="auto"/>
              <w:ind w:firstLine="0"/>
              <w:rPr>
                <w:rFonts w:eastAsia="Times New Roman"/>
                <w:sz w:val="22"/>
                <w:szCs w:val="22"/>
              </w:rPr>
            </w:pPr>
            <w:r w:rsidRPr="00420202">
              <w:rPr>
                <w:rFonts w:eastAsia="Times New Roman"/>
                <w:sz w:val="22"/>
                <w:szCs w:val="22"/>
              </w:rPr>
              <w:t>Anna Malczewska, główny specjalista ds. legislacji - Departament Legislacyjny,  Wydział Prawa Zawodów Prawniczych.</w:t>
            </w:r>
          </w:p>
          <w:p w14:paraId="1E371C70" w14:textId="77777777" w:rsidR="00246150" w:rsidRPr="00420202" w:rsidRDefault="00246150" w:rsidP="00B20754">
            <w:pPr>
              <w:pStyle w:val="ARTartustawynprozporzdzenia"/>
              <w:spacing w:line="240" w:lineRule="auto"/>
              <w:ind w:firstLine="0"/>
              <w:rPr>
                <w:rFonts w:eastAsia="Times New Roman"/>
                <w:sz w:val="22"/>
                <w:szCs w:val="22"/>
              </w:rPr>
            </w:pPr>
          </w:p>
        </w:tc>
        <w:tc>
          <w:tcPr>
            <w:tcW w:w="3196" w:type="dxa"/>
          </w:tcPr>
          <w:p w14:paraId="434AA9D0" w14:textId="77777777" w:rsidR="00246150" w:rsidRPr="00420202" w:rsidRDefault="00246150" w:rsidP="00B20754">
            <w:pPr>
              <w:pStyle w:val="ARTartustawynprozporzdzenia"/>
              <w:spacing w:line="240" w:lineRule="auto"/>
              <w:ind w:firstLine="0"/>
              <w:rPr>
                <w:rFonts w:eastAsia="Times New Roman"/>
                <w:sz w:val="22"/>
                <w:szCs w:val="22"/>
              </w:rPr>
            </w:pPr>
            <w:r w:rsidRPr="00420202">
              <w:rPr>
                <w:rFonts w:eastAsia="Times New Roman"/>
                <w:sz w:val="22"/>
                <w:szCs w:val="22"/>
              </w:rPr>
              <w:t xml:space="preserve">III kwartał 2016 r. </w:t>
            </w:r>
          </w:p>
          <w:p w14:paraId="22616216" w14:textId="77777777" w:rsidR="00246150" w:rsidRPr="00420202" w:rsidRDefault="00246150" w:rsidP="00B20754">
            <w:pPr>
              <w:pStyle w:val="ARTartustawynprozporzdzenia"/>
              <w:spacing w:line="240" w:lineRule="auto"/>
              <w:ind w:firstLine="0"/>
              <w:rPr>
                <w:rFonts w:eastAsia="Times New Roman"/>
                <w:sz w:val="22"/>
                <w:szCs w:val="22"/>
              </w:rPr>
            </w:pPr>
          </w:p>
          <w:p w14:paraId="0CFCB173" w14:textId="77777777" w:rsidR="00246150" w:rsidRPr="00420202" w:rsidRDefault="00246150" w:rsidP="00B20754">
            <w:pPr>
              <w:pStyle w:val="ARTartustawynprozporzdzenia"/>
              <w:spacing w:line="240" w:lineRule="auto"/>
              <w:ind w:firstLine="0"/>
              <w:rPr>
                <w:rFonts w:eastAsia="Times New Roman"/>
                <w:sz w:val="22"/>
                <w:szCs w:val="22"/>
              </w:rPr>
            </w:pPr>
          </w:p>
        </w:tc>
      </w:tr>
      <w:tr w:rsidR="00B20754" w:rsidRPr="00420202" w14:paraId="702F0F38" w14:textId="77777777" w:rsidTr="002816DC">
        <w:tc>
          <w:tcPr>
            <w:tcW w:w="817" w:type="dxa"/>
          </w:tcPr>
          <w:p w14:paraId="3603011B" w14:textId="77777777" w:rsidR="00B20754" w:rsidRPr="00420202" w:rsidRDefault="00B20754" w:rsidP="00B20754">
            <w:pPr>
              <w:rPr>
                <w:rFonts w:ascii="Arial" w:eastAsia="Times New Roman" w:hAnsi="Arial" w:cs="Arial"/>
                <w:lang w:eastAsia="pl-PL"/>
              </w:rPr>
            </w:pPr>
            <w:r w:rsidRPr="00420202">
              <w:rPr>
                <w:rFonts w:ascii="Arial" w:eastAsia="Times New Roman" w:hAnsi="Arial" w:cs="Arial"/>
                <w:lang w:eastAsia="pl-PL"/>
              </w:rPr>
              <w:t>257</w:t>
            </w:r>
          </w:p>
        </w:tc>
        <w:tc>
          <w:tcPr>
            <w:tcW w:w="3791" w:type="dxa"/>
          </w:tcPr>
          <w:p w14:paraId="2C4E3BD5" w14:textId="77777777" w:rsidR="00B20754" w:rsidRPr="00420202" w:rsidRDefault="00B20754" w:rsidP="00B20754">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komisji egzaminacyjnej do spraw aplikacji notarialnej oraz przeprowadzania egzaminu wstępnego i notarialnego.</w:t>
            </w:r>
          </w:p>
        </w:tc>
        <w:tc>
          <w:tcPr>
            <w:tcW w:w="4147" w:type="dxa"/>
          </w:tcPr>
          <w:p w14:paraId="505A17BF" w14:textId="77777777" w:rsidR="00B20754" w:rsidRPr="00420202" w:rsidRDefault="00B20754" w:rsidP="00B20754">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w:t>
            </w:r>
            <w:smartTag w:uri="urn:schemas-microsoft-com:office:smarttags" w:element="metricconverter">
              <w:smartTagPr>
                <w:attr w:name="ProductID" w:val="71f"/>
              </w:smartTagPr>
              <w:r w:rsidRPr="00420202">
                <w:rPr>
                  <w:rFonts w:eastAsia="Times New Roman"/>
                  <w:sz w:val="22"/>
                  <w:szCs w:val="22"/>
                </w:rPr>
                <w:t>71f</w:t>
              </w:r>
            </w:smartTag>
            <w:r w:rsidRPr="00420202">
              <w:rPr>
                <w:rFonts w:eastAsia="Times New Roman"/>
                <w:sz w:val="22"/>
                <w:szCs w:val="22"/>
              </w:rPr>
              <w:t xml:space="preserve"> ust. 12 ustawy z dnia 15 lutego 1991 r. – Prawo o notariacie                       (Dz. U. z 2014 r. poz. 164, z </w:t>
            </w:r>
            <w:proofErr w:type="spellStart"/>
            <w:r w:rsidRPr="00420202">
              <w:rPr>
                <w:rFonts w:eastAsia="Times New Roman"/>
                <w:sz w:val="22"/>
                <w:szCs w:val="22"/>
              </w:rPr>
              <w:t>późn</w:t>
            </w:r>
            <w:proofErr w:type="spellEnd"/>
            <w:r w:rsidRPr="00420202">
              <w:rPr>
                <w:rFonts w:eastAsia="Times New Roman"/>
                <w:sz w:val="22"/>
                <w:szCs w:val="22"/>
              </w:rPr>
              <w:t>. zm.)</w:t>
            </w:r>
          </w:p>
          <w:p w14:paraId="2B4DCB29" w14:textId="77777777" w:rsidR="00B20754" w:rsidRPr="00420202" w:rsidRDefault="00B20754" w:rsidP="00B20754">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Projektowane zmiany dotyczą czasu trwania egzaminu wstępnego na </w:t>
            </w:r>
            <w:r w:rsidRPr="00420202">
              <w:rPr>
                <w:rFonts w:eastAsia="Times New Roman"/>
                <w:sz w:val="22"/>
                <w:szCs w:val="22"/>
              </w:rPr>
              <w:lastRenderedPageBreak/>
              <w:t>aplikację notarialną . Przewidują możliwość wydłużenia czasu trwania egzaminu dla kandydata będącego osobą niepełnosprawną, a także możliwość udzielenia zgody na szczególny sposób rozwiązywania zestawu pytań testowych. Mają również na celu uporządkowanie przepisów dotyczących przygotowywania preliminarzy wydatków związanych z przeprowadzaniem egzaminu wstępnego.</w:t>
            </w:r>
          </w:p>
        </w:tc>
        <w:tc>
          <w:tcPr>
            <w:tcW w:w="2835" w:type="dxa"/>
          </w:tcPr>
          <w:p w14:paraId="6277B664" w14:textId="77777777" w:rsidR="00B20754" w:rsidRPr="00420202" w:rsidRDefault="00B20754" w:rsidP="00B20754">
            <w:pPr>
              <w:pStyle w:val="ARTartustawynprozporzdzenia"/>
              <w:spacing w:line="240" w:lineRule="auto"/>
              <w:ind w:firstLine="0"/>
              <w:rPr>
                <w:rFonts w:eastAsia="Times New Roman"/>
                <w:sz w:val="22"/>
                <w:szCs w:val="22"/>
              </w:rPr>
            </w:pPr>
            <w:r w:rsidRPr="00420202">
              <w:rPr>
                <w:rFonts w:eastAsia="Times New Roman"/>
                <w:sz w:val="22"/>
                <w:szCs w:val="22"/>
              </w:rPr>
              <w:lastRenderedPageBreak/>
              <w:t>Anna Malczewska, główny specjalista ds. legislacji - Departament Legislacyjny,  Wydział Prawa Zawodów Prawniczych.</w:t>
            </w:r>
          </w:p>
          <w:p w14:paraId="259CF3A5" w14:textId="77777777" w:rsidR="00B20754" w:rsidRPr="00420202" w:rsidRDefault="00B20754" w:rsidP="00B20754">
            <w:pPr>
              <w:pStyle w:val="ARTartustawynprozporzdzenia"/>
              <w:spacing w:line="240" w:lineRule="auto"/>
              <w:ind w:firstLine="0"/>
              <w:rPr>
                <w:rFonts w:eastAsia="Times New Roman"/>
                <w:sz w:val="22"/>
                <w:szCs w:val="22"/>
              </w:rPr>
            </w:pPr>
          </w:p>
        </w:tc>
        <w:tc>
          <w:tcPr>
            <w:tcW w:w="3196" w:type="dxa"/>
          </w:tcPr>
          <w:p w14:paraId="113BC834" w14:textId="77777777" w:rsidR="00B20754" w:rsidRPr="00420202" w:rsidRDefault="00B20754" w:rsidP="00B20754">
            <w:pPr>
              <w:pStyle w:val="ARTartustawynprozporzdzenia"/>
              <w:spacing w:line="240" w:lineRule="auto"/>
              <w:ind w:firstLine="0"/>
              <w:rPr>
                <w:rFonts w:eastAsia="Times New Roman"/>
                <w:sz w:val="22"/>
                <w:szCs w:val="22"/>
              </w:rPr>
            </w:pPr>
            <w:r w:rsidRPr="00420202">
              <w:rPr>
                <w:rFonts w:eastAsia="Times New Roman"/>
                <w:sz w:val="22"/>
                <w:szCs w:val="22"/>
              </w:rPr>
              <w:t xml:space="preserve">III kwartał 2016 r. </w:t>
            </w:r>
          </w:p>
          <w:p w14:paraId="3D7C1C67" w14:textId="77777777" w:rsidR="00B20754" w:rsidRPr="00420202" w:rsidRDefault="00B20754" w:rsidP="00B20754">
            <w:pPr>
              <w:pStyle w:val="ARTartustawynprozporzdzenia"/>
              <w:spacing w:line="240" w:lineRule="auto"/>
              <w:ind w:firstLine="0"/>
              <w:rPr>
                <w:rFonts w:eastAsia="Times New Roman"/>
                <w:sz w:val="22"/>
                <w:szCs w:val="22"/>
              </w:rPr>
            </w:pPr>
          </w:p>
          <w:p w14:paraId="5D5A6705" w14:textId="77777777" w:rsidR="00B20754" w:rsidRPr="00420202" w:rsidRDefault="00B20754" w:rsidP="00B20754">
            <w:pPr>
              <w:pStyle w:val="ARTartustawynprozporzdzenia"/>
              <w:spacing w:line="240" w:lineRule="auto"/>
              <w:ind w:firstLine="0"/>
              <w:rPr>
                <w:rFonts w:eastAsia="Times New Roman"/>
                <w:sz w:val="22"/>
                <w:szCs w:val="22"/>
              </w:rPr>
            </w:pPr>
          </w:p>
        </w:tc>
      </w:tr>
      <w:tr w:rsidR="000E6A49" w:rsidRPr="00420202" w14:paraId="7277F07F" w14:textId="77777777" w:rsidTr="002816DC">
        <w:tc>
          <w:tcPr>
            <w:tcW w:w="817" w:type="dxa"/>
          </w:tcPr>
          <w:p w14:paraId="5867C078" w14:textId="77777777" w:rsidR="000E6A49" w:rsidRPr="00420202" w:rsidRDefault="000E6A49" w:rsidP="000E6A49">
            <w:pPr>
              <w:rPr>
                <w:rFonts w:ascii="Arial" w:eastAsia="Times New Roman" w:hAnsi="Arial" w:cs="Arial"/>
                <w:lang w:eastAsia="pl-PL"/>
              </w:rPr>
            </w:pPr>
            <w:r w:rsidRPr="00420202">
              <w:rPr>
                <w:rFonts w:ascii="Arial" w:eastAsia="Times New Roman" w:hAnsi="Arial" w:cs="Arial"/>
                <w:lang w:eastAsia="pl-PL"/>
              </w:rPr>
              <w:t>258</w:t>
            </w:r>
          </w:p>
        </w:tc>
        <w:tc>
          <w:tcPr>
            <w:tcW w:w="3791" w:type="dxa"/>
          </w:tcPr>
          <w:p w14:paraId="1F4F8F71" w14:textId="77777777" w:rsidR="000E6A49" w:rsidRPr="00420202" w:rsidRDefault="000E6A49" w:rsidP="000E6A49">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określenia wzorów i sposobu udostępniania urzędowych formularzy pism procesowych w postępowaniu cywilnym </w:t>
            </w:r>
          </w:p>
        </w:tc>
        <w:tc>
          <w:tcPr>
            <w:tcW w:w="4147" w:type="dxa"/>
          </w:tcPr>
          <w:p w14:paraId="4A3E9F58" w14:textId="77777777" w:rsidR="000E6A49" w:rsidRPr="00420202" w:rsidRDefault="000E6A49" w:rsidP="000E6A49">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art. 125 § 3 ustawy z dnia 17 listopada 1964 r. – Kodeks postępowania cywilnego (Dz. U. z 2014 r. poz. 101,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5F73BCC6" w14:textId="77777777" w:rsidR="000E6A49" w:rsidRPr="00420202" w:rsidRDefault="000E6A49" w:rsidP="000E6A49">
            <w:pPr>
              <w:pStyle w:val="ARTartustawynprozporzdzenia"/>
              <w:spacing w:line="240" w:lineRule="auto"/>
              <w:ind w:firstLine="0"/>
              <w:rPr>
                <w:rFonts w:eastAsia="Times New Roman"/>
                <w:sz w:val="22"/>
                <w:szCs w:val="22"/>
              </w:rPr>
            </w:pPr>
          </w:p>
        </w:tc>
        <w:tc>
          <w:tcPr>
            <w:tcW w:w="2835" w:type="dxa"/>
          </w:tcPr>
          <w:p w14:paraId="761DCE8B" w14:textId="77777777" w:rsidR="000E6A49" w:rsidRPr="00420202" w:rsidRDefault="000E6A49" w:rsidP="000E6A49">
            <w:pPr>
              <w:pStyle w:val="ARTartustawynprozporzdzenia"/>
              <w:spacing w:line="240" w:lineRule="auto"/>
              <w:ind w:firstLine="0"/>
              <w:rPr>
                <w:rFonts w:eastAsia="Times New Roman"/>
                <w:sz w:val="22"/>
                <w:szCs w:val="22"/>
              </w:rPr>
            </w:pPr>
            <w:r w:rsidRPr="00420202">
              <w:rPr>
                <w:rFonts w:eastAsia="Times New Roman"/>
                <w:sz w:val="22"/>
                <w:szCs w:val="22"/>
              </w:rPr>
              <w:t>Piotr Pełczyński,  główny specjalista, Departament Legislacyjny</w:t>
            </w:r>
          </w:p>
          <w:p w14:paraId="7089A9CC" w14:textId="77777777" w:rsidR="000E6A49" w:rsidRPr="00420202" w:rsidRDefault="000E6A49" w:rsidP="000E6A49">
            <w:pPr>
              <w:pStyle w:val="ARTartustawynprozporzdzenia"/>
              <w:spacing w:line="240" w:lineRule="auto"/>
              <w:ind w:firstLine="0"/>
              <w:rPr>
                <w:rFonts w:eastAsia="Times New Roman"/>
                <w:sz w:val="22"/>
                <w:szCs w:val="22"/>
              </w:rPr>
            </w:pPr>
          </w:p>
        </w:tc>
        <w:tc>
          <w:tcPr>
            <w:tcW w:w="3196" w:type="dxa"/>
          </w:tcPr>
          <w:p w14:paraId="6C43E853" w14:textId="77777777" w:rsidR="000E6A49" w:rsidRPr="00420202" w:rsidRDefault="000E6A49" w:rsidP="000E6A49">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w:t>
            </w:r>
          </w:p>
          <w:p w14:paraId="0434A3AE" w14:textId="77777777" w:rsidR="000E6A49" w:rsidRPr="00420202" w:rsidRDefault="000E6A49" w:rsidP="000E6A49">
            <w:pPr>
              <w:pStyle w:val="ARTartustawynprozporzdzenia"/>
              <w:spacing w:line="240" w:lineRule="auto"/>
              <w:ind w:firstLine="0"/>
              <w:rPr>
                <w:rFonts w:eastAsia="Times New Roman"/>
                <w:sz w:val="22"/>
                <w:szCs w:val="22"/>
              </w:rPr>
            </w:pPr>
            <w:r w:rsidRPr="00420202">
              <w:rPr>
                <w:rFonts w:eastAsia="Times New Roman"/>
                <w:sz w:val="22"/>
                <w:szCs w:val="22"/>
              </w:rPr>
              <w:t>15 czerwca 2016 r.</w:t>
            </w:r>
          </w:p>
        </w:tc>
      </w:tr>
      <w:tr w:rsidR="00D12346" w:rsidRPr="00420202" w14:paraId="49B7C78F" w14:textId="77777777" w:rsidTr="002816DC">
        <w:tc>
          <w:tcPr>
            <w:tcW w:w="817" w:type="dxa"/>
          </w:tcPr>
          <w:p w14:paraId="7E52315E" w14:textId="77777777" w:rsidR="00D12346" w:rsidRPr="00420202" w:rsidRDefault="00D12346" w:rsidP="00D12346">
            <w:pPr>
              <w:rPr>
                <w:rFonts w:ascii="Arial" w:eastAsia="Times New Roman" w:hAnsi="Arial" w:cs="Arial"/>
                <w:lang w:eastAsia="pl-PL"/>
              </w:rPr>
            </w:pPr>
            <w:r w:rsidRPr="00420202">
              <w:rPr>
                <w:rFonts w:ascii="Arial" w:eastAsia="Times New Roman" w:hAnsi="Arial" w:cs="Arial"/>
                <w:lang w:eastAsia="pl-PL"/>
              </w:rPr>
              <w:t>259</w:t>
            </w:r>
          </w:p>
        </w:tc>
        <w:tc>
          <w:tcPr>
            <w:tcW w:w="3791" w:type="dxa"/>
          </w:tcPr>
          <w:p w14:paraId="323CDF75" w14:textId="77777777" w:rsidR="00D12346" w:rsidRPr="00420202" w:rsidRDefault="00D12346" w:rsidP="00D12346">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zmiany rozporządzenia Ministra Sprawiedliwości w sprawie wykazu zakładów leczniczych, w tym psychiatrycznych przeznaczonych do wykonywania tymczasowego aresztowania oraz warunków zabezpieczenia tych zakładów </w:t>
            </w:r>
          </w:p>
        </w:tc>
        <w:tc>
          <w:tcPr>
            <w:tcW w:w="4147" w:type="dxa"/>
          </w:tcPr>
          <w:p w14:paraId="64554C2A" w14:textId="77777777" w:rsidR="00D12346" w:rsidRPr="00420202" w:rsidRDefault="00D12346" w:rsidP="00D12346">
            <w:pPr>
              <w:pStyle w:val="ARTartustawynprozporzdzenia"/>
              <w:spacing w:line="240" w:lineRule="auto"/>
              <w:ind w:firstLine="0"/>
              <w:rPr>
                <w:rFonts w:eastAsia="Times New Roman"/>
                <w:sz w:val="22"/>
                <w:szCs w:val="22"/>
              </w:rPr>
            </w:pPr>
            <w:r w:rsidRPr="00420202">
              <w:rPr>
                <w:rFonts w:eastAsia="Times New Roman"/>
                <w:sz w:val="22"/>
                <w:szCs w:val="22"/>
              </w:rPr>
              <w:t>Potrzeba zmiany rozporządzenia Ministra Sprawiedliwości z dnia 16 czerwca 2015 r. w sprawie wykazu zakładów leczniczych, w tym psychiatrycznych przeznaczonych do wykonywania tymczasowego aresztowania oraz warunków zabezpieczenia tych zakładów (Dz. U. poz. 918), wynika ze zmiany nazwy gminy o statusie miasta – Stargard Szczeciński na Stargard i zatem zachodzi konieczność uaktualnienia nazwy jednego z zakładów leczniczych znajdujących się w w/w wykazie.</w:t>
            </w:r>
          </w:p>
        </w:tc>
        <w:tc>
          <w:tcPr>
            <w:tcW w:w="2835" w:type="dxa"/>
          </w:tcPr>
          <w:p w14:paraId="3757DE18" w14:textId="77777777" w:rsidR="00D12346" w:rsidRPr="00420202" w:rsidRDefault="00D12346" w:rsidP="00FA08CA">
            <w:pPr>
              <w:pStyle w:val="ARTartustawynprozporzdzenia"/>
              <w:spacing w:line="240" w:lineRule="auto"/>
              <w:ind w:firstLine="0"/>
              <w:rPr>
                <w:rFonts w:eastAsia="Times New Roman"/>
                <w:sz w:val="22"/>
                <w:szCs w:val="22"/>
              </w:rPr>
            </w:pPr>
            <w:r w:rsidRPr="00420202">
              <w:rPr>
                <w:rFonts w:eastAsia="Times New Roman"/>
                <w:sz w:val="22"/>
                <w:szCs w:val="22"/>
              </w:rPr>
              <w:t xml:space="preserve">Beata </w:t>
            </w:r>
            <w:proofErr w:type="spellStart"/>
            <w:r w:rsidRPr="00420202">
              <w:rPr>
                <w:rFonts w:eastAsia="Times New Roman"/>
                <w:sz w:val="22"/>
                <w:szCs w:val="22"/>
              </w:rPr>
              <w:t>Wiraszka</w:t>
            </w:r>
            <w:proofErr w:type="spellEnd"/>
            <w:r w:rsidRPr="00420202">
              <w:rPr>
                <w:rFonts w:eastAsia="Times New Roman"/>
                <w:sz w:val="22"/>
                <w:szCs w:val="22"/>
              </w:rPr>
              <w:t>-Bereza</w:t>
            </w:r>
            <w:r w:rsidR="00FA08CA" w:rsidRPr="00420202">
              <w:rPr>
                <w:rFonts w:eastAsia="Times New Roman"/>
                <w:sz w:val="22"/>
                <w:szCs w:val="22"/>
              </w:rPr>
              <w:t xml:space="preserve">, główny specjalista-  </w:t>
            </w:r>
            <w:r w:rsidR="0053291A" w:rsidRPr="00420202">
              <w:rPr>
                <w:rFonts w:eastAsia="Times New Roman"/>
                <w:sz w:val="22"/>
                <w:szCs w:val="22"/>
              </w:rPr>
              <w:t>p</w:t>
            </w:r>
            <w:r w:rsidRPr="00420202">
              <w:rPr>
                <w:rFonts w:eastAsia="Times New Roman"/>
                <w:sz w:val="22"/>
                <w:szCs w:val="22"/>
              </w:rPr>
              <w:t>rokurator, Departament Legislacyjny, Wydział Prawa Karnego</w:t>
            </w:r>
          </w:p>
          <w:p w14:paraId="40F01BB4" w14:textId="77777777" w:rsidR="00D12346" w:rsidRPr="00420202" w:rsidRDefault="00D12346" w:rsidP="00D12346">
            <w:pPr>
              <w:pStyle w:val="ARTartustawynprozporzdzenia"/>
              <w:spacing w:line="240" w:lineRule="auto"/>
              <w:ind w:firstLine="0"/>
              <w:rPr>
                <w:rFonts w:eastAsia="Times New Roman"/>
                <w:sz w:val="22"/>
                <w:szCs w:val="22"/>
              </w:rPr>
            </w:pPr>
          </w:p>
        </w:tc>
        <w:tc>
          <w:tcPr>
            <w:tcW w:w="3196" w:type="dxa"/>
          </w:tcPr>
          <w:p w14:paraId="5663B230" w14:textId="77777777" w:rsidR="00D12346" w:rsidRPr="00420202" w:rsidRDefault="00D12346" w:rsidP="00D12346">
            <w:pPr>
              <w:pStyle w:val="ARTartustawynprozporzdzenia"/>
              <w:spacing w:line="240" w:lineRule="auto"/>
              <w:ind w:firstLine="0"/>
              <w:rPr>
                <w:rFonts w:eastAsia="Times New Roman"/>
                <w:sz w:val="22"/>
                <w:szCs w:val="22"/>
              </w:rPr>
            </w:pPr>
            <w:r w:rsidRPr="00420202">
              <w:rPr>
                <w:rFonts w:eastAsia="Times New Roman"/>
                <w:sz w:val="22"/>
                <w:szCs w:val="22"/>
              </w:rPr>
              <w:t xml:space="preserve">Koniec I półrocza 2016 r. </w:t>
            </w:r>
          </w:p>
        </w:tc>
      </w:tr>
      <w:tr w:rsidR="007801AB" w:rsidRPr="00420202" w14:paraId="24698636" w14:textId="77777777" w:rsidTr="002816DC">
        <w:tc>
          <w:tcPr>
            <w:tcW w:w="817" w:type="dxa"/>
          </w:tcPr>
          <w:p w14:paraId="2A6F96E9" w14:textId="77777777" w:rsidR="007801AB" w:rsidRPr="00420202" w:rsidRDefault="007801AB" w:rsidP="00D12346">
            <w:pPr>
              <w:rPr>
                <w:rFonts w:ascii="Arial" w:eastAsia="Times New Roman" w:hAnsi="Arial" w:cs="Arial"/>
                <w:lang w:eastAsia="pl-PL"/>
              </w:rPr>
            </w:pPr>
            <w:r w:rsidRPr="00420202">
              <w:rPr>
                <w:rFonts w:ascii="Arial" w:eastAsia="Times New Roman" w:hAnsi="Arial" w:cs="Arial"/>
                <w:lang w:eastAsia="pl-PL"/>
              </w:rPr>
              <w:t>260</w:t>
            </w:r>
          </w:p>
        </w:tc>
        <w:tc>
          <w:tcPr>
            <w:tcW w:w="3791" w:type="dxa"/>
          </w:tcPr>
          <w:p w14:paraId="15FD39F2" w14:textId="77777777" w:rsidR="007801AB" w:rsidRPr="00420202" w:rsidRDefault="007801AB" w:rsidP="007801A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delegowania sędziów do Ministerstwa Sprawiedliwości i Krajowej Szkoły Sądownictwa i Prokuratury oraz świadczeń przysługujących sędziom delegowanym poza stałe miejsce pełnienia służby</w:t>
            </w:r>
          </w:p>
        </w:tc>
        <w:tc>
          <w:tcPr>
            <w:tcW w:w="4147" w:type="dxa"/>
          </w:tcPr>
          <w:p w14:paraId="2EA4AF77" w14:textId="77777777" w:rsidR="007801AB" w:rsidRPr="00420202" w:rsidRDefault="007801AB" w:rsidP="007801A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78 § 5 ustawy z dnia 27 lipca 2001 r. Prawo 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zm.)</w:t>
            </w:r>
          </w:p>
          <w:p w14:paraId="7EEC24B2" w14:textId="77777777" w:rsidR="007801AB" w:rsidRPr="00420202" w:rsidRDefault="007801AB" w:rsidP="007801AB">
            <w:pPr>
              <w:pStyle w:val="ARTartustawynprozporzdzenia"/>
              <w:spacing w:line="240" w:lineRule="auto"/>
              <w:ind w:firstLine="0"/>
              <w:rPr>
                <w:rFonts w:eastAsia="Times New Roman"/>
                <w:sz w:val="22"/>
                <w:szCs w:val="22"/>
              </w:rPr>
            </w:pPr>
            <w:r w:rsidRPr="00420202">
              <w:rPr>
                <w:rFonts w:eastAsia="Times New Roman"/>
                <w:sz w:val="22"/>
                <w:szCs w:val="22"/>
              </w:rPr>
              <w:t xml:space="preserve">Celem projektu rozporządzenia Ministra Sprawiedliwości zmieniającego rozporządzenie z dnia 18 czerwca 2009 r. w sprawie delegowania sędziów do Ministerstwa Sprawiedliwości i Krajowej </w:t>
            </w:r>
            <w:r w:rsidRPr="00420202">
              <w:rPr>
                <w:rFonts w:eastAsia="Times New Roman"/>
                <w:sz w:val="22"/>
                <w:szCs w:val="22"/>
              </w:rPr>
              <w:lastRenderedPageBreak/>
              <w:t xml:space="preserve">Szkoły Sądownictwa i Prokuratury oraz świadczeń przysługujących sędziom delegowanym poza stałe miejsce pełnienia służby (Dz. U. Nr 98, poz. 824 i z 2014 r. poz. 194), jest dostosowanie przepisów § 6 ust. 1 i § 7 ust. 1 rozporządzenia do rozwiązań normatywnych wskazanych w art. 77 § 6 ustawy z dnia 27 lipca 2001 r. – Prawo 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xml:space="preserve"> zm.) w zakresie określenia kosztów zamieszkania faktycznie poniesionych oraz miesięcznego ryczałtu kosztów zakwaterowania w miejscu delegowania. Dotychczasowe ustalenie wysokości miesięcznego ryczałtu kosztów zamieszkania w miejscu delegowania w sposób sztywny – kwotowy nie odzwierciedlało ogólnej zasady przyjętej w art. 77 § 6 pkt 1 lit. b oraz uniemożliwiło waloryzację jego wysokości. Wynikiem powyższego koniecznym jest również przyjęcie tożsamej metodologii przy określaniu zwrotu kosztów zamieszkania faktycznie poniesionych.</w:t>
            </w:r>
          </w:p>
        </w:tc>
        <w:tc>
          <w:tcPr>
            <w:tcW w:w="2835" w:type="dxa"/>
          </w:tcPr>
          <w:p w14:paraId="4448B0E8" w14:textId="77777777" w:rsidR="007801AB" w:rsidRPr="00420202" w:rsidRDefault="007801AB" w:rsidP="007801A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Agnieszka Walkowiak-Rost, główny specjalista – sędzia, Wydział Prawa Ustroju Sądów, Prokuratury i Służby Więziennej, Departament Legislacyjny.</w:t>
            </w:r>
          </w:p>
        </w:tc>
        <w:tc>
          <w:tcPr>
            <w:tcW w:w="3196" w:type="dxa"/>
          </w:tcPr>
          <w:p w14:paraId="33B79205" w14:textId="77777777" w:rsidR="007801AB" w:rsidRPr="00420202" w:rsidRDefault="007801AB" w:rsidP="007801AB">
            <w:pPr>
              <w:pStyle w:val="ARTartustawynprozporzdzenia"/>
              <w:spacing w:line="240" w:lineRule="auto"/>
              <w:ind w:firstLine="0"/>
              <w:rPr>
                <w:rFonts w:eastAsia="Times New Roman"/>
                <w:sz w:val="22"/>
                <w:szCs w:val="22"/>
              </w:rPr>
            </w:pPr>
            <w:r w:rsidRPr="00420202">
              <w:rPr>
                <w:rFonts w:eastAsia="Times New Roman"/>
                <w:sz w:val="22"/>
                <w:szCs w:val="22"/>
              </w:rPr>
              <w:t>Po upływie 7 dni od dnia ogłoszenia.</w:t>
            </w:r>
          </w:p>
        </w:tc>
      </w:tr>
      <w:tr w:rsidR="002609E5" w:rsidRPr="00420202" w14:paraId="41DFD8C9" w14:textId="77777777" w:rsidTr="002816DC">
        <w:tc>
          <w:tcPr>
            <w:tcW w:w="817" w:type="dxa"/>
          </w:tcPr>
          <w:p w14:paraId="7F4E8886" w14:textId="77777777" w:rsidR="002609E5" w:rsidRPr="00420202" w:rsidRDefault="002609E5" w:rsidP="002609E5">
            <w:pPr>
              <w:rPr>
                <w:rFonts w:ascii="Arial" w:eastAsia="Times New Roman" w:hAnsi="Arial" w:cs="Arial"/>
                <w:lang w:eastAsia="pl-PL"/>
              </w:rPr>
            </w:pPr>
            <w:r w:rsidRPr="00420202">
              <w:rPr>
                <w:rFonts w:ascii="Arial" w:eastAsia="Times New Roman" w:hAnsi="Arial" w:cs="Arial"/>
                <w:lang w:eastAsia="pl-PL"/>
              </w:rPr>
              <w:t>261</w:t>
            </w:r>
          </w:p>
        </w:tc>
        <w:tc>
          <w:tcPr>
            <w:tcW w:w="3791" w:type="dxa"/>
          </w:tcPr>
          <w:p w14:paraId="02D884C1" w14:textId="77777777" w:rsidR="002609E5" w:rsidRPr="00420202" w:rsidRDefault="002609E5" w:rsidP="002609E5">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przekazania niektórym sądom rejonowym rozpoznawania spraw należących do właściwości wydziałów rodzinnych i nieletnich z obszarów właściwości innych sądów rejonowych</w:t>
            </w:r>
          </w:p>
        </w:tc>
        <w:tc>
          <w:tcPr>
            <w:tcW w:w="4147" w:type="dxa"/>
          </w:tcPr>
          <w:p w14:paraId="47698E32" w14:textId="77777777" w:rsidR="002609E5" w:rsidRPr="00420202" w:rsidRDefault="002609E5" w:rsidP="002609E5">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20 pkt 5 ustawy z dnia 27 lipca 2015 r. (Dz. U. z 2015 r. poz. 133, z </w:t>
            </w:r>
            <w:proofErr w:type="spellStart"/>
            <w:r w:rsidRPr="00420202">
              <w:rPr>
                <w:rFonts w:eastAsia="Times New Roman"/>
                <w:sz w:val="22"/>
                <w:szCs w:val="22"/>
              </w:rPr>
              <w:t>późń</w:t>
            </w:r>
            <w:proofErr w:type="spellEnd"/>
            <w:r w:rsidRPr="00420202">
              <w:rPr>
                <w:rFonts w:eastAsia="Times New Roman"/>
                <w:sz w:val="22"/>
                <w:szCs w:val="22"/>
              </w:rPr>
              <w:t>. zm.).</w:t>
            </w:r>
          </w:p>
          <w:p w14:paraId="3780E2D8" w14:textId="77777777" w:rsidR="002609E5" w:rsidRPr="00420202" w:rsidRDefault="002609E5" w:rsidP="002609E5">
            <w:pPr>
              <w:pStyle w:val="ARTartustawynprozporzdzenia"/>
              <w:spacing w:line="240" w:lineRule="auto"/>
              <w:ind w:firstLine="0"/>
              <w:rPr>
                <w:rFonts w:eastAsia="Times New Roman"/>
                <w:sz w:val="22"/>
                <w:szCs w:val="22"/>
              </w:rPr>
            </w:pPr>
            <w:r w:rsidRPr="00420202">
              <w:rPr>
                <w:rFonts w:eastAsia="Times New Roman"/>
                <w:sz w:val="22"/>
                <w:szCs w:val="22"/>
              </w:rPr>
              <w:t xml:space="preserve"> Przedmiotowym aktem prawnym uchyla się przekazanie Sądowi Rejonowemu dla Krakowa–Podgórza w Krakowie rozpoznawania spraw </w:t>
            </w:r>
            <w:r w:rsidRPr="00420202">
              <w:rPr>
                <w:rFonts w:eastAsia="Times New Roman"/>
                <w:sz w:val="22"/>
                <w:szCs w:val="22"/>
              </w:rPr>
              <w:br/>
              <w:t xml:space="preserve">z zakresu prawa rodzinnego i opiekuńczego, spraw dotyczących demoralizacji i czynów karalnych nieletnich, leczenia osób uzależnionych od alkoholu oraz od środków odurzających i psychotropowych </w:t>
            </w:r>
            <w:r w:rsidRPr="00420202">
              <w:rPr>
                <w:rFonts w:eastAsia="Times New Roman"/>
                <w:sz w:val="22"/>
                <w:szCs w:val="22"/>
              </w:rPr>
              <w:br/>
              <w:t xml:space="preserve">z obszaru właściwości Sądu Rejonowego </w:t>
            </w:r>
            <w:r w:rsidRPr="00420202">
              <w:rPr>
                <w:rFonts w:eastAsia="Times New Roman"/>
                <w:sz w:val="22"/>
                <w:szCs w:val="22"/>
              </w:rPr>
              <w:br/>
              <w:t>w Wieliczce.</w:t>
            </w:r>
          </w:p>
          <w:p w14:paraId="668B384E" w14:textId="77777777" w:rsidR="002609E5" w:rsidRPr="00420202" w:rsidRDefault="002609E5" w:rsidP="002609E5">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Zmiana ta stanowi realizację wniosku Prezesa Sądu Okręgowego w Krakowie dotyczącego utworzenia wydziału rodzinnego i nieletnich </w:t>
            </w:r>
            <w:r w:rsidRPr="00420202">
              <w:rPr>
                <w:rFonts w:eastAsia="Times New Roman"/>
                <w:sz w:val="22"/>
                <w:szCs w:val="22"/>
              </w:rPr>
              <w:br/>
              <w:t>w Sądzie Rejonowym w Wieliczce, pozytywnie zaopiniowanego przez Prezesa Sądu Apelacyjnego w Krakowie.</w:t>
            </w:r>
          </w:p>
        </w:tc>
        <w:tc>
          <w:tcPr>
            <w:tcW w:w="2835" w:type="dxa"/>
          </w:tcPr>
          <w:p w14:paraId="05FBFF40" w14:textId="77777777" w:rsidR="002609E5" w:rsidRPr="00420202" w:rsidRDefault="002609E5" w:rsidP="002609E5">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Tomasz Królak,  starszy specjalista–Wydział Prawa Ustroju Sądów, Prokuratury i Służby Więziennej, Departament Legislacyjny </w:t>
            </w:r>
          </w:p>
        </w:tc>
        <w:tc>
          <w:tcPr>
            <w:tcW w:w="3196" w:type="dxa"/>
          </w:tcPr>
          <w:p w14:paraId="2F7BF7D8" w14:textId="77777777" w:rsidR="002609E5" w:rsidRPr="00420202" w:rsidRDefault="002609E5" w:rsidP="002609E5">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2E4FE0" w:rsidRPr="00420202" w14:paraId="66D00583" w14:textId="77777777" w:rsidTr="002816DC">
        <w:tc>
          <w:tcPr>
            <w:tcW w:w="817" w:type="dxa"/>
          </w:tcPr>
          <w:p w14:paraId="438C5D27"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262</w:t>
            </w:r>
          </w:p>
        </w:tc>
        <w:tc>
          <w:tcPr>
            <w:tcW w:w="3791" w:type="dxa"/>
          </w:tcPr>
          <w:p w14:paraId="7ADE7B9A"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z dnia 27 grudnia 2011 r. w sprawie ustroju i organizacji Centralnej Informacji Krajowego Rejestru Sądowego oraz trybu i sposobu udzielania informacji z Krajowego Rejestru Sądowego i wydawania kopii dokumentów z katalogu, a także struktury udostępnionych informacji o podmiotach wpisanych do Rejestru (Dz. U. nr 297 poz. 1760 ze zm.)</w:t>
            </w:r>
          </w:p>
        </w:tc>
        <w:tc>
          <w:tcPr>
            <w:tcW w:w="4147" w:type="dxa"/>
          </w:tcPr>
          <w:p w14:paraId="4438CC5D"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6 pkt 1 ustawy z dnia 20 sierpnia 1997 r. o Krajowym Rejestrze Sądowym (Dz. U. z 2015 r. poz. 1142 ze zm.). </w:t>
            </w:r>
          </w:p>
          <w:p w14:paraId="5204EAB8"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rozporządzenia Parlamentu Europejskiego i Rady (UE) nr 910/2014 w sprawie identyfikacji elektronicznej i usług zaufania publicznego w odniesieniu do transakcji elektronicznych na rynku wewnętrznym oraz uchylające dyrektywę 1999/93/WE (rozporządzenie </w:t>
            </w:r>
            <w:proofErr w:type="spellStart"/>
            <w:r w:rsidRPr="00420202">
              <w:rPr>
                <w:rFonts w:eastAsia="Times New Roman"/>
                <w:sz w:val="22"/>
                <w:szCs w:val="22"/>
              </w:rPr>
              <w:t>eIDAS</w:t>
            </w:r>
            <w:proofErr w:type="spellEnd"/>
            <w:r w:rsidRPr="00420202">
              <w:rPr>
                <w:rFonts w:eastAsia="Times New Roman"/>
                <w:sz w:val="22"/>
                <w:szCs w:val="22"/>
              </w:rPr>
              <w:t xml:space="preserve">) spowodowało konieczność dostosowania prawa krajowego do nowych uwarunkowań. Dotyczy to w szczególności dostosowania przepisów posługujących się pojęciem „bezpieczny podpis elektroniczny weryfikowany przy pomocy ważnego kwalifikowanego certyfikatu” równoważnym znaczeniowo pojęciem „kwalifikowany podpis elektroniczny”. </w:t>
            </w:r>
          </w:p>
        </w:tc>
        <w:tc>
          <w:tcPr>
            <w:tcW w:w="2835" w:type="dxa"/>
          </w:tcPr>
          <w:p w14:paraId="21AD7401"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Edyta Bryzgalska,</w:t>
            </w:r>
            <w:r w:rsidR="00010193" w:rsidRPr="00420202">
              <w:rPr>
                <w:rFonts w:eastAsia="Times New Roman"/>
                <w:sz w:val="22"/>
                <w:szCs w:val="22"/>
              </w:rPr>
              <w:t xml:space="preserve"> Główny Specjalista-Sędzia,</w:t>
            </w:r>
            <w:r w:rsidRPr="00420202">
              <w:rPr>
                <w:rFonts w:eastAsia="Times New Roman"/>
                <w:sz w:val="22"/>
                <w:szCs w:val="22"/>
              </w:rPr>
              <w:t xml:space="preserve"> Wydział Prawa Rejestrów, Departament Legislacyjny </w:t>
            </w:r>
          </w:p>
        </w:tc>
        <w:tc>
          <w:tcPr>
            <w:tcW w:w="3196" w:type="dxa"/>
          </w:tcPr>
          <w:p w14:paraId="16481811"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2E4FE0" w:rsidRPr="00420202" w14:paraId="6B41E6F0" w14:textId="77777777" w:rsidTr="002816DC">
        <w:tc>
          <w:tcPr>
            <w:tcW w:w="817" w:type="dxa"/>
          </w:tcPr>
          <w:p w14:paraId="55705B6A"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263</w:t>
            </w:r>
          </w:p>
        </w:tc>
        <w:tc>
          <w:tcPr>
            <w:tcW w:w="3791" w:type="dxa"/>
          </w:tcPr>
          <w:p w14:paraId="526FCFC4"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z dnia 13 stycznia 2015 r. w sprawie sposobu i trybu składania wniosków o wpis do Krajowego Rejestru Sądowego dotyczących spółek, których umowę zawarto przy wykorzystaniu wzorca umowy spółki udostępnionego w systemie teleinformatycznym (Dz. U. poz. 65)</w:t>
            </w:r>
          </w:p>
        </w:tc>
        <w:tc>
          <w:tcPr>
            <w:tcW w:w="4147" w:type="dxa"/>
          </w:tcPr>
          <w:p w14:paraId="26827F60"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19 ust. 7 ustawy z dnia 20 sierpnia 1997 r. o Krajowym Rejestrze Sądowym (Dz. U. z 2015 r. poz. 1142 ze zm.). </w:t>
            </w:r>
          </w:p>
          <w:p w14:paraId="775D524C"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rozporządzenia Parlamentu Europejskiego i Rady (UE) nr 910/2014 w sprawie identyfikacji elektronicznej i usług zaufania publicznego w odniesieniu do transakcji elektronicznych na rynku wewnętrznym oraz uchylające dyrektywę 1999/93/WE (rozporządzenie </w:t>
            </w:r>
            <w:proofErr w:type="spellStart"/>
            <w:r w:rsidRPr="00420202">
              <w:rPr>
                <w:rFonts w:eastAsia="Times New Roman"/>
                <w:sz w:val="22"/>
                <w:szCs w:val="22"/>
              </w:rPr>
              <w:t>eIDAS</w:t>
            </w:r>
            <w:proofErr w:type="spellEnd"/>
            <w:r w:rsidRPr="00420202">
              <w:rPr>
                <w:rFonts w:eastAsia="Times New Roman"/>
                <w:sz w:val="22"/>
                <w:szCs w:val="22"/>
              </w:rPr>
              <w:t xml:space="preserve">) spowodowało konieczność dostosowania prawa </w:t>
            </w:r>
            <w:r w:rsidRPr="00420202">
              <w:rPr>
                <w:rFonts w:eastAsia="Times New Roman"/>
                <w:sz w:val="22"/>
                <w:szCs w:val="22"/>
              </w:rPr>
              <w:lastRenderedPageBreak/>
              <w:t>krajowego do nowych uwarunkowań. Dotyczy to w szczególności dostosowania przepisów posługujących się pojęciem „bezpieczny podpis elektroniczny weryfikowany przy pomocy ważnego kwalifikowanego certyfikatu” równoważnym znaczeniowo pojęciem „kwalifikowany podpis elektroniczny”.</w:t>
            </w:r>
          </w:p>
        </w:tc>
        <w:tc>
          <w:tcPr>
            <w:tcW w:w="2835" w:type="dxa"/>
          </w:tcPr>
          <w:p w14:paraId="522B384D"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lastRenderedPageBreak/>
              <w:t>Edyta Bryzgalska,</w:t>
            </w:r>
            <w:r w:rsidR="00010193" w:rsidRPr="00420202">
              <w:rPr>
                <w:rFonts w:eastAsia="Times New Roman"/>
                <w:sz w:val="22"/>
                <w:szCs w:val="22"/>
              </w:rPr>
              <w:t xml:space="preserve"> Główny Specjalista-Sędzia,</w:t>
            </w:r>
            <w:r w:rsidRPr="00420202">
              <w:rPr>
                <w:rFonts w:eastAsia="Times New Roman"/>
                <w:sz w:val="22"/>
                <w:szCs w:val="22"/>
              </w:rPr>
              <w:t xml:space="preserve"> Wydział Prawa Rejestrów, Departament Legislacyjny</w:t>
            </w:r>
          </w:p>
          <w:p w14:paraId="5F1BC434" w14:textId="77777777" w:rsidR="002E4FE0" w:rsidRPr="00420202" w:rsidRDefault="002E4FE0" w:rsidP="00176D33">
            <w:pPr>
              <w:pStyle w:val="ARTartustawynprozporzdzenia"/>
              <w:spacing w:line="240" w:lineRule="auto"/>
              <w:ind w:firstLine="0"/>
              <w:rPr>
                <w:rFonts w:eastAsia="Times New Roman"/>
                <w:sz w:val="22"/>
                <w:szCs w:val="22"/>
              </w:rPr>
            </w:pPr>
          </w:p>
        </w:tc>
        <w:tc>
          <w:tcPr>
            <w:tcW w:w="3196" w:type="dxa"/>
          </w:tcPr>
          <w:p w14:paraId="4742DDC0"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2E4FE0" w:rsidRPr="00420202" w14:paraId="728C685F" w14:textId="77777777" w:rsidTr="002816DC">
        <w:tc>
          <w:tcPr>
            <w:tcW w:w="817" w:type="dxa"/>
          </w:tcPr>
          <w:p w14:paraId="5A457D5F"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264</w:t>
            </w:r>
          </w:p>
        </w:tc>
        <w:tc>
          <w:tcPr>
            <w:tcW w:w="3791" w:type="dxa"/>
          </w:tcPr>
          <w:p w14:paraId="36E78CD7"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z dnia z dnia 22 grudnia 2011 r. w sprawie warunków </w:t>
            </w:r>
            <w:proofErr w:type="spellStart"/>
            <w:r w:rsidRPr="00420202">
              <w:rPr>
                <w:rFonts w:eastAsia="Times New Roman"/>
                <w:sz w:val="22"/>
                <w:szCs w:val="22"/>
              </w:rPr>
              <w:t>organizacyjno</w:t>
            </w:r>
            <w:proofErr w:type="spellEnd"/>
            <w:r w:rsidRPr="00420202">
              <w:rPr>
                <w:rFonts w:eastAsia="Times New Roman"/>
                <w:sz w:val="22"/>
                <w:szCs w:val="22"/>
              </w:rPr>
              <w:t xml:space="preserve"> - technicznych dotyczących formy wniosków i dokumentów oraz ich składania drogą elektroniczną do sądów rejestrowych i Centralnej Informacji krajowego Rejestru Sądowego oraz sposobu posługiwania się dokumentami wydanymi w postaci elektronicznej (Dz. U. z 2011 r. nr 299 poz. 1773).</w:t>
            </w:r>
          </w:p>
        </w:tc>
        <w:tc>
          <w:tcPr>
            <w:tcW w:w="4147" w:type="dxa"/>
          </w:tcPr>
          <w:p w14:paraId="6C12DA16"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Podstawa prawna – art. 6 pkt 3 ustawy z dnia 20 sierpnia 1997 r. o Krajowym Rejestrze Sądowym (Dz. U. z 2015 r. poz. 1142 ze zm.).</w:t>
            </w:r>
          </w:p>
          <w:p w14:paraId="2A4570DC"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rozporządzenia Parlamentu Europejskiego i Rady (UE) nr 910/2014 w sprawie identyfikacji elektronicznej i usług zaufania publicznego w odniesieniu do transakcji elektronicznych na rynku wewnętrznym oraz uchylające dyrektywę 1999/93/WE (rozporządzenie </w:t>
            </w:r>
            <w:proofErr w:type="spellStart"/>
            <w:r w:rsidRPr="00420202">
              <w:rPr>
                <w:rFonts w:eastAsia="Times New Roman"/>
                <w:sz w:val="22"/>
                <w:szCs w:val="22"/>
              </w:rPr>
              <w:t>eIDAS</w:t>
            </w:r>
            <w:proofErr w:type="spellEnd"/>
            <w:r w:rsidRPr="00420202">
              <w:rPr>
                <w:rFonts w:eastAsia="Times New Roman"/>
                <w:sz w:val="22"/>
                <w:szCs w:val="22"/>
              </w:rPr>
              <w:t>) spowodowało konieczność dostosowania prawa krajowego do nowych uwarunkowań. Dotyczy to w szczególności dostosowania przepisów posługujących się pojęciem „bezpieczny podpis elektroniczny weryfikowany przy pomocy ważnego kwalifikowanego certyfikatu” równoważnym znaczeniowo pojęciem „kwalifikowany podpis elektroniczny”.</w:t>
            </w:r>
          </w:p>
        </w:tc>
        <w:tc>
          <w:tcPr>
            <w:tcW w:w="2835" w:type="dxa"/>
          </w:tcPr>
          <w:p w14:paraId="45076CEE"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Edyta Bryzgalska,</w:t>
            </w:r>
            <w:r w:rsidR="00010193" w:rsidRPr="00420202">
              <w:rPr>
                <w:rFonts w:eastAsia="Times New Roman"/>
                <w:sz w:val="22"/>
                <w:szCs w:val="22"/>
              </w:rPr>
              <w:t xml:space="preserve"> Główny Specjalista-Sędzia, </w:t>
            </w:r>
            <w:r w:rsidRPr="00420202">
              <w:rPr>
                <w:rFonts w:eastAsia="Times New Roman"/>
                <w:sz w:val="22"/>
                <w:szCs w:val="22"/>
              </w:rPr>
              <w:t>Wydział Prawa Rejestrów, Departament Legislacyjny</w:t>
            </w:r>
          </w:p>
        </w:tc>
        <w:tc>
          <w:tcPr>
            <w:tcW w:w="3196" w:type="dxa"/>
          </w:tcPr>
          <w:p w14:paraId="48EACB77" w14:textId="77777777" w:rsidR="002E4FE0" w:rsidRPr="00420202" w:rsidRDefault="002E4FE0" w:rsidP="00176D33">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AC02A0" w:rsidRPr="00420202" w14:paraId="2215555E" w14:textId="77777777" w:rsidTr="002816DC">
        <w:tc>
          <w:tcPr>
            <w:tcW w:w="817" w:type="dxa"/>
          </w:tcPr>
          <w:p w14:paraId="0F8D040B"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265</w:t>
            </w:r>
          </w:p>
        </w:tc>
        <w:tc>
          <w:tcPr>
            <w:tcW w:w="3791" w:type="dxa"/>
          </w:tcPr>
          <w:p w14:paraId="2FE0D378"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ustroju i organizacji centralnej informacji o zastawach rejestrowych oraz szczegółowych zasad udzielania informacji, wydawania odpisów i zaświadczeń (Dz. U. Nr 134, poz. 893 ze zm.)</w:t>
            </w:r>
          </w:p>
        </w:tc>
        <w:tc>
          <w:tcPr>
            <w:tcW w:w="4147" w:type="dxa"/>
          </w:tcPr>
          <w:p w14:paraId="5F1D6248"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43 pkt 2 ustawy z dnia 6 grudnia 1996 r. o zastawie rejestrowym i rejestrze zastawów (Dz. U. Nr 149, poz. 703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05504D22"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rozporządzenia Parlamentu Europejskiego i Rady (UE) nr 910/2014 w sprawie identyfikacji elektronicznej i usług zaufania publicznego w odniesieniu do transakcji elektronicznych na rynku wewnętrznym oraz uchylające dyrektywę 1999/93/WE (rozporządzenie </w:t>
            </w:r>
            <w:proofErr w:type="spellStart"/>
            <w:r w:rsidRPr="00420202">
              <w:rPr>
                <w:rFonts w:eastAsia="Times New Roman"/>
                <w:sz w:val="22"/>
                <w:szCs w:val="22"/>
              </w:rPr>
              <w:t>eIDAS</w:t>
            </w:r>
            <w:proofErr w:type="spellEnd"/>
            <w:r w:rsidRPr="00420202">
              <w:rPr>
                <w:rFonts w:eastAsia="Times New Roman"/>
                <w:sz w:val="22"/>
                <w:szCs w:val="22"/>
              </w:rPr>
              <w:t xml:space="preserve">) spowodowało konieczność dostosowania prawa </w:t>
            </w:r>
            <w:r w:rsidRPr="00420202">
              <w:rPr>
                <w:rFonts w:eastAsia="Times New Roman"/>
                <w:sz w:val="22"/>
                <w:szCs w:val="22"/>
              </w:rPr>
              <w:lastRenderedPageBreak/>
              <w:t xml:space="preserve">krajowego do nowych uwarunkowań. Dotyczy to w szczególności dostosowania przepisów posługujących się pojęciem „bezpieczny podpis elektroniczny weryfikowany przy pomocy ważnego kwalifikowanego certyfikatu” równoważnym znaczeniowo pojęciem „kwalifikowany podpis elektroniczny”. </w:t>
            </w:r>
          </w:p>
        </w:tc>
        <w:tc>
          <w:tcPr>
            <w:tcW w:w="2835" w:type="dxa"/>
          </w:tcPr>
          <w:p w14:paraId="74ABD72F"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lastRenderedPageBreak/>
              <w:t>Agnieszka Kalinowska,</w:t>
            </w:r>
            <w:r w:rsidR="00010193" w:rsidRPr="00420202">
              <w:rPr>
                <w:rFonts w:eastAsia="Times New Roman"/>
                <w:sz w:val="22"/>
                <w:szCs w:val="22"/>
              </w:rPr>
              <w:t xml:space="preserve"> Główny Specjalista-Sędzia,</w:t>
            </w:r>
            <w:r w:rsidRPr="00420202">
              <w:rPr>
                <w:rFonts w:eastAsia="Times New Roman"/>
                <w:sz w:val="22"/>
                <w:szCs w:val="22"/>
              </w:rPr>
              <w:t xml:space="preserve"> Wydział Prawa Rejestrów, Departament Legislacyjny</w:t>
            </w:r>
          </w:p>
          <w:p w14:paraId="7F6B0B00" w14:textId="77777777" w:rsidR="00AC02A0" w:rsidRPr="00420202" w:rsidRDefault="00AC02A0" w:rsidP="00176D33">
            <w:pPr>
              <w:pStyle w:val="ARTartustawynprozporzdzenia"/>
              <w:spacing w:line="240" w:lineRule="auto"/>
              <w:ind w:firstLine="0"/>
              <w:rPr>
                <w:rFonts w:eastAsia="Times New Roman"/>
                <w:sz w:val="22"/>
                <w:szCs w:val="22"/>
              </w:rPr>
            </w:pPr>
          </w:p>
        </w:tc>
        <w:tc>
          <w:tcPr>
            <w:tcW w:w="3196" w:type="dxa"/>
          </w:tcPr>
          <w:p w14:paraId="4891F29D"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AC02A0" w:rsidRPr="00420202" w14:paraId="2BD65AC8" w14:textId="77777777" w:rsidTr="002816DC">
        <w:tc>
          <w:tcPr>
            <w:tcW w:w="817" w:type="dxa"/>
          </w:tcPr>
          <w:p w14:paraId="2778B2F1"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266</w:t>
            </w:r>
          </w:p>
        </w:tc>
        <w:tc>
          <w:tcPr>
            <w:tcW w:w="3791" w:type="dxa"/>
          </w:tcPr>
          <w:p w14:paraId="5C759F71"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warunków organizacyjno-technicznych dotyczących formy wniosków i dokumentów oraz ich składania do sądów prowadzących rejestr zastawów i do centralnej informacji o zastawach rejestrowych drogą elektroniczną, </w:t>
            </w:r>
            <w:r w:rsidRPr="00420202">
              <w:rPr>
                <w:rFonts w:eastAsia="Times New Roman"/>
                <w:sz w:val="22"/>
                <w:szCs w:val="22"/>
              </w:rPr>
              <w:br/>
              <w:t>a także orzeczeń, odpisów, zaświadczeń i informacji doręczanych wnioskodawcom tą drogą przez sądy oraz centralną informację</w:t>
            </w:r>
          </w:p>
        </w:tc>
        <w:tc>
          <w:tcPr>
            <w:tcW w:w="4147" w:type="dxa"/>
          </w:tcPr>
          <w:p w14:paraId="27728E5D"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43a ustawy z dnia 6 grudnia 1996 r. o zastawie rejestrowym i rejestrze zastawów (Dz. U. Nr 149, poz. 703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70CC573B"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rozporządzenia Parlamentu Europejskiego i Rady (UE) nr 910/2014 w sprawie identyfikacji elektronicznej i usług zaufania publicznego w odniesieniu do transakcji elektronicznych na rynku wewnętrznym oraz uchylające dyrektywę 1999/93/WE (rozporządzenie </w:t>
            </w:r>
            <w:proofErr w:type="spellStart"/>
            <w:r w:rsidRPr="00420202">
              <w:rPr>
                <w:rFonts w:eastAsia="Times New Roman"/>
                <w:sz w:val="22"/>
                <w:szCs w:val="22"/>
              </w:rPr>
              <w:t>eIDAS</w:t>
            </w:r>
            <w:proofErr w:type="spellEnd"/>
            <w:r w:rsidRPr="00420202">
              <w:rPr>
                <w:rFonts w:eastAsia="Times New Roman"/>
                <w:sz w:val="22"/>
                <w:szCs w:val="22"/>
              </w:rPr>
              <w:t>) spowodowało konieczność dostosowania prawa krajowego do nowych uwarunkowań. Dotyczy to w szczególności dostosowania przepisów posługujących się pojęciem „bezpieczny podpis elektroniczny weryfikowany przy pomocy ważnego kwalifikowanego certyfikatu” równoważnym znaczeniowo pojęciem „kwalifikowany podpis elektroniczny”.</w:t>
            </w:r>
          </w:p>
        </w:tc>
        <w:tc>
          <w:tcPr>
            <w:tcW w:w="2835" w:type="dxa"/>
          </w:tcPr>
          <w:p w14:paraId="6A3B5D47"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Agnieszka Kalinowska,</w:t>
            </w:r>
            <w:r w:rsidR="00010193" w:rsidRPr="00420202">
              <w:rPr>
                <w:rFonts w:eastAsia="Times New Roman"/>
                <w:sz w:val="22"/>
                <w:szCs w:val="22"/>
              </w:rPr>
              <w:t xml:space="preserve"> Główny Specjalista-Sędzia,</w:t>
            </w:r>
            <w:r w:rsidRPr="00420202">
              <w:rPr>
                <w:rFonts w:eastAsia="Times New Roman"/>
                <w:sz w:val="22"/>
                <w:szCs w:val="22"/>
              </w:rPr>
              <w:t xml:space="preserve"> Wydział Prawa Rejestrów, Departament Legislacyjny</w:t>
            </w:r>
          </w:p>
          <w:p w14:paraId="02766DE6" w14:textId="77777777" w:rsidR="00AC02A0" w:rsidRPr="00420202" w:rsidRDefault="00AC02A0" w:rsidP="00176D33">
            <w:pPr>
              <w:pStyle w:val="ARTartustawynprozporzdzenia"/>
              <w:spacing w:line="240" w:lineRule="auto"/>
              <w:ind w:firstLine="0"/>
              <w:rPr>
                <w:rFonts w:eastAsia="Times New Roman"/>
                <w:sz w:val="22"/>
                <w:szCs w:val="22"/>
              </w:rPr>
            </w:pPr>
          </w:p>
        </w:tc>
        <w:tc>
          <w:tcPr>
            <w:tcW w:w="3196" w:type="dxa"/>
          </w:tcPr>
          <w:p w14:paraId="1462C2C2"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AC02A0" w:rsidRPr="00420202" w14:paraId="234897E5" w14:textId="77777777" w:rsidTr="002816DC">
        <w:tc>
          <w:tcPr>
            <w:tcW w:w="817" w:type="dxa"/>
          </w:tcPr>
          <w:p w14:paraId="59656E04"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267</w:t>
            </w:r>
          </w:p>
        </w:tc>
        <w:tc>
          <w:tcPr>
            <w:tcW w:w="3791" w:type="dxa"/>
          </w:tcPr>
          <w:p w14:paraId="233A749C"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wymogów technicznych, jakie musi spełniać aplikacja do przesyłania kart rejestracyjnych i zawiadomień za pośrednictwem systemu teleinformatycznego oraz trybu przyznawania, zmieniania i wycofywania oraz sposobu weryfikacji podpisu elektronicznego do podpisywania kart rejestracyjnych </w:t>
            </w:r>
            <w:r w:rsidRPr="00420202">
              <w:rPr>
                <w:rFonts w:eastAsia="Times New Roman"/>
                <w:sz w:val="22"/>
                <w:szCs w:val="22"/>
              </w:rPr>
              <w:br/>
              <w:t>i zawiadomień za pośrednictwem systemu teleinformatycznego</w:t>
            </w:r>
          </w:p>
        </w:tc>
        <w:tc>
          <w:tcPr>
            <w:tcW w:w="4147" w:type="dxa"/>
          </w:tcPr>
          <w:p w14:paraId="14984065"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12 ust. 4 ustawy z dnia 24 maja 2000 r. o Krajowym Rejestrze Karnym (Dz. U. z 2012 r. poz. 654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2FEB0D41"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rozporządzenia Parlamentu Europejskiego i Rady (UE) nr 910/2014 w sprawie identyfikacji elektronicznej i usług zaufania publicznego w odniesieniu do transakcji elektronicznych na rynku wewnętrznym oraz uchylające dyrektywę 1999/93/WE (rozporządzenie </w:t>
            </w:r>
            <w:proofErr w:type="spellStart"/>
            <w:r w:rsidRPr="00420202">
              <w:rPr>
                <w:rFonts w:eastAsia="Times New Roman"/>
                <w:sz w:val="22"/>
                <w:szCs w:val="22"/>
              </w:rPr>
              <w:t>eIDAS</w:t>
            </w:r>
            <w:proofErr w:type="spellEnd"/>
            <w:r w:rsidRPr="00420202">
              <w:rPr>
                <w:rFonts w:eastAsia="Times New Roman"/>
                <w:sz w:val="22"/>
                <w:szCs w:val="22"/>
              </w:rPr>
              <w:t xml:space="preserve">) spowodowało konieczność dostosowania prawa </w:t>
            </w:r>
            <w:r w:rsidRPr="00420202">
              <w:rPr>
                <w:rFonts w:eastAsia="Times New Roman"/>
                <w:sz w:val="22"/>
                <w:szCs w:val="22"/>
              </w:rPr>
              <w:lastRenderedPageBreak/>
              <w:t>krajowego do nowych uwarunkowań. Dotyczy to w szczególności dostosowania przepisów posługujących się pojęciem „bezpieczny podpis elektroniczny weryfikowany przy pomocy ważnego kwalifikowanego certyfikatu” równoważnym znaczeniowo pojęciem „kwalifikowany podpis elektroniczny”.</w:t>
            </w:r>
          </w:p>
        </w:tc>
        <w:tc>
          <w:tcPr>
            <w:tcW w:w="2835" w:type="dxa"/>
          </w:tcPr>
          <w:p w14:paraId="676830AE"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lastRenderedPageBreak/>
              <w:t>Agnieszka Kalinowska</w:t>
            </w:r>
            <w:r w:rsidR="00010193" w:rsidRPr="00420202">
              <w:rPr>
                <w:rFonts w:eastAsia="Times New Roman"/>
                <w:sz w:val="22"/>
                <w:szCs w:val="22"/>
              </w:rPr>
              <w:t xml:space="preserve">, Główny Specjalista-Sędzia, </w:t>
            </w:r>
            <w:r w:rsidR="00176D33" w:rsidRPr="00420202">
              <w:rPr>
                <w:rFonts w:eastAsia="Times New Roman"/>
                <w:sz w:val="22"/>
                <w:szCs w:val="22"/>
              </w:rPr>
              <w:t xml:space="preserve">Wydział Prawa </w:t>
            </w:r>
            <w:r w:rsidRPr="00420202">
              <w:rPr>
                <w:rFonts w:eastAsia="Times New Roman"/>
                <w:sz w:val="22"/>
                <w:szCs w:val="22"/>
              </w:rPr>
              <w:t>Rejestrów, Departament Legislacyjny</w:t>
            </w:r>
          </w:p>
          <w:p w14:paraId="23207AA6" w14:textId="77777777" w:rsidR="00AC02A0" w:rsidRPr="00420202" w:rsidRDefault="00AC02A0" w:rsidP="00176D33">
            <w:pPr>
              <w:pStyle w:val="ARTartustawynprozporzdzenia"/>
              <w:spacing w:line="240" w:lineRule="auto"/>
              <w:ind w:firstLine="0"/>
              <w:rPr>
                <w:rFonts w:eastAsia="Times New Roman"/>
                <w:sz w:val="22"/>
                <w:szCs w:val="22"/>
              </w:rPr>
            </w:pPr>
          </w:p>
        </w:tc>
        <w:tc>
          <w:tcPr>
            <w:tcW w:w="3196" w:type="dxa"/>
          </w:tcPr>
          <w:p w14:paraId="300DFA50"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AC02A0" w:rsidRPr="00420202" w14:paraId="0E427144" w14:textId="77777777" w:rsidTr="002816DC">
        <w:tc>
          <w:tcPr>
            <w:tcW w:w="817" w:type="dxa"/>
          </w:tcPr>
          <w:p w14:paraId="32F7F4F3"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268</w:t>
            </w:r>
          </w:p>
        </w:tc>
        <w:tc>
          <w:tcPr>
            <w:tcW w:w="3791" w:type="dxa"/>
          </w:tcPr>
          <w:p w14:paraId="6D7CD010"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trybu udzielania z Krajowego Rejestru Karnego informacji o osobach oraz o podmiotach zbiorowych za pośrednictwem systemu teleinformatycznego</w:t>
            </w:r>
          </w:p>
        </w:tc>
        <w:tc>
          <w:tcPr>
            <w:tcW w:w="4147" w:type="dxa"/>
          </w:tcPr>
          <w:p w14:paraId="6846E215"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21a ustawy z dnia 24 maja 2000 r. o Krajowym Rejestrze Karnym (Dz. U. z 2012 r. poz. 654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025C2B9B"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rozporządzenia Parlamentu Europejskiego i Rady (UE) nr 910/2014 w sprawie identyfikacji elektronicznej i usług zaufania publicznego w odniesieniu do transakcji elektronicznych na rynku wewnętrznym oraz uchylające dyrektywę 1999/93/WE (rozporządzenie </w:t>
            </w:r>
            <w:proofErr w:type="spellStart"/>
            <w:r w:rsidRPr="00420202">
              <w:rPr>
                <w:rFonts w:eastAsia="Times New Roman"/>
                <w:sz w:val="22"/>
                <w:szCs w:val="22"/>
              </w:rPr>
              <w:t>eIDAS</w:t>
            </w:r>
            <w:proofErr w:type="spellEnd"/>
            <w:r w:rsidRPr="00420202">
              <w:rPr>
                <w:rFonts w:eastAsia="Times New Roman"/>
                <w:sz w:val="22"/>
                <w:szCs w:val="22"/>
              </w:rPr>
              <w:t>) spowodowało konieczność dostosowania prawa krajowego do nowych uwarunkowań. Dotyczy to w szczególności dostosowania przepisów posługujących się pojęciem „bezpieczny podpis elektroniczny weryfikowany przy pomocy ważnego kwalifikowanego certyfikatu” równoważnym znaczeniowo pojęciem „kwalifikowany podpis elektroniczny”.</w:t>
            </w:r>
          </w:p>
        </w:tc>
        <w:tc>
          <w:tcPr>
            <w:tcW w:w="2835" w:type="dxa"/>
          </w:tcPr>
          <w:p w14:paraId="250182F8"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Agnieszka Kalinowska,</w:t>
            </w:r>
            <w:r w:rsidR="00010193" w:rsidRPr="00420202">
              <w:rPr>
                <w:rFonts w:eastAsia="Times New Roman"/>
                <w:sz w:val="22"/>
                <w:szCs w:val="22"/>
              </w:rPr>
              <w:t xml:space="preserve"> Główny Specjalista-Sędzia,</w:t>
            </w:r>
            <w:r w:rsidRPr="00420202">
              <w:rPr>
                <w:rFonts w:eastAsia="Times New Roman"/>
                <w:sz w:val="22"/>
                <w:szCs w:val="22"/>
              </w:rPr>
              <w:t xml:space="preserve"> Wydział Prawa Rejestrów, Departament Legislacyjny</w:t>
            </w:r>
          </w:p>
          <w:p w14:paraId="460A3DA3" w14:textId="77777777" w:rsidR="00AC02A0" w:rsidRPr="00420202" w:rsidRDefault="00AC02A0" w:rsidP="00176D33">
            <w:pPr>
              <w:pStyle w:val="ARTartustawynprozporzdzenia"/>
              <w:spacing w:line="240" w:lineRule="auto"/>
              <w:ind w:firstLine="0"/>
              <w:rPr>
                <w:rFonts w:eastAsia="Times New Roman"/>
                <w:sz w:val="22"/>
                <w:szCs w:val="22"/>
              </w:rPr>
            </w:pPr>
          </w:p>
        </w:tc>
        <w:tc>
          <w:tcPr>
            <w:tcW w:w="3196" w:type="dxa"/>
          </w:tcPr>
          <w:p w14:paraId="11EB6305" w14:textId="77777777" w:rsidR="00AC02A0" w:rsidRPr="00420202" w:rsidRDefault="00AC02A0" w:rsidP="00176D33">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014441" w:rsidRPr="00420202" w14:paraId="7387DF70" w14:textId="77777777" w:rsidTr="002816DC">
        <w:tc>
          <w:tcPr>
            <w:tcW w:w="817" w:type="dxa"/>
          </w:tcPr>
          <w:p w14:paraId="25FFE4E4" w14:textId="77777777" w:rsidR="00014441" w:rsidRPr="00420202" w:rsidRDefault="00014441" w:rsidP="00176D33">
            <w:pPr>
              <w:pStyle w:val="ARTartustawynprozporzdzenia"/>
              <w:spacing w:line="240" w:lineRule="auto"/>
              <w:ind w:firstLine="0"/>
              <w:rPr>
                <w:rFonts w:eastAsia="Times New Roman"/>
                <w:sz w:val="22"/>
                <w:szCs w:val="22"/>
              </w:rPr>
            </w:pPr>
            <w:r w:rsidRPr="00420202">
              <w:rPr>
                <w:rFonts w:eastAsia="Times New Roman"/>
                <w:sz w:val="22"/>
                <w:szCs w:val="22"/>
              </w:rPr>
              <w:t>269</w:t>
            </w:r>
          </w:p>
        </w:tc>
        <w:tc>
          <w:tcPr>
            <w:tcW w:w="3791" w:type="dxa"/>
          </w:tcPr>
          <w:p w14:paraId="64FCD897" w14:textId="77777777" w:rsidR="00014441" w:rsidRPr="00420202" w:rsidRDefault="00014441" w:rsidP="00176D33">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rozporządzenia Ministra Sprawiedliwości zmieniającego rozporządzenie z dnia 17 grudnia 2014 r. w sprawie szczegółowego sposobu prowadzenia rejestrów wchodzących w skład Krajowego Rejestru Sądowego oraz szczegółowej treści wpisów w tych rejestrach (Dz. U. z 2014 r. poz. 1667 ze zm.).</w:t>
            </w:r>
          </w:p>
          <w:p w14:paraId="530E09EC" w14:textId="77777777" w:rsidR="00014441" w:rsidRPr="00420202" w:rsidRDefault="00014441" w:rsidP="00176D33">
            <w:pPr>
              <w:pStyle w:val="ARTartustawynprozporzdzenia"/>
              <w:spacing w:line="240" w:lineRule="auto"/>
              <w:ind w:firstLine="0"/>
              <w:rPr>
                <w:rFonts w:eastAsia="Times New Roman"/>
                <w:sz w:val="22"/>
                <w:szCs w:val="22"/>
              </w:rPr>
            </w:pPr>
          </w:p>
        </w:tc>
        <w:tc>
          <w:tcPr>
            <w:tcW w:w="4147" w:type="dxa"/>
          </w:tcPr>
          <w:p w14:paraId="5C9F803E" w14:textId="77777777" w:rsidR="00014441" w:rsidRPr="00420202" w:rsidRDefault="00014441"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35a ustawy z dnia 20 sierpnia 1997 r. o Krajowym Rejestrze Sądowym (Dz. U. z 2015 r. poz. 1142 ze zm.). </w:t>
            </w:r>
          </w:p>
          <w:p w14:paraId="6E07BEBC" w14:textId="77777777" w:rsidR="00014441" w:rsidRPr="00420202" w:rsidRDefault="00014441"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Zmiana rozporządzenia jest konieczna przede wszystkim ze względu na konieczność dostosowania jego treści do wprowadzonego przez ustawę z dnia 25 września 2015 r. o zmianie ustawy – Prawo o stowarzyszeniach (Dz. U. poz. 1925) art. 52 ust. 4a ustawy  o KRS, który wejdzie w życie z dniem 1 stycznia 2017 r. Przepis ten będzie podstawą </w:t>
            </w:r>
            <w:r w:rsidRPr="00420202">
              <w:rPr>
                <w:rFonts w:eastAsia="Times New Roman"/>
                <w:sz w:val="22"/>
                <w:szCs w:val="22"/>
              </w:rPr>
              <w:lastRenderedPageBreak/>
              <w:t xml:space="preserve">ujawnienia w dziale 1 rejestru informacji o sposobie powstania stowarzyszenia, które powstanie w wyniku przekształcenia stowarzyszenia zwykłego. </w:t>
            </w:r>
          </w:p>
          <w:p w14:paraId="3A2D27EF" w14:textId="77777777" w:rsidR="00014441" w:rsidRPr="00420202" w:rsidRDefault="00014441" w:rsidP="00176D33">
            <w:pPr>
              <w:pStyle w:val="ARTartustawynprozporzdzenia"/>
              <w:spacing w:line="240" w:lineRule="auto"/>
              <w:ind w:firstLine="0"/>
              <w:rPr>
                <w:rFonts w:eastAsia="Times New Roman"/>
                <w:sz w:val="22"/>
                <w:szCs w:val="22"/>
              </w:rPr>
            </w:pPr>
            <w:r w:rsidRPr="00420202">
              <w:rPr>
                <w:rFonts w:eastAsia="Times New Roman"/>
                <w:sz w:val="22"/>
                <w:szCs w:val="22"/>
              </w:rPr>
              <w:t>Ponadto zachodzi potrzeba doprecyzowania przepisów rozporządzenia w zakresie dotyczącym wpisów o postepowaniach upadłościowych i restrukturyzacyjnych, ze szczególnym uwzględnieniem wpisów dotyczących oddziałów przedsiębiorców zagranicznych, głównych oddziałów zagranicznych zakładów ubezpieczeń i głównych oddziałów zagranicznych zakładów reasekuracji.</w:t>
            </w:r>
          </w:p>
        </w:tc>
        <w:tc>
          <w:tcPr>
            <w:tcW w:w="2835" w:type="dxa"/>
          </w:tcPr>
          <w:p w14:paraId="7161DC8E" w14:textId="77777777" w:rsidR="00014441" w:rsidRPr="00420202" w:rsidRDefault="00014441" w:rsidP="00176D33">
            <w:pPr>
              <w:pStyle w:val="ARTartustawynprozporzdzenia"/>
              <w:spacing w:line="240" w:lineRule="auto"/>
              <w:ind w:firstLine="0"/>
              <w:rPr>
                <w:rFonts w:eastAsia="Times New Roman"/>
                <w:sz w:val="22"/>
                <w:szCs w:val="22"/>
              </w:rPr>
            </w:pPr>
            <w:r w:rsidRPr="00420202">
              <w:rPr>
                <w:rFonts w:eastAsia="Times New Roman"/>
                <w:sz w:val="22"/>
                <w:szCs w:val="22"/>
              </w:rPr>
              <w:lastRenderedPageBreak/>
              <w:t>Edyta Bryzgalska,</w:t>
            </w:r>
            <w:r w:rsidR="00010193" w:rsidRPr="00420202">
              <w:rPr>
                <w:rFonts w:eastAsia="Times New Roman"/>
                <w:sz w:val="22"/>
                <w:szCs w:val="22"/>
              </w:rPr>
              <w:t xml:space="preserve"> Główny Specjalista-Sędzia,</w:t>
            </w:r>
            <w:r w:rsidRPr="00420202">
              <w:rPr>
                <w:rFonts w:eastAsia="Times New Roman"/>
                <w:sz w:val="22"/>
                <w:szCs w:val="22"/>
              </w:rPr>
              <w:t xml:space="preserve"> Wydział Prawa Rejestrów, Departament Legislacyjny </w:t>
            </w:r>
          </w:p>
        </w:tc>
        <w:tc>
          <w:tcPr>
            <w:tcW w:w="3196" w:type="dxa"/>
          </w:tcPr>
          <w:p w14:paraId="52572088" w14:textId="77777777" w:rsidR="00014441" w:rsidRPr="00420202" w:rsidRDefault="00014441" w:rsidP="00176D33">
            <w:pPr>
              <w:pStyle w:val="ARTartustawynprozporzdzenia"/>
              <w:spacing w:line="240" w:lineRule="auto"/>
              <w:ind w:firstLine="0"/>
              <w:rPr>
                <w:rFonts w:eastAsia="Times New Roman"/>
                <w:sz w:val="22"/>
                <w:szCs w:val="22"/>
              </w:rPr>
            </w:pPr>
            <w:r w:rsidRPr="00420202">
              <w:rPr>
                <w:rFonts w:eastAsia="Times New Roman"/>
                <w:sz w:val="22"/>
                <w:szCs w:val="22"/>
              </w:rPr>
              <w:t>1 stycznia 2017 r.</w:t>
            </w:r>
          </w:p>
        </w:tc>
      </w:tr>
      <w:tr w:rsidR="00FE07D2" w:rsidRPr="00420202" w14:paraId="5BDE73FA" w14:textId="77777777" w:rsidTr="002816DC">
        <w:tc>
          <w:tcPr>
            <w:tcW w:w="817" w:type="dxa"/>
          </w:tcPr>
          <w:p w14:paraId="3E93CA51" w14:textId="77777777" w:rsidR="00FE07D2" w:rsidRPr="00420202" w:rsidRDefault="00FE07D2" w:rsidP="00176D33">
            <w:pPr>
              <w:pStyle w:val="ARTartustawynprozporzdzenia"/>
              <w:spacing w:line="240" w:lineRule="auto"/>
              <w:ind w:firstLine="0"/>
              <w:rPr>
                <w:rFonts w:eastAsia="Times New Roman"/>
                <w:sz w:val="22"/>
                <w:szCs w:val="22"/>
              </w:rPr>
            </w:pPr>
            <w:r w:rsidRPr="00420202">
              <w:rPr>
                <w:rFonts w:eastAsia="Times New Roman"/>
                <w:sz w:val="22"/>
                <w:szCs w:val="22"/>
              </w:rPr>
              <w:t>270</w:t>
            </w:r>
          </w:p>
        </w:tc>
        <w:tc>
          <w:tcPr>
            <w:tcW w:w="3791" w:type="dxa"/>
          </w:tcPr>
          <w:p w14:paraId="46C55E5E" w14:textId="77777777" w:rsidR="00FE07D2" w:rsidRPr="00420202" w:rsidRDefault="00FE07D2"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 sprawie przeprowadzania egzaminu sędziowskiego i prokuratorskiego. </w:t>
            </w:r>
          </w:p>
        </w:tc>
        <w:tc>
          <w:tcPr>
            <w:tcW w:w="4147" w:type="dxa"/>
          </w:tcPr>
          <w:p w14:paraId="1CC206EE" w14:textId="77777777" w:rsidR="00FE07D2" w:rsidRPr="00420202" w:rsidRDefault="00FE07D2"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Projektowane rozporządzenie zastąpi obowiązujące rozporządzenie Ministra Sprawiedliwości z dnia 1 marca 2011 r. w sprawie przeprowadzania egzaminu sędziowskiego i prokuratorskiego (Dz. U. nr 54, poz. 283). Podstawę prawną wydania wskazanego rozporządzenia stanowi upoważnienie zawarte w  art. 52 pkt 3 ustawy z dnia 23 stycznia 2009 r. o Krajowej Szkole Sądownictwa i Prokuratury (Dz. U. z  2016 r. poz. 150 z </w:t>
            </w:r>
            <w:proofErr w:type="spellStart"/>
            <w:r w:rsidRPr="00420202">
              <w:rPr>
                <w:rFonts w:eastAsia="Times New Roman"/>
                <w:sz w:val="22"/>
                <w:szCs w:val="22"/>
              </w:rPr>
              <w:t>późn</w:t>
            </w:r>
            <w:proofErr w:type="spellEnd"/>
            <w:r w:rsidRPr="00420202">
              <w:rPr>
                <w:rFonts w:eastAsia="Times New Roman"/>
                <w:sz w:val="22"/>
                <w:szCs w:val="22"/>
              </w:rPr>
              <w:t xml:space="preserve">. zm.- dalej zwanej dalej </w:t>
            </w:r>
            <w:proofErr w:type="spellStart"/>
            <w:r w:rsidRPr="00420202">
              <w:rPr>
                <w:rFonts w:eastAsia="Times New Roman"/>
                <w:sz w:val="22"/>
                <w:szCs w:val="22"/>
              </w:rPr>
              <w:t>u.k.s.s.p</w:t>
            </w:r>
            <w:proofErr w:type="spellEnd"/>
            <w:r w:rsidRPr="00420202">
              <w:rPr>
                <w:rFonts w:eastAsia="Times New Roman"/>
                <w:sz w:val="22"/>
                <w:szCs w:val="22"/>
              </w:rPr>
              <w:t>.).</w:t>
            </w:r>
          </w:p>
          <w:p w14:paraId="5A909693" w14:textId="77777777" w:rsidR="00FE07D2" w:rsidRPr="00420202" w:rsidRDefault="00FE07D2"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Ustawa z dnia 9 kwietnia 2015 r. o zmianie ustawy o Krajowej Szkole Sądownictwa i Prokuratury oraz niektórych innych ustaw (Dz. U. poz. 694), objęła swym zakresem przedmiotowym przepisy normujące kwestie związane z przeprowadzaniem egzaminu sędziowskiego i prokuratorskiego, z tego względu zasadnym jest wydanie nowego rozporządzenia.  </w:t>
            </w:r>
          </w:p>
          <w:p w14:paraId="77ED757E" w14:textId="77777777" w:rsidR="00FE07D2" w:rsidRPr="00420202" w:rsidRDefault="00FE07D2" w:rsidP="00176D33">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Zmiany będą m.in. polegać na: określeniu progu punktowego niezbędnego do zaliczenia egzaminu sędziowskiego i prokuratorskiego na poziomie zgodnym z art. 32 ust. 4 </w:t>
            </w:r>
            <w:proofErr w:type="spellStart"/>
            <w:r w:rsidRPr="00420202">
              <w:rPr>
                <w:rFonts w:eastAsia="Times New Roman"/>
                <w:sz w:val="22"/>
                <w:szCs w:val="22"/>
              </w:rPr>
              <w:t>u.k.s.s.p</w:t>
            </w:r>
            <w:proofErr w:type="spellEnd"/>
            <w:r w:rsidRPr="00420202">
              <w:rPr>
                <w:rFonts w:eastAsia="Times New Roman"/>
                <w:sz w:val="22"/>
                <w:szCs w:val="22"/>
              </w:rPr>
              <w:t>.; ujednoliceniu progów punktowych dla egzaminu sędziowskiego i prokuratorskiego; wprowadzeniu jako zasady przeprowadzania części pisemnej egzaminu z użyciem komputerów.</w:t>
            </w:r>
          </w:p>
        </w:tc>
        <w:tc>
          <w:tcPr>
            <w:tcW w:w="2835" w:type="dxa"/>
          </w:tcPr>
          <w:p w14:paraId="6BC158C8" w14:textId="77777777" w:rsidR="00FE07D2" w:rsidRPr="00420202" w:rsidRDefault="00010193" w:rsidP="00176D33">
            <w:pPr>
              <w:pStyle w:val="ARTartustawynprozporzdzenia"/>
              <w:spacing w:line="240" w:lineRule="auto"/>
              <w:ind w:firstLine="0"/>
              <w:rPr>
                <w:rFonts w:eastAsia="Times New Roman"/>
                <w:sz w:val="22"/>
                <w:szCs w:val="22"/>
              </w:rPr>
            </w:pPr>
            <w:r w:rsidRPr="00420202">
              <w:rPr>
                <w:rFonts w:eastAsia="Times New Roman"/>
                <w:sz w:val="22"/>
                <w:szCs w:val="22"/>
              </w:rPr>
              <w:lastRenderedPageBreak/>
              <w:t>Paulina Gniewek, Starszy S</w:t>
            </w:r>
            <w:r w:rsidR="00FE07D2" w:rsidRPr="00420202">
              <w:rPr>
                <w:rFonts w:eastAsia="Times New Roman"/>
                <w:sz w:val="22"/>
                <w:szCs w:val="22"/>
              </w:rPr>
              <w:t>pecjalista–Wydział Prawa Ustroju Sądów, Prokuratury i Służby Więziennej, Departament Legislacyjny</w:t>
            </w:r>
          </w:p>
        </w:tc>
        <w:tc>
          <w:tcPr>
            <w:tcW w:w="3196" w:type="dxa"/>
          </w:tcPr>
          <w:p w14:paraId="7377F427" w14:textId="77777777" w:rsidR="00FE07D2" w:rsidRPr="00420202" w:rsidRDefault="00FE07D2" w:rsidP="00176D33">
            <w:pPr>
              <w:pStyle w:val="ARTartustawynprozporzdzenia"/>
              <w:spacing w:line="240" w:lineRule="auto"/>
              <w:ind w:firstLine="0"/>
              <w:rPr>
                <w:rFonts w:eastAsia="Times New Roman"/>
                <w:sz w:val="22"/>
                <w:szCs w:val="22"/>
              </w:rPr>
            </w:pPr>
            <w:r w:rsidRPr="00420202">
              <w:rPr>
                <w:rFonts w:eastAsia="Times New Roman"/>
                <w:sz w:val="22"/>
                <w:szCs w:val="22"/>
              </w:rPr>
              <w:t xml:space="preserve">Czerwiec 2016 r.  </w:t>
            </w:r>
          </w:p>
        </w:tc>
      </w:tr>
      <w:tr w:rsidR="001D5B5C" w:rsidRPr="00420202" w14:paraId="04B264E6" w14:textId="77777777" w:rsidTr="002816DC">
        <w:tc>
          <w:tcPr>
            <w:tcW w:w="817" w:type="dxa"/>
          </w:tcPr>
          <w:p w14:paraId="001428BF" w14:textId="77777777" w:rsidR="001D5B5C" w:rsidRPr="00420202" w:rsidRDefault="001D5B5C" w:rsidP="00176D33">
            <w:pPr>
              <w:pStyle w:val="ARTartustawynprozporzdzenia"/>
              <w:spacing w:line="240" w:lineRule="auto"/>
              <w:ind w:firstLine="0"/>
              <w:rPr>
                <w:rFonts w:eastAsia="Times New Roman"/>
                <w:sz w:val="22"/>
                <w:szCs w:val="22"/>
              </w:rPr>
            </w:pPr>
            <w:r w:rsidRPr="00420202">
              <w:rPr>
                <w:rFonts w:eastAsia="Times New Roman"/>
                <w:sz w:val="22"/>
                <w:szCs w:val="22"/>
              </w:rPr>
              <w:t>271</w:t>
            </w:r>
          </w:p>
        </w:tc>
        <w:tc>
          <w:tcPr>
            <w:tcW w:w="3791" w:type="dxa"/>
          </w:tcPr>
          <w:p w14:paraId="206BE295" w14:textId="77777777" w:rsidR="001D5B5C" w:rsidRPr="00420202" w:rsidRDefault="001D5B5C" w:rsidP="00176D33">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zakładów poprawczych i schronisk dla nieletnich</w:t>
            </w:r>
          </w:p>
        </w:tc>
        <w:tc>
          <w:tcPr>
            <w:tcW w:w="4147" w:type="dxa"/>
          </w:tcPr>
          <w:p w14:paraId="65E034A3" w14:textId="77777777" w:rsidR="001D5B5C" w:rsidRPr="00420202" w:rsidRDefault="001D5B5C" w:rsidP="001D5B5C">
            <w:pPr>
              <w:jc w:val="both"/>
              <w:rPr>
                <w:rFonts w:ascii="Arial" w:eastAsia="Times New Roman" w:hAnsi="Arial" w:cs="Arial"/>
                <w:lang w:eastAsia="pl-PL"/>
              </w:rPr>
            </w:pPr>
            <w:r w:rsidRPr="00420202">
              <w:rPr>
                <w:rFonts w:ascii="Arial" w:eastAsia="Times New Roman" w:hAnsi="Arial" w:cs="Arial"/>
                <w:lang w:eastAsia="pl-PL"/>
              </w:rPr>
              <w:t xml:space="preserve">Podstawa prawna: art. 95 § 3 ustawy z dnia 26 października 1982 r. o postępowaniu w sprawach nieletnich (Dz. U. z 2014 r. poz. 382,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655035C4" w14:textId="77777777" w:rsidR="001D5B5C" w:rsidRPr="00420202" w:rsidRDefault="001D5B5C" w:rsidP="001D5B5C">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Projektowana nowelizacja rozporządzenia Ministra Sprawiedliwości z dnia 17 października 2001 r. w sprawie zakładów poprawczych i schronisk dla nieletnich (Dz. U. z 2014 r. poz. 1054 z </w:t>
            </w:r>
            <w:proofErr w:type="spellStart"/>
            <w:r w:rsidRPr="00420202">
              <w:rPr>
                <w:rFonts w:eastAsia="Times New Roman"/>
                <w:sz w:val="22"/>
                <w:szCs w:val="22"/>
              </w:rPr>
              <w:t>późn</w:t>
            </w:r>
            <w:proofErr w:type="spellEnd"/>
            <w:r w:rsidRPr="00420202">
              <w:rPr>
                <w:rFonts w:eastAsia="Times New Roman"/>
                <w:sz w:val="22"/>
                <w:szCs w:val="22"/>
              </w:rPr>
              <w:t xml:space="preserve">. zm.), ma na celu zapewnienie efektywniejszego funkcjonowania zakładów poprawczych i schronisk dla nieletnich. Zakres projektowanych zmian dotyczy: kryteriów umieszczania nieletnich w hostelach, rodzajów zakładów poprawczych, kompetencji rady zakładu poprawczego i schroniska dla schroniska,  kompetencji prezesa sądu okręgowego w ramach nadzoru zwierzchniego Ministra Sprawiedliwości nad zakładami poprawczymi i schroniskami dla nieletnich oraz zasad wyboru na stanowiska dyrektora poprawczego zakładu i schroniska dla nieletnich. Część proponowanych zmian ma charakter porządkujący, dostosowujący przepisy do obecnej faktycznej struktury organizacyjnej zakładów poprawczych i schronisk dla </w:t>
            </w:r>
            <w:r w:rsidRPr="00420202">
              <w:rPr>
                <w:rFonts w:eastAsia="Times New Roman"/>
                <w:sz w:val="22"/>
                <w:szCs w:val="22"/>
              </w:rPr>
              <w:lastRenderedPageBreak/>
              <w:t>nieletnich oraz charakter zmian redakcyjnych.</w:t>
            </w:r>
          </w:p>
        </w:tc>
        <w:tc>
          <w:tcPr>
            <w:tcW w:w="2835" w:type="dxa"/>
          </w:tcPr>
          <w:p w14:paraId="512B9743" w14:textId="77777777" w:rsidR="001D5B5C" w:rsidRPr="00420202" w:rsidRDefault="00010193" w:rsidP="001D5B5C">
            <w:pPr>
              <w:rPr>
                <w:rFonts w:ascii="Arial" w:eastAsia="Times New Roman" w:hAnsi="Arial" w:cs="Arial"/>
                <w:lang w:eastAsia="pl-PL"/>
              </w:rPr>
            </w:pPr>
            <w:r w:rsidRPr="00420202">
              <w:rPr>
                <w:rFonts w:ascii="Arial" w:eastAsia="Times New Roman" w:hAnsi="Arial" w:cs="Arial"/>
                <w:lang w:eastAsia="pl-PL"/>
              </w:rPr>
              <w:lastRenderedPageBreak/>
              <w:t>Monika Kruczek  - Główny Specjalista – S</w:t>
            </w:r>
            <w:r w:rsidR="001D5B5C" w:rsidRPr="00420202">
              <w:rPr>
                <w:rFonts w:ascii="Arial" w:eastAsia="Times New Roman" w:hAnsi="Arial" w:cs="Arial"/>
                <w:lang w:eastAsia="pl-PL"/>
              </w:rPr>
              <w:t>ędzia, Wydział Prawa Karnego, Departament Legislacyjny</w:t>
            </w:r>
          </w:p>
        </w:tc>
        <w:tc>
          <w:tcPr>
            <w:tcW w:w="3196" w:type="dxa"/>
          </w:tcPr>
          <w:p w14:paraId="1056D73C" w14:textId="77777777" w:rsidR="001D5B5C" w:rsidRPr="00420202" w:rsidRDefault="001D5B5C" w:rsidP="001D5B5C">
            <w:pPr>
              <w:rPr>
                <w:rFonts w:ascii="Arial" w:eastAsia="Times New Roman" w:hAnsi="Arial" w:cs="Arial"/>
                <w:lang w:eastAsia="pl-PL"/>
              </w:rPr>
            </w:pPr>
            <w:r w:rsidRPr="00420202">
              <w:rPr>
                <w:rFonts w:ascii="Arial" w:eastAsia="Times New Roman" w:hAnsi="Arial" w:cs="Arial"/>
                <w:lang w:eastAsia="pl-PL"/>
              </w:rPr>
              <w:t>Do 30 czerwca 2016 r.</w:t>
            </w:r>
          </w:p>
          <w:p w14:paraId="6E8BCFDE" w14:textId="77777777" w:rsidR="001D5B5C" w:rsidRPr="00420202" w:rsidRDefault="001D5B5C" w:rsidP="00176D33">
            <w:pPr>
              <w:pStyle w:val="ARTartustawynprozporzdzenia"/>
              <w:spacing w:line="240" w:lineRule="auto"/>
              <w:ind w:firstLine="0"/>
              <w:rPr>
                <w:rFonts w:eastAsia="Times New Roman"/>
                <w:sz w:val="22"/>
                <w:szCs w:val="22"/>
              </w:rPr>
            </w:pPr>
          </w:p>
        </w:tc>
      </w:tr>
      <w:tr w:rsidR="00B54CA0" w:rsidRPr="00420202" w14:paraId="7A77C507" w14:textId="77777777" w:rsidTr="002816DC">
        <w:tc>
          <w:tcPr>
            <w:tcW w:w="817" w:type="dxa"/>
          </w:tcPr>
          <w:p w14:paraId="4AD578BC" w14:textId="77777777" w:rsidR="00B54CA0" w:rsidRPr="00420202" w:rsidRDefault="00B54CA0" w:rsidP="00B54CA0">
            <w:pPr>
              <w:pStyle w:val="ARTartustawynprozporzdzenia"/>
              <w:spacing w:line="240" w:lineRule="auto"/>
              <w:ind w:firstLine="0"/>
              <w:rPr>
                <w:rFonts w:eastAsia="Times New Roman"/>
                <w:sz w:val="22"/>
                <w:szCs w:val="22"/>
              </w:rPr>
            </w:pPr>
            <w:r w:rsidRPr="00420202">
              <w:rPr>
                <w:rFonts w:eastAsia="Times New Roman"/>
                <w:sz w:val="22"/>
                <w:szCs w:val="22"/>
              </w:rPr>
              <w:t>272</w:t>
            </w:r>
          </w:p>
        </w:tc>
        <w:tc>
          <w:tcPr>
            <w:tcW w:w="3791" w:type="dxa"/>
          </w:tcPr>
          <w:p w14:paraId="7A85B270" w14:textId="77777777" w:rsidR="00B54CA0" w:rsidRPr="00420202" w:rsidRDefault="00B54CA0" w:rsidP="00B54CA0">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wykazu przedmiotów, które w razie orzeczenia ich przepadku przekazuje się bezpośrednio innym organom niż właściwy urząd skarbowy</w:t>
            </w:r>
          </w:p>
        </w:tc>
        <w:tc>
          <w:tcPr>
            <w:tcW w:w="4147" w:type="dxa"/>
          </w:tcPr>
          <w:p w14:paraId="761B7356" w14:textId="77777777" w:rsidR="00B54CA0" w:rsidRPr="00420202" w:rsidRDefault="00B54CA0" w:rsidP="00B54CA0">
            <w:pPr>
              <w:pStyle w:val="ARTartustawynprozporzdzenia"/>
              <w:spacing w:line="240" w:lineRule="auto"/>
              <w:ind w:firstLine="0"/>
              <w:rPr>
                <w:rFonts w:eastAsia="Times New Roman"/>
                <w:sz w:val="22"/>
                <w:szCs w:val="22"/>
              </w:rPr>
            </w:pPr>
            <w:r w:rsidRPr="00420202">
              <w:rPr>
                <w:rFonts w:eastAsia="Times New Roman"/>
                <w:sz w:val="22"/>
                <w:szCs w:val="22"/>
              </w:rPr>
              <w:t>Konieczność zmiany rozporządzenia wynika z potrzeby rozszerzenia katalogu podmiotów uprawnionych do przejęcia przedmiotów, co do których orzeczono przepadek – na państwowe uczelnie wyższe prowadzące badania naukowe w zakresie kryminalistyki. Obecnie takie przejęcia nie są możliwe, w związku z czym cenny materiał badawczy i dydaktyczny jest niszczony. Mając na uwadze rozwój polskiej nauki kryminalistycznej zmiany wymaga przedmiotowe rozporządzenie.</w:t>
            </w:r>
          </w:p>
        </w:tc>
        <w:tc>
          <w:tcPr>
            <w:tcW w:w="2835" w:type="dxa"/>
          </w:tcPr>
          <w:p w14:paraId="1624A5CD" w14:textId="77777777" w:rsidR="00B54CA0" w:rsidRPr="00420202" w:rsidRDefault="00010193" w:rsidP="00B54CA0">
            <w:pPr>
              <w:pStyle w:val="ARTartustawynprozporzdzenia"/>
              <w:spacing w:line="240" w:lineRule="auto"/>
              <w:ind w:firstLine="0"/>
              <w:rPr>
                <w:rFonts w:eastAsia="Times New Roman"/>
                <w:sz w:val="22"/>
                <w:szCs w:val="22"/>
              </w:rPr>
            </w:pPr>
            <w:r w:rsidRPr="00420202">
              <w:rPr>
                <w:rFonts w:eastAsia="Times New Roman"/>
                <w:sz w:val="22"/>
                <w:szCs w:val="22"/>
              </w:rPr>
              <w:t>Piotr Rogoziński – Główny S</w:t>
            </w:r>
            <w:r w:rsidR="00B54CA0" w:rsidRPr="00420202">
              <w:rPr>
                <w:rFonts w:eastAsia="Times New Roman"/>
                <w:sz w:val="22"/>
                <w:szCs w:val="22"/>
              </w:rPr>
              <w:t xml:space="preserve">pecjalista, Wydział Prawa Karnego, Departament Legislacyjny </w:t>
            </w:r>
          </w:p>
        </w:tc>
        <w:tc>
          <w:tcPr>
            <w:tcW w:w="3196" w:type="dxa"/>
          </w:tcPr>
          <w:p w14:paraId="16F9712F" w14:textId="77777777" w:rsidR="00B54CA0" w:rsidRPr="00420202" w:rsidRDefault="00B54CA0" w:rsidP="00B54CA0">
            <w:pPr>
              <w:pStyle w:val="ARTartustawynprozporzdzenia"/>
              <w:spacing w:line="240" w:lineRule="auto"/>
              <w:ind w:firstLine="0"/>
              <w:rPr>
                <w:rFonts w:eastAsia="Times New Roman"/>
                <w:sz w:val="22"/>
                <w:szCs w:val="22"/>
              </w:rPr>
            </w:pPr>
            <w:r w:rsidRPr="00420202">
              <w:rPr>
                <w:rFonts w:eastAsia="Times New Roman"/>
                <w:sz w:val="22"/>
                <w:szCs w:val="22"/>
              </w:rPr>
              <w:t>Wrzesień 2016 r.</w:t>
            </w:r>
          </w:p>
        </w:tc>
      </w:tr>
      <w:tr w:rsidR="00782A00" w:rsidRPr="00420202" w14:paraId="11A867D9" w14:textId="77777777" w:rsidTr="002816DC">
        <w:tc>
          <w:tcPr>
            <w:tcW w:w="817" w:type="dxa"/>
          </w:tcPr>
          <w:p w14:paraId="5FCE9D25" w14:textId="77777777" w:rsidR="00782A00" w:rsidRPr="00420202" w:rsidRDefault="00782A00" w:rsidP="00782A00">
            <w:pPr>
              <w:pStyle w:val="ARTartustawynprozporzdzenia"/>
              <w:spacing w:line="240" w:lineRule="auto"/>
              <w:ind w:firstLine="0"/>
              <w:rPr>
                <w:rFonts w:eastAsia="Times New Roman"/>
                <w:sz w:val="22"/>
                <w:szCs w:val="22"/>
              </w:rPr>
            </w:pPr>
            <w:r w:rsidRPr="00420202">
              <w:rPr>
                <w:rFonts w:eastAsia="Times New Roman"/>
                <w:sz w:val="22"/>
                <w:szCs w:val="22"/>
              </w:rPr>
              <w:t>273</w:t>
            </w:r>
          </w:p>
        </w:tc>
        <w:tc>
          <w:tcPr>
            <w:tcW w:w="3791" w:type="dxa"/>
          </w:tcPr>
          <w:p w14:paraId="146F7B2C" w14:textId="77777777" w:rsidR="00782A00" w:rsidRPr="00420202" w:rsidRDefault="00782A00" w:rsidP="008B763F">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szczególnych wymagań, jakim powinny odpowiadać pomieszczenia i urządzenia podmiotu leczniczego dla osób pozbawionych wolności</w:t>
            </w:r>
          </w:p>
        </w:tc>
        <w:tc>
          <w:tcPr>
            <w:tcW w:w="4147" w:type="dxa"/>
          </w:tcPr>
          <w:p w14:paraId="13D4FB96" w14:textId="77777777" w:rsidR="00782A00" w:rsidRPr="00420202" w:rsidRDefault="00782A00" w:rsidP="008B763F">
            <w:pPr>
              <w:pStyle w:val="ARTartustawynprozporzdzenia"/>
              <w:spacing w:line="240" w:lineRule="auto"/>
              <w:ind w:firstLine="0"/>
              <w:rPr>
                <w:rFonts w:eastAsia="Times New Roman"/>
                <w:sz w:val="22"/>
                <w:szCs w:val="22"/>
              </w:rPr>
            </w:pPr>
            <w:r w:rsidRPr="00420202">
              <w:rPr>
                <w:rFonts w:eastAsia="Times New Roman"/>
                <w:sz w:val="22"/>
                <w:szCs w:val="22"/>
              </w:rPr>
              <w:t>Konieczność zmiany rozporządzenia wynika z konieczności obniżenia wymagań stawianych pomieszczeniom i urządzeniom podmiotu leczniczego dla osób pozbawionych wolności. Obecne przepisy wymagają, by do dnia 31 grudnia 2017 r. wszystkie podmioty posiadały m.in. dwa źródła wody, co oceniane jest jako niezasadne. Projektowe rozporządzenie ograniczy ten obowiązek tylko do szpitali przeznaczonych dla osób pozbawionych wolności, a zwolni z niego ambulatorium z izbą chorych.</w:t>
            </w:r>
          </w:p>
        </w:tc>
        <w:tc>
          <w:tcPr>
            <w:tcW w:w="2835" w:type="dxa"/>
          </w:tcPr>
          <w:p w14:paraId="6CC47099" w14:textId="77777777" w:rsidR="00782A00" w:rsidRPr="00420202" w:rsidRDefault="00782A00" w:rsidP="008B763F">
            <w:pPr>
              <w:pStyle w:val="ARTartustawynprozporzdzenia"/>
              <w:spacing w:line="240" w:lineRule="auto"/>
              <w:ind w:firstLine="0"/>
              <w:rPr>
                <w:rFonts w:eastAsia="Times New Roman"/>
                <w:sz w:val="22"/>
                <w:szCs w:val="22"/>
              </w:rPr>
            </w:pPr>
            <w:r w:rsidRPr="00420202">
              <w:rPr>
                <w:rFonts w:eastAsia="Times New Roman"/>
                <w:sz w:val="22"/>
                <w:szCs w:val="22"/>
              </w:rPr>
              <w:t>Damian</w:t>
            </w:r>
            <w:r w:rsidR="00010193" w:rsidRPr="00420202">
              <w:rPr>
                <w:rFonts w:eastAsia="Times New Roman"/>
                <w:sz w:val="22"/>
                <w:szCs w:val="22"/>
              </w:rPr>
              <w:t xml:space="preserve"> </w:t>
            </w:r>
            <w:proofErr w:type="spellStart"/>
            <w:r w:rsidR="00010193" w:rsidRPr="00420202">
              <w:rPr>
                <w:rFonts w:eastAsia="Times New Roman"/>
                <w:sz w:val="22"/>
                <w:szCs w:val="22"/>
              </w:rPr>
              <w:t>Bebak</w:t>
            </w:r>
            <w:proofErr w:type="spellEnd"/>
            <w:r w:rsidR="00010193" w:rsidRPr="00420202">
              <w:rPr>
                <w:rFonts w:eastAsia="Times New Roman"/>
                <w:sz w:val="22"/>
                <w:szCs w:val="22"/>
              </w:rPr>
              <w:t xml:space="preserve"> – Starszy S</w:t>
            </w:r>
            <w:r w:rsidRPr="00420202">
              <w:rPr>
                <w:rFonts w:eastAsia="Times New Roman"/>
                <w:sz w:val="22"/>
                <w:szCs w:val="22"/>
              </w:rPr>
              <w:t xml:space="preserve">pecjalista, Wydział Prawa Karnego, Departament Legislacyjny </w:t>
            </w:r>
          </w:p>
          <w:p w14:paraId="472085E2" w14:textId="77777777" w:rsidR="00782A00" w:rsidRPr="00420202" w:rsidRDefault="00782A00" w:rsidP="008B763F">
            <w:pPr>
              <w:pStyle w:val="ARTartustawynprozporzdzenia"/>
              <w:spacing w:line="240" w:lineRule="auto"/>
              <w:ind w:firstLine="0"/>
              <w:rPr>
                <w:rFonts w:eastAsia="Times New Roman"/>
                <w:sz w:val="22"/>
                <w:szCs w:val="22"/>
              </w:rPr>
            </w:pPr>
            <w:r w:rsidRPr="00420202">
              <w:rPr>
                <w:rFonts w:eastAsia="Times New Roman"/>
                <w:sz w:val="22"/>
                <w:szCs w:val="22"/>
              </w:rPr>
              <w:t xml:space="preserve">  </w:t>
            </w:r>
          </w:p>
          <w:p w14:paraId="45BD02F2" w14:textId="77777777" w:rsidR="00782A00" w:rsidRPr="00420202" w:rsidRDefault="00782A00" w:rsidP="008B763F">
            <w:pPr>
              <w:pStyle w:val="ARTartustawynprozporzdzenia"/>
              <w:spacing w:line="240" w:lineRule="auto"/>
              <w:ind w:firstLine="0"/>
              <w:rPr>
                <w:rFonts w:eastAsia="Times New Roman"/>
                <w:sz w:val="22"/>
                <w:szCs w:val="22"/>
              </w:rPr>
            </w:pPr>
          </w:p>
        </w:tc>
        <w:tc>
          <w:tcPr>
            <w:tcW w:w="3196" w:type="dxa"/>
          </w:tcPr>
          <w:p w14:paraId="7F26E191" w14:textId="77777777" w:rsidR="00782A00" w:rsidRPr="00420202" w:rsidRDefault="00782A00" w:rsidP="008B763F">
            <w:pPr>
              <w:pStyle w:val="ARTartustawynprozporzdzenia"/>
              <w:spacing w:line="240" w:lineRule="auto"/>
              <w:ind w:firstLine="0"/>
              <w:rPr>
                <w:rFonts w:eastAsia="Times New Roman"/>
                <w:sz w:val="22"/>
                <w:szCs w:val="22"/>
              </w:rPr>
            </w:pPr>
            <w:r w:rsidRPr="00420202">
              <w:rPr>
                <w:rFonts w:eastAsia="Times New Roman"/>
                <w:sz w:val="22"/>
                <w:szCs w:val="22"/>
              </w:rPr>
              <w:t>Październik 2016 r.</w:t>
            </w:r>
          </w:p>
        </w:tc>
      </w:tr>
      <w:tr w:rsidR="002F21EC" w:rsidRPr="00420202" w14:paraId="07C4951F" w14:textId="77777777" w:rsidTr="002816DC">
        <w:tc>
          <w:tcPr>
            <w:tcW w:w="817" w:type="dxa"/>
          </w:tcPr>
          <w:p w14:paraId="04A4A02A" w14:textId="77777777" w:rsidR="002F21EC" w:rsidRPr="00420202" w:rsidRDefault="002F21EC" w:rsidP="002F21EC">
            <w:pPr>
              <w:pStyle w:val="ARTartustawynprozporzdzenia"/>
              <w:spacing w:line="240" w:lineRule="auto"/>
              <w:ind w:firstLine="0"/>
              <w:rPr>
                <w:rFonts w:eastAsia="Times New Roman"/>
                <w:sz w:val="22"/>
                <w:szCs w:val="22"/>
              </w:rPr>
            </w:pPr>
            <w:r w:rsidRPr="00420202">
              <w:rPr>
                <w:rFonts w:eastAsia="Times New Roman"/>
                <w:sz w:val="22"/>
                <w:szCs w:val="22"/>
              </w:rPr>
              <w:t>274</w:t>
            </w:r>
          </w:p>
        </w:tc>
        <w:tc>
          <w:tcPr>
            <w:tcW w:w="3791" w:type="dxa"/>
          </w:tcPr>
          <w:p w14:paraId="3AA124CE" w14:textId="77777777" w:rsidR="002F21EC" w:rsidRPr="00420202" w:rsidRDefault="002F21EC" w:rsidP="002F21EC">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czynności administracyjnych związanych z wykonywaniem tymczasowego aresztowania oraz kar i środków przymusu skutkujących pozbawieniem wolności oraz dokumentowania tych czynności.</w:t>
            </w:r>
          </w:p>
          <w:p w14:paraId="530DB97E" w14:textId="77777777" w:rsidR="002F21EC" w:rsidRPr="00420202" w:rsidRDefault="002F21EC" w:rsidP="002F21EC">
            <w:pPr>
              <w:pStyle w:val="ARTartustawynprozporzdzenia"/>
              <w:spacing w:line="240" w:lineRule="auto"/>
              <w:ind w:firstLine="0"/>
              <w:rPr>
                <w:rFonts w:eastAsia="Times New Roman"/>
                <w:sz w:val="22"/>
                <w:szCs w:val="22"/>
              </w:rPr>
            </w:pPr>
            <w:r w:rsidRPr="00420202">
              <w:rPr>
                <w:rFonts w:eastAsia="Times New Roman"/>
                <w:sz w:val="22"/>
                <w:szCs w:val="22"/>
              </w:rPr>
              <w:t xml:space="preserve"> </w:t>
            </w:r>
          </w:p>
        </w:tc>
        <w:tc>
          <w:tcPr>
            <w:tcW w:w="4147" w:type="dxa"/>
          </w:tcPr>
          <w:p w14:paraId="5091FBA0" w14:textId="77777777" w:rsidR="002F21EC" w:rsidRPr="00420202" w:rsidRDefault="002F21EC" w:rsidP="002F21EC">
            <w:pPr>
              <w:pStyle w:val="ARTartustawynprozporzdzenia"/>
              <w:spacing w:line="240" w:lineRule="auto"/>
              <w:ind w:firstLine="0"/>
              <w:rPr>
                <w:rFonts w:eastAsia="Times New Roman"/>
                <w:sz w:val="22"/>
                <w:szCs w:val="22"/>
              </w:rPr>
            </w:pPr>
            <w:r w:rsidRPr="00420202">
              <w:rPr>
                <w:rFonts w:eastAsia="Times New Roman"/>
                <w:sz w:val="22"/>
                <w:szCs w:val="22"/>
              </w:rPr>
              <w:t>Celem wydania rozporządzenia jest rozszerzenie liczby podmiotów z którymi właściwy Dyrektor Okręgowy Służby Więziennej ustala rejonizację tymczasowo aresztowanych o Wydziały Zamiejscowe Departamentu do Spraw Przestępczości Zorganizowanej i Korupcji Prokuratury Krajowej, oraz dostosowanie w rozporządzeniu nazewnictwa do obowiązującego stanu prawnego poprzez zastąpienie prokuratur apelacyjnych prokuraturami regionalnymi.</w:t>
            </w:r>
          </w:p>
        </w:tc>
        <w:tc>
          <w:tcPr>
            <w:tcW w:w="2835" w:type="dxa"/>
          </w:tcPr>
          <w:p w14:paraId="0B6F15B3" w14:textId="77777777" w:rsidR="002F21EC" w:rsidRPr="00420202" w:rsidRDefault="00010193" w:rsidP="002F21EC">
            <w:pPr>
              <w:pStyle w:val="ARTartustawynprozporzdzenia"/>
              <w:spacing w:line="240" w:lineRule="auto"/>
              <w:ind w:firstLine="0"/>
              <w:rPr>
                <w:rFonts w:eastAsia="Times New Roman"/>
                <w:sz w:val="22"/>
                <w:szCs w:val="22"/>
              </w:rPr>
            </w:pPr>
            <w:r w:rsidRPr="00420202">
              <w:rPr>
                <w:rFonts w:eastAsia="Times New Roman"/>
                <w:sz w:val="22"/>
                <w:szCs w:val="22"/>
              </w:rPr>
              <w:t>Jan Wiśniewski - Główny S</w:t>
            </w:r>
            <w:r w:rsidR="002F21EC" w:rsidRPr="00420202">
              <w:rPr>
                <w:rFonts w:eastAsia="Times New Roman"/>
                <w:sz w:val="22"/>
                <w:szCs w:val="22"/>
              </w:rPr>
              <w:t>pecjalista w Wydziale Prawa Karnego Departamentu Legislacyjnego</w:t>
            </w:r>
          </w:p>
          <w:p w14:paraId="3FA02F12" w14:textId="77777777" w:rsidR="002F21EC" w:rsidRPr="00420202" w:rsidRDefault="002F21EC" w:rsidP="002F21EC">
            <w:pPr>
              <w:pStyle w:val="ARTartustawynprozporzdzenia"/>
              <w:spacing w:line="240" w:lineRule="auto"/>
              <w:ind w:firstLine="0"/>
              <w:rPr>
                <w:rFonts w:eastAsia="Times New Roman"/>
                <w:sz w:val="22"/>
                <w:szCs w:val="22"/>
              </w:rPr>
            </w:pPr>
          </w:p>
        </w:tc>
        <w:tc>
          <w:tcPr>
            <w:tcW w:w="3196" w:type="dxa"/>
          </w:tcPr>
          <w:p w14:paraId="7F3AA478" w14:textId="77777777" w:rsidR="002F21EC" w:rsidRPr="00420202" w:rsidRDefault="002F21EC" w:rsidP="002F21EC">
            <w:pPr>
              <w:pStyle w:val="ARTartustawynprozporzdzenia"/>
              <w:spacing w:line="240" w:lineRule="auto"/>
              <w:ind w:firstLine="0"/>
              <w:rPr>
                <w:rFonts w:eastAsia="Times New Roman"/>
                <w:sz w:val="22"/>
                <w:szCs w:val="22"/>
              </w:rPr>
            </w:pPr>
            <w:r w:rsidRPr="00420202">
              <w:rPr>
                <w:rFonts w:eastAsia="Times New Roman"/>
                <w:sz w:val="22"/>
                <w:szCs w:val="22"/>
              </w:rPr>
              <w:t xml:space="preserve">Po upływie 14 dni od ogłoszenia </w:t>
            </w:r>
          </w:p>
        </w:tc>
      </w:tr>
      <w:tr w:rsidR="008E655A" w:rsidRPr="00420202" w14:paraId="43ED2CA3" w14:textId="77777777" w:rsidTr="002816DC">
        <w:tc>
          <w:tcPr>
            <w:tcW w:w="817" w:type="dxa"/>
          </w:tcPr>
          <w:p w14:paraId="1B996DC0" w14:textId="77777777" w:rsidR="008E655A" w:rsidRPr="00420202" w:rsidRDefault="008E655A" w:rsidP="008E655A">
            <w:pPr>
              <w:pStyle w:val="ARTartustawynprozporzdzenia"/>
              <w:spacing w:line="240" w:lineRule="auto"/>
              <w:ind w:firstLine="0"/>
              <w:rPr>
                <w:rFonts w:eastAsia="Times New Roman"/>
                <w:sz w:val="22"/>
                <w:szCs w:val="22"/>
              </w:rPr>
            </w:pPr>
            <w:r w:rsidRPr="00420202">
              <w:rPr>
                <w:rFonts w:eastAsia="Times New Roman"/>
                <w:sz w:val="22"/>
                <w:szCs w:val="22"/>
              </w:rPr>
              <w:lastRenderedPageBreak/>
              <w:t>275</w:t>
            </w:r>
          </w:p>
        </w:tc>
        <w:tc>
          <w:tcPr>
            <w:tcW w:w="3791" w:type="dxa"/>
          </w:tcPr>
          <w:p w14:paraId="68142E06" w14:textId="77777777" w:rsidR="008E655A" w:rsidRPr="00420202" w:rsidRDefault="008E655A" w:rsidP="008E655A">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zmieniające  rozporządzenie          w sprawie opłat za wydanie informacji z Krajowego Rejestru Karnego</w:t>
            </w:r>
          </w:p>
        </w:tc>
        <w:tc>
          <w:tcPr>
            <w:tcW w:w="4147" w:type="dxa"/>
          </w:tcPr>
          <w:p w14:paraId="69367CC3" w14:textId="77777777" w:rsidR="008E655A" w:rsidRPr="00420202" w:rsidRDefault="008E655A" w:rsidP="008E655A">
            <w:pPr>
              <w:pStyle w:val="ARTartustawynprozporzdzenia"/>
              <w:spacing w:line="240" w:lineRule="auto"/>
              <w:ind w:firstLine="0"/>
              <w:rPr>
                <w:rFonts w:eastAsia="Times New Roman"/>
                <w:sz w:val="22"/>
                <w:szCs w:val="22"/>
              </w:rPr>
            </w:pPr>
            <w:r w:rsidRPr="00420202">
              <w:rPr>
                <w:rFonts w:eastAsia="Times New Roman"/>
                <w:sz w:val="22"/>
                <w:szCs w:val="22"/>
              </w:rPr>
              <w:t xml:space="preserve">Konieczność zmiany § 3 rozporządzenia Ministra Sprawiedliwości z dnia 18 marca 2016 r. zmieniającego rozporządzenie w sprawie opłat za wydanie informacji z Krajowego Rejestru Karnego (Dz. U. poz. 390) wynika ze zmiany - na 1 stycznia 2017 r. - terminu powszechnego uruchomienia systemu informatycznego obsługującego e-Płatności wprowadzającego znaki opłaty sądowej w postaci elektronicznej, który docelowo ma zastąpić znaki opłaty sądowej w tradycyjnej postaci. </w:t>
            </w:r>
          </w:p>
          <w:p w14:paraId="6A5D23D9" w14:textId="77777777" w:rsidR="008E655A" w:rsidRPr="00420202" w:rsidRDefault="008E655A" w:rsidP="008E655A">
            <w:pPr>
              <w:pStyle w:val="ARTartustawynprozporzdzenia"/>
              <w:spacing w:line="240" w:lineRule="auto"/>
              <w:ind w:firstLine="0"/>
              <w:rPr>
                <w:rFonts w:eastAsia="Times New Roman"/>
                <w:sz w:val="22"/>
                <w:szCs w:val="22"/>
              </w:rPr>
            </w:pPr>
            <w:r w:rsidRPr="00420202">
              <w:rPr>
                <w:rFonts w:eastAsia="Times New Roman"/>
                <w:sz w:val="22"/>
                <w:szCs w:val="22"/>
              </w:rPr>
              <w:t>Wobec powyższego konieczne jest aby rozporządzenie z dnia 18 marca 2016 r. zmieniające rozporządzenie w sprawie opłat za wydanie informacji z Krajowego Rejestru Karnego  weszło w życie w dniu 1 stycznia 2017 r., czyli z dniem uruchomienia syst</w:t>
            </w:r>
            <w:r w:rsidR="002213EF" w:rsidRPr="00420202">
              <w:rPr>
                <w:rFonts w:eastAsia="Times New Roman"/>
                <w:sz w:val="22"/>
                <w:szCs w:val="22"/>
              </w:rPr>
              <w:t>emu e-Płatności.</w:t>
            </w:r>
            <w:r w:rsidRPr="00420202">
              <w:rPr>
                <w:rFonts w:eastAsia="Times New Roman"/>
                <w:sz w:val="22"/>
                <w:szCs w:val="22"/>
              </w:rPr>
              <w:t xml:space="preserve"> </w:t>
            </w:r>
          </w:p>
          <w:p w14:paraId="123521F6" w14:textId="77777777" w:rsidR="008E655A" w:rsidRPr="00420202" w:rsidRDefault="008E655A" w:rsidP="008E655A">
            <w:pPr>
              <w:pStyle w:val="ARTartustawynprozporzdzenia"/>
              <w:spacing w:line="240" w:lineRule="auto"/>
              <w:ind w:firstLine="0"/>
              <w:rPr>
                <w:rFonts w:eastAsia="Times New Roman"/>
                <w:sz w:val="22"/>
                <w:szCs w:val="22"/>
              </w:rPr>
            </w:pPr>
          </w:p>
        </w:tc>
        <w:tc>
          <w:tcPr>
            <w:tcW w:w="2835" w:type="dxa"/>
          </w:tcPr>
          <w:p w14:paraId="1B64A3F3" w14:textId="77777777" w:rsidR="008E655A" w:rsidRPr="00420202" w:rsidRDefault="002213EF" w:rsidP="008E655A">
            <w:pPr>
              <w:pStyle w:val="ARTartustawynprozporzdzenia"/>
              <w:spacing w:line="240" w:lineRule="auto"/>
              <w:ind w:firstLine="0"/>
              <w:rPr>
                <w:rFonts w:eastAsia="Times New Roman"/>
                <w:sz w:val="22"/>
                <w:szCs w:val="22"/>
              </w:rPr>
            </w:pPr>
            <w:r w:rsidRPr="00420202">
              <w:rPr>
                <w:rFonts w:eastAsia="Times New Roman"/>
                <w:sz w:val="22"/>
                <w:szCs w:val="22"/>
              </w:rPr>
              <w:t>S</w:t>
            </w:r>
            <w:r w:rsidR="008E655A" w:rsidRPr="00420202">
              <w:rPr>
                <w:rFonts w:eastAsia="Times New Roman"/>
                <w:sz w:val="22"/>
                <w:szCs w:val="22"/>
              </w:rPr>
              <w:t>ędzia Agnieszka Kalinowska</w:t>
            </w:r>
            <w:r w:rsidR="00C34D5E" w:rsidRPr="00420202">
              <w:rPr>
                <w:rFonts w:eastAsia="Times New Roman"/>
                <w:sz w:val="22"/>
                <w:szCs w:val="22"/>
              </w:rPr>
              <w:t xml:space="preserve"> </w:t>
            </w:r>
            <w:r w:rsidR="00010193" w:rsidRPr="00420202">
              <w:rPr>
                <w:rFonts w:eastAsia="Times New Roman"/>
                <w:sz w:val="22"/>
                <w:szCs w:val="22"/>
              </w:rPr>
              <w:t>– Główny S</w:t>
            </w:r>
            <w:r w:rsidR="008E655A" w:rsidRPr="00420202">
              <w:rPr>
                <w:rFonts w:eastAsia="Times New Roman"/>
                <w:sz w:val="22"/>
                <w:szCs w:val="22"/>
              </w:rPr>
              <w:t>pecjalista</w:t>
            </w:r>
            <w:r w:rsidR="00C34D5E" w:rsidRPr="00420202">
              <w:rPr>
                <w:rFonts w:eastAsia="Times New Roman"/>
                <w:sz w:val="22"/>
                <w:szCs w:val="22"/>
              </w:rPr>
              <w:t xml:space="preserve"> w Wydziale Rejestrów</w:t>
            </w:r>
            <w:r w:rsidR="008E655A" w:rsidRPr="00420202">
              <w:rPr>
                <w:rFonts w:eastAsia="Times New Roman"/>
                <w:sz w:val="22"/>
                <w:szCs w:val="22"/>
              </w:rPr>
              <w:t xml:space="preserve"> Departament</w:t>
            </w:r>
            <w:r w:rsidR="00C34D5E" w:rsidRPr="00420202">
              <w:rPr>
                <w:rFonts w:eastAsia="Times New Roman"/>
                <w:sz w:val="22"/>
                <w:szCs w:val="22"/>
              </w:rPr>
              <w:t>u</w:t>
            </w:r>
            <w:r w:rsidR="008E655A" w:rsidRPr="00420202">
              <w:rPr>
                <w:rFonts w:eastAsia="Times New Roman"/>
                <w:sz w:val="22"/>
                <w:szCs w:val="22"/>
              </w:rPr>
              <w:t xml:space="preserve"> Legisl</w:t>
            </w:r>
            <w:r w:rsidR="00C34D5E" w:rsidRPr="00420202">
              <w:rPr>
                <w:rFonts w:eastAsia="Times New Roman"/>
                <w:sz w:val="22"/>
                <w:szCs w:val="22"/>
              </w:rPr>
              <w:t>acyjnego</w:t>
            </w:r>
          </w:p>
          <w:p w14:paraId="7EF262FC" w14:textId="77777777" w:rsidR="008E655A" w:rsidRPr="00420202" w:rsidRDefault="008E655A" w:rsidP="008E655A">
            <w:pPr>
              <w:pStyle w:val="ARTartustawynprozporzdzenia"/>
              <w:spacing w:line="240" w:lineRule="auto"/>
              <w:ind w:firstLine="0"/>
              <w:rPr>
                <w:rFonts w:eastAsia="Times New Roman"/>
                <w:sz w:val="22"/>
                <w:szCs w:val="22"/>
              </w:rPr>
            </w:pPr>
          </w:p>
        </w:tc>
        <w:tc>
          <w:tcPr>
            <w:tcW w:w="3196" w:type="dxa"/>
          </w:tcPr>
          <w:p w14:paraId="33CC6937" w14:textId="77777777" w:rsidR="008E655A" w:rsidRPr="00420202" w:rsidRDefault="008E655A" w:rsidP="008E655A">
            <w:pPr>
              <w:pStyle w:val="ARTartustawynprozporzdzenia"/>
              <w:spacing w:line="240" w:lineRule="auto"/>
              <w:ind w:firstLine="0"/>
              <w:rPr>
                <w:rFonts w:eastAsia="Times New Roman"/>
                <w:sz w:val="22"/>
                <w:szCs w:val="22"/>
              </w:rPr>
            </w:pPr>
            <w:r w:rsidRPr="00420202">
              <w:rPr>
                <w:rFonts w:eastAsia="Times New Roman"/>
                <w:sz w:val="22"/>
                <w:szCs w:val="22"/>
              </w:rPr>
              <w:t>Wejście w życie w dniu 1 lipca 2016 r.</w:t>
            </w:r>
          </w:p>
        </w:tc>
      </w:tr>
      <w:tr w:rsidR="002213EF" w:rsidRPr="00420202" w14:paraId="1E9B52D0" w14:textId="77777777" w:rsidTr="002816DC">
        <w:tc>
          <w:tcPr>
            <w:tcW w:w="817" w:type="dxa"/>
          </w:tcPr>
          <w:p w14:paraId="7CD631E4" w14:textId="77777777" w:rsidR="002213EF" w:rsidRPr="00420202" w:rsidRDefault="002213EF" w:rsidP="002213EF">
            <w:pPr>
              <w:pStyle w:val="ARTartustawynprozporzdzenia"/>
              <w:spacing w:line="240" w:lineRule="auto"/>
              <w:ind w:firstLine="0"/>
              <w:rPr>
                <w:rFonts w:eastAsia="Times New Roman"/>
                <w:sz w:val="22"/>
                <w:szCs w:val="22"/>
              </w:rPr>
            </w:pPr>
            <w:r w:rsidRPr="00420202">
              <w:rPr>
                <w:rFonts w:eastAsia="Times New Roman"/>
                <w:sz w:val="22"/>
                <w:szCs w:val="22"/>
              </w:rPr>
              <w:t>276</w:t>
            </w:r>
          </w:p>
        </w:tc>
        <w:tc>
          <w:tcPr>
            <w:tcW w:w="3791" w:type="dxa"/>
          </w:tcPr>
          <w:p w14:paraId="4044FF60" w14:textId="77777777" w:rsidR="002213EF" w:rsidRPr="00420202" w:rsidRDefault="002213EF" w:rsidP="002213EF">
            <w:pPr>
              <w:pStyle w:val="ARTartustawynprozporzdzenia"/>
              <w:spacing w:line="240" w:lineRule="auto"/>
              <w:ind w:firstLine="0"/>
              <w:rPr>
                <w:rFonts w:eastAsia="Times New Roman"/>
                <w:sz w:val="22"/>
                <w:szCs w:val="22"/>
              </w:rPr>
            </w:pPr>
            <w:r w:rsidRPr="00420202">
              <w:rPr>
                <w:rFonts w:eastAsia="Times New Roman"/>
                <w:sz w:val="22"/>
                <w:szCs w:val="22"/>
              </w:rPr>
              <w:t>Rozporządzenie Ministra Sprawiedliwości zmieniające rozporządzenie w sprawie sposobu uiszczania opłat sądowych</w:t>
            </w:r>
            <w:r w:rsidRPr="00420202">
              <w:rPr>
                <w:rFonts w:eastAsia="Times New Roman"/>
                <w:sz w:val="22"/>
                <w:szCs w:val="22"/>
              </w:rPr>
              <w:br/>
              <w:t>w sprawach cywilnych</w:t>
            </w:r>
          </w:p>
        </w:tc>
        <w:tc>
          <w:tcPr>
            <w:tcW w:w="4147" w:type="dxa"/>
          </w:tcPr>
          <w:p w14:paraId="3205CFFB" w14:textId="77777777" w:rsidR="002213EF" w:rsidRPr="00420202" w:rsidRDefault="002213EF" w:rsidP="002213EF">
            <w:pPr>
              <w:pStyle w:val="ARTartustawynprozporzdzenia"/>
              <w:spacing w:line="240" w:lineRule="auto"/>
              <w:ind w:firstLine="0"/>
              <w:rPr>
                <w:rFonts w:eastAsia="Times New Roman"/>
                <w:sz w:val="22"/>
                <w:szCs w:val="22"/>
              </w:rPr>
            </w:pPr>
            <w:r w:rsidRPr="00420202">
              <w:rPr>
                <w:rFonts w:eastAsia="Times New Roman"/>
                <w:sz w:val="22"/>
                <w:szCs w:val="22"/>
              </w:rPr>
              <w:t>Konieczność zmiany §14 rozporządzenia Ministra Sprawiedliwości z dnia 21 marca 2016 r. w sprawie sposobu uiszczania opłat sadowych w sprawach cywilnych (Dz. U. poz. 408), tj. przepisu określającego termin wejścia w życie tego rozporządzenia, wynika ze zmiany  - na dzień 1 stycznia 2017 r. – terminu powszechnego uruchomienia systemu informatycznego obsługującego e-Płatności umożliwiającego uiszczanie opłat sądowych bezgotówkowo za pomocą mechanizmów gwarantujących nieodwracalne zainicjowanie procedury wniesienia opłaty i identyfikację wnoszącego opłatę lub za pomocą znaków opłaty sądowej w postacie elektronicznej.</w:t>
            </w:r>
          </w:p>
          <w:p w14:paraId="24089C50" w14:textId="77777777" w:rsidR="002213EF" w:rsidRPr="00420202" w:rsidRDefault="002213EF" w:rsidP="002213EF">
            <w:pPr>
              <w:pStyle w:val="ARTartustawynprozporzdzenia"/>
              <w:spacing w:line="240" w:lineRule="auto"/>
              <w:ind w:firstLine="0"/>
              <w:rPr>
                <w:rFonts w:eastAsia="Times New Roman"/>
                <w:sz w:val="22"/>
                <w:szCs w:val="22"/>
              </w:rPr>
            </w:pPr>
            <w:r w:rsidRPr="00420202">
              <w:rPr>
                <w:rFonts w:eastAsia="Times New Roman"/>
                <w:sz w:val="22"/>
                <w:szCs w:val="22"/>
              </w:rPr>
              <w:t xml:space="preserve">Wobec powyższego konieczne jest, aby rozporządzenie z dnia 21 marca 2016 r. </w:t>
            </w:r>
            <w:r w:rsidRPr="00420202">
              <w:rPr>
                <w:rFonts w:eastAsia="Times New Roman"/>
                <w:sz w:val="22"/>
                <w:szCs w:val="22"/>
              </w:rPr>
              <w:lastRenderedPageBreak/>
              <w:t>weszło w życie w dniu 1 stycznia 2017 r., czyli z dniem, w którym nastąpi faktyczne uruchomienie systemu e-Płatności.</w:t>
            </w:r>
          </w:p>
          <w:p w14:paraId="79617184" w14:textId="77777777" w:rsidR="002213EF" w:rsidRPr="00420202" w:rsidRDefault="002213EF" w:rsidP="002213EF">
            <w:pPr>
              <w:pStyle w:val="ARTartustawynprozporzdzenia"/>
              <w:spacing w:line="240" w:lineRule="auto"/>
              <w:ind w:firstLine="0"/>
              <w:rPr>
                <w:rFonts w:eastAsia="Times New Roman"/>
                <w:sz w:val="22"/>
                <w:szCs w:val="22"/>
              </w:rPr>
            </w:pPr>
          </w:p>
        </w:tc>
        <w:tc>
          <w:tcPr>
            <w:tcW w:w="2835" w:type="dxa"/>
          </w:tcPr>
          <w:p w14:paraId="2A4CC798" w14:textId="77777777" w:rsidR="002213EF" w:rsidRPr="00420202" w:rsidRDefault="002213EF" w:rsidP="002213EF">
            <w:pPr>
              <w:pStyle w:val="ARTartustawynprozporzdzenia"/>
              <w:spacing w:line="240" w:lineRule="auto"/>
              <w:ind w:firstLine="0"/>
              <w:rPr>
                <w:rFonts w:eastAsia="Times New Roman"/>
                <w:sz w:val="22"/>
                <w:szCs w:val="22"/>
              </w:rPr>
            </w:pPr>
            <w:r w:rsidRPr="00420202">
              <w:rPr>
                <w:rFonts w:eastAsia="Times New Roman"/>
                <w:sz w:val="22"/>
                <w:szCs w:val="22"/>
              </w:rPr>
              <w:lastRenderedPageBreak/>
              <w:t>Joanna Krawczyk</w:t>
            </w:r>
            <w:r w:rsidR="00010193" w:rsidRPr="00420202">
              <w:rPr>
                <w:rFonts w:eastAsia="Times New Roman"/>
                <w:sz w:val="22"/>
                <w:szCs w:val="22"/>
              </w:rPr>
              <w:t>, N</w:t>
            </w:r>
            <w:r w:rsidRPr="00420202">
              <w:rPr>
                <w:rFonts w:eastAsia="Times New Roman"/>
                <w:sz w:val="22"/>
                <w:szCs w:val="22"/>
              </w:rPr>
              <w:t>aczelnik</w:t>
            </w:r>
            <w:r w:rsidR="00010193" w:rsidRPr="00420202">
              <w:rPr>
                <w:rFonts w:eastAsia="Times New Roman"/>
                <w:sz w:val="22"/>
                <w:szCs w:val="22"/>
              </w:rPr>
              <w:t xml:space="preserve"> </w:t>
            </w:r>
            <w:r w:rsidRPr="00420202">
              <w:rPr>
                <w:rFonts w:eastAsia="Times New Roman"/>
                <w:sz w:val="22"/>
                <w:szCs w:val="22"/>
              </w:rPr>
              <w:t>Wydział</w:t>
            </w:r>
            <w:r w:rsidR="00010193" w:rsidRPr="00420202">
              <w:rPr>
                <w:rFonts w:eastAsia="Times New Roman"/>
                <w:sz w:val="22"/>
                <w:szCs w:val="22"/>
              </w:rPr>
              <w:t>u</w:t>
            </w:r>
            <w:r w:rsidRPr="00420202">
              <w:rPr>
                <w:rFonts w:eastAsia="Times New Roman"/>
                <w:sz w:val="22"/>
                <w:szCs w:val="22"/>
              </w:rPr>
              <w:t xml:space="preserve"> Prawa Cywilnego  Departamentu Legislacyjnego</w:t>
            </w:r>
          </w:p>
        </w:tc>
        <w:tc>
          <w:tcPr>
            <w:tcW w:w="3196" w:type="dxa"/>
          </w:tcPr>
          <w:p w14:paraId="5E91E8C2" w14:textId="77777777" w:rsidR="002213EF" w:rsidRPr="00420202" w:rsidRDefault="002213EF" w:rsidP="002213EF">
            <w:pPr>
              <w:pStyle w:val="ARTartustawynprozporzdzenia"/>
              <w:spacing w:line="240" w:lineRule="auto"/>
              <w:ind w:firstLine="0"/>
              <w:rPr>
                <w:rFonts w:eastAsia="Times New Roman"/>
                <w:sz w:val="22"/>
                <w:szCs w:val="22"/>
              </w:rPr>
            </w:pPr>
            <w:r w:rsidRPr="00420202">
              <w:rPr>
                <w:rFonts w:eastAsia="Times New Roman"/>
                <w:sz w:val="22"/>
                <w:szCs w:val="22"/>
              </w:rPr>
              <w:t>Wejście w życie z dniem</w:t>
            </w:r>
            <w:r w:rsidRPr="00420202">
              <w:rPr>
                <w:rFonts w:eastAsia="Times New Roman"/>
                <w:sz w:val="22"/>
                <w:szCs w:val="22"/>
              </w:rPr>
              <w:br/>
              <w:t xml:space="preserve">1 lipca 2016 r. </w:t>
            </w:r>
          </w:p>
        </w:tc>
      </w:tr>
      <w:tr w:rsidR="0016170E" w:rsidRPr="00420202" w14:paraId="06AF2490" w14:textId="77777777" w:rsidTr="002816DC">
        <w:tc>
          <w:tcPr>
            <w:tcW w:w="817" w:type="dxa"/>
          </w:tcPr>
          <w:p w14:paraId="47C4C476"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277</w:t>
            </w:r>
          </w:p>
        </w:tc>
        <w:tc>
          <w:tcPr>
            <w:tcW w:w="3791" w:type="dxa"/>
          </w:tcPr>
          <w:p w14:paraId="62B1C6F8"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zespołu do przygotowania pytań testowych na egzamin wstępny na aplikację adwokacką i radcowską oraz wykazu tytułów aktów prawnych</w:t>
            </w:r>
          </w:p>
        </w:tc>
        <w:tc>
          <w:tcPr>
            <w:tcW w:w="4147" w:type="dxa"/>
          </w:tcPr>
          <w:p w14:paraId="592B0BB5"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75b ust. 12 ustawy z dnia 26 maja 1982 r. - Prawo o adwokaturze (Dz. U. z 2015 r. poz. 615, z </w:t>
            </w:r>
            <w:proofErr w:type="spellStart"/>
            <w:r w:rsidRPr="00420202">
              <w:rPr>
                <w:rFonts w:eastAsia="Times New Roman"/>
                <w:sz w:val="22"/>
                <w:szCs w:val="22"/>
              </w:rPr>
              <w:t>późn</w:t>
            </w:r>
            <w:proofErr w:type="spellEnd"/>
            <w:r w:rsidRPr="00420202">
              <w:rPr>
                <w:rFonts w:eastAsia="Times New Roman"/>
                <w:sz w:val="22"/>
                <w:szCs w:val="22"/>
              </w:rPr>
              <w:t>. zm.).</w:t>
            </w:r>
          </w:p>
          <w:p w14:paraId="636D0302"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 xml:space="preserve">Celem projektu rozporządzenia Ministra Sprawiedliwości zmieniającego rozporządzenie z dnia 29 kwietnia 2009 r. w sprawie zespołu do przygotowania pytań testowych na egzamin wstępny na aplikację adwokacką i radcowską oraz wykazu tytułów aktów prawnych (Dz. U. z 2015 r. poz. 1111) jest dodanie do obowiązującego rozporządzenia przepisów usprawniających pracę zespołu oraz zwiększenie zabezpieczenia pytań przed nieuprawnionym ujawnieniem. </w:t>
            </w:r>
          </w:p>
        </w:tc>
        <w:tc>
          <w:tcPr>
            <w:tcW w:w="2835" w:type="dxa"/>
          </w:tcPr>
          <w:p w14:paraId="68193EEA" w14:textId="77777777" w:rsidR="0016170E" w:rsidRPr="00420202" w:rsidRDefault="0016170E"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Igor Sadowski, </w:t>
            </w:r>
          </w:p>
          <w:p w14:paraId="2B8F7305" w14:textId="77777777" w:rsidR="0016170E" w:rsidRPr="00420202" w:rsidRDefault="0016170E"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Wydział Prawa Zawodów Prawniczych, Departament Legislacyjny</w:t>
            </w:r>
          </w:p>
        </w:tc>
        <w:tc>
          <w:tcPr>
            <w:tcW w:w="3196" w:type="dxa"/>
          </w:tcPr>
          <w:p w14:paraId="393C62C1"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5CA55B15" w14:textId="77777777" w:rsidR="0016170E" w:rsidRPr="00420202" w:rsidRDefault="0016170E" w:rsidP="0016170E">
            <w:pPr>
              <w:pStyle w:val="ARTartustawynprozporzdzenia"/>
              <w:spacing w:line="240" w:lineRule="auto"/>
              <w:ind w:firstLine="0"/>
              <w:rPr>
                <w:rFonts w:eastAsia="Times New Roman"/>
                <w:sz w:val="22"/>
                <w:szCs w:val="22"/>
              </w:rPr>
            </w:pPr>
          </w:p>
          <w:p w14:paraId="4EA40DB8" w14:textId="77777777" w:rsidR="0016170E" w:rsidRPr="00420202" w:rsidRDefault="0016170E" w:rsidP="0016170E">
            <w:pPr>
              <w:pStyle w:val="ARTartustawynprozporzdzenia"/>
              <w:spacing w:line="240" w:lineRule="auto"/>
              <w:ind w:firstLine="0"/>
              <w:rPr>
                <w:rFonts w:eastAsia="Times New Roman"/>
                <w:sz w:val="22"/>
                <w:szCs w:val="22"/>
              </w:rPr>
            </w:pPr>
          </w:p>
        </w:tc>
      </w:tr>
      <w:tr w:rsidR="0016170E" w:rsidRPr="00420202" w14:paraId="068B75A0" w14:textId="77777777" w:rsidTr="002816DC">
        <w:tc>
          <w:tcPr>
            <w:tcW w:w="817" w:type="dxa"/>
          </w:tcPr>
          <w:p w14:paraId="081A5E31"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278</w:t>
            </w:r>
          </w:p>
        </w:tc>
        <w:tc>
          <w:tcPr>
            <w:tcW w:w="3791" w:type="dxa"/>
          </w:tcPr>
          <w:p w14:paraId="769C21EA"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zespołu do spraw przygotowywania pytań testowych na egzamin wstępny na aplikacje notarialną oraz wykazu tytułów aktów prawnych</w:t>
            </w:r>
          </w:p>
        </w:tc>
        <w:tc>
          <w:tcPr>
            <w:tcW w:w="4147" w:type="dxa"/>
          </w:tcPr>
          <w:p w14:paraId="5ECDFCFA" w14:textId="77777777" w:rsidR="0016170E" w:rsidRPr="00420202" w:rsidRDefault="0016170E" w:rsidP="00E7605C">
            <w:pPr>
              <w:pStyle w:val="ARTartustawynprozporzdzenia"/>
              <w:spacing w:line="240" w:lineRule="auto"/>
              <w:ind w:firstLine="0"/>
              <w:rPr>
                <w:rFonts w:eastAsia="Times New Roman"/>
                <w:sz w:val="22"/>
                <w:szCs w:val="22"/>
              </w:rPr>
            </w:pPr>
            <w:r w:rsidRPr="00420202">
              <w:rPr>
                <w:rFonts w:eastAsia="Times New Roman"/>
                <w:sz w:val="22"/>
                <w:szCs w:val="22"/>
              </w:rPr>
              <w:t>Podstawa prawna wydania rozporządzenia    art. 71c § 12 ustawy</w:t>
            </w:r>
            <w:r w:rsidR="0073047F" w:rsidRPr="00420202">
              <w:rPr>
                <w:rFonts w:eastAsia="Times New Roman"/>
                <w:sz w:val="22"/>
                <w:szCs w:val="22"/>
              </w:rPr>
              <w:br/>
            </w:r>
            <w:r w:rsidRPr="00420202">
              <w:rPr>
                <w:rFonts w:eastAsia="Times New Roman"/>
                <w:sz w:val="22"/>
                <w:szCs w:val="22"/>
              </w:rPr>
              <w:t>z dnia 14 lutego 1991 r. - Prawo o notariacie (Dz. U. z 2014 r.   poz. 164,</w:t>
            </w:r>
            <w:r w:rsidR="0073047F" w:rsidRPr="00420202">
              <w:rPr>
                <w:rFonts w:eastAsia="Times New Roman"/>
                <w:sz w:val="22"/>
                <w:szCs w:val="22"/>
              </w:rPr>
              <w:br/>
            </w:r>
            <w:r w:rsidRPr="00420202">
              <w:rPr>
                <w:rFonts w:eastAsia="Times New Roman"/>
                <w:sz w:val="22"/>
                <w:szCs w:val="22"/>
              </w:rPr>
              <w:t xml:space="preserve"> z </w:t>
            </w:r>
            <w:proofErr w:type="spellStart"/>
            <w:r w:rsidRPr="00420202">
              <w:rPr>
                <w:rFonts w:eastAsia="Times New Roman"/>
                <w:sz w:val="22"/>
                <w:szCs w:val="22"/>
              </w:rPr>
              <w:t>późn</w:t>
            </w:r>
            <w:proofErr w:type="spellEnd"/>
            <w:r w:rsidRPr="00420202">
              <w:rPr>
                <w:rFonts w:eastAsia="Times New Roman"/>
                <w:sz w:val="22"/>
                <w:szCs w:val="22"/>
              </w:rPr>
              <w:t>. zm.).</w:t>
            </w:r>
          </w:p>
          <w:p w14:paraId="1F6EDD1C" w14:textId="77777777" w:rsidR="0016170E" w:rsidRPr="00420202" w:rsidRDefault="0016170E" w:rsidP="0016170E">
            <w:pPr>
              <w:pStyle w:val="ARTartustawynprozporzdzenia"/>
              <w:spacing w:line="240" w:lineRule="auto"/>
              <w:ind w:firstLine="0"/>
              <w:rPr>
                <w:rFonts w:eastAsia="Times New Roman"/>
                <w:sz w:val="22"/>
                <w:szCs w:val="22"/>
              </w:rPr>
            </w:pPr>
            <w:r w:rsidRPr="00420202">
              <w:rPr>
                <w:rFonts w:eastAsia="Times New Roman"/>
                <w:sz w:val="22"/>
                <w:szCs w:val="22"/>
              </w:rPr>
              <w:t>Celem projektu rozporządzenia Ministra Sprawiedliwości zmieniającego rozporządzenie z dnia 29 kwietnia 2009 r. w sprawie zespołu do spraw przygotowywania pytań testowych na egzamin wstępny na aplikację notarialną oraz wykazu tytułów aktów prawnych (Dz. U. z 2015 r. poz. 1101) jest dodanie do obowiązującego rozporządzenia przepisów usprawniających pracę zespołu oraz zwiększenie zabezpieczenia pytań przed nieuprawnionym ujawnieniem.</w:t>
            </w:r>
          </w:p>
        </w:tc>
        <w:tc>
          <w:tcPr>
            <w:tcW w:w="2835" w:type="dxa"/>
          </w:tcPr>
          <w:p w14:paraId="7B25504A" w14:textId="77777777" w:rsidR="0073047F" w:rsidRPr="00420202" w:rsidRDefault="0073047F"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Igor Sadowski, </w:t>
            </w:r>
          </w:p>
          <w:p w14:paraId="61860DE8" w14:textId="77777777" w:rsidR="0016170E" w:rsidRPr="00420202" w:rsidRDefault="0073047F"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Wydział Prawa Zawodów Prawniczych, Departament Legislacyjny </w:t>
            </w:r>
          </w:p>
          <w:p w14:paraId="6ED07431" w14:textId="77777777" w:rsidR="0016170E" w:rsidRPr="00420202" w:rsidRDefault="0016170E" w:rsidP="00E7605C">
            <w:pPr>
              <w:pStyle w:val="ARTartustawynprozporzdzenia"/>
              <w:spacing w:line="240" w:lineRule="auto"/>
              <w:ind w:firstLine="0"/>
              <w:rPr>
                <w:rFonts w:eastAsia="Times New Roman"/>
                <w:sz w:val="22"/>
                <w:szCs w:val="22"/>
              </w:rPr>
            </w:pPr>
          </w:p>
        </w:tc>
        <w:tc>
          <w:tcPr>
            <w:tcW w:w="3196" w:type="dxa"/>
          </w:tcPr>
          <w:p w14:paraId="4E065FC1" w14:textId="77777777" w:rsidR="0016170E" w:rsidRPr="00420202" w:rsidRDefault="0016170E"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659454F0" w14:textId="77777777" w:rsidR="0016170E" w:rsidRPr="00420202" w:rsidRDefault="0016170E" w:rsidP="0016170E">
            <w:pPr>
              <w:pStyle w:val="ARTartustawynprozporzdzenia"/>
              <w:spacing w:line="240" w:lineRule="auto"/>
              <w:ind w:firstLine="0"/>
              <w:rPr>
                <w:rFonts w:eastAsia="Times New Roman"/>
                <w:sz w:val="22"/>
                <w:szCs w:val="22"/>
              </w:rPr>
            </w:pPr>
          </w:p>
        </w:tc>
      </w:tr>
      <w:tr w:rsidR="00E7605C" w:rsidRPr="00420202" w14:paraId="48F91F60" w14:textId="77777777" w:rsidTr="002816DC">
        <w:tc>
          <w:tcPr>
            <w:tcW w:w="817" w:type="dxa"/>
          </w:tcPr>
          <w:p w14:paraId="2F2C26F6"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lastRenderedPageBreak/>
              <w:t>279</w:t>
            </w:r>
          </w:p>
        </w:tc>
        <w:tc>
          <w:tcPr>
            <w:tcW w:w="3791" w:type="dxa"/>
          </w:tcPr>
          <w:p w14:paraId="4BDF68CF"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 rozporządzenie w sprawie zespołu do przygotowywania pyta</w:t>
            </w:r>
            <w:r w:rsidR="00267E04" w:rsidRPr="00420202">
              <w:rPr>
                <w:rFonts w:eastAsia="Times New Roman"/>
                <w:sz w:val="22"/>
                <w:szCs w:val="22"/>
              </w:rPr>
              <w:t xml:space="preserve">ń testowych             i zadań </w:t>
            </w:r>
            <w:r w:rsidRPr="00420202">
              <w:rPr>
                <w:rFonts w:eastAsia="Times New Roman"/>
                <w:sz w:val="22"/>
                <w:szCs w:val="22"/>
              </w:rPr>
              <w:t>pisemnych na egzaminy konkursowy i komorniczy</w:t>
            </w:r>
          </w:p>
        </w:tc>
        <w:tc>
          <w:tcPr>
            <w:tcW w:w="4147" w:type="dxa"/>
          </w:tcPr>
          <w:p w14:paraId="54C4A4F0"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31i pkt 3 ustawy z dnia 29 sierpnia 1997 r. o komornikach sądowych i egzekucji (Dz. U. z 2015 r. poz. 790, z </w:t>
            </w:r>
            <w:proofErr w:type="spellStart"/>
            <w:r w:rsidRPr="00420202">
              <w:rPr>
                <w:rFonts w:eastAsia="Times New Roman"/>
                <w:sz w:val="22"/>
                <w:szCs w:val="22"/>
              </w:rPr>
              <w:t>późn</w:t>
            </w:r>
            <w:proofErr w:type="spellEnd"/>
            <w:r w:rsidRPr="00420202">
              <w:rPr>
                <w:rFonts w:eastAsia="Times New Roman"/>
                <w:sz w:val="22"/>
                <w:szCs w:val="22"/>
              </w:rPr>
              <w:t xml:space="preserve">. </w:t>
            </w:r>
            <w:proofErr w:type="spellStart"/>
            <w:r w:rsidRPr="00420202">
              <w:rPr>
                <w:rFonts w:eastAsia="Times New Roman"/>
                <w:sz w:val="22"/>
                <w:szCs w:val="22"/>
              </w:rPr>
              <w:t>zm</w:t>
            </w:r>
            <w:proofErr w:type="spellEnd"/>
            <w:r w:rsidRPr="00420202">
              <w:rPr>
                <w:rFonts w:eastAsia="Times New Roman"/>
                <w:sz w:val="22"/>
                <w:szCs w:val="22"/>
              </w:rPr>
              <w:t xml:space="preserve"> .).</w:t>
            </w:r>
          </w:p>
          <w:p w14:paraId="16F87FEE"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Celem projektu rozporządzenia Ministra Sprawiedliwości zmieniającego rozporządzenie z dnia 12 grudnia 2013 r. w sprawie zespołu do przygotowywania pytań testowych i zadań pisemnych na egzaminy konkursowy i komorniczy (Dz. U. z 2014 r. poz. 32) jest dodanie do obowiązującego rozporządzenia przepisów usprawniających pracę zespołu oraz zwiększenie zabezpieczenia pytań i zadań przed nieuprawnionym ujawnieniem.</w:t>
            </w:r>
          </w:p>
        </w:tc>
        <w:tc>
          <w:tcPr>
            <w:tcW w:w="2835" w:type="dxa"/>
          </w:tcPr>
          <w:p w14:paraId="565080C9"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Igor Sadowski, </w:t>
            </w:r>
          </w:p>
          <w:p w14:paraId="6969891E"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Wydział Prawa Zawodów Prawniczych, Departament Legislacyjny </w:t>
            </w:r>
          </w:p>
          <w:p w14:paraId="10BE2589" w14:textId="77777777" w:rsidR="00E7605C" w:rsidRPr="00420202" w:rsidRDefault="00E7605C" w:rsidP="00E7605C">
            <w:pPr>
              <w:pStyle w:val="ARTartustawynprozporzdzenia"/>
              <w:spacing w:line="240" w:lineRule="auto"/>
              <w:ind w:firstLine="0"/>
              <w:rPr>
                <w:rFonts w:eastAsia="Times New Roman"/>
                <w:sz w:val="22"/>
                <w:szCs w:val="22"/>
              </w:rPr>
            </w:pPr>
          </w:p>
        </w:tc>
        <w:tc>
          <w:tcPr>
            <w:tcW w:w="3196" w:type="dxa"/>
          </w:tcPr>
          <w:p w14:paraId="69B29FE1"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04AC73E7" w14:textId="77777777" w:rsidR="00E7605C" w:rsidRPr="00420202" w:rsidRDefault="00E7605C" w:rsidP="00E7605C">
            <w:pPr>
              <w:pStyle w:val="ARTartustawynprozporzdzenia"/>
              <w:spacing w:line="240" w:lineRule="auto"/>
              <w:ind w:firstLine="0"/>
              <w:rPr>
                <w:rFonts w:eastAsia="Times New Roman"/>
                <w:sz w:val="22"/>
                <w:szCs w:val="22"/>
              </w:rPr>
            </w:pPr>
          </w:p>
          <w:p w14:paraId="66E70D61" w14:textId="77777777" w:rsidR="00E7605C" w:rsidRPr="00420202" w:rsidRDefault="00E7605C" w:rsidP="00E7605C">
            <w:pPr>
              <w:pStyle w:val="ARTartustawynprozporzdzenia"/>
              <w:spacing w:line="240" w:lineRule="auto"/>
              <w:ind w:firstLine="0"/>
              <w:rPr>
                <w:rFonts w:eastAsia="Times New Roman"/>
                <w:sz w:val="22"/>
                <w:szCs w:val="22"/>
              </w:rPr>
            </w:pPr>
          </w:p>
        </w:tc>
      </w:tr>
      <w:tr w:rsidR="00E7605C" w:rsidRPr="00420202" w14:paraId="023A7563" w14:textId="77777777" w:rsidTr="002816DC">
        <w:tc>
          <w:tcPr>
            <w:tcW w:w="817" w:type="dxa"/>
          </w:tcPr>
          <w:p w14:paraId="18357740"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280</w:t>
            </w:r>
          </w:p>
        </w:tc>
        <w:tc>
          <w:tcPr>
            <w:tcW w:w="3791" w:type="dxa"/>
          </w:tcPr>
          <w:p w14:paraId="562C8FC4"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zespołu do przygotowania zadań na egzamin adwokacki</w:t>
            </w:r>
          </w:p>
        </w:tc>
        <w:tc>
          <w:tcPr>
            <w:tcW w:w="4147" w:type="dxa"/>
          </w:tcPr>
          <w:p w14:paraId="069430EB"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77a ust. 12 ustawy z dnia 26 maja 1982 r. – Prawo o adwokaturze  (Dz. U. z 2015 r. poz. 615, z </w:t>
            </w:r>
            <w:proofErr w:type="spellStart"/>
            <w:r w:rsidRPr="00420202">
              <w:rPr>
                <w:rFonts w:eastAsia="Times New Roman"/>
                <w:sz w:val="22"/>
                <w:szCs w:val="22"/>
              </w:rPr>
              <w:t>późn</w:t>
            </w:r>
            <w:proofErr w:type="spellEnd"/>
            <w:r w:rsidRPr="00420202">
              <w:rPr>
                <w:rFonts w:eastAsia="Times New Roman"/>
                <w:sz w:val="22"/>
                <w:szCs w:val="22"/>
              </w:rPr>
              <w:t>. zm.).</w:t>
            </w:r>
          </w:p>
          <w:p w14:paraId="7E254B42"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Celem projektu rozporządzenia Ministra Sprawiedliwości zmieniającego rozporządzenie z dnia 10 grudnia 2013 r. w sprawie zespołu do przygotowania zadań na egzamin adwokacki (Dz. U. z 2016 r. poz. 90) jest dodanie do obowiązującego rozporządzenia przepisów usprawniających pracę zespołu oraz zwiększenie zabezpieczenia zadań na egzamin adwokacki wraz ze wskazaniem opisów istotnych zagadnień, których ocena powinna być uwzględniona w ich rozwiązaniu przed nieuprawnionym ujawnieniem. </w:t>
            </w:r>
          </w:p>
        </w:tc>
        <w:tc>
          <w:tcPr>
            <w:tcW w:w="2835" w:type="dxa"/>
          </w:tcPr>
          <w:p w14:paraId="77C52367"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Igor Sadowski, </w:t>
            </w:r>
          </w:p>
          <w:p w14:paraId="60EC0D25"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Wydział Prawa Zawodów Prawniczych, Departament Legislacyjny </w:t>
            </w:r>
          </w:p>
          <w:p w14:paraId="5AC11F7A" w14:textId="77777777" w:rsidR="00E7605C" w:rsidRPr="00420202" w:rsidRDefault="00E7605C" w:rsidP="00E7605C">
            <w:pPr>
              <w:pStyle w:val="ARTartustawynprozporzdzenia"/>
              <w:spacing w:line="240" w:lineRule="auto"/>
              <w:ind w:firstLine="0"/>
              <w:rPr>
                <w:rFonts w:eastAsia="Times New Roman"/>
                <w:sz w:val="22"/>
                <w:szCs w:val="22"/>
              </w:rPr>
            </w:pPr>
          </w:p>
        </w:tc>
        <w:tc>
          <w:tcPr>
            <w:tcW w:w="3196" w:type="dxa"/>
          </w:tcPr>
          <w:p w14:paraId="3DE17FC2"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0EEF19A9" w14:textId="77777777" w:rsidR="00E7605C" w:rsidRPr="00420202" w:rsidRDefault="00E7605C" w:rsidP="00E7605C">
            <w:pPr>
              <w:pStyle w:val="ARTartustawynprozporzdzenia"/>
              <w:spacing w:line="240" w:lineRule="auto"/>
              <w:ind w:firstLine="0"/>
              <w:rPr>
                <w:rFonts w:eastAsia="Times New Roman"/>
                <w:sz w:val="22"/>
                <w:szCs w:val="22"/>
              </w:rPr>
            </w:pPr>
          </w:p>
          <w:p w14:paraId="05B81641" w14:textId="77777777" w:rsidR="00E7605C" w:rsidRPr="00420202" w:rsidRDefault="00E7605C" w:rsidP="00E7605C">
            <w:pPr>
              <w:pStyle w:val="ARTartustawynprozporzdzenia"/>
              <w:spacing w:line="240" w:lineRule="auto"/>
              <w:ind w:firstLine="0"/>
              <w:rPr>
                <w:rFonts w:eastAsia="Times New Roman"/>
                <w:sz w:val="22"/>
                <w:szCs w:val="22"/>
              </w:rPr>
            </w:pPr>
          </w:p>
        </w:tc>
      </w:tr>
      <w:tr w:rsidR="00E7605C" w:rsidRPr="00420202" w14:paraId="19536943" w14:textId="77777777" w:rsidTr="002816DC">
        <w:tc>
          <w:tcPr>
            <w:tcW w:w="817" w:type="dxa"/>
          </w:tcPr>
          <w:p w14:paraId="17B60C2B"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281</w:t>
            </w:r>
          </w:p>
        </w:tc>
        <w:tc>
          <w:tcPr>
            <w:tcW w:w="3791" w:type="dxa"/>
          </w:tcPr>
          <w:p w14:paraId="3DFD7FC0"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zespołu do przygotowania zadań na egzamin radcowski</w:t>
            </w:r>
          </w:p>
        </w:tc>
        <w:tc>
          <w:tcPr>
            <w:tcW w:w="4147" w:type="dxa"/>
          </w:tcPr>
          <w:p w14:paraId="411AC716"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Podstawa prawna wydania rozporządzenia    art. 36 ust. 12 ustawy z dnia 6 lipca 1982 r. o radcach prawnych (Dz. U. z 2016 r. poz. 233).</w:t>
            </w:r>
          </w:p>
          <w:p w14:paraId="3B5464C5"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lastRenderedPageBreak/>
              <w:t>Celem projektu rozporządzenia Ministra Sprawiedliwości zmieniającego rozporządzenie z dnia 10 grudnia 2013 r. w sprawie zespołu do przygotowania zadań na egzamin radcowski (Dz. U. z 2016 r. poz. 95) jest dodanie do obowiązującego rozporządzenia przepisów usprawniających pracę zespołu oraz zwiększenie zabezpieczenia zadań na egzamin radcowski wraz ze wskazaniem opisów istotnych zagadnień, których ocena powinna być uwzględniona w ich rozwiązaniu przed nieuprawnionym ujawnieniem.</w:t>
            </w:r>
          </w:p>
        </w:tc>
        <w:tc>
          <w:tcPr>
            <w:tcW w:w="2835" w:type="dxa"/>
          </w:tcPr>
          <w:p w14:paraId="2FAAA1E0"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Igor Sadowski, </w:t>
            </w:r>
          </w:p>
          <w:p w14:paraId="4010CCB7"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Wydział Prawa Zawodów Prawniczych, Departament Legislacyjny </w:t>
            </w:r>
          </w:p>
          <w:p w14:paraId="5F8A671D" w14:textId="77777777" w:rsidR="00E7605C" w:rsidRPr="00420202" w:rsidRDefault="00E7605C" w:rsidP="00E7605C">
            <w:pPr>
              <w:pStyle w:val="ARTartustawynprozporzdzenia"/>
              <w:spacing w:line="240" w:lineRule="auto"/>
              <w:ind w:firstLine="0"/>
              <w:rPr>
                <w:rFonts w:eastAsia="Times New Roman"/>
                <w:sz w:val="22"/>
                <w:szCs w:val="22"/>
              </w:rPr>
            </w:pPr>
          </w:p>
        </w:tc>
        <w:tc>
          <w:tcPr>
            <w:tcW w:w="3196" w:type="dxa"/>
          </w:tcPr>
          <w:p w14:paraId="5BA2AD2F"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0ADAC243" w14:textId="77777777" w:rsidR="00E7605C" w:rsidRPr="00420202" w:rsidRDefault="00E7605C" w:rsidP="00E7605C">
            <w:pPr>
              <w:pStyle w:val="ARTartustawynprozporzdzenia"/>
              <w:spacing w:line="240" w:lineRule="auto"/>
              <w:ind w:firstLine="0"/>
              <w:rPr>
                <w:rFonts w:eastAsia="Times New Roman"/>
                <w:sz w:val="22"/>
                <w:szCs w:val="22"/>
              </w:rPr>
            </w:pPr>
          </w:p>
          <w:p w14:paraId="055B442F" w14:textId="77777777" w:rsidR="00E7605C" w:rsidRPr="00420202" w:rsidRDefault="00E7605C" w:rsidP="00E7605C">
            <w:pPr>
              <w:pStyle w:val="ARTartustawynprozporzdzenia"/>
              <w:spacing w:line="240" w:lineRule="auto"/>
              <w:ind w:firstLine="0"/>
              <w:rPr>
                <w:rFonts w:eastAsia="Times New Roman"/>
                <w:sz w:val="22"/>
                <w:szCs w:val="22"/>
              </w:rPr>
            </w:pPr>
          </w:p>
        </w:tc>
      </w:tr>
      <w:tr w:rsidR="00E7605C" w:rsidRPr="00420202" w14:paraId="3F14A886" w14:textId="77777777" w:rsidTr="002816DC">
        <w:tc>
          <w:tcPr>
            <w:tcW w:w="817" w:type="dxa"/>
          </w:tcPr>
          <w:p w14:paraId="2FF9ECEF"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282</w:t>
            </w:r>
          </w:p>
        </w:tc>
        <w:tc>
          <w:tcPr>
            <w:tcW w:w="3791" w:type="dxa"/>
          </w:tcPr>
          <w:p w14:paraId="22034C24"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zespołu do przygotowania zadań na egzamin notarialny</w:t>
            </w:r>
          </w:p>
        </w:tc>
        <w:tc>
          <w:tcPr>
            <w:tcW w:w="4147" w:type="dxa"/>
          </w:tcPr>
          <w:p w14:paraId="738CC735"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74 § 18 ustawy z dnia 14 lutego 1991 r. - Prawo o notariacie (Dz. U. z 2014 r. poz. 164, z </w:t>
            </w:r>
            <w:proofErr w:type="spellStart"/>
            <w:r w:rsidRPr="00420202">
              <w:rPr>
                <w:rFonts w:eastAsia="Times New Roman"/>
                <w:sz w:val="22"/>
                <w:szCs w:val="22"/>
              </w:rPr>
              <w:t>późn</w:t>
            </w:r>
            <w:proofErr w:type="spellEnd"/>
            <w:r w:rsidRPr="00420202">
              <w:rPr>
                <w:rFonts w:eastAsia="Times New Roman"/>
                <w:sz w:val="22"/>
                <w:szCs w:val="22"/>
              </w:rPr>
              <w:t>. zm.).</w:t>
            </w:r>
          </w:p>
          <w:p w14:paraId="7AC33D0D"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Celem projektu rozporządzenia Ministra Sprawiedliwości zmieniającego rozporządzenie z dnia 10 grudnia 2013 r. w sprawie zespołu do przygotowania zadań na egzamin radcowski (Dz. U. z 2016 r. poz. 95) jest dodanie do obowiązującego rozporządzenia przepisów usprawniających pracę zespołu oraz zwiększenie zabezpieczenia zadań na egzamin radcowski wraz ze wskazaniem opisów istotnych zagadnień, których ocena powinna być uwzględniona w ich rozwiązaniu przed nieuprawnionym ujawnieniem.</w:t>
            </w:r>
          </w:p>
        </w:tc>
        <w:tc>
          <w:tcPr>
            <w:tcW w:w="2835" w:type="dxa"/>
          </w:tcPr>
          <w:p w14:paraId="2F0A2538"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Igor Sadowski, </w:t>
            </w:r>
          </w:p>
          <w:p w14:paraId="334294CF" w14:textId="77777777" w:rsidR="00E7605C" w:rsidRPr="00420202" w:rsidRDefault="00E7605C" w:rsidP="00CC3C73">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Wydział Prawa Zawodów Prawniczych, Departament Legislacyjny </w:t>
            </w:r>
          </w:p>
          <w:p w14:paraId="1C539D45" w14:textId="77777777" w:rsidR="00E7605C" w:rsidRPr="00420202" w:rsidRDefault="00E7605C" w:rsidP="00E7605C">
            <w:pPr>
              <w:pStyle w:val="ARTartustawynprozporzdzenia"/>
              <w:spacing w:line="240" w:lineRule="auto"/>
              <w:ind w:firstLine="0"/>
              <w:rPr>
                <w:rFonts w:eastAsia="Times New Roman"/>
                <w:sz w:val="22"/>
                <w:szCs w:val="22"/>
              </w:rPr>
            </w:pPr>
          </w:p>
        </w:tc>
        <w:tc>
          <w:tcPr>
            <w:tcW w:w="3196" w:type="dxa"/>
          </w:tcPr>
          <w:p w14:paraId="4EC53243" w14:textId="77777777" w:rsidR="00E7605C" w:rsidRPr="00420202" w:rsidRDefault="00E7605C" w:rsidP="00E7605C">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7E261824" w14:textId="77777777" w:rsidR="00E7605C" w:rsidRPr="00420202" w:rsidRDefault="00E7605C" w:rsidP="00E7605C">
            <w:pPr>
              <w:pStyle w:val="ARTartustawynprozporzdzenia"/>
              <w:spacing w:line="240" w:lineRule="auto"/>
              <w:ind w:firstLine="0"/>
              <w:rPr>
                <w:rFonts w:eastAsia="Times New Roman"/>
                <w:sz w:val="22"/>
                <w:szCs w:val="22"/>
              </w:rPr>
            </w:pPr>
          </w:p>
          <w:p w14:paraId="16791B2F" w14:textId="77777777" w:rsidR="00E7605C" w:rsidRPr="00420202" w:rsidRDefault="00E7605C" w:rsidP="00E7605C">
            <w:pPr>
              <w:pStyle w:val="ARTartustawynprozporzdzenia"/>
              <w:spacing w:line="240" w:lineRule="auto"/>
              <w:ind w:firstLine="0"/>
              <w:rPr>
                <w:rFonts w:eastAsia="Times New Roman"/>
                <w:sz w:val="22"/>
                <w:szCs w:val="22"/>
              </w:rPr>
            </w:pPr>
          </w:p>
        </w:tc>
      </w:tr>
      <w:tr w:rsidR="00631FCD" w:rsidRPr="00420202" w14:paraId="7D0EE951" w14:textId="77777777" w:rsidTr="002816DC">
        <w:tc>
          <w:tcPr>
            <w:tcW w:w="817" w:type="dxa"/>
          </w:tcPr>
          <w:p w14:paraId="1691FD57" w14:textId="77777777" w:rsidR="00631FCD" w:rsidRPr="00420202" w:rsidRDefault="00631FCD" w:rsidP="00631FCD">
            <w:pPr>
              <w:pStyle w:val="ARTartustawynprozporzdzenia"/>
              <w:spacing w:line="240" w:lineRule="auto"/>
              <w:ind w:firstLine="0"/>
              <w:rPr>
                <w:rFonts w:eastAsia="Times New Roman"/>
                <w:sz w:val="22"/>
                <w:szCs w:val="22"/>
              </w:rPr>
            </w:pPr>
            <w:r w:rsidRPr="00420202">
              <w:rPr>
                <w:rFonts w:eastAsia="Times New Roman"/>
                <w:sz w:val="22"/>
                <w:szCs w:val="22"/>
              </w:rPr>
              <w:t>283</w:t>
            </w:r>
          </w:p>
        </w:tc>
        <w:tc>
          <w:tcPr>
            <w:tcW w:w="3791" w:type="dxa"/>
          </w:tcPr>
          <w:p w14:paraId="79B0B237" w14:textId="77777777" w:rsidR="00631FCD" w:rsidRPr="00420202" w:rsidRDefault="00631FCD" w:rsidP="00631FCD">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przekazania niektórym sądom rejonowym rozpoznawania spraw z zakresu prawa pracy lub ubezpieczeń społecznych z </w:t>
            </w:r>
            <w:r w:rsidRPr="00420202">
              <w:rPr>
                <w:rFonts w:eastAsia="Times New Roman"/>
                <w:sz w:val="22"/>
                <w:szCs w:val="22"/>
              </w:rPr>
              <w:lastRenderedPageBreak/>
              <w:t xml:space="preserve">obszarów właściwości innych sądów rejonowych </w:t>
            </w:r>
          </w:p>
        </w:tc>
        <w:tc>
          <w:tcPr>
            <w:tcW w:w="4147" w:type="dxa"/>
          </w:tcPr>
          <w:p w14:paraId="0AB1F05B" w14:textId="77777777" w:rsidR="00631FCD" w:rsidRPr="00420202" w:rsidRDefault="00631FCD" w:rsidP="00631FCD">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Podstawa prawna - art. 20 pkt 2 ustawy z dnia 27 lipca 2001 r. (Dz. U. z 2015 r. poz. 133, z </w:t>
            </w:r>
            <w:proofErr w:type="spellStart"/>
            <w:r w:rsidRPr="00420202">
              <w:rPr>
                <w:rFonts w:eastAsia="Times New Roman"/>
                <w:sz w:val="22"/>
                <w:szCs w:val="22"/>
              </w:rPr>
              <w:t>późń</w:t>
            </w:r>
            <w:proofErr w:type="spellEnd"/>
            <w:r w:rsidRPr="00420202">
              <w:rPr>
                <w:rFonts w:eastAsia="Times New Roman"/>
                <w:sz w:val="22"/>
                <w:szCs w:val="22"/>
              </w:rPr>
              <w:t>. zm.).</w:t>
            </w:r>
          </w:p>
          <w:p w14:paraId="675E76A6" w14:textId="77777777" w:rsidR="00631FCD" w:rsidRPr="00420202" w:rsidRDefault="00631FCD" w:rsidP="00631FCD">
            <w:pPr>
              <w:pStyle w:val="ARTartustawynprozporzdzenia"/>
              <w:spacing w:line="240" w:lineRule="auto"/>
              <w:ind w:firstLine="0"/>
              <w:rPr>
                <w:rFonts w:eastAsia="Times New Roman"/>
                <w:sz w:val="22"/>
                <w:szCs w:val="22"/>
              </w:rPr>
            </w:pPr>
            <w:r w:rsidRPr="00420202">
              <w:rPr>
                <w:rFonts w:eastAsia="Times New Roman"/>
                <w:sz w:val="22"/>
                <w:szCs w:val="22"/>
              </w:rPr>
              <w:t xml:space="preserve"> Przedmiotowym aktem prawnym Sądowi Rejonowemu dla Łodzi-Śródmieścia przekazuje się rozpoznawanie spraw z zakresu prawa </w:t>
            </w:r>
            <w:r w:rsidRPr="00420202">
              <w:rPr>
                <w:rFonts w:eastAsia="Times New Roman"/>
                <w:sz w:val="22"/>
                <w:szCs w:val="22"/>
              </w:rPr>
              <w:lastRenderedPageBreak/>
              <w:t>pracy z obszaru właściwości Sądu Rejonowego w Zgierzu .</w:t>
            </w:r>
          </w:p>
          <w:p w14:paraId="2DFAA2DC" w14:textId="77777777" w:rsidR="00631FCD" w:rsidRPr="00420202" w:rsidRDefault="00631FCD" w:rsidP="00631FCD">
            <w:pPr>
              <w:pStyle w:val="ARTartustawynprozporzdzenia"/>
              <w:spacing w:line="240" w:lineRule="auto"/>
              <w:ind w:firstLine="0"/>
              <w:rPr>
                <w:rFonts w:eastAsia="Times New Roman"/>
                <w:sz w:val="22"/>
                <w:szCs w:val="22"/>
              </w:rPr>
            </w:pPr>
            <w:r w:rsidRPr="00420202">
              <w:rPr>
                <w:rFonts w:eastAsia="Times New Roman"/>
                <w:sz w:val="22"/>
                <w:szCs w:val="22"/>
              </w:rPr>
              <w:t>Zmiana ta stanowi realizację wniosku Prezesa Sądu Okręgowego w Łodzi, pozytywnie zaopiniowanego przez Prezesa Sądu Apelacyjnego w Łodzi.</w:t>
            </w:r>
          </w:p>
        </w:tc>
        <w:tc>
          <w:tcPr>
            <w:tcW w:w="2835" w:type="dxa"/>
          </w:tcPr>
          <w:p w14:paraId="0346A2A0" w14:textId="77777777" w:rsidR="00631FCD" w:rsidRPr="00420202" w:rsidRDefault="00631FCD" w:rsidP="00631FCD">
            <w:pPr>
              <w:pStyle w:val="ARTartustawynprozporzdzenia"/>
              <w:spacing w:line="240" w:lineRule="auto"/>
              <w:ind w:firstLine="0"/>
              <w:rPr>
                <w:rFonts w:eastAsia="Times New Roman"/>
                <w:sz w:val="22"/>
                <w:szCs w:val="22"/>
              </w:rPr>
            </w:pPr>
            <w:r w:rsidRPr="00420202">
              <w:rPr>
                <w:rFonts w:eastAsia="Times New Roman"/>
                <w:sz w:val="22"/>
                <w:szCs w:val="22"/>
              </w:rPr>
              <w:lastRenderedPageBreak/>
              <w:t>Martyna Pieszczek, ekspert, Wydział Prawa Ustroju Sądów, Prokuratury i Służby Więziennej,  Departament Legislacyjny</w:t>
            </w:r>
          </w:p>
        </w:tc>
        <w:tc>
          <w:tcPr>
            <w:tcW w:w="3196" w:type="dxa"/>
          </w:tcPr>
          <w:p w14:paraId="47D9794A" w14:textId="77777777" w:rsidR="00631FCD" w:rsidRPr="00420202" w:rsidRDefault="00631FCD" w:rsidP="00631FCD">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2072D6" w:rsidRPr="00420202" w14:paraId="6339EAE8" w14:textId="77777777" w:rsidTr="002816DC">
        <w:tc>
          <w:tcPr>
            <w:tcW w:w="817" w:type="dxa"/>
          </w:tcPr>
          <w:p w14:paraId="4019CCAD"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t>284</w:t>
            </w:r>
          </w:p>
        </w:tc>
        <w:tc>
          <w:tcPr>
            <w:tcW w:w="3791" w:type="dxa"/>
          </w:tcPr>
          <w:p w14:paraId="38CDD341"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czynności sądu związanych z nadawaniem klauzuli wykonalności orzeczeniu sądowemu wydanemu w elektronicznym postępowaniu upominawczym.</w:t>
            </w:r>
          </w:p>
        </w:tc>
        <w:tc>
          <w:tcPr>
            <w:tcW w:w="4147" w:type="dxa"/>
          </w:tcPr>
          <w:p w14:paraId="4B2E2640" w14:textId="77777777" w:rsidR="002072D6" w:rsidRPr="00420202" w:rsidRDefault="004A23F6" w:rsidP="004A23F6">
            <w:pPr>
              <w:pStyle w:val="ARTartustawynprozporzdzenia"/>
              <w:spacing w:line="240" w:lineRule="auto"/>
              <w:ind w:firstLine="0"/>
              <w:rPr>
                <w:rFonts w:eastAsia="Times New Roman"/>
                <w:sz w:val="22"/>
                <w:szCs w:val="22"/>
              </w:rPr>
            </w:pPr>
            <w:r w:rsidRPr="00420202">
              <w:rPr>
                <w:rFonts w:eastAsia="Times New Roman"/>
                <w:sz w:val="22"/>
                <w:szCs w:val="22"/>
              </w:rPr>
              <w:t>Rezygnacja z prac nad projektem</w:t>
            </w:r>
          </w:p>
          <w:p w14:paraId="447E4396" w14:textId="77777777" w:rsidR="004A23F6" w:rsidRPr="00420202" w:rsidRDefault="004A23F6" w:rsidP="004A23F6">
            <w:pPr>
              <w:pStyle w:val="ARTartustawynprozporzdzenia"/>
              <w:spacing w:line="240" w:lineRule="auto"/>
              <w:ind w:firstLine="0"/>
              <w:rPr>
                <w:rFonts w:eastAsia="Times New Roman"/>
                <w:sz w:val="22"/>
                <w:szCs w:val="22"/>
              </w:rPr>
            </w:pPr>
          </w:p>
          <w:p w14:paraId="3AF39F45" w14:textId="77777777" w:rsidR="004A23F6" w:rsidRPr="00420202" w:rsidRDefault="004A23F6" w:rsidP="004A23F6">
            <w:pPr>
              <w:pStyle w:val="ARTartustawynprozporzdzenia"/>
              <w:spacing w:line="240" w:lineRule="auto"/>
              <w:ind w:firstLine="0"/>
              <w:rPr>
                <w:rFonts w:eastAsia="Times New Roman"/>
                <w:sz w:val="22"/>
                <w:szCs w:val="22"/>
              </w:rPr>
            </w:pPr>
            <w:r w:rsidRPr="00420202">
              <w:rPr>
                <w:rFonts w:eastAsia="Times New Roman"/>
                <w:sz w:val="22"/>
                <w:szCs w:val="22"/>
              </w:rPr>
              <w:t xml:space="preserve">Prowadzenie prac nad wskazanym projektem stało się bezprzedmiotowe w związku z utratą mocy  obowiązującej rozporządzenia Ministra Sprawiedliwości z dnia 28 grudnia 2009 r. w sprawie czynności sądu związanych z nadawaniem klauzuli wykonalności orzeczeniu sądowemu wydanemu w elektronicznym postępowaniu upominawczym (Dz. U. z 2014 r. poz. 1603). </w:t>
            </w:r>
          </w:p>
          <w:p w14:paraId="2F31E260" w14:textId="77777777" w:rsidR="004A23F6" w:rsidRPr="00420202" w:rsidRDefault="004A23F6" w:rsidP="004A23F6">
            <w:pPr>
              <w:pStyle w:val="ARTartustawynprozporzdzenia"/>
              <w:spacing w:line="240" w:lineRule="auto"/>
              <w:ind w:firstLine="0"/>
              <w:rPr>
                <w:rFonts w:eastAsia="Times New Roman"/>
                <w:sz w:val="22"/>
                <w:szCs w:val="22"/>
              </w:rPr>
            </w:pPr>
            <w:r w:rsidRPr="00420202">
              <w:rPr>
                <w:rFonts w:eastAsia="Times New Roman"/>
                <w:sz w:val="22"/>
                <w:szCs w:val="22"/>
              </w:rPr>
              <w:t>Rozporządzenie to   przestało obowiązywać, na podstawie art. 22 ustawy z dnia 10 lipca 2015 r. o zmianie ustawy - Kodeks cywilny, ustawy - Kodeks postępowania cywilnego oraz niektórych innych ustaw (Dz. U. poz. 1311 i 1513 oraz z 2016 r. poz. 178, 394, 615 i 1358),  w wyniku wejścia w życie w dniu 29 października 2016 r. rozporządzenia Ministra Sprawiedliwości z dnia 6 października 2016 r. w sprawie czynności sądu związanych z nadawaniem klauzuli wykonalności elektronicznym tytułom egzekucyjnym oraz sposobu przechowywania i posługiwania się elektronicznymi tytułami wykonawczymi (Dz. U. poz. 1739).</w:t>
            </w:r>
          </w:p>
          <w:p w14:paraId="27C63B38" w14:textId="77777777" w:rsidR="004A23F6" w:rsidRPr="00420202" w:rsidRDefault="004A23F6" w:rsidP="004A23F6">
            <w:pPr>
              <w:pStyle w:val="ARTartustawynprozporzdzenia"/>
              <w:spacing w:line="240" w:lineRule="auto"/>
              <w:ind w:firstLine="0"/>
              <w:rPr>
                <w:rFonts w:eastAsia="Times New Roman"/>
                <w:sz w:val="22"/>
                <w:szCs w:val="22"/>
              </w:rPr>
            </w:pPr>
          </w:p>
        </w:tc>
        <w:tc>
          <w:tcPr>
            <w:tcW w:w="2835" w:type="dxa"/>
          </w:tcPr>
          <w:p w14:paraId="7ADA8B9D" w14:textId="77777777" w:rsidR="002072D6" w:rsidRPr="00420202" w:rsidRDefault="002072D6" w:rsidP="002072D6">
            <w:pPr>
              <w:pStyle w:val="ARTartustawynprozporzdzenia"/>
              <w:spacing w:before="0" w:line="240" w:lineRule="auto"/>
              <w:ind w:firstLine="0"/>
              <w:rPr>
                <w:rFonts w:eastAsia="Times New Roman"/>
                <w:sz w:val="22"/>
                <w:szCs w:val="22"/>
              </w:rPr>
            </w:pPr>
          </w:p>
        </w:tc>
        <w:tc>
          <w:tcPr>
            <w:tcW w:w="3196" w:type="dxa"/>
          </w:tcPr>
          <w:p w14:paraId="2D2AEFAF" w14:textId="77777777" w:rsidR="002072D6" w:rsidRPr="00420202" w:rsidRDefault="002072D6" w:rsidP="002072D6">
            <w:pPr>
              <w:pStyle w:val="ARTartustawynprozporzdzenia"/>
              <w:spacing w:line="240" w:lineRule="auto"/>
              <w:ind w:firstLine="0"/>
              <w:rPr>
                <w:rFonts w:eastAsia="Times New Roman"/>
                <w:sz w:val="22"/>
                <w:szCs w:val="22"/>
              </w:rPr>
            </w:pPr>
          </w:p>
        </w:tc>
      </w:tr>
      <w:tr w:rsidR="002072D6" w:rsidRPr="00420202" w14:paraId="227D113B" w14:textId="77777777" w:rsidTr="002816DC">
        <w:tc>
          <w:tcPr>
            <w:tcW w:w="817" w:type="dxa"/>
          </w:tcPr>
          <w:p w14:paraId="3FF5BA6C"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t>285</w:t>
            </w:r>
          </w:p>
        </w:tc>
        <w:tc>
          <w:tcPr>
            <w:tcW w:w="3791" w:type="dxa"/>
          </w:tcPr>
          <w:p w14:paraId="50FD898A"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nadania </w:t>
            </w:r>
            <w:r w:rsidRPr="00420202">
              <w:rPr>
                <w:rFonts w:eastAsia="Times New Roman"/>
                <w:sz w:val="22"/>
                <w:szCs w:val="22"/>
              </w:rPr>
              <w:lastRenderedPageBreak/>
              <w:t xml:space="preserve">statutu Krajowej Szkole Sądownictwa i Prokuratury. </w:t>
            </w:r>
          </w:p>
        </w:tc>
        <w:tc>
          <w:tcPr>
            <w:tcW w:w="4147" w:type="dxa"/>
          </w:tcPr>
          <w:p w14:paraId="299257D7"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Projektowana nowelizacja rozporządzenia Ministra Sprawiedliwości z dnia 19 sierpnia 2015 </w:t>
            </w:r>
            <w:r w:rsidRPr="00420202">
              <w:rPr>
                <w:rFonts w:eastAsia="Times New Roman"/>
                <w:sz w:val="22"/>
                <w:szCs w:val="22"/>
              </w:rPr>
              <w:lastRenderedPageBreak/>
              <w:t>r. w sprawie nadania statutu Krajowej Szkole Sądownictwa i Prokuratury (Dz. U. poz. 1209) jest skutkiem wejścia w życie ustawy z dnia 9 kwietnia 2015 r. o zmianie ustawy o Krajowej Szkole Sądownictwa i Prokuratury oraz niektórych innych ustaw (Dz. U. poz. 694), która objęła swym zakresem przedmiotowym przepisy regulujące przygotowanie do zawodu sędziego i prokuratora poprzez likwidację aplikacji ogólnej i przedłużenie czasu trwania aplikacji sędziowskiej i aplikacji prokuratorskiej.</w:t>
            </w:r>
          </w:p>
          <w:p w14:paraId="6E408B60"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Projektowane rozporządzenie wprowadza zmiany w statucie Krajowej Szkoły Sądownictwa i Prokuratury mające na celu ułatwienie wykonywania zadań Krajowej Szkoły w porządku prawnym ukształtowanym ww. ustawą, polegające m.in. na utworzeniu w miejsce dotychczasowego Ośrodka Szkolenia Wstępnego dwóch ośrodków dla każdej aplikacji specjalistycznej: Ośrodka Aplikacji Sędziowskiej oraz Ośrodka Aplikacji Prokuratorskiej, zaś w miejsce dotychczasowego Ośrodka Szkolenia Ustawicznego i Współpracy Międzynarodowej dwóch ośrodków: Ośrodka Kształcenia Cywilistycznego i Funduszy Pomocowych oraz Ośrodka Kształcenia </w:t>
            </w:r>
            <w:proofErr w:type="spellStart"/>
            <w:r w:rsidRPr="00420202">
              <w:rPr>
                <w:rFonts w:eastAsia="Times New Roman"/>
                <w:sz w:val="22"/>
                <w:szCs w:val="22"/>
              </w:rPr>
              <w:t>Karnistycznego</w:t>
            </w:r>
            <w:proofErr w:type="spellEnd"/>
            <w:r w:rsidRPr="00420202">
              <w:rPr>
                <w:rFonts w:eastAsia="Times New Roman"/>
                <w:sz w:val="22"/>
                <w:szCs w:val="22"/>
              </w:rPr>
              <w:br/>
              <w:t xml:space="preserve"> i Współpracy Międzynarodowej.</w:t>
            </w:r>
          </w:p>
        </w:tc>
        <w:tc>
          <w:tcPr>
            <w:tcW w:w="2835" w:type="dxa"/>
          </w:tcPr>
          <w:p w14:paraId="3D2FCB86"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Paulina Gniewek </w:t>
            </w:r>
            <w:r w:rsidRPr="00420202">
              <w:rPr>
                <w:rFonts w:eastAsia="Times New Roman"/>
                <w:sz w:val="22"/>
                <w:szCs w:val="22"/>
              </w:rPr>
              <w:sym w:font="Symbol" w:char="F02D"/>
            </w:r>
            <w:r w:rsidRPr="00420202">
              <w:rPr>
                <w:rFonts w:eastAsia="Times New Roman"/>
                <w:sz w:val="22"/>
                <w:szCs w:val="22"/>
              </w:rPr>
              <w:t xml:space="preserve"> Starszy specjalista </w:t>
            </w:r>
            <w:r w:rsidRPr="00420202">
              <w:rPr>
                <w:rFonts w:eastAsia="Times New Roman"/>
                <w:sz w:val="22"/>
                <w:szCs w:val="22"/>
              </w:rPr>
              <w:sym w:font="Symbol" w:char="F02D"/>
            </w:r>
            <w:r w:rsidRPr="00420202">
              <w:rPr>
                <w:rFonts w:eastAsia="Times New Roman"/>
                <w:sz w:val="22"/>
                <w:szCs w:val="22"/>
              </w:rPr>
              <w:t xml:space="preserve"> Departament Legislacyjny</w:t>
            </w:r>
          </w:p>
        </w:tc>
        <w:tc>
          <w:tcPr>
            <w:tcW w:w="3196" w:type="dxa"/>
          </w:tcPr>
          <w:p w14:paraId="6D9FB203" w14:textId="77777777" w:rsidR="002072D6" w:rsidRPr="00420202" w:rsidRDefault="002072D6" w:rsidP="002072D6">
            <w:pPr>
              <w:pStyle w:val="ARTartustawynprozporzdzenia"/>
              <w:spacing w:line="240" w:lineRule="auto"/>
              <w:ind w:firstLine="0"/>
              <w:rPr>
                <w:rFonts w:eastAsia="Times New Roman"/>
                <w:sz w:val="22"/>
                <w:szCs w:val="22"/>
              </w:rPr>
            </w:pPr>
            <w:r w:rsidRPr="00420202">
              <w:rPr>
                <w:rFonts w:eastAsia="Times New Roman"/>
                <w:sz w:val="22"/>
                <w:szCs w:val="22"/>
              </w:rPr>
              <w:t xml:space="preserve">Wrzesień 2016 r.  </w:t>
            </w:r>
          </w:p>
        </w:tc>
      </w:tr>
      <w:tr w:rsidR="00E22499" w:rsidRPr="00420202" w14:paraId="488813DD" w14:textId="77777777" w:rsidTr="002816DC">
        <w:tc>
          <w:tcPr>
            <w:tcW w:w="817" w:type="dxa"/>
          </w:tcPr>
          <w:p w14:paraId="330ACCE4"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286</w:t>
            </w:r>
          </w:p>
        </w:tc>
        <w:tc>
          <w:tcPr>
            <w:tcW w:w="3791" w:type="dxa"/>
          </w:tcPr>
          <w:p w14:paraId="4063131B"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t>
            </w:r>
            <w:r w:rsidRPr="00420202">
              <w:rPr>
                <w:rFonts w:eastAsia="Times New Roman"/>
                <w:sz w:val="22"/>
                <w:szCs w:val="22"/>
              </w:rPr>
              <w:br/>
              <w:t>zmieniającego  rozporządzenie w sprawie szczegółowego trybu i sposobu doręczania pism sądowych w postepowaniu cywilnym</w:t>
            </w:r>
          </w:p>
          <w:p w14:paraId="33E0C934" w14:textId="77777777" w:rsidR="00E22499" w:rsidRPr="00420202" w:rsidRDefault="00E22499" w:rsidP="00E22499">
            <w:pPr>
              <w:pStyle w:val="ARTartustawynprozporzdzenia"/>
              <w:spacing w:line="240" w:lineRule="auto"/>
              <w:ind w:firstLine="0"/>
              <w:rPr>
                <w:rFonts w:eastAsia="Times New Roman"/>
                <w:sz w:val="22"/>
                <w:szCs w:val="22"/>
              </w:rPr>
            </w:pPr>
          </w:p>
          <w:p w14:paraId="519393ED" w14:textId="77777777" w:rsidR="00E22499" w:rsidRPr="00420202" w:rsidRDefault="00E22499" w:rsidP="00E22499">
            <w:pPr>
              <w:pStyle w:val="ARTartustawynprozporzdzenia"/>
              <w:spacing w:line="240" w:lineRule="auto"/>
              <w:ind w:firstLine="0"/>
              <w:rPr>
                <w:rFonts w:eastAsia="Times New Roman"/>
                <w:sz w:val="22"/>
                <w:szCs w:val="22"/>
              </w:rPr>
            </w:pPr>
          </w:p>
        </w:tc>
        <w:tc>
          <w:tcPr>
            <w:tcW w:w="4147" w:type="dxa"/>
          </w:tcPr>
          <w:p w14:paraId="259EC23E"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art. 131 § 2 ustawy z dnia 17 listopada 1964 r. - Kodeks postępowania cywilnego (Dz. U. z </w:t>
            </w:r>
            <w:r w:rsidRPr="00420202">
              <w:rPr>
                <w:rFonts w:eastAsia="Times New Roman"/>
                <w:sz w:val="22"/>
                <w:szCs w:val="22"/>
              </w:rPr>
              <w:br/>
              <w:t xml:space="preserve">2014 r. poz. 101, z </w:t>
            </w:r>
            <w:proofErr w:type="spellStart"/>
            <w:r w:rsidRPr="00420202">
              <w:rPr>
                <w:rFonts w:eastAsia="Times New Roman"/>
                <w:sz w:val="22"/>
                <w:szCs w:val="22"/>
              </w:rPr>
              <w:t>późn</w:t>
            </w:r>
            <w:proofErr w:type="spellEnd"/>
            <w:r w:rsidRPr="00420202">
              <w:rPr>
                <w:rFonts w:eastAsia="Times New Roman"/>
                <w:sz w:val="22"/>
                <w:szCs w:val="22"/>
              </w:rPr>
              <w:t>. zm.).</w:t>
            </w:r>
          </w:p>
          <w:p w14:paraId="568E8184"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Potrzeba pilnej nowelizacji rozporządzenia Ministra Sprawiedliwości z dnia 12 października 2010 r w sprawie szczegółowego trybu i sposobu doręczenia pism sądowych w postępowaniu cywilnym (Dz. U. z 2015 </w:t>
            </w:r>
            <w:r w:rsidRPr="00420202">
              <w:rPr>
                <w:rFonts w:eastAsia="Times New Roman"/>
                <w:sz w:val="22"/>
                <w:szCs w:val="22"/>
              </w:rPr>
              <w:lastRenderedPageBreak/>
              <w:t xml:space="preserve">r., poz. 1222), wynika z konieczności dostosowania przepisów przedmiotowego rozporządzenia do rozporządzenia Parlamentu Europejskiego i Rady (UE) nr 910-2014 z dnia 23 lipca 2014 r w sprawie identyfikacji elektronicznej i usług zaufania w odniesieniu do transakcji elektronicznych na rynku wewnętrznym (Dz. U. UE.L.2014.257.73) oraz planowanym wejściem w życie ustawy o usługach zaufania, identyfikacji elektronicznej oraz zmianie niektórych innych ustaw. </w:t>
            </w:r>
          </w:p>
          <w:p w14:paraId="340B7940" w14:textId="77777777" w:rsidR="00E22499" w:rsidRPr="00420202" w:rsidRDefault="00E22499" w:rsidP="00E22499">
            <w:pPr>
              <w:pStyle w:val="ARTartustawynprozporzdzenia"/>
              <w:spacing w:line="240" w:lineRule="auto"/>
              <w:ind w:firstLine="0"/>
              <w:rPr>
                <w:rFonts w:eastAsia="Times New Roman"/>
                <w:sz w:val="22"/>
                <w:szCs w:val="22"/>
              </w:rPr>
            </w:pPr>
          </w:p>
        </w:tc>
        <w:tc>
          <w:tcPr>
            <w:tcW w:w="2835" w:type="dxa"/>
          </w:tcPr>
          <w:p w14:paraId="37374CFD"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lastRenderedPageBreak/>
              <w:t>Magdalena Malinowska – Wójcicka – główny specjalista, Departament Legislacyjny</w:t>
            </w:r>
          </w:p>
          <w:p w14:paraId="5F915D5A"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 </w:t>
            </w:r>
          </w:p>
          <w:p w14:paraId="66B71E8F" w14:textId="77777777" w:rsidR="00E22499" w:rsidRPr="00420202" w:rsidRDefault="00E22499" w:rsidP="00E22499">
            <w:pPr>
              <w:pStyle w:val="ARTartustawynprozporzdzenia"/>
              <w:spacing w:line="240" w:lineRule="auto"/>
              <w:ind w:firstLine="0"/>
              <w:rPr>
                <w:rFonts w:eastAsia="Times New Roman"/>
                <w:sz w:val="22"/>
                <w:szCs w:val="22"/>
              </w:rPr>
            </w:pPr>
          </w:p>
        </w:tc>
        <w:tc>
          <w:tcPr>
            <w:tcW w:w="3196" w:type="dxa"/>
          </w:tcPr>
          <w:p w14:paraId="1A1C3E20"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15 lipca </w:t>
            </w:r>
            <w:r w:rsidRPr="00420202">
              <w:rPr>
                <w:rFonts w:eastAsia="Times New Roman"/>
                <w:sz w:val="22"/>
                <w:szCs w:val="22"/>
              </w:rPr>
              <w:br/>
              <w:t>2016 r.</w:t>
            </w:r>
          </w:p>
        </w:tc>
      </w:tr>
      <w:tr w:rsidR="00E22499" w:rsidRPr="00420202" w14:paraId="49529C07" w14:textId="77777777" w:rsidTr="002816DC">
        <w:tc>
          <w:tcPr>
            <w:tcW w:w="817" w:type="dxa"/>
          </w:tcPr>
          <w:p w14:paraId="276ECEA4"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287</w:t>
            </w:r>
          </w:p>
        </w:tc>
        <w:tc>
          <w:tcPr>
            <w:tcW w:w="3791" w:type="dxa"/>
          </w:tcPr>
          <w:p w14:paraId="60FA3CBF"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t>
            </w:r>
            <w:r w:rsidRPr="00420202">
              <w:rPr>
                <w:rFonts w:eastAsia="Times New Roman"/>
                <w:sz w:val="22"/>
                <w:szCs w:val="22"/>
              </w:rPr>
              <w:br/>
              <w:t>zmieniającego  rozporządzenie w sprawie zapisu dźwięku albo obrazu i dźwięku z przebiegu posiedzenia jawnego w postepowaniu cywilnym</w:t>
            </w:r>
          </w:p>
        </w:tc>
        <w:tc>
          <w:tcPr>
            <w:tcW w:w="4147" w:type="dxa"/>
          </w:tcPr>
          <w:p w14:paraId="7AF95D0D"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art. 158 § 5 ustawy z dnia 17 listopada 1964 r. - Kodeks postępowania cywilnego (Dz. U. z </w:t>
            </w:r>
            <w:r w:rsidRPr="00420202">
              <w:rPr>
                <w:rFonts w:eastAsia="Times New Roman"/>
                <w:sz w:val="22"/>
                <w:szCs w:val="22"/>
              </w:rPr>
              <w:br/>
              <w:t xml:space="preserve">2014 r. poz. 101, z </w:t>
            </w:r>
            <w:proofErr w:type="spellStart"/>
            <w:r w:rsidRPr="00420202">
              <w:rPr>
                <w:rFonts w:eastAsia="Times New Roman"/>
                <w:sz w:val="22"/>
                <w:szCs w:val="22"/>
              </w:rPr>
              <w:t>późn</w:t>
            </w:r>
            <w:proofErr w:type="spellEnd"/>
            <w:r w:rsidRPr="00420202">
              <w:rPr>
                <w:rFonts w:eastAsia="Times New Roman"/>
                <w:sz w:val="22"/>
                <w:szCs w:val="22"/>
              </w:rPr>
              <w:t>. zm.).</w:t>
            </w:r>
          </w:p>
          <w:p w14:paraId="4B73AA9E"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Potrzeba pilnej nowelizacji rozporządzenia Ministra Sprawiedliwości z dnia 2 marca 2015 r w sprawie zapisu dźwięku albo obrazu i dźwięku z przebiegu posiedzenia jawnego w postępowaniu cywilnym (Dz. U., poz. 359), wynika z konieczności dostosowania przepisów przedmiotowego rozporządzenia do rozporządzenia Parlamentu Europejskiego i Rady (UE) nr 910-2014 z dnia 23 lipca 2014 r w sprawie identyfikacji elektronicznej i usług zaufania w odniesieniu do transakcji elektronicznych na rynku wewnętrznym (Dz. U. UE.L.2014.257.73) oraz ustawy o usługach zaufania, identyfikacji elektronicznej oraz zmianie niektórych innych ustaw. </w:t>
            </w:r>
          </w:p>
          <w:p w14:paraId="2F6542A5" w14:textId="77777777" w:rsidR="00E22499" w:rsidRPr="00420202" w:rsidRDefault="00E22499" w:rsidP="00E22499">
            <w:pPr>
              <w:pStyle w:val="ARTartustawynprozporzdzenia"/>
              <w:spacing w:line="240" w:lineRule="auto"/>
              <w:ind w:firstLine="0"/>
              <w:rPr>
                <w:rFonts w:eastAsia="Times New Roman"/>
                <w:sz w:val="22"/>
                <w:szCs w:val="22"/>
              </w:rPr>
            </w:pPr>
          </w:p>
        </w:tc>
        <w:tc>
          <w:tcPr>
            <w:tcW w:w="2835" w:type="dxa"/>
          </w:tcPr>
          <w:p w14:paraId="5ABA8636"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Magdalena Malinowska – Wójcicka – główny specjalista, Departament Legislacyjny</w:t>
            </w:r>
          </w:p>
          <w:p w14:paraId="40BBB064" w14:textId="77777777" w:rsidR="00E22499" w:rsidRPr="00420202" w:rsidRDefault="00E22499" w:rsidP="00E22499">
            <w:pPr>
              <w:pStyle w:val="ARTartustawynprozporzdzenia"/>
              <w:spacing w:line="240" w:lineRule="auto"/>
              <w:ind w:firstLine="0"/>
              <w:rPr>
                <w:rFonts w:eastAsia="Times New Roman"/>
                <w:sz w:val="22"/>
                <w:szCs w:val="22"/>
              </w:rPr>
            </w:pPr>
          </w:p>
        </w:tc>
        <w:tc>
          <w:tcPr>
            <w:tcW w:w="3196" w:type="dxa"/>
          </w:tcPr>
          <w:p w14:paraId="7B6ABFF2" w14:textId="77777777" w:rsidR="00E22499" w:rsidRPr="00420202" w:rsidRDefault="00E22499" w:rsidP="00E22499">
            <w:pPr>
              <w:pStyle w:val="ARTartustawynprozporzdzenia"/>
              <w:spacing w:line="240" w:lineRule="auto"/>
              <w:ind w:firstLine="0"/>
              <w:rPr>
                <w:rFonts w:eastAsia="Times New Roman"/>
                <w:sz w:val="22"/>
                <w:szCs w:val="22"/>
              </w:rPr>
            </w:pPr>
            <w:r w:rsidRPr="00420202">
              <w:rPr>
                <w:rFonts w:eastAsia="Times New Roman"/>
                <w:sz w:val="22"/>
                <w:szCs w:val="22"/>
              </w:rPr>
              <w:t xml:space="preserve">Wejście w życie: 15 lipca </w:t>
            </w:r>
            <w:r w:rsidRPr="00420202">
              <w:rPr>
                <w:rFonts w:eastAsia="Times New Roman"/>
                <w:sz w:val="22"/>
                <w:szCs w:val="22"/>
              </w:rPr>
              <w:br/>
              <w:t>2016 r.</w:t>
            </w:r>
          </w:p>
        </w:tc>
      </w:tr>
      <w:tr w:rsidR="00E018C9" w:rsidRPr="00420202" w14:paraId="54F5F420" w14:textId="77777777" w:rsidTr="002816DC">
        <w:tc>
          <w:tcPr>
            <w:tcW w:w="817" w:type="dxa"/>
          </w:tcPr>
          <w:p w14:paraId="01388ECA"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288</w:t>
            </w:r>
          </w:p>
        </w:tc>
        <w:tc>
          <w:tcPr>
            <w:tcW w:w="3791" w:type="dxa"/>
          </w:tcPr>
          <w:p w14:paraId="71CA917A"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 sprawie konta w systemie teleinformatycznym </w:t>
            </w:r>
            <w:r w:rsidRPr="00420202">
              <w:rPr>
                <w:rFonts w:eastAsia="Times New Roman"/>
                <w:sz w:val="22"/>
                <w:szCs w:val="22"/>
              </w:rPr>
              <w:lastRenderedPageBreak/>
              <w:t>obsługującym zgłoszenie na wolne stanowisko sędziowskie</w:t>
            </w:r>
          </w:p>
        </w:tc>
        <w:tc>
          <w:tcPr>
            <w:tcW w:w="4147" w:type="dxa"/>
          </w:tcPr>
          <w:p w14:paraId="033BFB13"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lastRenderedPageBreak/>
              <w:t>Podstawa prawna - art. 57ag ustawy z dnia 27 lipca 2015 r. (D</w:t>
            </w:r>
            <w:r w:rsidR="00A217B8" w:rsidRPr="00420202">
              <w:rPr>
                <w:rFonts w:eastAsia="Times New Roman"/>
                <w:sz w:val="22"/>
                <w:szCs w:val="22"/>
              </w:rPr>
              <w:t xml:space="preserve">z. U. z 2015 r. poz. 133, z </w:t>
            </w:r>
            <w:proofErr w:type="spellStart"/>
            <w:r w:rsidR="00A217B8" w:rsidRPr="00420202">
              <w:rPr>
                <w:rFonts w:eastAsia="Times New Roman"/>
                <w:sz w:val="22"/>
                <w:szCs w:val="22"/>
              </w:rPr>
              <w:t>późn</w:t>
            </w:r>
            <w:proofErr w:type="spellEnd"/>
            <w:r w:rsidRPr="00420202">
              <w:rPr>
                <w:rFonts w:eastAsia="Times New Roman"/>
                <w:sz w:val="22"/>
                <w:szCs w:val="22"/>
              </w:rPr>
              <w:t>. zm.).</w:t>
            </w:r>
          </w:p>
          <w:p w14:paraId="2F1BA966"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lastRenderedPageBreak/>
              <w:t>Przedmiotowy projekt ma na celu dostosowanie postanowień rozporządzenia do: nomenklatury rozporządzenia Parlamentu Europejskiego i Rady Nr 910/2014 w sprawie identyfikacji elektronicznej i usług zaufania w odniesieniu do transakcji elektronicznych na rynku wewnętrznym oraz uchylającym dyrektywę 1999/93/WE (</w:t>
            </w:r>
            <w:proofErr w:type="spellStart"/>
            <w:r w:rsidRPr="00420202">
              <w:rPr>
                <w:rFonts w:eastAsia="Times New Roman"/>
                <w:sz w:val="22"/>
                <w:szCs w:val="22"/>
              </w:rPr>
              <w:t>eIDAS</w:t>
            </w:r>
            <w:proofErr w:type="spellEnd"/>
            <w:r w:rsidRPr="00420202">
              <w:rPr>
                <w:rFonts w:eastAsia="Times New Roman"/>
                <w:sz w:val="22"/>
                <w:szCs w:val="22"/>
              </w:rPr>
              <w:t xml:space="preserve">) oraz do postanowień ustawy o usługach zaufania, identyfikacji elektronicznej oraz zmianie ustaw, której konsekwencją będzie m.in. uchylenie ustawy z dnia 18 września 2001 r. </w:t>
            </w:r>
            <w:r w:rsidRPr="00420202">
              <w:rPr>
                <w:rFonts w:eastAsia="Times New Roman"/>
                <w:sz w:val="22"/>
                <w:szCs w:val="22"/>
              </w:rPr>
              <w:br/>
              <w:t xml:space="preserve">o podpisie elektronicznym (Dz. U. z 2013 r. poz. 262, z </w:t>
            </w:r>
            <w:proofErr w:type="spellStart"/>
            <w:r w:rsidRPr="00420202">
              <w:rPr>
                <w:rFonts w:eastAsia="Times New Roman"/>
                <w:sz w:val="22"/>
                <w:szCs w:val="22"/>
              </w:rPr>
              <w:t>późn</w:t>
            </w:r>
            <w:proofErr w:type="spellEnd"/>
            <w:r w:rsidRPr="00420202">
              <w:rPr>
                <w:rFonts w:eastAsia="Times New Roman"/>
                <w:sz w:val="22"/>
                <w:szCs w:val="22"/>
              </w:rPr>
              <w:t>. zm.).</w:t>
            </w:r>
          </w:p>
        </w:tc>
        <w:tc>
          <w:tcPr>
            <w:tcW w:w="2835" w:type="dxa"/>
          </w:tcPr>
          <w:p w14:paraId="533E68F3"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Tomasz Królak, starszy specjalista,  Wydział Prawa Ustroju Sądów, </w:t>
            </w:r>
            <w:r w:rsidRPr="00420202">
              <w:rPr>
                <w:rFonts w:eastAsia="Times New Roman"/>
                <w:sz w:val="22"/>
                <w:szCs w:val="22"/>
              </w:rPr>
              <w:lastRenderedPageBreak/>
              <w:t>Prokuratury i Służby Więziennej, Departament Legislacyjny</w:t>
            </w:r>
          </w:p>
        </w:tc>
        <w:tc>
          <w:tcPr>
            <w:tcW w:w="3196" w:type="dxa"/>
          </w:tcPr>
          <w:p w14:paraId="1C4D1A48"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lastRenderedPageBreak/>
              <w:t>1 lipca 2016 r.</w:t>
            </w:r>
          </w:p>
        </w:tc>
      </w:tr>
      <w:tr w:rsidR="00E018C9" w:rsidRPr="00420202" w14:paraId="1BCFAAC0" w14:textId="77777777" w:rsidTr="002816DC">
        <w:tc>
          <w:tcPr>
            <w:tcW w:w="817" w:type="dxa"/>
          </w:tcPr>
          <w:p w14:paraId="7AA363C3"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289</w:t>
            </w:r>
          </w:p>
        </w:tc>
        <w:tc>
          <w:tcPr>
            <w:tcW w:w="3791" w:type="dxa"/>
          </w:tcPr>
          <w:p w14:paraId="69371E82"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konta w systemie teleinformatycznym obsługującym zgłoszenie na wolne stanowisko asesorskie</w:t>
            </w:r>
          </w:p>
        </w:tc>
        <w:tc>
          <w:tcPr>
            <w:tcW w:w="4147" w:type="dxa"/>
          </w:tcPr>
          <w:p w14:paraId="029A4602"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106n § 10 ustawy z dnia 27 lipca 2015 r. (Dz. U. z 2015 r. poz. 133, z </w:t>
            </w:r>
            <w:proofErr w:type="spellStart"/>
            <w:r w:rsidRPr="00420202">
              <w:rPr>
                <w:rFonts w:eastAsia="Times New Roman"/>
                <w:sz w:val="22"/>
                <w:szCs w:val="22"/>
              </w:rPr>
              <w:t>późn</w:t>
            </w:r>
            <w:proofErr w:type="spellEnd"/>
            <w:r w:rsidRPr="00420202">
              <w:rPr>
                <w:rFonts w:eastAsia="Times New Roman"/>
                <w:sz w:val="22"/>
                <w:szCs w:val="22"/>
              </w:rPr>
              <w:t>. zm.).</w:t>
            </w:r>
          </w:p>
          <w:p w14:paraId="737C79F7"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 xml:space="preserve"> Przedmiotowy projekt ma na celu dostosowanie postanowień rozporządzenia do: nomenklatury rozporządzenia Parlamentu Europejskiego i Rady Nr 910/2014 w sprawie identyfikacji elektronicznej i usług zaufania w odniesieniu do transakcji elektronicznych na rynku wewnętrznym oraz uchylającym dyrektywę 1999/93/WE (</w:t>
            </w:r>
            <w:proofErr w:type="spellStart"/>
            <w:r w:rsidRPr="00420202">
              <w:rPr>
                <w:rFonts w:eastAsia="Times New Roman"/>
                <w:sz w:val="22"/>
                <w:szCs w:val="22"/>
              </w:rPr>
              <w:t>eIDAS</w:t>
            </w:r>
            <w:proofErr w:type="spellEnd"/>
            <w:r w:rsidRPr="00420202">
              <w:rPr>
                <w:rFonts w:eastAsia="Times New Roman"/>
                <w:sz w:val="22"/>
                <w:szCs w:val="22"/>
              </w:rPr>
              <w:t xml:space="preserve">) oraz do postanowień ustawy o usługach zaufania, identyfikacji elektronicznej oraz zmianie ustaw, której konsekwencją będzie m.in. uchylenie ustawy z dnia 18 września 2001 r. </w:t>
            </w:r>
            <w:r w:rsidRPr="00420202">
              <w:rPr>
                <w:rFonts w:eastAsia="Times New Roman"/>
                <w:sz w:val="22"/>
                <w:szCs w:val="22"/>
              </w:rPr>
              <w:br/>
              <w:t xml:space="preserve">o podpisie elektronicznym (Dz. U. z 2013 r. poz. 262, z </w:t>
            </w:r>
            <w:proofErr w:type="spellStart"/>
            <w:r w:rsidRPr="00420202">
              <w:rPr>
                <w:rFonts w:eastAsia="Times New Roman"/>
                <w:sz w:val="22"/>
                <w:szCs w:val="22"/>
              </w:rPr>
              <w:t>późn</w:t>
            </w:r>
            <w:proofErr w:type="spellEnd"/>
            <w:r w:rsidRPr="00420202">
              <w:rPr>
                <w:rFonts w:eastAsia="Times New Roman"/>
                <w:sz w:val="22"/>
                <w:szCs w:val="22"/>
              </w:rPr>
              <w:t>. zm.).</w:t>
            </w:r>
          </w:p>
        </w:tc>
        <w:tc>
          <w:tcPr>
            <w:tcW w:w="2835" w:type="dxa"/>
          </w:tcPr>
          <w:p w14:paraId="095FDE44"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Tomasz Królak, starszy specjalista,  Wydział Prawa Ustroju Sądów, Prokuratury i Służby Więziennej, Departament Legislacyjny</w:t>
            </w:r>
          </w:p>
        </w:tc>
        <w:tc>
          <w:tcPr>
            <w:tcW w:w="3196" w:type="dxa"/>
          </w:tcPr>
          <w:p w14:paraId="3DDE7F8A" w14:textId="77777777" w:rsidR="00E018C9" w:rsidRPr="00420202" w:rsidRDefault="00E018C9" w:rsidP="00E018C9">
            <w:pPr>
              <w:pStyle w:val="ARTartustawynprozporzdzenia"/>
              <w:spacing w:line="240" w:lineRule="auto"/>
              <w:ind w:firstLine="0"/>
              <w:rPr>
                <w:rFonts w:eastAsia="Times New Roman"/>
                <w:sz w:val="22"/>
                <w:szCs w:val="22"/>
              </w:rPr>
            </w:pPr>
            <w:r w:rsidRPr="00420202">
              <w:rPr>
                <w:rFonts w:eastAsia="Times New Roman"/>
                <w:sz w:val="22"/>
                <w:szCs w:val="22"/>
              </w:rPr>
              <w:t>1 lipca 2016 r.</w:t>
            </w:r>
          </w:p>
        </w:tc>
      </w:tr>
      <w:tr w:rsidR="003A7EFC" w:rsidRPr="00420202" w14:paraId="65DCE958" w14:textId="77777777" w:rsidTr="002816DC">
        <w:tc>
          <w:tcPr>
            <w:tcW w:w="817" w:type="dxa"/>
          </w:tcPr>
          <w:p w14:paraId="08D64485" w14:textId="77777777" w:rsidR="003A7EFC" w:rsidRPr="00420202" w:rsidRDefault="003A7EFC" w:rsidP="00E018C9">
            <w:pPr>
              <w:pStyle w:val="ARTartustawynprozporzdzenia"/>
              <w:spacing w:line="240" w:lineRule="auto"/>
              <w:ind w:firstLine="0"/>
              <w:rPr>
                <w:rFonts w:eastAsia="Times New Roman"/>
                <w:sz w:val="22"/>
                <w:szCs w:val="22"/>
              </w:rPr>
            </w:pPr>
            <w:r w:rsidRPr="00420202">
              <w:rPr>
                <w:rFonts w:eastAsia="Times New Roman"/>
                <w:sz w:val="22"/>
                <w:szCs w:val="22"/>
              </w:rPr>
              <w:t>290</w:t>
            </w:r>
          </w:p>
        </w:tc>
        <w:tc>
          <w:tcPr>
            <w:tcW w:w="3791" w:type="dxa"/>
          </w:tcPr>
          <w:p w14:paraId="1F0F61B5" w14:textId="77777777" w:rsidR="003A7EFC" w:rsidRPr="00420202" w:rsidRDefault="003A7EFC" w:rsidP="003A7EFC">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 sprawie sposobu prowadzenia rejestru funduszy inwestycyjnych, wzoru tego rejestru oraz szczegółowego trybu </w:t>
            </w:r>
            <w:r w:rsidRPr="00420202">
              <w:rPr>
                <w:rFonts w:eastAsia="Times New Roman"/>
                <w:sz w:val="22"/>
                <w:szCs w:val="22"/>
              </w:rPr>
              <w:lastRenderedPageBreak/>
              <w:t>postępowania w sprawach o wpis do rejestru.</w:t>
            </w:r>
          </w:p>
          <w:p w14:paraId="2C2429DB" w14:textId="77777777" w:rsidR="003A7EFC" w:rsidRPr="00420202" w:rsidRDefault="003A7EFC" w:rsidP="003A7EFC">
            <w:pPr>
              <w:pStyle w:val="ARTartustawynprozporzdzenia"/>
              <w:spacing w:line="240" w:lineRule="auto"/>
              <w:ind w:firstLine="0"/>
              <w:rPr>
                <w:rFonts w:eastAsia="Times New Roman"/>
                <w:sz w:val="22"/>
                <w:szCs w:val="22"/>
              </w:rPr>
            </w:pPr>
          </w:p>
        </w:tc>
        <w:tc>
          <w:tcPr>
            <w:tcW w:w="4147" w:type="dxa"/>
          </w:tcPr>
          <w:p w14:paraId="02668CE1" w14:textId="77777777" w:rsidR="003A7EFC" w:rsidRPr="00420202" w:rsidRDefault="003A7EFC" w:rsidP="003A7EFC">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Podstawa prawna – art. 16 ust. 3 ustawy z dnia 27 maja 2004 r. o funduszach inwestycyjnych i zarządzaniu alternatywnymi funduszami </w:t>
            </w:r>
            <w:r w:rsidRPr="00420202">
              <w:rPr>
                <w:rFonts w:eastAsia="Times New Roman"/>
                <w:sz w:val="22"/>
                <w:szCs w:val="22"/>
              </w:rPr>
              <w:lastRenderedPageBreak/>
              <w:t xml:space="preserve">inwestycyjnymi (Dz. U. z 2014 r., poz. 157 z </w:t>
            </w:r>
            <w:proofErr w:type="spellStart"/>
            <w:r w:rsidRPr="00420202">
              <w:rPr>
                <w:rFonts w:eastAsia="Times New Roman"/>
                <w:sz w:val="22"/>
                <w:szCs w:val="22"/>
              </w:rPr>
              <w:t>późn</w:t>
            </w:r>
            <w:proofErr w:type="spellEnd"/>
            <w:r w:rsidRPr="00420202">
              <w:rPr>
                <w:rFonts w:eastAsia="Times New Roman"/>
                <w:sz w:val="22"/>
                <w:szCs w:val="22"/>
              </w:rPr>
              <w:t>. zm.).</w:t>
            </w:r>
          </w:p>
          <w:p w14:paraId="333750CE" w14:textId="77777777" w:rsidR="003A7EFC" w:rsidRPr="00420202" w:rsidRDefault="003A7EFC" w:rsidP="003A7EFC">
            <w:pPr>
              <w:pStyle w:val="ARTartustawynprozporzdzenia"/>
              <w:spacing w:line="240" w:lineRule="auto"/>
              <w:ind w:firstLine="0"/>
              <w:rPr>
                <w:rFonts w:eastAsia="Times New Roman"/>
                <w:sz w:val="22"/>
                <w:szCs w:val="22"/>
              </w:rPr>
            </w:pPr>
            <w:r w:rsidRPr="00420202">
              <w:rPr>
                <w:rFonts w:eastAsia="Times New Roman"/>
                <w:sz w:val="22"/>
                <w:szCs w:val="22"/>
              </w:rPr>
              <w:t>Wejście w życie ustawy z dnia 31 marca 2016 r. o zmianie ustawy o funduszach inwestycyjnych oraz niektórych innych ustaw (Dz. U. poz. 615) spowodowało konieczność dostosowania treści rejestru funduszy inwestycyjnych do zakresu danych, których ujawnianie w rejestrze przewiduje znowelizowana ustawa. Dotyczy to rozszerzenia rejestru o wpis informacji o zawarciu umów o przekazaniu przez towarzystwo funduszy inwestycyjnych spółce zarządzającej prowadzącej działalność na terytorium Rzeczypospolitej Polskiej zarządzania funduszem inwestycyjnym otwartym i prowadzenia jego spraw, o przekazaniu zarządzającemu z UE prowadzącemu działalność na terytorium Rzeczypospolitej Polskiej zarządzania specjalistycznym funduszem inwestycyjnym otwartym lub funduszem inwestycyjnym zamkniętym i prowadzenia jego spraw oraz wzmianki o złożeniu sprawozdania finansowego funduszu.</w:t>
            </w:r>
          </w:p>
          <w:p w14:paraId="6C23CA19" w14:textId="77777777" w:rsidR="003A7EFC" w:rsidRPr="00420202" w:rsidRDefault="003A7EFC" w:rsidP="003A7EFC">
            <w:pPr>
              <w:pStyle w:val="ARTartustawynprozporzdzenia"/>
              <w:spacing w:line="240" w:lineRule="auto"/>
              <w:ind w:firstLine="0"/>
              <w:rPr>
                <w:rFonts w:eastAsia="Times New Roman"/>
                <w:sz w:val="22"/>
                <w:szCs w:val="22"/>
              </w:rPr>
            </w:pPr>
          </w:p>
        </w:tc>
        <w:tc>
          <w:tcPr>
            <w:tcW w:w="2835" w:type="dxa"/>
          </w:tcPr>
          <w:p w14:paraId="340D1B11" w14:textId="77777777" w:rsidR="003A7EFC" w:rsidRPr="00420202" w:rsidRDefault="003A7EFC" w:rsidP="003A7EFC">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Piotr Perczyński – główny specjalista, Wydział Prawa Rejestrów, </w:t>
            </w:r>
            <w:r w:rsidR="00E43220" w:rsidRPr="00420202">
              <w:rPr>
                <w:rFonts w:eastAsia="Times New Roman"/>
                <w:sz w:val="22"/>
                <w:szCs w:val="22"/>
              </w:rPr>
              <w:t>Departament Legislacyjny</w:t>
            </w:r>
          </w:p>
          <w:p w14:paraId="75D429EC" w14:textId="77777777" w:rsidR="003A7EFC" w:rsidRPr="00420202" w:rsidRDefault="003A7EFC" w:rsidP="003A7EFC">
            <w:pPr>
              <w:pStyle w:val="ARTartustawynprozporzdzenia"/>
              <w:spacing w:line="240" w:lineRule="auto"/>
              <w:ind w:firstLine="0"/>
              <w:rPr>
                <w:rFonts w:eastAsia="Times New Roman"/>
                <w:sz w:val="22"/>
                <w:szCs w:val="22"/>
              </w:rPr>
            </w:pPr>
          </w:p>
        </w:tc>
        <w:tc>
          <w:tcPr>
            <w:tcW w:w="3196" w:type="dxa"/>
          </w:tcPr>
          <w:p w14:paraId="67593F43" w14:textId="77777777" w:rsidR="003A7EFC" w:rsidRPr="00420202" w:rsidRDefault="003A7EFC" w:rsidP="003A7EFC">
            <w:pPr>
              <w:pStyle w:val="ARTartustawynprozporzdzenia"/>
              <w:spacing w:line="240" w:lineRule="auto"/>
              <w:ind w:firstLine="0"/>
              <w:rPr>
                <w:rFonts w:eastAsia="Times New Roman"/>
                <w:sz w:val="22"/>
                <w:szCs w:val="22"/>
              </w:rPr>
            </w:pPr>
            <w:r w:rsidRPr="00420202">
              <w:rPr>
                <w:rFonts w:eastAsia="Times New Roman"/>
                <w:sz w:val="22"/>
                <w:szCs w:val="22"/>
              </w:rPr>
              <w:t>po upływie 14 dni od dnia ogłoszenia</w:t>
            </w:r>
          </w:p>
        </w:tc>
      </w:tr>
      <w:tr w:rsidR="00E43220" w:rsidRPr="00420202" w14:paraId="04B14D2E" w14:textId="77777777" w:rsidTr="002816DC">
        <w:tc>
          <w:tcPr>
            <w:tcW w:w="817" w:type="dxa"/>
          </w:tcPr>
          <w:p w14:paraId="66F0C668"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291</w:t>
            </w:r>
          </w:p>
        </w:tc>
        <w:tc>
          <w:tcPr>
            <w:tcW w:w="3791" w:type="dxa"/>
          </w:tcPr>
          <w:p w14:paraId="3DF88422"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komisji egzaminacyjnej do spraw aplikacji adwokackiej oraz przeprowadzania egzaminu wstępnego.</w:t>
            </w:r>
          </w:p>
        </w:tc>
        <w:tc>
          <w:tcPr>
            <w:tcW w:w="4147" w:type="dxa"/>
          </w:tcPr>
          <w:p w14:paraId="01F1EBF7"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75e ustawy z dnia 26 maja 1982 r. – Prawo o adwokaturze </w:t>
            </w:r>
            <w:r w:rsidRPr="00420202">
              <w:rPr>
                <w:rFonts w:eastAsia="Times New Roman"/>
                <w:sz w:val="22"/>
                <w:szCs w:val="22"/>
              </w:rPr>
              <w:br/>
              <w:t xml:space="preserve">(Dz. U. z 2015 r. poz. 615, z </w:t>
            </w:r>
            <w:proofErr w:type="spellStart"/>
            <w:r w:rsidRPr="00420202">
              <w:rPr>
                <w:rFonts w:eastAsia="Times New Roman"/>
                <w:sz w:val="22"/>
                <w:szCs w:val="22"/>
              </w:rPr>
              <w:t>późn</w:t>
            </w:r>
            <w:proofErr w:type="spellEnd"/>
            <w:r w:rsidRPr="00420202">
              <w:rPr>
                <w:rFonts w:eastAsia="Times New Roman"/>
                <w:sz w:val="22"/>
                <w:szCs w:val="22"/>
              </w:rPr>
              <w:t>. zm.)</w:t>
            </w:r>
          </w:p>
          <w:p w14:paraId="38F60D84"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 xml:space="preserve">Celem projektu rozporządzenia Ministra Sprawiedliwości zmieniającego rozporządzenie z dnia 9 czerwca 2009 r. w sprawie komisji egzaminacyjnej do spraw aplikacji adwokackiej oraz przeprowadzania egzaminu wstępnego (Dz. U. z 2016 r. poz. 105) jest dostosowanie obecnie obowiązujących przepisów do nowej struktury organizacyjnej prokuratury, którą </w:t>
            </w:r>
            <w:r w:rsidRPr="00420202">
              <w:rPr>
                <w:rFonts w:eastAsia="Times New Roman"/>
                <w:sz w:val="22"/>
                <w:szCs w:val="22"/>
              </w:rPr>
              <w:lastRenderedPageBreak/>
              <w:t xml:space="preserve">wprowadziła ustawa z dnia 28 stycznia 2016 r. – Prawo o prokuraturze. Przepis  art. 1 § 3 ustawy - Prawo o prokuraturze stanowi, że prokuratorami powszechnych jednostek organizacyjnych prokuratury są prokuratorzy Prokuratury Krajowej, prokuratur regionalnych, prokuratur okręgowych i prokuratur rejonowych. Zmieniane w projekcie rozporządzenia przepisy stanowią, że Minister Sprawiedliwości zwraca się do prokuratorów apelacyjnych o wskazanie, w terminie określonym w ust. 1, kandydatów na członków komisji kwalifikacyjnej spośród prokuratorów prokuratury apelacyjnej lub podległych prokuratur okręgowych oraz prokuratorów w stanie spoczynku, powołanych co najmniej na stanowisko prokuratora prokuratury okręgowej. Konieczna jest zatem zmiana przepisów poprzez odniesienie się w ich treści do prokuratorów regionalnych. Jednocześnie nowelizacja obejmuje również dodanie przepisu przejściowego </w:t>
            </w:r>
            <w:r w:rsidRPr="00420202">
              <w:rPr>
                <w:rFonts w:eastAsia="Times New Roman"/>
                <w:sz w:val="22"/>
                <w:szCs w:val="22"/>
              </w:rPr>
              <w:br/>
              <w:t>w odniesieniu do prokuratorów, którym powierzono funkcję członka komisji w komisjach egzaminacyjnych powołanych na dwuletnią kadencję w 2015 r. na podstawie art. 75a ust. 1  ustawy  - Prawo o adwokaturze.</w:t>
            </w:r>
          </w:p>
        </w:tc>
        <w:tc>
          <w:tcPr>
            <w:tcW w:w="2835" w:type="dxa"/>
          </w:tcPr>
          <w:p w14:paraId="52714FEE"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lastRenderedPageBreak/>
              <w:t>Anna Malczewska,</w:t>
            </w:r>
            <w:r w:rsidR="007D218F" w:rsidRPr="00420202">
              <w:rPr>
                <w:rFonts w:eastAsia="Times New Roman"/>
                <w:sz w:val="22"/>
                <w:szCs w:val="22"/>
              </w:rPr>
              <w:t xml:space="preserve"> główny specjalista,</w:t>
            </w:r>
            <w:r w:rsidRPr="00420202">
              <w:rPr>
                <w:rFonts w:eastAsia="Times New Roman"/>
                <w:sz w:val="22"/>
                <w:szCs w:val="22"/>
              </w:rPr>
              <w:t xml:space="preserve"> Wydział Prawa Zawodów Prawniczych, Departament Legislacyjny</w:t>
            </w:r>
          </w:p>
          <w:p w14:paraId="6014392C" w14:textId="77777777" w:rsidR="00E43220" w:rsidRPr="00420202" w:rsidRDefault="00E43220" w:rsidP="00E43220">
            <w:pPr>
              <w:pStyle w:val="ARTartustawynprozporzdzenia"/>
              <w:spacing w:line="240" w:lineRule="auto"/>
              <w:ind w:firstLine="0"/>
              <w:rPr>
                <w:rFonts w:eastAsia="Times New Roman"/>
                <w:sz w:val="22"/>
                <w:szCs w:val="22"/>
              </w:rPr>
            </w:pPr>
          </w:p>
        </w:tc>
        <w:tc>
          <w:tcPr>
            <w:tcW w:w="3196" w:type="dxa"/>
          </w:tcPr>
          <w:p w14:paraId="02E2336A"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 xml:space="preserve">III kwartał 2016 r. </w:t>
            </w:r>
          </w:p>
          <w:p w14:paraId="3ADB2899" w14:textId="77777777" w:rsidR="00E43220" w:rsidRPr="00420202" w:rsidRDefault="00E43220" w:rsidP="00E43220">
            <w:pPr>
              <w:pStyle w:val="ARTartustawynprozporzdzenia"/>
              <w:spacing w:line="240" w:lineRule="auto"/>
              <w:ind w:firstLine="0"/>
              <w:rPr>
                <w:rFonts w:eastAsia="Times New Roman"/>
                <w:sz w:val="22"/>
                <w:szCs w:val="22"/>
              </w:rPr>
            </w:pPr>
          </w:p>
        </w:tc>
      </w:tr>
      <w:tr w:rsidR="00E43220" w:rsidRPr="00420202" w14:paraId="4A26B9F4" w14:textId="77777777" w:rsidTr="002816DC">
        <w:tc>
          <w:tcPr>
            <w:tcW w:w="817" w:type="dxa"/>
          </w:tcPr>
          <w:p w14:paraId="20EA8ECB"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292</w:t>
            </w:r>
          </w:p>
        </w:tc>
        <w:tc>
          <w:tcPr>
            <w:tcW w:w="3791" w:type="dxa"/>
          </w:tcPr>
          <w:p w14:paraId="6174B43F"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komisji egzaminacyjnej do spraw aplikacji radcowskiej oraz przeprowadzania egzaminu wstępnego.</w:t>
            </w:r>
          </w:p>
        </w:tc>
        <w:tc>
          <w:tcPr>
            <w:tcW w:w="4147" w:type="dxa"/>
          </w:tcPr>
          <w:p w14:paraId="5533BF0F"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art. 335 ust. 12 ustawy z dnia 6 lipca 1982 r. o radcach prawnych </w:t>
            </w:r>
            <w:r w:rsidRPr="00420202">
              <w:rPr>
                <w:rFonts w:eastAsia="Times New Roman"/>
                <w:sz w:val="22"/>
                <w:szCs w:val="22"/>
              </w:rPr>
              <w:br/>
              <w:t>(Dz. U. z 2016 r. poz. 146)</w:t>
            </w:r>
          </w:p>
          <w:p w14:paraId="3D358B0D"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 xml:space="preserve">Celem projektu rozporządzenia Ministra Sprawiedliwości zmieniającego rozporządzenie z dnia 9 czerwca 2009 r. w sprawie komisji egzaminacyjnej do spraw aplikacji radcowskiej oraz przeprowadzania egzaminu wstępnego </w:t>
            </w:r>
            <w:r w:rsidRPr="00420202">
              <w:rPr>
                <w:rFonts w:eastAsia="Times New Roman"/>
                <w:sz w:val="22"/>
                <w:szCs w:val="22"/>
              </w:rPr>
              <w:lastRenderedPageBreak/>
              <w:t xml:space="preserve">(Dz. U. z 2016 r. poz. 146) jest dostosowanie obecnie obowiązujących przepisów do nowej struktury organizacyjnej prokuratury, którą wprowadziła ustawa z dnia 28 stycznia 2016 r. – Prawo o prokuraturze. Przepis  art. 1 § 3 ustawy - Prawo o prokuraturze stanowi, że prokuratorami powszechnych jednostek organizacyjnych prokuratury są prokuratorzy Prokuratury Krajowej, prokuratur regionalnych, prokuratur okręgowych i prokuratur rejonowych. Zmieniane w projekcie rozporządzenia przepisy stanowią, że Minister Sprawiedliwości zwraca się do prokuratorów apelacyjnych o wskazanie, w terminie określonym w ust. 1, kandydatów na członków komisji kwalifikacyjnej spośród prokuratorów prokuratury apelacyjnej lub podległych prokuratur okręgowych oraz prokuratorów w stanie spoczynku, powołanych co najmniej na stanowisko prokuratora prokuratury okręgowej. Konieczna jest zatem zmiana przepisów poprzez odniesienie się w ich treści do prokuratorów regionalnych. Jednocześnie nowelizacja obejmuje również </w:t>
            </w:r>
            <w:r w:rsidR="00401E90" w:rsidRPr="00420202">
              <w:rPr>
                <w:rFonts w:eastAsia="Times New Roman"/>
                <w:sz w:val="22"/>
                <w:szCs w:val="22"/>
              </w:rPr>
              <w:t xml:space="preserve">dodanie przepisu przejściowego </w:t>
            </w:r>
            <w:r w:rsidRPr="00420202">
              <w:rPr>
                <w:rFonts w:eastAsia="Times New Roman"/>
                <w:sz w:val="22"/>
                <w:szCs w:val="22"/>
              </w:rPr>
              <w:t>w odniesieniu do prokuratorów, którym powierzono funkcję członka komisji w komisjach egzaminacyjnych powołanych na dwuletnią kadencję w</w:t>
            </w:r>
            <w:r w:rsidR="00401E90" w:rsidRPr="00420202">
              <w:rPr>
                <w:rFonts w:eastAsia="Times New Roman"/>
                <w:sz w:val="22"/>
                <w:szCs w:val="22"/>
              </w:rPr>
              <w:t xml:space="preserve"> 2015 r. na podstawie   art. </w:t>
            </w:r>
            <w:r w:rsidR="00401E90" w:rsidRPr="00420202">
              <w:rPr>
                <w:sz w:val="22"/>
                <w:szCs w:val="22"/>
              </w:rPr>
              <w:t>33</w:t>
            </w:r>
            <w:r w:rsidR="00401E90" w:rsidRPr="00420202">
              <w:rPr>
                <w:sz w:val="22"/>
                <w:szCs w:val="22"/>
                <w:vertAlign w:val="superscript"/>
              </w:rPr>
              <w:t>1</w:t>
            </w:r>
            <w:r w:rsidRPr="00420202">
              <w:rPr>
                <w:rFonts w:eastAsia="Times New Roman"/>
                <w:sz w:val="22"/>
                <w:szCs w:val="22"/>
              </w:rPr>
              <w:t xml:space="preserve"> ust. 1 ustawy o radcach prawnych.</w:t>
            </w:r>
          </w:p>
        </w:tc>
        <w:tc>
          <w:tcPr>
            <w:tcW w:w="2835" w:type="dxa"/>
          </w:tcPr>
          <w:p w14:paraId="4A243B14"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lastRenderedPageBreak/>
              <w:t>Anna Malczewska,</w:t>
            </w:r>
            <w:r w:rsidR="007D218F" w:rsidRPr="00420202">
              <w:rPr>
                <w:rFonts w:eastAsia="Times New Roman"/>
                <w:sz w:val="22"/>
                <w:szCs w:val="22"/>
              </w:rPr>
              <w:t xml:space="preserve"> główny specjalista,</w:t>
            </w:r>
            <w:r w:rsidRPr="00420202">
              <w:rPr>
                <w:rFonts w:eastAsia="Times New Roman"/>
                <w:sz w:val="22"/>
                <w:szCs w:val="22"/>
              </w:rPr>
              <w:t xml:space="preserve"> Wydział Prawa Zawodów Prawniczych, Departament Legislacyjny</w:t>
            </w:r>
          </w:p>
        </w:tc>
        <w:tc>
          <w:tcPr>
            <w:tcW w:w="3196" w:type="dxa"/>
          </w:tcPr>
          <w:p w14:paraId="6AFB416F" w14:textId="77777777" w:rsidR="00E43220" w:rsidRPr="00420202" w:rsidRDefault="00E43220" w:rsidP="00E43220">
            <w:pPr>
              <w:pStyle w:val="ARTartustawynprozporzdzenia"/>
              <w:spacing w:line="240" w:lineRule="auto"/>
              <w:ind w:firstLine="0"/>
              <w:rPr>
                <w:rFonts w:eastAsia="Times New Roman"/>
                <w:sz w:val="22"/>
                <w:szCs w:val="22"/>
              </w:rPr>
            </w:pPr>
            <w:r w:rsidRPr="00420202">
              <w:rPr>
                <w:rFonts w:eastAsia="Times New Roman"/>
                <w:sz w:val="22"/>
                <w:szCs w:val="22"/>
              </w:rPr>
              <w:t xml:space="preserve">III kwartał 2016 r. </w:t>
            </w:r>
          </w:p>
          <w:p w14:paraId="440A30FE" w14:textId="77777777" w:rsidR="00E43220" w:rsidRPr="00420202" w:rsidRDefault="00E43220" w:rsidP="00E43220">
            <w:pPr>
              <w:pStyle w:val="ARTartustawynprozporzdzenia"/>
              <w:spacing w:line="240" w:lineRule="auto"/>
              <w:ind w:firstLine="0"/>
              <w:rPr>
                <w:rFonts w:eastAsia="Times New Roman"/>
                <w:sz w:val="22"/>
                <w:szCs w:val="22"/>
              </w:rPr>
            </w:pPr>
          </w:p>
          <w:p w14:paraId="560648E1" w14:textId="77777777" w:rsidR="00E43220" w:rsidRPr="00420202" w:rsidRDefault="00E43220" w:rsidP="00E43220">
            <w:pPr>
              <w:pStyle w:val="ARTartustawynprozporzdzenia"/>
              <w:spacing w:line="240" w:lineRule="auto"/>
              <w:ind w:firstLine="0"/>
              <w:rPr>
                <w:rFonts w:eastAsia="Times New Roman"/>
                <w:sz w:val="22"/>
                <w:szCs w:val="22"/>
              </w:rPr>
            </w:pPr>
          </w:p>
        </w:tc>
      </w:tr>
      <w:tr w:rsidR="0052436B" w:rsidRPr="00420202" w14:paraId="30DDD052" w14:textId="77777777" w:rsidTr="002816DC">
        <w:tc>
          <w:tcPr>
            <w:tcW w:w="817" w:type="dxa"/>
          </w:tcPr>
          <w:p w14:paraId="4AB893C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293</w:t>
            </w:r>
          </w:p>
        </w:tc>
        <w:tc>
          <w:tcPr>
            <w:tcW w:w="3791" w:type="dxa"/>
          </w:tcPr>
          <w:p w14:paraId="260A978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 sprawie warunków wynagradzania pracowników Krajowej Szkoły Sądownictwa i Prokuratury </w:t>
            </w:r>
          </w:p>
        </w:tc>
        <w:tc>
          <w:tcPr>
            <w:tcW w:w="4147" w:type="dxa"/>
          </w:tcPr>
          <w:p w14:paraId="7F640C8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Proponuje się wydanie  rozporządzenia w sprawie warunków wynagradzania pracowników Krajowej Szkoły Sądownictwa i Prokuratury w miejsce obecnie obowiązującego rozporządzenia Ministra Sprawiedliwości z dnia 8 października 2009 r. w sprawie warunków </w:t>
            </w:r>
            <w:r w:rsidRPr="00420202">
              <w:rPr>
                <w:rFonts w:eastAsia="Times New Roman"/>
                <w:sz w:val="22"/>
                <w:szCs w:val="22"/>
              </w:rPr>
              <w:lastRenderedPageBreak/>
              <w:t>wynagradzania pracowników administracyjnych i pracowników obsługi zatrudnionych w Krajowej Szkole Sądownictwa i Prokuratury i przyznawania innych świadczeń związanych z pracą (Dz. U. Nr 177, poz. 1373, z 2011 r. poz. 447). Wydanie nowego rozporządzenia ma na celu uwzględnienie podnoszonych przez Dyrektora Krajowej Szkoły Sądownictwa i Prokuratury postulatów dostosowania warunków wynagradzania pracowników Krajowej Szkoły Sądownictwa i Prokuratury do jej aktualnych potrzeb i realiów funkcjonowania.</w:t>
            </w:r>
          </w:p>
          <w:p w14:paraId="3C40915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Podstawę prawną wydania wskazanego rozporządzenia stanowi upoważnienie zawarte w  art. 55 ustawy z dnia 23 stycznia 2009 r. o Krajowej Szkole Sądownictwa i Prokuratury (Dz. U. z  2017 r. poz. 146 i 1139).</w:t>
            </w:r>
          </w:p>
          <w:p w14:paraId="1415C18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Zgodnie z projektem zmianie ulegnie wysokość funduszu nagród – jego wysokość będzie wynosiła 3 % planowanych wynagrodzeń osobowych. Dodatkowo projekt rozporządzenia przewiduje możliwość podwyższania funduszu nagród przez Dyrektora Krajowej Szkoły Sądownictwa i Prokuratury (dalej jako „Krajowa Szkoła”) w ramach posiadanych środków na wynagrodzenia. Dyrektorowi Krajowej Szkoły niebędącemu sędzią ani prokuratorem  Minister Sprawiedliwości będzie mógł przyznać  nagrodę, a nie jak dotychczas dodatek specjalny. Z kolei dodatek specjalny z tytułu okresowego zwiększenia obowiązków służbowych lub powierzenia dodatkowych zadań o wysokim stopniu złożoności lub odpowiedzialności będzie mógł być, jak dotychczas, przyznawany pracownikom, </w:t>
            </w:r>
            <w:r w:rsidRPr="00420202">
              <w:rPr>
                <w:rFonts w:eastAsia="Times New Roman"/>
                <w:sz w:val="22"/>
                <w:szCs w:val="22"/>
              </w:rPr>
              <w:lastRenderedPageBreak/>
              <w:t>jednakże z wyłączeniem zastępcy Dyrektora Krajowej Szkoły.</w:t>
            </w:r>
          </w:p>
          <w:p w14:paraId="21AF287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Ponadto proponuje się usprawnienie systemu wynagradzania pracowników Krajowej Szkoły poprzez zmniejszenie grup stanowisk, dla których przewidziane są określone stawki wynagrodzenia zasadniczego oraz zmniejszenie grup dodatku funkcyjnego, a także dostosowanie  do potrzeb Krajowej Szkoły rodzajów stanowisk i kwalifikacji wymaganych do ich objęcia – stąd zmianie ulegają 3 załączniki do rozporządzenia:  załącznik nr 1 określający miesięczne stawki wynagrodzenia zasadniczego; załącznik nr 2 wskazujący stawki dodatku funkcyjnego, a także załącznik nr 3 określający tabele stanowisk, grup dodatku funkcyjnego i kwalifikacji wymaganych od pracowników Krajowej Szkoły.</w:t>
            </w:r>
          </w:p>
        </w:tc>
        <w:tc>
          <w:tcPr>
            <w:tcW w:w="2835" w:type="dxa"/>
          </w:tcPr>
          <w:p w14:paraId="57B0732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Katarzyna Szadkowska-</w:t>
            </w:r>
            <w:proofErr w:type="spellStart"/>
            <w:r w:rsidRPr="00420202">
              <w:rPr>
                <w:rFonts w:eastAsia="Times New Roman"/>
                <w:sz w:val="22"/>
                <w:szCs w:val="22"/>
              </w:rPr>
              <w:t>Piergies</w:t>
            </w:r>
            <w:proofErr w:type="spellEnd"/>
            <w:r w:rsidRPr="00420202">
              <w:rPr>
                <w:rFonts w:eastAsia="Times New Roman"/>
                <w:sz w:val="22"/>
                <w:szCs w:val="22"/>
              </w:rPr>
              <w:t xml:space="preserve"> </w:t>
            </w:r>
            <w:r w:rsidRPr="00420202">
              <w:rPr>
                <w:rFonts w:eastAsia="Times New Roman"/>
                <w:sz w:val="22"/>
                <w:szCs w:val="22"/>
              </w:rPr>
              <w:sym w:font="Symbol" w:char="F02D"/>
            </w:r>
            <w:r w:rsidRPr="00420202">
              <w:rPr>
                <w:rFonts w:eastAsia="Times New Roman"/>
                <w:sz w:val="22"/>
                <w:szCs w:val="22"/>
              </w:rPr>
              <w:t xml:space="preserve"> Starszy Specjalista </w:t>
            </w:r>
            <w:r w:rsidRPr="00420202">
              <w:rPr>
                <w:rFonts w:eastAsia="Times New Roman"/>
                <w:sz w:val="22"/>
                <w:szCs w:val="22"/>
              </w:rPr>
              <w:sym w:font="Symbol" w:char="F02D"/>
            </w:r>
            <w:r w:rsidRPr="00420202">
              <w:rPr>
                <w:rFonts w:eastAsia="Times New Roman"/>
                <w:sz w:val="22"/>
                <w:szCs w:val="22"/>
              </w:rPr>
              <w:t xml:space="preserve"> Wydział Prawa Zawodów Prawniczych, Departament Legislacyjny</w:t>
            </w:r>
          </w:p>
        </w:tc>
        <w:tc>
          <w:tcPr>
            <w:tcW w:w="3196" w:type="dxa"/>
          </w:tcPr>
          <w:p w14:paraId="273ED77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I kwartał 2018 r.  </w:t>
            </w:r>
          </w:p>
        </w:tc>
      </w:tr>
      <w:tr w:rsidR="0052436B" w:rsidRPr="00420202" w14:paraId="544C81CC" w14:textId="77777777" w:rsidTr="002816DC">
        <w:tc>
          <w:tcPr>
            <w:tcW w:w="817" w:type="dxa"/>
          </w:tcPr>
          <w:p w14:paraId="488DA192"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294</w:t>
            </w:r>
          </w:p>
        </w:tc>
        <w:tc>
          <w:tcPr>
            <w:tcW w:w="3791" w:type="dxa"/>
          </w:tcPr>
          <w:p w14:paraId="7C7C385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sposobu przeprowadzania badań na obecność alkoholu, środków odurzających lub substancji psychotropowych w organizmie skazanego pozbawionego wolności, ich dokumentowania oraz weryfikacji.</w:t>
            </w:r>
          </w:p>
          <w:p w14:paraId="4489C3A2"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w:t>
            </w:r>
          </w:p>
        </w:tc>
        <w:tc>
          <w:tcPr>
            <w:tcW w:w="4147" w:type="dxa"/>
          </w:tcPr>
          <w:p w14:paraId="742304E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Celem wydania rozporządzenia jest uzupełnienie załącznika nr 1 o pkt. 8 , w którym będą zawarte uwagi lub zastrzeżenia osoby badanej oraz uzupełnienie  załącznika nr 1 i 2, czyli protokołów z badań skazanego o datę</w:t>
            </w:r>
            <w:r w:rsidRPr="00420202">
              <w:rPr>
                <w:rFonts w:eastAsia="Times New Roman"/>
                <w:sz w:val="22"/>
                <w:szCs w:val="22"/>
              </w:rPr>
              <w:br/>
              <w:t>i podpis osoby badanej, co zapewni przestrzeganie praw skazanych</w:t>
            </w:r>
            <w:r w:rsidRPr="00420202">
              <w:rPr>
                <w:rFonts w:eastAsia="Times New Roman"/>
                <w:sz w:val="22"/>
                <w:szCs w:val="22"/>
              </w:rPr>
              <w:br/>
              <w:t>i ustosunkowanie się do przeprowadzonych czynności.</w:t>
            </w:r>
          </w:p>
        </w:tc>
        <w:tc>
          <w:tcPr>
            <w:tcW w:w="2835" w:type="dxa"/>
          </w:tcPr>
          <w:p w14:paraId="7E7EFC3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Jan Wiśniewski – prokurator - Główny Specjalista w Wydziale Prawa Karnego Departamentu Legislacyjnego</w:t>
            </w:r>
          </w:p>
          <w:p w14:paraId="689E80C0"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23BE3D9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Do końca 2016 r.</w:t>
            </w:r>
          </w:p>
        </w:tc>
      </w:tr>
      <w:tr w:rsidR="0052436B" w:rsidRPr="00420202" w14:paraId="28EA3086" w14:textId="77777777" w:rsidTr="002816DC">
        <w:tc>
          <w:tcPr>
            <w:tcW w:w="817" w:type="dxa"/>
          </w:tcPr>
          <w:p w14:paraId="161C49B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295</w:t>
            </w:r>
          </w:p>
        </w:tc>
        <w:tc>
          <w:tcPr>
            <w:tcW w:w="3791" w:type="dxa"/>
          </w:tcPr>
          <w:p w14:paraId="564422A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 rozporządzenie w sprawie określenia stawek wynagrodzenia biegłych, taryf zryczałtowanych oraz sposobu dokumentowania wydatków niezbędnych dla wydania opinii w postępowaniu karnym</w:t>
            </w:r>
          </w:p>
        </w:tc>
        <w:tc>
          <w:tcPr>
            <w:tcW w:w="4147" w:type="dxa"/>
          </w:tcPr>
          <w:p w14:paraId="0EF25D9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Celem przygotowanego projektu rozporządzenia jest faktyczne umożliwienie korzystania przez organy procesowe z możliwości powoływania w charakterze biegłych, w toku postępowania karnego, osób i podmiotów, które swoją działalność prowadzą poza granicami Polski. Aktualnie obowiązujące regulacje </w:t>
            </w:r>
            <w:r w:rsidRPr="00420202">
              <w:rPr>
                <w:rFonts w:eastAsia="Times New Roman"/>
                <w:sz w:val="22"/>
                <w:szCs w:val="22"/>
              </w:rPr>
              <w:lastRenderedPageBreak/>
              <w:t xml:space="preserve">zawarte w rozporządzeniu Ministra Sprawiedliwości z dnia 24 kwietnia 2013 r. w sprawie określenia stawek wynagrodzenia biegłych, taryf zryczałtowanych oraz sposobu dokumentowania wydatków niezbędnych dla wydania opinii w postępowaniu karnym (Dz. U. poz. 508) faktycznie ograniczają taką możliwość, z uwagi na fakt, iż potencjalni biegli wykonujący podobne czynności za granicą zazwyczaj uzyskują znaczne wyższy poziom wynagrodzenia. </w:t>
            </w:r>
          </w:p>
          <w:p w14:paraId="02FCA261" w14:textId="77777777" w:rsidR="0052436B" w:rsidRPr="00420202" w:rsidRDefault="0052436B" w:rsidP="0052436B">
            <w:pPr>
              <w:pStyle w:val="ARTartustawynprozporzdzenia"/>
              <w:spacing w:line="240" w:lineRule="auto"/>
              <w:ind w:firstLine="0"/>
              <w:rPr>
                <w:rFonts w:eastAsia="Times New Roman"/>
                <w:sz w:val="22"/>
                <w:szCs w:val="22"/>
              </w:rPr>
            </w:pPr>
          </w:p>
        </w:tc>
        <w:tc>
          <w:tcPr>
            <w:tcW w:w="2835" w:type="dxa"/>
          </w:tcPr>
          <w:p w14:paraId="30EE0BC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Adam </w:t>
            </w:r>
            <w:proofErr w:type="spellStart"/>
            <w:r w:rsidRPr="00420202">
              <w:rPr>
                <w:rFonts w:eastAsia="Times New Roman"/>
                <w:sz w:val="22"/>
                <w:szCs w:val="22"/>
              </w:rPr>
              <w:t>Sidor</w:t>
            </w:r>
            <w:proofErr w:type="spellEnd"/>
            <w:r w:rsidRPr="00420202">
              <w:rPr>
                <w:rFonts w:eastAsia="Times New Roman"/>
                <w:sz w:val="22"/>
                <w:szCs w:val="22"/>
              </w:rPr>
              <w:t xml:space="preserve"> -  Prokurator  w Wydziale Prawa Karnego Departamentu Legislacyjnego</w:t>
            </w:r>
          </w:p>
        </w:tc>
        <w:tc>
          <w:tcPr>
            <w:tcW w:w="3196" w:type="dxa"/>
          </w:tcPr>
          <w:p w14:paraId="37468F0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Wrzesień 2016 r.</w:t>
            </w:r>
          </w:p>
        </w:tc>
      </w:tr>
      <w:tr w:rsidR="0052436B" w:rsidRPr="00420202" w14:paraId="3B8A9080" w14:textId="77777777" w:rsidTr="002816DC">
        <w:tc>
          <w:tcPr>
            <w:tcW w:w="817" w:type="dxa"/>
          </w:tcPr>
          <w:p w14:paraId="3B545FD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296</w:t>
            </w:r>
          </w:p>
        </w:tc>
        <w:tc>
          <w:tcPr>
            <w:tcW w:w="3791" w:type="dxa"/>
          </w:tcPr>
          <w:p w14:paraId="2EEEA3A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w sprawie wysokości opłaty rocznej za aplikację adwokacką</w:t>
            </w:r>
          </w:p>
        </w:tc>
        <w:tc>
          <w:tcPr>
            <w:tcW w:w="4147" w:type="dxa"/>
          </w:tcPr>
          <w:p w14:paraId="1409665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Podstawą prawną wydania rozporządzenia jest  art. 76b ust. 3 ustawy z dnia 26 maja 1982 r. – Prawo o adwokaturze (Dz. U. z 2015 r. poz. 615, z </w:t>
            </w:r>
            <w:proofErr w:type="spellStart"/>
            <w:r w:rsidRPr="00420202">
              <w:rPr>
                <w:rFonts w:eastAsia="Times New Roman"/>
                <w:sz w:val="22"/>
                <w:szCs w:val="22"/>
              </w:rPr>
              <w:t>późn</w:t>
            </w:r>
            <w:proofErr w:type="spellEnd"/>
            <w:r w:rsidRPr="00420202">
              <w:rPr>
                <w:rFonts w:eastAsia="Times New Roman"/>
                <w:sz w:val="22"/>
                <w:szCs w:val="22"/>
              </w:rPr>
              <w:t>. zm.).</w:t>
            </w:r>
          </w:p>
          <w:p w14:paraId="47A79FD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Stosownie do treści ww. przepisu  Minister Sprawiedliwości, po zasięgnięciu opinii Naczelnej Rady Adwokackiej, określa, w drodze rozporządzenia, wysokość opłaty rocznej za aplikację adwokacką, kierując się koniecznością zapewnienia aplikantom właściwego poziomu wykształcenia, przy czym wysokość opłaty nie może być wyższa niż sześciokrotność minimalnego wynagrodzenia.</w:t>
            </w:r>
          </w:p>
          <w:p w14:paraId="04AC20E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W niniejszym projekcie rozporządzenia proponuje się ustalenie niższego, aniżeli obecnie obowiązujący (3,05-krotność minimalnego wynagrodzenia za pracę), wskaźnika, od którego jest uzależniona wysokość opłaty rocznej za aplikację adwokacką – do 2,6-krotności minimalnego wynagrodzenia za pracę, tak aby nominalnie wysokość opłaty w 2017 r. wynosiła 5200 zł (2,60 x wysokość minimalnego wynagrodzenia </w:t>
            </w:r>
            <w:r w:rsidRPr="00420202">
              <w:rPr>
                <w:rFonts w:eastAsia="Times New Roman"/>
                <w:sz w:val="22"/>
                <w:szCs w:val="22"/>
              </w:rPr>
              <w:lastRenderedPageBreak/>
              <w:t>za pracę – 2000 zł). Konieczność wydania nowego rozporządzenia określającego wysokość rocznej opłaty za aplikację adwokacką jest uzasadniona przewidzianym w rozporządzeniu Rady Ministrów z dnia 9 września 2016 r. w sprawie wysokości minimalnego wynagrodzenia za pracę w 2017 r. (Dz. U. poz. 1456) podwyższeniem wysokości tego wynagrodzenia do poziomu 2000 zł w stosunku do aktualnej jego wysokości określonej w rozporządzeniu Rady Ministrów z dnia 11 września 2015 r. w sprawie wysokości minimalnego wynagrodzenia za pracę w 2016 r. (Dz. U. poz. 1385) na poziomie 1850 zł.</w:t>
            </w:r>
          </w:p>
        </w:tc>
        <w:tc>
          <w:tcPr>
            <w:tcW w:w="2835" w:type="dxa"/>
          </w:tcPr>
          <w:p w14:paraId="5A77D67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Katarzyna Świątek–Specjalista, Wydział Prawa Zawodów Prawniczych, Departament Legislacyjny</w:t>
            </w:r>
          </w:p>
          <w:p w14:paraId="426AD604"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17A121E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1B9F966F" w14:textId="77777777" w:rsidR="0052436B" w:rsidRPr="00420202" w:rsidRDefault="0052436B" w:rsidP="0052436B">
            <w:pPr>
              <w:pStyle w:val="ARTartustawynprozporzdzenia"/>
              <w:spacing w:line="240" w:lineRule="auto"/>
              <w:ind w:firstLine="0"/>
              <w:rPr>
                <w:rFonts w:eastAsia="Times New Roman"/>
                <w:sz w:val="22"/>
                <w:szCs w:val="22"/>
              </w:rPr>
            </w:pPr>
          </w:p>
          <w:p w14:paraId="545AD42C" w14:textId="77777777" w:rsidR="0052436B" w:rsidRPr="00420202" w:rsidRDefault="0052436B" w:rsidP="0052436B">
            <w:pPr>
              <w:pStyle w:val="ARTartustawynprozporzdzenia"/>
              <w:spacing w:line="240" w:lineRule="auto"/>
              <w:ind w:firstLine="0"/>
              <w:rPr>
                <w:rFonts w:eastAsia="Times New Roman"/>
                <w:sz w:val="22"/>
                <w:szCs w:val="22"/>
              </w:rPr>
            </w:pPr>
          </w:p>
        </w:tc>
      </w:tr>
      <w:tr w:rsidR="0052436B" w:rsidRPr="00420202" w14:paraId="5483E73F" w14:textId="77777777" w:rsidTr="002816DC">
        <w:tc>
          <w:tcPr>
            <w:tcW w:w="817" w:type="dxa"/>
          </w:tcPr>
          <w:p w14:paraId="4DD6434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297</w:t>
            </w:r>
          </w:p>
        </w:tc>
        <w:tc>
          <w:tcPr>
            <w:tcW w:w="3791" w:type="dxa"/>
          </w:tcPr>
          <w:p w14:paraId="2FE0179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w sprawie wysokości opłaty rocznej za aplikację radcowską</w:t>
            </w:r>
          </w:p>
        </w:tc>
        <w:tc>
          <w:tcPr>
            <w:tcW w:w="4147" w:type="dxa"/>
          </w:tcPr>
          <w:p w14:paraId="42F6E8E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Podstawą prawną wydania rozporządzenia jest  art. 321 ust. 3 ustawy z dnia 6 lipca 1982 r. o radcach prawnych (Dz. U. z 2016 r. poz. 233).</w:t>
            </w:r>
          </w:p>
          <w:p w14:paraId="1551E45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Stosownie do treści ww. przepisu   Minister Sprawiedliwości, po zasięgnięciu opinii Krajowej Rady Radców Prawnych, określa, w drodze rozporządzenia, wysokość opłaty rocznej za aplikację radcowską, kierując się koniecznością zapewnienia aplikantom właściwego poziomu wykształcenia, przy czym wysokość opłaty nie może być wyższa niż sześciokrotność minimalnego wynagrodzenia.</w:t>
            </w:r>
          </w:p>
          <w:p w14:paraId="01B1080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W niniejszym projekcie rozporządzenia proponuje się ustalenie niższego, aniżeli obecnie obowiązujący (3,1-krotność minimalnego wynagrodzenia za pracę), wskaźnika, od którego jest uzależniona wysokość opłaty rocznej za aplikację radcowską – do 2,6-krotności minimalnego wynagrodzenia za pracę, tak aby nominalnie wysokość opłaty w 2017 r. wynosiła 5200 zł (2,60 x </w:t>
            </w:r>
            <w:r w:rsidRPr="00420202">
              <w:rPr>
                <w:rFonts w:eastAsia="Times New Roman"/>
                <w:sz w:val="22"/>
                <w:szCs w:val="22"/>
              </w:rPr>
              <w:lastRenderedPageBreak/>
              <w:t>wysokość minimalnego wynagrodzenia za pracę – 2000 zł). Konieczność wydania nowego rozporządzenia określającego wysokość rocznej opłaty za aplikację radcowską jest uzasadniona  przewidzianym w rozporządzeniu Rady Ministrów z dnia 9 września 2016 r. w sprawie wysokości minimalnego wynagrodzenia za pracę w 2017 r. (Dz. U. poz. 1456) podwyższeniem wysokości tego wynagrodzenia do poziomu 2000 zł w stosunku do aktualnej jego wysokości określonej w rozporządzeniu Rady Ministrów z dnia 11 września 2015 r. w sprawie wysokości minimalnego wynagrodzenia za pracę w 2016 r. (Dz. U. poz. 1385) na poziomie 1850 zł.</w:t>
            </w:r>
          </w:p>
        </w:tc>
        <w:tc>
          <w:tcPr>
            <w:tcW w:w="2835" w:type="dxa"/>
          </w:tcPr>
          <w:p w14:paraId="7F8E30D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Katarzyna Świątek-Specjalista, Wydział Prawa Zawodów Prawniczych, Departament Legislacyjny</w:t>
            </w:r>
          </w:p>
          <w:p w14:paraId="0CF46D58"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18138D3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411DD61E" w14:textId="77777777" w:rsidR="0052436B" w:rsidRPr="00420202" w:rsidRDefault="0052436B" w:rsidP="0052436B">
            <w:pPr>
              <w:pStyle w:val="ARTartustawynprozporzdzenia"/>
              <w:spacing w:line="240" w:lineRule="auto"/>
              <w:ind w:firstLine="0"/>
              <w:rPr>
                <w:rFonts w:eastAsia="Times New Roman"/>
                <w:sz w:val="22"/>
                <w:szCs w:val="22"/>
              </w:rPr>
            </w:pPr>
          </w:p>
          <w:p w14:paraId="30AC13E4" w14:textId="77777777" w:rsidR="0052436B" w:rsidRPr="00420202" w:rsidRDefault="0052436B" w:rsidP="0052436B">
            <w:pPr>
              <w:pStyle w:val="ARTartustawynprozporzdzenia"/>
              <w:spacing w:line="240" w:lineRule="auto"/>
              <w:ind w:firstLine="0"/>
              <w:rPr>
                <w:rFonts w:eastAsia="Times New Roman"/>
                <w:sz w:val="22"/>
                <w:szCs w:val="22"/>
              </w:rPr>
            </w:pPr>
          </w:p>
        </w:tc>
      </w:tr>
      <w:tr w:rsidR="0052436B" w:rsidRPr="00420202" w14:paraId="49D0836B" w14:textId="77777777" w:rsidTr="002816DC">
        <w:tc>
          <w:tcPr>
            <w:tcW w:w="817" w:type="dxa"/>
          </w:tcPr>
          <w:p w14:paraId="634B386C"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298</w:t>
            </w:r>
          </w:p>
        </w:tc>
        <w:tc>
          <w:tcPr>
            <w:tcW w:w="3791" w:type="dxa"/>
          </w:tcPr>
          <w:p w14:paraId="57C06D9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w sprawie wysokości opłaty rocznej wnoszonej przez aplikantów notarialnych na szkolenie</w:t>
            </w:r>
          </w:p>
          <w:p w14:paraId="0C38F1FB" w14:textId="77777777" w:rsidR="0052436B" w:rsidRPr="00420202" w:rsidRDefault="0052436B" w:rsidP="0052436B">
            <w:pPr>
              <w:pStyle w:val="ARTartustawynprozporzdzenia"/>
              <w:spacing w:line="240" w:lineRule="auto"/>
              <w:ind w:firstLine="0"/>
              <w:rPr>
                <w:rFonts w:eastAsia="Times New Roman"/>
                <w:sz w:val="22"/>
                <w:szCs w:val="22"/>
              </w:rPr>
            </w:pPr>
          </w:p>
        </w:tc>
        <w:tc>
          <w:tcPr>
            <w:tcW w:w="4147" w:type="dxa"/>
          </w:tcPr>
          <w:p w14:paraId="7FA7DF8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wydania rozporządzenia   –  art. 72a § 3 ustawy z dnia 14 lutego 1991 r. – Prawo o notariacie (Dz. U. z 2014 r. poz. 164, z </w:t>
            </w:r>
            <w:proofErr w:type="spellStart"/>
            <w:r w:rsidRPr="00420202">
              <w:rPr>
                <w:rFonts w:eastAsia="Times New Roman"/>
                <w:sz w:val="22"/>
                <w:szCs w:val="22"/>
              </w:rPr>
              <w:t>późn</w:t>
            </w:r>
            <w:proofErr w:type="spellEnd"/>
            <w:r w:rsidRPr="00420202">
              <w:rPr>
                <w:rFonts w:eastAsia="Times New Roman"/>
                <w:sz w:val="22"/>
                <w:szCs w:val="22"/>
              </w:rPr>
              <w:t>. zm.).</w:t>
            </w:r>
          </w:p>
          <w:p w14:paraId="66374AD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Stosownie do treści ww. przepisu Minister Sprawiedliwości, po zasięgnięciu opinii Krajowej Rady Notarialnej, określi, w drodze rozporządzenia, wysokość opłaty rocznej wnoszonej przez aplikantów notarialnych za szkolenie, kierując się koniecznością zapewnienia aplikantom właściwego poziomu wykształcenia, przy czym wysokość tej opłaty nie może być wyższa niż sześciokrotność minimalnego wynagrodzenia.</w:t>
            </w:r>
          </w:p>
          <w:p w14:paraId="723EB2E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W niniejszym projekcie rozporządzenia proponuje się ustalenie niższego, aniżeli obecnie obowiązujący (trzykrotność minimalnego wynagrodzenia za pracę), wskaźnika, od którego jest uzależniona wysokość opłaty rocznej za aplikację notarialną – do 2,65-krotności minimalnego wynagrodzenia za pracę, </w:t>
            </w:r>
            <w:r w:rsidRPr="00420202">
              <w:rPr>
                <w:rFonts w:eastAsia="Times New Roman"/>
                <w:sz w:val="22"/>
                <w:szCs w:val="22"/>
              </w:rPr>
              <w:lastRenderedPageBreak/>
              <w:t>tak aby nominalnie wysokość opłaty w 2017 r. wynosiła 5300 zł (2,65 x wysokość minimalnego wynagrodzenia za pracę – 2000 zł). Konieczność wydania nowego rozporządzenia określającego wysokość rocznej opłaty za aplikację notarialną jest uzasadniona przewidzianym w rozporządzeniu Rady Ministrów z dnia 9 września 2016 r. w sprawie wysokości minimalnego wynagrodzenia za pracę w 2017 r. (Dz. U. poz. 1456) podwyższeniem wysokości tego wynagrodzenia do poziomu 2000 zł w stosunku do aktualnej jego wysokości określonej w rozporządzeniu Rady Ministrów z dnia 11 września 2015 r. w sprawie wysokości minimalnego wynagrodzenia za pracę w 2016 r. (Dz. U. poz. 1385) na poziomie 1850 zł.</w:t>
            </w:r>
          </w:p>
        </w:tc>
        <w:tc>
          <w:tcPr>
            <w:tcW w:w="2835" w:type="dxa"/>
          </w:tcPr>
          <w:p w14:paraId="6A624CD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Katarzyna Świątek-Specjalista, Wydział Prawa Zawodów Prawniczych, Departament Legislacyjny</w:t>
            </w:r>
          </w:p>
          <w:p w14:paraId="582AB6EF"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79B8DF1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44526CC3" w14:textId="77777777" w:rsidR="0052436B" w:rsidRPr="00420202" w:rsidRDefault="0052436B" w:rsidP="0052436B">
            <w:pPr>
              <w:pStyle w:val="ARTartustawynprozporzdzenia"/>
              <w:spacing w:line="240" w:lineRule="auto"/>
              <w:ind w:firstLine="0"/>
              <w:rPr>
                <w:rFonts w:eastAsia="Times New Roman"/>
                <w:sz w:val="22"/>
                <w:szCs w:val="22"/>
              </w:rPr>
            </w:pPr>
          </w:p>
          <w:p w14:paraId="292349BC" w14:textId="77777777" w:rsidR="0052436B" w:rsidRPr="00420202" w:rsidRDefault="0052436B" w:rsidP="0052436B">
            <w:pPr>
              <w:pStyle w:val="ARTartustawynprozporzdzenia"/>
              <w:spacing w:line="240" w:lineRule="auto"/>
              <w:ind w:firstLine="0"/>
              <w:rPr>
                <w:rFonts w:eastAsia="Times New Roman"/>
                <w:sz w:val="22"/>
                <w:szCs w:val="22"/>
              </w:rPr>
            </w:pPr>
          </w:p>
        </w:tc>
      </w:tr>
      <w:tr w:rsidR="0052436B" w:rsidRPr="00420202" w14:paraId="5F0B18B7" w14:textId="77777777" w:rsidTr="002816DC">
        <w:tc>
          <w:tcPr>
            <w:tcW w:w="817" w:type="dxa"/>
          </w:tcPr>
          <w:p w14:paraId="5F4E7CB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299</w:t>
            </w:r>
          </w:p>
        </w:tc>
        <w:tc>
          <w:tcPr>
            <w:tcW w:w="3791" w:type="dxa"/>
          </w:tcPr>
          <w:p w14:paraId="6113079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w sprawie wysokości opłaty rocznej wnoszonej przez aplikantów komorniczych na pokrycie kosztów szkolenia</w:t>
            </w:r>
          </w:p>
          <w:p w14:paraId="32180666" w14:textId="77777777" w:rsidR="0052436B" w:rsidRPr="00420202" w:rsidRDefault="0052436B" w:rsidP="0052436B">
            <w:pPr>
              <w:pStyle w:val="ARTartustawynprozporzdzenia"/>
              <w:spacing w:line="240" w:lineRule="auto"/>
              <w:ind w:firstLine="0"/>
              <w:rPr>
                <w:rFonts w:eastAsia="Times New Roman"/>
                <w:sz w:val="22"/>
                <w:szCs w:val="22"/>
              </w:rPr>
            </w:pPr>
          </w:p>
        </w:tc>
        <w:tc>
          <w:tcPr>
            <w:tcW w:w="4147" w:type="dxa"/>
          </w:tcPr>
          <w:p w14:paraId="5EBA544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Podstawą prawną wydania rozporządzenia   jest art. 29l ust. 3 ustawy z dnia 29 sierpnia 1997 r. o komornikach sądowych i egzekucji (Dz. U. z 2016 r. poz. 1138). </w:t>
            </w:r>
          </w:p>
          <w:p w14:paraId="2D3F8D0C"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Stosownie do treści ww. przepisu. Minister Sprawiedliwości, po zasięgnięciu opinii Krajowej Rady Komorniczej, określi, w drodze rozporządzenia, wysokość opłaty rocznej wnoszonej przez aplikantów na pokrycie kosztów szkolenia, mając na względzie konieczność zapewnienia aplikantom odpowiednio wysokiego poziomu kształcenia oraz biorąc pod uwagę, że wysokość tej opłaty nie może być wyższa niż czterokrotność minimalnego wynagrodzenia.</w:t>
            </w:r>
          </w:p>
          <w:p w14:paraId="7A12BEC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W niniejszym projekcie rozporządzenia proponuje się ustalenie niższego, aniżeli obecnie obowiązujący (trzykrotność minimalnego wynagrodzenia za pracę), wskaźnika, od którego jest uzależniona </w:t>
            </w:r>
            <w:r w:rsidRPr="00420202">
              <w:rPr>
                <w:rFonts w:eastAsia="Times New Roman"/>
                <w:sz w:val="22"/>
                <w:szCs w:val="22"/>
              </w:rPr>
              <w:lastRenderedPageBreak/>
              <w:t>wysokość opłaty rocznej za aplikację komorniczą – do 2,5-krotności minimalnego wynagrodzenia za pracę, tak aby nominalnie wysokość opłaty w 2017 r. wynosiła 5000 zł (2,50 x wysokość minimalnego wynagrodzenia za pracę – 2000 zł). Konieczność wydania nowego rozporządzenia określającego wysokość rocznej opłaty za aplikację komorniczą jest uzasadniona przewidzianym w rozporządzeniu Rady Ministrów z dnia 9 września 2016 r. w sprawie wysokości minimalnego wynagrodzenia za pracę w 2017 r. (Dz. U. poz. 1456) podwyższeniem wysokości tego wynagrodzenia do poziomu 2000 zł w stosunku do aktualnej jego wysokości określonej  w rozporządzeniu Rady Ministrów z dnia 11 września 2015 r. w sprawie wysokości minimalnego wynagrodzenia za pracę w 2016 r. (Dz. U. poz. 1385) na poziomie 1850 zł.</w:t>
            </w:r>
          </w:p>
        </w:tc>
        <w:tc>
          <w:tcPr>
            <w:tcW w:w="2835" w:type="dxa"/>
          </w:tcPr>
          <w:p w14:paraId="3C2CD13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Katarzyna Świątek-Specjalista, Wydział Prawa Zawodów Prawniczych, Departament Legislacyjny</w:t>
            </w:r>
          </w:p>
          <w:p w14:paraId="1E625856"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3DE3A7A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IV kwartał 2016 r. </w:t>
            </w:r>
          </w:p>
          <w:p w14:paraId="61A42F73" w14:textId="77777777" w:rsidR="0052436B" w:rsidRPr="00420202" w:rsidRDefault="0052436B" w:rsidP="0052436B">
            <w:pPr>
              <w:pStyle w:val="ARTartustawynprozporzdzenia"/>
              <w:spacing w:line="240" w:lineRule="auto"/>
              <w:ind w:firstLine="0"/>
              <w:rPr>
                <w:rFonts w:eastAsia="Times New Roman"/>
                <w:sz w:val="22"/>
                <w:szCs w:val="22"/>
              </w:rPr>
            </w:pPr>
          </w:p>
          <w:p w14:paraId="72BD30EE" w14:textId="77777777" w:rsidR="0052436B" w:rsidRPr="00420202" w:rsidRDefault="0052436B" w:rsidP="0052436B">
            <w:pPr>
              <w:pStyle w:val="ARTartustawynprozporzdzenia"/>
              <w:spacing w:line="240" w:lineRule="auto"/>
              <w:ind w:firstLine="0"/>
              <w:rPr>
                <w:rFonts w:eastAsia="Times New Roman"/>
                <w:sz w:val="22"/>
                <w:szCs w:val="22"/>
              </w:rPr>
            </w:pPr>
          </w:p>
        </w:tc>
      </w:tr>
      <w:tr w:rsidR="0052436B" w:rsidRPr="00420202" w14:paraId="38D91676" w14:textId="77777777" w:rsidTr="002816DC">
        <w:tc>
          <w:tcPr>
            <w:tcW w:w="817" w:type="dxa"/>
          </w:tcPr>
          <w:p w14:paraId="47C000D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300</w:t>
            </w:r>
          </w:p>
        </w:tc>
        <w:tc>
          <w:tcPr>
            <w:tcW w:w="3791" w:type="dxa"/>
          </w:tcPr>
          <w:p w14:paraId="2BEE1D1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stanowisk i szczegółowych zasad wynagradzania urzędników i innych pracowników sądów i prokuratury oraz odbywania stażu urzędniczego. </w:t>
            </w:r>
          </w:p>
        </w:tc>
        <w:tc>
          <w:tcPr>
            <w:tcW w:w="4147" w:type="dxa"/>
          </w:tcPr>
          <w:p w14:paraId="68DDD58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14 ust. 1 ustawy z dnia 18 grudnia 1998 r. o pracownikach sądów i prokuratury (Dz. U. z 2015 r. poz. 1241, z </w:t>
            </w:r>
            <w:proofErr w:type="spellStart"/>
            <w:r w:rsidRPr="00420202">
              <w:rPr>
                <w:rFonts w:eastAsia="Times New Roman"/>
                <w:sz w:val="22"/>
                <w:szCs w:val="22"/>
              </w:rPr>
              <w:t>późn</w:t>
            </w:r>
            <w:proofErr w:type="spellEnd"/>
            <w:r w:rsidRPr="00420202">
              <w:rPr>
                <w:rFonts w:eastAsia="Times New Roman"/>
                <w:sz w:val="22"/>
                <w:szCs w:val="22"/>
              </w:rPr>
              <w:t>. zm.)</w:t>
            </w:r>
          </w:p>
          <w:p w14:paraId="2155EA1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Rozporządzenie Ministra Sprawiedliwości z dnia 8 grudnia 2014 r.  w sprawie stanowisk i szczegółowych zasad wynagrodzenia urzędników i innych pracowników sądów i prokuratury oraz odbywania stażu urzędniczego (Dz. U. z 2015 r. poz. 54, z </w:t>
            </w:r>
            <w:proofErr w:type="spellStart"/>
            <w:r w:rsidRPr="00420202">
              <w:rPr>
                <w:rFonts w:eastAsia="Times New Roman"/>
                <w:sz w:val="22"/>
                <w:szCs w:val="22"/>
              </w:rPr>
              <w:t>późn</w:t>
            </w:r>
            <w:proofErr w:type="spellEnd"/>
            <w:r w:rsidRPr="00420202">
              <w:rPr>
                <w:rFonts w:eastAsia="Times New Roman"/>
                <w:sz w:val="22"/>
                <w:szCs w:val="22"/>
              </w:rPr>
              <w:t xml:space="preserve">. zm.) ustala najniższe wynagrodzenie zasadnicze przysługujące urzędnikom i innym pracownikom sądów i prokuratury w wysokości 1850 zł, zgodnej z poziomem aktualnie obowiązującego wynagrodzenia minimalnego. Rozporządzenie  Rady Ministrów z dnia 9 września 2016 r. (Dz. U. poz. 1456) ustaliło minimalne wynagrodzenie za </w:t>
            </w:r>
            <w:r w:rsidRPr="00420202">
              <w:rPr>
                <w:rFonts w:eastAsia="Times New Roman"/>
                <w:sz w:val="22"/>
                <w:szCs w:val="22"/>
              </w:rPr>
              <w:lastRenderedPageBreak/>
              <w:t>pracę od dnia 1 stycznia 2017 r. w wysokości 2000 zł. W celu utrzymania zasady, że najniższe wynagrodzenie zasadnicze pracowników sądów i prokuratury jest równe minimalnemu wynagrodzeniu za pracę, konieczna stała się zmiana przepisów określających wysokość wynagrodzenia urzędników i innych pracowników sądów i prokuratury.</w:t>
            </w:r>
          </w:p>
          <w:p w14:paraId="78028830" w14:textId="77777777" w:rsidR="0052436B" w:rsidRPr="00420202" w:rsidRDefault="0052436B" w:rsidP="0052436B">
            <w:pPr>
              <w:pStyle w:val="ARTartustawynprozporzdzenia"/>
              <w:spacing w:line="240" w:lineRule="auto"/>
              <w:ind w:firstLine="0"/>
              <w:rPr>
                <w:rFonts w:eastAsia="Times New Roman"/>
                <w:sz w:val="22"/>
                <w:szCs w:val="22"/>
              </w:rPr>
            </w:pPr>
          </w:p>
          <w:p w14:paraId="142F81BE" w14:textId="77777777" w:rsidR="0052436B" w:rsidRPr="00420202" w:rsidRDefault="0052436B" w:rsidP="0052436B">
            <w:pPr>
              <w:pStyle w:val="ARTartustawynprozporzdzenia"/>
              <w:spacing w:line="240" w:lineRule="auto"/>
              <w:ind w:firstLine="0"/>
              <w:rPr>
                <w:rFonts w:eastAsia="Times New Roman"/>
                <w:sz w:val="22"/>
                <w:szCs w:val="22"/>
              </w:rPr>
            </w:pPr>
          </w:p>
          <w:p w14:paraId="7D910380" w14:textId="77777777" w:rsidR="0052436B" w:rsidRPr="00420202" w:rsidRDefault="0052436B" w:rsidP="0052436B">
            <w:pPr>
              <w:pStyle w:val="ARTartustawynprozporzdzenia"/>
              <w:spacing w:line="240" w:lineRule="auto"/>
              <w:ind w:firstLine="0"/>
              <w:rPr>
                <w:rFonts w:eastAsia="Times New Roman"/>
                <w:sz w:val="22"/>
                <w:szCs w:val="22"/>
              </w:rPr>
            </w:pPr>
          </w:p>
          <w:p w14:paraId="3F404F85" w14:textId="77777777" w:rsidR="0052436B" w:rsidRPr="00420202" w:rsidRDefault="0052436B" w:rsidP="0052436B">
            <w:pPr>
              <w:pStyle w:val="ARTartustawynprozporzdzenia"/>
              <w:spacing w:line="240" w:lineRule="auto"/>
              <w:ind w:firstLine="0"/>
              <w:rPr>
                <w:rFonts w:eastAsia="Times New Roman"/>
                <w:sz w:val="22"/>
                <w:szCs w:val="22"/>
              </w:rPr>
            </w:pPr>
          </w:p>
        </w:tc>
        <w:tc>
          <w:tcPr>
            <w:tcW w:w="2835" w:type="dxa"/>
          </w:tcPr>
          <w:p w14:paraId="21376B4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Katarzyna Mizera </w:t>
            </w:r>
            <w:r w:rsidRPr="00420202">
              <w:rPr>
                <w:rFonts w:eastAsia="Times New Roman"/>
                <w:sz w:val="22"/>
                <w:szCs w:val="22"/>
              </w:rPr>
              <w:sym w:font="Symbol" w:char="F02D"/>
            </w:r>
            <w:r w:rsidRPr="00420202">
              <w:rPr>
                <w:rFonts w:eastAsia="Times New Roman"/>
                <w:sz w:val="22"/>
                <w:szCs w:val="22"/>
              </w:rPr>
              <w:t xml:space="preserve"> Główny Specjalista – Sędzia, Departament Legislacyjny</w:t>
            </w:r>
          </w:p>
        </w:tc>
        <w:tc>
          <w:tcPr>
            <w:tcW w:w="3196" w:type="dxa"/>
          </w:tcPr>
          <w:p w14:paraId="661B1A9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Grudzień 2016 r.  </w:t>
            </w:r>
          </w:p>
        </w:tc>
      </w:tr>
      <w:tr w:rsidR="0052436B" w:rsidRPr="00420202" w14:paraId="3CAB99BC" w14:textId="77777777" w:rsidTr="002816DC">
        <w:tc>
          <w:tcPr>
            <w:tcW w:w="817" w:type="dxa"/>
          </w:tcPr>
          <w:p w14:paraId="7B3F786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301</w:t>
            </w:r>
          </w:p>
        </w:tc>
        <w:tc>
          <w:tcPr>
            <w:tcW w:w="3791" w:type="dxa"/>
          </w:tcPr>
          <w:p w14:paraId="4CFA982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 Regulamin wewnętrznego urzędowania powszechnych jednostek organizacyjnych prokuratury</w:t>
            </w:r>
          </w:p>
        </w:tc>
        <w:tc>
          <w:tcPr>
            <w:tcW w:w="4147" w:type="dxa"/>
          </w:tcPr>
          <w:p w14:paraId="44AAF0F2" w14:textId="77777777" w:rsidR="0052436B" w:rsidRPr="00420202" w:rsidRDefault="0052436B" w:rsidP="0052436B">
            <w:pPr>
              <w:spacing w:before="120" w:after="0" w:line="240" w:lineRule="auto"/>
              <w:rPr>
                <w:rFonts w:ascii="Arial" w:eastAsia="Times New Roman" w:hAnsi="Arial" w:cs="Arial"/>
              </w:rPr>
            </w:pPr>
            <w:r w:rsidRPr="00420202">
              <w:rPr>
                <w:rFonts w:ascii="Arial" w:eastAsia="Times New Roman" w:hAnsi="Arial" w:cs="Arial"/>
              </w:rPr>
              <w:t xml:space="preserve">Podstawa prawna: art. 36 § 1 ustawy z dnia 28 stycznia 2016 r. - Prawo o prokuraturze (Dz. U. poz. 177, z </w:t>
            </w:r>
            <w:proofErr w:type="spellStart"/>
            <w:r w:rsidRPr="00420202">
              <w:rPr>
                <w:rFonts w:ascii="Arial" w:eastAsia="Times New Roman" w:hAnsi="Arial" w:cs="Arial"/>
              </w:rPr>
              <w:t>późn</w:t>
            </w:r>
            <w:proofErr w:type="spellEnd"/>
            <w:r w:rsidRPr="00420202">
              <w:rPr>
                <w:rFonts w:ascii="Arial" w:eastAsia="Times New Roman" w:hAnsi="Arial" w:cs="Arial"/>
              </w:rPr>
              <w:t xml:space="preserve">. zm.). </w:t>
            </w:r>
          </w:p>
          <w:p w14:paraId="6CEA4E4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ma na celu </w:t>
            </w:r>
            <w:r w:rsidRPr="00420202">
              <w:rPr>
                <w:rFonts w:eastAsia="Times New Roman"/>
                <w:bCs/>
                <w:sz w:val="22"/>
                <w:szCs w:val="22"/>
              </w:rPr>
              <w:t>uregulowanie udziału innych osób niż strony postępowania i ich przedstawiciele w czynności dowodowej innej niż przesłuchanie świadka, pokrzywdzonego albo podejrzanego.</w:t>
            </w:r>
          </w:p>
        </w:tc>
        <w:tc>
          <w:tcPr>
            <w:tcW w:w="2835" w:type="dxa"/>
          </w:tcPr>
          <w:p w14:paraId="73C9D5E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sz w:val="22"/>
                <w:szCs w:val="22"/>
              </w:rPr>
              <w:t>Monika Walewska – Główny Specjalista – Wydział Prawa Karnego, Departament Legislacyjny</w:t>
            </w:r>
          </w:p>
        </w:tc>
        <w:tc>
          <w:tcPr>
            <w:tcW w:w="3196" w:type="dxa"/>
          </w:tcPr>
          <w:p w14:paraId="211EFBB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sz w:val="22"/>
                <w:szCs w:val="22"/>
              </w:rPr>
              <w:t>Dzień następujący po dniu ogłoszenia</w:t>
            </w:r>
          </w:p>
        </w:tc>
      </w:tr>
      <w:tr w:rsidR="0052436B" w:rsidRPr="00420202" w14:paraId="38BDDE9C" w14:textId="77777777" w:rsidTr="002816DC">
        <w:tc>
          <w:tcPr>
            <w:tcW w:w="817" w:type="dxa"/>
          </w:tcPr>
          <w:p w14:paraId="1E359D9C"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302</w:t>
            </w:r>
          </w:p>
        </w:tc>
        <w:tc>
          <w:tcPr>
            <w:tcW w:w="3791" w:type="dxa"/>
          </w:tcPr>
          <w:p w14:paraId="09EC3B1F" w14:textId="77777777" w:rsidR="0052436B" w:rsidRPr="00420202" w:rsidRDefault="0052436B" w:rsidP="0052436B">
            <w:pPr>
              <w:pStyle w:val="ARTartustawynprozporzdzenia"/>
              <w:spacing w:line="240" w:lineRule="auto"/>
              <w:ind w:firstLine="0"/>
              <w:rPr>
                <w:rFonts w:eastAsia="Times New Roman"/>
                <w:bCs/>
                <w:sz w:val="22"/>
                <w:szCs w:val="22"/>
              </w:rPr>
            </w:pPr>
            <w:r w:rsidRPr="00420202">
              <w:rPr>
                <w:rFonts w:eastAsia="Times New Roman"/>
                <w:bCs/>
                <w:sz w:val="22"/>
                <w:szCs w:val="22"/>
              </w:rPr>
              <w:t>Projekt rozporządzenia Ministra Sprawiedliwości zmieniającego rozporządzenie w sprawie ustalenia siedzib i obszarów właściwości sądów apelacyjnych, sądów okręgowych</w:t>
            </w:r>
            <w:r w:rsidRPr="00420202">
              <w:rPr>
                <w:rFonts w:eastAsia="Times New Roman"/>
                <w:bCs/>
                <w:sz w:val="22"/>
                <w:szCs w:val="22"/>
              </w:rPr>
              <w:br/>
              <w:t>i sądów rejonowych</w:t>
            </w:r>
          </w:p>
        </w:tc>
        <w:tc>
          <w:tcPr>
            <w:tcW w:w="4147" w:type="dxa"/>
          </w:tcPr>
          <w:p w14:paraId="46A4D8BF" w14:textId="77777777" w:rsidR="0052436B" w:rsidRPr="00420202" w:rsidRDefault="0052436B" w:rsidP="0052436B">
            <w:pPr>
              <w:pStyle w:val="ARTartustawynprozporzdzenia"/>
              <w:spacing w:line="240" w:lineRule="auto"/>
              <w:ind w:firstLine="0"/>
              <w:rPr>
                <w:rFonts w:eastAsia="Times New Roman"/>
                <w:bCs/>
                <w:sz w:val="22"/>
                <w:szCs w:val="22"/>
              </w:rPr>
            </w:pPr>
            <w:r w:rsidRPr="00420202">
              <w:rPr>
                <w:rFonts w:eastAsia="Times New Roman"/>
                <w:bCs/>
                <w:sz w:val="22"/>
                <w:szCs w:val="22"/>
              </w:rPr>
              <w:t xml:space="preserve">Podstawa prawna - art. 20 pkt 1 ustawy z dnia 27 lipca 2001 r. – Prawo o ustroju sądów powszechnych (Dz. U. z 2015 r. poz. 133, z </w:t>
            </w:r>
            <w:proofErr w:type="spellStart"/>
            <w:r w:rsidRPr="00420202">
              <w:rPr>
                <w:rFonts w:eastAsia="Times New Roman"/>
                <w:bCs/>
                <w:sz w:val="22"/>
                <w:szCs w:val="22"/>
              </w:rPr>
              <w:t>późń</w:t>
            </w:r>
            <w:proofErr w:type="spellEnd"/>
            <w:r w:rsidRPr="00420202">
              <w:rPr>
                <w:rFonts w:eastAsia="Times New Roman"/>
                <w:bCs/>
                <w:sz w:val="22"/>
                <w:szCs w:val="22"/>
              </w:rPr>
              <w:t>. zm.).</w:t>
            </w:r>
          </w:p>
          <w:p w14:paraId="3D1BF1FA" w14:textId="77777777" w:rsidR="0052436B" w:rsidRPr="00420202" w:rsidRDefault="0052436B" w:rsidP="0052436B">
            <w:pPr>
              <w:pStyle w:val="ARTartustawynprozporzdzenia"/>
              <w:spacing w:line="240" w:lineRule="auto"/>
              <w:ind w:firstLine="0"/>
              <w:rPr>
                <w:rFonts w:eastAsia="Times New Roman"/>
                <w:bCs/>
                <w:sz w:val="22"/>
                <w:szCs w:val="22"/>
              </w:rPr>
            </w:pPr>
            <w:r w:rsidRPr="00420202">
              <w:rPr>
                <w:rFonts w:eastAsia="Times New Roman"/>
                <w:bCs/>
                <w:sz w:val="22"/>
                <w:szCs w:val="22"/>
              </w:rPr>
              <w:t xml:space="preserve"> Przedmiotowy projekt uwzględnia zmiany wprowadzone przepisami rozporządzenia Rady Ministrów z dnia 19 lipca 2016 r.</w:t>
            </w:r>
            <w:r w:rsidRPr="00420202">
              <w:rPr>
                <w:rFonts w:eastAsia="Times New Roman"/>
                <w:bCs/>
                <w:sz w:val="22"/>
                <w:szCs w:val="22"/>
              </w:rPr>
              <w:br/>
              <w:t xml:space="preserve">w sprawie ustalenia granic niektórych gmin i miast, nadania niektórym miejscowościom statusu miasta oraz zmiany nazwy gminy </w:t>
            </w:r>
            <w:r w:rsidRPr="00420202">
              <w:rPr>
                <w:rFonts w:eastAsia="Times New Roman"/>
                <w:bCs/>
                <w:sz w:val="22"/>
                <w:szCs w:val="22"/>
              </w:rPr>
              <w:br/>
              <w:t>(Dz. poz. 1134), które wchodzi w życie</w:t>
            </w:r>
            <w:r w:rsidRPr="00420202">
              <w:rPr>
                <w:rFonts w:eastAsia="Times New Roman"/>
                <w:bCs/>
                <w:sz w:val="22"/>
                <w:szCs w:val="22"/>
              </w:rPr>
              <w:br/>
              <w:t>z dnia 1 stycznia 2017 r.</w:t>
            </w:r>
          </w:p>
          <w:p w14:paraId="741ECE72" w14:textId="77777777" w:rsidR="0052436B" w:rsidRPr="00420202" w:rsidRDefault="0052436B" w:rsidP="0052436B">
            <w:pPr>
              <w:pStyle w:val="ARTartustawynprozporzdzenia"/>
              <w:spacing w:line="240" w:lineRule="auto"/>
              <w:ind w:firstLine="0"/>
              <w:rPr>
                <w:rFonts w:eastAsia="Times New Roman"/>
                <w:bCs/>
                <w:sz w:val="22"/>
                <w:szCs w:val="22"/>
              </w:rPr>
            </w:pPr>
            <w:r w:rsidRPr="00420202">
              <w:rPr>
                <w:rFonts w:eastAsia="Times New Roman"/>
                <w:bCs/>
                <w:sz w:val="22"/>
                <w:szCs w:val="22"/>
              </w:rPr>
              <w:t xml:space="preserve">Ponadto przedmiotowy projekt przenosi miasto i gminę Pionki z obszaru </w:t>
            </w:r>
            <w:r w:rsidRPr="00420202">
              <w:rPr>
                <w:rFonts w:eastAsia="Times New Roman"/>
                <w:bCs/>
                <w:sz w:val="22"/>
                <w:szCs w:val="22"/>
              </w:rPr>
              <w:lastRenderedPageBreak/>
              <w:t>właściwości Sądu Rejonowego w Zwoleniu do właściwości Sądu Rejonowego</w:t>
            </w:r>
            <w:r w:rsidRPr="00420202">
              <w:rPr>
                <w:rFonts w:eastAsia="Times New Roman"/>
                <w:bCs/>
                <w:sz w:val="22"/>
                <w:szCs w:val="22"/>
              </w:rPr>
              <w:br/>
              <w:t>w Kozienicach oraz przenosi gminę Iłów</w:t>
            </w:r>
            <w:r w:rsidRPr="00420202">
              <w:rPr>
                <w:rFonts w:eastAsia="Times New Roman"/>
                <w:bCs/>
                <w:sz w:val="22"/>
                <w:szCs w:val="22"/>
              </w:rPr>
              <w:br/>
              <w:t xml:space="preserve"> z obszaru właściwości Sądu Rejonowego w Płocku do właściwości Sądu Rejonowego w Sochaczewie.</w:t>
            </w:r>
          </w:p>
        </w:tc>
        <w:tc>
          <w:tcPr>
            <w:tcW w:w="2835" w:type="dxa"/>
          </w:tcPr>
          <w:p w14:paraId="5CE2E851" w14:textId="77777777" w:rsidR="0052436B" w:rsidRPr="00420202" w:rsidRDefault="0052436B" w:rsidP="0052436B">
            <w:pPr>
              <w:pStyle w:val="ARTartustawynprozporzdzenia"/>
              <w:spacing w:line="240" w:lineRule="auto"/>
              <w:ind w:firstLine="0"/>
              <w:rPr>
                <w:rFonts w:eastAsia="Times New Roman"/>
                <w:bCs/>
                <w:sz w:val="22"/>
                <w:szCs w:val="22"/>
              </w:rPr>
            </w:pPr>
            <w:r w:rsidRPr="00420202">
              <w:rPr>
                <w:rFonts w:eastAsia="Times New Roman"/>
                <w:bCs/>
                <w:sz w:val="22"/>
                <w:szCs w:val="22"/>
              </w:rPr>
              <w:lastRenderedPageBreak/>
              <w:t>Tomasz Królak, Starszy Specjalista,  Wydział Prawa Ustroju Sądów  i Służby Więziennej, Departament Legislacyjny</w:t>
            </w:r>
          </w:p>
        </w:tc>
        <w:tc>
          <w:tcPr>
            <w:tcW w:w="3196" w:type="dxa"/>
          </w:tcPr>
          <w:p w14:paraId="07F763D7" w14:textId="77777777" w:rsidR="0052436B" w:rsidRPr="00420202" w:rsidRDefault="0052436B" w:rsidP="0052436B">
            <w:pPr>
              <w:pStyle w:val="ARTartustawynprozporzdzenia"/>
              <w:spacing w:line="240" w:lineRule="auto"/>
              <w:ind w:firstLine="0"/>
              <w:rPr>
                <w:rFonts w:eastAsia="Times New Roman"/>
                <w:bCs/>
                <w:sz w:val="22"/>
                <w:szCs w:val="22"/>
              </w:rPr>
            </w:pPr>
            <w:r w:rsidRPr="00420202">
              <w:rPr>
                <w:rFonts w:eastAsia="Times New Roman"/>
                <w:bCs/>
                <w:sz w:val="22"/>
                <w:szCs w:val="22"/>
              </w:rPr>
              <w:t>1 stycznia 2017 r.</w:t>
            </w:r>
          </w:p>
        </w:tc>
      </w:tr>
      <w:tr w:rsidR="0052436B" w:rsidRPr="00420202" w14:paraId="2D6132AC" w14:textId="77777777" w:rsidTr="002816DC">
        <w:tc>
          <w:tcPr>
            <w:tcW w:w="817" w:type="dxa"/>
          </w:tcPr>
          <w:p w14:paraId="6711E6A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303</w:t>
            </w:r>
          </w:p>
        </w:tc>
        <w:tc>
          <w:tcPr>
            <w:tcW w:w="3791" w:type="dxa"/>
          </w:tcPr>
          <w:p w14:paraId="34CA88A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określenia przedmiotów należących do rolnika prowadzącego gospodarstwo, które nie podlegają egzekucji. </w:t>
            </w:r>
          </w:p>
          <w:p w14:paraId="58E975C3" w14:textId="77777777" w:rsidR="0052436B" w:rsidRPr="00420202" w:rsidRDefault="0052436B" w:rsidP="0052436B">
            <w:pPr>
              <w:pStyle w:val="ARTartustawynprozporzdzenia"/>
              <w:spacing w:line="240" w:lineRule="auto"/>
              <w:ind w:firstLine="0"/>
              <w:rPr>
                <w:rFonts w:eastAsia="Times New Roman"/>
                <w:sz w:val="22"/>
                <w:szCs w:val="22"/>
              </w:rPr>
            </w:pPr>
          </w:p>
        </w:tc>
        <w:tc>
          <w:tcPr>
            <w:tcW w:w="4147" w:type="dxa"/>
          </w:tcPr>
          <w:p w14:paraId="0F57A6C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art. 830 ustawy z dnia 17 listopada 1964 r. - Kodeks postępowania cywilnego (Dz. U. z 2014 r. poz. 101, z </w:t>
            </w:r>
            <w:proofErr w:type="spellStart"/>
            <w:r w:rsidRPr="00420202">
              <w:rPr>
                <w:rFonts w:eastAsia="Times New Roman"/>
                <w:sz w:val="22"/>
                <w:szCs w:val="22"/>
              </w:rPr>
              <w:t>późn</w:t>
            </w:r>
            <w:proofErr w:type="spellEnd"/>
            <w:r w:rsidRPr="00420202">
              <w:rPr>
                <w:rFonts w:eastAsia="Times New Roman"/>
                <w:sz w:val="22"/>
                <w:szCs w:val="22"/>
              </w:rPr>
              <w:t>. zm.).</w:t>
            </w:r>
          </w:p>
          <w:p w14:paraId="30A64AE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Potrzeba wprowadzenia proponowanych zmian wynika </w:t>
            </w:r>
            <w:r w:rsidRPr="00420202">
              <w:rPr>
                <w:rFonts w:eastAsia="Times New Roman"/>
                <w:sz w:val="22"/>
                <w:szCs w:val="22"/>
              </w:rPr>
              <w:br/>
              <w:t>z konieczności dostosowania przepisów rozporządzenia Ministra Sprawiedliwości z dnia 16 maja 1996 r. w sprawie określenia przedmiotów należących do rolnika prowadzącego gospodarstwo, które nie podlegają egzekucji sądowej (Dz. U. Nr 63, poz. 300) do współczesnych warunków gospodarczych oraz wyeliminowania nieaktualnej nomenklatury.</w:t>
            </w:r>
          </w:p>
          <w:p w14:paraId="7694709B" w14:textId="77777777" w:rsidR="0052436B" w:rsidRPr="00420202" w:rsidRDefault="0052436B" w:rsidP="0052436B">
            <w:pPr>
              <w:pStyle w:val="ARTartustawynprozporzdzenia"/>
              <w:spacing w:line="240" w:lineRule="auto"/>
              <w:ind w:firstLine="0"/>
              <w:rPr>
                <w:rFonts w:eastAsia="Times New Roman"/>
                <w:sz w:val="22"/>
                <w:szCs w:val="22"/>
              </w:rPr>
            </w:pPr>
          </w:p>
          <w:p w14:paraId="37B0F1B4" w14:textId="77777777" w:rsidR="0052436B" w:rsidRPr="00420202" w:rsidRDefault="0052436B" w:rsidP="0052436B">
            <w:pPr>
              <w:pStyle w:val="ARTartustawynprozporzdzenia"/>
              <w:spacing w:line="240" w:lineRule="auto"/>
              <w:ind w:firstLine="0"/>
              <w:rPr>
                <w:rFonts w:eastAsia="Times New Roman"/>
                <w:sz w:val="22"/>
                <w:szCs w:val="22"/>
              </w:rPr>
            </w:pPr>
          </w:p>
        </w:tc>
        <w:tc>
          <w:tcPr>
            <w:tcW w:w="2835" w:type="dxa"/>
          </w:tcPr>
          <w:p w14:paraId="1A3568E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Marcin </w:t>
            </w:r>
            <w:proofErr w:type="spellStart"/>
            <w:r w:rsidRPr="00420202">
              <w:rPr>
                <w:rFonts w:eastAsia="Times New Roman"/>
                <w:sz w:val="22"/>
                <w:szCs w:val="22"/>
              </w:rPr>
              <w:t>Uliasz</w:t>
            </w:r>
            <w:proofErr w:type="spellEnd"/>
            <w:r w:rsidRPr="00420202">
              <w:rPr>
                <w:rFonts w:eastAsia="Times New Roman"/>
                <w:sz w:val="22"/>
                <w:szCs w:val="22"/>
              </w:rPr>
              <w:t>, Sędzia – Główny Specjalista, Wydział Prawa Cywilnego, Departament Legislacyjny</w:t>
            </w:r>
          </w:p>
          <w:p w14:paraId="0E06FA1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w:t>
            </w:r>
          </w:p>
          <w:p w14:paraId="3CB5A584"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1F9B8C4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Wejście w życie: 14 dni od dnia ogłoszenia.</w:t>
            </w:r>
          </w:p>
        </w:tc>
      </w:tr>
      <w:tr w:rsidR="0052436B" w:rsidRPr="00420202" w14:paraId="66125907" w14:textId="77777777" w:rsidTr="002816DC">
        <w:tc>
          <w:tcPr>
            <w:tcW w:w="817" w:type="dxa"/>
          </w:tcPr>
          <w:p w14:paraId="04E1B0C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304</w:t>
            </w:r>
          </w:p>
        </w:tc>
        <w:tc>
          <w:tcPr>
            <w:tcW w:w="3791" w:type="dxa"/>
          </w:tcPr>
          <w:p w14:paraId="61476FEC"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trybu zakładania i udostępniania konta w systemie teleinformatycznym obsługującym postępowanie sądowe</w:t>
            </w:r>
          </w:p>
        </w:tc>
        <w:tc>
          <w:tcPr>
            <w:tcW w:w="4147" w:type="dxa"/>
          </w:tcPr>
          <w:p w14:paraId="0C9DA25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126 § 6 ustawy z dnia 17 listopada 1964 r. – Kodeks postępowania cywilnego (Dz. U. z 2014 r. poz. 101 z </w:t>
            </w:r>
            <w:proofErr w:type="spellStart"/>
            <w:r w:rsidRPr="00420202">
              <w:rPr>
                <w:rFonts w:eastAsia="Times New Roman"/>
                <w:sz w:val="22"/>
                <w:szCs w:val="22"/>
              </w:rPr>
              <w:t>późn</w:t>
            </w:r>
            <w:proofErr w:type="spellEnd"/>
            <w:r w:rsidRPr="00420202">
              <w:rPr>
                <w:rFonts w:eastAsia="Times New Roman"/>
                <w:sz w:val="22"/>
                <w:szCs w:val="22"/>
              </w:rPr>
              <w:t>. zm.).</w:t>
            </w:r>
          </w:p>
          <w:p w14:paraId="1669321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Zmiana rozporządzenia Ministra Sprawiedliwości z dnia 26 kwietnia 2016 r. w sprawie trybu zakładania i udostępniania konta w systemie teleinformatycznym obsługującym postępowanie sądowe (Dz. U. poz. 637) jest podyktowana koniecznością dostosowania zawartych w nim regulacji do przepisów ustawy z dnia 21 października 2016 r. o Krajowej Administracji Skarbowej oraz ustawy z dnia 21 października 2016 r. – Przepisy </w:t>
            </w:r>
            <w:r w:rsidRPr="00420202">
              <w:rPr>
                <w:rFonts w:eastAsia="Times New Roman"/>
                <w:sz w:val="22"/>
                <w:szCs w:val="22"/>
              </w:rPr>
              <w:lastRenderedPageBreak/>
              <w:t>wprowadzające ustawę o Krajowej Administracji Skarbowej.</w:t>
            </w:r>
          </w:p>
          <w:p w14:paraId="5CB300A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Obecnie wyżej przytoczone rozporządzenie obejmuje zakresem swojego zastosowania naczelników urzędów skarbowych, zastępców naczelników urzędów skarbowych oraz osoby wyznaczone do realizacji zadań naczelnika urzędu skarbowego, działających jako administracyjny organ egzekucyjny, a nadto odsyła do art. 13 ust. 1 ustawy z dnia 10 lipca 2015 r. o administracji podatkowej (Dz. U. poz. 1269,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5A2C18B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W ustawie – Przepisy wprowadzające ustawę o Krajowej Administracji Skarbowej proponuje się uchylenie ustawy o administracji podatkowej, w tym art. 13 stanowiącego podstawę prowadzenia w systemie teleinformatycznym listy naczelników urzędów skarbowych, zastępców naczelników urzędów skarbowych i osób wyznaczonych do realizacji zadań naczelnika urzędu skarbowego i udostępniania jej sądom prowadzącym księgi wieczyste w celu automatycznej weryfikacji tych osób. Prowadzenie powyższej listy ma regulować art. 15 ustawy o Krajowej Administracji Skarbowej, z tym że w przepisie tym zgodnie z pozostałymi uregulowaniami ustawy rezygnuje się z osób wyznaczonych do realizacji zadań naczelnika urzędu skarbowego. </w:t>
            </w:r>
          </w:p>
          <w:p w14:paraId="68BE45A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Ponadto w ustawie – Przepisy wprowadzające ustawę o Krajowej Administracji Skarbowej proponuje się zmianę art. 6264 k.p.c. poprzez rezygnację z zawężenia uprawnienia naczelnika urzędu skarbowego do składania wniosków o wpis w księdze wieczystej za pośrednictwem systemu </w:t>
            </w:r>
            <w:r w:rsidRPr="00420202">
              <w:rPr>
                <w:rFonts w:eastAsia="Times New Roman"/>
                <w:sz w:val="22"/>
                <w:szCs w:val="22"/>
              </w:rPr>
              <w:lastRenderedPageBreak/>
              <w:t xml:space="preserve">teleinformatycznego do przypadków, w których działa on jako administracyjny organ egzekucyjny. </w:t>
            </w:r>
          </w:p>
          <w:p w14:paraId="66840C6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Proponowane w obu ustawach zmiany skutkują koniecznością zmiany § 3 ust. 1 i 7, § 5 i § 9 ust. 2 rozporządzenia w sprawie trybu zakładania i udostępniania konta w systemie teleinformatycznym obsługującym postępowanie sądowe. Zmiana w/w przepisów rozporządzenia sprowadza się do skreślenia z nich osób wyznaczonych do realizacji zadań naczelnika urzędu skarbowego oraz sformułowania „działających jako administracyjny organ egzekucyjny”, a także zastąpienia odesłania do art. 13 ustawy o administracji podatkowej odesłaniem do art. 15 ustawy o Krajowej Administracji Skarbowej.   </w:t>
            </w:r>
          </w:p>
          <w:p w14:paraId="72DDF190" w14:textId="77777777" w:rsidR="0052436B" w:rsidRPr="00420202" w:rsidRDefault="0052436B" w:rsidP="0052436B">
            <w:pPr>
              <w:pStyle w:val="ARTartustawynprozporzdzenia"/>
              <w:spacing w:line="240" w:lineRule="auto"/>
              <w:ind w:firstLine="0"/>
              <w:rPr>
                <w:rFonts w:eastAsia="Times New Roman"/>
                <w:sz w:val="22"/>
                <w:szCs w:val="22"/>
              </w:rPr>
            </w:pPr>
          </w:p>
        </w:tc>
        <w:tc>
          <w:tcPr>
            <w:tcW w:w="2835" w:type="dxa"/>
          </w:tcPr>
          <w:p w14:paraId="4789091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Edyta Bryzgalska, Główny Specjalista – Sędzia, Wydział Prawa Rejestrów, Departament Legislacyjny</w:t>
            </w:r>
          </w:p>
        </w:tc>
        <w:tc>
          <w:tcPr>
            <w:tcW w:w="3196" w:type="dxa"/>
          </w:tcPr>
          <w:p w14:paraId="6F2E80DC"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1 stycznia 2017 r.</w:t>
            </w:r>
          </w:p>
        </w:tc>
      </w:tr>
      <w:tr w:rsidR="0052436B" w:rsidRPr="00420202" w14:paraId="598ACA73" w14:textId="77777777" w:rsidTr="002816DC">
        <w:tc>
          <w:tcPr>
            <w:tcW w:w="817" w:type="dxa"/>
          </w:tcPr>
          <w:p w14:paraId="68EE4AF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305</w:t>
            </w:r>
          </w:p>
        </w:tc>
        <w:tc>
          <w:tcPr>
            <w:tcW w:w="3791" w:type="dxa"/>
          </w:tcPr>
          <w:p w14:paraId="18BED56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utworzenia Wydziałów Zamiejscowych Departamentu do Spraw Przestępczości Zorganizowanej i Korupcji Prokuratury Krajowej, prokuratur regionalnych, okręgowych i rejonowych oraz ustalenia ich siedzib i obszarów właściwości</w:t>
            </w:r>
          </w:p>
        </w:tc>
        <w:tc>
          <w:tcPr>
            <w:tcW w:w="4147" w:type="dxa"/>
          </w:tcPr>
          <w:p w14:paraId="6C0C901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art. 35 § 1 ustawy z dnia 28 stycznia 2016 r. - Prawo o prokuraturze (Dz. U. poz. 177). </w:t>
            </w:r>
          </w:p>
          <w:p w14:paraId="39001EB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ma na celu przeniesienie prokuratur rejonowych w Ełku i Olecku z obszaru właściwości Prokuratury Okręgowej w Olsztynie do właściwości miejscowej prokuratury Okręgowej w Suwałkach oraz określenie właściwości Prokuratury Rejonowej dla miasta Rzeszów oraz Prokuratury Rejonowej w Rzeszowie</w:t>
            </w:r>
          </w:p>
        </w:tc>
        <w:tc>
          <w:tcPr>
            <w:tcW w:w="2835" w:type="dxa"/>
          </w:tcPr>
          <w:p w14:paraId="54A6347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Monika Walewska, Główny Specjalista ds. legislacji, Wydział Prawa Karnego,  Departament Legislacyjny</w:t>
            </w:r>
          </w:p>
          <w:p w14:paraId="07374346"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6E1C94F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1 stycznia 2017 r.</w:t>
            </w:r>
          </w:p>
        </w:tc>
      </w:tr>
      <w:tr w:rsidR="0052436B" w:rsidRPr="00420202" w14:paraId="2F1B6BAE" w14:textId="77777777" w:rsidTr="002816DC">
        <w:tc>
          <w:tcPr>
            <w:tcW w:w="817" w:type="dxa"/>
          </w:tcPr>
          <w:p w14:paraId="3C858302"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306</w:t>
            </w:r>
          </w:p>
        </w:tc>
        <w:tc>
          <w:tcPr>
            <w:tcW w:w="3791" w:type="dxa"/>
          </w:tcPr>
          <w:p w14:paraId="68FFA66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utworzenia, ustalenia siedzib i obszarów właściwości ośrodków zamiejscowych prokuratur regionalnych, okręgowych i rejonowych poza siedzibą prokuratury</w:t>
            </w:r>
          </w:p>
        </w:tc>
        <w:tc>
          <w:tcPr>
            <w:tcW w:w="4147" w:type="dxa"/>
          </w:tcPr>
          <w:p w14:paraId="329FFD4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art. 35 § 4 ustawy z dnia 28 stycznia 2016 r. - Prawo o prokuraturze (Dz. U. poz. 177). </w:t>
            </w:r>
          </w:p>
          <w:p w14:paraId="3EC5A082"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ma na celu zniesienie Ośrodka Zamiejscowego Prokuratury Rejonowej w Kluczborku z siedzibą w Namysłowie.</w:t>
            </w:r>
          </w:p>
        </w:tc>
        <w:tc>
          <w:tcPr>
            <w:tcW w:w="2835" w:type="dxa"/>
          </w:tcPr>
          <w:p w14:paraId="3EAB68C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Monika Walewska, Główny Specjalista ds. legislacji, Wydział Prawa Karnego,  Departament Legislacyjny</w:t>
            </w:r>
          </w:p>
          <w:p w14:paraId="50DF740E"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27742E2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1 stycznia 2017 r.</w:t>
            </w:r>
          </w:p>
        </w:tc>
      </w:tr>
      <w:tr w:rsidR="0052436B" w:rsidRPr="00420202" w14:paraId="3E82D9C7" w14:textId="77777777" w:rsidTr="002816DC">
        <w:tc>
          <w:tcPr>
            <w:tcW w:w="817" w:type="dxa"/>
          </w:tcPr>
          <w:p w14:paraId="49FEC01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307</w:t>
            </w:r>
          </w:p>
        </w:tc>
        <w:tc>
          <w:tcPr>
            <w:tcW w:w="3791" w:type="dxa"/>
          </w:tcPr>
          <w:p w14:paraId="4D1AF51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Ministra Sprawiedliwości w sprawie należności przysługujących sędziom delegowanym do pełnienia obowiązków lub funkcji poza granicami państwa</w:t>
            </w:r>
          </w:p>
        </w:tc>
        <w:tc>
          <w:tcPr>
            <w:tcW w:w="4147" w:type="dxa"/>
          </w:tcPr>
          <w:p w14:paraId="1E392D9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Podstawa prawna – art. 78a § 7 ustawy z dnia 27 lipca 2001 r. – Prawo 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zm.)</w:t>
            </w:r>
          </w:p>
          <w:p w14:paraId="12963F6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Celem projektu rozporządzenia Ministra Sprawiedliwości zmieniającego rozporządzenie Ministra Sprawiedliwości w z dnia 7 maja 2008 r. sprawie należności przysługujących sędziom delegowanym do pełnienia obowiązków lub funkcji poza granicami państwa (Dz. U. Nr 90, poz. 558 oraz z 2011 r. Nr 110, poz. 649), jest podwyższenie stawki dodatku zagranicznego dla sędziów delegowanych oraz podwyższenie sumy podlegających zwrotowi miesięcznych wydatków na pokrycie kosztów zamieszkania w miejscu delegowania, przy wprowadzeniu regulacji prawnej uzależniającej wysokość limitu od tego, czy sędzia delegowany zamieszkujące w miejscu zamieszkania samotnie, bez członków rodziny, czy też wspólnie z członkami rodziny. Uzasadnieniem proponowanych zmian jest przyjęcie rozwiązań uwzględniających wysokość dodatku zagranicznego przewidzianego rozporządzeniem Prezesa Rady Ministrów z dnia 23 grudnia 2002 r.</w:t>
            </w:r>
            <w:r w:rsidRPr="00420202">
              <w:rPr>
                <w:rFonts w:eastAsia="Times New Roman"/>
                <w:sz w:val="22"/>
                <w:szCs w:val="22"/>
              </w:rPr>
              <w:br/>
              <w:t>w sprawie dodatku zagranicznego</w:t>
            </w:r>
            <w:r w:rsidRPr="00420202">
              <w:rPr>
                <w:rFonts w:eastAsia="Times New Roman"/>
                <w:sz w:val="22"/>
                <w:szCs w:val="22"/>
              </w:rPr>
              <w:br/>
              <w:t xml:space="preserve">i świadczeń przysługujących członkom służby zagranicznej wykonującym obowiązki służbowe w placówce zagranicznej (Dz. U. z 2015 r. poz. 1837). Nadto przygotowane rozwiązania odnośnie określenia maksymalnej wysokości miesięcznych wydatków na pokrycie kosztów zamieszkania w miejscu delegowania mają na uwadze potrzebę zapewnienia delegowanym sędziom stosownych warunków do prawidłowego wykonywania </w:t>
            </w:r>
            <w:r w:rsidRPr="00420202">
              <w:rPr>
                <w:rFonts w:eastAsia="Times New Roman"/>
                <w:sz w:val="22"/>
                <w:szCs w:val="22"/>
              </w:rPr>
              <w:lastRenderedPageBreak/>
              <w:t xml:space="preserve">powierzonych im funkcji lub obowiązków. </w:t>
            </w:r>
          </w:p>
        </w:tc>
        <w:tc>
          <w:tcPr>
            <w:tcW w:w="2835" w:type="dxa"/>
          </w:tcPr>
          <w:p w14:paraId="290B854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Agnieszka Walkowiak-Rost, Główny Specjalista – Sędzia, Wydział Prawa Ustroju Sądów i Służby Więziennej, Departament Legislacyjny</w:t>
            </w:r>
          </w:p>
          <w:p w14:paraId="3A049803"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5D486CC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 upływie 14 dni od dnia ogłoszenia.</w:t>
            </w:r>
          </w:p>
        </w:tc>
      </w:tr>
      <w:tr w:rsidR="0052436B" w:rsidRPr="00420202" w14:paraId="15B75BCF" w14:textId="77777777" w:rsidTr="002816DC">
        <w:tc>
          <w:tcPr>
            <w:tcW w:w="817" w:type="dxa"/>
          </w:tcPr>
          <w:p w14:paraId="3CE970F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308</w:t>
            </w:r>
          </w:p>
        </w:tc>
        <w:tc>
          <w:tcPr>
            <w:tcW w:w="3791" w:type="dxa"/>
          </w:tcPr>
          <w:p w14:paraId="629EE2F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 Regulamin wewnętrznego urzędowania powszechnych jednostek organizacyjnych prokuratury</w:t>
            </w:r>
          </w:p>
        </w:tc>
        <w:tc>
          <w:tcPr>
            <w:tcW w:w="4147" w:type="dxa"/>
          </w:tcPr>
          <w:p w14:paraId="0475B23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art. 36 § 1 ustawy z dnia 28 stycznia 2016 r. - Prawo o prokuraturze (Dz. U. poz. 177,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3241A57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ma na celu podniesienie funkcjonalności objętych jego ramami rozwiązań, doprecyzowanie przepisów, których stosowanie budzi wątpliwości oraz wprowadzenie nowych regulacji służących usprawnieniu czynności wykonywanych przez prokuratorów w postępowaniu karnym. </w:t>
            </w:r>
          </w:p>
        </w:tc>
        <w:tc>
          <w:tcPr>
            <w:tcW w:w="2835" w:type="dxa"/>
          </w:tcPr>
          <w:p w14:paraId="1B75B1C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Monika Walewska, Główny Specjalista ds. legislacji, Wydział Prawa Karnego,  Departament Legislacyjny</w:t>
            </w:r>
          </w:p>
          <w:p w14:paraId="0D3105B2"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2CB4233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1 stycznia 2017 r.</w:t>
            </w:r>
          </w:p>
        </w:tc>
      </w:tr>
      <w:tr w:rsidR="0052436B" w:rsidRPr="00420202" w14:paraId="2B44D355" w14:textId="77777777" w:rsidTr="002816DC">
        <w:tc>
          <w:tcPr>
            <w:tcW w:w="817" w:type="dxa"/>
          </w:tcPr>
          <w:p w14:paraId="3649C67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309</w:t>
            </w:r>
          </w:p>
        </w:tc>
        <w:tc>
          <w:tcPr>
            <w:tcW w:w="3791" w:type="dxa"/>
          </w:tcPr>
          <w:p w14:paraId="47500B9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 Regulamin urzędowania sądów powszechnych </w:t>
            </w:r>
          </w:p>
        </w:tc>
        <w:tc>
          <w:tcPr>
            <w:tcW w:w="4147" w:type="dxa"/>
          </w:tcPr>
          <w:p w14:paraId="64D96E7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41 § 1 ustawy z dnia 27 lipca 2001 r. – Prawo 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zm.).</w:t>
            </w:r>
          </w:p>
          <w:p w14:paraId="046F46B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Potrzeba zamiany  rozporządzenia – Regulamin urzędowania sądów powszechnych jest uzasadniona koniecznością dostosowania jego przepisów (w przeważającej większości regulujących zasady przydziału spraw) do specyfiki postępowań w niektórych kategoriach spraw. Poza tym nowelizacja rozporządzenia dotyczy zmian o charakterze redakcyjnym.</w:t>
            </w:r>
          </w:p>
          <w:p w14:paraId="3BF97808" w14:textId="77777777" w:rsidR="0052436B" w:rsidRPr="00420202" w:rsidRDefault="0052436B" w:rsidP="0052436B">
            <w:pPr>
              <w:pStyle w:val="ARTartustawynprozporzdzenia"/>
              <w:spacing w:line="240" w:lineRule="auto"/>
              <w:ind w:firstLine="0"/>
              <w:rPr>
                <w:rFonts w:eastAsia="Times New Roman"/>
                <w:sz w:val="22"/>
                <w:szCs w:val="22"/>
              </w:rPr>
            </w:pPr>
          </w:p>
          <w:p w14:paraId="6C7EADA9" w14:textId="77777777" w:rsidR="0052436B" w:rsidRPr="00420202" w:rsidRDefault="0052436B" w:rsidP="0052436B">
            <w:pPr>
              <w:pStyle w:val="ARTartustawynprozporzdzenia"/>
              <w:spacing w:line="240" w:lineRule="auto"/>
              <w:ind w:firstLine="0"/>
              <w:rPr>
                <w:rFonts w:eastAsia="Times New Roman"/>
                <w:sz w:val="22"/>
                <w:szCs w:val="22"/>
              </w:rPr>
            </w:pPr>
          </w:p>
        </w:tc>
        <w:tc>
          <w:tcPr>
            <w:tcW w:w="2835" w:type="dxa"/>
          </w:tcPr>
          <w:p w14:paraId="52D915A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Katarzyna Mizera </w:t>
            </w:r>
            <w:r w:rsidRPr="00420202">
              <w:rPr>
                <w:rFonts w:eastAsia="Times New Roman"/>
                <w:sz w:val="22"/>
                <w:szCs w:val="22"/>
              </w:rPr>
              <w:sym w:font="Symbol" w:char="F02D"/>
            </w:r>
            <w:r w:rsidRPr="00420202">
              <w:rPr>
                <w:rFonts w:eastAsia="Times New Roman"/>
                <w:sz w:val="22"/>
                <w:szCs w:val="22"/>
              </w:rPr>
              <w:t xml:space="preserve"> Główny Specjalista – Sędzia, Departament Legislacyjny</w:t>
            </w:r>
          </w:p>
        </w:tc>
        <w:tc>
          <w:tcPr>
            <w:tcW w:w="3196" w:type="dxa"/>
          </w:tcPr>
          <w:p w14:paraId="6D2122E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19 grudnia 2016 r.  </w:t>
            </w:r>
          </w:p>
        </w:tc>
      </w:tr>
      <w:tr w:rsidR="0052436B" w:rsidRPr="00420202" w14:paraId="2600108F" w14:textId="77777777" w:rsidTr="002816DC">
        <w:tc>
          <w:tcPr>
            <w:tcW w:w="817" w:type="dxa"/>
          </w:tcPr>
          <w:p w14:paraId="0A6C2E7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310</w:t>
            </w:r>
          </w:p>
        </w:tc>
        <w:tc>
          <w:tcPr>
            <w:tcW w:w="3791" w:type="dxa"/>
          </w:tcPr>
          <w:p w14:paraId="733E27E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szczegółowych zasad prowadzenia gospodarki finansowej i działalności inwestycyjnej sądów powszechnych</w:t>
            </w:r>
          </w:p>
        </w:tc>
        <w:tc>
          <w:tcPr>
            <w:tcW w:w="4147" w:type="dxa"/>
          </w:tcPr>
          <w:p w14:paraId="328D78A6"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Podstawa prawna – art. 179 § 5 ustawy z dnia 27 lipca 2001 r. – Prawo o ustroju sądów powszechnych (Dz. U. z 2015 r. poz. 133, z </w:t>
            </w:r>
            <w:proofErr w:type="spellStart"/>
            <w:r w:rsidRPr="00420202">
              <w:rPr>
                <w:rFonts w:eastAsia="Times New Roman"/>
                <w:sz w:val="22"/>
                <w:szCs w:val="22"/>
              </w:rPr>
              <w:t>późn</w:t>
            </w:r>
            <w:proofErr w:type="spellEnd"/>
            <w:r w:rsidRPr="00420202">
              <w:rPr>
                <w:rFonts w:eastAsia="Times New Roman"/>
                <w:sz w:val="22"/>
                <w:szCs w:val="22"/>
              </w:rPr>
              <w:t>. zm.)</w:t>
            </w:r>
          </w:p>
          <w:p w14:paraId="785A46E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Celem projektu rozporządzenia Ministra Sprawiedliwości zmieniającego rozporządzenie Ministra Sprawiedliwości z dnia 19 grudnia 2012 r. w sprawie szczegółowych zasad prowadzenia gospodarki finansowej i </w:t>
            </w:r>
            <w:r w:rsidRPr="00420202">
              <w:rPr>
                <w:rFonts w:eastAsia="Times New Roman"/>
                <w:sz w:val="22"/>
                <w:szCs w:val="22"/>
              </w:rPr>
              <w:lastRenderedPageBreak/>
              <w:t xml:space="preserve">działalności inwestycyjnej sądów powszechnych (Dz. U. z 2012 r. poz. 1476 oraz z 2014 r. poz. 1797) jest doprecyzowanie niektórych rozwiązań oraz dostosowanie przepisów rozporządzenia obowiązującego stanu prawnego. Przykładowo koniecznym stało się zaktualizowanie wykazu grup zawodowych pozostających poza podległością służbową dyrektora sądu – dysponenta odpowiednio budżetu sądów na obszarze apelacji oraz dysponenta trzeciego stopnia. Projektowane przepisy doprecyzowują kwestie dotyczące zadań dysponentów poszczególnych szczebli, jak również przewidują uregulowanie kwestii przenoszenia wydatków w sposób bardziej szczegółowy, ale mieszczący się w ramach zasad ogólnie przyjętych dla jednostek budżetowych. Dodatkowo projektowane przepisy służą usunięciu wskazanych przez Najwyższą Izbę Kontroli wątpliwości związanych z uprawnieniem dysponentów budżetu sądów na obszarze apelacji do dokonywania przeniesień polegających na zmniejszeniu lub zwiększeniu wydatków (na wynagrodzenia i wydatków majątkowych) w projektach planów finansowych i w planach finansowych podległych dysponentów trzeciego stopnia w ramach limitu określonego w projekcie planu finansowego i  w planie finansowym dysponenta budżetu sądów na obszarze apelacji oraz z zachowaniem klasyfikacji budżetowej wydatków. Ponadto usprawnią one proces wykonywania budżetu części 15 „Sądy powszechne”. </w:t>
            </w:r>
          </w:p>
        </w:tc>
        <w:tc>
          <w:tcPr>
            <w:tcW w:w="2835" w:type="dxa"/>
          </w:tcPr>
          <w:p w14:paraId="3A5EFA8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Agnieszka Walkowiak-Rost-Główny Specjalista – Sędzia, Wydział Prawa Ustroju Sądów i Służby Więziennej, Departament Legislacyjny </w:t>
            </w:r>
          </w:p>
          <w:p w14:paraId="68BD5153"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41E5BFE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 upływie 14 dni od dnia ogłoszenia.</w:t>
            </w:r>
          </w:p>
        </w:tc>
      </w:tr>
      <w:tr w:rsidR="0052436B" w:rsidRPr="00420202" w14:paraId="4E4102C4" w14:textId="77777777" w:rsidTr="002816DC">
        <w:tc>
          <w:tcPr>
            <w:tcW w:w="817" w:type="dxa"/>
          </w:tcPr>
          <w:p w14:paraId="6B87F94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311</w:t>
            </w:r>
          </w:p>
        </w:tc>
        <w:tc>
          <w:tcPr>
            <w:tcW w:w="3791" w:type="dxa"/>
          </w:tcPr>
          <w:p w14:paraId="5A7386B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sposobu </w:t>
            </w:r>
            <w:r w:rsidRPr="00420202">
              <w:rPr>
                <w:rFonts w:eastAsia="Times New Roman"/>
                <w:sz w:val="22"/>
                <w:szCs w:val="22"/>
              </w:rPr>
              <w:lastRenderedPageBreak/>
              <w:t>udzielania i dokumentowania nieodpłatnej pomocy prawnej</w:t>
            </w:r>
          </w:p>
        </w:tc>
        <w:tc>
          <w:tcPr>
            <w:tcW w:w="4147" w:type="dxa"/>
          </w:tcPr>
          <w:p w14:paraId="1D03030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Podstawa prawna wydania rozporządzenia -    art. 13 ustawy z dnia 5 sierpnia 2015 r. o nieodpłatnej pomocy </w:t>
            </w:r>
            <w:r w:rsidRPr="00420202">
              <w:rPr>
                <w:rFonts w:eastAsia="Times New Roman"/>
                <w:sz w:val="22"/>
                <w:szCs w:val="22"/>
              </w:rPr>
              <w:lastRenderedPageBreak/>
              <w:t>prawnej oraz edukacji prawnej (Dz. U. poz. 1255 oraz z 2016 r. poz. 1860).</w:t>
            </w:r>
          </w:p>
          <w:p w14:paraId="1798DFE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Potrzeba przygotowania proponowanej nowelizacji związana jest z uchwaleniem w dniu 4 listopada 2016 r. ustawy o wsparciu kobiet w ciąży i rodzin „Za życiem” (Dz. U. poz. 1860). Należy bowiem podkreślić, że powołana ustawa w art. 20 dokonuje nowelizacji ustawy o nieodpłatnej pomocy prawnej oraz edukacji prawnej, która polega na wprowadzeniu z dniem 1 stycznia 2017 r. nowej kategorii osób uprawnionych do uzyskania nieodpłatnej pomocy prawnej – kobiet w ciąży, które swoje uprawnienia będą wykazywały                   przez przedłożenie dokumentu potwierdzającego ciążę. To z kolei wymaga odpowiedniego dostosowania wzoru karty nieodpłatnej pomocy prawnej oraz zbiorczej informacji o wykonaniu zadania polegającego na udzielaniu nieodpłatnej pomocy prawnej, których wzory zostały określone w załącznikach do zmienianego rozporządzenia. </w:t>
            </w:r>
          </w:p>
          <w:p w14:paraId="5ED20352"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Ponadto w projektowanej nowelizacji rozporządzenia proponuje się rozwiązanie, zgodnie z którym, kobiety w ciąży będą miały pierwszeństwo w uzyskaniu nieodpłatnej pomocy prawnej.</w:t>
            </w:r>
          </w:p>
          <w:p w14:paraId="39D6444B" w14:textId="77777777" w:rsidR="0052436B" w:rsidRPr="00420202" w:rsidRDefault="0052436B" w:rsidP="0052436B">
            <w:pPr>
              <w:pStyle w:val="ARTartustawynprozporzdzenia"/>
              <w:spacing w:line="240" w:lineRule="auto"/>
              <w:ind w:firstLine="0"/>
              <w:rPr>
                <w:rFonts w:eastAsia="Times New Roman"/>
                <w:sz w:val="22"/>
                <w:szCs w:val="22"/>
              </w:rPr>
            </w:pPr>
          </w:p>
        </w:tc>
        <w:tc>
          <w:tcPr>
            <w:tcW w:w="2835" w:type="dxa"/>
          </w:tcPr>
          <w:p w14:paraId="6C06D37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Mateusz </w:t>
            </w:r>
            <w:proofErr w:type="spellStart"/>
            <w:r w:rsidRPr="00420202">
              <w:rPr>
                <w:rFonts w:eastAsia="Times New Roman"/>
                <w:sz w:val="22"/>
                <w:szCs w:val="22"/>
              </w:rPr>
              <w:t>Kaczocha</w:t>
            </w:r>
            <w:proofErr w:type="spellEnd"/>
            <w:r w:rsidRPr="00420202">
              <w:rPr>
                <w:rFonts w:eastAsia="Times New Roman"/>
                <w:sz w:val="22"/>
                <w:szCs w:val="22"/>
              </w:rPr>
              <w:t xml:space="preserve">, Główny Specjalista ds. legislacji, Wydział Prawa </w:t>
            </w:r>
            <w:r w:rsidRPr="00420202">
              <w:rPr>
                <w:rFonts w:eastAsia="Times New Roman"/>
                <w:sz w:val="22"/>
                <w:szCs w:val="22"/>
              </w:rPr>
              <w:lastRenderedPageBreak/>
              <w:t xml:space="preserve">Zawodów Prawniczych,  Departament Legislacyjny. </w:t>
            </w:r>
          </w:p>
        </w:tc>
        <w:tc>
          <w:tcPr>
            <w:tcW w:w="3196" w:type="dxa"/>
          </w:tcPr>
          <w:p w14:paraId="5CEBCE2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IV kwartał 2016 r. </w:t>
            </w:r>
          </w:p>
          <w:p w14:paraId="5D51930D" w14:textId="77777777" w:rsidR="0052436B" w:rsidRPr="00420202" w:rsidRDefault="0052436B" w:rsidP="0052436B">
            <w:pPr>
              <w:pStyle w:val="ARTartustawynprozporzdzenia"/>
              <w:spacing w:line="240" w:lineRule="auto"/>
              <w:ind w:firstLine="0"/>
              <w:rPr>
                <w:rFonts w:eastAsia="Times New Roman"/>
                <w:sz w:val="22"/>
                <w:szCs w:val="22"/>
              </w:rPr>
            </w:pPr>
          </w:p>
          <w:p w14:paraId="1D83397C" w14:textId="77777777" w:rsidR="0052436B" w:rsidRPr="00420202" w:rsidRDefault="0052436B" w:rsidP="0052436B">
            <w:pPr>
              <w:pStyle w:val="ARTartustawynprozporzdzenia"/>
              <w:spacing w:line="240" w:lineRule="auto"/>
              <w:ind w:firstLine="0"/>
              <w:rPr>
                <w:rFonts w:eastAsia="Times New Roman"/>
                <w:sz w:val="22"/>
                <w:szCs w:val="22"/>
              </w:rPr>
            </w:pPr>
          </w:p>
        </w:tc>
      </w:tr>
      <w:tr w:rsidR="0052436B" w:rsidRPr="00420202" w14:paraId="2199DCEF" w14:textId="77777777" w:rsidTr="002816DC">
        <w:tc>
          <w:tcPr>
            <w:tcW w:w="817" w:type="dxa"/>
          </w:tcPr>
          <w:p w14:paraId="2F14064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312</w:t>
            </w:r>
          </w:p>
        </w:tc>
        <w:tc>
          <w:tcPr>
            <w:tcW w:w="3791" w:type="dxa"/>
          </w:tcPr>
          <w:p w14:paraId="2E427D6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utworzenia Wydziałów Zamiejscowych Departamentu do Spraw Przestępczości Zorganizowanej i Korupcji Prokuratury Krajowej, prokuratur regionalnych, okręgowych i </w:t>
            </w:r>
            <w:r w:rsidRPr="00420202">
              <w:rPr>
                <w:rFonts w:eastAsia="Times New Roman"/>
                <w:sz w:val="22"/>
                <w:szCs w:val="22"/>
              </w:rPr>
              <w:lastRenderedPageBreak/>
              <w:t>rejonowych oraz ustalenia ich siedzib i obszarów właściwości</w:t>
            </w:r>
          </w:p>
        </w:tc>
        <w:tc>
          <w:tcPr>
            <w:tcW w:w="4147" w:type="dxa"/>
          </w:tcPr>
          <w:p w14:paraId="47D2CD6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Podstawa prawna: art. 35 § 1 ustawy</w:t>
            </w:r>
            <w:r w:rsidRPr="00420202">
              <w:rPr>
                <w:rFonts w:eastAsia="Times New Roman"/>
                <w:sz w:val="22"/>
                <w:szCs w:val="22"/>
              </w:rPr>
              <w:br/>
              <w:t>z dnia 28 stycznia 2016 r. – Prawo</w:t>
            </w:r>
            <w:r w:rsidRPr="00420202">
              <w:rPr>
                <w:rFonts w:eastAsia="Times New Roman"/>
                <w:sz w:val="22"/>
                <w:szCs w:val="22"/>
              </w:rPr>
              <w:br/>
              <w:t xml:space="preserve">o prokuraturze (Dz. U. poz. 177). </w:t>
            </w:r>
          </w:p>
          <w:p w14:paraId="7D1F16EC"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jest wynikiem wejścia w życie z dniem 1 stycznia 2017 r. rozporządzenia Rady Ministrów z dnia 19 lipca 2016 r. w sprawie ustalenia granic niektórych gmin i miast, nadania niektórym miejscowościom statusu miasta, oraz zmiany nazwy gminy (Dz. U. poz. 1083). </w:t>
            </w:r>
            <w:r w:rsidRPr="00420202">
              <w:rPr>
                <w:rFonts w:eastAsia="Times New Roman"/>
                <w:sz w:val="22"/>
                <w:szCs w:val="22"/>
              </w:rPr>
              <w:lastRenderedPageBreak/>
              <w:t xml:space="preserve">Wskazany akt prawny dokonał, m.in. zmiany nazwy „gmina Wąbrzeźno” na nazwę „gmina Ryńsk”, </w:t>
            </w:r>
            <w:r w:rsidRPr="00420202">
              <w:rPr>
                <w:rFonts w:eastAsia="Times New Roman"/>
                <w:sz w:val="22"/>
                <w:szCs w:val="22"/>
              </w:rPr>
              <w:br/>
              <w:t>a także odebrał status miasta gminie Jastarnia. Powyższe powoduje konieczność zmiany opisu obszaru właściwości Prokuratury Rejonowej</w:t>
            </w:r>
            <w:r w:rsidRPr="00420202">
              <w:rPr>
                <w:rFonts w:eastAsia="Times New Roman"/>
                <w:sz w:val="22"/>
                <w:szCs w:val="22"/>
              </w:rPr>
              <w:br/>
              <w:t xml:space="preserve">w Wąbrzeźnie i Prokuratury Rejonowej w Pucku. </w:t>
            </w:r>
          </w:p>
          <w:p w14:paraId="2CBF5D83" w14:textId="77777777" w:rsidR="0052436B" w:rsidRPr="00420202" w:rsidRDefault="0052436B" w:rsidP="0052436B">
            <w:pPr>
              <w:pStyle w:val="ARTartustawynprozporzdzenia"/>
              <w:spacing w:line="240" w:lineRule="auto"/>
              <w:ind w:firstLine="0"/>
              <w:rPr>
                <w:rFonts w:eastAsia="Times New Roman"/>
                <w:sz w:val="22"/>
                <w:szCs w:val="22"/>
              </w:rPr>
            </w:pPr>
          </w:p>
        </w:tc>
        <w:tc>
          <w:tcPr>
            <w:tcW w:w="2835" w:type="dxa"/>
          </w:tcPr>
          <w:p w14:paraId="4473352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Monika Walewska, Główny Specjalista ds. legislacji, Wydział Prawa Karnego, Departament Legislacyjny</w:t>
            </w:r>
          </w:p>
          <w:p w14:paraId="12CA9C05" w14:textId="77777777" w:rsidR="0052436B" w:rsidRPr="00420202" w:rsidRDefault="0052436B" w:rsidP="0052436B">
            <w:pPr>
              <w:pStyle w:val="ARTartustawynprozporzdzenia"/>
              <w:spacing w:line="240" w:lineRule="auto"/>
              <w:ind w:firstLine="0"/>
              <w:rPr>
                <w:rFonts w:eastAsia="Times New Roman"/>
                <w:sz w:val="22"/>
                <w:szCs w:val="22"/>
              </w:rPr>
            </w:pPr>
          </w:p>
          <w:p w14:paraId="01D01B8D" w14:textId="77777777" w:rsidR="0052436B" w:rsidRPr="00420202" w:rsidRDefault="0052436B" w:rsidP="0052436B">
            <w:pPr>
              <w:pStyle w:val="ARTartustawynprozporzdzenia"/>
              <w:spacing w:line="240" w:lineRule="auto"/>
              <w:ind w:firstLine="0"/>
              <w:rPr>
                <w:rFonts w:eastAsia="Times New Roman"/>
                <w:sz w:val="22"/>
                <w:szCs w:val="22"/>
              </w:rPr>
            </w:pPr>
          </w:p>
          <w:p w14:paraId="27BD9863"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2F8BCF3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1 stycznia 2017 r.</w:t>
            </w:r>
          </w:p>
        </w:tc>
      </w:tr>
      <w:tr w:rsidR="0052436B" w:rsidRPr="00420202" w14:paraId="4A584AF2" w14:textId="77777777" w:rsidTr="002816DC">
        <w:tc>
          <w:tcPr>
            <w:tcW w:w="817" w:type="dxa"/>
          </w:tcPr>
          <w:p w14:paraId="26BD6FC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313</w:t>
            </w:r>
          </w:p>
        </w:tc>
        <w:tc>
          <w:tcPr>
            <w:tcW w:w="3791" w:type="dxa"/>
          </w:tcPr>
          <w:p w14:paraId="4C75EC8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informacji z systemu teleinformatycznego  ministra właściwego do spraw finansów publicznych w postępowaniu karnym </w:t>
            </w:r>
          </w:p>
        </w:tc>
        <w:tc>
          <w:tcPr>
            <w:tcW w:w="4147" w:type="dxa"/>
          </w:tcPr>
          <w:p w14:paraId="6300AD1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Podstawa prawna: art. 213 § 4 ustawy</w:t>
            </w:r>
            <w:r w:rsidRPr="00420202">
              <w:rPr>
                <w:rFonts w:eastAsia="Times New Roman"/>
                <w:sz w:val="22"/>
                <w:szCs w:val="22"/>
              </w:rPr>
              <w:br/>
              <w:t xml:space="preserve">z dnia 6 czerwca 1997 r. – Kodeks postępowania karnego (Dz. U. z 2016 r. poz. 1749,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2BFD63B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ma na celu dostosowanie obecnego rozporządzenia do nowych możliwości aplikacji „e-dochody”.</w:t>
            </w:r>
          </w:p>
        </w:tc>
        <w:tc>
          <w:tcPr>
            <w:tcW w:w="2835" w:type="dxa"/>
          </w:tcPr>
          <w:p w14:paraId="32E614F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Piotr Rogoziński, Główny Specjalista-Sędzia, Wydział Prawa Karnego, Departament Legislacyjny</w:t>
            </w:r>
          </w:p>
          <w:p w14:paraId="3FBFA3F2" w14:textId="77777777" w:rsidR="0052436B" w:rsidRPr="00420202" w:rsidRDefault="0052436B" w:rsidP="0052436B">
            <w:pPr>
              <w:pStyle w:val="ARTartustawynprozporzdzenia"/>
              <w:spacing w:line="240" w:lineRule="auto"/>
              <w:ind w:firstLine="0"/>
              <w:rPr>
                <w:rFonts w:eastAsia="Times New Roman"/>
                <w:sz w:val="22"/>
                <w:szCs w:val="22"/>
              </w:rPr>
            </w:pPr>
          </w:p>
          <w:p w14:paraId="36014EAF" w14:textId="77777777" w:rsidR="0052436B" w:rsidRPr="00420202" w:rsidRDefault="0052436B" w:rsidP="0052436B">
            <w:pPr>
              <w:pStyle w:val="ARTartustawynprozporzdzenia"/>
              <w:spacing w:line="240" w:lineRule="auto"/>
              <w:ind w:firstLine="0"/>
              <w:rPr>
                <w:rFonts w:eastAsia="Times New Roman"/>
                <w:sz w:val="22"/>
                <w:szCs w:val="22"/>
              </w:rPr>
            </w:pPr>
          </w:p>
          <w:p w14:paraId="6B346C42"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552A144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15 luty 2017 r.</w:t>
            </w:r>
          </w:p>
        </w:tc>
      </w:tr>
      <w:tr w:rsidR="0052436B" w:rsidRPr="00420202" w14:paraId="43C15B8C" w14:textId="77777777" w:rsidTr="002816DC">
        <w:tc>
          <w:tcPr>
            <w:tcW w:w="817" w:type="dxa"/>
          </w:tcPr>
          <w:p w14:paraId="3840026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314</w:t>
            </w:r>
          </w:p>
        </w:tc>
        <w:tc>
          <w:tcPr>
            <w:tcW w:w="3791" w:type="dxa"/>
          </w:tcPr>
          <w:p w14:paraId="0AA7FC4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wykazu przedmiotów, które w razie orzeczenia ich przepadku przekazuje się bezpośrednio innym organom niż właściwemu naczelnikowi urzędu skarbowego.</w:t>
            </w:r>
          </w:p>
          <w:p w14:paraId="6985529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w:t>
            </w:r>
          </w:p>
        </w:tc>
        <w:tc>
          <w:tcPr>
            <w:tcW w:w="4147" w:type="dxa"/>
          </w:tcPr>
          <w:p w14:paraId="3ABDF97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Konieczność wydania rozporządzenia wynika z wejścia w życie w dniu 1 marca 2017 r. nowej ustawy o Krajowej Administracji Skarbowej, zgonie z którą następuje zmiana organizacyjna organów administracji skarbowej oraz nazewnictwa poszczególnych organów i ich kompetencji. W miejsce obecnie obowiązującej nazwy „urzędu skarbowego” wskazuje się „naczelnika urzędu skarbowego”.</w:t>
            </w:r>
          </w:p>
        </w:tc>
        <w:tc>
          <w:tcPr>
            <w:tcW w:w="2835" w:type="dxa"/>
          </w:tcPr>
          <w:p w14:paraId="2518342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Jan Wiśniewski – prokurator - Główny Specjalista w Wydziale Prawa Karnego Departamentu Legislacyjnego</w:t>
            </w:r>
          </w:p>
          <w:p w14:paraId="2C969C68" w14:textId="77777777" w:rsidR="0052436B" w:rsidRPr="00420202" w:rsidRDefault="0052436B" w:rsidP="0052436B">
            <w:pPr>
              <w:pStyle w:val="ARTartustawynprozporzdzenia"/>
              <w:spacing w:line="240" w:lineRule="auto"/>
              <w:ind w:firstLine="0"/>
              <w:rPr>
                <w:rFonts w:eastAsia="Times New Roman"/>
                <w:sz w:val="22"/>
                <w:szCs w:val="22"/>
              </w:rPr>
            </w:pPr>
          </w:p>
        </w:tc>
        <w:tc>
          <w:tcPr>
            <w:tcW w:w="3196" w:type="dxa"/>
          </w:tcPr>
          <w:p w14:paraId="28FB178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Do 28 lutego 2017 r.</w:t>
            </w:r>
          </w:p>
        </w:tc>
      </w:tr>
      <w:tr w:rsidR="0052436B" w:rsidRPr="00420202" w14:paraId="03D620A3" w14:textId="77777777" w:rsidTr="002816DC">
        <w:tc>
          <w:tcPr>
            <w:tcW w:w="817" w:type="dxa"/>
          </w:tcPr>
          <w:p w14:paraId="6BE1DFB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315</w:t>
            </w:r>
          </w:p>
        </w:tc>
        <w:tc>
          <w:tcPr>
            <w:tcW w:w="3791" w:type="dxa"/>
          </w:tcPr>
          <w:p w14:paraId="5350C28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czynności administracyjnych związanych z wykonywaniem tymczasowego aresztowania oraz kar i środków przymusu skutkujących pozbawienie wolności oraz dokumentowania tych czynności</w:t>
            </w:r>
          </w:p>
          <w:p w14:paraId="5C448F49" w14:textId="77777777" w:rsidR="0052436B" w:rsidRPr="00420202" w:rsidRDefault="0052436B" w:rsidP="0052436B">
            <w:pPr>
              <w:pStyle w:val="ARTartustawynprozporzdzenia"/>
              <w:spacing w:line="240" w:lineRule="auto"/>
              <w:ind w:firstLine="0"/>
              <w:rPr>
                <w:rFonts w:eastAsia="Times New Roman"/>
                <w:sz w:val="22"/>
                <w:szCs w:val="22"/>
              </w:rPr>
            </w:pPr>
          </w:p>
        </w:tc>
        <w:tc>
          <w:tcPr>
            <w:tcW w:w="4147" w:type="dxa"/>
          </w:tcPr>
          <w:p w14:paraId="4D39CB3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Podstawa prawna - art. 249 § 3 pkt 7 ustawy z dnia 6 czerwca 1997 r. – Kodeks karny wykonawczy (Dz. U. z 2016 r. poz. 1137)</w:t>
            </w:r>
          </w:p>
          <w:p w14:paraId="3D360C2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Potrzeba nowelizacji przepisów wykonawczych, regulujących kwestie procedur wykonywania kar izolacyjnych oraz tymczasowego aresztowania i innych środków przymusu, skutkujących pozbawieniem wolności, a także ich dokumentowania wynika w głównej </w:t>
            </w:r>
            <w:r w:rsidRPr="00420202">
              <w:rPr>
                <w:rFonts w:eastAsia="Times New Roman"/>
                <w:sz w:val="22"/>
                <w:szCs w:val="22"/>
              </w:rPr>
              <w:lastRenderedPageBreak/>
              <w:t>mierze ze zmian wprowadzonych w następujących aktach prawnych:</w:t>
            </w:r>
          </w:p>
          <w:p w14:paraId="5D7DABE1"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ustawie z dnia 27 września 2013 r. o zmianie ustawy – Kodeks postępowania karnego oraz niektórych innych ustaw (Dz. U. z 2013 r. Poz. 1247);</w:t>
            </w:r>
          </w:p>
          <w:p w14:paraId="3937C3E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ustawie z dnia 10 września 2015 r. o zmianie ustawy – Kodeks karny wykonawczy (Dz. U. z 2015 r. Poz. 1573);</w:t>
            </w:r>
          </w:p>
          <w:p w14:paraId="2B638E13"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ustawie z dnia 16 września 2011 r. o zmianie ustawy – Kodeks postępowania karnego, ustawy o prokuraturze oraz ustawy o Krajowym Rejestrze karnym (Dz. U. z 2011 r. Nr 240, poz. 1430);</w:t>
            </w:r>
          </w:p>
          <w:p w14:paraId="254E2CDF"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ustawie z dnia 10 lipca 2015 r. o zmianie ustawy – Prawo o ustroju sądów powszechnych oraz niektórych innych ustaw (Dz. U. z 2015 r. Poz. 1224 ze zm.);</w:t>
            </w:r>
          </w:p>
          <w:p w14:paraId="431C22C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ustawie z dnia 10 września 2015 r. o zmianie ustawy o udzielaniu cudzoziemcom ochrony na terytorium Rzeczpospolitej Polskiej oraz niektórych innych ustaw (Dz. U. z 2015 r. Poz. 1607);</w:t>
            </w:r>
          </w:p>
          <w:p w14:paraId="297010B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rozporządzeniu Ministra Sprawiedliwości z dnia 23 grudnia 2015 r. Regulamin urzędowania sądów powszechnych (Dz. U. Poz. 2316 ze zm.); </w:t>
            </w:r>
          </w:p>
          <w:p w14:paraId="4B3E8BE2"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ustawie z dnia 13 maja 2016 r. o przeciwdziałaniu zagrożeniom przestępczością na tle seksualnym (Dz. U. 2016 r. Poz. 862);</w:t>
            </w:r>
          </w:p>
          <w:p w14:paraId="39892E8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ustawie z dnia 28 stycznia 2016 r. – Prawo o prokuraturze (Dz. U. z 2016 r. Poz. 177).</w:t>
            </w:r>
          </w:p>
          <w:p w14:paraId="5ECB9BB5"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Ponadto, w przedmiotowym rozporządzeniu należy wprowadzić </w:t>
            </w:r>
            <w:r w:rsidRPr="00420202">
              <w:rPr>
                <w:rFonts w:eastAsia="Times New Roman"/>
                <w:sz w:val="22"/>
                <w:szCs w:val="22"/>
              </w:rPr>
              <w:lastRenderedPageBreak/>
              <w:t>zmiany mające za zadanie ujednolicenie siatki pojęć, poprawę struktury technicznej lub uściślenie zastosowanej terminologii, stosownie do następujących aktów nadrzędnych:</w:t>
            </w:r>
          </w:p>
          <w:p w14:paraId="44214958"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ustawy z dnia 12 grudnia 2013 r. o cudzoziemcach (Dz. U. Poz. 1650 ze zm.);</w:t>
            </w:r>
          </w:p>
          <w:p w14:paraId="4C077F9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ustawy z dnia 26 maja 1982 r. – Prawo o adwokaturze (Dz. U. z 1982 r. Nr 16, poz. 124);</w:t>
            </w:r>
          </w:p>
          <w:p w14:paraId="56B6E720"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ustawy z dnia 6 lipca 1982 r. o radcach prawnych (Dz. U. z 1982 r. Nr 19, poz. 145); </w:t>
            </w:r>
          </w:p>
          <w:p w14:paraId="41CD8899"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Wprowadzenie przewidzianych w projekcie zmian stanowi zabieg konieczny z uwagi za zachowanie spójności systemu prawnego. Dostosowanie przedmiotowych przepisów jest niezbędne w celu zapobieżenia powstawaniu luk prawnych lub sprzeczności.</w:t>
            </w:r>
          </w:p>
        </w:tc>
        <w:tc>
          <w:tcPr>
            <w:tcW w:w="2835" w:type="dxa"/>
          </w:tcPr>
          <w:p w14:paraId="04FE247C"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 xml:space="preserve">Stanisław Barański, Główny Specjalista,  Wydział Prawa Karnego,  Departament Legislacyjny </w:t>
            </w:r>
          </w:p>
        </w:tc>
        <w:tc>
          <w:tcPr>
            <w:tcW w:w="3196" w:type="dxa"/>
          </w:tcPr>
          <w:p w14:paraId="24CA66C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I kwartał 2017 r.</w:t>
            </w:r>
          </w:p>
        </w:tc>
      </w:tr>
      <w:tr w:rsidR="0052436B" w:rsidRPr="00420202" w14:paraId="3DACFF00" w14:textId="77777777" w:rsidTr="002816DC">
        <w:tc>
          <w:tcPr>
            <w:tcW w:w="817" w:type="dxa"/>
          </w:tcPr>
          <w:p w14:paraId="48AECB1B"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316</w:t>
            </w:r>
          </w:p>
        </w:tc>
        <w:tc>
          <w:tcPr>
            <w:tcW w:w="3791" w:type="dxa"/>
          </w:tcPr>
          <w:p w14:paraId="74B2A5F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w:t>
            </w:r>
            <w:r w:rsidRPr="00420202">
              <w:rPr>
                <w:rFonts w:eastAsia="Times New Roman"/>
                <w:i/>
                <w:sz w:val="22"/>
                <w:szCs w:val="22"/>
              </w:rPr>
              <w:t>zmieniającego rozporządzenie w sprawie przekazania niektórym sądom rejonowym rozpoznawania spraw z zakresu prawa pracy lub ubezpieczeń społecznych z obszarów właściwości innych sądów rejonowych</w:t>
            </w:r>
          </w:p>
        </w:tc>
        <w:tc>
          <w:tcPr>
            <w:tcW w:w="4147" w:type="dxa"/>
          </w:tcPr>
          <w:p w14:paraId="049703A7"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Podstawa prawna - art. 20 pkt 2 ustawy z dnia 27 lipca 2001 r. – Prawo o ustroju sądów powszechnych (Dz. U. z 2016 r. poz. 2062, z </w:t>
            </w:r>
            <w:proofErr w:type="spellStart"/>
            <w:r w:rsidRPr="00420202">
              <w:rPr>
                <w:rFonts w:eastAsia="Times New Roman"/>
                <w:sz w:val="22"/>
                <w:szCs w:val="22"/>
              </w:rPr>
              <w:t>późn</w:t>
            </w:r>
            <w:proofErr w:type="spellEnd"/>
            <w:r w:rsidRPr="00420202">
              <w:rPr>
                <w:rFonts w:eastAsia="Times New Roman"/>
                <w:sz w:val="22"/>
                <w:szCs w:val="22"/>
              </w:rPr>
              <w:t>. zm.).</w:t>
            </w:r>
          </w:p>
          <w:p w14:paraId="3073D33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 Zgodnie z postanowieniami projektu Sądowi Rejonowemu dla Łodzi-Śródmieścia przekazuje się rozpoznawanie spraw z zakresu prawa pracy z obszaru właściwości Sądu Rejonowego w Pabianicach. Zmiana ta stanowi realizację wniosku Prezesa Sądu Okręgowego w Łodzi, pozytywnie zaopiniowanego przez Prezesa Sądu Apelacyjnego w Łodzi</w:t>
            </w:r>
          </w:p>
        </w:tc>
        <w:tc>
          <w:tcPr>
            <w:tcW w:w="2835" w:type="dxa"/>
          </w:tcPr>
          <w:p w14:paraId="667BC67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Tomasz Królak,  starszy specjalista, Wydział  Prawa Ustroju Sądów</w:t>
            </w:r>
            <w:r w:rsidRPr="00420202">
              <w:rPr>
                <w:rFonts w:eastAsia="Times New Roman"/>
                <w:sz w:val="22"/>
                <w:szCs w:val="22"/>
              </w:rPr>
              <w:br/>
              <w:t xml:space="preserve"> i Służby Więziennej   Departament Legislacyjny</w:t>
            </w:r>
          </w:p>
        </w:tc>
        <w:tc>
          <w:tcPr>
            <w:tcW w:w="3196" w:type="dxa"/>
          </w:tcPr>
          <w:p w14:paraId="357AA8D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1 kwietnia 2017 r.</w:t>
            </w:r>
          </w:p>
        </w:tc>
      </w:tr>
      <w:tr w:rsidR="0052436B" w:rsidRPr="00420202" w14:paraId="1B6AA24D" w14:textId="77777777" w:rsidTr="002816DC">
        <w:tc>
          <w:tcPr>
            <w:tcW w:w="817" w:type="dxa"/>
          </w:tcPr>
          <w:p w14:paraId="30BF7F3D"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317</w:t>
            </w:r>
          </w:p>
        </w:tc>
        <w:tc>
          <w:tcPr>
            <w:tcW w:w="3791" w:type="dxa"/>
          </w:tcPr>
          <w:p w14:paraId="3D8111A4"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Centralnej Informacji Ksiąg Wieczystych </w:t>
            </w:r>
          </w:p>
        </w:tc>
        <w:tc>
          <w:tcPr>
            <w:tcW w:w="4147" w:type="dxa"/>
          </w:tcPr>
          <w:p w14:paraId="1B8E8930" w14:textId="77777777" w:rsidR="0052436B" w:rsidRPr="00420202" w:rsidRDefault="0052436B" w:rsidP="0052436B">
            <w:pPr>
              <w:autoSpaceDE w:val="0"/>
              <w:autoSpaceDN w:val="0"/>
              <w:jc w:val="both"/>
              <w:rPr>
                <w:rFonts w:ascii="Arial" w:eastAsia="Times New Roman" w:hAnsi="Arial" w:cs="Arial"/>
                <w:lang w:eastAsia="pl-PL"/>
              </w:rPr>
            </w:pPr>
            <w:r w:rsidRPr="00420202">
              <w:rPr>
                <w:rFonts w:ascii="Arial" w:eastAsia="Times New Roman" w:hAnsi="Arial" w:cs="Arial"/>
                <w:lang w:eastAsia="pl-PL"/>
              </w:rPr>
              <w:t>Podstawa prawna –art. 364 ust. 17 ustawy z dnia 6 lipca 1982 r. o księgach wieczystych i hipotece (Dz. U. z 2016 r. poz. 790).</w:t>
            </w:r>
          </w:p>
          <w:p w14:paraId="4631AA4A" w14:textId="77777777" w:rsidR="0052436B" w:rsidRPr="00420202" w:rsidRDefault="0052436B" w:rsidP="0052436B">
            <w:pPr>
              <w:autoSpaceDE w:val="0"/>
              <w:autoSpaceDN w:val="0"/>
              <w:jc w:val="both"/>
              <w:rPr>
                <w:rFonts w:ascii="Arial" w:eastAsia="Times New Roman" w:hAnsi="Arial" w:cs="Arial"/>
                <w:lang w:eastAsia="pl-PL"/>
              </w:rPr>
            </w:pPr>
            <w:r w:rsidRPr="00420202">
              <w:rPr>
                <w:rFonts w:ascii="Arial" w:eastAsia="Times New Roman" w:hAnsi="Arial" w:cs="Arial"/>
                <w:lang w:eastAsia="pl-PL"/>
              </w:rPr>
              <w:lastRenderedPageBreak/>
              <w:t xml:space="preserve">Zmiana rozporządzenia Ministra Sprawiedliwości z dnia 27 listopada 2013 r. w sprawie Centralnej Informacji Ksiąg Wieczystych (Dz. U. poz. 292) jest podyktowana koniecznością dostosowania zawartych </w:t>
            </w:r>
            <w:r w:rsidRPr="00420202">
              <w:rPr>
                <w:rFonts w:ascii="Arial" w:eastAsia="Times New Roman" w:hAnsi="Arial" w:cs="Arial"/>
                <w:lang w:eastAsia="pl-PL"/>
              </w:rPr>
              <w:br/>
              <w:t xml:space="preserve">w nim regulacji do treści art. 364 ust. 8 ustawy o księgach wieczystych i hipotece (dalej: </w:t>
            </w:r>
            <w:proofErr w:type="spellStart"/>
            <w:r w:rsidRPr="00420202">
              <w:rPr>
                <w:rFonts w:ascii="Arial" w:eastAsia="Times New Roman" w:hAnsi="Arial" w:cs="Arial"/>
                <w:lang w:eastAsia="pl-PL"/>
              </w:rPr>
              <w:t>u.k.w.h</w:t>
            </w:r>
            <w:proofErr w:type="spellEnd"/>
            <w:r w:rsidRPr="00420202">
              <w:rPr>
                <w:rFonts w:ascii="Arial" w:eastAsia="Times New Roman" w:hAnsi="Arial" w:cs="Arial"/>
                <w:lang w:eastAsia="pl-PL"/>
              </w:rPr>
              <w:t xml:space="preserve">.) w brzmieniu nadanym kolejno przez: </w:t>
            </w:r>
          </w:p>
          <w:p w14:paraId="7A5EA708" w14:textId="77777777" w:rsidR="0052436B" w:rsidRPr="00420202" w:rsidRDefault="0052436B" w:rsidP="0052436B">
            <w:pPr>
              <w:pStyle w:val="ARTartustawynprozporzdzenia"/>
              <w:numPr>
                <w:ilvl w:val="0"/>
                <w:numId w:val="5"/>
              </w:numPr>
              <w:spacing w:before="0" w:line="240" w:lineRule="auto"/>
              <w:ind w:left="0" w:firstLine="0"/>
              <w:rPr>
                <w:rFonts w:eastAsia="Times New Roman"/>
                <w:sz w:val="22"/>
                <w:szCs w:val="22"/>
              </w:rPr>
            </w:pPr>
            <w:r w:rsidRPr="00420202">
              <w:rPr>
                <w:rFonts w:eastAsia="Times New Roman"/>
                <w:sz w:val="22"/>
                <w:szCs w:val="22"/>
              </w:rPr>
              <w:t>ustawę z dnia 14 kwietnia 2016 r. o wstrzymaniu sprzedaży nieruchomości Zasobu Własności Rolnej Skarbu Państwa oraz o zmianie niektórych ustaw (Dz. U. poz. 585);</w:t>
            </w:r>
          </w:p>
          <w:p w14:paraId="1C3AC90E" w14:textId="77777777" w:rsidR="0052436B" w:rsidRPr="00420202" w:rsidRDefault="0052436B" w:rsidP="0052436B">
            <w:pPr>
              <w:pStyle w:val="ARTartustawynprozporzdzenia"/>
              <w:numPr>
                <w:ilvl w:val="0"/>
                <w:numId w:val="5"/>
              </w:numPr>
              <w:spacing w:before="0" w:line="240" w:lineRule="auto"/>
              <w:ind w:left="0" w:firstLine="0"/>
              <w:rPr>
                <w:rFonts w:eastAsia="Times New Roman"/>
                <w:sz w:val="22"/>
                <w:szCs w:val="22"/>
              </w:rPr>
            </w:pPr>
            <w:r w:rsidRPr="00420202">
              <w:rPr>
                <w:rFonts w:eastAsia="Times New Roman"/>
                <w:sz w:val="22"/>
                <w:szCs w:val="22"/>
              </w:rPr>
              <w:t>ustawę z dnia 2 grudnia 2016 r. o zmianie ustawy o nabywaniu nieruchomości przez cudzoziemców oraz niektórych innych ustaw (Dz. U. poz. 2175);</w:t>
            </w:r>
          </w:p>
          <w:p w14:paraId="163FEE56" w14:textId="77777777" w:rsidR="0052436B" w:rsidRPr="00420202" w:rsidRDefault="0052436B" w:rsidP="0052436B">
            <w:pPr>
              <w:pStyle w:val="ARTartustawynprozporzdzenia"/>
              <w:numPr>
                <w:ilvl w:val="0"/>
                <w:numId w:val="5"/>
              </w:numPr>
              <w:spacing w:before="0" w:line="240" w:lineRule="auto"/>
              <w:ind w:left="0" w:firstLine="0"/>
              <w:rPr>
                <w:rFonts w:eastAsia="Times New Roman"/>
                <w:sz w:val="22"/>
                <w:szCs w:val="22"/>
              </w:rPr>
            </w:pPr>
            <w:r w:rsidRPr="00420202">
              <w:rPr>
                <w:rFonts w:eastAsia="Times New Roman"/>
                <w:sz w:val="22"/>
                <w:szCs w:val="22"/>
              </w:rPr>
              <w:t xml:space="preserve">ustawę z dnia 16 listopada 2016 r. – Przepisy wprowadzające ustawę o Krajowej Administracji Skarbowej (Dz. U. poz. 1948). </w:t>
            </w:r>
          </w:p>
          <w:p w14:paraId="2DA72153" w14:textId="77777777" w:rsidR="0052436B" w:rsidRPr="00420202" w:rsidRDefault="0052436B" w:rsidP="0052436B">
            <w:pPr>
              <w:pStyle w:val="ARTartustawynprozporzdzenia"/>
              <w:spacing w:before="0" w:after="240" w:line="240" w:lineRule="auto"/>
              <w:ind w:firstLine="0"/>
              <w:rPr>
                <w:rFonts w:eastAsia="Times New Roman"/>
                <w:sz w:val="22"/>
                <w:szCs w:val="22"/>
              </w:rPr>
            </w:pPr>
            <w:r w:rsidRPr="00420202">
              <w:rPr>
                <w:rFonts w:eastAsia="Times New Roman"/>
                <w:sz w:val="22"/>
                <w:szCs w:val="22"/>
              </w:rPr>
              <w:t xml:space="preserve">Wyżej wymienione ustawy rozszerzyły krąg podmiotów uprawnionych do wystąpienia do Ministra Sprawiedliwości o zgodę na wielokrotne, nieograniczone w czasie wyszukiwanie ksiąg wieczystych w centralnej bazie danych ksiąg wieczystych o: Agencję Nieruchomości Rolnych, ministra właściwego do spraw wewnętrznych oraz Generalnego Inspektora Informacji Finansowej. </w:t>
            </w:r>
          </w:p>
          <w:p w14:paraId="7FB63CF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treści art. 364 ust. 8 </w:t>
            </w:r>
            <w:proofErr w:type="spellStart"/>
            <w:r w:rsidRPr="00420202">
              <w:rPr>
                <w:rFonts w:eastAsia="Times New Roman"/>
                <w:sz w:val="22"/>
                <w:szCs w:val="22"/>
              </w:rPr>
              <w:t>u.k.w.h</w:t>
            </w:r>
            <w:proofErr w:type="spellEnd"/>
            <w:r w:rsidRPr="00420202">
              <w:rPr>
                <w:rFonts w:eastAsia="Times New Roman"/>
                <w:sz w:val="22"/>
                <w:szCs w:val="22"/>
              </w:rPr>
              <w:t xml:space="preserve">. musi zatem znaleźć odzwierciedlenie w § 18 rozporządzenia w sprawie Centralnej informacji Ksiąg Wieczystych określającym warunki formalne, kierowanego do Ministra </w:t>
            </w:r>
            <w:r w:rsidRPr="00420202">
              <w:rPr>
                <w:rFonts w:eastAsia="Times New Roman"/>
                <w:sz w:val="22"/>
                <w:szCs w:val="22"/>
              </w:rPr>
              <w:lastRenderedPageBreak/>
              <w:t xml:space="preserve">Sprawiedliwości wniosku o wyrażenie zgody na wyszukiwanie. Nowo dodane podmioty oraz uchylony w art. 364 w ust. 8 pkt 3 </w:t>
            </w:r>
            <w:proofErr w:type="spellStart"/>
            <w:r w:rsidRPr="00420202">
              <w:rPr>
                <w:rFonts w:eastAsia="Times New Roman"/>
                <w:sz w:val="22"/>
                <w:szCs w:val="22"/>
              </w:rPr>
              <w:t>u.k.w.h</w:t>
            </w:r>
            <w:proofErr w:type="spellEnd"/>
            <w:r w:rsidRPr="00420202">
              <w:rPr>
                <w:rFonts w:eastAsia="Times New Roman"/>
                <w:sz w:val="22"/>
                <w:szCs w:val="22"/>
              </w:rPr>
              <w:t xml:space="preserve">. muszą zostać uwzględnione w § 18 ust. 1 pkt 5 rozporządzenia w sprawie Centralnej Informacji Ksiąg Wieczystych. </w:t>
            </w:r>
          </w:p>
          <w:p w14:paraId="0D4D2147" w14:textId="77777777" w:rsidR="0052436B" w:rsidRPr="00420202" w:rsidRDefault="0052436B" w:rsidP="0052436B">
            <w:pPr>
              <w:jc w:val="both"/>
              <w:rPr>
                <w:rFonts w:ascii="Arial" w:eastAsia="Times New Roman" w:hAnsi="Arial" w:cs="Arial"/>
                <w:lang w:eastAsia="pl-PL"/>
              </w:rPr>
            </w:pPr>
          </w:p>
          <w:p w14:paraId="630262F4" w14:textId="77777777" w:rsidR="0052436B" w:rsidRPr="00420202" w:rsidRDefault="0052436B" w:rsidP="0052436B">
            <w:pPr>
              <w:autoSpaceDE w:val="0"/>
              <w:autoSpaceDN w:val="0"/>
              <w:jc w:val="both"/>
              <w:rPr>
                <w:rFonts w:ascii="Arial" w:eastAsia="Times New Roman" w:hAnsi="Arial" w:cs="Arial"/>
                <w:lang w:eastAsia="pl-PL"/>
              </w:rPr>
            </w:pPr>
            <w:r w:rsidRPr="00420202">
              <w:rPr>
                <w:rFonts w:ascii="Arial" w:eastAsia="Times New Roman" w:hAnsi="Arial" w:cs="Arial"/>
                <w:lang w:eastAsia="pl-PL"/>
              </w:rPr>
              <w:t xml:space="preserve">   </w:t>
            </w:r>
          </w:p>
        </w:tc>
        <w:tc>
          <w:tcPr>
            <w:tcW w:w="2835" w:type="dxa"/>
          </w:tcPr>
          <w:p w14:paraId="6D9B1363" w14:textId="77777777" w:rsidR="0052436B" w:rsidRPr="00420202" w:rsidRDefault="0052436B" w:rsidP="0052436B">
            <w:pPr>
              <w:rPr>
                <w:rFonts w:ascii="Arial" w:hAnsi="Arial" w:cs="Arial"/>
              </w:rPr>
            </w:pPr>
            <w:r w:rsidRPr="00420202">
              <w:rPr>
                <w:rFonts w:ascii="Arial" w:hAnsi="Arial" w:cs="Arial"/>
              </w:rPr>
              <w:lastRenderedPageBreak/>
              <w:t>Edyta Bryzgalska, Główny Specjalista – Sędzia, Wydział Prawa Rejestrów, Departament Legislacyjny</w:t>
            </w:r>
          </w:p>
          <w:p w14:paraId="7143BA9E" w14:textId="77777777" w:rsidR="0052436B" w:rsidRPr="00420202" w:rsidRDefault="0052436B" w:rsidP="0052436B">
            <w:pPr>
              <w:rPr>
                <w:rFonts w:ascii="Arial" w:hAnsi="Arial" w:cs="Arial"/>
              </w:rPr>
            </w:pPr>
          </w:p>
        </w:tc>
        <w:tc>
          <w:tcPr>
            <w:tcW w:w="3196" w:type="dxa"/>
          </w:tcPr>
          <w:p w14:paraId="4E5B30C4" w14:textId="77777777" w:rsidR="0052436B" w:rsidRPr="00420202" w:rsidRDefault="0052436B" w:rsidP="0052436B">
            <w:pPr>
              <w:rPr>
                <w:rFonts w:ascii="Arial" w:hAnsi="Arial" w:cs="Arial"/>
              </w:rPr>
            </w:pPr>
            <w:r w:rsidRPr="00420202">
              <w:rPr>
                <w:rFonts w:ascii="Arial" w:hAnsi="Arial" w:cs="Arial"/>
              </w:rPr>
              <w:lastRenderedPageBreak/>
              <w:t>Z dniem następującym po dniu ogłoszenia</w:t>
            </w:r>
          </w:p>
        </w:tc>
      </w:tr>
      <w:tr w:rsidR="0052436B" w:rsidRPr="00420202" w14:paraId="68D7A53A" w14:textId="77777777" w:rsidTr="002816DC">
        <w:tc>
          <w:tcPr>
            <w:tcW w:w="817" w:type="dxa"/>
          </w:tcPr>
          <w:p w14:paraId="64E1284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318</w:t>
            </w:r>
          </w:p>
        </w:tc>
        <w:tc>
          <w:tcPr>
            <w:tcW w:w="3791" w:type="dxa"/>
          </w:tcPr>
          <w:p w14:paraId="2CD42B5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wykazu zakładów leczniczych, w tym psychiatrycznych i leczenia odwykowego przeznaczonych do wykonywania tymczasowego aresztowania oraz warunków zabezpieczenia tych zakładów</w:t>
            </w:r>
          </w:p>
        </w:tc>
        <w:tc>
          <w:tcPr>
            <w:tcW w:w="4147" w:type="dxa"/>
          </w:tcPr>
          <w:p w14:paraId="628FEE9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Potrzeba uaktualnienia danych w wykazie, z uwagi na likwidację lub zmianę charakteru niektórych jednostek leczniczych.</w:t>
            </w:r>
          </w:p>
          <w:p w14:paraId="46C00678"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4FC5029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Beata </w:t>
            </w:r>
            <w:proofErr w:type="spellStart"/>
            <w:r w:rsidRPr="00420202">
              <w:rPr>
                <w:rFonts w:eastAsia="Times New Roman"/>
                <w:sz w:val="22"/>
                <w:szCs w:val="22"/>
              </w:rPr>
              <w:t>Wiraszka</w:t>
            </w:r>
            <w:proofErr w:type="spellEnd"/>
            <w:r w:rsidRPr="00420202">
              <w:rPr>
                <w:rFonts w:eastAsia="Times New Roman"/>
                <w:sz w:val="22"/>
                <w:szCs w:val="22"/>
              </w:rPr>
              <w:t>-Bereza, Główny Specjalista – Prokurator, Wydział Prawa Karnego, Departament Legislacyjny</w:t>
            </w:r>
          </w:p>
        </w:tc>
        <w:tc>
          <w:tcPr>
            <w:tcW w:w="3196" w:type="dxa"/>
          </w:tcPr>
          <w:p w14:paraId="5401EC6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1 kwietnia 2017 r.</w:t>
            </w:r>
          </w:p>
        </w:tc>
      </w:tr>
      <w:tr w:rsidR="0052436B" w:rsidRPr="00420202" w14:paraId="673A1AFF" w14:textId="77777777" w:rsidTr="002816DC">
        <w:tc>
          <w:tcPr>
            <w:tcW w:w="817" w:type="dxa"/>
          </w:tcPr>
          <w:p w14:paraId="33EA928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319</w:t>
            </w:r>
          </w:p>
        </w:tc>
        <w:tc>
          <w:tcPr>
            <w:tcW w:w="3791" w:type="dxa"/>
          </w:tcPr>
          <w:p w14:paraId="4904844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sposobu realizacji czynności prokuratora w ramach kontroli nad czynnościami operacyjno-rozpoznawczymi  </w:t>
            </w:r>
          </w:p>
        </w:tc>
        <w:tc>
          <w:tcPr>
            <w:tcW w:w="4147" w:type="dxa"/>
          </w:tcPr>
          <w:p w14:paraId="4D52C6C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Konieczność opracowania przedmiotowego projektu wynika z wejścia w życie z dniem 1 marca 2017 r. ustawy z dnia 16 listopada 2016 r. o Krajowej Administracji Skarbowej (Dz. U. poz. 1947), która zastępuje dotychczasowe regulacje zawarte w ustawie z dnia 28 września 1991 r. o kontroli skarbowej (Dz. U. z 2016 r. poz. 720, ze zm.), w tym dotyczące czynności operacyjno-rozpoznawczych realizowanych przez właściwe służby skarbowe.</w:t>
            </w:r>
          </w:p>
          <w:p w14:paraId="7BA14C6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Wobec tego, iż obowiązujące rozporządzenie Ministra Sprawiedliwości odnosi się do regulacji zawartych w dotychczasowej ustawie konieczne jest wprowadzenia zmian przywołujących aktualne przepisy w tym zakresie.</w:t>
            </w:r>
          </w:p>
          <w:p w14:paraId="75FC485B"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6A70B58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Adam </w:t>
            </w:r>
            <w:proofErr w:type="spellStart"/>
            <w:r w:rsidRPr="00420202">
              <w:rPr>
                <w:rFonts w:eastAsia="Times New Roman"/>
                <w:sz w:val="22"/>
                <w:szCs w:val="22"/>
              </w:rPr>
              <w:t>Sidor</w:t>
            </w:r>
            <w:proofErr w:type="spellEnd"/>
            <w:r w:rsidRPr="00420202">
              <w:rPr>
                <w:rFonts w:eastAsia="Times New Roman"/>
                <w:sz w:val="22"/>
                <w:szCs w:val="22"/>
              </w:rPr>
              <w:t>, Prokurator, Departament Legislacyjny, Wydział Prawa Karnego, Departament Legislacyjny</w:t>
            </w:r>
          </w:p>
          <w:p w14:paraId="00F10098"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38B0870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do 1 marca 2017 r.</w:t>
            </w:r>
          </w:p>
        </w:tc>
      </w:tr>
      <w:tr w:rsidR="0052436B" w:rsidRPr="00420202" w14:paraId="28913C77" w14:textId="77777777" w:rsidTr="002816DC">
        <w:tc>
          <w:tcPr>
            <w:tcW w:w="817" w:type="dxa"/>
          </w:tcPr>
          <w:p w14:paraId="3B2A980E"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t>320</w:t>
            </w:r>
          </w:p>
        </w:tc>
        <w:tc>
          <w:tcPr>
            <w:tcW w:w="3791" w:type="dxa"/>
          </w:tcPr>
          <w:p w14:paraId="6C182EBE" w14:textId="77777777" w:rsidR="0052436B" w:rsidRPr="00420202" w:rsidRDefault="0052436B" w:rsidP="0052436B">
            <w:pPr>
              <w:pStyle w:val="ARTartustawynprozporzdzenia"/>
              <w:spacing w:before="0" w:line="240" w:lineRule="auto"/>
              <w:ind w:firstLine="0"/>
              <w:rPr>
                <w:rFonts w:eastAsia="Times New Roman"/>
                <w:bCs/>
                <w:sz w:val="22"/>
                <w:szCs w:val="22"/>
              </w:rPr>
            </w:pPr>
            <w:r w:rsidRPr="00420202">
              <w:rPr>
                <w:rFonts w:eastAsia="Times New Roman"/>
                <w:sz w:val="22"/>
                <w:szCs w:val="22"/>
              </w:rPr>
              <w:t xml:space="preserve">Projekt rozporządzenia Ministra Sprawiedliwości zmieniającego rozporządzenie w sprawie sposobu </w:t>
            </w:r>
            <w:r w:rsidRPr="00420202">
              <w:rPr>
                <w:rFonts w:eastAsia="Times New Roman"/>
                <w:sz w:val="22"/>
                <w:szCs w:val="22"/>
              </w:rPr>
              <w:lastRenderedPageBreak/>
              <w:t>sporządzania i przekazywania do Krajowego Rejestru Karnego kart rejestracyjny i zawiadomień w postaci papierowej oraz szczegółowości umieszczanych</w:t>
            </w:r>
            <w:r w:rsidRPr="00420202">
              <w:rPr>
                <w:rFonts w:eastAsia="Times New Roman"/>
                <w:sz w:val="22"/>
                <w:szCs w:val="22"/>
              </w:rPr>
              <w:br/>
              <w:t>w nich informacji</w:t>
            </w:r>
          </w:p>
        </w:tc>
        <w:tc>
          <w:tcPr>
            <w:tcW w:w="4147" w:type="dxa"/>
          </w:tcPr>
          <w:p w14:paraId="76C6312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Podstawa prawna –art. 5 ust. 3 ustawy z dnia 7 grudnia 2012 r. o zmianie ustawy o Krajowym Rejestrze Karnym oraz </w:t>
            </w:r>
            <w:r w:rsidRPr="00420202">
              <w:rPr>
                <w:rFonts w:eastAsia="Times New Roman"/>
                <w:sz w:val="22"/>
                <w:szCs w:val="22"/>
              </w:rPr>
              <w:lastRenderedPageBreak/>
              <w:t>niektórych innych ustaw (Dz. U. poz. 1514 oraz z 2013 r. poz. 1621.).</w:t>
            </w:r>
          </w:p>
          <w:p w14:paraId="2C59527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Ministra Sprawiedliwości z dnia 3 czerwca 2015 r. w sprawie sposobu sporządzania i przekazywania do Krajowego Rejestru Karnego kart rejestracyjny i zawiadomień w postaci papierowej oraz szczegółowości umieszczanych w nich informacji (Dz. U. poz. 846) jest ściśle związana z rozszerzeniem zakresu informacji przekazywanych do Krajowego Rejestru Karnego w kartach rejestracyjnych i zawiadomieniach, wynikającym z art. 12 ust. 1 i 2 ustawy o Krajowym Rejestrze Karnym, w brzmieniu nadanym ustawą z dnia 13 maja 2016 r. o przeciwdziałaniu zagrożeniom przestępczością na tle seksualnym (Dz. U. poz. 862). </w:t>
            </w:r>
          </w:p>
          <w:p w14:paraId="79BD148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Stosownie do treści art. 12 ust. 1 i 2 ustawy o Krajowym Rejestrze Karnym, ustalonego przez art. 27 pkt 2 ustawy o przeciwdziałaniu zagrożeniom przestępczością na tle seksualnym, zaszła konieczność wprowadzenia nowych uregulowań w projektowanych § 16a i 17 rozporządzenia, a także dostosowania wzorów formularzy kart rejestracyjnych i zawiadomień. </w:t>
            </w:r>
          </w:p>
          <w:p w14:paraId="65C8E6C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 formularzu karty rejestracyjnej karnej (zał. nr 1), zgodnie ze dodanymi punktami od 5b do 5d w art. 12 ust. 1 ustawy o Krajowym Rejestrze Karnym, dodano informacje: o wieku małoletniego pokrzywdzonego w czasie czynu, jeśli w kwalifikacji prawnej przyjętej w orzeczeniu powołano przepis, o którym mowa w rozdziale XXV Kodeksu karnego, </w:t>
            </w:r>
            <w:r w:rsidRPr="00420202">
              <w:rPr>
                <w:rFonts w:eastAsia="Times New Roman"/>
                <w:sz w:val="22"/>
                <w:szCs w:val="22"/>
              </w:rPr>
              <w:br/>
              <w:t xml:space="preserve">z wyjątkiem </w:t>
            </w:r>
            <w:proofErr w:type="spellStart"/>
            <w:r w:rsidRPr="00420202">
              <w:rPr>
                <w:rFonts w:eastAsia="Times New Roman"/>
                <w:sz w:val="22"/>
                <w:szCs w:val="22"/>
              </w:rPr>
              <w:t>wyłączeń</w:t>
            </w:r>
            <w:proofErr w:type="spellEnd"/>
            <w:r w:rsidRPr="00420202">
              <w:rPr>
                <w:rFonts w:eastAsia="Times New Roman"/>
                <w:sz w:val="22"/>
                <w:szCs w:val="22"/>
              </w:rPr>
              <w:t xml:space="preserve">, o których mowa w art. 2 ustawy o przeciwdziałaniu zagrożeniom przestępczością na tle seksualnym, o wyłączeniu przez sąd </w:t>
            </w:r>
            <w:r w:rsidRPr="00420202">
              <w:rPr>
                <w:rFonts w:eastAsia="Times New Roman"/>
                <w:sz w:val="22"/>
                <w:szCs w:val="22"/>
              </w:rPr>
              <w:lastRenderedPageBreak/>
              <w:t xml:space="preserve">zamieszczenia danych o osobie </w:t>
            </w:r>
            <w:r w:rsidRPr="00420202">
              <w:rPr>
                <w:rFonts w:eastAsia="Times New Roman"/>
                <w:sz w:val="22"/>
                <w:szCs w:val="22"/>
              </w:rPr>
              <w:br/>
              <w:t>w Rejestrze Sprawców Przestępstw na Tle Seksualnym z dostępem ograniczonym lub publicznym, a także, czy orzeczenie podlega zamieszczeniu w Rejestrze Sprawców Przestępstw na Tle Seksualnym, jeśli w kwalifikacji prawnej przyjętej w orzeczeniu powołano art. 202 § 3 lub art. 202 § 4b Kodeksu karnego.</w:t>
            </w:r>
          </w:p>
          <w:p w14:paraId="6749CCB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W formularzu karty rejestracyjnej nieletniego (zał. nr 2), dokonano analogicznych zmian jak w karcie rejestracyjnej karnej, z tą różnicą, że dane osób nieletnich nie są zamieszczane Rejestrze Sprawców Przestępstw na Tle Seksualnym</w:t>
            </w:r>
            <w:r w:rsidRPr="00420202">
              <w:rPr>
                <w:rFonts w:eastAsia="Times New Roman"/>
                <w:sz w:val="22"/>
                <w:szCs w:val="22"/>
              </w:rPr>
              <w:br/>
              <w:t>z dostępem publicznym, a tym samym w karcie rejestracyjnej nieletniego znajdą się tylko informacje dotyczące Rejestru Sprawców Przestępstw na Tle Seksualnym z dostępem ograniczonym.</w:t>
            </w:r>
          </w:p>
          <w:p w14:paraId="154038D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art. 12 ust. 2 ustawy o Krajowym Rejestrze Karnym,  polegająca na dodaniu punktów od 37 do 39, spowodowała konieczność wprowadzenia nowego rodzaju zawiadomienia związanego z postępowaniem karnym (§ 16a projektu), wraz z formularzem (zał. nr 14a), w przedmiocie zamieszczenia danych w Rejestrze Sprawców Przestępstw na Tle Seksualnym. Do Krajowego Rejestru Karnego będą w nim przekazywane informacje o: przywróceniu terminu do zaskarżenia orzeczenia w przedmiocie zamieszczenia danych o osobie w Rejestrze Sprawców Przestępstw na Tle Seksualnym z dostępem ograniczonym lub publicznym, uchyleniu orzeczenia w przedmiocie zamieszczenia danych o osobie w Rejestrze Sprawców Przestępstw na Tle Seksualnym z dostępem ograniczonym </w:t>
            </w:r>
            <w:r w:rsidRPr="00420202">
              <w:rPr>
                <w:rFonts w:eastAsia="Times New Roman"/>
                <w:sz w:val="22"/>
                <w:szCs w:val="22"/>
              </w:rPr>
              <w:br/>
            </w:r>
            <w:r w:rsidRPr="00420202">
              <w:rPr>
                <w:rFonts w:eastAsia="Times New Roman"/>
                <w:sz w:val="22"/>
                <w:szCs w:val="22"/>
              </w:rPr>
              <w:lastRenderedPageBreak/>
              <w:t xml:space="preserve">lub publicznym, a także przywróceniu terminu do złożenia wniosku o wyłączenie zamieszczenia danych w Rejestrze Sprawców Przestępstw na Tle Seksualnym z dostępem ograniczonym lub publicznym, o którym mowa w art. 29 ust. 2 ustawy o przeciwdziałaniu zagrożeniom przestępczością na tle seksualnym. </w:t>
            </w:r>
          </w:p>
          <w:p w14:paraId="5BD1633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Modyfikacji wymagał § 17 poprzez stworzenie możliwości umieszczania w zawiadomieniu w postępowaniu w sprawach nieletnich informacji o: przywróceniu terminu do zaskarżenia orzeczenia w przedmiocie zamieszczenia danych o osobie w Rejestrze Sprawców Przestępstw na Tle Seksualnym z dostępem ograniczonym oraz uchyleniu orzeczenia w przedmiocie zamieszczenia danych o osobie w Rejestrze Sprawców Przestępstw na Tle Seksualnym z dostępem ograniczonym. W związku z powyższym zmieniono także wzór formularza zawiadomienia w postępowaniu w sprawach nieletnich, dodając powyższe informacje (zał. nr 15).</w:t>
            </w:r>
          </w:p>
          <w:p w14:paraId="0AD7863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w:t>
            </w:r>
          </w:p>
        </w:tc>
        <w:tc>
          <w:tcPr>
            <w:tcW w:w="2835" w:type="dxa"/>
          </w:tcPr>
          <w:p w14:paraId="09452BB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Agnieszka Kalinowska, Główny Specjalista – Sędzia, Wydział Prawa </w:t>
            </w:r>
            <w:r w:rsidRPr="00420202">
              <w:rPr>
                <w:rFonts w:eastAsia="Times New Roman"/>
                <w:sz w:val="22"/>
                <w:szCs w:val="22"/>
              </w:rPr>
              <w:lastRenderedPageBreak/>
              <w:t>Rejestrów, Departament Legislacyjny</w:t>
            </w:r>
          </w:p>
          <w:p w14:paraId="3DAB2B14" w14:textId="77777777" w:rsidR="0052436B" w:rsidRPr="00420202" w:rsidRDefault="0052436B" w:rsidP="0052436B">
            <w:pPr>
              <w:rPr>
                <w:rFonts w:ascii="Arial" w:hAnsi="Arial" w:cs="Arial"/>
              </w:rPr>
            </w:pPr>
            <w:r w:rsidRPr="00420202">
              <w:rPr>
                <w:rFonts w:ascii="Arial" w:hAnsi="Arial" w:cs="Arial"/>
              </w:rPr>
              <w:t xml:space="preserve"> </w:t>
            </w:r>
          </w:p>
        </w:tc>
        <w:tc>
          <w:tcPr>
            <w:tcW w:w="3196" w:type="dxa"/>
          </w:tcPr>
          <w:p w14:paraId="6AA0740E" w14:textId="77777777" w:rsidR="0052436B" w:rsidRPr="00420202" w:rsidRDefault="0052436B" w:rsidP="0052436B">
            <w:pPr>
              <w:pStyle w:val="ARTartustawynprozporzdzenia"/>
              <w:spacing w:before="0" w:line="240" w:lineRule="auto"/>
              <w:ind w:firstLine="0"/>
              <w:rPr>
                <w:sz w:val="22"/>
                <w:szCs w:val="22"/>
              </w:rPr>
            </w:pPr>
            <w:r w:rsidRPr="00420202">
              <w:rPr>
                <w:rFonts w:eastAsia="Times New Roman"/>
                <w:sz w:val="22"/>
                <w:szCs w:val="22"/>
              </w:rPr>
              <w:lastRenderedPageBreak/>
              <w:t>1 października 2017 r.</w:t>
            </w:r>
          </w:p>
        </w:tc>
      </w:tr>
      <w:tr w:rsidR="0052436B" w:rsidRPr="00420202" w14:paraId="45179C52" w14:textId="77777777" w:rsidTr="002816DC">
        <w:tc>
          <w:tcPr>
            <w:tcW w:w="817" w:type="dxa"/>
          </w:tcPr>
          <w:p w14:paraId="66C972FA" w14:textId="77777777" w:rsidR="0052436B" w:rsidRPr="00420202" w:rsidRDefault="0052436B" w:rsidP="0052436B">
            <w:pPr>
              <w:pStyle w:val="ARTartustawynprozporzdzenia"/>
              <w:spacing w:line="240" w:lineRule="auto"/>
              <w:ind w:firstLine="0"/>
              <w:rPr>
                <w:rFonts w:eastAsia="Times New Roman"/>
                <w:sz w:val="22"/>
                <w:szCs w:val="22"/>
              </w:rPr>
            </w:pPr>
            <w:r w:rsidRPr="00420202">
              <w:rPr>
                <w:rFonts w:eastAsia="Times New Roman"/>
                <w:sz w:val="22"/>
                <w:szCs w:val="22"/>
              </w:rPr>
              <w:lastRenderedPageBreak/>
              <w:t>321</w:t>
            </w:r>
          </w:p>
        </w:tc>
        <w:tc>
          <w:tcPr>
            <w:tcW w:w="3791" w:type="dxa"/>
          </w:tcPr>
          <w:p w14:paraId="594CC12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zmieniającego rozporządzenie w sprawie szczegółowych zasad zatrudniania skazanych</w:t>
            </w:r>
          </w:p>
        </w:tc>
        <w:tc>
          <w:tcPr>
            <w:tcW w:w="4147" w:type="dxa"/>
          </w:tcPr>
          <w:p w14:paraId="709BCBD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Dokonanie zmian w rozporządzeniu Ministra Sprawiedliwości z dnia 9 lutego 2004 r. w sprawie szczegółowych zasad zatrudniania skazanych (Dz. U. poz. 242 z </w:t>
            </w:r>
            <w:proofErr w:type="spellStart"/>
            <w:r w:rsidRPr="00420202">
              <w:rPr>
                <w:rFonts w:eastAsia="Times New Roman"/>
                <w:sz w:val="22"/>
                <w:szCs w:val="22"/>
              </w:rPr>
              <w:t>późn</w:t>
            </w:r>
            <w:proofErr w:type="spellEnd"/>
            <w:r w:rsidRPr="00420202">
              <w:rPr>
                <w:rFonts w:eastAsia="Times New Roman"/>
                <w:sz w:val="22"/>
                <w:szCs w:val="22"/>
              </w:rPr>
              <w:t xml:space="preserve">. zm.) jest konieczne z uwagi na zmiany dokonane w ustawie z dnia 6 czerwca 1997 r. – Kodeks karny wykonawczy (Dz. U. poz. 557, z </w:t>
            </w:r>
            <w:proofErr w:type="spellStart"/>
            <w:r w:rsidRPr="00420202">
              <w:rPr>
                <w:rFonts w:eastAsia="Times New Roman"/>
                <w:sz w:val="22"/>
                <w:szCs w:val="22"/>
              </w:rPr>
              <w:t>późn</w:t>
            </w:r>
            <w:proofErr w:type="spellEnd"/>
            <w:r w:rsidRPr="00420202">
              <w:rPr>
                <w:rFonts w:eastAsia="Times New Roman"/>
                <w:sz w:val="22"/>
                <w:szCs w:val="22"/>
              </w:rPr>
              <w:t xml:space="preserve">. zm.) przez ustawę z dnia 15 grudnia 2016 r. o zmianie ustawy – Kodeks karny wykonawczy, stanowiącej element pakietu ustaw pt. </w:t>
            </w:r>
            <w:r w:rsidR="00D56E18">
              <w:rPr>
                <w:rFonts w:eastAsia="Times New Roman"/>
                <w:sz w:val="22"/>
                <w:szCs w:val="22"/>
              </w:rPr>
              <w:t>„</w:t>
            </w:r>
            <w:r w:rsidRPr="00420202">
              <w:rPr>
                <w:rFonts w:eastAsia="Times New Roman"/>
                <w:sz w:val="22"/>
                <w:szCs w:val="22"/>
              </w:rPr>
              <w:t>Praca skazanych</w:t>
            </w:r>
            <w:r w:rsidR="00D56E18">
              <w:rPr>
                <w:rFonts w:eastAsia="Times New Roman"/>
                <w:sz w:val="22"/>
                <w:szCs w:val="22"/>
              </w:rPr>
              <w:t>”</w:t>
            </w:r>
            <w:r w:rsidRPr="00420202">
              <w:rPr>
                <w:rFonts w:eastAsia="Times New Roman"/>
                <w:sz w:val="22"/>
                <w:szCs w:val="22"/>
              </w:rPr>
              <w:t>.</w:t>
            </w:r>
          </w:p>
          <w:p w14:paraId="23E6DD0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Zmiany rozporządzenia mają charakter wynikowy i polegają na dostosowaniu katalogu podstaw, w oparciu o które </w:t>
            </w:r>
            <w:r w:rsidRPr="00420202">
              <w:rPr>
                <w:rFonts w:eastAsia="Times New Roman"/>
                <w:sz w:val="22"/>
                <w:szCs w:val="22"/>
              </w:rPr>
              <w:lastRenderedPageBreak/>
              <w:t>dyrektor zakładu kieruje skazanych do pracy nieodpłatnej do nowego brzmienia przepisów ustawy.</w:t>
            </w:r>
          </w:p>
        </w:tc>
        <w:tc>
          <w:tcPr>
            <w:tcW w:w="2835" w:type="dxa"/>
          </w:tcPr>
          <w:p w14:paraId="6ABB2A8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Damian </w:t>
            </w:r>
            <w:proofErr w:type="spellStart"/>
            <w:r w:rsidRPr="00420202">
              <w:rPr>
                <w:rFonts w:eastAsia="Times New Roman"/>
                <w:sz w:val="22"/>
                <w:szCs w:val="22"/>
              </w:rPr>
              <w:t>Bebak</w:t>
            </w:r>
            <w:proofErr w:type="spellEnd"/>
            <w:r w:rsidRPr="00420202">
              <w:rPr>
                <w:rFonts w:eastAsia="Times New Roman"/>
                <w:sz w:val="22"/>
                <w:szCs w:val="22"/>
              </w:rPr>
              <w:t xml:space="preserve"> - Starszy specjalista w Wydziale Prawa Karnego, Departament Legislacyjny</w:t>
            </w:r>
          </w:p>
        </w:tc>
        <w:tc>
          <w:tcPr>
            <w:tcW w:w="3196" w:type="dxa"/>
          </w:tcPr>
          <w:p w14:paraId="295BE2C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1 kwietnia 2017 r.</w:t>
            </w:r>
          </w:p>
        </w:tc>
      </w:tr>
      <w:tr w:rsidR="0052436B" w:rsidRPr="00420202" w14:paraId="7B668026" w14:textId="77777777" w:rsidTr="002816DC">
        <w:tc>
          <w:tcPr>
            <w:tcW w:w="817" w:type="dxa"/>
          </w:tcPr>
          <w:p w14:paraId="35D4E03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322</w:t>
            </w:r>
          </w:p>
        </w:tc>
        <w:tc>
          <w:tcPr>
            <w:tcW w:w="3791" w:type="dxa"/>
          </w:tcPr>
          <w:p w14:paraId="42A9689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opłat za czynności adwokackie</w:t>
            </w:r>
          </w:p>
          <w:p w14:paraId="781DD91E"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2C1F4E8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wydania rozporządzenia   – projektowane rozporządzenie realizuje upoważnienie ustawowe zawarte w art.  16 ust. 2 i 3 ustawy z dnia 26 maja 1982 r. – Prawo o adwokaturze (Dz. U. z 2016 r. poz. 1999 i 2261), zgodnie z którym Minister Sprawiedliwości, po zasięgnięciu opinii Naczelnej Rady Adwokackiej i Krajowej Rady Radców Prawnych, określi, w drodze rozporządzenia, wysokość opłat za czynności adwokackie przed organami wymiaru sprawiedliwości, stanowiących podstawę do zasądzenia przez sądy kosztów zastępstwa prawnego i kosztów adwokackich, mając na względzie, że ustalenie opłaty wyższej niż stawka minimalna, o której mowa w ust. 3, lecz nieprzekraczającej sześciokrotności tej stawki, może być uzasadnione rodzajem i zawiłością sprawy oraz niezbędnym nakładem pracy adwokata (art. 16 ust. 2). Minister Sprawiedliwości, po zasięgnięciu opinii Naczelnej Rady Adwokackiej i Krajowej Rady Radców Prawnych, określi, w drodze rozporządzenia, stawki minimalne za czynności adwokackie, o których mowa w ust. 1, mając na względzie rodzaj i zawiłość sprawy oraz wymagany nakład pracy adwokata(art. 16 ust. 3).   </w:t>
            </w:r>
          </w:p>
          <w:p w14:paraId="481584C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Proponowana nowelizacja ma na celu przesądzenie, że stawka minimalna za czynności adwokata w sprawach o świadczenia pieniężne z ubezpieczenia społecznego i zaopatrzenia emerytalnego wynosząca 180 zł, ma również zastosowanie w sprawach dotyczących podlegania ubezpieczeniu społecznemu. W aktualnym  stanie </w:t>
            </w:r>
            <w:r w:rsidRPr="00420202">
              <w:rPr>
                <w:rFonts w:eastAsia="Times New Roman"/>
                <w:sz w:val="22"/>
                <w:szCs w:val="22"/>
              </w:rPr>
              <w:lastRenderedPageBreak/>
              <w:t>prawnym, w świetle uchwały Sądu Najwyższego z dnia 20 lipca 2016 r., sygn. akt III UZP 2/16, OSNP 2017/1/6 (zasada prawna), wysokość kosztów zastępstwa prawnego we wzmiankowanych sprawach jest uzależniona od wartości przedmiotu sprawy.</w:t>
            </w:r>
          </w:p>
        </w:tc>
        <w:tc>
          <w:tcPr>
            <w:tcW w:w="2835" w:type="dxa"/>
          </w:tcPr>
          <w:p w14:paraId="7C930B3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Szymon Chrobak – Główny Specjalista – Sędzia,  Wydział Prawa Zawodów Prawniczych,  Departament Legislacyjny</w:t>
            </w:r>
          </w:p>
        </w:tc>
        <w:tc>
          <w:tcPr>
            <w:tcW w:w="3196" w:type="dxa"/>
          </w:tcPr>
          <w:p w14:paraId="30236AF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II  kwartał 2017 r. </w:t>
            </w:r>
          </w:p>
          <w:p w14:paraId="59CC7CE5" w14:textId="77777777" w:rsidR="0052436B" w:rsidRPr="00420202" w:rsidRDefault="0052436B" w:rsidP="0052436B">
            <w:pPr>
              <w:pStyle w:val="ARTartustawynprozporzdzenia"/>
              <w:spacing w:before="0" w:line="240" w:lineRule="auto"/>
              <w:ind w:firstLine="0"/>
              <w:rPr>
                <w:rFonts w:eastAsia="Times New Roman"/>
                <w:sz w:val="22"/>
                <w:szCs w:val="22"/>
              </w:rPr>
            </w:pPr>
          </w:p>
          <w:p w14:paraId="14E0493E" w14:textId="77777777" w:rsidR="0052436B" w:rsidRPr="00420202" w:rsidRDefault="0052436B" w:rsidP="0052436B">
            <w:pPr>
              <w:pStyle w:val="ARTartustawynprozporzdzenia"/>
              <w:spacing w:before="0" w:line="240" w:lineRule="auto"/>
              <w:ind w:firstLine="0"/>
              <w:rPr>
                <w:rFonts w:eastAsia="Times New Roman"/>
                <w:sz w:val="22"/>
                <w:szCs w:val="22"/>
              </w:rPr>
            </w:pPr>
          </w:p>
        </w:tc>
      </w:tr>
      <w:tr w:rsidR="0052436B" w:rsidRPr="00420202" w14:paraId="48D65672" w14:textId="77777777" w:rsidTr="002816DC">
        <w:tc>
          <w:tcPr>
            <w:tcW w:w="817" w:type="dxa"/>
          </w:tcPr>
          <w:p w14:paraId="264F2D9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323</w:t>
            </w:r>
          </w:p>
        </w:tc>
        <w:tc>
          <w:tcPr>
            <w:tcW w:w="3791" w:type="dxa"/>
          </w:tcPr>
          <w:p w14:paraId="4694B00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ponoszenia przez Skarb Państwa kosztów nieopłaconej pomocy prawnej udzielonej przez adwokata z urzędu</w:t>
            </w:r>
          </w:p>
        </w:tc>
        <w:tc>
          <w:tcPr>
            <w:tcW w:w="4147" w:type="dxa"/>
          </w:tcPr>
          <w:p w14:paraId="5131E2E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wydania rozporządzenia   – projektowane rozporządzenie realizuje upoważnienie ustawowe zawarte w art.  29 ust. 2 ustawy z dnia 26 maja 1982 r. – Prawo o adwokaturze, zgodnie z którym Minister Sprawiedliwości, po zasięgnięciu opinii Naczelnej Rady Adwokackiej, określi, w drodze rozporządzenia, szczegółowe zasady ponoszenia kosztów, o których mowa w ust. 1, z uwzględnieniem sposobu ustalania tych kosztów, wydatków stanowiących podstawę ich ustalania oraz maksymalnej wysokości opłat za udzieloną pomoc . </w:t>
            </w:r>
          </w:p>
          <w:p w14:paraId="01DA49A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W myśl art. 29 ust. 1 ustawy koszty nieopłaconej pomocy prawnej udzielonej z urzędu ponosi Skarb Państwa.</w:t>
            </w:r>
          </w:p>
          <w:p w14:paraId="2E494D90" w14:textId="77777777" w:rsidR="0052436B" w:rsidRPr="00420202" w:rsidRDefault="0052436B" w:rsidP="0052436B">
            <w:pPr>
              <w:pStyle w:val="ARTartustawynprozporzdzenia"/>
              <w:spacing w:before="0" w:line="240" w:lineRule="auto"/>
              <w:ind w:firstLine="0"/>
              <w:rPr>
                <w:rFonts w:eastAsia="Times New Roman"/>
                <w:sz w:val="22"/>
                <w:szCs w:val="22"/>
              </w:rPr>
            </w:pPr>
          </w:p>
          <w:p w14:paraId="4D314D6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Proponowana nowelizacja ma na celu przesądzenie, że opłata za czynności adwokata w sprawach o świadczenia pieniężne z ubezpieczenia społecznego i zaopatrzenia emerytalnego wynosząca 90 zł, ma również zastosowanie w sprawach dotyczących podlegania ubezpieczeniu społecznemu. W aktualnym  stanie prawnym, w świetle uchwały Sądu Najwyższego z dnia 20 lipca 2016 r., sygn. akt III UZP 2/16, OSNP 2017/1/6 (zasada prawna), wysokość kosztów zastępstwa prawnego we wzmiankowanych sprawach jest uzależniona od wartości przedmiotu sprawy.</w:t>
            </w:r>
          </w:p>
          <w:p w14:paraId="77725854"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78B3836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Szymon Chrobak – Główny Specjalista – Sędzia,  Wydział Prawa Zawodów Prawniczych,  Departament Legislacyjny</w:t>
            </w:r>
          </w:p>
        </w:tc>
        <w:tc>
          <w:tcPr>
            <w:tcW w:w="3196" w:type="dxa"/>
          </w:tcPr>
          <w:p w14:paraId="19C4EE0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II  kwartał 2017 r. </w:t>
            </w:r>
          </w:p>
          <w:p w14:paraId="32ECFDEE" w14:textId="77777777" w:rsidR="0052436B" w:rsidRPr="00420202" w:rsidRDefault="0052436B" w:rsidP="0052436B">
            <w:pPr>
              <w:pStyle w:val="ARTartustawynprozporzdzenia"/>
              <w:spacing w:before="0" w:line="240" w:lineRule="auto"/>
              <w:ind w:firstLine="0"/>
              <w:rPr>
                <w:rFonts w:eastAsia="Times New Roman"/>
                <w:sz w:val="22"/>
                <w:szCs w:val="22"/>
              </w:rPr>
            </w:pPr>
          </w:p>
        </w:tc>
      </w:tr>
      <w:tr w:rsidR="0052436B" w:rsidRPr="00420202" w14:paraId="76238CBC" w14:textId="77777777" w:rsidTr="002816DC">
        <w:tc>
          <w:tcPr>
            <w:tcW w:w="817" w:type="dxa"/>
          </w:tcPr>
          <w:p w14:paraId="61BF3C1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324</w:t>
            </w:r>
          </w:p>
        </w:tc>
        <w:tc>
          <w:tcPr>
            <w:tcW w:w="3791" w:type="dxa"/>
          </w:tcPr>
          <w:p w14:paraId="00710EA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opłat za czynności radców prawnych</w:t>
            </w:r>
          </w:p>
        </w:tc>
        <w:tc>
          <w:tcPr>
            <w:tcW w:w="4147" w:type="dxa"/>
          </w:tcPr>
          <w:p w14:paraId="0C4CF84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wydania rozporządzenia   – projektowane rozporządzenie realizuje upoważnienie ustawowe zawarte w art. 225 ust. 2 i 3 ustawy z dnia 6 lipca 1982 r. o radcach prawnych (Dz. U. z 2016 r. poz. 233, 1579 i 2261), zgodnie z którym Minister Sprawiedliwości, po zasięgnięciu opinii Krajowej Rady Radców Prawnych oraz Naczelnej Rady Adwokackiej, określi, w drodze rozporządzenia, wysokość opłat za czynności radców prawnych przed organami wymiaru sprawiedliwości, stanowiących podstawę do zasądzenia przez sądy kosztów zastępstwa prawnego, mając na względzie, że ustalenie opłaty wyższej niż stawka minimalna, o której mowa w ust. 3, lecz nieprzekraczającej sześciokrotności tej stawki, może być uzasadnione rodzajem i zawiłością sprawy oraz niezbędnym nakładem pracy radcy prawnego (art. 225 ust. 2). Minister Sprawiedliwości, po zasięgnięciu opinii Krajowej Rady Radców Prawnych oraz Naczelnej Rady Adwokackiej, określi, w drodze rozporządzenia, stawki minimalne za czynności radców prawnych, o których mowa w ust. 1, mając na względzie rodzaj i zawiłość sprawy oraz wymagany nakład pracy radcy prawnego (art. 225 ust. 3).</w:t>
            </w:r>
          </w:p>
          <w:p w14:paraId="7FDCEE04" w14:textId="77777777" w:rsidR="0052436B" w:rsidRPr="00420202" w:rsidRDefault="0052436B" w:rsidP="0052436B">
            <w:pPr>
              <w:pStyle w:val="ARTartustawynprozporzdzenia"/>
              <w:spacing w:before="0" w:line="240" w:lineRule="auto"/>
              <w:ind w:firstLine="0"/>
              <w:rPr>
                <w:rFonts w:eastAsia="Times New Roman"/>
                <w:sz w:val="22"/>
                <w:szCs w:val="22"/>
              </w:rPr>
            </w:pPr>
          </w:p>
          <w:p w14:paraId="59A40653" w14:textId="77777777" w:rsidR="0052436B" w:rsidRPr="00420202" w:rsidRDefault="0052436B" w:rsidP="0052436B">
            <w:pPr>
              <w:pStyle w:val="ARTartustawynprozporzdzenia"/>
              <w:spacing w:before="0" w:line="240" w:lineRule="auto"/>
              <w:ind w:firstLine="0"/>
              <w:rPr>
                <w:rFonts w:eastAsia="Times New Roman"/>
                <w:sz w:val="22"/>
                <w:szCs w:val="22"/>
              </w:rPr>
            </w:pPr>
          </w:p>
          <w:p w14:paraId="049391E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Proponowana nowelizacja ma na celu przesądzenie, że stawka minimalna za czynności radcy prawnego w sprawach o świadczenia pieniężne z ubezpieczenia społecznego i zaopatrzenia emerytalnego wynosząca 180 zł, ma również zastosowanie w sprawach dotyczących podlegania ubezpieczeniu społecznemu. W aktualnym  stanie prawnym, w świetle uchwały Sądu </w:t>
            </w:r>
            <w:r w:rsidRPr="00420202">
              <w:rPr>
                <w:rFonts w:eastAsia="Times New Roman"/>
                <w:sz w:val="22"/>
                <w:szCs w:val="22"/>
              </w:rPr>
              <w:lastRenderedPageBreak/>
              <w:t>Najwyższego z dnia 20 lipca 2016 r., sygn. akt III UZP 2/16, OSNP 2017/1/6 (zasada prawna), wysokość kosztów zastępstwa prawnego we wzmiankowanych sprawach jest uzależniona od wartości przedmiotu sprawy.</w:t>
            </w:r>
          </w:p>
        </w:tc>
        <w:tc>
          <w:tcPr>
            <w:tcW w:w="2835" w:type="dxa"/>
          </w:tcPr>
          <w:p w14:paraId="2C51B03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Szymon Chrobak – Główny Specjalista – Sędzia,  Wydział Prawa Zawodów Prawniczych,  Departament Legislacyjny</w:t>
            </w:r>
          </w:p>
        </w:tc>
        <w:tc>
          <w:tcPr>
            <w:tcW w:w="3196" w:type="dxa"/>
          </w:tcPr>
          <w:p w14:paraId="54E1677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II  kwartał 2017 r. </w:t>
            </w:r>
          </w:p>
          <w:p w14:paraId="664B69B7" w14:textId="77777777" w:rsidR="0052436B" w:rsidRPr="00420202" w:rsidRDefault="0052436B" w:rsidP="0052436B">
            <w:pPr>
              <w:pStyle w:val="ARTartustawynprozporzdzenia"/>
              <w:spacing w:before="0" w:line="240" w:lineRule="auto"/>
              <w:ind w:firstLine="0"/>
              <w:rPr>
                <w:rFonts w:eastAsia="Times New Roman"/>
                <w:sz w:val="22"/>
                <w:szCs w:val="22"/>
              </w:rPr>
            </w:pPr>
          </w:p>
        </w:tc>
      </w:tr>
      <w:tr w:rsidR="0052436B" w:rsidRPr="00420202" w14:paraId="4C38CCD3" w14:textId="77777777" w:rsidTr="002816DC">
        <w:tc>
          <w:tcPr>
            <w:tcW w:w="817" w:type="dxa"/>
          </w:tcPr>
          <w:p w14:paraId="4CDB00C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325</w:t>
            </w:r>
          </w:p>
        </w:tc>
        <w:tc>
          <w:tcPr>
            <w:tcW w:w="3791" w:type="dxa"/>
          </w:tcPr>
          <w:p w14:paraId="08B9D57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ponoszenia przez Skarb Państwa kosztów nieopłaconej pomocy prawnej udzielonej przez radcę prawnego z urzędu</w:t>
            </w:r>
          </w:p>
        </w:tc>
        <w:tc>
          <w:tcPr>
            <w:tcW w:w="4147" w:type="dxa"/>
          </w:tcPr>
          <w:p w14:paraId="5C401EA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wydania rozporządzenia   – projektowane rozporządzenie realizuje upoważnienie ustawowe zawarte w art. 223 ust. 2 ustawy z dnia 6 lipca 1982 r. o radcach prawnych (Dz. U. z 2016 r. poz. 233, 1579 i 2261), zgodnie z którym Minister Sprawiedliwości, po zasięgnięciu opinii Krajowej Rady Radców Prawnych, określi, w drodze rozporządzenia, szczegółowe zasady ponoszenia kosztów, o których mowa w ust. 1, z uwzględnieniem sposobu ustalania tych kosztów, wydatków stanowiących podstawę ich ustalania oraz maksymalnej wysokości opłat za udzieloną pomoc.</w:t>
            </w:r>
          </w:p>
          <w:p w14:paraId="22E42138" w14:textId="77777777" w:rsidR="0052436B" w:rsidRPr="00420202" w:rsidRDefault="0052436B" w:rsidP="0052436B">
            <w:pPr>
              <w:pStyle w:val="ARTartustawynprozporzdzenia"/>
              <w:spacing w:before="0" w:line="240" w:lineRule="auto"/>
              <w:ind w:firstLine="0"/>
              <w:rPr>
                <w:rFonts w:eastAsia="Times New Roman"/>
                <w:sz w:val="22"/>
                <w:szCs w:val="22"/>
              </w:rPr>
            </w:pPr>
          </w:p>
          <w:p w14:paraId="24DB183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Proponowana nowelizacja ma na celu przesądzenie, że opłata za czynności radcy prawnego w sprawach o świadczenia pieniężne z ubezpieczenia społecznego i zaopatrzenia emerytalnego wynosząca 90 zł, ma również zastosowanie w sprawach dotyczących podlegania ubezpieczeniu społecznemu. W aktualnym  stanie prawnym, w świetle uchwały Sądu Najwyższego z dnia 20 lipca 2016 r., sygn. akt III UZP 2/16, OSNP 2017/1/6 (zasada prawna), wysokość kosztów zastępstwa prawnego we wzmiankowanych sprawach jest uzależniona od wartości przedmiotu sprawy.</w:t>
            </w:r>
          </w:p>
        </w:tc>
        <w:tc>
          <w:tcPr>
            <w:tcW w:w="2835" w:type="dxa"/>
          </w:tcPr>
          <w:p w14:paraId="043BE82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Szymon Chrobak – Główny Specjalista – Sędzia,  Wydział Prawa Zawodów Prawniczych,  Departament Legislacyjny</w:t>
            </w:r>
          </w:p>
        </w:tc>
        <w:tc>
          <w:tcPr>
            <w:tcW w:w="3196" w:type="dxa"/>
          </w:tcPr>
          <w:p w14:paraId="09458CD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II  kwartał 2017 r.</w:t>
            </w:r>
          </w:p>
        </w:tc>
      </w:tr>
      <w:tr w:rsidR="0052436B" w:rsidRPr="00420202" w14:paraId="4DF8D03F" w14:textId="77777777" w:rsidTr="002816DC">
        <w:tc>
          <w:tcPr>
            <w:tcW w:w="817" w:type="dxa"/>
          </w:tcPr>
          <w:p w14:paraId="3A16A7C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326</w:t>
            </w:r>
          </w:p>
        </w:tc>
        <w:tc>
          <w:tcPr>
            <w:tcW w:w="3791" w:type="dxa"/>
          </w:tcPr>
          <w:p w14:paraId="122E363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w:t>
            </w:r>
            <w:r w:rsidRPr="00420202">
              <w:rPr>
                <w:rFonts w:eastAsia="Times New Roman"/>
                <w:bCs/>
                <w:sz w:val="22"/>
                <w:szCs w:val="22"/>
              </w:rPr>
              <w:t xml:space="preserve">w sprawie </w:t>
            </w:r>
            <w:r w:rsidRPr="00420202">
              <w:rPr>
                <w:rFonts w:eastAsia="Times New Roman"/>
                <w:bCs/>
                <w:sz w:val="22"/>
                <w:szCs w:val="22"/>
              </w:rPr>
              <w:lastRenderedPageBreak/>
              <w:t>rozciągnięcia przepisów ustawy o organizowaniu i prowadzeniu działalności kulturalnej na działalność kulturalną prowadzoną przez jednostki organizacyjne podległe lub nadzorowane przez Ministra Sprawiedliwości.</w:t>
            </w:r>
          </w:p>
        </w:tc>
        <w:tc>
          <w:tcPr>
            <w:tcW w:w="4147" w:type="dxa"/>
          </w:tcPr>
          <w:p w14:paraId="11E277B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Podstawą prawną wydania rozporządzenia jest  art. 39 ust. 2 ustawy </w:t>
            </w:r>
            <w:r w:rsidRPr="00420202">
              <w:rPr>
                <w:rFonts w:eastAsia="Times New Roman"/>
                <w:sz w:val="22"/>
                <w:szCs w:val="22"/>
              </w:rPr>
              <w:lastRenderedPageBreak/>
              <w:t xml:space="preserve">z dnia 25 października 1991 r. o organizowaniu i prowadzeniu działalności kulturalnej (Dz. U. z 2012 r. poz. 406, z </w:t>
            </w:r>
            <w:proofErr w:type="spellStart"/>
            <w:r w:rsidRPr="00420202">
              <w:rPr>
                <w:rFonts w:eastAsia="Times New Roman"/>
                <w:sz w:val="22"/>
                <w:szCs w:val="22"/>
              </w:rPr>
              <w:t>późn</w:t>
            </w:r>
            <w:proofErr w:type="spellEnd"/>
            <w:r w:rsidRPr="00420202">
              <w:rPr>
                <w:rFonts w:eastAsia="Times New Roman"/>
                <w:sz w:val="22"/>
                <w:szCs w:val="22"/>
              </w:rPr>
              <w:t>. zm.).</w:t>
            </w:r>
          </w:p>
          <w:p w14:paraId="3817162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Rozporządzenie ma na celu rozciągnięcie przepisów ww. ustawy na działalność kulturalną prowadzoną przez jednostki organizacyjne podległe lub nadzorowane przez Ministra Sprawiedliwości w celu umożliwienia Ministrowi Sprawiedliwości pełnienia funkcji organizatora instytucji kultury względem planowanego do utworzenia Muzeum Żołnierzy Wyklętych i Więźniów Politycznych PRL (jako odrębnej od Centralnego Zarządu Służby Więziennej jednostki o statusie instytucji kultury).</w:t>
            </w:r>
          </w:p>
        </w:tc>
        <w:tc>
          <w:tcPr>
            <w:tcW w:w="2835" w:type="dxa"/>
          </w:tcPr>
          <w:p w14:paraId="68BA716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Kinga Wichrowska – Główny Specjalista ds. </w:t>
            </w:r>
            <w:r w:rsidRPr="00420202">
              <w:rPr>
                <w:rFonts w:eastAsia="Times New Roman"/>
                <w:sz w:val="22"/>
                <w:szCs w:val="22"/>
              </w:rPr>
              <w:lastRenderedPageBreak/>
              <w:t xml:space="preserve">Legislacji, Departament Legislacyjny,  Wydział Prawa Publicznego </w:t>
            </w:r>
          </w:p>
        </w:tc>
        <w:tc>
          <w:tcPr>
            <w:tcW w:w="3196" w:type="dxa"/>
          </w:tcPr>
          <w:p w14:paraId="539D209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II kwartał 2017 r. </w:t>
            </w:r>
          </w:p>
        </w:tc>
      </w:tr>
      <w:tr w:rsidR="0052436B" w:rsidRPr="00420202" w14:paraId="5F7A9A64" w14:textId="77777777" w:rsidTr="002816DC">
        <w:tc>
          <w:tcPr>
            <w:tcW w:w="817" w:type="dxa"/>
          </w:tcPr>
          <w:p w14:paraId="5D59D6F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327</w:t>
            </w:r>
          </w:p>
        </w:tc>
        <w:tc>
          <w:tcPr>
            <w:tcW w:w="3791" w:type="dxa"/>
          </w:tcPr>
          <w:p w14:paraId="5A9929B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 Regulamin urzędowania sądów powszechnych </w:t>
            </w:r>
          </w:p>
        </w:tc>
        <w:tc>
          <w:tcPr>
            <w:tcW w:w="4147" w:type="dxa"/>
          </w:tcPr>
          <w:p w14:paraId="40E1EC6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 art. 41 § 1 ustawy z dnia 27 lipca 2001 r. – Prawo o ustroju sądów powszechnych (Dz. U. z 2016 r. poz. 2062, z </w:t>
            </w:r>
            <w:proofErr w:type="spellStart"/>
            <w:r w:rsidRPr="00420202">
              <w:rPr>
                <w:rFonts w:eastAsia="Times New Roman"/>
                <w:sz w:val="22"/>
                <w:szCs w:val="22"/>
              </w:rPr>
              <w:t>późn</w:t>
            </w:r>
            <w:proofErr w:type="spellEnd"/>
            <w:r w:rsidRPr="00420202">
              <w:rPr>
                <w:rFonts w:eastAsia="Times New Roman"/>
                <w:sz w:val="22"/>
                <w:szCs w:val="22"/>
              </w:rPr>
              <w:t>. zm.).</w:t>
            </w:r>
          </w:p>
          <w:p w14:paraId="3636271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Przedmiotowy projekt zawiera zmiany</w:t>
            </w:r>
            <w:r w:rsidRPr="00420202">
              <w:rPr>
                <w:rFonts w:eastAsia="Times New Roman"/>
                <w:sz w:val="22"/>
                <w:szCs w:val="22"/>
              </w:rPr>
              <w:br/>
              <w:t>o charakterze porządkującym</w:t>
            </w:r>
            <w:r w:rsidRPr="00420202">
              <w:rPr>
                <w:rFonts w:eastAsia="Times New Roman"/>
                <w:sz w:val="22"/>
                <w:szCs w:val="22"/>
              </w:rPr>
              <w:br/>
              <w:t xml:space="preserve"> i dostosowującym do zmian</w:t>
            </w:r>
            <w:r w:rsidRPr="00420202">
              <w:rPr>
                <w:rFonts w:eastAsia="Times New Roman"/>
                <w:sz w:val="22"/>
                <w:szCs w:val="22"/>
              </w:rPr>
              <w:br/>
              <w:t>w przepisach ustawowych, obejmujące:</w:t>
            </w:r>
          </w:p>
          <w:p w14:paraId="5686A61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1) Uregulowanie sposobu przedstawiania sędziemu wniosku o sporządzenie uzasadnienia, co jest zasadne wobec pojawiających się wątpliwości w zakresie  sposobu liczenia terminu do sporządzenia uzasadnienia oraz występującej wadliwej praktyki przedłużania tego terminu z powodów pozaustawowych.</w:t>
            </w:r>
          </w:p>
          <w:p w14:paraId="069EF9E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2) Zmiany redakcyjne przepisów § 98 i 99  – w celu dostosowania ich brzmienia do zmian w zakresie problematyki podpisów elektronicznych wprowadzonych ustawą  z dnia 5 września 2016 r. o usługach zaufania oraz identyfikacji elektronicznej (Dz. U. poz. 1579).</w:t>
            </w:r>
          </w:p>
          <w:p w14:paraId="1BE4FCB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3) Uproszczenie przesłanek samodzielnego przygotowania przez </w:t>
            </w:r>
            <w:r w:rsidRPr="00420202">
              <w:rPr>
                <w:rFonts w:eastAsia="Times New Roman"/>
                <w:sz w:val="22"/>
                <w:szCs w:val="22"/>
              </w:rPr>
              <w:lastRenderedPageBreak/>
              <w:t>sędziego, asesora sądowego lub referendarza sądowego projektu postanowienia albo dokonania zmian w przedłożonym projekcie, co jest istotne z punktu widzenia sprawności postępowania rejestrowego.</w:t>
            </w:r>
          </w:p>
          <w:p w14:paraId="3ABEBE8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4) Zmiany redakcyjne  dotyczące brzmienia  § 329, polegające w szczególności na dodaniu wymogu niezwłoczności przy przesyłaniu odpisu postanowienia o zastosowaniu środka zapobiegawczego w postaci zakazu opuszczania kraju przez oskarżonego połączonego z zatrzymaniem dokumentu upoważniającego do przekraczania granicy oraz wprowadzeniu obowiązku zawiadamiania o przekazaniu innemu sądowi akt sprawy oskarżonego wobec którego zastosowano środek zapobiegawczy w postaci zakazu opuszczania kraju – mające na celu zagwarantowanie Straży Granicznej możliwości prawidłowej realizacji nałożonych na nią obowiązków ustawowych związanych z wykonywaniem postanowień wydanych w przedmiocie środka zapobiegawczego w postaci zakazu opuszczania kraju.</w:t>
            </w:r>
          </w:p>
          <w:p w14:paraId="429F6182" w14:textId="77777777" w:rsidR="0052436B" w:rsidRPr="00420202" w:rsidRDefault="0052436B" w:rsidP="0052436B">
            <w:pPr>
              <w:pStyle w:val="ARTartustawynprozporzdzenia"/>
              <w:spacing w:before="0" w:line="240" w:lineRule="auto"/>
              <w:ind w:firstLine="0"/>
              <w:rPr>
                <w:rFonts w:eastAsia="Times New Roman"/>
                <w:sz w:val="22"/>
                <w:szCs w:val="22"/>
              </w:rPr>
            </w:pPr>
          </w:p>
          <w:p w14:paraId="776CA1B9" w14:textId="77777777" w:rsidR="0052436B" w:rsidRPr="00420202" w:rsidRDefault="0052436B" w:rsidP="0052436B">
            <w:pPr>
              <w:pStyle w:val="ARTartustawynprozporzdzenia"/>
              <w:spacing w:before="0" w:line="240" w:lineRule="auto"/>
              <w:ind w:firstLine="0"/>
              <w:rPr>
                <w:rFonts w:eastAsia="Times New Roman"/>
                <w:sz w:val="22"/>
                <w:szCs w:val="22"/>
              </w:rPr>
            </w:pPr>
          </w:p>
          <w:p w14:paraId="1D852CD2" w14:textId="77777777" w:rsidR="0052436B" w:rsidRPr="00420202" w:rsidRDefault="0052436B" w:rsidP="0052436B">
            <w:pPr>
              <w:pStyle w:val="ARTartustawynprozporzdzenia"/>
              <w:spacing w:before="0" w:line="240" w:lineRule="auto"/>
              <w:ind w:firstLine="0"/>
              <w:rPr>
                <w:rFonts w:eastAsia="Times New Roman"/>
                <w:sz w:val="22"/>
                <w:szCs w:val="22"/>
              </w:rPr>
            </w:pPr>
          </w:p>
          <w:p w14:paraId="19153C73"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5EBCB82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Katarzyna Mizera </w:t>
            </w:r>
            <w:r w:rsidRPr="00420202">
              <w:rPr>
                <w:rFonts w:eastAsia="Times New Roman"/>
                <w:sz w:val="22"/>
                <w:szCs w:val="22"/>
              </w:rPr>
              <w:sym w:font="Symbol" w:char="F02D"/>
            </w:r>
            <w:r w:rsidRPr="00420202">
              <w:rPr>
                <w:rFonts w:eastAsia="Times New Roman"/>
                <w:sz w:val="22"/>
                <w:szCs w:val="22"/>
              </w:rPr>
              <w:t xml:space="preserve"> Główny Specjalista – Sędzia, Wydział Prawa Ustroju Sądów i Służby Więziennej, Departament Legislacyjny</w:t>
            </w:r>
          </w:p>
        </w:tc>
        <w:tc>
          <w:tcPr>
            <w:tcW w:w="3196" w:type="dxa"/>
          </w:tcPr>
          <w:p w14:paraId="08F2A39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II kwartał 2017 r.  </w:t>
            </w:r>
          </w:p>
        </w:tc>
      </w:tr>
      <w:tr w:rsidR="0052436B" w:rsidRPr="00420202" w14:paraId="77FF8D23" w14:textId="77777777" w:rsidTr="002816DC">
        <w:tc>
          <w:tcPr>
            <w:tcW w:w="817" w:type="dxa"/>
          </w:tcPr>
          <w:p w14:paraId="7D81D38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328</w:t>
            </w:r>
          </w:p>
        </w:tc>
        <w:tc>
          <w:tcPr>
            <w:tcW w:w="3791" w:type="dxa"/>
          </w:tcPr>
          <w:p w14:paraId="789DD7A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ustroju</w:t>
            </w:r>
            <w:r w:rsidRPr="00420202">
              <w:rPr>
                <w:rFonts w:eastAsia="Times New Roman"/>
                <w:sz w:val="22"/>
                <w:szCs w:val="22"/>
              </w:rPr>
              <w:br/>
              <w:t xml:space="preserve"> i organizacji Centralnej Informacji Krajowego Rejestru Sądowego oraz trybu i sposobu udzielania informacji z Krajowego Rejestru Sądowego i wydawania kopii dokumentów z katalogu, a także struktury udostępnianych informacji</w:t>
            </w:r>
          </w:p>
          <w:p w14:paraId="5A66552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o podmiotach wpisanych do Rejestru oraz cech wydruków umożliwiających ich weryfikację z danymi w Rejestrze; </w:t>
            </w:r>
          </w:p>
          <w:p w14:paraId="22DE1B14"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3DC19A8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Podstawa prawna – art. 6 pkt 1) ustawy z dnia 20 sierpnia 1997 r. o Krajowym Rejestrze Sądowym (Dz.U.2016.687 j.t.)</w:t>
            </w:r>
          </w:p>
          <w:p w14:paraId="47529CE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jest niezbędna dla implementacji dyrektywy Parlamentu Europejskiego i Rady 2012/17/UE z dnia 13 czerwca 2012 r. zmieniającej dyrektywę Rady 89/666/EWG i dyrektywy Parlamentu Europejskiego i Rady 2005/56/WE i 2009/101/WE w zakresie integracji rejestrów centralnych, </w:t>
            </w:r>
            <w:r w:rsidRPr="00420202">
              <w:rPr>
                <w:rFonts w:eastAsia="Times New Roman"/>
                <w:sz w:val="22"/>
                <w:szCs w:val="22"/>
              </w:rPr>
              <w:lastRenderedPageBreak/>
              <w:t xml:space="preserve">rejestrów handlowych i rejestrów spółek (Dz.U.UE.L.2012.156.1). </w:t>
            </w:r>
          </w:p>
          <w:p w14:paraId="47599AD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Termin implementacji dyrektywy 2012/17/UE – 8 czerwca 2017 r. </w:t>
            </w:r>
          </w:p>
          <w:p w14:paraId="5396E76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jest konieczna z uwagi na potrzebę: wprowadzenia definicji unikalnego europejskiego identyfikatora w celu zapewnienia automatycznego przesyłania i odbierania określonych informacji między rejestrem spółki macierzystej, a rejestrem jej oddziału, prowadzonym w innym państwie członkowskim oraz informacji o dokonaniu połączenia transgranicznego spółek między rejestrami różnych państw członkowskich; określenia obowiązku przekazywania przez Centralną Informację każdorazowo informacji o nazwie, formie prawnej, siedzibie i kraju rejestracji spółki oraz numerze wpisu podmiotu w Rejestrze na potrzeby systemu integracji rejestrów (tzw. „system BRIS”); dookreślenia zakresu informacji, które mają być przesyłane i odbierane przez Centralną Informację w celu wymiany ww. informacji między rejestrami; dookreślenia sposobu udostępniania dokumentów z Elektronicznego Katalogu Dokumentów Spółek na wniosek złożony w systemie BRIS oraz struktury tych dokumentów. </w:t>
            </w:r>
          </w:p>
          <w:p w14:paraId="5F3923F3"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2E251BF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Marzena Tabor, Starszy Specjalista, Wydział Europejskiego Prawa Cywilnego Departament Legislacyjny</w:t>
            </w:r>
          </w:p>
        </w:tc>
        <w:tc>
          <w:tcPr>
            <w:tcW w:w="3196" w:type="dxa"/>
          </w:tcPr>
          <w:p w14:paraId="60AD86E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8 czerwca 2017 r. </w:t>
            </w:r>
          </w:p>
          <w:p w14:paraId="7C1E0989" w14:textId="77777777" w:rsidR="0052436B" w:rsidRPr="00420202" w:rsidRDefault="0052436B" w:rsidP="0052436B">
            <w:pPr>
              <w:pStyle w:val="ARTartustawynprozporzdzenia"/>
              <w:spacing w:before="0" w:line="240" w:lineRule="auto"/>
              <w:ind w:firstLine="0"/>
              <w:rPr>
                <w:rFonts w:eastAsia="Times New Roman"/>
                <w:sz w:val="22"/>
                <w:szCs w:val="22"/>
              </w:rPr>
            </w:pPr>
          </w:p>
          <w:p w14:paraId="2760CC00" w14:textId="77777777" w:rsidR="0052436B" w:rsidRPr="00420202" w:rsidRDefault="0052436B" w:rsidP="0052436B">
            <w:pPr>
              <w:pStyle w:val="ARTartustawynprozporzdzenia"/>
              <w:spacing w:before="0" w:line="240" w:lineRule="auto"/>
              <w:ind w:firstLine="0"/>
              <w:rPr>
                <w:rFonts w:eastAsia="Times New Roman"/>
                <w:b/>
                <w:sz w:val="22"/>
                <w:szCs w:val="22"/>
              </w:rPr>
            </w:pPr>
            <w:r w:rsidRPr="00420202">
              <w:rPr>
                <w:rFonts w:eastAsia="Times New Roman"/>
                <w:b/>
                <w:sz w:val="22"/>
                <w:szCs w:val="22"/>
              </w:rPr>
              <w:t>Rezygnacja z prac nad projektem</w:t>
            </w:r>
          </w:p>
          <w:p w14:paraId="477EDFF6" w14:textId="77777777" w:rsidR="0052436B" w:rsidRPr="00420202" w:rsidRDefault="0052436B" w:rsidP="0052436B">
            <w:pPr>
              <w:pStyle w:val="ARTartustawynprozporzdzenia"/>
              <w:spacing w:before="0" w:line="240" w:lineRule="auto"/>
              <w:ind w:firstLine="0"/>
              <w:rPr>
                <w:rFonts w:eastAsia="Times New Roman"/>
                <w:sz w:val="22"/>
                <w:szCs w:val="22"/>
              </w:rPr>
            </w:pPr>
          </w:p>
          <w:p w14:paraId="6962B08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Uzasadnienie:</w:t>
            </w:r>
          </w:p>
          <w:p w14:paraId="0A1B859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miał na celu implementację dyrektywy Parlamentu Europejskiego i Rady 2012/17/UE z dnia 13 czerwca 2012 r. zmieniającej </w:t>
            </w:r>
            <w:r w:rsidRPr="00420202">
              <w:rPr>
                <w:rFonts w:eastAsia="Times New Roman"/>
                <w:sz w:val="22"/>
                <w:szCs w:val="22"/>
              </w:rPr>
              <w:lastRenderedPageBreak/>
              <w:t xml:space="preserve">dyrektywę Rady 89/666/EWG i dyrektywy Parlamentu Europejskiego i Rady 2005/56/WE i 2009/101/WE w zakresie integracji rejestrów centralnych, rejestrów handlowych i rejestrów spółek. Dyrektywą 2017/1132 z dnia 14 czerwca 2017 r. w sprawie niektórych aspektów prawa spółek (Dz.Urz.UE.L.2017.169.46) dokonano kodyfikacji dyrektyw z zakresu prawa spółek, w tym również dyrektywy 2012/17/UE. </w:t>
            </w:r>
          </w:p>
          <w:p w14:paraId="5CE1859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Mając na względzie optymalizację prac legislacyjnych zw. z ww. rozporządzeniem materia ta została przeniesiona w całości do projektu rozporządzenia, który dodatkowo zawiera propozycje zmian o charakterze krajowym i został wpisany do części A  wykazu prac legislacyjnych Ministra Sprawiedliwości pod nr 318. </w:t>
            </w:r>
          </w:p>
          <w:p w14:paraId="52CEDC7A" w14:textId="77777777" w:rsidR="0052436B" w:rsidRPr="00420202" w:rsidRDefault="0052436B" w:rsidP="0052436B">
            <w:pPr>
              <w:pStyle w:val="ARTartustawynprozporzdzenia"/>
              <w:spacing w:before="0" w:line="240" w:lineRule="auto"/>
              <w:ind w:firstLine="0"/>
              <w:rPr>
                <w:rFonts w:eastAsia="Times New Roman"/>
                <w:sz w:val="22"/>
                <w:szCs w:val="22"/>
              </w:rPr>
            </w:pPr>
          </w:p>
          <w:p w14:paraId="64ED205D" w14:textId="77777777" w:rsidR="0052436B" w:rsidRPr="00420202" w:rsidRDefault="0052436B" w:rsidP="0052436B">
            <w:pPr>
              <w:pStyle w:val="ARTartustawynprozporzdzenia"/>
              <w:spacing w:before="0" w:line="240" w:lineRule="auto"/>
              <w:ind w:firstLine="0"/>
              <w:rPr>
                <w:rFonts w:eastAsia="Times New Roman"/>
                <w:sz w:val="22"/>
                <w:szCs w:val="22"/>
              </w:rPr>
            </w:pPr>
          </w:p>
        </w:tc>
      </w:tr>
      <w:tr w:rsidR="0052436B" w:rsidRPr="00420202" w14:paraId="52364EE8" w14:textId="77777777" w:rsidTr="002816DC">
        <w:tc>
          <w:tcPr>
            <w:tcW w:w="817" w:type="dxa"/>
          </w:tcPr>
          <w:p w14:paraId="21D6738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329</w:t>
            </w:r>
          </w:p>
        </w:tc>
        <w:tc>
          <w:tcPr>
            <w:tcW w:w="3791" w:type="dxa"/>
          </w:tcPr>
          <w:p w14:paraId="3B19ABA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w sprawie określenia wzorów urzędowych formularzy wniosków o wpis do Krajowego Rejestru Sądowego oraz sposobu i miejsca ich udostępniania</w:t>
            </w:r>
          </w:p>
        </w:tc>
        <w:tc>
          <w:tcPr>
            <w:tcW w:w="4147" w:type="dxa"/>
          </w:tcPr>
          <w:p w14:paraId="62DBCBD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 art. 19 ust. 6 ustawy z dnia 20 sierpnia 1997 r. o Krajowym Rejestrze Sądowym (Dz. U. z 2016 r.  poz. 687, 996, 1579).</w:t>
            </w:r>
          </w:p>
          <w:p w14:paraId="2527AF3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Powody wprowadzenia zmiany:</w:t>
            </w:r>
          </w:p>
          <w:p w14:paraId="7E7A1FC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1) upływający w dniu 8 czerwca 2017 r. termin implementacji dyrektywy Parlamentu Europejskiego i Rady 2012/17/UE z dnia 13 czerwca 2012 r. zmieniającej dyrektywę Rady 89/666/EWG i dyrektywę Parlamentu </w:t>
            </w:r>
            <w:r w:rsidRPr="00420202">
              <w:rPr>
                <w:rFonts w:eastAsia="Times New Roman"/>
                <w:sz w:val="22"/>
                <w:szCs w:val="22"/>
              </w:rPr>
              <w:lastRenderedPageBreak/>
              <w:t>Europejskiego i Rady 2005/56/WE i 2009/101/WE w zakresie integracji rejestrów centralnych, rejestrów handlowych i rejestrów spółek. Na mocy tej dyrektywy stworzony zostanie systemu integracji rejestrów państw członkowskich Unii Europejskiej (BRIS). Zmiany te implikują konieczność nowelizacji nie tylko ustawy o Krajowym Rejestrze Sądowym, ale również aktów wykonawczych do tej ustawy, w tym modyfikacji urzędowych formularzy.</w:t>
            </w:r>
          </w:p>
          <w:p w14:paraId="2E22221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2) procedowany obecnie w Sejmie projekt ustawy o biegłych rewidentach, firmach audytorskich oraz o nadzorze publicznym (druk nr 1092; nr projektu w wykazie prac Rady Ministrów UC54). Projekt ten w art. 218 przewiduje zmianę ustawy o Krajowym Rejestrze Sądowym w zakresie art. 8a i art. 40. Zmiana ta zmierza do wprowadzenia w dziale 3 rejestru przedsiębiorców wzmianki o złożeniu nowych dokumentów sprawozdawczych oraz dodania ich do elektronicznego katalogu dokumentów spółek, co skutkuje koniecznością modyfikacji systemów teleinformatycznych Krajowego Rejestru Sądowego oraz wzorów formularzy urzędowych. Zmiany te muszą być ze sobą skorelowane i wejść równocześnie w życie. Projekt ustawy o biegłych rewidentach, firmach audytorskich oraz o nadzorze publicznym jest na etapie po I czytaniu, został przekazany do prac w Komisji Finansów Publicznych, a w dniach 21-23.02.2017 r. projekt ten jest procedowany w Podkomisji nadzwyczajnej. Projekt tej ustawy przewiduje jedynie 14-dniowy termin wejścia w życie od ogłoszenia. Prace nad zmianą ww. rozporządzenia muszą być zatem wszczęte już na obecnym </w:t>
            </w:r>
            <w:r w:rsidRPr="00420202">
              <w:rPr>
                <w:rFonts w:eastAsia="Times New Roman"/>
                <w:sz w:val="22"/>
                <w:szCs w:val="22"/>
              </w:rPr>
              <w:lastRenderedPageBreak/>
              <w:t>etapie procedowania projektu ww. ustawy.</w:t>
            </w:r>
          </w:p>
          <w:p w14:paraId="6E82652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 art. 4 ustawy z dnia 2 grudnia 2016 r. o zmianie ustawy o nabywaniu nieruchomości przez cudzoziemców oraz niektórych innych ustaw (Dz. U. z 2016 r. poz. 2175). Przepis art. 4 wprowadza w ustawie o Krajowym Rejestrze Sądowym nowy art. 19c, zgodnie z którym wnioskodawca zamieszcza we wniosku oświadczenie czy jest cudzoziemcem w rozumieniu ustawy o nabywaniu nieruchomości przez cudzoziemców, a jeśli tak, to czy jest właścicielem lub wieczystym użytkownikiem nieruchomości położonych na terytorium Rzeczypospolitej Polskiej. Rodzi to konieczność modyfikacji formularzy urzędowych, na których ww. oświadczenia będą przez wnioskodawców składane. Zgodnie z przepisem art. 8 ustawy o zmianie ustawy o nabywaniu nieruchomości przez cudzoziemców, art. 4 tej ustawy, modyfikujący ustawę o Krajowym Rejestrze Sądowym, wchodzi w życie z dniem 1 czerwca 2017 r.</w:t>
            </w:r>
          </w:p>
          <w:p w14:paraId="1B6F8E1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4) konieczność modyfikacji wadliwego pouczenia znajdującego się w części I.2, w polu 3 formularza urzędowego KRS-WK, prowadzącego do rozbieżności w zgłaszaniu przez wnioskodawców danych dotyczących sposobu reprezentacji podmiotu, a także rozbieżności co do sposobu ujawniania takich danych przez poszczególne sądy rejestrowe, w szczególności chodzi tu o przypadki, gdy komplementariuszem spółki jest inna osoba prawna. Rozbieżność wówczas sprowadza się do ujawniania danych komplementariusza wraz ze wskazaniem imiennie składu osobowego jego zarządu, bądź </w:t>
            </w:r>
            <w:r w:rsidRPr="00420202">
              <w:rPr>
                <w:rFonts w:eastAsia="Times New Roman"/>
                <w:sz w:val="22"/>
                <w:szCs w:val="22"/>
              </w:rPr>
              <w:lastRenderedPageBreak/>
              <w:t>wyłącznie danych komplementariusza bez składu jego zarządu - w zależności od sposobu zgłoszenia przez wnioskodawcę żądania. Część sądów rejestrowych akceptuje zgłoszenie wyłącznie danych komplementariusza, część natomiast wymaga podania również dodatkowo składu osobowego jego zarządu. Kwestia ta stała się przedmiotem zainteresowania mediów.</w:t>
            </w:r>
          </w:p>
          <w:p w14:paraId="21AAEB30"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350D5A51" w14:textId="77777777" w:rsidR="0052436B" w:rsidRPr="00420202" w:rsidRDefault="0052436B" w:rsidP="0052436B">
            <w:pPr>
              <w:rPr>
                <w:rFonts w:ascii="Arial" w:hAnsi="Arial" w:cs="Arial"/>
              </w:rPr>
            </w:pPr>
            <w:r w:rsidRPr="00420202">
              <w:rPr>
                <w:rFonts w:ascii="Arial" w:hAnsi="Arial" w:cs="Arial"/>
              </w:rPr>
              <w:lastRenderedPageBreak/>
              <w:t xml:space="preserve">Michał Szymański – Główny Specjalista, Wydział Prawa Rejestrów, Departament Legislacyjny </w:t>
            </w:r>
          </w:p>
        </w:tc>
        <w:tc>
          <w:tcPr>
            <w:tcW w:w="3196" w:type="dxa"/>
          </w:tcPr>
          <w:p w14:paraId="5C4EB303" w14:textId="77777777" w:rsidR="0052436B" w:rsidRPr="00420202" w:rsidRDefault="0052436B" w:rsidP="0052436B">
            <w:pPr>
              <w:rPr>
                <w:rFonts w:ascii="Arial" w:hAnsi="Arial" w:cs="Arial"/>
              </w:rPr>
            </w:pPr>
            <w:r w:rsidRPr="00420202">
              <w:rPr>
                <w:rFonts w:ascii="Arial" w:hAnsi="Arial" w:cs="Arial"/>
              </w:rPr>
              <w:t>1 czerwca 2017 r., 8 czerwca 2017 r., 1 stycznia 2018 r.</w:t>
            </w:r>
          </w:p>
        </w:tc>
      </w:tr>
      <w:tr w:rsidR="0052436B" w:rsidRPr="00420202" w14:paraId="187438A7" w14:textId="77777777" w:rsidTr="002816DC">
        <w:tc>
          <w:tcPr>
            <w:tcW w:w="817" w:type="dxa"/>
          </w:tcPr>
          <w:p w14:paraId="087E0BC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330</w:t>
            </w:r>
          </w:p>
        </w:tc>
        <w:tc>
          <w:tcPr>
            <w:tcW w:w="3791" w:type="dxa"/>
          </w:tcPr>
          <w:p w14:paraId="6697721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MS zmieniającego rozporządzenie w sprawie stanowisk i szczegółowych zasad wynagradzania urzędników i innych pracowników sądów i prokuratury oraz odbywania stażu urzędniczego</w:t>
            </w:r>
          </w:p>
        </w:tc>
        <w:tc>
          <w:tcPr>
            <w:tcW w:w="4147" w:type="dxa"/>
          </w:tcPr>
          <w:p w14:paraId="5AFFD1A9" w14:textId="77777777" w:rsidR="0052436B" w:rsidRPr="00420202" w:rsidRDefault="0052436B" w:rsidP="0052436B">
            <w:pPr>
              <w:jc w:val="both"/>
              <w:rPr>
                <w:rFonts w:ascii="Arial" w:eastAsia="Times New Roman" w:hAnsi="Arial" w:cs="Arial"/>
                <w:lang w:eastAsia="pl-PL"/>
              </w:rPr>
            </w:pPr>
            <w:r w:rsidRPr="00420202">
              <w:rPr>
                <w:rFonts w:ascii="Arial" w:eastAsia="Times New Roman" w:hAnsi="Arial" w:cs="Arial"/>
                <w:lang w:eastAsia="pl-PL"/>
              </w:rPr>
              <w:t>Nowelizacja przedmiotowego rozporządzenia ma na celu jednoznaczne wskazanie, że urzędnik lub inny pracownik zatrudnieni w sądzie albo w prokuraturze, którzy nie spełniają wymagań kwalifikacyjnych przewidzianych w rozporządzeniu dla stanowiska zajmowanego przez nich w dniu wejścia w życie rozporządzenia, mogą być nadal zatrudnieni na tym stanowisku.</w:t>
            </w:r>
          </w:p>
          <w:p w14:paraId="231B3848"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664AED9B" w14:textId="77777777" w:rsidR="0052436B" w:rsidRPr="00420202" w:rsidRDefault="0052436B" w:rsidP="0052436B">
            <w:pPr>
              <w:rPr>
                <w:rFonts w:ascii="Arial" w:eastAsia="Times New Roman" w:hAnsi="Arial" w:cs="Arial"/>
                <w:lang w:eastAsia="pl-PL"/>
              </w:rPr>
            </w:pPr>
            <w:r w:rsidRPr="00420202">
              <w:rPr>
                <w:rFonts w:ascii="Arial" w:eastAsia="Times New Roman" w:hAnsi="Arial" w:cs="Arial"/>
                <w:lang w:eastAsia="pl-PL"/>
              </w:rPr>
              <w:t xml:space="preserve">Stanisław Barański, Główny Specjalista, Wydział Prawa Karnego, Departament Legislacyjny </w:t>
            </w:r>
          </w:p>
          <w:p w14:paraId="638A5023" w14:textId="77777777" w:rsidR="0052436B" w:rsidRPr="00420202" w:rsidRDefault="0052436B" w:rsidP="0052436B">
            <w:pPr>
              <w:rPr>
                <w:rFonts w:ascii="Arial" w:eastAsia="Times New Roman" w:hAnsi="Arial" w:cs="Arial"/>
                <w:lang w:eastAsia="pl-PL"/>
              </w:rPr>
            </w:pPr>
          </w:p>
        </w:tc>
        <w:tc>
          <w:tcPr>
            <w:tcW w:w="3196" w:type="dxa"/>
          </w:tcPr>
          <w:p w14:paraId="4C314015" w14:textId="77777777" w:rsidR="0052436B" w:rsidRPr="00420202" w:rsidRDefault="0052436B" w:rsidP="0052436B">
            <w:pPr>
              <w:rPr>
                <w:rFonts w:ascii="Arial" w:eastAsia="Times New Roman" w:hAnsi="Arial" w:cs="Arial"/>
                <w:lang w:eastAsia="pl-PL"/>
              </w:rPr>
            </w:pPr>
            <w:r w:rsidRPr="00420202">
              <w:rPr>
                <w:rFonts w:ascii="Arial" w:eastAsia="Times New Roman" w:hAnsi="Arial" w:cs="Arial"/>
                <w:lang w:eastAsia="pl-PL"/>
              </w:rPr>
              <w:t>1 maja 2017</w:t>
            </w:r>
          </w:p>
        </w:tc>
      </w:tr>
      <w:tr w:rsidR="0052436B" w:rsidRPr="00420202" w14:paraId="14FCD902" w14:textId="77777777" w:rsidTr="002816DC">
        <w:tc>
          <w:tcPr>
            <w:tcW w:w="817" w:type="dxa"/>
          </w:tcPr>
          <w:p w14:paraId="3DAE1C0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331</w:t>
            </w:r>
          </w:p>
        </w:tc>
        <w:tc>
          <w:tcPr>
            <w:tcW w:w="3791" w:type="dxa"/>
          </w:tcPr>
          <w:p w14:paraId="5B76560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szczegółowych zasad i trybu doręczania pism organów procesowych w postępowaniu karnym</w:t>
            </w:r>
          </w:p>
          <w:p w14:paraId="65CFB67D"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6C98D91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Projektowane rozporządzenie przewiduje zmianę przepisów rozporządzenia Ministra Sprawiedliwości z dnia 10 stycznia 2017 r. w sprawie szczegółowych zasad i trybu doręczania pism organów procesowych w postępowaniu karnym (Dz. U. z 2017 r. poz. 92 i 409) mających na celu stworzenie podstaw prawnych dla wdrażanych zmian w systemie teleinformatycznym MS-EPO w zakresie wprowadzenia trybu elektronicznego potwierdzenia odbioru (</w:t>
            </w:r>
            <w:proofErr w:type="spellStart"/>
            <w:r w:rsidRPr="00420202">
              <w:rPr>
                <w:rFonts w:eastAsia="Times New Roman"/>
                <w:sz w:val="22"/>
                <w:szCs w:val="22"/>
              </w:rPr>
              <w:t>epo</w:t>
            </w:r>
            <w:proofErr w:type="spellEnd"/>
            <w:r w:rsidRPr="00420202">
              <w:rPr>
                <w:rFonts w:eastAsia="Times New Roman"/>
                <w:sz w:val="22"/>
                <w:szCs w:val="22"/>
              </w:rPr>
              <w:t xml:space="preserve">) także dla doręczeń dokonywanych w postepowaniu karnym przez administracje zakładów karnych i aresztów śledczych. Przedmiotowy projekt przewiduje, iż wykorzystanie  trybu  elektronicznego potwierdzenia </w:t>
            </w:r>
            <w:r w:rsidRPr="00420202">
              <w:rPr>
                <w:rFonts w:eastAsia="Times New Roman"/>
                <w:sz w:val="22"/>
                <w:szCs w:val="22"/>
              </w:rPr>
              <w:lastRenderedPageBreak/>
              <w:t>odbioru (</w:t>
            </w:r>
            <w:proofErr w:type="spellStart"/>
            <w:r w:rsidRPr="00420202">
              <w:rPr>
                <w:rFonts w:eastAsia="Times New Roman"/>
                <w:sz w:val="22"/>
                <w:szCs w:val="22"/>
              </w:rPr>
              <w:t>epo</w:t>
            </w:r>
            <w:proofErr w:type="spellEnd"/>
            <w:r w:rsidRPr="00420202">
              <w:rPr>
                <w:rFonts w:eastAsia="Times New Roman"/>
                <w:sz w:val="22"/>
                <w:szCs w:val="22"/>
              </w:rPr>
              <w:t>) byłoby wykorzystywane  w przypadku doręczenia pisma funkcjonariuszowi Służby Więziennej za pośrednictwem organu przełożonego oraz osobie pozbawionej wolności za pośrednictwem osoby występującej w imieniu administracji właściwego zakładu karnego lub aresztu śledczego. Wspomniane wyżej rozwiązania  w sposób rzeczywisty urealnią usprawnienie postępowania karnego w zakresie czasu jego trwania, a nadto przyczynią się do zaoszczędzenia po stronie Skarbu Państwa środków finansowych, które do tej pory przeznaczane były na kierowanie korespondencji w sposób tradycyjny, tj. z wraz z papierowym formularzem dowodu doręczenia.</w:t>
            </w:r>
          </w:p>
          <w:p w14:paraId="3ECD0E9D" w14:textId="77777777" w:rsidR="0052436B" w:rsidRPr="00420202" w:rsidRDefault="0052436B" w:rsidP="0052436B">
            <w:pPr>
              <w:pStyle w:val="ARTartustawynprozporzdzenia"/>
              <w:spacing w:before="0" w:line="240" w:lineRule="auto"/>
              <w:ind w:firstLine="0"/>
              <w:rPr>
                <w:rFonts w:eastAsia="Times New Roman"/>
                <w:sz w:val="22"/>
                <w:szCs w:val="22"/>
              </w:rPr>
            </w:pPr>
          </w:p>
          <w:p w14:paraId="5BB66CFB" w14:textId="77777777" w:rsidR="0052436B" w:rsidRPr="00420202" w:rsidRDefault="0052436B" w:rsidP="0052436B">
            <w:pPr>
              <w:pStyle w:val="ARTartustawynprozporzdzenia"/>
              <w:spacing w:before="0" w:line="240" w:lineRule="auto"/>
              <w:ind w:firstLine="0"/>
              <w:rPr>
                <w:rFonts w:eastAsia="Times New Roman"/>
                <w:sz w:val="22"/>
                <w:szCs w:val="22"/>
              </w:rPr>
            </w:pPr>
          </w:p>
          <w:p w14:paraId="007FD21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w:t>
            </w:r>
          </w:p>
          <w:p w14:paraId="42ACA92E"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74E3333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Marcin Giżyński –Główny Specjalista - Prokurator,  Wydział Prawa Karnego, Departament Legislacyjny</w:t>
            </w:r>
          </w:p>
          <w:p w14:paraId="4B307A54"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1DD1CEF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Z dniem następującym po dniu ogłoszenia</w:t>
            </w:r>
          </w:p>
        </w:tc>
      </w:tr>
      <w:tr w:rsidR="0052436B" w:rsidRPr="00420202" w14:paraId="3E8C95B1" w14:textId="77777777" w:rsidTr="002816DC">
        <w:tc>
          <w:tcPr>
            <w:tcW w:w="817" w:type="dxa"/>
          </w:tcPr>
          <w:p w14:paraId="431DD2F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332</w:t>
            </w:r>
          </w:p>
        </w:tc>
        <w:tc>
          <w:tcPr>
            <w:tcW w:w="3791" w:type="dxa"/>
          </w:tcPr>
          <w:p w14:paraId="6A32C17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uposażenia zasadniczego funkcjonariuszy Służby Więziennej. </w:t>
            </w:r>
          </w:p>
        </w:tc>
        <w:tc>
          <w:tcPr>
            <w:tcW w:w="4147" w:type="dxa"/>
          </w:tcPr>
          <w:p w14:paraId="3833EDF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 art. 57 ust. 3 ustawy z dnia 9 kwietnia 2010 r. o Służbie Więziennej (Dz. U. z 2017 r. poz. 631).  </w:t>
            </w:r>
          </w:p>
          <w:p w14:paraId="3B3D9F8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Obecnie kwestię uposażenia zasadniczego funkcjonariuszy Służby Więziennej reguluje rozporządzenie Ministra Sprawiedliwości z dnia 27 stycznia 2011 r. w sprawie uposażenia zasadniczego funkcjonariuszy Służby Więziennej (Dz. U. z 2013 r. poz. 1305 oraz z 2016 r. poz. 698). Projektuje się nowy załącznik nr 1 do rozporządzenia, w którym ustalono nowe, wyższe mnożniki przeciętnego uposażenia stanowiące uposażenie zasadnicze funkcjonariuszy Służby Więziennej odpowiadające grupom zaszeregowania poszczególnych stanowisk.</w:t>
            </w:r>
          </w:p>
        </w:tc>
        <w:tc>
          <w:tcPr>
            <w:tcW w:w="2835" w:type="dxa"/>
          </w:tcPr>
          <w:p w14:paraId="461E0D1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Grażyna </w:t>
            </w:r>
            <w:proofErr w:type="spellStart"/>
            <w:r w:rsidRPr="00420202">
              <w:rPr>
                <w:rFonts w:eastAsia="Times New Roman"/>
                <w:sz w:val="22"/>
                <w:szCs w:val="22"/>
              </w:rPr>
              <w:t>Leoncewicz</w:t>
            </w:r>
            <w:proofErr w:type="spellEnd"/>
            <w:r w:rsidRPr="00420202">
              <w:rPr>
                <w:rFonts w:eastAsia="Times New Roman"/>
                <w:sz w:val="22"/>
                <w:szCs w:val="22"/>
              </w:rPr>
              <w:t xml:space="preserve"> </w:t>
            </w:r>
            <w:r w:rsidRPr="00420202">
              <w:rPr>
                <w:rFonts w:eastAsia="Times New Roman"/>
                <w:sz w:val="22"/>
                <w:szCs w:val="22"/>
              </w:rPr>
              <w:sym w:font="Symbol" w:char="F02D"/>
            </w:r>
            <w:r w:rsidRPr="00420202">
              <w:rPr>
                <w:rFonts w:eastAsia="Times New Roman"/>
                <w:sz w:val="22"/>
                <w:szCs w:val="22"/>
              </w:rPr>
              <w:t xml:space="preserve"> Główny Specjalista ds. Legislacji </w:t>
            </w:r>
            <w:r w:rsidRPr="00420202">
              <w:rPr>
                <w:rFonts w:eastAsia="Times New Roman"/>
                <w:sz w:val="22"/>
                <w:szCs w:val="22"/>
              </w:rPr>
              <w:sym w:font="Symbol" w:char="F02D"/>
            </w:r>
            <w:r w:rsidRPr="00420202">
              <w:rPr>
                <w:rFonts w:eastAsia="Times New Roman"/>
                <w:sz w:val="22"/>
                <w:szCs w:val="22"/>
              </w:rPr>
              <w:t xml:space="preserve"> Wydział Prawa Ustroju Sądów, Prokuratury i Służby Więziennej,  Departament Legislacyjny</w:t>
            </w:r>
          </w:p>
        </w:tc>
        <w:tc>
          <w:tcPr>
            <w:tcW w:w="3196" w:type="dxa"/>
          </w:tcPr>
          <w:p w14:paraId="09E8AEF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Maj 2017 r.  </w:t>
            </w:r>
          </w:p>
        </w:tc>
      </w:tr>
      <w:tr w:rsidR="0052436B" w:rsidRPr="00420202" w14:paraId="05789D05" w14:textId="77777777" w:rsidTr="002816DC">
        <w:tc>
          <w:tcPr>
            <w:tcW w:w="817" w:type="dxa"/>
          </w:tcPr>
          <w:p w14:paraId="325772F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333</w:t>
            </w:r>
          </w:p>
        </w:tc>
        <w:tc>
          <w:tcPr>
            <w:tcW w:w="3791" w:type="dxa"/>
          </w:tcPr>
          <w:p w14:paraId="5FE2CC3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w:t>
            </w:r>
            <w:r w:rsidRPr="00420202">
              <w:rPr>
                <w:rFonts w:eastAsia="Times New Roman"/>
                <w:sz w:val="22"/>
                <w:szCs w:val="22"/>
              </w:rPr>
              <w:lastRenderedPageBreak/>
              <w:t xml:space="preserve">rozporządzenie w sprawie szczegółowego sposobu prowadzenia rejestrów wchodzących w skład Krajowego Rejestru Sądowego oraz szczegółowej treści wpisów w tych rejestrach </w:t>
            </w:r>
          </w:p>
          <w:p w14:paraId="1AC058CF"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601BAAF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Podstawa prawna – art. 35a ustawy z dnia 20 sierpnia 1997 r. o Krajowym </w:t>
            </w:r>
            <w:r w:rsidRPr="00420202">
              <w:rPr>
                <w:rFonts w:eastAsia="Times New Roman"/>
                <w:sz w:val="22"/>
                <w:szCs w:val="22"/>
              </w:rPr>
              <w:lastRenderedPageBreak/>
              <w:t xml:space="preserve">Rejestrze Sądowym (Dz. U. z 2016 r. poz. 687 z </w:t>
            </w:r>
            <w:proofErr w:type="spellStart"/>
            <w:r w:rsidRPr="00420202">
              <w:rPr>
                <w:rFonts w:eastAsia="Times New Roman"/>
                <w:sz w:val="22"/>
                <w:szCs w:val="22"/>
              </w:rPr>
              <w:t>późn</w:t>
            </w:r>
            <w:proofErr w:type="spellEnd"/>
            <w:r w:rsidRPr="00420202">
              <w:rPr>
                <w:rFonts w:eastAsia="Times New Roman"/>
                <w:sz w:val="22"/>
                <w:szCs w:val="22"/>
              </w:rPr>
              <w:t>. zm.).</w:t>
            </w:r>
          </w:p>
          <w:p w14:paraId="207B385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przewiduje zmiany w strukturze rejestru i zakresie danych ujawnianych w Rejestrze związane z implementacją dyrektywy Parlamentu Europejskiego i Rady 2012/17/UE z dnia 13 czerwca 2012 r. zmieniająca dyrektywę Rady 89/666/EWG i dyrektywy Parlamentu Europejskiego i Rady 2005/56/WE i 2009/101/WE w zakresie integracji rejestrów centralnych, rejestrów handlowych i rejestrów spółek. Dyrektywa przewiduje ustanowienie systemu integracji rejestrów (BRIS), którego zadaniem będzie wymiana danych pomiędzy rejestrami państw członkowskich Unii Europejskiej dotyczących spółek z ograniczoną odpowiedzialnością, spółek akcyjnych i spółek komandytowo – akcyjnych. Podstawę implementacji dyrektywy BRIS stanowić będzie ustawa o zmianie ustawy o Krajowym Rejestrze Sądowym oraz niektórych innych ustaw (UA27), nad której projektem toczą się obecnie w Ministerstwie Sprawiedliwości równolegle prace legislacyjne. Termin implementacji dyrektywy przypada na 8 czerwca 2017 r.</w:t>
            </w:r>
          </w:p>
          <w:p w14:paraId="322D8E0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Ponadto z uwagi na trwające prace legislacyjne nad projektem ustawy o biegłych rewidentach, firmach audytorskich oraz o nadzorze publicznym oraz przewidzianą w tym projekcie zmianą art. 40 ustawy z dnia 20 sierpnia 1997 r. o Krajowym Rejestrze Sądowym, polegającą na rozszerzeniu informacji wpisywanych w dziale 3 rejestru przedsiębiorców o wzmianki o złożeniu sprawozdania z płatności na rzecz administracji publicznej oraz skonsolidowanego sprawozdania z </w:t>
            </w:r>
            <w:r w:rsidRPr="00420202">
              <w:rPr>
                <w:rFonts w:eastAsia="Times New Roman"/>
                <w:sz w:val="22"/>
                <w:szCs w:val="22"/>
              </w:rPr>
              <w:lastRenderedPageBreak/>
              <w:t xml:space="preserve">płatności na rzecz administracji publicznej zachodzi konieczność zmiany ww. rozporządzenia wykonawczego do ustawy o Krajowym Rejestrze Sądowym i określenie pól w strukturze Rejestru przeznaczonych do wpisu ww. wzmianek. </w:t>
            </w:r>
          </w:p>
          <w:p w14:paraId="18AE079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Wymieniona ustawa wprowadza również zmianę pojęciową, zastępując występujące dotychczas w ustawie o rachunkowości określenie „opinia biegłego rewidenta” określeniem „raport z badania”. W związku z powyższym zachodzi konieczność zmiany przepisów określających treść wpisu w polach przeznaczonych dotychczas do wpisu wzmianki o złożeniu opinii biegłego rewidenta poprzez rozszerzenie treści tego wpisu o sprawozdanie z badania.  </w:t>
            </w:r>
          </w:p>
        </w:tc>
        <w:tc>
          <w:tcPr>
            <w:tcW w:w="2835" w:type="dxa"/>
          </w:tcPr>
          <w:p w14:paraId="676536E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Piotr Perczyński – Główny Specjalista,  Wydział </w:t>
            </w:r>
            <w:r w:rsidRPr="00420202">
              <w:rPr>
                <w:rFonts w:eastAsia="Times New Roman"/>
                <w:sz w:val="22"/>
                <w:szCs w:val="22"/>
              </w:rPr>
              <w:lastRenderedPageBreak/>
              <w:t>Prawa Rejestrów,  Departament Legislacyjny</w:t>
            </w:r>
          </w:p>
        </w:tc>
        <w:tc>
          <w:tcPr>
            <w:tcW w:w="3196" w:type="dxa"/>
          </w:tcPr>
          <w:p w14:paraId="30F7B44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Dzień następujący po dniu ogłoszenia,</w:t>
            </w:r>
          </w:p>
          <w:p w14:paraId="29CBCD6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8 czerwca 2017 r,</w:t>
            </w:r>
          </w:p>
          <w:p w14:paraId="0A93B87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1 stycznia 2018 r.</w:t>
            </w:r>
          </w:p>
          <w:p w14:paraId="6017A097" w14:textId="77777777" w:rsidR="0052436B" w:rsidRPr="00420202" w:rsidRDefault="0052436B" w:rsidP="0052436B">
            <w:pPr>
              <w:pStyle w:val="ARTartustawynprozporzdzenia"/>
              <w:spacing w:before="0" w:line="240" w:lineRule="auto"/>
              <w:ind w:firstLine="0"/>
              <w:rPr>
                <w:rFonts w:eastAsia="Times New Roman"/>
                <w:sz w:val="22"/>
                <w:szCs w:val="22"/>
              </w:rPr>
            </w:pPr>
          </w:p>
        </w:tc>
      </w:tr>
      <w:tr w:rsidR="0052436B" w:rsidRPr="00420202" w14:paraId="67F11B22" w14:textId="77777777" w:rsidTr="002816DC">
        <w:tc>
          <w:tcPr>
            <w:tcW w:w="817" w:type="dxa"/>
          </w:tcPr>
          <w:p w14:paraId="7F2C8C5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334</w:t>
            </w:r>
          </w:p>
        </w:tc>
        <w:tc>
          <w:tcPr>
            <w:tcW w:w="3791" w:type="dxa"/>
          </w:tcPr>
          <w:p w14:paraId="6B103F3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zakładania i prowadzenia ksiąg wieczystych w systemie teleinformatycznym</w:t>
            </w:r>
          </w:p>
        </w:tc>
        <w:tc>
          <w:tcPr>
            <w:tcW w:w="4147" w:type="dxa"/>
          </w:tcPr>
          <w:p w14:paraId="6957075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–art. 251 ust.2 ustawy z dnia 6 lipca 1982 r. o księgach wieczystych i hipotece (Dz. U. z 2016 r. poz. 790).</w:t>
            </w:r>
          </w:p>
          <w:p w14:paraId="4AC24C8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Ministra Sprawiedliwości z dnia 15 lutego 2016 r. w sprawie zakładania i prowadzenia ksiąg wieczystych w systemie teleinformatycznym (Dz. U. poz. 312 i 410) jest podyktowana koniecznością dostosowania przepisu § 68 ust. 3 pkt 3 rozporządzenia do treści art. 6264 k.p.c. w brzmieniu nadanym przez ustawę z dnia 16 listopada 2016 r. – Przepisy wprowadzające ustawę o Krajowej Administracji Skarbowej (Dz. U. poz. 1948, z </w:t>
            </w:r>
            <w:proofErr w:type="spellStart"/>
            <w:r w:rsidRPr="00420202">
              <w:rPr>
                <w:rFonts w:eastAsia="Times New Roman"/>
                <w:sz w:val="22"/>
                <w:szCs w:val="22"/>
              </w:rPr>
              <w:t>późn</w:t>
            </w:r>
            <w:proofErr w:type="spellEnd"/>
            <w:r w:rsidRPr="00420202">
              <w:rPr>
                <w:rFonts w:eastAsia="Times New Roman"/>
                <w:sz w:val="22"/>
                <w:szCs w:val="22"/>
              </w:rPr>
              <w:t>. zm.).</w:t>
            </w:r>
          </w:p>
          <w:p w14:paraId="1AFEDDC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Obecnie przepis § 68 ust. 3 pkt 3 rozporządzenia obejmuje zakresem swojego zastosowania naczelników urzędów skarbowych działających jako administracyjny organ egzekucyjny. W art. 6264 k.p.c. w brzmieniu obowiązującym od dnia 1 marca 2017 r. zrezygnowano z zawężenia uprawnienia </w:t>
            </w:r>
            <w:r w:rsidRPr="00420202">
              <w:rPr>
                <w:rFonts w:eastAsia="Times New Roman"/>
                <w:sz w:val="22"/>
                <w:szCs w:val="22"/>
              </w:rPr>
              <w:lastRenderedPageBreak/>
              <w:t>naczelnika urzędu skarbowego do składania wniosków o wpis w księdze wieczystej za pośrednictwem systemu teleinformatycznego do przypadków, w których działa on jako administracyjny organ egzekucyjny. W celu zapewnienia spójności obu regulacji konieczna jest zmiana § 68 ust. 3 pkt 3 rozporządzenia.</w:t>
            </w:r>
          </w:p>
          <w:p w14:paraId="3E8E724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 konsekwencji zmian w strukturze organizacyjnej Sądów Rejonowych w Zwoleniu i w Kozienicach zmiany wymaga również załącznik nr 1 do rozporządzenia.  </w:t>
            </w:r>
          </w:p>
        </w:tc>
        <w:tc>
          <w:tcPr>
            <w:tcW w:w="2835" w:type="dxa"/>
          </w:tcPr>
          <w:p w14:paraId="79C40CD3" w14:textId="77777777" w:rsidR="0052436B" w:rsidRPr="00420202" w:rsidRDefault="0052436B" w:rsidP="0052436B">
            <w:pPr>
              <w:rPr>
                <w:rFonts w:ascii="Arial" w:hAnsi="Arial" w:cs="Arial"/>
              </w:rPr>
            </w:pPr>
            <w:r w:rsidRPr="00420202">
              <w:rPr>
                <w:rFonts w:ascii="Arial" w:hAnsi="Arial" w:cs="Arial"/>
              </w:rPr>
              <w:lastRenderedPageBreak/>
              <w:t>Edyta Bryzgalska, Główny Specjalista – Sędzia, Wydział Prawa Rejestrów, Departament Legislacyjny</w:t>
            </w:r>
          </w:p>
          <w:p w14:paraId="712CE978" w14:textId="77777777" w:rsidR="0052436B" w:rsidRPr="00420202" w:rsidRDefault="0052436B" w:rsidP="0052436B">
            <w:pPr>
              <w:rPr>
                <w:rFonts w:ascii="Arial" w:hAnsi="Arial" w:cs="Arial"/>
              </w:rPr>
            </w:pPr>
          </w:p>
        </w:tc>
        <w:tc>
          <w:tcPr>
            <w:tcW w:w="3196" w:type="dxa"/>
          </w:tcPr>
          <w:p w14:paraId="6305934F" w14:textId="77777777" w:rsidR="0052436B" w:rsidRPr="00420202" w:rsidRDefault="0052436B" w:rsidP="0052436B">
            <w:pPr>
              <w:rPr>
                <w:rFonts w:ascii="Arial" w:hAnsi="Arial" w:cs="Arial"/>
              </w:rPr>
            </w:pPr>
            <w:r w:rsidRPr="00420202">
              <w:rPr>
                <w:rFonts w:ascii="Arial" w:hAnsi="Arial" w:cs="Arial"/>
              </w:rPr>
              <w:t>Z dniem następującym po dniu ogłoszenia</w:t>
            </w:r>
          </w:p>
        </w:tc>
      </w:tr>
      <w:tr w:rsidR="0052436B" w:rsidRPr="00420202" w14:paraId="327519E1" w14:textId="77777777" w:rsidTr="002816DC">
        <w:tc>
          <w:tcPr>
            <w:tcW w:w="817" w:type="dxa"/>
          </w:tcPr>
          <w:p w14:paraId="27AAD49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335</w:t>
            </w:r>
          </w:p>
        </w:tc>
        <w:tc>
          <w:tcPr>
            <w:tcW w:w="3791" w:type="dxa"/>
          </w:tcPr>
          <w:p w14:paraId="5FAAC4F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sposobu przenoszenia treści dotychczasowej księgi wieczystej do struktury księgi wieczystej prowadzonej w systemie informatycznym</w:t>
            </w:r>
          </w:p>
        </w:tc>
        <w:tc>
          <w:tcPr>
            <w:tcW w:w="4147" w:type="dxa"/>
          </w:tcPr>
          <w:p w14:paraId="35538B0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art. 10 ust. 3 i 4 ustawy z dnia 14 lutego 2003 r. o przenoszeniu treści księgi wieczystej do struktury księgi wieczystej prowadzonej w systemie informatycznym (Dz. U. z 2003 r. Nr 42, poz. 363 oraz z 2015 r. poz. 218). </w:t>
            </w:r>
          </w:p>
          <w:p w14:paraId="61096E1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Ministra Sprawiedliwości z dnia 20 sierpnia 2003 r. w sprawie sposobu przenoszenia treści dotychczasowej księgi wieczystej do struktury księgi wieczystej prowadzonej w systemie informatycznym (Dz. U. z 2016 r. poz. 463) jest uzasadniona brakiem potrzeby określania w załączniku do przedmiotowego rozporządzenia kodów wydziałów ksiąg wieczystych. </w:t>
            </w:r>
          </w:p>
          <w:p w14:paraId="41D0A34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 obecnym stanie prawnym występują bowiem dwa akty prawne regulujące tę samą materię w identyczny sposób. Kody wydziałów ksiąg wieczystych określa zarówno wspomniane wyżej rozporządzenie jak i rozporządzenie Ministra Sprawiedliwości z dnia 15 lutego 2016 r. w sprawie zakładania i prowadzenia ksiąg wieczystych w systemie teleinformatycznym (Dz. U. poz. 312 i 410). Określenie kodów wydziałów ksiąg wieczystych w rozporządzeniu w sprawie sposobu </w:t>
            </w:r>
            <w:r w:rsidRPr="00420202">
              <w:rPr>
                <w:rFonts w:eastAsia="Times New Roman"/>
                <w:sz w:val="22"/>
                <w:szCs w:val="22"/>
              </w:rPr>
              <w:lastRenderedPageBreak/>
              <w:t xml:space="preserve">przenoszenia treści dotychczasowej księgi wieczystej do struktury księgi wieczystej prowadzonej w systemie informatycznym uznać należy za zbędne, zważywszy że rozporządzenie to w aktualnym stanie prawnym, o ile w ogóle znajduje zastosowanie, to są to przypadki sporadyczne, np. w przypadku odnalezienia księgi wieczystej, która nie została przeniesiona do struktury księgi prowadzonej w systemie teleinformatycznym. Proces migracji ksiąg wieczystych, prowadzony na podstawie ustawy </w:t>
            </w:r>
            <w:r w:rsidRPr="00420202">
              <w:rPr>
                <w:rFonts w:eastAsia="Times New Roman"/>
                <w:sz w:val="22"/>
                <w:szCs w:val="22"/>
              </w:rPr>
              <w:br/>
              <w:t xml:space="preserve">o przenoszeniu treści księgi wieczystej do struktury księgi wieczystej prowadzonej w systemie informatycznym  został już bowiem zakończony z końcem 2014 r. </w:t>
            </w:r>
          </w:p>
        </w:tc>
        <w:tc>
          <w:tcPr>
            <w:tcW w:w="2835" w:type="dxa"/>
          </w:tcPr>
          <w:p w14:paraId="7C147C22" w14:textId="77777777" w:rsidR="0052436B" w:rsidRPr="00420202" w:rsidRDefault="0052436B" w:rsidP="0052436B">
            <w:pPr>
              <w:rPr>
                <w:rFonts w:ascii="Arial" w:hAnsi="Arial" w:cs="Arial"/>
              </w:rPr>
            </w:pPr>
            <w:r w:rsidRPr="00420202">
              <w:rPr>
                <w:rFonts w:ascii="Arial" w:hAnsi="Arial" w:cs="Arial"/>
              </w:rPr>
              <w:lastRenderedPageBreak/>
              <w:t>Edyta Bryzgalska, Główny Specjalista – Sędzia, Wydział Prawa Rejestrów, Departament Legislacyjny</w:t>
            </w:r>
          </w:p>
          <w:p w14:paraId="38EB1E09" w14:textId="77777777" w:rsidR="0052436B" w:rsidRPr="00420202" w:rsidRDefault="0052436B" w:rsidP="0052436B">
            <w:pPr>
              <w:rPr>
                <w:rFonts w:ascii="Arial" w:hAnsi="Arial" w:cs="Arial"/>
              </w:rPr>
            </w:pPr>
          </w:p>
        </w:tc>
        <w:tc>
          <w:tcPr>
            <w:tcW w:w="3196" w:type="dxa"/>
          </w:tcPr>
          <w:p w14:paraId="2EEC1883" w14:textId="77777777" w:rsidR="0052436B" w:rsidRPr="00420202" w:rsidRDefault="0052436B" w:rsidP="0052436B">
            <w:pPr>
              <w:rPr>
                <w:rFonts w:ascii="Arial" w:hAnsi="Arial" w:cs="Arial"/>
              </w:rPr>
            </w:pPr>
            <w:r w:rsidRPr="00420202">
              <w:rPr>
                <w:rFonts w:ascii="Arial" w:hAnsi="Arial" w:cs="Arial"/>
              </w:rPr>
              <w:t>Z dniem następującym po dniu ogłoszenia</w:t>
            </w:r>
          </w:p>
        </w:tc>
      </w:tr>
      <w:tr w:rsidR="0052436B" w:rsidRPr="00420202" w14:paraId="4CA4D38B" w14:textId="77777777" w:rsidTr="002816DC">
        <w:tc>
          <w:tcPr>
            <w:tcW w:w="817" w:type="dxa"/>
          </w:tcPr>
          <w:p w14:paraId="516EA0B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336</w:t>
            </w:r>
          </w:p>
        </w:tc>
        <w:tc>
          <w:tcPr>
            <w:tcW w:w="3791" w:type="dxa"/>
          </w:tcPr>
          <w:p w14:paraId="1C19178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ustalenia siedzib i obszarów właściwości sądów apelacyjnych, sądów okręgowych i sądów rejonowych</w:t>
            </w:r>
          </w:p>
        </w:tc>
        <w:tc>
          <w:tcPr>
            <w:tcW w:w="4147" w:type="dxa"/>
          </w:tcPr>
          <w:p w14:paraId="09A8579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 art. 20 pkt 1 ustawy z dnia 27 lipca 2001 r. – Prawo o ustroju sądów powszechnych (Dz. U. z 2016 r. poz. 2062, </w:t>
            </w:r>
            <w:r w:rsidRPr="00420202">
              <w:rPr>
                <w:rFonts w:eastAsia="Times New Roman"/>
                <w:sz w:val="22"/>
                <w:szCs w:val="22"/>
              </w:rPr>
              <w:br/>
              <w:t xml:space="preserve">z </w:t>
            </w:r>
            <w:proofErr w:type="spellStart"/>
            <w:r w:rsidRPr="00420202">
              <w:rPr>
                <w:rFonts w:eastAsia="Times New Roman"/>
                <w:sz w:val="22"/>
                <w:szCs w:val="22"/>
              </w:rPr>
              <w:t>późn</w:t>
            </w:r>
            <w:proofErr w:type="spellEnd"/>
            <w:r w:rsidRPr="00420202">
              <w:rPr>
                <w:rFonts w:eastAsia="Times New Roman"/>
                <w:sz w:val="22"/>
                <w:szCs w:val="22"/>
              </w:rPr>
              <w:t>. zm.).</w:t>
            </w:r>
          </w:p>
          <w:p w14:paraId="1A35ACA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Zgodnie z postanowieniami projektu przenosi się gminę Hanna z obszaru Sądu Rejonowego w Białej Podlaskiej do właściwości Sądu Rejonowego we Włodawie oraz gminę Zakrzew z właściwości Sądu Rejonowego Lublin-Wschód w Lublinie </w:t>
            </w:r>
            <w:r w:rsidRPr="00420202">
              <w:rPr>
                <w:rFonts w:eastAsia="Times New Roman"/>
                <w:sz w:val="22"/>
                <w:szCs w:val="22"/>
              </w:rPr>
              <w:br/>
              <w:t xml:space="preserve">z siedzibą w Świdniku do obszaru Sądu Rejonowego w Janowie Lubelskim. </w:t>
            </w:r>
          </w:p>
          <w:p w14:paraId="182E3AB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Zmiany te zostały pozytywnie zaopiniowane przez Prezesa i Dyrektora Sądu Apelacyjnego w Lublinie.</w:t>
            </w:r>
          </w:p>
        </w:tc>
        <w:tc>
          <w:tcPr>
            <w:tcW w:w="2835" w:type="dxa"/>
          </w:tcPr>
          <w:p w14:paraId="4090795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Tomasz Królak Starszy Specjalista,  Wydział Prawa Ustroju Sądów</w:t>
            </w:r>
            <w:r w:rsidRPr="00420202">
              <w:rPr>
                <w:rFonts w:eastAsia="Times New Roman"/>
                <w:sz w:val="22"/>
                <w:szCs w:val="22"/>
              </w:rPr>
              <w:br/>
              <w:t xml:space="preserve"> i Służby Więziennej Departament Legislacyjny</w:t>
            </w:r>
          </w:p>
        </w:tc>
        <w:tc>
          <w:tcPr>
            <w:tcW w:w="3196" w:type="dxa"/>
          </w:tcPr>
          <w:p w14:paraId="018B00A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1 lipca 2017 r.</w:t>
            </w:r>
          </w:p>
        </w:tc>
      </w:tr>
      <w:tr w:rsidR="0052436B" w:rsidRPr="00420202" w14:paraId="7F880691" w14:textId="77777777" w:rsidTr="002816DC">
        <w:tc>
          <w:tcPr>
            <w:tcW w:w="817" w:type="dxa"/>
          </w:tcPr>
          <w:p w14:paraId="6A54634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337</w:t>
            </w:r>
          </w:p>
        </w:tc>
        <w:tc>
          <w:tcPr>
            <w:tcW w:w="3791" w:type="dxa"/>
          </w:tcPr>
          <w:p w14:paraId="4271495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przekazania niektórym sądom okręgowym i sądom rejonowym rozpoznawania spraw gospodarczych z obszarów </w:t>
            </w:r>
            <w:r w:rsidRPr="00420202">
              <w:rPr>
                <w:rFonts w:eastAsia="Times New Roman"/>
                <w:sz w:val="22"/>
                <w:szCs w:val="22"/>
              </w:rPr>
              <w:lastRenderedPageBreak/>
              <w:t>właściwości innych sądów okręgowych i sądów rejonowych</w:t>
            </w:r>
          </w:p>
        </w:tc>
        <w:tc>
          <w:tcPr>
            <w:tcW w:w="4147" w:type="dxa"/>
          </w:tcPr>
          <w:p w14:paraId="0F16C74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Podstawa prawna - art. 20 pkt 3 ustawy z dnia 27 lipca 2001 r. – Prawo o ustroju sądów powszechnych (Dz. U. z 2016 r. poz. 2062, </w:t>
            </w:r>
            <w:r w:rsidRPr="00420202">
              <w:rPr>
                <w:rFonts w:eastAsia="Times New Roman"/>
                <w:sz w:val="22"/>
                <w:szCs w:val="22"/>
              </w:rPr>
              <w:br/>
              <w:t xml:space="preserve">z </w:t>
            </w:r>
            <w:proofErr w:type="spellStart"/>
            <w:r w:rsidRPr="00420202">
              <w:rPr>
                <w:rFonts w:eastAsia="Times New Roman"/>
                <w:sz w:val="22"/>
                <w:szCs w:val="22"/>
              </w:rPr>
              <w:t>późń</w:t>
            </w:r>
            <w:proofErr w:type="spellEnd"/>
            <w:r w:rsidRPr="00420202">
              <w:rPr>
                <w:rFonts w:eastAsia="Times New Roman"/>
                <w:sz w:val="22"/>
                <w:szCs w:val="22"/>
              </w:rPr>
              <w:t>. zm.).</w:t>
            </w:r>
          </w:p>
          <w:p w14:paraId="77E7A54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Przedmiotowym aktem prawnym przekazuje się rozpoznawanie spraw gospodarczych oraz innych spraw z </w:t>
            </w:r>
            <w:r w:rsidRPr="00420202">
              <w:rPr>
                <w:rFonts w:eastAsia="Times New Roman"/>
                <w:sz w:val="22"/>
                <w:szCs w:val="22"/>
              </w:rPr>
              <w:lastRenderedPageBreak/>
              <w:t>zakresu prawa gospodarczego i cywilnego należących do sądu gospodarczego na podstawie odrębnych ustaw z obszaru Sądu Okręgowego w Koszalinie do właściwości Sądu Okręgowego w Szczecinie. Reorganizacja ma na celu zracjonalizowanie sądownictwa gospodarczego w okręgu szczecińskim, tak by w konsekwencji zapewnić optymalną strukturę zarówno Sądu Okręgowego w Koszalinie, jak i sądownictwa gospodarczego w Polsce. Ponadto zmiany wpłyną na elastyczne i efektywne wykorzystanie zasobów kadrowych okręgu szczecińskiego.</w:t>
            </w:r>
          </w:p>
          <w:p w14:paraId="0CBBFD9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Zmiany stanowią realizację wniosku Prezesa Sądu Apelacyjnego w Szczecinie.</w:t>
            </w:r>
          </w:p>
        </w:tc>
        <w:tc>
          <w:tcPr>
            <w:tcW w:w="2835" w:type="dxa"/>
          </w:tcPr>
          <w:p w14:paraId="22FB71D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Agnieszka Walkowiak-Rost, Główny Specjalista - Sędzia,  Wydział Prawa Ustroju Sądów  i Służby Więziennej,   Departament Legislacyjny</w:t>
            </w:r>
          </w:p>
        </w:tc>
        <w:tc>
          <w:tcPr>
            <w:tcW w:w="3196" w:type="dxa"/>
          </w:tcPr>
          <w:p w14:paraId="234A96C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31 grudnia 2017 r.</w:t>
            </w:r>
          </w:p>
        </w:tc>
      </w:tr>
      <w:tr w:rsidR="0052436B" w:rsidRPr="00420202" w14:paraId="1C160AE9" w14:textId="77777777" w:rsidTr="002816DC">
        <w:tc>
          <w:tcPr>
            <w:tcW w:w="817" w:type="dxa"/>
          </w:tcPr>
          <w:p w14:paraId="2070EF8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338</w:t>
            </w:r>
          </w:p>
        </w:tc>
        <w:tc>
          <w:tcPr>
            <w:tcW w:w="3791" w:type="dxa"/>
          </w:tcPr>
          <w:p w14:paraId="27A2A5E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w sprawie wysokości kwoty bazowej stanowiącej podstawę ustalenia dotacji na finansowanie zadania polegającego na udzielaniu nieodpłatnej pomocy prawnej w 2018 r.</w:t>
            </w:r>
          </w:p>
          <w:p w14:paraId="25C352CE" w14:textId="77777777" w:rsidR="0052436B" w:rsidRPr="00420202" w:rsidRDefault="0052436B" w:rsidP="0052436B">
            <w:pPr>
              <w:pStyle w:val="ARTartustawynprozporzdzenia"/>
              <w:spacing w:before="0" w:line="240" w:lineRule="auto"/>
              <w:ind w:firstLine="0"/>
              <w:rPr>
                <w:rFonts w:eastAsia="Times New Roman"/>
                <w:sz w:val="22"/>
                <w:szCs w:val="22"/>
              </w:rPr>
            </w:pPr>
          </w:p>
          <w:p w14:paraId="514C720A"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7CBFD53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wydania rozporządzenia   –  art. 20 ust. 5 ustawy z dnia 5 sierpnia 2015 r. o nieodpłatnej pomocy prawnej oraz edukacji prawnej (Dz. U.  poz. 1255 oraz z 2016 r. poz. 1860)</w:t>
            </w:r>
          </w:p>
          <w:p w14:paraId="66640BF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stanowić będzie wykonanie upoważnienia zawartego w art. 20 ust. 5 ustawy, zgodnie z którym Minister Sprawiedliwości w porozumieniu z ministrem właściwym do spraw budżetu corocznie określa, w drodze rozporządzenia, wysokość kwoty bazowej, mając na względzie maksymalne limity wydatków budżetu państwa określone w art. 28 ustawy oraz potrzebę zapewnienia właściwej organizacji systemu nieodpłatnej pomocy prawnej. Przewiduje się, że kwota bazowa stanowiąca podstawę ustalenia wysokości dotacji na finansowanie zadania polegającego na udzielaniu nieodpłatnej pomocy prawnej w 2018 r. wyniesie 5 337 zł. Wydanie przedmiotowego rozporządzenia jest </w:t>
            </w:r>
            <w:r w:rsidRPr="00420202">
              <w:rPr>
                <w:rFonts w:eastAsia="Times New Roman"/>
                <w:sz w:val="22"/>
                <w:szCs w:val="22"/>
              </w:rPr>
              <w:lastRenderedPageBreak/>
              <w:t>niezbędne dla wyliczenia wysokości dotacji na finansowanie zadania polegającego na udzielaniu nieodpłatnej pomocy prawnej, bowiem zgodnie z art. 20 ust. 2 ustawy kwota bazowa stanowi podstawę ustalenia ww. dotacji.</w:t>
            </w:r>
          </w:p>
        </w:tc>
        <w:tc>
          <w:tcPr>
            <w:tcW w:w="2835" w:type="dxa"/>
          </w:tcPr>
          <w:p w14:paraId="272C640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Igor Sadowski, Główny Specjalista, Wydział Prawa Zawodów Prawniczych, Departament Legislacyjny </w:t>
            </w:r>
          </w:p>
        </w:tc>
        <w:tc>
          <w:tcPr>
            <w:tcW w:w="3196" w:type="dxa"/>
          </w:tcPr>
          <w:p w14:paraId="6D06B4E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II/III kwartał 2017 r.</w:t>
            </w:r>
          </w:p>
          <w:p w14:paraId="35565FD4" w14:textId="77777777" w:rsidR="0052436B" w:rsidRPr="00420202" w:rsidRDefault="0052436B" w:rsidP="0052436B">
            <w:pPr>
              <w:pStyle w:val="ARTartustawynprozporzdzenia"/>
              <w:spacing w:before="0" w:line="240" w:lineRule="auto"/>
              <w:ind w:firstLine="0"/>
              <w:rPr>
                <w:rFonts w:eastAsia="Times New Roman"/>
                <w:sz w:val="22"/>
                <w:szCs w:val="22"/>
              </w:rPr>
            </w:pPr>
          </w:p>
          <w:p w14:paraId="4DA70921" w14:textId="77777777" w:rsidR="0052436B" w:rsidRPr="00420202" w:rsidRDefault="0052436B" w:rsidP="0052436B">
            <w:pPr>
              <w:pStyle w:val="ARTartustawynprozporzdzenia"/>
              <w:spacing w:before="0" w:line="240" w:lineRule="auto"/>
              <w:ind w:firstLine="0"/>
              <w:rPr>
                <w:rFonts w:eastAsia="Times New Roman"/>
                <w:sz w:val="22"/>
                <w:szCs w:val="22"/>
              </w:rPr>
            </w:pPr>
          </w:p>
        </w:tc>
      </w:tr>
      <w:tr w:rsidR="0052436B" w:rsidRPr="00420202" w14:paraId="163D28CC" w14:textId="77777777" w:rsidTr="002816DC">
        <w:tc>
          <w:tcPr>
            <w:tcW w:w="817" w:type="dxa"/>
          </w:tcPr>
          <w:p w14:paraId="14AD50E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339</w:t>
            </w:r>
          </w:p>
        </w:tc>
        <w:tc>
          <w:tcPr>
            <w:tcW w:w="3791" w:type="dxa"/>
          </w:tcPr>
          <w:p w14:paraId="580599F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w:t>
            </w:r>
          </w:p>
          <w:p w14:paraId="69F06FB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zmieniającego rozporządzenie w sprawie szczegółowości informacji umieszczanych w karcie rejestracyjnej        i zawiadomieniu.</w:t>
            </w:r>
          </w:p>
        </w:tc>
        <w:tc>
          <w:tcPr>
            <w:tcW w:w="4147" w:type="dxa"/>
          </w:tcPr>
          <w:p w14:paraId="47FAE1A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–art. 12 ust. 3 ustawy z dnia 24 maja 2000 r. o Krajowym Rejestrze Karnym (Dz. U. z 2015 r. poz. 1036 z późn.zm.).</w:t>
            </w:r>
          </w:p>
          <w:p w14:paraId="7EAE93A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Ministra Sprawiedliwości z dnia 26 maja 2015 r. w sprawie szczegółowości informacji umieszczanych w karcie rejestracyjnej i zawiadomieniu. (Dz. U. poz. 846) jest ściśle związana z rozszerzeniem zakresu informacji przekazywanych do Krajowego Rejestru Karnego                         w kartach rejestracyjnych i zawiadomieniach, wynikającym z art. 12 ust. 1 i 2 ustawy                      o Krajowym Rejestrze Karnym, w brzmieniu nadanym ustawą z dnia 13 maja 2016 r.                       o przeciwdziałaniu zagrożeniom przestępczością na tle seksualnym (Dz. U. poz. 862). </w:t>
            </w:r>
          </w:p>
          <w:p w14:paraId="0A63A0C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art. 12 ust. 2 ustawy o Krajowym Rejestrze Karnym (ustalona przez art. 27 </w:t>
            </w:r>
            <w:r w:rsidRPr="00420202">
              <w:rPr>
                <w:rFonts w:eastAsia="Times New Roman"/>
                <w:sz w:val="22"/>
                <w:szCs w:val="22"/>
              </w:rPr>
              <w:br/>
              <w:t xml:space="preserve">pkt 2 lit. b ustawy o przeciwdziałaniu zagrożeniom przestępczością na tle seksualnym) spowodowała konieczność wprowadzenia nowego rodzaju zawiadomień w projektowanych § 35a – 35c rozporządzenia. Do Krajowego Rejestru Karnego będą przekazywane informacje o: przywróceniu terminu do zaskarżenia orzeczenia w przedmiocie zamieszczenia danych o osobie w Rejestrze Sprawców Przestępstw na Tle Seksualnym z dostępem ograniczonym lub publicznym, uchyleniu orzeczenia w przedmiocie zamieszczenia danych o osobie w Rejestrze Sprawców Przestępstw na Tle Seksualnym z </w:t>
            </w:r>
            <w:r w:rsidRPr="00420202">
              <w:rPr>
                <w:rFonts w:eastAsia="Times New Roman"/>
                <w:sz w:val="22"/>
                <w:szCs w:val="22"/>
              </w:rPr>
              <w:lastRenderedPageBreak/>
              <w:t xml:space="preserve">dostępem ograniczonym lub publicznym, a także przywróceniu terminu do złożenia wniosku o wyłączenie zamieszczenia danych w Rejestrze Sprawców Przestępstw na Tle Seksualnym z dostępem ograniczonym lub publicznym, o którym mowa w art. 29 ust. 2 ustawy o przeciwdziałaniu zagrożeniom przestępczością na tle seksualnym. </w:t>
            </w:r>
          </w:p>
          <w:p w14:paraId="2B1A9E06" w14:textId="77777777" w:rsidR="0052436B" w:rsidRPr="00420202" w:rsidRDefault="0052436B" w:rsidP="0052436B">
            <w:pPr>
              <w:pStyle w:val="ARTartustawynprozporzdzenia"/>
              <w:spacing w:before="0" w:line="240" w:lineRule="auto"/>
              <w:ind w:firstLine="0"/>
              <w:rPr>
                <w:rFonts w:eastAsia="Times New Roman"/>
                <w:sz w:val="22"/>
                <w:szCs w:val="22"/>
              </w:rPr>
            </w:pPr>
          </w:p>
          <w:p w14:paraId="372D0F77" w14:textId="77777777" w:rsidR="0052436B" w:rsidRPr="00420202" w:rsidRDefault="0052436B" w:rsidP="0052436B">
            <w:pPr>
              <w:pStyle w:val="ARTartustawynprozporzdzenia"/>
              <w:spacing w:before="0" w:line="240" w:lineRule="auto"/>
              <w:ind w:firstLine="0"/>
              <w:rPr>
                <w:rFonts w:eastAsia="Times New Roman"/>
                <w:sz w:val="22"/>
                <w:szCs w:val="22"/>
              </w:rPr>
            </w:pPr>
          </w:p>
          <w:p w14:paraId="56B7266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w:t>
            </w:r>
          </w:p>
        </w:tc>
        <w:tc>
          <w:tcPr>
            <w:tcW w:w="2835" w:type="dxa"/>
          </w:tcPr>
          <w:p w14:paraId="4B4996B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Agnieszka Kalinowska, Główny Specjalista – Sędzia, Wydział Prawa Rejestrów,  Departament Legislacyjny</w:t>
            </w:r>
          </w:p>
          <w:p w14:paraId="612794AA"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467F21B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1 października 2017 r.</w:t>
            </w:r>
          </w:p>
        </w:tc>
      </w:tr>
      <w:tr w:rsidR="0052436B" w:rsidRPr="00420202" w14:paraId="3CAC83E7" w14:textId="77777777" w:rsidTr="002816DC">
        <w:tc>
          <w:tcPr>
            <w:tcW w:w="817" w:type="dxa"/>
          </w:tcPr>
          <w:p w14:paraId="4352E03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340</w:t>
            </w:r>
          </w:p>
        </w:tc>
        <w:tc>
          <w:tcPr>
            <w:tcW w:w="3791" w:type="dxa"/>
          </w:tcPr>
          <w:p w14:paraId="5D7184F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prowadzenia ksiąg notarialnych oraz przekazywania na przechowanie dokumentów sądom rejonowym </w:t>
            </w:r>
          </w:p>
          <w:p w14:paraId="6706B46C" w14:textId="77777777" w:rsidR="0052436B" w:rsidRPr="00420202" w:rsidRDefault="0052436B" w:rsidP="0052436B">
            <w:pPr>
              <w:pStyle w:val="ARTartustawynprozporzdzenia"/>
              <w:spacing w:before="0" w:line="240" w:lineRule="auto"/>
              <w:ind w:firstLine="0"/>
              <w:rPr>
                <w:rFonts w:eastAsia="Times New Roman"/>
                <w:sz w:val="22"/>
                <w:szCs w:val="22"/>
              </w:rPr>
            </w:pPr>
          </w:p>
          <w:p w14:paraId="07447206"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67D6FB0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wydania rozporządzenia   – projektowane rozporządzenie realizuje upoważnienie ustawowe zawarte w art. 90 § 2 ustawy z dnia 14 lutego 1991 r. – Prawo o notariacie (Dz. U. z 2016 r. poz. 1796, z </w:t>
            </w:r>
            <w:proofErr w:type="spellStart"/>
            <w:r w:rsidRPr="00420202">
              <w:rPr>
                <w:rFonts w:eastAsia="Times New Roman"/>
                <w:sz w:val="22"/>
                <w:szCs w:val="22"/>
              </w:rPr>
              <w:t>późn</w:t>
            </w:r>
            <w:proofErr w:type="spellEnd"/>
            <w:r w:rsidRPr="00420202">
              <w:rPr>
                <w:rFonts w:eastAsia="Times New Roman"/>
                <w:sz w:val="22"/>
                <w:szCs w:val="22"/>
              </w:rPr>
              <w:t>. zm.), zgodnie z którym Minister Sprawiedliwości, w drodze rozporządzenia, określi warunki przekazywania na przechowanie dokumentów, o których mowa w art. 90 § 1, oraz sposób prowadzenia ksiąg notarialnych, czynienia wzmianek o wydaniu wypisów, odpisów, wyciągów i innych dokumentów.</w:t>
            </w:r>
          </w:p>
          <w:p w14:paraId="3D69849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Projektowana nowelizacja przewiduje  poszerzenie katalogu osób uprawnionych do wydawania wypisów, o których mowa </w:t>
            </w:r>
            <w:r w:rsidRPr="00420202">
              <w:rPr>
                <w:rFonts w:eastAsia="Times New Roman"/>
                <w:sz w:val="22"/>
                <w:szCs w:val="22"/>
              </w:rPr>
              <w:br/>
              <w:t xml:space="preserve">w nowelizowanym ust. 2 § 10 rozporządzenia w ten sposób, by powierzyć zadania z zakresu ochrony prawnej innych niż wymiar sprawiedliwości asesorom sądowym oraz referendarzom sądowym </w:t>
            </w:r>
            <w:r w:rsidRPr="00420202">
              <w:rPr>
                <w:rFonts w:eastAsia="Times New Roman"/>
                <w:sz w:val="22"/>
                <w:szCs w:val="22"/>
              </w:rPr>
              <w:br/>
              <w:t xml:space="preserve">i starszym referendarzom sądowym.    </w:t>
            </w:r>
          </w:p>
          <w:p w14:paraId="140FE25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Przewiduje się, że projektowane rozporządzenie wejdzie w życie po upływie 14 dni od dnia ogłoszenia. </w:t>
            </w:r>
          </w:p>
        </w:tc>
        <w:tc>
          <w:tcPr>
            <w:tcW w:w="2835" w:type="dxa"/>
          </w:tcPr>
          <w:p w14:paraId="406B869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Szymon Chrobak,  Główny Specjalista – Sędzia,  Wydział Prawa Zawodów Prawniczych  Departament Legislacyjny  </w:t>
            </w:r>
          </w:p>
        </w:tc>
        <w:tc>
          <w:tcPr>
            <w:tcW w:w="3196" w:type="dxa"/>
          </w:tcPr>
          <w:p w14:paraId="7816236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III  kwartał 2017 r. </w:t>
            </w:r>
          </w:p>
          <w:p w14:paraId="0459A94D" w14:textId="77777777" w:rsidR="0052436B" w:rsidRPr="00420202" w:rsidRDefault="0052436B" w:rsidP="0052436B">
            <w:pPr>
              <w:pStyle w:val="ARTartustawynprozporzdzenia"/>
              <w:spacing w:before="0" w:line="240" w:lineRule="auto"/>
              <w:ind w:firstLine="0"/>
              <w:rPr>
                <w:rFonts w:eastAsia="Times New Roman"/>
                <w:sz w:val="22"/>
                <w:szCs w:val="22"/>
              </w:rPr>
            </w:pPr>
          </w:p>
          <w:p w14:paraId="7EC091F6" w14:textId="77777777" w:rsidR="0052436B" w:rsidRPr="00420202" w:rsidRDefault="0052436B" w:rsidP="0052436B">
            <w:pPr>
              <w:pStyle w:val="ARTartustawynprozporzdzenia"/>
              <w:spacing w:before="0" w:line="240" w:lineRule="auto"/>
              <w:ind w:firstLine="0"/>
              <w:rPr>
                <w:rFonts w:eastAsia="Times New Roman"/>
                <w:sz w:val="22"/>
                <w:szCs w:val="22"/>
              </w:rPr>
            </w:pPr>
          </w:p>
        </w:tc>
      </w:tr>
      <w:tr w:rsidR="0052436B" w:rsidRPr="00420202" w14:paraId="1A38A667" w14:textId="77777777" w:rsidTr="002816DC">
        <w:tc>
          <w:tcPr>
            <w:tcW w:w="817" w:type="dxa"/>
          </w:tcPr>
          <w:p w14:paraId="414D005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341</w:t>
            </w:r>
          </w:p>
        </w:tc>
        <w:tc>
          <w:tcPr>
            <w:tcW w:w="3791" w:type="dxa"/>
          </w:tcPr>
          <w:p w14:paraId="421412F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szczegółowego trybu i sposobu doręczania pism sądowych w postępowaniu cywilnym</w:t>
            </w:r>
          </w:p>
          <w:p w14:paraId="1728F231" w14:textId="77777777" w:rsidR="0052436B" w:rsidRPr="00420202" w:rsidRDefault="0052436B" w:rsidP="0052436B">
            <w:pPr>
              <w:pStyle w:val="ARTartustawynprozporzdzenia"/>
              <w:spacing w:before="0" w:line="240" w:lineRule="auto"/>
              <w:ind w:firstLine="0"/>
              <w:rPr>
                <w:rFonts w:eastAsia="Times New Roman"/>
                <w:sz w:val="22"/>
                <w:szCs w:val="22"/>
              </w:rPr>
            </w:pPr>
          </w:p>
          <w:p w14:paraId="18DFEE76"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61CBE23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art. 131 § 2 ustawy z dnia 17 listopada 1964 r. – Kodeks postępowania cywilnego (Dz. U. z 2016 r. poz. 1822, z </w:t>
            </w:r>
            <w:proofErr w:type="spellStart"/>
            <w:r w:rsidRPr="00420202">
              <w:rPr>
                <w:rFonts w:eastAsia="Times New Roman"/>
                <w:sz w:val="22"/>
                <w:szCs w:val="22"/>
              </w:rPr>
              <w:t>późn</w:t>
            </w:r>
            <w:proofErr w:type="spellEnd"/>
            <w:r w:rsidRPr="00420202">
              <w:rPr>
                <w:rFonts w:eastAsia="Times New Roman"/>
                <w:sz w:val="22"/>
                <w:szCs w:val="22"/>
              </w:rPr>
              <w:t>. zm.</w:t>
            </w:r>
          </w:p>
          <w:p w14:paraId="65B2E89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Potrzeba nowelizacji rozporządzenia jest konsekwencją prac związanych z modyfikacją systemu informatycznego „Ministerstwo Sprawiedliwości – Elektroniczne Potwierdzenie Odbioru”, zwanego dalej „MS-EPO”, przeznaczonego do ewidencjonowania przesyłek poleconych nadawanych przez sądy powszechne, w kierunku poszerzenia zakresu stosowania tego systemu także do doręczeń dokonywanych funkcjonariuszom Służby Więziennej oraz osobom pozbawionym wolności przez organy wymienione w art. 137 § 1 lub 2 k.p.c. (administrację zakładów karnych i aresztów śledczych). </w:t>
            </w:r>
          </w:p>
          <w:p w14:paraId="1B90FB8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Projektowane rozwiązania zakładają dokonywanie doręczeń  organom wymienionym w art. 137 § 1 lub 2 k.p.c. oraz funkcjonariuszom Służby Więziennej i osobom pozbawionym wolności przy użyciu formularzy potwierdzenia odbioru w postaci elektronicznej (tj. bez formularzy w postaci papierowej).</w:t>
            </w:r>
          </w:p>
          <w:p w14:paraId="240E9016"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5DBA633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Alicja </w:t>
            </w:r>
            <w:proofErr w:type="spellStart"/>
            <w:r w:rsidRPr="00420202">
              <w:rPr>
                <w:rFonts w:eastAsia="Times New Roman"/>
                <w:sz w:val="22"/>
                <w:szCs w:val="22"/>
              </w:rPr>
              <w:t>Szkotnicka</w:t>
            </w:r>
            <w:proofErr w:type="spellEnd"/>
            <w:r w:rsidRPr="00420202">
              <w:rPr>
                <w:rFonts w:eastAsia="Times New Roman"/>
                <w:sz w:val="22"/>
                <w:szCs w:val="22"/>
              </w:rPr>
              <w:t>, Główny Specjalista – Sędzia, Wydział Prawa Cywilnego,</w:t>
            </w:r>
          </w:p>
          <w:p w14:paraId="527E5E1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p w14:paraId="54EDBD3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w:t>
            </w:r>
          </w:p>
          <w:p w14:paraId="3F813E79"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5C46911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Wejście w życie: 7 dni od dnia ogłoszenia</w:t>
            </w:r>
          </w:p>
        </w:tc>
      </w:tr>
      <w:tr w:rsidR="0052436B" w:rsidRPr="00420202" w14:paraId="3198C68F" w14:textId="77777777" w:rsidTr="002816DC">
        <w:tc>
          <w:tcPr>
            <w:tcW w:w="817" w:type="dxa"/>
          </w:tcPr>
          <w:p w14:paraId="0A5473B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342</w:t>
            </w:r>
          </w:p>
        </w:tc>
        <w:tc>
          <w:tcPr>
            <w:tcW w:w="3791" w:type="dxa"/>
          </w:tcPr>
          <w:p w14:paraId="64E90DF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trybu postępowania właściwych organów w wypadku, gdy liczba osadzonych w zakładach karnych lub aresztach śledczych przekroczy w skali kraju ogólną pojemność tych zakładów</w:t>
            </w:r>
          </w:p>
        </w:tc>
        <w:tc>
          <w:tcPr>
            <w:tcW w:w="4147" w:type="dxa"/>
          </w:tcPr>
          <w:p w14:paraId="5BC8F98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 art. 110 § 5 ustawy z dnia 6 czerwca 1997 r. – Kodeksu karnego wykonawczego (Dz. U. z 2017 r. poz. 665, 666 i 768)</w:t>
            </w:r>
          </w:p>
          <w:p w14:paraId="48193FC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Ministra Sprawiedliwości z dnia 25 listopada 2009 r. w sprawie trybu postępowania właściwych organów w wypadku, gdy liczba osadzonych w zakładach karnych lub aresztach śledczych przekroczy w skali kraju ogólną pojemność tych zakładów (Dz. U. z 2015 r. poz. 467) spowodowana jest koniecznością dostosowania tego aktu wykonawczego </w:t>
            </w:r>
            <w:r w:rsidRPr="00420202">
              <w:rPr>
                <w:rFonts w:eastAsia="Times New Roman"/>
                <w:sz w:val="22"/>
                <w:szCs w:val="22"/>
              </w:rPr>
              <w:lastRenderedPageBreak/>
              <w:t>do aktualnego stanu prawnego. Projekt przewiduje nowelizację przepisów § 2 ust. 2 pkt 1 i ust. 3, § 5 i § 8 ww. rozporządzenia.</w:t>
            </w:r>
          </w:p>
          <w:p w14:paraId="0BB094AE" w14:textId="77777777" w:rsidR="0052436B" w:rsidRPr="00420202" w:rsidRDefault="0052436B" w:rsidP="0052436B">
            <w:pPr>
              <w:pStyle w:val="ARTartustawynprozporzdzenia"/>
              <w:spacing w:before="0" w:line="240" w:lineRule="auto"/>
              <w:ind w:firstLine="0"/>
              <w:rPr>
                <w:rFonts w:eastAsia="Times New Roman"/>
                <w:sz w:val="22"/>
                <w:szCs w:val="22"/>
              </w:rPr>
            </w:pPr>
          </w:p>
          <w:p w14:paraId="1044937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w:t>
            </w:r>
          </w:p>
        </w:tc>
        <w:tc>
          <w:tcPr>
            <w:tcW w:w="2835" w:type="dxa"/>
          </w:tcPr>
          <w:p w14:paraId="31D9A47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Stanisław Barański - Główny Specjalista, Wydział Prawa Karnego, </w:t>
            </w:r>
          </w:p>
          <w:p w14:paraId="0587C64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tc>
        <w:tc>
          <w:tcPr>
            <w:tcW w:w="3196" w:type="dxa"/>
          </w:tcPr>
          <w:p w14:paraId="44CE18C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Początek IV kwartału 2017 r.</w:t>
            </w:r>
          </w:p>
        </w:tc>
      </w:tr>
      <w:tr w:rsidR="0052436B" w:rsidRPr="00420202" w14:paraId="10EE542A" w14:textId="77777777" w:rsidTr="002816DC">
        <w:tc>
          <w:tcPr>
            <w:tcW w:w="817" w:type="dxa"/>
          </w:tcPr>
          <w:p w14:paraId="4D062DF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343</w:t>
            </w:r>
          </w:p>
        </w:tc>
        <w:tc>
          <w:tcPr>
            <w:tcW w:w="3791" w:type="dxa"/>
          </w:tcPr>
          <w:p w14:paraId="011F658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w sprawie prowadzenia depozytu przedmiotów wartościowych i środków pieniężnych osób pozbawionych wolności </w:t>
            </w:r>
          </w:p>
        </w:tc>
        <w:tc>
          <w:tcPr>
            <w:tcW w:w="4147" w:type="dxa"/>
          </w:tcPr>
          <w:p w14:paraId="2C85E5D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 art. 249 § 3 pkt 6 ustawy z dnia 6 czerwca 1997 r. – Kodeks karny wykonawczy (Dz. U. z 2017 r. poz. 665, z </w:t>
            </w:r>
            <w:proofErr w:type="spellStart"/>
            <w:r w:rsidRPr="00420202">
              <w:rPr>
                <w:rFonts w:eastAsia="Times New Roman"/>
                <w:sz w:val="22"/>
                <w:szCs w:val="22"/>
              </w:rPr>
              <w:t>późn</w:t>
            </w:r>
            <w:proofErr w:type="spellEnd"/>
            <w:r w:rsidRPr="00420202">
              <w:rPr>
                <w:rFonts w:eastAsia="Times New Roman"/>
                <w:sz w:val="22"/>
                <w:szCs w:val="22"/>
              </w:rPr>
              <w:t>. zm.).</w:t>
            </w:r>
          </w:p>
          <w:p w14:paraId="27CF837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Wydanie nowego rozporządzenia ma na celu dostosowanie przepisów do bieżących uwarunkowań związanych z wykonywaniem kary pozbawienia wolności oraz ograniczeniem zbędnych czynności administracyjnych.</w:t>
            </w:r>
          </w:p>
        </w:tc>
        <w:tc>
          <w:tcPr>
            <w:tcW w:w="2835" w:type="dxa"/>
          </w:tcPr>
          <w:p w14:paraId="5EF30BB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Monika Walewska – Główny Specjalista ds. Legislacji, Wydział Prawa Karnego,</w:t>
            </w:r>
          </w:p>
          <w:p w14:paraId="2D1626E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tc>
        <w:tc>
          <w:tcPr>
            <w:tcW w:w="3196" w:type="dxa"/>
          </w:tcPr>
          <w:p w14:paraId="45DED71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14 dnia od dnia ogłoszenia </w:t>
            </w:r>
          </w:p>
        </w:tc>
      </w:tr>
      <w:tr w:rsidR="0052436B" w:rsidRPr="00420202" w14:paraId="345C6EC1" w14:textId="77777777" w:rsidTr="002816DC">
        <w:tc>
          <w:tcPr>
            <w:tcW w:w="817" w:type="dxa"/>
          </w:tcPr>
          <w:p w14:paraId="221F9BB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344</w:t>
            </w:r>
          </w:p>
        </w:tc>
        <w:tc>
          <w:tcPr>
            <w:tcW w:w="3791" w:type="dxa"/>
          </w:tcPr>
          <w:p w14:paraId="31A46CE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trybu zakładania i udostępniania konta w systemie teleinformatycznym obsługującym postępowanie sądowe</w:t>
            </w:r>
          </w:p>
        </w:tc>
        <w:tc>
          <w:tcPr>
            <w:tcW w:w="4147" w:type="dxa"/>
          </w:tcPr>
          <w:p w14:paraId="0BF2BC1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 art. 126 § 6 ustawy z dnia 17 listopada 1964 r. – Kodeks postępowania cywilnego (Dz. U. z 2014 r. poz. 101 z </w:t>
            </w:r>
            <w:proofErr w:type="spellStart"/>
            <w:r w:rsidRPr="00420202">
              <w:rPr>
                <w:rFonts w:eastAsia="Times New Roman"/>
                <w:sz w:val="22"/>
                <w:szCs w:val="22"/>
              </w:rPr>
              <w:t>późn</w:t>
            </w:r>
            <w:proofErr w:type="spellEnd"/>
            <w:r w:rsidRPr="00420202">
              <w:rPr>
                <w:rFonts w:eastAsia="Times New Roman"/>
                <w:sz w:val="22"/>
                <w:szCs w:val="22"/>
              </w:rPr>
              <w:t>. zm.).</w:t>
            </w:r>
          </w:p>
          <w:p w14:paraId="7A25FCC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Zmiana rozporządzenia Ministra Sprawiedliwości z dnia 26 kwietnia 2016 r. w sprawie trybu zakładania i udostępniania konta w systemie teleinformatycznym obsługującym postępowanie sądowe (Dz. U. poz. 637) jest podyktowana koniecznością uwzględnienia w nim regulacji dotyczących zakładania konta dla członków Komisji do spraw usuwania skutków prawnych decyzji reprywatyzacyjnych dotyczących nieruchomości warszawskich, wydanych z naruszeniem prawa. </w:t>
            </w:r>
          </w:p>
          <w:p w14:paraId="1E5FD40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Przepis art. 23 ust. 5 ustawy z dnia 9 marca 2017 r. o szczególnych zasadach usuwania skutków prawnych decyzji reprywatyzacyjnych dotyczących nieruchomości warszawskich, wydanych z naruszeniem prawa (Dz. U. poz. 718) uprawnia bowiem Komisję do składania wniosków o wpis w księdze wieczystej za pośrednictwem systemu teleinformatycznego. Posiadanie konta </w:t>
            </w:r>
            <w:r w:rsidRPr="00420202">
              <w:rPr>
                <w:rFonts w:eastAsia="Times New Roman"/>
                <w:sz w:val="22"/>
                <w:szCs w:val="22"/>
              </w:rPr>
              <w:lastRenderedPageBreak/>
              <w:t xml:space="preserve">w systemie jest zaś niezbędne dla złożenia wniosku o wpis tą drogą.  </w:t>
            </w:r>
          </w:p>
          <w:p w14:paraId="5D5714E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Jak wynika z pisma Departamentu Informatyzacji i Rejestrów Sądowych z dnia 24 maja 2017 r., zawarte w rozporządzeniu regulacje dotyczące zakładania kont w systemie EKW mogą zostać wykorzystane dla potrzeb zakładania kont dla członków Komisji. Inny będzie jedynie zakres danych koniecznych dla założenia konta oraz brak będzie mechanizmu automatycznej weryfikacji danych osobowych.  </w:t>
            </w:r>
          </w:p>
          <w:p w14:paraId="70C98009"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7D41DA3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Edyta Bryzgalska – Główny Specjalista – Sędzia, Wydział Prawa Rejestrów,  Departament Legislacyjny </w:t>
            </w:r>
          </w:p>
          <w:p w14:paraId="625D8769"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3920A4B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Z dniem następującym po dniu ogłoszenia</w:t>
            </w:r>
          </w:p>
        </w:tc>
      </w:tr>
      <w:tr w:rsidR="0052436B" w:rsidRPr="00420202" w14:paraId="3BE1D8B6" w14:textId="77777777" w:rsidTr="002816DC">
        <w:tc>
          <w:tcPr>
            <w:tcW w:w="817" w:type="dxa"/>
          </w:tcPr>
          <w:p w14:paraId="5911AD4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345</w:t>
            </w:r>
          </w:p>
        </w:tc>
        <w:tc>
          <w:tcPr>
            <w:tcW w:w="3791" w:type="dxa"/>
          </w:tcPr>
          <w:p w14:paraId="1630EAA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w sprawie utworzenia Prokuratury Rejonowej Warszawa-Ursynów w Warszawie w obszarze właściwości Prokuratury Okręgowej w Warszawie oraz zmiany rozporządzenia w sprawie utworzenia Wydziałów Zamiejscowych Departamentu do Spraw Przestępczości Zorganizowanej i Korupcji Prokuratury Krajowej, prokuratur regionalnych i rejonowych oraz ustalenia ich siedzib i obszarów właściwości</w:t>
            </w:r>
          </w:p>
        </w:tc>
        <w:tc>
          <w:tcPr>
            <w:tcW w:w="4147" w:type="dxa"/>
          </w:tcPr>
          <w:p w14:paraId="6DA730E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 art. 35 §1 ustawy z dnia 28 stycznia 2016 r. – Prawo o prokuraturze (Dz. U. poz. 177, z </w:t>
            </w:r>
            <w:proofErr w:type="spellStart"/>
            <w:r w:rsidRPr="00420202">
              <w:rPr>
                <w:rFonts w:eastAsia="Times New Roman"/>
                <w:sz w:val="22"/>
                <w:szCs w:val="22"/>
              </w:rPr>
              <w:t>późn</w:t>
            </w:r>
            <w:proofErr w:type="spellEnd"/>
            <w:r w:rsidRPr="00420202">
              <w:rPr>
                <w:rFonts w:eastAsia="Times New Roman"/>
                <w:sz w:val="22"/>
                <w:szCs w:val="22"/>
              </w:rPr>
              <w:t>. zm.).</w:t>
            </w:r>
          </w:p>
          <w:p w14:paraId="420B1FA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Projektowana zmiana rozporządzenia polega na utworzeniu w obecnym obszarze właściwości Prokuratury Rejonowej Warszawa – Mokotów w Warszawie dwóch odrębnych jednostek organizacyjnych: Prokuratury Rejonowej Warszawa – Mokotów w Warszawie oraz Prokuratury Rejonowej Warszawa Ursynów w Warszawie.</w:t>
            </w:r>
          </w:p>
          <w:p w14:paraId="3FC9089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Zmiany te mają na celu poprawę skuteczności zwalczania przestępczości i zapewnienie sprawności prowadzonych postępowań. </w:t>
            </w:r>
          </w:p>
        </w:tc>
        <w:tc>
          <w:tcPr>
            <w:tcW w:w="2835" w:type="dxa"/>
          </w:tcPr>
          <w:p w14:paraId="1E5AEC3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Adam </w:t>
            </w:r>
            <w:proofErr w:type="spellStart"/>
            <w:r w:rsidRPr="00420202">
              <w:rPr>
                <w:rFonts w:eastAsia="Times New Roman"/>
                <w:sz w:val="22"/>
                <w:szCs w:val="22"/>
              </w:rPr>
              <w:t>Sidor</w:t>
            </w:r>
            <w:proofErr w:type="spellEnd"/>
            <w:r w:rsidRPr="00420202">
              <w:rPr>
                <w:rFonts w:eastAsia="Times New Roman"/>
                <w:sz w:val="22"/>
                <w:szCs w:val="22"/>
              </w:rPr>
              <w:t xml:space="preserve"> – Prokurator  Wydział Prawa Karnego,</w:t>
            </w:r>
          </w:p>
          <w:p w14:paraId="212584C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p w14:paraId="37647F7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Monika Walewska – Główny Specjalista ds. Legislacji, Wydział Prawa Karnego,</w:t>
            </w:r>
          </w:p>
          <w:p w14:paraId="257BE88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tc>
        <w:tc>
          <w:tcPr>
            <w:tcW w:w="3196" w:type="dxa"/>
          </w:tcPr>
          <w:p w14:paraId="1D936DA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dzień następujący po dniu ogłoszenia </w:t>
            </w:r>
          </w:p>
        </w:tc>
      </w:tr>
      <w:tr w:rsidR="0052436B" w:rsidRPr="00420202" w14:paraId="1DF01171" w14:textId="77777777" w:rsidTr="002816DC">
        <w:tc>
          <w:tcPr>
            <w:tcW w:w="817" w:type="dxa"/>
          </w:tcPr>
          <w:p w14:paraId="6243976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346</w:t>
            </w:r>
          </w:p>
        </w:tc>
        <w:tc>
          <w:tcPr>
            <w:tcW w:w="3791" w:type="dxa"/>
          </w:tcPr>
          <w:p w14:paraId="5615449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w sprawie zniesienia Działu do spraw Wojskowych w Prokuraturze Rejonowej Warszawa-Mokotów i utworzenia Działu do spraw Wojskowych w Prokuraturze Rejonowej Warszawa-Ursynów oraz zmiany rozporządzenia w sprawie utworzenia w prokuraturach okręgowych i prokuraturach rejonowych komórek organizacyjnych do spraw </w:t>
            </w:r>
            <w:r w:rsidRPr="00420202">
              <w:rPr>
                <w:rFonts w:eastAsia="Times New Roman"/>
                <w:sz w:val="22"/>
                <w:szCs w:val="22"/>
              </w:rPr>
              <w:lastRenderedPageBreak/>
              <w:t>wojskowych, ustalenia ich siedzib i obszarów właściwości</w:t>
            </w:r>
          </w:p>
        </w:tc>
        <w:tc>
          <w:tcPr>
            <w:tcW w:w="4147" w:type="dxa"/>
          </w:tcPr>
          <w:p w14:paraId="08F4D80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Podstawa prawna – art. 35 §2 ustawy z dnia 28 stycznia 2016 r. – Prawo o prokuraturze (Dz. U. poz. 177, z </w:t>
            </w:r>
            <w:proofErr w:type="spellStart"/>
            <w:r w:rsidRPr="00420202">
              <w:rPr>
                <w:rFonts w:eastAsia="Times New Roman"/>
                <w:sz w:val="22"/>
                <w:szCs w:val="22"/>
              </w:rPr>
              <w:t>późn</w:t>
            </w:r>
            <w:proofErr w:type="spellEnd"/>
            <w:r w:rsidRPr="00420202">
              <w:rPr>
                <w:rFonts w:eastAsia="Times New Roman"/>
                <w:sz w:val="22"/>
                <w:szCs w:val="22"/>
              </w:rPr>
              <w:t>. zm.).</w:t>
            </w:r>
          </w:p>
          <w:p w14:paraId="340F69F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Projektowane rozporządzenie jest związane z projektem rozporządzenia Ministra Sprawiedliwości  w sprawie utworzenia Prokuratury Rejonowej Warszawa-Ursynów w Warszawie w obszarze właściwości Prokuratury Okręgowej w Warszawie oraz zmiany rozporządzenia w sprawie utworzenia Wydziałów Zamiejscowych </w:t>
            </w:r>
            <w:r w:rsidRPr="00420202">
              <w:rPr>
                <w:rFonts w:eastAsia="Times New Roman"/>
                <w:sz w:val="22"/>
                <w:szCs w:val="22"/>
              </w:rPr>
              <w:lastRenderedPageBreak/>
              <w:t>Departamentu do Spraw Przestępczości Zorganizowanej i Korupcji Prokuratury Krajowej, prokuratur regionalnych i rejonowych oraz ustalenia ich siedzib i obszarów właściwości.</w:t>
            </w:r>
          </w:p>
          <w:p w14:paraId="4E610D2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Ma na celu przeniesienie Działu do spraw Wojskowych z Prokuratury Rejonowej Warszawa – Mokotów w Warszawie do nowotworzonej Prokuratury Rejonowej Warszawa – Ursynów w Warszawie.</w:t>
            </w:r>
          </w:p>
          <w:p w14:paraId="7C41BA79"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009BAE1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Adam </w:t>
            </w:r>
            <w:proofErr w:type="spellStart"/>
            <w:r w:rsidRPr="00420202">
              <w:rPr>
                <w:rFonts w:eastAsia="Times New Roman"/>
                <w:sz w:val="22"/>
                <w:szCs w:val="22"/>
              </w:rPr>
              <w:t>Sidor</w:t>
            </w:r>
            <w:proofErr w:type="spellEnd"/>
            <w:r w:rsidRPr="00420202">
              <w:rPr>
                <w:rFonts w:eastAsia="Times New Roman"/>
                <w:sz w:val="22"/>
                <w:szCs w:val="22"/>
              </w:rPr>
              <w:t xml:space="preserve"> – Prokurator  Wydział Prawa Karnego,</w:t>
            </w:r>
          </w:p>
          <w:p w14:paraId="6F72853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p w14:paraId="176C84A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Monika Walewska – Główny Specjalista ds. Legislacji, Wydział Prawa Karnego,</w:t>
            </w:r>
          </w:p>
          <w:p w14:paraId="392A474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tc>
        <w:tc>
          <w:tcPr>
            <w:tcW w:w="3196" w:type="dxa"/>
          </w:tcPr>
          <w:p w14:paraId="25FE0AC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dzień następujący po dniu ogłoszenia</w:t>
            </w:r>
          </w:p>
        </w:tc>
      </w:tr>
      <w:tr w:rsidR="0052436B" w:rsidRPr="00420202" w14:paraId="6818DDAD" w14:textId="77777777" w:rsidTr="002816DC">
        <w:tc>
          <w:tcPr>
            <w:tcW w:w="817" w:type="dxa"/>
          </w:tcPr>
          <w:p w14:paraId="1DD9E8C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347</w:t>
            </w:r>
          </w:p>
        </w:tc>
        <w:tc>
          <w:tcPr>
            <w:tcW w:w="3791" w:type="dxa"/>
          </w:tcPr>
          <w:p w14:paraId="4BC3F42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określenia wzorców dotyczących spółki z ograniczoną odpowiedzialnością udostępnionych w systemie teleinformatycznym</w:t>
            </w:r>
          </w:p>
          <w:p w14:paraId="37798E06"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4D4A559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Podstawa prawna – art. 1571 § 5 ustawy z dnia 15 września 2000 r. – Kodeks spółek handlowych (Dz. U. z 2016 r. poz. 1578, 1579, 2255 i 2260 oraz z 2017 r. poz. 791).  </w:t>
            </w:r>
          </w:p>
          <w:p w14:paraId="37C19044"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Podjęcie prac legislacyjnych jest związane z faktem, iż powołany w załączniku nr 9 do rozporządzenia Ministra Sprawiedliwości z dnia 14 stycznia 2015 r. w sprawie określenia wzorców dotyczących spółki z ograniczoną odpowiedzialnością udostępnionych w systemie teleinformatycznym (Dz. U. z 2017 r. poz. 1005) przepis art. 64 ust. 5 ustawy z dnia 29 września 1994 r. o rachunkowości (Dz. U. z 2016 r. poz. 1047, z </w:t>
            </w:r>
            <w:proofErr w:type="spellStart"/>
            <w:r w:rsidRPr="00420202">
              <w:rPr>
                <w:rFonts w:eastAsia="Times New Roman"/>
                <w:sz w:val="22"/>
                <w:szCs w:val="22"/>
              </w:rPr>
              <w:t>późn</w:t>
            </w:r>
            <w:proofErr w:type="spellEnd"/>
            <w:r w:rsidRPr="00420202">
              <w:rPr>
                <w:rFonts w:eastAsia="Times New Roman"/>
                <w:sz w:val="22"/>
                <w:szCs w:val="22"/>
              </w:rPr>
              <w:t xml:space="preserve">. zm.) nie obowiązuje od dnia 1 stycznia 2001 r. Zachodzi zatem potrzeba nowelizacji załącznika w tym zakresie poprzez poprawienie odesłania do właściwego, aktualnie obowiązującego przepisu tej ustawy.          </w:t>
            </w:r>
          </w:p>
        </w:tc>
        <w:tc>
          <w:tcPr>
            <w:tcW w:w="2835" w:type="dxa"/>
          </w:tcPr>
          <w:p w14:paraId="17C84C7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Tomasz Ulak – Główny Specjalista,  Wydział Prawa Gospodarczego,</w:t>
            </w:r>
          </w:p>
          <w:p w14:paraId="7A29F07A"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p w14:paraId="35FB7F91"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0C59B24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dzień następujący po dniu ogłoszenia </w:t>
            </w:r>
          </w:p>
        </w:tc>
      </w:tr>
      <w:tr w:rsidR="0052436B" w:rsidRPr="00420202" w14:paraId="074595A7" w14:textId="77777777" w:rsidTr="002816DC">
        <w:tc>
          <w:tcPr>
            <w:tcW w:w="817" w:type="dxa"/>
          </w:tcPr>
          <w:p w14:paraId="1CFD232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348</w:t>
            </w:r>
          </w:p>
        </w:tc>
        <w:tc>
          <w:tcPr>
            <w:tcW w:w="3791" w:type="dxa"/>
          </w:tcPr>
          <w:p w14:paraId="363B02F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w sprawie sposobu i trybu opracowania rocznego harmonogramu działalności szkoleniowej Krajowej Szkoły Sądownictwa i Prokuratury </w:t>
            </w:r>
          </w:p>
        </w:tc>
        <w:tc>
          <w:tcPr>
            <w:tcW w:w="4147" w:type="dxa"/>
          </w:tcPr>
          <w:p w14:paraId="10EE59A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Proponuje się wydanie  rozporządzenia w sprawie sposobu i trybu opracowania rocznego harmonogramu działalności szkoleniowej Krajowej Szkoły Sądownictwa i Prokuratury w miejsce obecnie obowiązującego rozporządzenia Ministra Sprawiedliwości z dnia 17 grudnia 2015 r. w sprawie sposobu i trybu </w:t>
            </w:r>
            <w:r w:rsidRPr="00420202">
              <w:rPr>
                <w:rFonts w:eastAsia="Times New Roman"/>
                <w:sz w:val="22"/>
                <w:szCs w:val="22"/>
              </w:rPr>
              <w:lastRenderedPageBreak/>
              <w:t xml:space="preserve">opracowania rocznego harmonogramu działalności szkoleniowej Krajowej Szkoły Sądownictwa i Prokuratury (Dz. U. poz. 2262). </w:t>
            </w:r>
          </w:p>
          <w:p w14:paraId="22F17EC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Podstawę prawną wydania wskazanego rozporządzenia stanowi upoważnienie zawarte w  art. 15c ustawy z dnia 23 stycznia 2009 r. o Krajowej Szkole Sądownictwa i Prokuratury (Dz. U. z  2017 r. poz. 146).</w:t>
            </w:r>
          </w:p>
          <w:p w14:paraId="2598A95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Wydanie nowego rozporządzenia ma na celu dostosowanie przepisów rozporządzenia do zmian wynikających z przepisów ustawy z dnia 11 maja 2017 r. o zmianie ustawy o Krajowej Szkole Sądownictwa i Prokuratury, ustawy – Prawo ustroju sądów powszechnych oraz niektórych innych ustaw (Dz. U. poz. 1139).</w:t>
            </w:r>
          </w:p>
          <w:p w14:paraId="6CA4AE9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Projektowane rozporządzenie uwzględnia zmiany ustawy o Krajowej Szkole Sądownictwa i Prokuratury, polegające w szczególności na: uchyleniu dotychczasowego przepisu art. 15b ust. 2-4 </w:t>
            </w:r>
            <w:proofErr w:type="spellStart"/>
            <w:r w:rsidRPr="00420202">
              <w:rPr>
                <w:rFonts w:eastAsia="Times New Roman"/>
                <w:sz w:val="22"/>
                <w:szCs w:val="22"/>
              </w:rPr>
              <w:t>u.k.s.s.p</w:t>
            </w:r>
            <w:proofErr w:type="spellEnd"/>
            <w:r w:rsidRPr="00420202">
              <w:rPr>
                <w:rFonts w:eastAsia="Times New Roman"/>
                <w:sz w:val="22"/>
                <w:szCs w:val="22"/>
              </w:rPr>
              <w:t xml:space="preserve">., normującego kompetencję Ministra Sprawiedliwości do opiniowania harmonogramu i zaproponowaniu do niego zmian po uzyskaniu stanowiska Prokuratora Krajowego oraz związane z tym terminy dokonywania poszczególnych czynności; przyznaniu Dyrektorowi Krajowej Szkoły Sądownictwa i Prokuratury (dalej jako: „Dyrektor”) kompetencji do ustalania harmonogramu oraz pozostawieniu Radzie Programowej (dalej jako: „Rada”) kompetencji do uchwalania założeń do harmonogramu. </w:t>
            </w:r>
          </w:p>
          <w:p w14:paraId="04CBB89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Zgodnie z obecnie obowiązującym stanem prawnym Dyrektor opracowuje projekt założeń harmonogramu, Rada uchwala założenia harmonogramu, następnie Dyrektor przedstawia Radzie </w:t>
            </w:r>
            <w:r w:rsidRPr="00420202">
              <w:rPr>
                <w:rFonts w:eastAsia="Times New Roman"/>
                <w:sz w:val="22"/>
                <w:szCs w:val="22"/>
              </w:rPr>
              <w:lastRenderedPageBreak/>
              <w:t>projekt harmonogramu, zaś Rada opracowuje harmonogram. Z kolei projekt rozporządzenia przewiduje, że Dyrektor będzie opracowywał projekt założeń rocznego harmonogramu, następnie Rada będzie uchwalała założenia harmonogramu, po czym Dyrektor ustali harmonogram, opracowany w oparciu o założenia, i przedstawi go Ministrowi Sprawiedliwości do zatwierdzenia w zakresie zgodności z planem finansowym. Zarówno w obowiązującym, jak i projektowanym stanie prawnym, Dyrektor jest odpowiedzialny za realizację harmonogramu.</w:t>
            </w:r>
          </w:p>
          <w:p w14:paraId="167566EE"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30FA656B"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 xml:space="preserve">Paulina Gniewek </w:t>
            </w:r>
            <w:r w:rsidRPr="00420202">
              <w:rPr>
                <w:rFonts w:eastAsia="Times New Roman"/>
                <w:sz w:val="22"/>
                <w:szCs w:val="22"/>
              </w:rPr>
              <w:sym w:font="Symbol" w:char="F02D"/>
            </w:r>
            <w:r w:rsidRPr="00420202">
              <w:rPr>
                <w:rFonts w:eastAsia="Times New Roman"/>
                <w:sz w:val="22"/>
                <w:szCs w:val="22"/>
              </w:rPr>
              <w:t xml:space="preserve"> Starszy Specjalista </w:t>
            </w:r>
            <w:r w:rsidRPr="00420202">
              <w:rPr>
                <w:rFonts w:eastAsia="Times New Roman"/>
                <w:sz w:val="22"/>
                <w:szCs w:val="22"/>
              </w:rPr>
              <w:sym w:font="Symbol" w:char="F02D"/>
            </w:r>
            <w:r w:rsidRPr="00420202">
              <w:rPr>
                <w:rFonts w:eastAsia="Times New Roman"/>
                <w:sz w:val="22"/>
                <w:szCs w:val="22"/>
              </w:rPr>
              <w:t xml:space="preserve"> Wydział Prawa Ustroju Sądów i Służby Więziennej, Departament Legislacyjny</w:t>
            </w:r>
          </w:p>
        </w:tc>
        <w:tc>
          <w:tcPr>
            <w:tcW w:w="3196" w:type="dxa"/>
          </w:tcPr>
          <w:p w14:paraId="1111931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Lipiec/sierpień</w:t>
            </w:r>
          </w:p>
          <w:p w14:paraId="6A457FD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2017 r.  </w:t>
            </w:r>
          </w:p>
        </w:tc>
      </w:tr>
      <w:tr w:rsidR="0052436B" w:rsidRPr="00420202" w14:paraId="2659CFF2" w14:textId="77777777" w:rsidTr="002816DC">
        <w:tc>
          <w:tcPr>
            <w:tcW w:w="817" w:type="dxa"/>
          </w:tcPr>
          <w:p w14:paraId="138ACC8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349</w:t>
            </w:r>
          </w:p>
        </w:tc>
        <w:tc>
          <w:tcPr>
            <w:tcW w:w="3791" w:type="dxa"/>
          </w:tcPr>
          <w:p w14:paraId="4ED56555"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Projekt rozporządzenia Ministra Sprawiedliwości w sprawie sposobu postępowania z protokołami przesłuchań i innymi dokumentami lub przedmiotami, na które rozciąga się obowiązek zachowania w tajemnicy informacji niejawnych albo zachowania tajemnicy związanej z wykonywaniem zawodu lub funkcji.</w:t>
            </w:r>
          </w:p>
          <w:p w14:paraId="6B9D453E"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4147" w:type="dxa"/>
          </w:tcPr>
          <w:p w14:paraId="0B7653C9"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 art. 181 § 2 ustawy z dnia 6 czerwca 1997 r. – Kodeks postępowania karnego Dz. U. z 2016 r. poz. 1749, z późn.zm.)</w:t>
            </w:r>
          </w:p>
        </w:tc>
        <w:tc>
          <w:tcPr>
            <w:tcW w:w="2835" w:type="dxa"/>
          </w:tcPr>
          <w:p w14:paraId="55790E0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Beata </w:t>
            </w:r>
            <w:proofErr w:type="spellStart"/>
            <w:r w:rsidRPr="00420202">
              <w:rPr>
                <w:rFonts w:eastAsia="Times New Roman"/>
                <w:sz w:val="22"/>
                <w:szCs w:val="22"/>
              </w:rPr>
              <w:t>Wiraszka</w:t>
            </w:r>
            <w:proofErr w:type="spellEnd"/>
            <w:r w:rsidRPr="00420202">
              <w:rPr>
                <w:rFonts w:eastAsia="Times New Roman"/>
                <w:sz w:val="22"/>
                <w:szCs w:val="22"/>
              </w:rPr>
              <w:t>-Bereza -  Główny Specjalista – Prokurator,</w:t>
            </w:r>
          </w:p>
          <w:p w14:paraId="201BEB60"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Piotr Rogoziński, Główny Specjalista – Sędzia, Wydział Prawa Karnego</w:t>
            </w:r>
          </w:p>
          <w:p w14:paraId="6A218AA1"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Departament Legislacyjny,</w:t>
            </w:r>
          </w:p>
          <w:p w14:paraId="23D02AA4"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04009B7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wrzesień 2017 r. </w:t>
            </w:r>
          </w:p>
        </w:tc>
      </w:tr>
      <w:tr w:rsidR="0052436B" w:rsidRPr="00420202" w14:paraId="5A36A6C1" w14:textId="77777777" w:rsidTr="002816DC">
        <w:tc>
          <w:tcPr>
            <w:tcW w:w="817" w:type="dxa"/>
          </w:tcPr>
          <w:p w14:paraId="5E8B3FF8"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350</w:t>
            </w:r>
          </w:p>
        </w:tc>
        <w:tc>
          <w:tcPr>
            <w:tcW w:w="3791" w:type="dxa"/>
          </w:tcPr>
          <w:p w14:paraId="1F21EAC2"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Projekt rozporządzenia Ministra Sprawiedliwości </w:t>
            </w:r>
          </w:p>
          <w:p w14:paraId="7337C9E6"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zmieniającego rozporządzenie w sprawie określenia wzorów urzędowych formularzy wniosków o wpis do Krajowego Rejestru Sądowego oraz sposobu i miejsca ich udostępniania.</w:t>
            </w:r>
          </w:p>
        </w:tc>
        <w:tc>
          <w:tcPr>
            <w:tcW w:w="4147" w:type="dxa"/>
          </w:tcPr>
          <w:p w14:paraId="3E4969F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Podstawa prawna –art. 19 ust. 6 ustawy z dnia 20 sierpnia 1997 r. r. o Krajowym Rejestrze Sadowym oraz (Dz. U. z 2017 r. poz. 700, 1089 i 1133).</w:t>
            </w:r>
          </w:p>
          <w:p w14:paraId="2172709D" w14:textId="77777777" w:rsidR="0052436B" w:rsidRPr="00420202" w:rsidRDefault="0052436B" w:rsidP="0052436B">
            <w:pPr>
              <w:pStyle w:val="ARTartustawynprozporzdzenia"/>
              <w:spacing w:before="0" w:line="240" w:lineRule="auto"/>
              <w:ind w:firstLine="0"/>
              <w:rPr>
                <w:rFonts w:eastAsia="Times New Roman"/>
                <w:b/>
                <w:sz w:val="22"/>
                <w:szCs w:val="22"/>
              </w:rPr>
            </w:pPr>
            <w:r w:rsidRPr="00420202">
              <w:rPr>
                <w:rFonts w:eastAsia="Times New Roman"/>
                <w:b/>
                <w:sz w:val="22"/>
                <w:szCs w:val="22"/>
              </w:rPr>
              <w:t xml:space="preserve">Powody wprowadzenia zmiany: </w:t>
            </w:r>
          </w:p>
          <w:p w14:paraId="3E56E8A3"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1) procedowany obecnie projekt ustawy o zmianie ustawy o Krajowym Rejestrze Sądowym oraz niektórych innych ustaw (UA27), który przewiduje m.in. rezygnację z dokonywania na wniosek wpisów do Rejestru Dłużników Niewypłacalnych, co będzie skutkować potrzebą uchylenia formularzy KRS-D1, KRS-D2, KRS-D3. Projekt przewiduje także zgłaszanie od </w:t>
            </w:r>
            <w:r w:rsidRPr="00420202">
              <w:rPr>
                <w:rFonts w:eastAsia="Times New Roman"/>
                <w:b/>
                <w:sz w:val="22"/>
                <w:szCs w:val="22"/>
              </w:rPr>
              <w:t>1 stycznia 2018 r.</w:t>
            </w:r>
            <w:r w:rsidRPr="00420202">
              <w:rPr>
                <w:rFonts w:eastAsia="Times New Roman"/>
                <w:sz w:val="22"/>
                <w:szCs w:val="22"/>
              </w:rPr>
              <w:t xml:space="preserve"> sprawozdań finansowych do </w:t>
            </w:r>
            <w:r w:rsidRPr="00420202">
              <w:rPr>
                <w:rFonts w:eastAsia="Times New Roman"/>
                <w:sz w:val="22"/>
                <w:szCs w:val="22"/>
              </w:rPr>
              <w:lastRenderedPageBreak/>
              <w:t>repozytorium dokumentów finansowych za pośrednictwem systemu teleinformatycznego, co będzie skutkować potrzebą uchylenia formularzy sprawozdawczych KRS-Z30 i KRS-ZN. Powyższe zmiany skutkować będą natomiast koniecznością wprowadzenia korekt na wszystkich pozostałych formularzach, które w swojej treści odwołują się do załącznika KRS-ZN.</w:t>
            </w:r>
          </w:p>
          <w:p w14:paraId="2727987F"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2) procedowany obecnie projekt ustawy – Przepisy wprowadzające ustawę – Prawo przedsiębiorców oraz niektóre inne ustawy z pakietu „Konstytucji Biznesu” (UD196), która przewiduje uchylenie ustawy z dnia 6 lipca 1982 r. o zasadach prowadzenia na terytorium Polskiej Rzeczypospolitej Ludowej działalności gospodarczej w zakresie drobnej wytwórczości przez zagraniczne osoby prawne i fizyczne (Dz. U. z 1989 r. Nr 27 poz. 148, z </w:t>
            </w:r>
            <w:proofErr w:type="spellStart"/>
            <w:r w:rsidRPr="00420202">
              <w:rPr>
                <w:rFonts w:eastAsia="Times New Roman"/>
                <w:sz w:val="22"/>
                <w:szCs w:val="22"/>
              </w:rPr>
              <w:t>późn</w:t>
            </w:r>
            <w:proofErr w:type="spellEnd"/>
            <w:r w:rsidRPr="00420202">
              <w:rPr>
                <w:rFonts w:eastAsia="Times New Roman"/>
                <w:sz w:val="22"/>
                <w:szCs w:val="22"/>
              </w:rPr>
              <w:t>. zm.). Będzie to skutkować potrzebą uchylenia formularzy KRS-W7 i KRS-Z7 dotyczących przedsiębiorstw zagranicznych powstałych na podstawie tej ustawy.</w:t>
            </w:r>
          </w:p>
          <w:p w14:paraId="35120D77"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3) procedowany obecnie projekt rozporządzenia zmieniającego rozporządzenie Ministra Sprawiedliwości z dnia 17 listopada 2014 r. w sprawie szczegółowego sposobu prowadzenia rejestrów wchodzących w skład Krajowego Rejestru Sądowego oraz szczegółowej treści wpisów w tych rejestrach (Dz. U. poz. 1667, Dz. U. z 2015 r. poz. 67 i  2223 oraz Dz. U. z 2016 r. poz. 2226). Projekt ten przewiduje dodanie załączników 4 i 5 do ww. rozporządzenia, zawierających listę form prawnych i listę rejestrów objętych systemem integracji rejestrów BRIS. </w:t>
            </w:r>
            <w:r w:rsidRPr="00420202">
              <w:rPr>
                <w:rFonts w:eastAsia="Times New Roman"/>
                <w:sz w:val="22"/>
                <w:szCs w:val="22"/>
              </w:rPr>
              <w:lastRenderedPageBreak/>
              <w:t>Będzie to skutkować potrzebą zmiany formularzy KRS-W10, KRS-Z10, KRS-WH i KRS-ZH.</w:t>
            </w:r>
          </w:p>
          <w:p w14:paraId="109B5318"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2835" w:type="dxa"/>
          </w:tcPr>
          <w:p w14:paraId="31CF706C"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lastRenderedPageBreak/>
              <w:t>Michał Szymański- Główny Specjalista, Wydział Prawa Rejestrów,</w:t>
            </w:r>
          </w:p>
          <w:p w14:paraId="7E18BB9E"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Departament Legislacyjny. </w:t>
            </w:r>
          </w:p>
          <w:p w14:paraId="15E29B2E" w14:textId="77777777" w:rsidR="0052436B" w:rsidRPr="00420202" w:rsidRDefault="0052436B" w:rsidP="0052436B">
            <w:pPr>
              <w:pStyle w:val="ARTartustawynprozporzdzenia"/>
              <w:spacing w:before="0" w:line="240" w:lineRule="auto"/>
              <w:ind w:firstLine="0"/>
              <w:rPr>
                <w:rFonts w:eastAsia="Times New Roman"/>
                <w:sz w:val="22"/>
                <w:szCs w:val="22"/>
              </w:rPr>
            </w:pPr>
          </w:p>
          <w:p w14:paraId="3167F413" w14:textId="77777777" w:rsidR="0052436B" w:rsidRPr="00420202" w:rsidRDefault="0052436B" w:rsidP="0052436B">
            <w:pPr>
              <w:pStyle w:val="ARTartustawynprozporzdzenia"/>
              <w:spacing w:before="0" w:line="240" w:lineRule="auto"/>
              <w:ind w:firstLine="0"/>
              <w:rPr>
                <w:rFonts w:eastAsia="Times New Roman"/>
                <w:sz w:val="22"/>
                <w:szCs w:val="22"/>
              </w:rPr>
            </w:pPr>
          </w:p>
        </w:tc>
        <w:tc>
          <w:tcPr>
            <w:tcW w:w="3196" w:type="dxa"/>
          </w:tcPr>
          <w:p w14:paraId="7C0B57DD" w14:textId="77777777" w:rsidR="0052436B" w:rsidRPr="00420202" w:rsidRDefault="0052436B" w:rsidP="0052436B">
            <w:pPr>
              <w:pStyle w:val="ARTartustawynprozporzdzenia"/>
              <w:spacing w:before="0" w:line="240" w:lineRule="auto"/>
              <w:ind w:firstLine="0"/>
              <w:rPr>
                <w:rFonts w:eastAsia="Times New Roman"/>
                <w:sz w:val="22"/>
                <w:szCs w:val="22"/>
              </w:rPr>
            </w:pPr>
            <w:r w:rsidRPr="00420202">
              <w:rPr>
                <w:rFonts w:eastAsia="Times New Roman"/>
                <w:sz w:val="22"/>
                <w:szCs w:val="22"/>
              </w:rPr>
              <w:t xml:space="preserve"> 1 stycznia 2018 r.</w:t>
            </w:r>
          </w:p>
        </w:tc>
      </w:tr>
      <w:tr w:rsidR="0052436B" w:rsidRPr="00420202" w14:paraId="7224C872" w14:textId="77777777" w:rsidTr="002816DC">
        <w:tc>
          <w:tcPr>
            <w:tcW w:w="817" w:type="dxa"/>
          </w:tcPr>
          <w:p w14:paraId="7DA8227C" w14:textId="77777777" w:rsidR="0052436B" w:rsidRPr="00420202" w:rsidRDefault="0052436B" w:rsidP="0052436B">
            <w:pPr>
              <w:jc w:val="both"/>
              <w:rPr>
                <w:rFonts w:ascii="Arial" w:hAnsi="Arial" w:cs="Arial"/>
              </w:rPr>
            </w:pPr>
            <w:r w:rsidRPr="00420202">
              <w:rPr>
                <w:rFonts w:ascii="Arial" w:hAnsi="Arial" w:cs="Arial"/>
              </w:rPr>
              <w:lastRenderedPageBreak/>
              <w:t>351</w:t>
            </w:r>
          </w:p>
        </w:tc>
        <w:tc>
          <w:tcPr>
            <w:tcW w:w="3791" w:type="dxa"/>
          </w:tcPr>
          <w:p w14:paraId="363FF039"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w sprawie  przeprowadzania naboru na aplikację sędziowską i aplikację prokuratorską</w:t>
            </w:r>
          </w:p>
        </w:tc>
        <w:tc>
          <w:tcPr>
            <w:tcW w:w="4147" w:type="dxa"/>
          </w:tcPr>
          <w:p w14:paraId="4DEF9A3D" w14:textId="77777777" w:rsidR="0052436B" w:rsidRPr="00420202" w:rsidRDefault="0052436B" w:rsidP="0052436B">
            <w:pPr>
              <w:jc w:val="both"/>
              <w:rPr>
                <w:rFonts w:ascii="Arial" w:hAnsi="Arial" w:cs="Arial"/>
              </w:rPr>
            </w:pPr>
            <w:r w:rsidRPr="00420202">
              <w:rPr>
                <w:rFonts w:ascii="Arial" w:hAnsi="Arial" w:cs="Arial"/>
              </w:rPr>
              <w:t>Podstawa prawna – art. 52 pkt 1 ustawy z dnia 23 stycznia 2009 r. o Krajowej Szkole Sądownictwa i Prokuratury (Dz. U. z 2017 r. poz. 146 i 1139).</w:t>
            </w:r>
          </w:p>
          <w:p w14:paraId="7BFD06B3" w14:textId="77777777" w:rsidR="0052436B" w:rsidRPr="00420202" w:rsidRDefault="0052436B" w:rsidP="0052436B">
            <w:pPr>
              <w:jc w:val="both"/>
              <w:rPr>
                <w:rFonts w:ascii="Arial" w:hAnsi="Arial" w:cs="Arial"/>
              </w:rPr>
            </w:pPr>
            <w:r w:rsidRPr="00420202">
              <w:rPr>
                <w:rFonts w:ascii="Arial" w:hAnsi="Arial" w:cs="Arial"/>
              </w:rPr>
              <w:t xml:space="preserve">Konieczność wydania nowego rozporządzenia wynika z faktu, że nowelizacja ustawy o Krajowej Szkole Sądownictwa i Prokuratury dokonana ustawą z dnia 11 maja 2017 r. o zmianie ustawy o Krajowej Szkole Sądownictwa i Prokuratury, ustawy – Prawo o ustroju sądów powszechnych oraz niektórych innych ustaw (Dz. U. poz. 1139) objęła swym zakresem przedmiotowym przepisy dotyczące przeprowadzania naboru na aplikację sędziowską i aplikację prokuratorską. </w:t>
            </w:r>
          </w:p>
          <w:p w14:paraId="34F6FA7D" w14:textId="77777777" w:rsidR="0052436B" w:rsidRPr="00420202" w:rsidRDefault="0052436B" w:rsidP="0052436B">
            <w:pPr>
              <w:jc w:val="both"/>
              <w:rPr>
                <w:rFonts w:ascii="Arial" w:hAnsi="Arial" w:cs="Arial"/>
              </w:rPr>
            </w:pPr>
            <w:r w:rsidRPr="00420202">
              <w:rPr>
                <w:rFonts w:ascii="Arial" w:hAnsi="Arial" w:cs="Arial"/>
              </w:rPr>
              <w:t>Zgodnie z treścią art. 17 ustawy z dnia 11 maja 2017 r. nabór na aplikację sędziowską i aplikację prokuratorską rozpoczęty przed dniem jej wejścia w życie, prowadzi się na podstawie przepisów dotychczasowych do chwili ustalenia listy kwalifikacyjnej kandydatów na aplikantów aplikacji sędziowskiej i aplikantów aplikacji prokuratorskiej włącznie. Oznacza to, że przepisy niniejszego rozporządzenia znajdą zastosowanie dopiero do naborów na wskazane aplikacje, które zostaną przeprowadzone w latach następnych, począwszy od 2018 r.</w:t>
            </w:r>
          </w:p>
          <w:p w14:paraId="01F451D3" w14:textId="77777777" w:rsidR="0052436B" w:rsidRPr="00420202" w:rsidRDefault="0052436B" w:rsidP="0052436B">
            <w:pPr>
              <w:jc w:val="both"/>
              <w:rPr>
                <w:rFonts w:ascii="Arial" w:hAnsi="Arial" w:cs="Arial"/>
              </w:rPr>
            </w:pPr>
          </w:p>
        </w:tc>
        <w:tc>
          <w:tcPr>
            <w:tcW w:w="2835" w:type="dxa"/>
          </w:tcPr>
          <w:p w14:paraId="14F3B8E9" w14:textId="77777777" w:rsidR="0052436B" w:rsidRPr="00420202" w:rsidRDefault="0052436B" w:rsidP="0052436B">
            <w:pPr>
              <w:rPr>
                <w:rFonts w:ascii="Arial" w:hAnsi="Arial" w:cs="Arial"/>
              </w:rPr>
            </w:pPr>
            <w:r w:rsidRPr="00420202">
              <w:rPr>
                <w:rFonts w:ascii="Arial" w:hAnsi="Arial" w:cs="Arial"/>
              </w:rPr>
              <w:lastRenderedPageBreak/>
              <w:t>Paulina Gniewek – starszy specjalista w Departamencie Legislacyjnym.</w:t>
            </w:r>
          </w:p>
        </w:tc>
        <w:tc>
          <w:tcPr>
            <w:tcW w:w="3196" w:type="dxa"/>
          </w:tcPr>
          <w:p w14:paraId="65099165" w14:textId="77777777" w:rsidR="0052436B" w:rsidRPr="00420202" w:rsidRDefault="0052436B" w:rsidP="0052436B">
            <w:pPr>
              <w:rPr>
                <w:rFonts w:ascii="Arial" w:hAnsi="Arial" w:cs="Arial"/>
              </w:rPr>
            </w:pPr>
            <w:r w:rsidRPr="00420202">
              <w:rPr>
                <w:rFonts w:ascii="Arial" w:hAnsi="Arial" w:cs="Arial"/>
              </w:rPr>
              <w:t>grudzień 2017 r.</w:t>
            </w:r>
          </w:p>
          <w:p w14:paraId="3B1BBCDD" w14:textId="77777777" w:rsidR="0052436B" w:rsidRPr="00420202" w:rsidRDefault="0052436B" w:rsidP="0052436B">
            <w:pPr>
              <w:rPr>
                <w:rFonts w:ascii="Arial" w:hAnsi="Arial" w:cs="Arial"/>
              </w:rPr>
            </w:pPr>
          </w:p>
          <w:p w14:paraId="322936B7" w14:textId="77777777" w:rsidR="0052436B" w:rsidRPr="00420202" w:rsidRDefault="0052436B" w:rsidP="0052436B">
            <w:pPr>
              <w:rPr>
                <w:rFonts w:ascii="Arial" w:hAnsi="Arial" w:cs="Arial"/>
              </w:rPr>
            </w:pPr>
            <w:r w:rsidRPr="00420202">
              <w:rPr>
                <w:rFonts w:ascii="Arial" w:hAnsi="Arial" w:cs="Arial"/>
              </w:rPr>
              <w:t xml:space="preserve">Wejście w życie po upływie 14 dni od dnia ogłoszenia.  </w:t>
            </w:r>
          </w:p>
        </w:tc>
      </w:tr>
      <w:tr w:rsidR="0052436B" w:rsidRPr="00420202" w14:paraId="0CDDF5E1" w14:textId="77777777" w:rsidTr="002816DC">
        <w:tc>
          <w:tcPr>
            <w:tcW w:w="817" w:type="dxa"/>
          </w:tcPr>
          <w:p w14:paraId="082A9F93" w14:textId="77777777" w:rsidR="0052436B" w:rsidRPr="00420202" w:rsidRDefault="0052436B" w:rsidP="0052436B">
            <w:pPr>
              <w:jc w:val="both"/>
              <w:rPr>
                <w:rFonts w:ascii="Arial" w:hAnsi="Arial" w:cs="Arial"/>
              </w:rPr>
            </w:pPr>
            <w:r w:rsidRPr="00420202">
              <w:rPr>
                <w:rFonts w:ascii="Arial" w:hAnsi="Arial" w:cs="Arial"/>
              </w:rPr>
              <w:t>352</w:t>
            </w:r>
          </w:p>
        </w:tc>
        <w:tc>
          <w:tcPr>
            <w:tcW w:w="3791" w:type="dxa"/>
          </w:tcPr>
          <w:p w14:paraId="66387C14"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zmieniającego rozporządzenie w sprawie czynności administracyjnych związanych z wykonywaniem tymczasowego aresztowania oraz kar i środków przymusu skutkujących pozbawienie wolności oraz dokumentowania tych czynności.</w:t>
            </w:r>
          </w:p>
          <w:p w14:paraId="1FFCF584" w14:textId="77777777" w:rsidR="0052436B" w:rsidRPr="00420202" w:rsidRDefault="0052436B" w:rsidP="0052436B">
            <w:pPr>
              <w:jc w:val="both"/>
              <w:rPr>
                <w:rFonts w:ascii="Arial" w:hAnsi="Arial" w:cs="Arial"/>
              </w:rPr>
            </w:pPr>
          </w:p>
        </w:tc>
        <w:tc>
          <w:tcPr>
            <w:tcW w:w="4147" w:type="dxa"/>
          </w:tcPr>
          <w:p w14:paraId="46639228" w14:textId="77777777" w:rsidR="0052436B" w:rsidRPr="00420202" w:rsidRDefault="0052436B" w:rsidP="0052436B">
            <w:pPr>
              <w:jc w:val="both"/>
              <w:rPr>
                <w:rFonts w:ascii="Arial" w:hAnsi="Arial" w:cs="Arial"/>
              </w:rPr>
            </w:pPr>
            <w:r w:rsidRPr="00420202">
              <w:rPr>
                <w:rFonts w:ascii="Arial" w:hAnsi="Arial" w:cs="Arial"/>
              </w:rPr>
              <w:t>Podstawa prawna – art.249 § 3 pkt 7 ustawy z dnia 6 czerwca 1997 r. – Kodeksu karnego wykonawczego (Dz. U. z 2017 r. poz. 665, 666, 768 i 1452)</w:t>
            </w:r>
          </w:p>
          <w:p w14:paraId="74EAF420" w14:textId="77777777" w:rsidR="0052436B" w:rsidRPr="00420202" w:rsidRDefault="0052436B" w:rsidP="0052436B">
            <w:pPr>
              <w:jc w:val="both"/>
              <w:rPr>
                <w:rFonts w:ascii="Arial" w:hAnsi="Arial" w:cs="Arial"/>
              </w:rPr>
            </w:pPr>
            <w:r w:rsidRPr="00420202">
              <w:rPr>
                <w:rFonts w:ascii="Arial" w:hAnsi="Arial" w:cs="Arial"/>
              </w:rPr>
              <w:t>Zmiana rozporządzenia Ministra Sprawiedliwości z dnia 23 czerwca 2015 r. w sprawie czynności administracyjnych związanych z wykonywaniem tymczasowego aresztowania oraz kar i środków przymusu skutkujących pozbawienie wolności oraz dokumentowania tych czynności</w:t>
            </w:r>
          </w:p>
          <w:p w14:paraId="74A46988" w14:textId="77777777" w:rsidR="0052436B" w:rsidRPr="00420202" w:rsidRDefault="0052436B" w:rsidP="0052436B">
            <w:pPr>
              <w:jc w:val="both"/>
              <w:rPr>
                <w:rFonts w:ascii="Arial" w:hAnsi="Arial" w:cs="Arial"/>
              </w:rPr>
            </w:pPr>
            <w:r w:rsidRPr="00420202">
              <w:rPr>
                <w:rFonts w:ascii="Arial" w:hAnsi="Arial" w:cs="Arial"/>
              </w:rPr>
              <w:t xml:space="preserve"> (Dz. U.  poz. 927 oraz z 2016 r. poz. 1341) spowodowana jest koniecznością dostosowania tego aktu wykonawczego do aktualnego stanu prawnego w związku z wejściem w życie 1 października ustawy z dnia 13 maja 2016 r. </w:t>
            </w:r>
            <w:r w:rsidRPr="00420202">
              <w:rPr>
                <w:rFonts w:ascii="Arial" w:hAnsi="Arial" w:cs="Arial"/>
                <w:i/>
              </w:rPr>
              <w:t>o przeciwdziałaniu zagrożeniom przestępczością na tle seksualnym</w:t>
            </w:r>
            <w:r w:rsidRPr="00420202">
              <w:rPr>
                <w:rFonts w:ascii="Arial" w:hAnsi="Arial" w:cs="Arial"/>
              </w:rPr>
              <w:t xml:space="preserve"> (Dz. U. poz. 862 i 1948). Projekt przewiduje dodanie nowego przepisu § 158a do ww. rozporządzenia.   </w:t>
            </w:r>
          </w:p>
        </w:tc>
        <w:tc>
          <w:tcPr>
            <w:tcW w:w="2835" w:type="dxa"/>
          </w:tcPr>
          <w:p w14:paraId="627174A0" w14:textId="77777777" w:rsidR="0052436B" w:rsidRPr="00420202" w:rsidRDefault="0052436B" w:rsidP="0052436B">
            <w:pPr>
              <w:rPr>
                <w:rFonts w:ascii="Arial" w:hAnsi="Arial" w:cs="Arial"/>
              </w:rPr>
            </w:pPr>
            <w:r w:rsidRPr="00420202">
              <w:rPr>
                <w:rFonts w:ascii="Arial" w:hAnsi="Arial" w:cs="Arial"/>
              </w:rPr>
              <w:t xml:space="preserve">Departament Legislacyjny, Wydział Prawa Karnego, </w:t>
            </w:r>
          </w:p>
          <w:p w14:paraId="3593FF75" w14:textId="77777777" w:rsidR="0052436B" w:rsidRPr="00420202" w:rsidRDefault="0052436B" w:rsidP="0052436B">
            <w:pPr>
              <w:rPr>
                <w:rFonts w:ascii="Arial" w:hAnsi="Arial" w:cs="Arial"/>
              </w:rPr>
            </w:pPr>
            <w:r w:rsidRPr="00420202">
              <w:rPr>
                <w:rFonts w:ascii="Arial" w:hAnsi="Arial" w:cs="Arial"/>
              </w:rPr>
              <w:t>Główny specjalista Stanisław Barański</w:t>
            </w:r>
          </w:p>
        </w:tc>
        <w:tc>
          <w:tcPr>
            <w:tcW w:w="3196" w:type="dxa"/>
          </w:tcPr>
          <w:p w14:paraId="09BC0379" w14:textId="77777777" w:rsidR="0052436B" w:rsidRPr="00420202" w:rsidRDefault="0052436B" w:rsidP="0052436B">
            <w:pPr>
              <w:rPr>
                <w:rFonts w:ascii="Arial" w:hAnsi="Arial" w:cs="Arial"/>
              </w:rPr>
            </w:pPr>
            <w:r w:rsidRPr="00420202">
              <w:rPr>
                <w:rFonts w:ascii="Arial" w:hAnsi="Arial" w:cs="Arial"/>
              </w:rPr>
              <w:t>1 października 2017 r.</w:t>
            </w:r>
          </w:p>
        </w:tc>
      </w:tr>
      <w:tr w:rsidR="0052436B" w:rsidRPr="00420202" w14:paraId="141052C8" w14:textId="77777777" w:rsidTr="002816DC">
        <w:tc>
          <w:tcPr>
            <w:tcW w:w="817" w:type="dxa"/>
          </w:tcPr>
          <w:p w14:paraId="3A2E5FB4" w14:textId="77777777" w:rsidR="0052436B" w:rsidRPr="00420202" w:rsidRDefault="0052436B" w:rsidP="0052436B">
            <w:pPr>
              <w:jc w:val="both"/>
              <w:rPr>
                <w:rFonts w:ascii="Arial" w:hAnsi="Arial" w:cs="Arial"/>
              </w:rPr>
            </w:pPr>
            <w:r w:rsidRPr="00420202">
              <w:rPr>
                <w:rFonts w:ascii="Arial" w:hAnsi="Arial" w:cs="Arial"/>
              </w:rPr>
              <w:t>353</w:t>
            </w:r>
          </w:p>
        </w:tc>
        <w:tc>
          <w:tcPr>
            <w:tcW w:w="3791" w:type="dxa"/>
          </w:tcPr>
          <w:p w14:paraId="201A4141"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w sprawie utworzenia Działów do spraw Wojskowych w Prokuraturze Rejonowej Białystok-Północ</w:t>
            </w:r>
            <w:r w:rsidRPr="00420202">
              <w:rPr>
                <w:rFonts w:ascii="Arial" w:hAnsi="Arial" w:cs="Arial"/>
              </w:rPr>
              <w:br/>
              <w:t xml:space="preserve"> w Białymstoku i w Prokuraturze Rejonowej Bydgoszcz-Południe</w:t>
            </w:r>
            <w:r w:rsidRPr="00420202">
              <w:rPr>
                <w:rFonts w:ascii="Arial" w:hAnsi="Arial" w:cs="Arial"/>
              </w:rPr>
              <w:br/>
              <w:t xml:space="preserve"> w Bydgoszczy oraz zmiany rozporządzenia w sprawie utworzenia w prokuraturach okręgowych i prokuraturach </w:t>
            </w:r>
            <w:r w:rsidRPr="00420202">
              <w:rPr>
                <w:rFonts w:ascii="Arial" w:hAnsi="Arial" w:cs="Arial"/>
              </w:rPr>
              <w:lastRenderedPageBreak/>
              <w:t>rejonowych komórek organizacyjnych do spraw wojskowych, ustalenia ich siedzib</w:t>
            </w:r>
            <w:r w:rsidRPr="00420202">
              <w:rPr>
                <w:rFonts w:ascii="Arial" w:hAnsi="Arial" w:cs="Arial"/>
              </w:rPr>
              <w:br/>
              <w:t>i obszarów właściwości.</w:t>
            </w:r>
          </w:p>
        </w:tc>
        <w:tc>
          <w:tcPr>
            <w:tcW w:w="4147" w:type="dxa"/>
          </w:tcPr>
          <w:p w14:paraId="2A460B51" w14:textId="77777777" w:rsidR="0052436B" w:rsidRPr="00420202" w:rsidRDefault="0052436B" w:rsidP="0052436B">
            <w:pPr>
              <w:jc w:val="both"/>
              <w:rPr>
                <w:rFonts w:ascii="Arial" w:hAnsi="Arial" w:cs="Arial"/>
              </w:rPr>
            </w:pPr>
            <w:r w:rsidRPr="00420202">
              <w:rPr>
                <w:rFonts w:ascii="Arial" w:hAnsi="Arial" w:cs="Arial"/>
              </w:rPr>
              <w:lastRenderedPageBreak/>
              <w:t xml:space="preserve">Podstawa prawna – art. 35 §2 ustawy z dnia 28 stycznia 2016 r. – Prawo o prokuraturze (Dz. U. poz. 177, z </w:t>
            </w:r>
            <w:proofErr w:type="spellStart"/>
            <w:r w:rsidRPr="00420202">
              <w:rPr>
                <w:rFonts w:ascii="Arial" w:hAnsi="Arial" w:cs="Arial"/>
              </w:rPr>
              <w:t>późn</w:t>
            </w:r>
            <w:proofErr w:type="spellEnd"/>
            <w:r w:rsidRPr="00420202">
              <w:rPr>
                <w:rFonts w:ascii="Arial" w:hAnsi="Arial" w:cs="Arial"/>
              </w:rPr>
              <w:t>. zm.).</w:t>
            </w:r>
          </w:p>
          <w:p w14:paraId="5C2CFED0" w14:textId="77777777" w:rsidR="0052436B" w:rsidRPr="00420202" w:rsidRDefault="0052436B" w:rsidP="0052436B">
            <w:pPr>
              <w:jc w:val="both"/>
              <w:rPr>
                <w:rFonts w:ascii="Arial" w:hAnsi="Arial" w:cs="Arial"/>
              </w:rPr>
            </w:pPr>
            <w:r w:rsidRPr="00420202">
              <w:rPr>
                <w:rFonts w:ascii="Arial" w:hAnsi="Arial" w:cs="Arial"/>
              </w:rPr>
              <w:t xml:space="preserve">Projekt ma na celu stworzenia dwóch nowych działów ds. wojskowych – w Prokuraturze Rejonowej Białystok-Północ w Białymstoku oraz w </w:t>
            </w:r>
            <w:r w:rsidRPr="00420202">
              <w:rPr>
                <w:rFonts w:ascii="Arial" w:hAnsi="Arial" w:cs="Arial"/>
              </w:rPr>
              <w:lastRenderedPageBreak/>
              <w:t>Prokuraturze Rejonowej Bydgoszcz-Południe w Bydgoszczy</w:t>
            </w:r>
          </w:p>
        </w:tc>
        <w:tc>
          <w:tcPr>
            <w:tcW w:w="2835" w:type="dxa"/>
          </w:tcPr>
          <w:p w14:paraId="453849FA" w14:textId="77777777" w:rsidR="0052436B" w:rsidRPr="00420202" w:rsidRDefault="0052436B" w:rsidP="0052436B">
            <w:pPr>
              <w:jc w:val="both"/>
              <w:rPr>
                <w:rFonts w:ascii="Arial" w:hAnsi="Arial" w:cs="Arial"/>
              </w:rPr>
            </w:pPr>
            <w:r w:rsidRPr="00420202">
              <w:rPr>
                <w:rFonts w:ascii="Arial" w:hAnsi="Arial" w:cs="Arial"/>
              </w:rPr>
              <w:lastRenderedPageBreak/>
              <w:t>Monika Walewska – Główny Specjalista ds. Legislacji, Wydział Prawa Karnego, Departament Legislacyjny</w:t>
            </w:r>
          </w:p>
          <w:p w14:paraId="1B7AE28D" w14:textId="77777777" w:rsidR="0052436B" w:rsidRPr="00420202" w:rsidRDefault="0052436B" w:rsidP="0052436B">
            <w:pPr>
              <w:jc w:val="both"/>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r w:rsidRPr="00420202">
              <w:rPr>
                <w:rFonts w:ascii="Arial" w:hAnsi="Arial" w:cs="Arial"/>
              </w:rPr>
              <w:t xml:space="preserve"> – Główny Specjalista – Prokurator,  Wydział Prawa Karnego, Departament Legislacyjny</w:t>
            </w:r>
          </w:p>
          <w:p w14:paraId="5451EFD2" w14:textId="77777777" w:rsidR="0052436B" w:rsidRPr="00420202" w:rsidRDefault="0052436B" w:rsidP="0052436B">
            <w:pPr>
              <w:jc w:val="both"/>
              <w:rPr>
                <w:rFonts w:ascii="Arial" w:hAnsi="Arial" w:cs="Arial"/>
              </w:rPr>
            </w:pPr>
          </w:p>
        </w:tc>
        <w:tc>
          <w:tcPr>
            <w:tcW w:w="3196" w:type="dxa"/>
          </w:tcPr>
          <w:p w14:paraId="666A38C2" w14:textId="77777777" w:rsidR="0052436B" w:rsidRPr="00420202" w:rsidRDefault="0052436B" w:rsidP="0052436B">
            <w:pPr>
              <w:jc w:val="both"/>
              <w:rPr>
                <w:rFonts w:ascii="Arial" w:hAnsi="Arial" w:cs="Arial"/>
              </w:rPr>
            </w:pPr>
            <w:r w:rsidRPr="00420202">
              <w:rPr>
                <w:rFonts w:ascii="Arial" w:hAnsi="Arial" w:cs="Arial"/>
              </w:rPr>
              <w:lastRenderedPageBreak/>
              <w:t>październik 2017 r.</w:t>
            </w:r>
          </w:p>
        </w:tc>
      </w:tr>
      <w:tr w:rsidR="0052436B" w:rsidRPr="00420202" w14:paraId="3CAC255C" w14:textId="77777777" w:rsidTr="002816DC">
        <w:tc>
          <w:tcPr>
            <w:tcW w:w="817" w:type="dxa"/>
          </w:tcPr>
          <w:p w14:paraId="51447023" w14:textId="77777777" w:rsidR="0052436B" w:rsidRPr="00420202" w:rsidRDefault="0052436B" w:rsidP="0052436B">
            <w:pPr>
              <w:jc w:val="both"/>
              <w:rPr>
                <w:rFonts w:ascii="Arial" w:hAnsi="Arial" w:cs="Arial"/>
              </w:rPr>
            </w:pPr>
            <w:r w:rsidRPr="00420202">
              <w:rPr>
                <w:rFonts w:ascii="Arial" w:hAnsi="Arial" w:cs="Arial"/>
              </w:rPr>
              <w:t>354</w:t>
            </w:r>
          </w:p>
        </w:tc>
        <w:tc>
          <w:tcPr>
            <w:tcW w:w="3791" w:type="dxa"/>
          </w:tcPr>
          <w:p w14:paraId="498ED25F"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w sprawie funkcji oraz sposobu ustalania dodatków funkcyjnych przysługujących sędziom</w:t>
            </w:r>
          </w:p>
        </w:tc>
        <w:tc>
          <w:tcPr>
            <w:tcW w:w="4147" w:type="dxa"/>
          </w:tcPr>
          <w:p w14:paraId="07295052" w14:textId="77777777" w:rsidR="0052436B" w:rsidRPr="00420202" w:rsidRDefault="0052436B" w:rsidP="0052436B">
            <w:pPr>
              <w:jc w:val="both"/>
              <w:rPr>
                <w:rFonts w:ascii="Arial" w:hAnsi="Arial" w:cs="Arial"/>
              </w:rPr>
            </w:pPr>
            <w:r w:rsidRPr="00420202">
              <w:rPr>
                <w:rFonts w:ascii="Arial" w:hAnsi="Arial" w:cs="Arial"/>
              </w:rPr>
              <w:t xml:space="preserve">Podstawa prawna - art. 91 § 8 ustawy z dnia 27 lipca 2001 r. – Prawo o ustroju sądów powszechnych (Dz. U. z 2016 r. poz. 2062, z </w:t>
            </w:r>
            <w:proofErr w:type="spellStart"/>
            <w:r w:rsidRPr="00420202">
              <w:rPr>
                <w:rFonts w:ascii="Arial" w:hAnsi="Arial" w:cs="Arial"/>
              </w:rPr>
              <w:t>późn</w:t>
            </w:r>
            <w:proofErr w:type="spellEnd"/>
            <w:r w:rsidRPr="00420202">
              <w:rPr>
                <w:rFonts w:ascii="Arial" w:hAnsi="Arial" w:cs="Arial"/>
              </w:rPr>
              <w:t>. zm.).</w:t>
            </w:r>
          </w:p>
          <w:p w14:paraId="56FB0A0B" w14:textId="77777777" w:rsidR="0052436B" w:rsidRPr="00420202" w:rsidRDefault="0052436B" w:rsidP="0052436B">
            <w:pPr>
              <w:jc w:val="both"/>
              <w:rPr>
                <w:rFonts w:ascii="Arial" w:hAnsi="Arial" w:cs="Arial"/>
              </w:rPr>
            </w:pPr>
            <w:r w:rsidRPr="00420202">
              <w:rPr>
                <w:rFonts w:ascii="Arial" w:hAnsi="Arial" w:cs="Arial"/>
              </w:rPr>
              <w:t xml:space="preserve">Konieczność wydania rozporządzenia nowelizującego jest konsekwencją wprowadzenia, ustawą o zmianie ustawy z dnia 12 lipca 2017 r. – Prawo o ustroju sądów powszechnych oraz niektórych innych ustaw (Dz. U. poz. 1452) możliwości delegowania sędziów do Kancelarii Prezydenta i urzędu obsługującego ministra właściwego do spraw zagranicznych. Zakres zmian winien nadto objąć rozwiązania prawne dotyczące dodatku dla sędziego koordynatora ds. informatyzacji (art. 175e </w:t>
            </w:r>
            <w:proofErr w:type="spellStart"/>
            <w:r w:rsidRPr="00420202">
              <w:rPr>
                <w:rFonts w:ascii="Arial" w:hAnsi="Arial" w:cs="Arial"/>
              </w:rPr>
              <w:t>u.s.p</w:t>
            </w:r>
            <w:proofErr w:type="spellEnd"/>
            <w:r w:rsidRPr="00420202">
              <w:rPr>
                <w:rFonts w:ascii="Arial" w:hAnsi="Arial" w:cs="Arial"/>
              </w:rPr>
              <w:t xml:space="preserve">.) oraz sędziów koordynatorów ds. współpracy międzynarodowej i praw człowieka, jak również koordynatorów ds. mediacji. </w:t>
            </w:r>
          </w:p>
        </w:tc>
        <w:tc>
          <w:tcPr>
            <w:tcW w:w="2835" w:type="dxa"/>
          </w:tcPr>
          <w:p w14:paraId="77BD20EF" w14:textId="77777777" w:rsidR="0052436B" w:rsidRPr="00420202" w:rsidRDefault="0052436B" w:rsidP="0052436B">
            <w:pPr>
              <w:rPr>
                <w:rFonts w:ascii="Arial" w:hAnsi="Arial" w:cs="Arial"/>
              </w:rPr>
            </w:pPr>
            <w:r w:rsidRPr="00420202">
              <w:rPr>
                <w:rFonts w:ascii="Arial" w:hAnsi="Arial" w:cs="Arial"/>
              </w:rPr>
              <w:t>Tomasz Królak - Starszy Specjalista,  Wydział Prawa Ustroju Sądów</w:t>
            </w:r>
            <w:r w:rsidRPr="00420202">
              <w:rPr>
                <w:rFonts w:ascii="Arial" w:hAnsi="Arial" w:cs="Arial"/>
              </w:rPr>
              <w:br/>
              <w:t>i Służby Więziennej,   Departament Legislacyjny</w:t>
            </w:r>
          </w:p>
        </w:tc>
        <w:tc>
          <w:tcPr>
            <w:tcW w:w="3196" w:type="dxa"/>
          </w:tcPr>
          <w:p w14:paraId="2DA561F8" w14:textId="77777777" w:rsidR="0052436B" w:rsidRPr="00420202" w:rsidRDefault="0052436B" w:rsidP="0052436B">
            <w:pPr>
              <w:rPr>
                <w:rFonts w:ascii="Arial" w:hAnsi="Arial" w:cs="Arial"/>
              </w:rPr>
            </w:pPr>
            <w:r w:rsidRPr="00420202">
              <w:rPr>
                <w:rFonts w:ascii="Arial" w:hAnsi="Arial" w:cs="Arial"/>
              </w:rPr>
              <w:t>październik 2017 r.</w:t>
            </w:r>
          </w:p>
        </w:tc>
      </w:tr>
      <w:tr w:rsidR="0052436B" w:rsidRPr="00420202" w14:paraId="4842C0EA" w14:textId="77777777" w:rsidTr="002816DC">
        <w:tc>
          <w:tcPr>
            <w:tcW w:w="817" w:type="dxa"/>
          </w:tcPr>
          <w:p w14:paraId="33221217" w14:textId="77777777" w:rsidR="0052436B" w:rsidRPr="00420202" w:rsidRDefault="0052436B" w:rsidP="0052436B">
            <w:pPr>
              <w:jc w:val="both"/>
              <w:rPr>
                <w:rFonts w:ascii="Arial" w:hAnsi="Arial" w:cs="Arial"/>
              </w:rPr>
            </w:pPr>
            <w:r w:rsidRPr="00420202">
              <w:rPr>
                <w:rFonts w:ascii="Arial" w:hAnsi="Arial" w:cs="Arial"/>
              </w:rPr>
              <w:t>355</w:t>
            </w:r>
          </w:p>
        </w:tc>
        <w:tc>
          <w:tcPr>
            <w:tcW w:w="3791" w:type="dxa"/>
          </w:tcPr>
          <w:p w14:paraId="3D1CC3C3"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zmieniającego rozporządzenie w sprawie stanowisk i szczegółowych zasad wynagradzania urzędników i innych pracowników sądów i prokuratury oraz odbywania stażu urzędniczego</w:t>
            </w:r>
          </w:p>
        </w:tc>
        <w:tc>
          <w:tcPr>
            <w:tcW w:w="4147" w:type="dxa"/>
          </w:tcPr>
          <w:p w14:paraId="138EEDA7" w14:textId="77777777" w:rsidR="0052436B" w:rsidRPr="00420202" w:rsidRDefault="0052436B" w:rsidP="0052436B">
            <w:pPr>
              <w:jc w:val="both"/>
              <w:rPr>
                <w:rFonts w:ascii="Arial" w:hAnsi="Arial" w:cs="Arial"/>
              </w:rPr>
            </w:pPr>
            <w:r w:rsidRPr="00420202">
              <w:rPr>
                <w:rFonts w:ascii="Arial" w:hAnsi="Arial" w:cs="Arial"/>
              </w:rPr>
              <w:t>Podstawa prawna – art. 14 ust. 1 ustawy z dnia 18 grudnia 1998 r. o pracownikach sądów i prokuratury (Dz. U. z 2017 r. poz. 246 i 1139).</w:t>
            </w:r>
          </w:p>
          <w:p w14:paraId="6D3FE307" w14:textId="77777777" w:rsidR="0052436B" w:rsidRPr="00420202" w:rsidRDefault="0052436B" w:rsidP="0052436B">
            <w:pPr>
              <w:jc w:val="both"/>
              <w:rPr>
                <w:rFonts w:ascii="Arial" w:hAnsi="Arial" w:cs="Arial"/>
              </w:rPr>
            </w:pPr>
            <w:r w:rsidRPr="00420202">
              <w:rPr>
                <w:rFonts w:ascii="Arial" w:hAnsi="Arial" w:cs="Arial"/>
              </w:rPr>
              <w:t xml:space="preserve">Ustawa z dnia 12 lipca 2017 r. o zmianie ustawy – Prawo o ustroju sądów powszechnych oraz niektórych innych ustaw (Dz. U. poz. 1452) wprowadziła do ustawy z dnia 27 lipca 2001 r. – Prawo o ustroju sądów powszechnych (Dz. U. z 2016 r. poz. 2062, z </w:t>
            </w:r>
            <w:proofErr w:type="spellStart"/>
            <w:r w:rsidRPr="00420202">
              <w:rPr>
                <w:rFonts w:ascii="Arial" w:hAnsi="Arial" w:cs="Arial"/>
              </w:rPr>
              <w:t>późn</w:t>
            </w:r>
            <w:proofErr w:type="spellEnd"/>
            <w:r w:rsidRPr="00420202">
              <w:rPr>
                <w:rFonts w:ascii="Arial" w:hAnsi="Arial" w:cs="Arial"/>
              </w:rPr>
              <w:t xml:space="preserve">. zm.) przepis </w:t>
            </w:r>
            <w:r w:rsidRPr="00420202">
              <w:rPr>
                <w:rFonts w:ascii="Arial" w:hAnsi="Arial" w:cs="Arial"/>
              </w:rPr>
              <w:lastRenderedPageBreak/>
              <w:t xml:space="preserve">art. 16c, zgodnie z którym Minister Sprawiedliwości, w drodze zarządzenia, tworzy i znosi punkty kontaktowe Europejskiej Sieci Sądowej w sprawach cywilnych i handlowych. Do pełnienia funkcji punktu kontaktowego Europejskiej Sieci Sądowej w sprawach cywilnych i handlowych w sądach powszechnych będą powoływani urzędnicy sądowi. W związku z powyższym istnieje konieczność nowelizacji rozporządzenia Ministra Sprawiedliwości z dnia 3 marca 2017 r. w sprawie stanowisk i szczegółowych zasad wynagradzania urzędników i innych pracowników sądów i prokuratury oraz odbywania stażu urzędniczego (Dz. U. poz. 485 i 1173) przez uwzględnienie w nim nowej funkcji, jaką mogą pełnić urzędnicy sądowi oraz określenie wysokości dodatku funkcyjnego z tytułu jej pełnienia.  </w:t>
            </w:r>
          </w:p>
          <w:p w14:paraId="46F568B2" w14:textId="77777777" w:rsidR="0052436B" w:rsidRPr="00420202" w:rsidRDefault="0052436B" w:rsidP="0052436B">
            <w:pPr>
              <w:jc w:val="both"/>
              <w:rPr>
                <w:rFonts w:ascii="Arial" w:hAnsi="Arial" w:cs="Arial"/>
              </w:rPr>
            </w:pPr>
          </w:p>
        </w:tc>
        <w:tc>
          <w:tcPr>
            <w:tcW w:w="2835" w:type="dxa"/>
          </w:tcPr>
          <w:p w14:paraId="4FBE56E5" w14:textId="77777777" w:rsidR="0052436B" w:rsidRPr="00420202" w:rsidRDefault="0052436B" w:rsidP="0052436B">
            <w:pPr>
              <w:jc w:val="both"/>
              <w:rPr>
                <w:rFonts w:ascii="Arial" w:hAnsi="Arial" w:cs="Arial"/>
              </w:rPr>
            </w:pPr>
            <w:r w:rsidRPr="00420202">
              <w:rPr>
                <w:rFonts w:ascii="Arial" w:hAnsi="Arial" w:cs="Arial"/>
              </w:rPr>
              <w:lastRenderedPageBreak/>
              <w:t xml:space="preserve">Paulina Gniewek </w:t>
            </w:r>
            <w:r w:rsidRPr="00420202">
              <w:rPr>
                <w:rFonts w:ascii="Arial" w:hAnsi="Arial" w:cs="Arial"/>
              </w:rPr>
              <w:sym w:font="Symbol" w:char="F02D"/>
            </w:r>
            <w:r w:rsidRPr="00420202">
              <w:rPr>
                <w:rFonts w:ascii="Arial" w:hAnsi="Arial" w:cs="Arial"/>
              </w:rPr>
              <w:t xml:space="preserve"> starszy specjalista w Departamencie Legislacyjnym</w:t>
            </w:r>
          </w:p>
        </w:tc>
        <w:tc>
          <w:tcPr>
            <w:tcW w:w="3196" w:type="dxa"/>
          </w:tcPr>
          <w:p w14:paraId="54186E0D" w14:textId="77777777" w:rsidR="0052436B" w:rsidRPr="00420202" w:rsidRDefault="0052436B" w:rsidP="0052436B">
            <w:pPr>
              <w:jc w:val="both"/>
              <w:rPr>
                <w:rFonts w:ascii="Arial" w:hAnsi="Arial" w:cs="Arial"/>
              </w:rPr>
            </w:pPr>
            <w:r w:rsidRPr="00420202">
              <w:rPr>
                <w:rFonts w:ascii="Arial" w:hAnsi="Arial" w:cs="Arial"/>
              </w:rPr>
              <w:t xml:space="preserve">Wejście w życie z dniem  ogłoszenia.  </w:t>
            </w:r>
          </w:p>
        </w:tc>
      </w:tr>
      <w:tr w:rsidR="0052436B" w:rsidRPr="00420202" w14:paraId="6A4E5003" w14:textId="77777777" w:rsidTr="002816DC">
        <w:tc>
          <w:tcPr>
            <w:tcW w:w="817" w:type="dxa"/>
          </w:tcPr>
          <w:p w14:paraId="43EFA2D4" w14:textId="77777777" w:rsidR="0052436B" w:rsidRPr="00420202" w:rsidRDefault="0052436B" w:rsidP="0052436B">
            <w:pPr>
              <w:jc w:val="both"/>
              <w:rPr>
                <w:rFonts w:ascii="Arial" w:hAnsi="Arial" w:cs="Arial"/>
              </w:rPr>
            </w:pPr>
            <w:r w:rsidRPr="00420202">
              <w:rPr>
                <w:rFonts w:ascii="Arial" w:hAnsi="Arial" w:cs="Arial"/>
              </w:rPr>
              <w:t>356</w:t>
            </w:r>
          </w:p>
        </w:tc>
        <w:tc>
          <w:tcPr>
            <w:tcW w:w="3791" w:type="dxa"/>
          </w:tcPr>
          <w:p w14:paraId="5B468657" w14:textId="77777777" w:rsidR="0052436B" w:rsidRPr="00420202" w:rsidRDefault="0052436B" w:rsidP="0052436B">
            <w:pPr>
              <w:jc w:val="both"/>
              <w:rPr>
                <w:rFonts w:ascii="Arial" w:hAnsi="Arial" w:cs="Arial"/>
              </w:rPr>
            </w:pPr>
            <w:r w:rsidRPr="00420202">
              <w:rPr>
                <w:rFonts w:ascii="Arial" w:hAnsi="Arial" w:cs="Arial"/>
              </w:rPr>
              <w:t xml:space="preserve">Projekt rozporządzenia Ministra Sprawiedliwości zmieniającego rozporządzenie w sprawie warunków organizacyjno-technicznych dotyczących formy wniosków i dokumentów oraz ich składania drogą elektroniczną do sądów rejestrowych i Centralnej Informacji Krajowego Rejestru Sądowego oraz sposobu posługiwania się dokumentami wydanymi w postaci elektronicznej. </w:t>
            </w:r>
          </w:p>
        </w:tc>
        <w:tc>
          <w:tcPr>
            <w:tcW w:w="4147" w:type="dxa"/>
          </w:tcPr>
          <w:p w14:paraId="3B9CA3F4" w14:textId="77777777" w:rsidR="0052436B" w:rsidRPr="00420202" w:rsidRDefault="0052436B" w:rsidP="0052436B">
            <w:pPr>
              <w:jc w:val="both"/>
              <w:rPr>
                <w:rFonts w:ascii="Arial" w:hAnsi="Arial" w:cs="Arial"/>
              </w:rPr>
            </w:pPr>
            <w:r w:rsidRPr="00420202">
              <w:rPr>
                <w:rFonts w:ascii="Arial" w:hAnsi="Arial" w:cs="Arial"/>
              </w:rPr>
              <w:t xml:space="preserve">Podstawa prawna – art. 6 pkt 3 ustawy z dnia 20 sierpnia 1997 r. o Krajowym Rejestrze Sądowym (Dz. U. poz.700 z póżn.zm.). </w:t>
            </w:r>
          </w:p>
          <w:p w14:paraId="034A9425" w14:textId="77777777" w:rsidR="0052436B" w:rsidRPr="00420202" w:rsidRDefault="0052436B" w:rsidP="0052436B">
            <w:pPr>
              <w:adjustRightInd w:val="0"/>
              <w:jc w:val="both"/>
              <w:rPr>
                <w:rFonts w:ascii="Arial" w:hAnsi="Arial" w:cs="Arial"/>
              </w:rPr>
            </w:pPr>
            <w:r w:rsidRPr="00420202">
              <w:rPr>
                <w:rFonts w:ascii="Arial" w:hAnsi="Arial" w:cs="Arial"/>
              </w:rPr>
              <w:t xml:space="preserve">Konieczność wszczęcia prac legislacyjnych nad ww. rozporządzeniem wynika z faktu, że art. 1 pkt 17 projektu ustawy o zmianie ustawy o Krajowym Rejestrze Sądowym oraz niektórych innych ustaw (UA27) wprowadza obowiązek składania sprawozdań finansowych wyłącznie za pośrednictwem systemu </w:t>
            </w:r>
            <w:r w:rsidRPr="00420202">
              <w:rPr>
                <w:rFonts w:ascii="Arial" w:hAnsi="Arial" w:cs="Arial"/>
              </w:rPr>
              <w:lastRenderedPageBreak/>
              <w:t>teleinformatycznego, co skutkuje potrzebą określenia w rozporządzeniu nowego sposobu udostępniania tych dokumentów z katalogu.</w:t>
            </w:r>
          </w:p>
          <w:p w14:paraId="5F221460" w14:textId="77777777" w:rsidR="0052436B" w:rsidRPr="00420202" w:rsidRDefault="0052436B" w:rsidP="0052436B">
            <w:pPr>
              <w:adjustRightInd w:val="0"/>
              <w:jc w:val="both"/>
              <w:rPr>
                <w:rFonts w:ascii="Arial" w:hAnsi="Arial" w:cs="Arial"/>
              </w:rPr>
            </w:pPr>
            <w:r w:rsidRPr="00420202">
              <w:rPr>
                <w:rFonts w:ascii="Arial" w:hAnsi="Arial" w:cs="Arial"/>
              </w:rPr>
              <w:t>W art. 3 pkt 14 projektu ustawy przewidziano uchylenie art. 6943 § 3 Kodeksu postępowania cywilnego, co wymaga zmiany brzmienia § 1 pkt 1a rozporządzenia.</w:t>
            </w:r>
          </w:p>
          <w:p w14:paraId="397484EA" w14:textId="77777777" w:rsidR="0052436B" w:rsidRPr="00420202" w:rsidRDefault="0052436B" w:rsidP="0052436B">
            <w:pPr>
              <w:ind w:firstLine="708"/>
              <w:jc w:val="both"/>
              <w:rPr>
                <w:rFonts w:ascii="Arial" w:hAnsi="Arial" w:cs="Arial"/>
              </w:rPr>
            </w:pPr>
          </w:p>
          <w:p w14:paraId="461BCDEA" w14:textId="77777777" w:rsidR="0052436B" w:rsidRPr="00420202" w:rsidRDefault="0052436B" w:rsidP="0052436B">
            <w:pPr>
              <w:jc w:val="both"/>
              <w:rPr>
                <w:rFonts w:ascii="Arial" w:hAnsi="Arial" w:cs="Arial"/>
              </w:rPr>
            </w:pPr>
            <w:r w:rsidRPr="00420202">
              <w:rPr>
                <w:rFonts w:ascii="Arial" w:hAnsi="Arial" w:cs="Arial"/>
              </w:rPr>
              <w:t xml:space="preserve">   </w:t>
            </w:r>
          </w:p>
        </w:tc>
        <w:tc>
          <w:tcPr>
            <w:tcW w:w="2835" w:type="dxa"/>
          </w:tcPr>
          <w:p w14:paraId="33B759BC" w14:textId="77777777" w:rsidR="0052436B" w:rsidRPr="00420202" w:rsidRDefault="0052436B" w:rsidP="0052436B">
            <w:pPr>
              <w:rPr>
                <w:rFonts w:ascii="Arial" w:hAnsi="Arial" w:cs="Arial"/>
              </w:rPr>
            </w:pPr>
            <w:r w:rsidRPr="00420202">
              <w:rPr>
                <w:rFonts w:ascii="Arial" w:hAnsi="Arial" w:cs="Arial"/>
              </w:rPr>
              <w:lastRenderedPageBreak/>
              <w:t>Agnieszka Kalinowska, Główny Specjalista –Sędzia, Wydział Prawa Rejestrów, Departament Legislacyjny</w:t>
            </w:r>
          </w:p>
        </w:tc>
        <w:tc>
          <w:tcPr>
            <w:tcW w:w="3196" w:type="dxa"/>
          </w:tcPr>
          <w:p w14:paraId="1BFA3EF7" w14:textId="77777777" w:rsidR="0052436B" w:rsidRPr="00420202" w:rsidRDefault="0052436B" w:rsidP="0052436B">
            <w:pPr>
              <w:rPr>
                <w:rFonts w:ascii="Arial" w:hAnsi="Arial" w:cs="Arial"/>
              </w:rPr>
            </w:pPr>
            <w:r w:rsidRPr="00420202">
              <w:rPr>
                <w:rFonts w:ascii="Arial" w:hAnsi="Arial" w:cs="Arial"/>
              </w:rPr>
              <w:t>1 stycznia 2018 r.</w:t>
            </w:r>
          </w:p>
        </w:tc>
      </w:tr>
      <w:tr w:rsidR="0052436B" w:rsidRPr="00420202" w14:paraId="62664A02" w14:textId="77777777" w:rsidTr="002816DC">
        <w:tc>
          <w:tcPr>
            <w:tcW w:w="817" w:type="dxa"/>
          </w:tcPr>
          <w:p w14:paraId="59606B77" w14:textId="77777777" w:rsidR="0052436B" w:rsidRPr="00420202" w:rsidRDefault="0052436B" w:rsidP="0052436B">
            <w:pPr>
              <w:jc w:val="both"/>
              <w:rPr>
                <w:rFonts w:ascii="Arial" w:hAnsi="Arial" w:cs="Arial"/>
              </w:rPr>
            </w:pPr>
            <w:r w:rsidRPr="00420202">
              <w:rPr>
                <w:rFonts w:ascii="Arial" w:hAnsi="Arial" w:cs="Arial"/>
              </w:rPr>
              <w:t>357</w:t>
            </w:r>
          </w:p>
        </w:tc>
        <w:tc>
          <w:tcPr>
            <w:tcW w:w="3791" w:type="dxa"/>
          </w:tcPr>
          <w:p w14:paraId="63078F0B"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zmieniającego rozporządzenie w sprawie nadzoru administracyjnego nad działalnością administracyjną sądów powszechnych</w:t>
            </w:r>
          </w:p>
        </w:tc>
        <w:tc>
          <w:tcPr>
            <w:tcW w:w="4147" w:type="dxa"/>
          </w:tcPr>
          <w:p w14:paraId="34077888" w14:textId="77777777" w:rsidR="0052436B" w:rsidRPr="00420202" w:rsidRDefault="0052436B" w:rsidP="0052436B">
            <w:pPr>
              <w:jc w:val="both"/>
              <w:rPr>
                <w:rFonts w:ascii="Arial" w:hAnsi="Arial" w:cs="Arial"/>
              </w:rPr>
            </w:pPr>
            <w:r w:rsidRPr="00420202">
              <w:rPr>
                <w:rFonts w:ascii="Arial" w:hAnsi="Arial" w:cs="Arial"/>
              </w:rPr>
              <w:t xml:space="preserve">Podstawa prawna – art. 37i ust. 2 ustawy z dnia 27 lipca 2001 r. – Prawo o ustroju sądów powszechnych (Dz. U. z 2016 r. poz. 2062, z </w:t>
            </w:r>
            <w:proofErr w:type="spellStart"/>
            <w:r w:rsidRPr="00420202">
              <w:rPr>
                <w:rFonts w:ascii="Arial" w:hAnsi="Arial" w:cs="Arial"/>
              </w:rPr>
              <w:t>późn</w:t>
            </w:r>
            <w:proofErr w:type="spellEnd"/>
            <w:r w:rsidRPr="00420202">
              <w:rPr>
                <w:rFonts w:ascii="Arial" w:hAnsi="Arial" w:cs="Arial"/>
              </w:rPr>
              <w:t>. zm.).</w:t>
            </w:r>
          </w:p>
          <w:p w14:paraId="1DA7C396" w14:textId="77777777" w:rsidR="0052436B" w:rsidRPr="00420202" w:rsidRDefault="0052436B" w:rsidP="0052436B">
            <w:pPr>
              <w:jc w:val="both"/>
              <w:rPr>
                <w:rFonts w:ascii="Arial" w:hAnsi="Arial" w:cs="Arial"/>
              </w:rPr>
            </w:pPr>
            <w:r w:rsidRPr="00420202">
              <w:rPr>
                <w:rFonts w:ascii="Arial" w:hAnsi="Arial" w:cs="Arial"/>
              </w:rPr>
              <w:t>Konieczność nowelizacji rozporządzenia jest konsekwencją potrzeby uwzględnienia w akcie wykonawczym wzorów informacji rocznych prezesów sądów okręgowych i sądów rejonowych, oraz  zmian w zakresie  wykonywania nadzoru przez  Ministra Sprawiedliwości – jako konsekwencji wejścia w życie ustawy o zmianie ustawy z dnia 12 lipca 2017 r. – Prawo o ustroju sądów powszechnych oraz niektórych innych ustaw (Dz. U. poz. 1452), przewidującej m.in. wprowadzenie obowiązku składania sprawozdań rocznych także przez prezesów sądów okręgowych i rejonowych.</w:t>
            </w:r>
          </w:p>
          <w:p w14:paraId="48072496" w14:textId="77777777" w:rsidR="0052436B" w:rsidRPr="00420202" w:rsidRDefault="0052436B" w:rsidP="0052436B">
            <w:pPr>
              <w:jc w:val="both"/>
              <w:rPr>
                <w:rFonts w:ascii="Arial" w:hAnsi="Arial" w:cs="Arial"/>
              </w:rPr>
            </w:pPr>
            <w:r w:rsidRPr="00420202">
              <w:rPr>
                <w:rFonts w:ascii="Arial" w:hAnsi="Arial" w:cs="Arial"/>
              </w:rPr>
              <w:t xml:space="preserve"> </w:t>
            </w:r>
          </w:p>
        </w:tc>
        <w:tc>
          <w:tcPr>
            <w:tcW w:w="2835" w:type="dxa"/>
          </w:tcPr>
          <w:p w14:paraId="55137930" w14:textId="77777777" w:rsidR="0052436B" w:rsidRPr="00420202" w:rsidRDefault="0052436B" w:rsidP="0052436B">
            <w:pPr>
              <w:autoSpaceDE w:val="0"/>
              <w:autoSpaceDN w:val="0"/>
              <w:adjustRightInd w:val="0"/>
              <w:jc w:val="both"/>
              <w:rPr>
                <w:rFonts w:ascii="Arial" w:hAnsi="Arial" w:cs="Arial"/>
              </w:rPr>
            </w:pPr>
            <w:r w:rsidRPr="00420202">
              <w:rPr>
                <w:rFonts w:ascii="Arial" w:hAnsi="Arial" w:cs="Arial"/>
              </w:rPr>
              <w:t xml:space="preserve">Agnieszka Walkowiak-Rost </w:t>
            </w:r>
            <w:r w:rsidRPr="00420202">
              <w:rPr>
                <w:rFonts w:ascii="Arial" w:hAnsi="Arial" w:cs="Arial"/>
              </w:rPr>
              <w:sym w:font="Symbol" w:char="F02D"/>
            </w:r>
            <w:r w:rsidRPr="00420202">
              <w:rPr>
                <w:rFonts w:ascii="Arial" w:hAnsi="Arial" w:cs="Arial"/>
              </w:rPr>
              <w:t xml:space="preserve"> główny specjalista w Departamencie Legislacyjnym</w:t>
            </w:r>
          </w:p>
        </w:tc>
        <w:tc>
          <w:tcPr>
            <w:tcW w:w="3196" w:type="dxa"/>
          </w:tcPr>
          <w:p w14:paraId="671D1973" w14:textId="77777777" w:rsidR="0052436B" w:rsidRPr="00420202" w:rsidRDefault="0052436B" w:rsidP="0052436B">
            <w:pPr>
              <w:autoSpaceDE w:val="0"/>
              <w:autoSpaceDN w:val="0"/>
              <w:adjustRightInd w:val="0"/>
              <w:jc w:val="both"/>
              <w:rPr>
                <w:rFonts w:ascii="Arial" w:hAnsi="Arial" w:cs="Arial"/>
              </w:rPr>
            </w:pPr>
            <w:r w:rsidRPr="00420202">
              <w:rPr>
                <w:rFonts w:ascii="Arial" w:hAnsi="Arial" w:cs="Arial"/>
              </w:rPr>
              <w:t xml:space="preserve">Przewidywany termin wejścia w życie rozporządzenia – IV kwartał 2017 r.   </w:t>
            </w:r>
          </w:p>
        </w:tc>
      </w:tr>
      <w:tr w:rsidR="0052436B" w:rsidRPr="00420202" w14:paraId="0AD61261" w14:textId="77777777" w:rsidTr="002816DC">
        <w:tc>
          <w:tcPr>
            <w:tcW w:w="817" w:type="dxa"/>
          </w:tcPr>
          <w:p w14:paraId="09322AE3" w14:textId="77777777" w:rsidR="0052436B" w:rsidRPr="00420202" w:rsidRDefault="0052436B" w:rsidP="0052436B">
            <w:pPr>
              <w:jc w:val="both"/>
              <w:rPr>
                <w:rFonts w:ascii="Arial" w:hAnsi="Arial" w:cs="Arial"/>
              </w:rPr>
            </w:pPr>
            <w:r w:rsidRPr="00420202">
              <w:rPr>
                <w:rFonts w:ascii="Arial" w:hAnsi="Arial" w:cs="Arial"/>
              </w:rPr>
              <w:lastRenderedPageBreak/>
              <w:t>358</w:t>
            </w:r>
          </w:p>
        </w:tc>
        <w:tc>
          <w:tcPr>
            <w:tcW w:w="3791" w:type="dxa"/>
          </w:tcPr>
          <w:p w14:paraId="64A3F91D"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zmieniającego rozporządzenie w sprawie określenia wysokości wynagrodzenia i zwrotu wydatków poniesionych przez kuratorów ustanowionych dla strony w sprawie cywilnej</w:t>
            </w:r>
          </w:p>
        </w:tc>
        <w:tc>
          <w:tcPr>
            <w:tcW w:w="4147" w:type="dxa"/>
          </w:tcPr>
          <w:p w14:paraId="0198C5A6" w14:textId="77777777" w:rsidR="0052436B" w:rsidRPr="00420202" w:rsidRDefault="0052436B" w:rsidP="0052436B">
            <w:pPr>
              <w:spacing w:after="0" w:line="240" w:lineRule="auto"/>
              <w:jc w:val="both"/>
              <w:rPr>
                <w:rFonts w:ascii="Arial" w:hAnsi="Arial" w:cs="Arial"/>
              </w:rPr>
            </w:pPr>
            <w:r w:rsidRPr="00420202">
              <w:rPr>
                <w:rFonts w:ascii="Arial" w:hAnsi="Arial" w:cs="Arial"/>
              </w:rPr>
              <w:t xml:space="preserve">Podstawa prawna: art. 9 pkt 3 ustawy z dnia 28 lipca 2005 r. o kosztach sądowych w sprawach cywilnych (Dz. U. z 2016 r. poz. 623, z </w:t>
            </w:r>
            <w:proofErr w:type="spellStart"/>
            <w:r w:rsidRPr="00420202">
              <w:rPr>
                <w:rFonts w:ascii="Arial" w:hAnsi="Arial" w:cs="Arial"/>
              </w:rPr>
              <w:t>późn</w:t>
            </w:r>
            <w:proofErr w:type="spellEnd"/>
            <w:r w:rsidRPr="00420202">
              <w:rPr>
                <w:rFonts w:ascii="Arial" w:hAnsi="Arial" w:cs="Arial"/>
              </w:rPr>
              <w:t xml:space="preserve">. zm.). </w:t>
            </w:r>
          </w:p>
          <w:p w14:paraId="5CE32B4C" w14:textId="77777777" w:rsidR="0052436B" w:rsidRPr="00420202" w:rsidRDefault="0052436B" w:rsidP="0052436B">
            <w:pPr>
              <w:spacing w:after="0" w:line="240" w:lineRule="auto"/>
              <w:jc w:val="both"/>
              <w:rPr>
                <w:rFonts w:ascii="Arial" w:hAnsi="Arial" w:cs="Arial"/>
              </w:rPr>
            </w:pPr>
          </w:p>
          <w:p w14:paraId="1200F315" w14:textId="77777777" w:rsidR="0052436B" w:rsidRPr="00420202" w:rsidRDefault="0052436B" w:rsidP="0052436B">
            <w:pPr>
              <w:spacing w:after="0" w:line="240" w:lineRule="auto"/>
              <w:jc w:val="both"/>
              <w:rPr>
                <w:rFonts w:ascii="Arial" w:hAnsi="Arial" w:cs="Arial"/>
              </w:rPr>
            </w:pPr>
            <w:r w:rsidRPr="00420202">
              <w:rPr>
                <w:rFonts w:ascii="Arial" w:hAnsi="Arial" w:cs="Arial"/>
              </w:rPr>
              <w:t xml:space="preserve">Propozycje zmian i uzupełnień są niezbędne, przede wszystkim z uwagi na potrzebę uwzględnienia w regulacjach określających wysokość przyznawanego kuratorom wynagrodzenia, nakładu ich pracy oraz efektów osiąganych w postępowaniu sądowym. </w:t>
            </w:r>
          </w:p>
          <w:p w14:paraId="497A1DDB" w14:textId="77777777" w:rsidR="0052436B" w:rsidRPr="00420202" w:rsidRDefault="0052436B" w:rsidP="0052436B">
            <w:pPr>
              <w:spacing w:after="0" w:line="240" w:lineRule="auto"/>
              <w:jc w:val="both"/>
              <w:rPr>
                <w:rFonts w:ascii="Arial" w:hAnsi="Arial" w:cs="Arial"/>
              </w:rPr>
            </w:pPr>
          </w:p>
          <w:p w14:paraId="6CD8415C" w14:textId="77777777" w:rsidR="0052436B" w:rsidRPr="00420202" w:rsidRDefault="0052436B" w:rsidP="0052436B">
            <w:pPr>
              <w:spacing w:after="0" w:line="240" w:lineRule="auto"/>
              <w:jc w:val="both"/>
              <w:rPr>
                <w:rFonts w:ascii="Arial" w:hAnsi="Arial" w:cs="Arial"/>
              </w:rPr>
            </w:pPr>
            <w:r w:rsidRPr="00420202">
              <w:rPr>
                <w:rFonts w:ascii="Arial" w:hAnsi="Arial" w:cs="Arial"/>
              </w:rPr>
              <w:t xml:space="preserve">Projektowane rozwiązania zakładają racjonalne obniżenie wysokości maksymalnego wynagrodzenia kuratorów ustanawianych dla strony postępowania w danej sprawie do 40 % stawek minimalnych przewidzianych odpowiednimi przepisami określającymi wysokość opłat za czynności adwokackie (odpowiednio radców prawnych). Obniżenie wysokości wynagrodzenia kuratorów dotyczy tylko spraw niewymagających przeprowadzenia rozprawy. W sprawach wymagających przeprowadzenia rozprawy (gdy istnieje potrzeba większego nakładu pracy i zaangażowania) dokonano optymalizacji wysokości wynagrodzenia kuratorów poprzez stworzenie podstawy do przyznania im wynagrodzenia w wysokości wyższej niż określone w projektowanym ust. </w:t>
            </w:r>
            <w:smartTag w:uri="urn:schemas-microsoft-com:office:smarttags" w:element="metricconverter">
              <w:smartTagPr>
                <w:attr w:name="ProductID" w:val="1, a"/>
              </w:smartTagPr>
              <w:r w:rsidRPr="00420202">
                <w:rPr>
                  <w:rFonts w:ascii="Arial" w:hAnsi="Arial" w:cs="Arial"/>
                </w:rPr>
                <w:t>1, a</w:t>
              </w:r>
            </w:smartTag>
            <w:r w:rsidRPr="00420202">
              <w:rPr>
                <w:rFonts w:ascii="Arial" w:hAnsi="Arial" w:cs="Arial"/>
              </w:rPr>
              <w:t xml:space="preserve"> nieprzekraczającej stawek minimalnych przewidzianych przepisami określającymi opłaty za czynności adwokackie (czynności radców prawnych). </w:t>
            </w:r>
          </w:p>
          <w:p w14:paraId="3F50485B" w14:textId="77777777" w:rsidR="0052436B" w:rsidRPr="00420202" w:rsidRDefault="0052436B" w:rsidP="0052436B">
            <w:pPr>
              <w:spacing w:after="0" w:line="240" w:lineRule="auto"/>
              <w:ind w:firstLine="708"/>
              <w:jc w:val="both"/>
              <w:rPr>
                <w:rFonts w:ascii="Arial" w:hAnsi="Arial" w:cs="Arial"/>
              </w:rPr>
            </w:pPr>
          </w:p>
          <w:p w14:paraId="05F48E20" w14:textId="77777777" w:rsidR="0052436B" w:rsidRPr="00420202" w:rsidRDefault="0052436B" w:rsidP="0052436B">
            <w:pPr>
              <w:spacing w:after="0" w:line="240" w:lineRule="auto"/>
              <w:jc w:val="both"/>
              <w:rPr>
                <w:rFonts w:ascii="Arial" w:hAnsi="Arial" w:cs="Arial"/>
              </w:rPr>
            </w:pPr>
            <w:r w:rsidRPr="00420202">
              <w:rPr>
                <w:rFonts w:ascii="Arial" w:hAnsi="Arial" w:cs="Arial"/>
              </w:rPr>
              <w:t xml:space="preserve">Potrzeba zmiany wysokości wynagrodzenia kuratorów związana jest także z projektem ustawy o zmianie </w:t>
            </w:r>
            <w:r w:rsidRPr="00420202">
              <w:rPr>
                <w:rFonts w:ascii="Arial" w:hAnsi="Arial" w:cs="Arial"/>
              </w:rPr>
              <w:lastRenderedPageBreak/>
              <w:t xml:space="preserve">ustawy o Krajowym Rejestrze Sądowym oraz niektórych innych ustaw (UA27). Projekt ten zakłada nowe brzmienie art. 69 ustawy z dnia 17 listopada 1964 r. - Kodeks postępowania cywilnego (Dz. U. z 2016 r. poz. 1822, z </w:t>
            </w:r>
            <w:proofErr w:type="spellStart"/>
            <w:r w:rsidRPr="00420202">
              <w:rPr>
                <w:rFonts w:ascii="Arial" w:hAnsi="Arial" w:cs="Arial"/>
              </w:rPr>
              <w:t>późn</w:t>
            </w:r>
            <w:proofErr w:type="spellEnd"/>
            <w:r w:rsidRPr="00420202">
              <w:rPr>
                <w:rFonts w:ascii="Arial" w:hAnsi="Arial" w:cs="Arial"/>
              </w:rPr>
              <w:t xml:space="preserve">. zm.), zwanej dalej: „k.p.c.”, zgodnie z którym dla osoby prawnej sąd orzekający będzie mógł ustanowić kuratora z urzędu. Projektowane rozwiązanie stwarza konieczność ponoszenia przez Skarb Państwa tymczasowo kosztów w postaci wypłaty wynagrodzenia. Wyznaczając kuratora dla strony z urzędu, sąd będzie musiał zabezpieczyć ze Skarbu Państwa środki na pokrycie jego wynagrodzenia co najmniej tymczasowo. </w:t>
            </w:r>
          </w:p>
          <w:p w14:paraId="11FD048B" w14:textId="77777777" w:rsidR="0052436B" w:rsidRPr="00420202" w:rsidRDefault="0052436B" w:rsidP="0052436B">
            <w:pPr>
              <w:jc w:val="both"/>
              <w:rPr>
                <w:rFonts w:ascii="Arial" w:hAnsi="Arial" w:cs="Arial"/>
              </w:rPr>
            </w:pPr>
          </w:p>
        </w:tc>
        <w:tc>
          <w:tcPr>
            <w:tcW w:w="2835" w:type="dxa"/>
          </w:tcPr>
          <w:p w14:paraId="32A414B3" w14:textId="77777777" w:rsidR="0052436B" w:rsidRPr="00420202" w:rsidRDefault="0052436B" w:rsidP="0052436B">
            <w:pPr>
              <w:autoSpaceDE w:val="0"/>
              <w:autoSpaceDN w:val="0"/>
              <w:adjustRightInd w:val="0"/>
              <w:jc w:val="both"/>
              <w:rPr>
                <w:rFonts w:ascii="Arial" w:hAnsi="Arial" w:cs="Arial"/>
              </w:rPr>
            </w:pPr>
            <w:r w:rsidRPr="00420202">
              <w:rPr>
                <w:rFonts w:ascii="Arial" w:hAnsi="Arial" w:cs="Arial"/>
              </w:rPr>
              <w:lastRenderedPageBreak/>
              <w:t>Małgorzata Kanigowska-Wajs, Główny Specjalista – Sędzia, Wydział Prawa Cywilnego, Departament Legislacyjny</w:t>
            </w:r>
          </w:p>
          <w:p w14:paraId="5BBAE673" w14:textId="77777777" w:rsidR="0052436B" w:rsidRPr="00420202" w:rsidRDefault="0052436B" w:rsidP="0052436B">
            <w:pPr>
              <w:autoSpaceDE w:val="0"/>
              <w:autoSpaceDN w:val="0"/>
              <w:adjustRightInd w:val="0"/>
              <w:jc w:val="both"/>
              <w:rPr>
                <w:rFonts w:ascii="Arial" w:hAnsi="Arial" w:cs="Arial"/>
              </w:rPr>
            </w:pPr>
          </w:p>
        </w:tc>
        <w:tc>
          <w:tcPr>
            <w:tcW w:w="3196" w:type="dxa"/>
          </w:tcPr>
          <w:p w14:paraId="2C27B84C" w14:textId="77777777" w:rsidR="0052436B" w:rsidRPr="00420202" w:rsidRDefault="0052436B" w:rsidP="0052436B">
            <w:pPr>
              <w:autoSpaceDE w:val="0"/>
              <w:autoSpaceDN w:val="0"/>
              <w:adjustRightInd w:val="0"/>
              <w:jc w:val="both"/>
              <w:rPr>
                <w:rFonts w:ascii="Arial" w:hAnsi="Arial" w:cs="Arial"/>
              </w:rPr>
            </w:pPr>
            <w:r w:rsidRPr="00420202">
              <w:rPr>
                <w:rFonts w:ascii="Arial" w:hAnsi="Arial" w:cs="Arial"/>
              </w:rPr>
              <w:t>Wejście w życie: 14 dni od dnia ogłoszenia.</w:t>
            </w:r>
          </w:p>
        </w:tc>
      </w:tr>
      <w:tr w:rsidR="0052436B" w:rsidRPr="00420202" w14:paraId="3CC69951" w14:textId="77777777" w:rsidTr="002816DC">
        <w:tc>
          <w:tcPr>
            <w:tcW w:w="817" w:type="dxa"/>
          </w:tcPr>
          <w:p w14:paraId="518BD3C0" w14:textId="77777777" w:rsidR="0052436B" w:rsidRPr="00420202" w:rsidRDefault="0052436B" w:rsidP="0052436B">
            <w:pPr>
              <w:jc w:val="both"/>
              <w:rPr>
                <w:rFonts w:ascii="Arial" w:hAnsi="Arial" w:cs="Arial"/>
              </w:rPr>
            </w:pPr>
            <w:r w:rsidRPr="00420202">
              <w:rPr>
                <w:rFonts w:ascii="Arial" w:hAnsi="Arial" w:cs="Arial"/>
              </w:rPr>
              <w:t>359</w:t>
            </w:r>
          </w:p>
        </w:tc>
        <w:tc>
          <w:tcPr>
            <w:tcW w:w="3791" w:type="dxa"/>
          </w:tcPr>
          <w:p w14:paraId="7C4755A5" w14:textId="77777777" w:rsidR="0052436B" w:rsidRPr="00420202" w:rsidRDefault="0052436B" w:rsidP="0052436B">
            <w:pPr>
              <w:jc w:val="both"/>
              <w:rPr>
                <w:rFonts w:ascii="Arial" w:hAnsi="Arial" w:cs="Arial"/>
              </w:rPr>
            </w:pPr>
            <w:r w:rsidRPr="00420202">
              <w:rPr>
                <w:rFonts w:ascii="Arial" w:hAnsi="Arial" w:cs="Arial"/>
              </w:rPr>
              <w:t xml:space="preserve">Projekt rozporządzenia Ministra Sprawiedliwości zmieniającego rozporządzenie w sprawie opłat za czynności rzeczników patentowych </w:t>
            </w:r>
          </w:p>
        </w:tc>
        <w:tc>
          <w:tcPr>
            <w:tcW w:w="4147" w:type="dxa"/>
          </w:tcPr>
          <w:p w14:paraId="57ADA688" w14:textId="77777777" w:rsidR="0052436B" w:rsidRPr="00420202" w:rsidRDefault="0052436B" w:rsidP="0052436B">
            <w:pPr>
              <w:jc w:val="both"/>
              <w:rPr>
                <w:rFonts w:ascii="Arial" w:hAnsi="Arial" w:cs="Arial"/>
              </w:rPr>
            </w:pPr>
            <w:r w:rsidRPr="00420202">
              <w:rPr>
                <w:rFonts w:ascii="Arial" w:hAnsi="Arial" w:cs="Arial"/>
              </w:rPr>
              <w:t xml:space="preserve">Podstawa prawna wydania rozporządzenia art. 13 ust. 2 ustawy z dnia 11 kwietnia 2001 r. o rzecznikach patentowych                        (Dz. U. z 2017 r. poz.  1314)      </w:t>
            </w:r>
          </w:p>
          <w:p w14:paraId="3BDA9888" w14:textId="77777777" w:rsidR="0052436B" w:rsidRPr="00420202" w:rsidRDefault="0052436B" w:rsidP="0052436B">
            <w:pPr>
              <w:jc w:val="both"/>
              <w:rPr>
                <w:rFonts w:ascii="Arial" w:hAnsi="Arial" w:cs="Arial"/>
              </w:rPr>
            </w:pPr>
            <w:r w:rsidRPr="00420202">
              <w:rPr>
                <w:rFonts w:ascii="Arial" w:hAnsi="Arial" w:cs="Arial"/>
              </w:rPr>
              <w:t xml:space="preserve">Projektowane rozporządzenie zakłada zmianę rozporządzenia Ministra Sprawiedliwości z dnia 28 kwietnia 2017 r. w sprawie opłat za czynności rzeczników patentowych (Dz. U.  poz. 881), która jest uzasadniona – sygnalizowaną przez Urząd Patentowy RP i Polską Izbę Rzeczników Patentowych – potrzebą zrównania poszczególnych stawek minimalnych opłat za czynności rzeczników patentowych                    w sprawach cywilnych oraz w postępowaniu przed sądami administracyjnymi ze stawkami minimalnymi dla adwokatów </w:t>
            </w:r>
            <w:r w:rsidRPr="00420202">
              <w:rPr>
                <w:rFonts w:ascii="Arial" w:hAnsi="Arial" w:cs="Arial"/>
              </w:rPr>
              <w:br/>
              <w:t xml:space="preserve">i radców prawnych, jak również </w:t>
            </w:r>
            <w:r w:rsidRPr="00420202">
              <w:rPr>
                <w:rFonts w:ascii="Arial" w:hAnsi="Arial" w:cs="Arial"/>
              </w:rPr>
              <w:lastRenderedPageBreak/>
              <w:t>uwzględnienia niektórych kategorii spraw rozpoznawanych z udziałem rzeczników patentowych przed Urzędem Patentowym, które nie są obecnie wprost uregulowane.</w:t>
            </w:r>
          </w:p>
        </w:tc>
        <w:tc>
          <w:tcPr>
            <w:tcW w:w="2835" w:type="dxa"/>
          </w:tcPr>
          <w:p w14:paraId="4C1A6D2D" w14:textId="77777777" w:rsidR="0052436B" w:rsidRPr="00420202" w:rsidRDefault="0052436B" w:rsidP="0052436B">
            <w:pPr>
              <w:autoSpaceDE w:val="0"/>
              <w:autoSpaceDN w:val="0"/>
              <w:adjustRightInd w:val="0"/>
              <w:jc w:val="both"/>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r w:rsidRPr="00420202">
              <w:rPr>
                <w:rFonts w:ascii="Arial" w:hAnsi="Arial" w:cs="Arial"/>
              </w:rPr>
              <w:t xml:space="preserve"> – Główny Specjalista ds. Legislacji,  Wydział Prawa Zawodów Prawniczych, Departament Legislacyjny</w:t>
            </w:r>
          </w:p>
        </w:tc>
        <w:tc>
          <w:tcPr>
            <w:tcW w:w="3196" w:type="dxa"/>
          </w:tcPr>
          <w:p w14:paraId="2CDB3409" w14:textId="77777777" w:rsidR="0052436B" w:rsidRPr="00420202" w:rsidRDefault="0052436B" w:rsidP="0052436B">
            <w:pPr>
              <w:autoSpaceDE w:val="0"/>
              <w:autoSpaceDN w:val="0"/>
              <w:adjustRightInd w:val="0"/>
              <w:jc w:val="both"/>
              <w:rPr>
                <w:rFonts w:ascii="Arial" w:hAnsi="Arial" w:cs="Arial"/>
              </w:rPr>
            </w:pPr>
            <w:r w:rsidRPr="00420202">
              <w:rPr>
                <w:rFonts w:ascii="Arial" w:hAnsi="Arial" w:cs="Arial"/>
              </w:rPr>
              <w:t xml:space="preserve">I kwartał 2018 r. </w:t>
            </w:r>
          </w:p>
          <w:p w14:paraId="70680B31" w14:textId="77777777" w:rsidR="0052436B" w:rsidRPr="00420202" w:rsidRDefault="0052436B" w:rsidP="0052436B">
            <w:pPr>
              <w:autoSpaceDE w:val="0"/>
              <w:autoSpaceDN w:val="0"/>
              <w:adjustRightInd w:val="0"/>
              <w:jc w:val="both"/>
              <w:rPr>
                <w:rFonts w:ascii="Arial" w:hAnsi="Arial" w:cs="Arial"/>
              </w:rPr>
            </w:pPr>
          </w:p>
          <w:p w14:paraId="62825368" w14:textId="77777777" w:rsidR="0052436B" w:rsidRPr="00420202" w:rsidRDefault="0052436B" w:rsidP="0052436B">
            <w:pPr>
              <w:autoSpaceDE w:val="0"/>
              <w:autoSpaceDN w:val="0"/>
              <w:adjustRightInd w:val="0"/>
              <w:jc w:val="both"/>
              <w:rPr>
                <w:rFonts w:ascii="Arial" w:hAnsi="Arial" w:cs="Arial"/>
              </w:rPr>
            </w:pPr>
          </w:p>
        </w:tc>
      </w:tr>
      <w:tr w:rsidR="0052436B" w:rsidRPr="00420202" w14:paraId="65B36324" w14:textId="77777777" w:rsidTr="002816DC">
        <w:tc>
          <w:tcPr>
            <w:tcW w:w="817" w:type="dxa"/>
          </w:tcPr>
          <w:p w14:paraId="29F49EC8" w14:textId="77777777" w:rsidR="0052436B" w:rsidRPr="00420202" w:rsidRDefault="0052436B" w:rsidP="0052436B">
            <w:pPr>
              <w:jc w:val="both"/>
              <w:rPr>
                <w:rFonts w:ascii="Arial" w:hAnsi="Arial" w:cs="Arial"/>
              </w:rPr>
            </w:pPr>
            <w:r w:rsidRPr="00420202">
              <w:rPr>
                <w:rFonts w:ascii="Arial" w:hAnsi="Arial" w:cs="Arial"/>
              </w:rPr>
              <w:t>360</w:t>
            </w:r>
          </w:p>
        </w:tc>
        <w:tc>
          <w:tcPr>
            <w:tcW w:w="3791" w:type="dxa"/>
          </w:tcPr>
          <w:p w14:paraId="287C16C8" w14:textId="77777777" w:rsidR="0052436B" w:rsidRPr="00420202" w:rsidRDefault="0052436B" w:rsidP="0052436B">
            <w:pPr>
              <w:jc w:val="both"/>
              <w:rPr>
                <w:rFonts w:ascii="Arial" w:hAnsi="Arial" w:cs="Arial"/>
              </w:rPr>
            </w:pPr>
            <w:r w:rsidRPr="00420202">
              <w:rPr>
                <w:rFonts w:ascii="Arial" w:hAnsi="Arial" w:cs="Arial"/>
              </w:rPr>
              <w:t>Projekt rozporządzenia Ministra Sprawiedliwości zmieniającego rozporządzenie w sprawie sposobu i trybu składania wniosków o wpis do Krajowego Rejestru Sądowego dotyczących spółek, których umowę zawarto przy wykorzystaniu wzorca umowy spółki udostępnionego w systemie teleinformatycznym (Dz. U. z 2015 r. poz. 65 oraz z 2016 r. poz. 1680)</w:t>
            </w:r>
          </w:p>
        </w:tc>
        <w:tc>
          <w:tcPr>
            <w:tcW w:w="4147" w:type="dxa"/>
          </w:tcPr>
          <w:p w14:paraId="3B82AC01" w14:textId="77777777" w:rsidR="0052436B" w:rsidRPr="00420202" w:rsidRDefault="0052436B" w:rsidP="0052436B">
            <w:pPr>
              <w:spacing w:after="120"/>
              <w:jc w:val="both"/>
              <w:rPr>
                <w:rFonts w:ascii="Arial" w:hAnsi="Arial" w:cs="Arial"/>
              </w:rPr>
            </w:pPr>
            <w:r w:rsidRPr="00420202">
              <w:rPr>
                <w:rFonts w:ascii="Arial" w:hAnsi="Arial" w:cs="Arial"/>
              </w:rPr>
              <w:t>Podstawa prawna – art. 19 ust. 7 ustawy z dnia 20 sierpnia 1997 r. o Krajowym Rejestrze Sądowym (Dz. U. z 2017 r.  poz. 700, 1089 i 1133).</w:t>
            </w:r>
          </w:p>
          <w:p w14:paraId="1F0D88CB" w14:textId="77777777" w:rsidR="0052436B" w:rsidRPr="00420202" w:rsidRDefault="0052436B" w:rsidP="0052436B">
            <w:pPr>
              <w:jc w:val="both"/>
              <w:rPr>
                <w:rFonts w:ascii="Arial" w:hAnsi="Arial" w:cs="Arial"/>
              </w:rPr>
            </w:pPr>
            <w:r w:rsidRPr="00420202">
              <w:rPr>
                <w:rFonts w:ascii="Arial" w:hAnsi="Arial" w:cs="Arial"/>
                <w:b/>
              </w:rPr>
              <w:t>Powody wprowadzenia zmiany</w:t>
            </w:r>
            <w:r w:rsidRPr="00420202">
              <w:rPr>
                <w:rFonts w:ascii="Arial" w:hAnsi="Arial" w:cs="Arial"/>
              </w:rPr>
              <w:t>:</w:t>
            </w:r>
          </w:p>
          <w:p w14:paraId="654592D5" w14:textId="77777777" w:rsidR="0052436B" w:rsidRPr="00420202" w:rsidRDefault="0052436B" w:rsidP="0052436B">
            <w:pPr>
              <w:spacing w:after="120"/>
              <w:jc w:val="both"/>
              <w:rPr>
                <w:rFonts w:ascii="Arial" w:hAnsi="Arial" w:cs="Arial"/>
              </w:rPr>
            </w:pPr>
            <w:r w:rsidRPr="00420202">
              <w:rPr>
                <w:rFonts w:ascii="Arial" w:hAnsi="Arial" w:cs="Arial"/>
              </w:rPr>
              <w:t>1)</w:t>
            </w:r>
            <w:r w:rsidRPr="00420202">
              <w:rPr>
                <w:rFonts w:ascii="Arial" w:hAnsi="Arial" w:cs="Arial"/>
                <w:b/>
              </w:rPr>
              <w:t xml:space="preserve"> zmiana</w:t>
            </w:r>
            <w:r w:rsidRPr="00420202">
              <w:rPr>
                <w:rFonts w:ascii="Arial" w:hAnsi="Arial" w:cs="Arial"/>
              </w:rPr>
              <w:t xml:space="preserve"> przepisów art. 1571 § 2 i art. 167 § 4 ustawy z dnia 15 września 2000 r. – Kodeks spółek handlowych (Dz. U. z 2017 r. poz. 1577), z których wyeliminowano od dnia 13.07.2017 r. możliwość zawarcia umowy spółki z ograniczoną odpowiedzialnością przy wykorzystaniu wzorca umowy udostępnionego w systemie teleinformatycznym przy użyciu „podpisu elektronicznego”,</w:t>
            </w:r>
          </w:p>
          <w:p w14:paraId="391EF356" w14:textId="77777777" w:rsidR="0052436B" w:rsidRPr="00420202" w:rsidRDefault="0052436B" w:rsidP="0052436B">
            <w:pPr>
              <w:jc w:val="both"/>
              <w:rPr>
                <w:rFonts w:ascii="Arial" w:hAnsi="Arial" w:cs="Arial"/>
              </w:rPr>
            </w:pPr>
            <w:r w:rsidRPr="00420202">
              <w:rPr>
                <w:rFonts w:ascii="Arial" w:hAnsi="Arial" w:cs="Arial"/>
              </w:rPr>
              <w:t xml:space="preserve">2) </w:t>
            </w:r>
            <w:r w:rsidRPr="00420202">
              <w:rPr>
                <w:rFonts w:ascii="Arial" w:hAnsi="Arial" w:cs="Arial"/>
                <w:b/>
              </w:rPr>
              <w:t>zmiana</w:t>
            </w:r>
            <w:r w:rsidRPr="00420202">
              <w:rPr>
                <w:rFonts w:ascii="Arial" w:hAnsi="Arial" w:cs="Arial"/>
              </w:rPr>
              <w:t xml:space="preserve"> przepisu art. 19 ust. 2b ustawy z dnia 20 sierpnia 1997 r. o Krajowym Rejestrze Sądowym (Dz. U. z 2017 r. poz. 700, 1089 i 1133), z którego wyeliminowano od dnia 13.07.2017 r. możliwość opatrzenia „innym podpisem elektronicznym” wniosku o pierwszy wpis spółki z ograniczoną odpowiedzialnością, której umowa została zawarta przy wykorzystaniu wzorca umowy udostępnionego w systemie teleinformatycznym.</w:t>
            </w:r>
          </w:p>
        </w:tc>
        <w:tc>
          <w:tcPr>
            <w:tcW w:w="2835" w:type="dxa"/>
          </w:tcPr>
          <w:p w14:paraId="7369EAAD" w14:textId="77777777" w:rsidR="0052436B" w:rsidRPr="00420202" w:rsidRDefault="0052436B" w:rsidP="0052436B">
            <w:pPr>
              <w:adjustRightInd w:val="0"/>
              <w:jc w:val="both"/>
              <w:rPr>
                <w:rFonts w:ascii="Arial" w:hAnsi="Arial" w:cs="Arial"/>
              </w:rPr>
            </w:pPr>
            <w:r w:rsidRPr="00420202">
              <w:rPr>
                <w:rFonts w:ascii="Arial" w:hAnsi="Arial" w:cs="Arial"/>
              </w:rPr>
              <w:t xml:space="preserve">Michał Szymański – Główny Specjalista, Wydział Prawa Rejestrów, Departament Legislacyjny </w:t>
            </w:r>
          </w:p>
          <w:p w14:paraId="415CF724" w14:textId="77777777" w:rsidR="0052436B" w:rsidRPr="00420202" w:rsidRDefault="0052436B" w:rsidP="0052436B">
            <w:pPr>
              <w:adjustRightInd w:val="0"/>
              <w:jc w:val="both"/>
              <w:rPr>
                <w:rFonts w:ascii="Arial" w:hAnsi="Arial" w:cs="Arial"/>
              </w:rPr>
            </w:pPr>
          </w:p>
        </w:tc>
        <w:tc>
          <w:tcPr>
            <w:tcW w:w="3196" w:type="dxa"/>
          </w:tcPr>
          <w:p w14:paraId="26820981" w14:textId="77777777" w:rsidR="0052436B" w:rsidRPr="00420202" w:rsidRDefault="0052436B" w:rsidP="0052436B">
            <w:pPr>
              <w:adjustRightInd w:val="0"/>
              <w:jc w:val="both"/>
              <w:rPr>
                <w:rFonts w:ascii="Arial" w:hAnsi="Arial" w:cs="Arial"/>
              </w:rPr>
            </w:pPr>
            <w:r w:rsidRPr="00420202">
              <w:rPr>
                <w:rFonts w:ascii="Arial" w:hAnsi="Arial" w:cs="Arial"/>
              </w:rPr>
              <w:t>1 stycznia 2018 r.</w:t>
            </w:r>
          </w:p>
        </w:tc>
      </w:tr>
      <w:tr w:rsidR="0052436B" w:rsidRPr="00420202" w14:paraId="0ADD6DFE" w14:textId="77777777" w:rsidTr="002816DC">
        <w:tc>
          <w:tcPr>
            <w:tcW w:w="817" w:type="dxa"/>
          </w:tcPr>
          <w:p w14:paraId="2DEF4EA5" w14:textId="77777777" w:rsidR="0052436B" w:rsidRPr="00420202" w:rsidRDefault="0052436B" w:rsidP="0052436B">
            <w:pPr>
              <w:spacing w:after="0"/>
              <w:jc w:val="both"/>
              <w:rPr>
                <w:rFonts w:ascii="Arial" w:hAnsi="Arial" w:cs="Arial"/>
              </w:rPr>
            </w:pPr>
            <w:r w:rsidRPr="00420202">
              <w:rPr>
                <w:rFonts w:ascii="Arial" w:hAnsi="Arial" w:cs="Arial"/>
              </w:rPr>
              <w:t>361</w:t>
            </w:r>
          </w:p>
        </w:tc>
        <w:tc>
          <w:tcPr>
            <w:tcW w:w="3791" w:type="dxa"/>
          </w:tcPr>
          <w:p w14:paraId="50A8DF5D" w14:textId="77777777" w:rsidR="0052436B" w:rsidRPr="00420202" w:rsidRDefault="0052436B" w:rsidP="0052436B">
            <w:pPr>
              <w:spacing w:after="0"/>
              <w:jc w:val="both"/>
              <w:rPr>
                <w:rFonts w:ascii="Arial" w:hAnsi="Arial" w:cs="Arial"/>
              </w:rPr>
            </w:pPr>
            <w:r w:rsidRPr="00420202">
              <w:rPr>
                <w:rFonts w:ascii="Arial" w:hAnsi="Arial" w:cs="Arial"/>
              </w:rPr>
              <w:t xml:space="preserve">Projekt rozporządzenia Ministra Sprawiedliwości  w  sprawie </w:t>
            </w:r>
            <w:r w:rsidRPr="00420202">
              <w:rPr>
                <w:rFonts w:ascii="Arial" w:hAnsi="Arial" w:cs="Arial"/>
              </w:rPr>
              <w:lastRenderedPageBreak/>
              <w:t xml:space="preserve">wynagrodzenia za czynności doradcy podatkowego w postępowaniu przed sądami administracyjnymi </w:t>
            </w:r>
          </w:p>
        </w:tc>
        <w:tc>
          <w:tcPr>
            <w:tcW w:w="4147" w:type="dxa"/>
          </w:tcPr>
          <w:p w14:paraId="798DE14D"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Podstawa prawna wydania rozporządzenia     - art. 41a ust. 2 ustawy </w:t>
            </w:r>
            <w:r w:rsidRPr="00420202">
              <w:rPr>
                <w:rFonts w:ascii="Arial" w:hAnsi="Arial" w:cs="Arial"/>
              </w:rPr>
              <w:lastRenderedPageBreak/>
              <w:t xml:space="preserve">z dnia 5 lipca </w:t>
            </w:r>
            <w:r w:rsidRPr="00420202">
              <w:rPr>
                <w:rFonts w:ascii="Arial" w:hAnsi="Arial" w:cs="Arial"/>
              </w:rPr>
              <w:br/>
              <w:t xml:space="preserve">1996 r. o doradztwie podatkowym (Dz. U. </w:t>
            </w:r>
            <w:r w:rsidRPr="00420202">
              <w:rPr>
                <w:rFonts w:ascii="Arial" w:hAnsi="Arial" w:cs="Arial"/>
              </w:rPr>
              <w:br/>
              <w:t>z 2016 r. poz. 794 i 1948)</w:t>
            </w:r>
          </w:p>
          <w:p w14:paraId="5309441A" w14:textId="77777777" w:rsidR="0052436B" w:rsidRPr="00420202" w:rsidRDefault="0052436B" w:rsidP="0052436B">
            <w:pPr>
              <w:spacing w:after="0"/>
              <w:jc w:val="both"/>
              <w:rPr>
                <w:rFonts w:ascii="Arial" w:hAnsi="Arial" w:cs="Arial"/>
              </w:rPr>
            </w:pPr>
            <w:r w:rsidRPr="00420202">
              <w:rPr>
                <w:rFonts w:ascii="Arial" w:hAnsi="Arial" w:cs="Arial"/>
              </w:rPr>
              <w:t xml:space="preserve">Projektowane rozporządzenie określa wynagrodzenie za czynności doradcy podatkowego w postępowaniu przed sądami administracyjnymi w sprawach obowiązków podatkowych i celnych oraz </w:t>
            </w:r>
            <w:r w:rsidRPr="00420202">
              <w:rPr>
                <w:rFonts w:ascii="Arial" w:hAnsi="Arial" w:cs="Arial"/>
              </w:rPr>
              <w:br/>
              <w:t>w sprawach egzekucji administracyjnej związanej z tymi obowiązkami stanowiące podstawę do zasądzania przez sąd kosztów zastępstwa prawnego.</w:t>
            </w:r>
          </w:p>
          <w:p w14:paraId="25868079" w14:textId="77777777" w:rsidR="0052436B" w:rsidRPr="00420202" w:rsidRDefault="0052436B" w:rsidP="0052436B">
            <w:pPr>
              <w:spacing w:after="0"/>
              <w:jc w:val="both"/>
              <w:rPr>
                <w:rFonts w:ascii="Arial" w:hAnsi="Arial" w:cs="Arial"/>
              </w:rPr>
            </w:pPr>
            <w:r w:rsidRPr="00420202">
              <w:rPr>
                <w:rFonts w:ascii="Arial" w:hAnsi="Arial" w:cs="Arial"/>
              </w:rPr>
              <w:t xml:space="preserve">W projektowanym rozporządzeniu zaproponowano zmianę kwoty wynagrodzenia doradcy podatkowego </w:t>
            </w:r>
            <w:r w:rsidRPr="00420202">
              <w:rPr>
                <w:rFonts w:ascii="Arial" w:hAnsi="Arial" w:cs="Arial"/>
              </w:rPr>
              <w:br/>
              <w:t>w postępowaniu przed sądem administracyjnym:</w:t>
            </w:r>
          </w:p>
          <w:p w14:paraId="33FB726E" w14:textId="77777777" w:rsidR="0052436B" w:rsidRPr="00420202" w:rsidRDefault="0052436B" w:rsidP="0052436B">
            <w:pPr>
              <w:spacing w:after="0"/>
              <w:jc w:val="both"/>
              <w:rPr>
                <w:rFonts w:ascii="Arial" w:hAnsi="Arial" w:cs="Arial"/>
              </w:rPr>
            </w:pPr>
            <w:r w:rsidRPr="00420202">
              <w:rPr>
                <w:rFonts w:ascii="Arial" w:hAnsi="Arial" w:cs="Arial"/>
              </w:rPr>
              <w:t xml:space="preserve">- w pierwszej instancji – zwiększając je </w:t>
            </w:r>
            <w:r w:rsidRPr="00420202">
              <w:rPr>
                <w:rFonts w:ascii="Arial" w:hAnsi="Arial" w:cs="Arial"/>
              </w:rPr>
              <w:br/>
              <w:t xml:space="preserve">o 50% (w sprawach, w których przedmiotem zaskarżenia jest należność pieniężna, przy określonej wartości przedmiotu sprawy) lub o 100% </w:t>
            </w:r>
            <w:r w:rsidRPr="00420202">
              <w:rPr>
                <w:rFonts w:ascii="Arial" w:hAnsi="Arial" w:cs="Arial"/>
              </w:rPr>
              <w:br/>
              <w:t>(w pozostałych sprawach),</w:t>
            </w:r>
          </w:p>
          <w:p w14:paraId="5061C2F2" w14:textId="77777777" w:rsidR="0052436B" w:rsidRPr="00420202" w:rsidRDefault="0052436B" w:rsidP="0052436B">
            <w:pPr>
              <w:spacing w:after="0"/>
              <w:jc w:val="both"/>
              <w:rPr>
                <w:rFonts w:ascii="Arial" w:hAnsi="Arial" w:cs="Arial"/>
              </w:rPr>
            </w:pPr>
            <w:r w:rsidRPr="00420202">
              <w:rPr>
                <w:rFonts w:ascii="Arial" w:hAnsi="Arial" w:cs="Arial"/>
              </w:rPr>
              <w:t xml:space="preserve">-   w drugiej instancji – zwiększając je </w:t>
            </w:r>
            <w:r w:rsidRPr="00420202">
              <w:rPr>
                <w:rFonts w:ascii="Arial" w:hAnsi="Arial" w:cs="Arial"/>
              </w:rPr>
              <w:br/>
              <w:t xml:space="preserve">o 100%.  </w:t>
            </w:r>
          </w:p>
          <w:p w14:paraId="5180A7B6" w14:textId="77777777" w:rsidR="0052436B" w:rsidRPr="00420202" w:rsidRDefault="0052436B" w:rsidP="0052436B">
            <w:pPr>
              <w:spacing w:after="0"/>
              <w:jc w:val="both"/>
              <w:rPr>
                <w:rFonts w:ascii="Arial" w:hAnsi="Arial" w:cs="Arial"/>
              </w:rPr>
            </w:pPr>
            <w:r w:rsidRPr="00420202">
              <w:rPr>
                <w:rFonts w:ascii="Arial" w:hAnsi="Arial" w:cs="Arial"/>
              </w:rPr>
              <w:t xml:space="preserve">Ponadto zaproponowano wprowadzenie dwóch nowych kwot wynagrodzenia, </w:t>
            </w:r>
            <w:r w:rsidRPr="00420202">
              <w:rPr>
                <w:rFonts w:ascii="Arial" w:hAnsi="Arial" w:cs="Arial"/>
              </w:rPr>
              <w:br/>
              <w:t>w sprawach, w których wartość przedmiotu przekracza 2 000 000 zł oraz 5 000 000 zł.</w:t>
            </w:r>
          </w:p>
          <w:p w14:paraId="4FAEDD3D" w14:textId="77777777" w:rsidR="0052436B" w:rsidRPr="00420202" w:rsidRDefault="0052436B" w:rsidP="0052436B">
            <w:pPr>
              <w:spacing w:after="0"/>
              <w:jc w:val="both"/>
              <w:rPr>
                <w:rFonts w:ascii="Arial" w:hAnsi="Arial" w:cs="Arial"/>
              </w:rPr>
            </w:pPr>
          </w:p>
          <w:p w14:paraId="026A4B20" w14:textId="77777777" w:rsidR="0052436B" w:rsidRPr="00420202" w:rsidRDefault="0052436B" w:rsidP="0052436B">
            <w:pPr>
              <w:spacing w:after="0"/>
              <w:jc w:val="both"/>
              <w:rPr>
                <w:rFonts w:ascii="Arial" w:hAnsi="Arial" w:cs="Arial"/>
              </w:rPr>
            </w:pPr>
          </w:p>
        </w:tc>
        <w:tc>
          <w:tcPr>
            <w:tcW w:w="2835" w:type="dxa"/>
          </w:tcPr>
          <w:p w14:paraId="42D0B58F"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Hablewska</w:t>
            </w:r>
            <w:proofErr w:type="spellEnd"/>
            <w:r w:rsidRPr="00420202">
              <w:rPr>
                <w:rFonts w:ascii="Arial" w:hAnsi="Arial" w:cs="Arial"/>
              </w:rPr>
              <w:t xml:space="preserve"> –Główny Specjalista, </w:t>
            </w:r>
            <w:r w:rsidRPr="00420202">
              <w:rPr>
                <w:rFonts w:ascii="Arial" w:hAnsi="Arial" w:cs="Arial"/>
              </w:rPr>
              <w:lastRenderedPageBreak/>
              <w:t>Wydział Prawa Zawodów Prawniczych, Departament Legislacyjny</w:t>
            </w:r>
          </w:p>
          <w:p w14:paraId="5BD20BDC" w14:textId="77777777" w:rsidR="0052436B" w:rsidRPr="00420202" w:rsidRDefault="0052436B" w:rsidP="0052436B">
            <w:pPr>
              <w:spacing w:after="0"/>
              <w:jc w:val="both"/>
              <w:rPr>
                <w:rFonts w:ascii="Arial" w:hAnsi="Arial" w:cs="Arial"/>
              </w:rPr>
            </w:pPr>
          </w:p>
        </w:tc>
        <w:tc>
          <w:tcPr>
            <w:tcW w:w="3196" w:type="dxa"/>
          </w:tcPr>
          <w:p w14:paraId="241DF0C2"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I/II kwartał 2018 r. </w:t>
            </w:r>
          </w:p>
          <w:p w14:paraId="2BAA034B" w14:textId="77777777" w:rsidR="0052436B" w:rsidRPr="00420202" w:rsidRDefault="0052436B" w:rsidP="0052436B">
            <w:pPr>
              <w:spacing w:after="0"/>
              <w:jc w:val="both"/>
              <w:rPr>
                <w:rFonts w:ascii="Arial" w:hAnsi="Arial" w:cs="Arial"/>
              </w:rPr>
            </w:pPr>
          </w:p>
          <w:p w14:paraId="344D0C4B" w14:textId="77777777" w:rsidR="0052436B" w:rsidRPr="00420202" w:rsidRDefault="0052436B" w:rsidP="0052436B">
            <w:pPr>
              <w:spacing w:after="0"/>
              <w:jc w:val="both"/>
              <w:rPr>
                <w:rFonts w:ascii="Arial" w:hAnsi="Arial" w:cs="Arial"/>
              </w:rPr>
            </w:pPr>
          </w:p>
        </w:tc>
      </w:tr>
      <w:tr w:rsidR="0052436B" w:rsidRPr="00420202" w14:paraId="0A04A7CD" w14:textId="77777777" w:rsidTr="002816DC">
        <w:tc>
          <w:tcPr>
            <w:tcW w:w="817" w:type="dxa"/>
          </w:tcPr>
          <w:p w14:paraId="6BD16D75" w14:textId="77777777" w:rsidR="0052436B" w:rsidRPr="00420202" w:rsidRDefault="0052436B" w:rsidP="0052436B">
            <w:pPr>
              <w:spacing w:after="0"/>
              <w:jc w:val="both"/>
              <w:rPr>
                <w:rFonts w:ascii="Arial" w:hAnsi="Arial" w:cs="Arial"/>
              </w:rPr>
            </w:pPr>
            <w:r w:rsidRPr="00420202">
              <w:rPr>
                <w:rFonts w:ascii="Arial" w:hAnsi="Arial" w:cs="Arial"/>
              </w:rPr>
              <w:lastRenderedPageBreak/>
              <w:t>362</w:t>
            </w:r>
          </w:p>
        </w:tc>
        <w:tc>
          <w:tcPr>
            <w:tcW w:w="3791" w:type="dxa"/>
          </w:tcPr>
          <w:p w14:paraId="5C610695" w14:textId="77777777" w:rsidR="0052436B" w:rsidRPr="00420202" w:rsidRDefault="0052436B" w:rsidP="0052436B">
            <w:pPr>
              <w:spacing w:after="0"/>
              <w:jc w:val="both"/>
              <w:rPr>
                <w:rFonts w:ascii="Arial" w:hAnsi="Arial" w:cs="Arial"/>
              </w:rPr>
            </w:pPr>
            <w:r w:rsidRPr="00420202">
              <w:rPr>
                <w:rFonts w:ascii="Arial" w:hAnsi="Arial" w:cs="Arial"/>
              </w:rPr>
              <w:t xml:space="preserve">Projekt rozporządzenia Ministra Sprawiedliwości  w  sprawie  ponoszenia przez Skarb Państwa kosztów pomocy prawnej udzielonej </w:t>
            </w:r>
            <w:r w:rsidRPr="00420202">
              <w:rPr>
                <w:rFonts w:ascii="Arial" w:hAnsi="Arial" w:cs="Arial"/>
              </w:rPr>
              <w:lastRenderedPageBreak/>
              <w:t>przez doradcę podatkowego ustanowionego z urzędu</w:t>
            </w:r>
          </w:p>
        </w:tc>
        <w:tc>
          <w:tcPr>
            <w:tcW w:w="4147" w:type="dxa"/>
          </w:tcPr>
          <w:p w14:paraId="11465D52"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Podstawa prawna wydania rozporządzenia     - art. 41b ust. 2 ustawy z dnia 5 lipca </w:t>
            </w:r>
            <w:r w:rsidRPr="00420202">
              <w:rPr>
                <w:rFonts w:ascii="Arial" w:hAnsi="Arial" w:cs="Arial"/>
              </w:rPr>
              <w:br/>
              <w:t xml:space="preserve">1996 r. o doradztwie podatkowym (Dz. </w:t>
            </w:r>
            <w:r w:rsidRPr="00420202">
              <w:rPr>
                <w:rFonts w:ascii="Arial" w:hAnsi="Arial" w:cs="Arial"/>
              </w:rPr>
              <w:lastRenderedPageBreak/>
              <w:t xml:space="preserve">U. </w:t>
            </w:r>
            <w:r w:rsidRPr="00420202">
              <w:rPr>
                <w:rFonts w:ascii="Arial" w:hAnsi="Arial" w:cs="Arial"/>
              </w:rPr>
              <w:br/>
              <w:t>z 2016 r. poz. 794 i 1948)</w:t>
            </w:r>
          </w:p>
          <w:p w14:paraId="5376C870" w14:textId="77777777" w:rsidR="0052436B" w:rsidRPr="00420202" w:rsidRDefault="0052436B" w:rsidP="0052436B">
            <w:pPr>
              <w:spacing w:after="0"/>
              <w:jc w:val="both"/>
              <w:rPr>
                <w:rFonts w:ascii="Arial" w:hAnsi="Arial" w:cs="Arial"/>
              </w:rPr>
            </w:pPr>
            <w:r w:rsidRPr="00420202">
              <w:rPr>
                <w:rFonts w:ascii="Arial" w:hAnsi="Arial" w:cs="Arial"/>
              </w:rPr>
              <w:t>Projektowane rozporządzenie określa  szczegółowe zasady ponoszenia przez Skarb Państwa kosztów nieopłaconej pomocy prawnej udzielonej przez doradcę podatkowego ustanowionego z urzędu.</w:t>
            </w:r>
          </w:p>
          <w:p w14:paraId="0EF44CA1" w14:textId="77777777" w:rsidR="0052436B" w:rsidRPr="00420202" w:rsidRDefault="0052436B" w:rsidP="0052436B">
            <w:pPr>
              <w:spacing w:after="0"/>
              <w:jc w:val="both"/>
              <w:rPr>
                <w:rFonts w:ascii="Arial" w:hAnsi="Arial" w:cs="Arial"/>
              </w:rPr>
            </w:pPr>
            <w:r w:rsidRPr="00420202">
              <w:rPr>
                <w:rFonts w:ascii="Arial" w:hAnsi="Arial" w:cs="Arial"/>
              </w:rPr>
              <w:t xml:space="preserve">W projektowanym rozporządzeniu określono, że koszty nieopłaconej pomocy prawnej udzielonej przez doradcę podatkowego ustanowionego z urzędu ponoszone przez Skarb Państwa obejmują opłatę ustaloną zgodnie z przepisami rozporządzenia oraz niezbędne </w:t>
            </w:r>
            <w:r w:rsidRPr="00420202">
              <w:rPr>
                <w:rFonts w:ascii="Arial" w:hAnsi="Arial" w:cs="Arial"/>
              </w:rPr>
              <w:br/>
              <w:t xml:space="preserve">i udokumentowane wydatki doradcy podatkowego. Ponadto uregulowano, że opłatę ustala się w wysokości określonej </w:t>
            </w:r>
            <w:r w:rsidRPr="00420202">
              <w:rPr>
                <w:rFonts w:ascii="Arial" w:hAnsi="Arial" w:cs="Arial"/>
              </w:rPr>
              <w:br/>
              <w:t xml:space="preserve">w § 6 projektu, przy czym nie może ona przekraczać wartości przedmiotu sprawy. Ustalenie opłaty w wysokości wyższej, a nieprzekraczającej 150% opłat określonych w § 6 projektu, następuje z uwzględnieniem  określonych przesłanek. </w:t>
            </w:r>
          </w:p>
          <w:p w14:paraId="4D2C6B18" w14:textId="77777777" w:rsidR="0052436B" w:rsidRPr="00420202" w:rsidRDefault="0052436B" w:rsidP="0052436B">
            <w:pPr>
              <w:spacing w:after="0"/>
              <w:jc w:val="both"/>
              <w:rPr>
                <w:rFonts w:ascii="Arial" w:hAnsi="Arial" w:cs="Arial"/>
              </w:rPr>
            </w:pPr>
            <w:r w:rsidRPr="00420202">
              <w:rPr>
                <w:rFonts w:ascii="Arial" w:hAnsi="Arial" w:cs="Arial"/>
              </w:rPr>
              <w:t xml:space="preserve">Ponadto zaproponowano wprowadzenie dwóch nowych kwot wynagrodzenia, </w:t>
            </w:r>
            <w:r w:rsidRPr="00420202">
              <w:rPr>
                <w:rFonts w:ascii="Arial" w:hAnsi="Arial" w:cs="Arial"/>
              </w:rPr>
              <w:br/>
              <w:t>w sprawach, w których wartość przedmiotu przekracza 2 000 000 zł oraz 5 000 000 zł.</w:t>
            </w:r>
          </w:p>
          <w:p w14:paraId="3C1550CF" w14:textId="77777777" w:rsidR="0052436B" w:rsidRPr="00420202" w:rsidRDefault="0052436B" w:rsidP="0052436B">
            <w:pPr>
              <w:spacing w:after="0"/>
              <w:jc w:val="both"/>
              <w:rPr>
                <w:rFonts w:ascii="Arial" w:hAnsi="Arial" w:cs="Arial"/>
              </w:rPr>
            </w:pPr>
          </w:p>
          <w:p w14:paraId="18C9EDEB" w14:textId="77777777" w:rsidR="0052436B" w:rsidRPr="00420202" w:rsidRDefault="0052436B" w:rsidP="0052436B">
            <w:pPr>
              <w:spacing w:after="0"/>
              <w:jc w:val="both"/>
              <w:rPr>
                <w:rFonts w:ascii="Arial" w:hAnsi="Arial" w:cs="Arial"/>
              </w:rPr>
            </w:pPr>
          </w:p>
        </w:tc>
        <w:tc>
          <w:tcPr>
            <w:tcW w:w="2835" w:type="dxa"/>
          </w:tcPr>
          <w:p w14:paraId="15B9063F"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Hablewska</w:t>
            </w:r>
            <w:proofErr w:type="spellEnd"/>
            <w:r w:rsidRPr="00420202">
              <w:rPr>
                <w:rFonts w:ascii="Arial" w:hAnsi="Arial" w:cs="Arial"/>
              </w:rPr>
              <w:t xml:space="preserve"> –Główny Specjalista, Wydział Prawa Zawodów </w:t>
            </w:r>
            <w:r w:rsidRPr="00420202">
              <w:rPr>
                <w:rFonts w:ascii="Arial" w:hAnsi="Arial" w:cs="Arial"/>
              </w:rPr>
              <w:lastRenderedPageBreak/>
              <w:t>Prawniczych, Departament Legislacyjny</w:t>
            </w:r>
          </w:p>
          <w:p w14:paraId="7631695D" w14:textId="77777777" w:rsidR="0052436B" w:rsidRPr="00420202" w:rsidRDefault="0052436B" w:rsidP="0052436B">
            <w:pPr>
              <w:spacing w:after="0"/>
              <w:jc w:val="both"/>
              <w:rPr>
                <w:rFonts w:ascii="Arial" w:hAnsi="Arial" w:cs="Arial"/>
              </w:rPr>
            </w:pPr>
          </w:p>
        </w:tc>
        <w:tc>
          <w:tcPr>
            <w:tcW w:w="3196" w:type="dxa"/>
          </w:tcPr>
          <w:p w14:paraId="60A403C1"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I/II kwartał 2018 r. </w:t>
            </w:r>
          </w:p>
          <w:p w14:paraId="0F30DD68" w14:textId="77777777" w:rsidR="0052436B" w:rsidRPr="00420202" w:rsidRDefault="0052436B" w:rsidP="0052436B">
            <w:pPr>
              <w:spacing w:after="0"/>
              <w:jc w:val="both"/>
              <w:rPr>
                <w:rFonts w:ascii="Arial" w:hAnsi="Arial" w:cs="Arial"/>
              </w:rPr>
            </w:pPr>
          </w:p>
          <w:p w14:paraId="60AA8D89" w14:textId="77777777" w:rsidR="0052436B" w:rsidRPr="00420202" w:rsidRDefault="0052436B" w:rsidP="0052436B">
            <w:pPr>
              <w:spacing w:after="0"/>
              <w:jc w:val="both"/>
              <w:rPr>
                <w:rFonts w:ascii="Arial" w:hAnsi="Arial" w:cs="Arial"/>
              </w:rPr>
            </w:pPr>
          </w:p>
        </w:tc>
      </w:tr>
      <w:tr w:rsidR="0052436B" w:rsidRPr="00420202" w14:paraId="29D9E478" w14:textId="77777777" w:rsidTr="002816DC">
        <w:tc>
          <w:tcPr>
            <w:tcW w:w="817" w:type="dxa"/>
          </w:tcPr>
          <w:p w14:paraId="6FA60D94" w14:textId="77777777" w:rsidR="0052436B" w:rsidRPr="00420202" w:rsidRDefault="0052436B" w:rsidP="0052436B">
            <w:pPr>
              <w:spacing w:after="0"/>
              <w:jc w:val="both"/>
              <w:rPr>
                <w:rFonts w:ascii="Arial" w:hAnsi="Arial" w:cs="Arial"/>
              </w:rPr>
            </w:pPr>
            <w:r w:rsidRPr="00420202">
              <w:rPr>
                <w:rFonts w:ascii="Arial" w:hAnsi="Arial" w:cs="Arial"/>
              </w:rPr>
              <w:t>363</w:t>
            </w:r>
          </w:p>
        </w:tc>
        <w:tc>
          <w:tcPr>
            <w:tcW w:w="3791" w:type="dxa"/>
          </w:tcPr>
          <w:p w14:paraId="5063EA1D" w14:textId="77777777" w:rsidR="0052436B" w:rsidRPr="00420202" w:rsidRDefault="0052436B" w:rsidP="0052436B">
            <w:pPr>
              <w:spacing w:after="0"/>
              <w:jc w:val="both"/>
              <w:rPr>
                <w:rFonts w:ascii="Arial" w:hAnsi="Arial" w:cs="Arial"/>
              </w:rPr>
            </w:pPr>
            <w:r w:rsidRPr="00420202">
              <w:rPr>
                <w:rFonts w:ascii="Arial" w:hAnsi="Arial" w:cs="Arial"/>
              </w:rPr>
              <w:t xml:space="preserve">Projekt rozporządzenia Ministra Sprawiedliwości  zmieniającego rozporządzenie w  sprawie  ponoszenia przez Skarb Państwa kosztów nieopłaconej pomocy </w:t>
            </w:r>
            <w:r w:rsidRPr="00420202">
              <w:rPr>
                <w:rFonts w:ascii="Arial" w:hAnsi="Arial" w:cs="Arial"/>
              </w:rPr>
              <w:lastRenderedPageBreak/>
              <w:t>prawnej udzielonej przez adwokata z urzędu</w:t>
            </w:r>
          </w:p>
        </w:tc>
        <w:tc>
          <w:tcPr>
            <w:tcW w:w="4147" w:type="dxa"/>
          </w:tcPr>
          <w:p w14:paraId="24194469"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Podstawa prawna wydania rozporządzenia     -  art. 29 ust. 2 ustawy z dnia 26 maja </w:t>
            </w:r>
            <w:r w:rsidRPr="00420202">
              <w:rPr>
                <w:rFonts w:ascii="Arial" w:hAnsi="Arial" w:cs="Arial"/>
              </w:rPr>
              <w:br/>
              <w:t xml:space="preserve">1982 r. – Prawo o adwokaturze (Dz. U. </w:t>
            </w:r>
            <w:r w:rsidRPr="00420202">
              <w:rPr>
                <w:rFonts w:ascii="Arial" w:hAnsi="Arial" w:cs="Arial"/>
              </w:rPr>
              <w:br/>
              <w:t xml:space="preserve">z 2016 r. poz. 1999, z </w:t>
            </w:r>
            <w:proofErr w:type="spellStart"/>
            <w:r w:rsidRPr="00420202">
              <w:rPr>
                <w:rFonts w:ascii="Arial" w:hAnsi="Arial" w:cs="Arial"/>
              </w:rPr>
              <w:t>późn</w:t>
            </w:r>
            <w:proofErr w:type="spellEnd"/>
            <w:r w:rsidRPr="00420202">
              <w:rPr>
                <w:rFonts w:ascii="Arial" w:hAnsi="Arial" w:cs="Arial"/>
              </w:rPr>
              <w:t>. zm.)</w:t>
            </w:r>
          </w:p>
          <w:p w14:paraId="78623CDE" w14:textId="77777777" w:rsidR="0052436B" w:rsidRPr="00420202" w:rsidRDefault="0052436B" w:rsidP="0052436B">
            <w:pPr>
              <w:spacing w:after="0"/>
              <w:jc w:val="both"/>
              <w:rPr>
                <w:rFonts w:ascii="Arial" w:hAnsi="Arial" w:cs="Arial"/>
              </w:rPr>
            </w:pPr>
            <w:r w:rsidRPr="00420202">
              <w:rPr>
                <w:rFonts w:ascii="Arial" w:hAnsi="Arial" w:cs="Arial"/>
              </w:rPr>
              <w:lastRenderedPageBreak/>
              <w:br/>
              <w:t xml:space="preserve"> Będący obecnie przedmiotem prac parlamentarnych rządowy projekt ustawy </w:t>
            </w:r>
            <w:r w:rsidRPr="00420202">
              <w:rPr>
                <w:rFonts w:ascii="Arial" w:hAnsi="Arial" w:cs="Arial"/>
              </w:rPr>
              <w:br/>
              <w:t xml:space="preserve">o zmianie ustawy – Kodeks postępowania </w:t>
            </w:r>
            <w:r w:rsidRPr="00420202">
              <w:rPr>
                <w:rFonts w:ascii="Arial" w:hAnsi="Arial" w:cs="Arial"/>
              </w:rPr>
              <w:br/>
              <w:t xml:space="preserve">w sprawach o wykroczenia oraz niektórych innych ustaw (druk sejmowy nr 1814) ma na celu rozwiązanie problemu związanego z pokrywaniem kosztów postępowania w sprawach o wykroczenia w toku czynności wyjaśniających przeprowadzanych przez organ podległy władzom jednostki samorządu terytorialnego. Projekt przewiduje m.in. przyjęcie rozwiązania, zgodnie z którym wydatki ponoszone w toku czynności wyjaśniających przeprowadzanych przez organ podległy władzom jednostki samorządu terytorialnego będą tymczasowo wykładane przez właściwą jednostkę samorządu terytorialnego, a następnie będą podlegać rozliczeniu, tak jak dotychczas wydatki wykładane tymczasowo przez Skarb Państwa, stosownie do zasad odpowiedzialności za wynik postępowania. Następnie trzeba zauważyć, że zgodnie </w:t>
            </w:r>
            <w:r w:rsidRPr="00420202">
              <w:rPr>
                <w:rFonts w:ascii="Arial" w:hAnsi="Arial" w:cs="Arial"/>
              </w:rPr>
              <w:br/>
              <w:t xml:space="preserve">z zasadami uregulowanymi w art. 29 ust. 1 ustawy z dnia 26 maja 1982 r. – Prawo </w:t>
            </w:r>
            <w:r w:rsidRPr="00420202">
              <w:rPr>
                <w:rFonts w:ascii="Arial" w:hAnsi="Arial" w:cs="Arial"/>
              </w:rPr>
              <w:br/>
              <w:t xml:space="preserve">o adwokaturze koszty pomocy prawnej udzielonej przez adwokata z urzędu ponosi Skarb Państwa. Zgodnie zaś z art. 4 § 2 Kodeksu postępowania w sprawach o wykroczenia (dalej: </w:t>
            </w:r>
            <w:proofErr w:type="spellStart"/>
            <w:r w:rsidRPr="00420202">
              <w:rPr>
                <w:rFonts w:ascii="Arial" w:hAnsi="Arial" w:cs="Arial"/>
              </w:rPr>
              <w:t>k.p.s.w</w:t>
            </w:r>
            <w:proofErr w:type="spellEnd"/>
            <w:r w:rsidRPr="00420202">
              <w:rPr>
                <w:rFonts w:ascii="Arial" w:hAnsi="Arial" w:cs="Arial"/>
              </w:rPr>
              <w:t xml:space="preserve">.) prawo do obrony, w tym do korzystania z pomocy jednego obrońcy, przysługuje </w:t>
            </w:r>
            <w:r w:rsidRPr="00420202">
              <w:rPr>
                <w:rFonts w:ascii="Arial" w:hAnsi="Arial" w:cs="Arial"/>
              </w:rPr>
              <w:lastRenderedPageBreak/>
              <w:t xml:space="preserve">na etapie czynności wyjaśniających w postępowaniu w sprawach o wykroczenia osobie, co do której istnieje uzasadniona podstawa do sporządzenia przeciwko niej wniosku o ukaranie. Osoba ta może również korzystać z pomocy obrońcy z urzędu (art. 4 § 2 </w:t>
            </w:r>
            <w:proofErr w:type="spellStart"/>
            <w:r w:rsidRPr="00420202">
              <w:rPr>
                <w:rFonts w:ascii="Arial" w:hAnsi="Arial" w:cs="Arial"/>
              </w:rPr>
              <w:t>k.p.s.w</w:t>
            </w:r>
            <w:proofErr w:type="spellEnd"/>
            <w:r w:rsidRPr="00420202">
              <w:rPr>
                <w:rFonts w:ascii="Arial" w:hAnsi="Arial" w:cs="Arial"/>
              </w:rPr>
              <w:t xml:space="preserve">. w zw. z art. 21 § 4 </w:t>
            </w:r>
            <w:proofErr w:type="spellStart"/>
            <w:r w:rsidRPr="00420202">
              <w:rPr>
                <w:rFonts w:ascii="Arial" w:hAnsi="Arial" w:cs="Arial"/>
              </w:rPr>
              <w:t>k.p.s.w</w:t>
            </w:r>
            <w:proofErr w:type="spellEnd"/>
            <w:r w:rsidRPr="00420202">
              <w:rPr>
                <w:rFonts w:ascii="Arial" w:hAnsi="Arial" w:cs="Arial"/>
              </w:rPr>
              <w:t xml:space="preserve">. i art. 22 </w:t>
            </w:r>
            <w:proofErr w:type="spellStart"/>
            <w:r w:rsidRPr="00420202">
              <w:rPr>
                <w:rFonts w:ascii="Arial" w:hAnsi="Arial" w:cs="Arial"/>
              </w:rPr>
              <w:t>k.p.s.w</w:t>
            </w:r>
            <w:proofErr w:type="spellEnd"/>
            <w:r w:rsidRPr="00420202">
              <w:rPr>
                <w:rFonts w:ascii="Arial" w:hAnsi="Arial" w:cs="Arial"/>
              </w:rPr>
              <w:t>.). Ponieważ zgodnie z projektowanymi regulacjami w postępowaniu w sprawach o wykroczenie wydatki powstałe w toku czynności wyjaśniających będą ponoszone nie tylko przez Skarb Państwa, ale także przez jednostkę samorządu terytorialnego, a wydatkami tymi są także koszty nieopłaconej przez strony pomocy prawnej udzielonej z urzędu przez adwokata, w art. 29 ust. 1 ustawy – Prawo o adwokaturze projektuje się dodanie regulacji „albo jednostka samorządu terytorialnego, jeżeli przepis szczególny tak stanowi”.</w:t>
            </w:r>
          </w:p>
          <w:p w14:paraId="6BC610D9" w14:textId="77777777" w:rsidR="0052436B" w:rsidRPr="00420202" w:rsidRDefault="0052436B" w:rsidP="0052436B">
            <w:pPr>
              <w:spacing w:after="0"/>
              <w:jc w:val="both"/>
              <w:rPr>
                <w:rFonts w:ascii="Arial" w:hAnsi="Arial" w:cs="Arial"/>
              </w:rPr>
            </w:pPr>
            <w:r w:rsidRPr="00420202">
              <w:rPr>
                <w:rFonts w:ascii="Arial" w:hAnsi="Arial" w:cs="Arial"/>
              </w:rPr>
              <w:t xml:space="preserve">Z uwagi na zakres zmian wprowadzonych projektowaną ustawą, nowelizacji będzie wymagało także rozporządzenie Ministra Sprawiedliwości z dnia 3 października </w:t>
            </w:r>
            <w:r w:rsidRPr="00420202">
              <w:rPr>
                <w:rFonts w:ascii="Arial" w:hAnsi="Arial" w:cs="Arial"/>
              </w:rPr>
              <w:br/>
              <w:t>2016 r. w sprawie ponoszenia przez Skarb Państwa kosztów nieopłaconej pomocy prawnej udzielonej przez adwokata z urzędu (Dz. U. poz. 1714 i 1796).</w:t>
            </w:r>
          </w:p>
          <w:p w14:paraId="28814CF2" w14:textId="77777777" w:rsidR="0052436B" w:rsidRPr="00420202" w:rsidRDefault="0052436B" w:rsidP="0052436B">
            <w:pPr>
              <w:spacing w:after="0"/>
              <w:jc w:val="both"/>
              <w:rPr>
                <w:rFonts w:ascii="Arial" w:hAnsi="Arial" w:cs="Arial"/>
              </w:rPr>
            </w:pPr>
          </w:p>
        </w:tc>
        <w:tc>
          <w:tcPr>
            <w:tcW w:w="2835" w:type="dxa"/>
          </w:tcPr>
          <w:p w14:paraId="037199FD"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Hablewska</w:t>
            </w:r>
            <w:proofErr w:type="spellEnd"/>
            <w:r w:rsidRPr="00420202">
              <w:rPr>
                <w:rFonts w:ascii="Arial" w:hAnsi="Arial" w:cs="Arial"/>
              </w:rPr>
              <w:t xml:space="preserve"> –Główny Specjalista, Wydział Prawa Zawodów Prawniczych, Departament Legislacyjny</w:t>
            </w:r>
          </w:p>
          <w:p w14:paraId="382D299F" w14:textId="77777777" w:rsidR="0052436B" w:rsidRPr="00420202" w:rsidRDefault="0052436B" w:rsidP="0052436B">
            <w:pPr>
              <w:spacing w:after="0"/>
              <w:jc w:val="both"/>
              <w:rPr>
                <w:rFonts w:ascii="Arial" w:hAnsi="Arial" w:cs="Arial"/>
              </w:rPr>
            </w:pPr>
          </w:p>
        </w:tc>
        <w:tc>
          <w:tcPr>
            <w:tcW w:w="3196" w:type="dxa"/>
          </w:tcPr>
          <w:p w14:paraId="37A280C5" w14:textId="77777777" w:rsidR="00DC6696" w:rsidRPr="00420202" w:rsidRDefault="00DC6696" w:rsidP="00220189">
            <w:pPr>
              <w:spacing w:after="0"/>
              <w:jc w:val="both"/>
              <w:rPr>
                <w:rFonts w:ascii="Arial" w:hAnsi="Arial" w:cs="Arial"/>
              </w:rPr>
            </w:pPr>
            <w:r w:rsidRPr="00420202">
              <w:rPr>
                <w:rFonts w:ascii="Arial" w:hAnsi="Arial" w:cs="Arial"/>
              </w:rPr>
              <w:lastRenderedPageBreak/>
              <w:t>Rezygnacja z prac nad projektem</w:t>
            </w:r>
          </w:p>
          <w:p w14:paraId="7032CE65" w14:textId="77777777" w:rsidR="00DC6696" w:rsidRPr="00420202" w:rsidRDefault="0052436B" w:rsidP="0052436B">
            <w:pPr>
              <w:spacing w:after="0"/>
              <w:jc w:val="both"/>
              <w:rPr>
                <w:rFonts w:ascii="Arial" w:hAnsi="Arial" w:cs="Arial"/>
              </w:rPr>
            </w:pPr>
            <w:r w:rsidRPr="00420202">
              <w:rPr>
                <w:rFonts w:ascii="Arial" w:hAnsi="Arial" w:cs="Arial"/>
              </w:rPr>
              <w:t xml:space="preserve"> </w:t>
            </w:r>
          </w:p>
          <w:p w14:paraId="6824E7CF" w14:textId="77777777" w:rsidR="00DC6696" w:rsidRPr="00420202" w:rsidRDefault="00DC6696" w:rsidP="0052436B">
            <w:pPr>
              <w:spacing w:after="0"/>
              <w:jc w:val="both"/>
              <w:rPr>
                <w:rFonts w:ascii="Arial" w:hAnsi="Arial" w:cs="Arial"/>
              </w:rPr>
            </w:pPr>
          </w:p>
          <w:p w14:paraId="6ADDD86C" w14:textId="77777777" w:rsidR="0052436B" w:rsidRPr="00420202" w:rsidRDefault="0052436B" w:rsidP="0052436B">
            <w:pPr>
              <w:spacing w:after="0"/>
              <w:jc w:val="both"/>
              <w:rPr>
                <w:rFonts w:ascii="Arial" w:hAnsi="Arial" w:cs="Arial"/>
              </w:rPr>
            </w:pPr>
            <w:r w:rsidRPr="00420202">
              <w:rPr>
                <w:rFonts w:ascii="Arial" w:hAnsi="Arial" w:cs="Arial"/>
              </w:rPr>
              <w:t xml:space="preserve">1 stycznia 2018 r. </w:t>
            </w:r>
          </w:p>
          <w:p w14:paraId="5BC49A79" w14:textId="77777777" w:rsidR="0052436B" w:rsidRPr="00420202" w:rsidRDefault="0052436B" w:rsidP="0052436B">
            <w:pPr>
              <w:spacing w:after="0"/>
              <w:jc w:val="both"/>
              <w:rPr>
                <w:rFonts w:ascii="Arial" w:hAnsi="Arial" w:cs="Arial"/>
              </w:rPr>
            </w:pPr>
          </w:p>
          <w:p w14:paraId="2066FBE3" w14:textId="77777777" w:rsidR="0052436B" w:rsidRPr="00420202" w:rsidRDefault="0052436B" w:rsidP="0052436B">
            <w:pPr>
              <w:spacing w:after="0"/>
              <w:jc w:val="both"/>
              <w:rPr>
                <w:rFonts w:ascii="Arial" w:hAnsi="Arial" w:cs="Arial"/>
              </w:rPr>
            </w:pPr>
          </w:p>
        </w:tc>
      </w:tr>
      <w:tr w:rsidR="0052436B" w:rsidRPr="00420202" w14:paraId="734D98B1" w14:textId="77777777" w:rsidTr="002816DC">
        <w:tc>
          <w:tcPr>
            <w:tcW w:w="817" w:type="dxa"/>
          </w:tcPr>
          <w:p w14:paraId="271EA17E" w14:textId="77777777" w:rsidR="0052436B" w:rsidRPr="00420202" w:rsidRDefault="0052436B" w:rsidP="0052436B">
            <w:pPr>
              <w:spacing w:after="0"/>
              <w:jc w:val="both"/>
              <w:rPr>
                <w:rFonts w:ascii="Arial" w:hAnsi="Arial" w:cs="Arial"/>
              </w:rPr>
            </w:pPr>
            <w:r w:rsidRPr="00420202">
              <w:rPr>
                <w:rFonts w:ascii="Arial" w:hAnsi="Arial" w:cs="Arial"/>
              </w:rPr>
              <w:lastRenderedPageBreak/>
              <w:t>364</w:t>
            </w:r>
          </w:p>
        </w:tc>
        <w:tc>
          <w:tcPr>
            <w:tcW w:w="3791" w:type="dxa"/>
          </w:tcPr>
          <w:p w14:paraId="5D2626B4" w14:textId="77777777" w:rsidR="0052436B" w:rsidRPr="00420202" w:rsidRDefault="0052436B" w:rsidP="0052436B">
            <w:pPr>
              <w:spacing w:after="0"/>
              <w:jc w:val="both"/>
              <w:rPr>
                <w:rFonts w:ascii="Arial" w:hAnsi="Arial" w:cs="Arial"/>
              </w:rPr>
            </w:pPr>
            <w:r w:rsidRPr="00420202">
              <w:rPr>
                <w:rFonts w:ascii="Arial" w:hAnsi="Arial" w:cs="Arial"/>
              </w:rPr>
              <w:t xml:space="preserve">Projekt rozporządzenia Ministra Sprawiedliwości  zmieniającego rozporządzenie w  sprawie  ponoszenia przez Skarb Państwa </w:t>
            </w:r>
            <w:r w:rsidRPr="00420202">
              <w:rPr>
                <w:rFonts w:ascii="Arial" w:hAnsi="Arial" w:cs="Arial"/>
              </w:rPr>
              <w:lastRenderedPageBreak/>
              <w:t>kosztów nieopłaconej pomocy prawnej udzielonej przez radcę prawnego z urzędu</w:t>
            </w:r>
          </w:p>
        </w:tc>
        <w:tc>
          <w:tcPr>
            <w:tcW w:w="4147" w:type="dxa"/>
          </w:tcPr>
          <w:p w14:paraId="1BA7AF9E"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Podstawa prawna wydania rozporządzenia     - art. 223 ust. 2 ustawy z dnia 6 lipca 1982 r. o radcach </w:t>
            </w:r>
            <w:r w:rsidRPr="00420202">
              <w:rPr>
                <w:rFonts w:ascii="Arial" w:hAnsi="Arial" w:cs="Arial"/>
              </w:rPr>
              <w:lastRenderedPageBreak/>
              <w:t xml:space="preserve">prawnych (Dz. U. z 2016 r. </w:t>
            </w:r>
            <w:r w:rsidRPr="00420202">
              <w:rPr>
                <w:rFonts w:ascii="Arial" w:hAnsi="Arial" w:cs="Arial"/>
              </w:rPr>
              <w:br/>
              <w:t xml:space="preserve">poz. 233, z </w:t>
            </w:r>
            <w:proofErr w:type="spellStart"/>
            <w:r w:rsidRPr="00420202">
              <w:rPr>
                <w:rFonts w:ascii="Arial" w:hAnsi="Arial" w:cs="Arial"/>
              </w:rPr>
              <w:t>późn</w:t>
            </w:r>
            <w:proofErr w:type="spellEnd"/>
            <w:r w:rsidRPr="00420202">
              <w:rPr>
                <w:rFonts w:ascii="Arial" w:hAnsi="Arial" w:cs="Arial"/>
              </w:rPr>
              <w:t>. zm.)</w:t>
            </w:r>
          </w:p>
          <w:p w14:paraId="0B090D47" w14:textId="77777777" w:rsidR="0052436B" w:rsidRPr="00420202" w:rsidRDefault="0052436B" w:rsidP="0052436B">
            <w:pPr>
              <w:spacing w:after="0"/>
              <w:jc w:val="both"/>
              <w:rPr>
                <w:rFonts w:ascii="Arial" w:hAnsi="Arial" w:cs="Arial"/>
              </w:rPr>
            </w:pPr>
            <w:r w:rsidRPr="00420202">
              <w:rPr>
                <w:rFonts w:ascii="Arial" w:hAnsi="Arial" w:cs="Arial"/>
              </w:rPr>
              <w:br/>
              <w:t xml:space="preserve"> Będący obecnie przedmiotem prac parlamentarnych rządowy projekt ustawy </w:t>
            </w:r>
            <w:r w:rsidRPr="00420202">
              <w:rPr>
                <w:rFonts w:ascii="Arial" w:hAnsi="Arial" w:cs="Arial"/>
              </w:rPr>
              <w:br/>
              <w:t xml:space="preserve">o zmianie ustawy – Kodeks postępowania </w:t>
            </w:r>
            <w:r w:rsidRPr="00420202">
              <w:rPr>
                <w:rFonts w:ascii="Arial" w:hAnsi="Arial" w:cs="Arial"/>
              </w:rPr>
              <w:br/>
              <w:t xml:space="preserve">w sprawach o wykroczenia oraz niektórych innych ustaw (druk sejmowy nr 1814) ma na celu rozwiązanie problemu związanego z pokrywaniem kosztów postępowania w sprawach o wykroczenia w toku czynności wyjaśniających przeprowadzanych przez organ podległy władzom jednostki samorządu terytorialnego. Projekt przewiduje m.in. przyjęcie rozwiązania, zgodnie z którym wydatki ponoszone w toku czynności wyjaśniających przeprowadzanych przez organ podległy władzom jednostki samorządu terytorialnego będą tymczasowo wykładane przez właściwą jednostkę samorządu terytorialnego, a następnie będą podlegać rozliczeniu, tak jak dotychczas wydatki wykładane tymczasowo przez Skarb Państwa, stosownie do zasad odpowiedzialności za wynik postępowania. Następnie trzeba zauważyć, że zgodnie </w:t>
            </w:r>
            <w:r w:rsidRPr="00420202">
              <w:rPr>
                <w:rFonts w:ascii="Arial" w:hAnsi="Arial" w:cs="Arial"/>
              </w:rPr>
              <w:br/>
              <w:t xml:space="preserve">z zasadami uregulowanymi w art. 223 ust. 1 ustawy z dnia 6 lipca 1982 r. o radcach prawnych  koszty pomocy prawnej udzielonej przez radcę prawnego z urzędu ponosi Skarb Państwa. Zgodnie zaś z art. 4 </w:t>
            </w:r>
            <w:r w:rsidRPr="00420202">
              <w:rPr>
                <w:rFonts w:ascii="Arial" w:hAnsi="Arial" w:cs="Arial"/>
              </w:rPr>
              <w:br/>
              <w:t xml:space="preserve">§ 2 Kodeksu postępowania w sprawach </w:t>
            </w:r>
            <w:r w:rsidRPr="00420202">
              <w:rPr>
                <w:rFonts w:ascii="Arial" w:hAnsi="Arial" w:cs="Arial"/>
              </w:rPr>
              <w:br/>
            </w:r>
            <w:r w:rsidRPr="00420202">
              <w:rPr>
                <w:rFonts w:ascii="Arial" w:hAnsi="Arial" w:cs="Arial"/>
              </w:rPr>
              <w:lastRenderedPageBreak/>
              <w:t xml:space="preserve">o wykroczenia (dalej: </w:t>
            </w:r>
            <w:proofErr w:type="spellStart"/>
            <w:r w:rsidRPr="00420202">
              <w:rPr>
                <w:rFonts w:ascii="Arial" w:hAnsi="Arial" w:cs="Arial"/>
              </w:rPr>
              <w:t>k.p.s.w</w:t>
            </w:r>
            <w:proofErr w:type="spellEnd"/>
            <w:r w:rsidRPr="00420202">
              <w:rPr>
                <w:rFonts w:ascii="Arial" w:hAnsi="Arial" w:cs="Arial"/>
              </w:rPr>
              <w:t xml:space="preserve">.) prawo do obrony, w tym do korzystania z pomocy jednego obrońcy, przysługuje na etapie czynności wyjaśniających w postępowaniu w sprawach o wykroczenia osobie, co do której istnieje uzasadniona podstawa do sporządzenia przeciwko niej wniosku o ukaranie. Osoba ta może również korzystać z pomocy obrońcy z urzędu (art. 4 § 2 </w:t>
            </w:r>
            <w:proofErr w:type="spellStart"/>
            <w:r w:rsidRPr="00420202">
              <w:rPr>
                <w:rFonts w:ascii="Arial" w:hAnsi="Arial" w:cs="Arial"/>
              </w:rPr>
              <w:t>k.p.s.w</w:t>
            </w:r>
            <w:proofErr w:type="spellEnd"/>
            <w:r w:rsidRPr="00420202">
              <w:rPr>
                <w:rFonts w:ascii="Arial" w:hAnsi="Arial" w:cs="Arial"/>
              </w:rPr>
              <w:t xml:space="preserve">. w zw. z art. 21 § 4 </w:t>
            </w:r>
            <w:proofErr w:type="spellStart"/>
            <w:r w:rsidRPr="00420202">
              <w:rPr>
                <w:rFonts w:ascii="Arial" w:hAnsi="Arial" w:cs="Arial"/>
              </w:rPr>
              <w:t>k.p.s.w</w:t>
            </w:r>
            <w:proofErr w:type="spellEnd"/>
            <w:r w:rsidRPr="00420202">
              <w:rPr>
                <w:rFonts w:ascii="Arial" w:hAnsi="Arial" w:cs="Arial"/>
              </w:rPr>
              <w:t xml:space="preserve">. i art. 22 </w:t>
            </w:r>
            <w:proofErr w:type="spellStart"/>
            <w:r w:rsidRPr="00420202">
              <w:rPr>
                <w:rFonts w:ascii="Arial" w:hAnsi="Arial" w:cs="Arial"/>
              </w:rPr>
              <w:t>k.p.s.w</w:t>
            </w:r>
            <w:proofErr w:type="spellEnd"/>
            <w:r w:rsidRPr="00420202">
              <w:rPr>
                <w:rFonts w:ascii="Arial" w:hAnsi="Arial" w:cs="Arial"/>
              </w:rPr>
              <w:t>.). Ponieważ zgodnie z projektowanymi regulacjami w postępowaniu w sprawach o wykroczenie wydatki powstałe w toku czynności wyjaśniających będą ponoszone nie tylko przez Skarb Państwa, ale także przez jednostkę samorządu terytorialnego, a wydatkami tymi są także koszty nieopłaconej przez strony pomocy prawnej udzielonej z urzędu przez radcę prawnego, w art. 223 ust. 1 ustawy o radcach prawnych projektuje się dodanie regulacji „albo jednostka samorządu terytorialnego, jeżeli przepis szczególny tak stanowi”.</w:t>
            </w:r>
          </w:p>
          <w:p w14:paraId="754F1E34" w14:textId="77777777" w:rsidR="0052436B" w:rsidRPr="00420202" w:rsidRDefault="0052436B" w:rsidP="0052436B">
            <w:pPr>
              <w:spacing w:after="0"/>
              <w:jc w:val="both"/>
              <w:rPr>
                <w:rFonts w:ascii="Arial" w:hAnsi="Arial" w:cs="Arial"/>
              </w:rPr>
            </w:pPr>
            <w:r w:rsidRPr="00420202">
              <w:rPr>
                <w:rFonts w:ascii="Arial" w:hAnsi="Arial" w:cs="Arial"/>
              </w:rPr>
              <w:t xml:space="preserve">Z uwagi na zakres zmian wprowadzonych projektowaną ustawą, nowelizacji będzie wymagało także rozporządzenie Ministra Sprawiedliwości z dnia 3 października </w:t>
            </w:r>
            <w:r w:rsidRPr="00420202">
              <w:rPr>
                <w:rFonts w:ascii="Arial" w:hAnsi="Arial" w:cs="Arial"/>
              </w:rPr>
              <w:br/>
              <w:t xml:space="preserve">2016 r. w sprawie ponoszenia przez Skarb Państwa kosztów nieopłaconej pomocy prawnej udzielonej przez radcę prawnego </w:t>
            </w:r>
            <w:r w:rsidRPr="00420202">
              <w:rPr>
                <w:rFonts w:ascii="Arial" w:hAnsi="Arial" w:cs="Arial"/>
              </w:rPr>
              <w:br/>
              <w:t>z urzędu (Dz. U. poz. 1715 i 1798).</w:t>
            </w:r>
          </w:p>
        </w:tc>
        <w:tc>
          <w:tcPr>
            <w:tcW w:w="2835" w:type="dxa"/>
          </w:tcPr>
          <w:p w14:paraId="7746A0AE"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Hablewska</w:t>
            </w:r>
            <w:proofErr w:type="spellEnd"/>
            <w:r w:rsidRPr="00420202">
              <w:rPr>
                <w:rFonts w:ascii="Arial" w:hAnsi="Arial" w:cs="Arial"/>
              </w:rPr>
              <w:t xml:space="preserve"> –Główny Specjalista, Wydział Prawa Zawodów </w:t>
            </w:r>
            <w:r w:rsidRPr="00420202">
              <w:rPr>
                <w:rFonts w:ascii="Arial" w:hAnsi="Arial" w:cs="Arial"/>
              </w:rPr>
              <w:lastRenderedPageBreak/>
              <w:t>Prawniczych, Departament Legislacyjny</w:t>
            </w:r>
          </w:p>
          <w:p w14:paraId="6B8F33B6" w14:textId="77777777" w:rsidR="0052436B" w:rsidRPr="00420202" w:rsidRDefault="0052436B" w:rsidP="0052436B">
            <w:pPr>
              <w:spacing w:after="0"/>
              <w:jc w:val="both"/>
              <w:rPr>
                <w:rFonts w:ascii="Arial" w:hAnsi="Arial" w:cs="Arial"/>
              </w:rPr>
            </w:pPr>
          </w:p>
        </w:tc>
        <w:tc>
          <w:tcPr>
            <w:tcW w:w="3196" w:type="dxa"/>
          </w:tcPr>
          <w:p w14:paraId="6FBFBABC" w14:textId="77777777" w:rsidR="00DC6696" w:rsidRPr="00420202" w:rsidRDefault="00DC6696" w:rsidP="00220189">
            <w:pPr>
              <w:spacing w:after="0"/>
              <w:jc w:val="both"/>
              <w:rPr>
                <w:rFonts w:ascii="Arial" w:hAnsi="Arial" w:cs="Arial"/>
              </w:rPr>
            </w:pPr>
            <w:r w:rsidRPr="00420202">
              <w:rPr>
                <w:rFonts w:ascii="Arial" w:hAnsi="Arial" w:cs="Arial"/>
              </w:rPr>
              <w:lastRenderedPageBreak/>
              <w:t>Rezygnacja z prac nad projektem</w:t>
            </w:r>
          </w:p>
          <w:p w14:paraId="296BB49C" w14:textId="77777777" w:rsidR="00DC6696" w:rsidRPr="00420202" w:rsidRDefault="00DC6696" w:rsidP="0052436B">
            <w:pPr>
              <w:spacing w:after="0"/>
              <w:jc w:val="both"/>
              <w:rPr>
                <w:rFonts w:ascii="Arial" w:hAnsi="Arial" w:cs="Arial"/>
              </w:rPr>
            </w:pPr>
          </w:p>
          <w:p w14:paraId="23FC9752" w14:textId="77777777" w:rsidR="00DC6696" w:rsidRPr="00420202" w:rsidRDefault="00DC6696" w:rsidP="0052436B">
            <w:pPr>
              <w:spacing w:after="0"/>
              <w:jc w:val="both"/>
              <w:rPr>
                <w:rFonts w:ascii="Arial" w:hAnsi="Arial" w:cs="Arial"/>
              </w:rPr>
            </w:pPr>
          </w:p>
          <w:p w14:paraId="2C45E5AE"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1 stycznia 2018 r. </w:t>
            </w:r>
          </w:p>
          <w:p w14:paraId="1089033B" w14:textId="77777777" w:rsidR="0052436B" w:rsidRPr="00420202" w:rsidRDefault="0052436B" w:rsidP="0052436B">
            <w:pPr>
              <w:spacing w:after="0"/>
              <w:jc w:val="both"/>
              <w:rPr>
                <w:rFonts w:ascii="Arial" w:hAnsi="Arial" w:cs="Arial"/>
              </w:rPr>
            </w:pPr>
          </w:p>
        </w:tc>
      </w:tr>
      <w:tr w:rsidR="0052436B" w:rsidRPr="00420202" w14:paraId="65BE8A17" w14:textId="77777777" w:rsidTr="002816DC">
        <w:tc>
          <w:tcPr>
            <w:tcW w:w="817" w:type="dxa"/>
          </w:tcPr>
          <w:p w14:paraId="02E7A93A" w14:textId="77777777" w:rsidR="0052436B" w:rsidRPr="00420202" w:rsidRDefault="0052436B" w:rsidP="0052436B">
            <w:pPr>
              <w:spacing w:after="0"/>
              <w:jc w:val="both"/>
              <w:rPr>
                <w:rFonts w:ascii="Arial" w:hAnsi="Arial" w:cs="Arial"/>
              </w:rPr>
            </w:pPr>
            <w:r w:rsidRPr="00420202">
              <w:rPr>
                <w:rFonts w:ascii="Arial" w:hAnsi="Arial" w:cs="Arial"/>
              </w:rPr>
              <w:lastRenderedPageBreak/>
              <w:t>365</w:t>
            </w:r>
          </w:p>
        </w:tc>
        <w:tc>
          <w:tcPr>
            <w:tcW w:w="3791" w:type="dxa"/>
          </w:tcPr>
          <w:p w14:paraId="0C53D158" w14:textId="77777777" w:rsidR="0052436B" w:rsidRPr="00420202" w:rsidRDefault="0052436B" w:rsidP="0052436B">
            <w:pPr>
              <w:spacing w:after="0"/>
              <w:jc w:val="both"/>
              <w:rPr>
                <w:rFonts w:ascii="Arial" w:hAnsi="Arial" w:cs="Arial"/>
              </w:rPr>
            </w:pPr>
            <w:r w:rsidRPr="00420202">
              <w:rPr>
                <w:rFonts w:ascii="Arial" w:hAnsi="Arial" w:cs="Arial"/>
              </w:rPr>
              <w:t xml:space="preserve">Projekt rozporządzenia Ministra Sprawiedliwości zmieniającego </w:t>
            </w:r>
            <w:r w:rsidRPr="00420202">
              <w:rPr>
                <w:rFonts w:ascii="Arial" w:hAnsi="Arial" w:cs="Arial"/>
              </w:rPr>
              <w:lastRenderedPageBreak/>
              <w:t>rozporządzenie w sprawie stażu asystenckiego</w:t>
            </w:r>
          </w:p>
        </w:tc>
        <w:tc>
          <w:tcPr>
            <w:tcW w:w="4147" w:type="dxa"/>
          </w:tcPr>
          <w:p w14:paraId="0692C416"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Podstawa prawna - art. 155cb § 2 ustawy z dnia 27 lipca 2001 r. – Prawo o </w:t>
            </w:r>
            <w:r w:rsidRPr="00420202">
              <w:rPr>
                <w:rFonts w:ascii="Arial" w:hAnsi="Arial" w:cs="Arial"/>
              </w:rPr>
              <w:lastRenderedPageBreak/>
              <w:t xml:space="preserve">ustroju sądów powszechnych (Dz. U. z 2016 r. poz. 2062, </w:t>
            </w:r>
            <w:r w:rsidRPr="00420202">
              <w:rPr>
                <w:rFonts w:ascii="Arial" w:hAnsi="Arial" w:cs="Arial"/>
              </w:rPr>
              <w:br/>
              <w:t xml:space="preserve">z </w:t>
            </w:r>
            <w:proofErr w:type="spellStart"/>
            <w:r w:rsidRPr="00420202">
              <w:rPr>
                <w:rFonts w:ascii="Arial" w:hAnsi="Arial" w:cs="Arial"/>
              </w:rPr>
              <w:t>późń</w:t>
            </w:r>
            <w:proofErr w:type="spellEnd"/>
            <w:r w:rsidRPr="00420202">
              <w:rPr>
                <w:rFonts w:ascii="Arial" w:hAnsi="Arial" w:cs="Arial"/>
              </w:rPr>
              <w:t>. zm.).</w:t>
            </w:r>
          </w:p>
          <w:p w14:paraId="4779436B" w14:textId="77777777" w:rsidR="0052436B" w:rsidRPr="00420202" w:rsidRDefault="0052436B" w:rsidP="0052436B">
            <w:pPr>
              <w:pStyle w:val="ARTartustawynprozporzdzenia"/>
              <w:spacing w:before="0" w:line="276" w:lineRule="auto"/>
              <w:rPr>
                <w:sz w:val="22"/>
                <w:szCs w:val="22"/>
                <w:lang w:eastAsia="en-US"/>
              </w:rPr>
            </w:pPr>
            <w:r w:rsidRPr="00420202">
              <w:rPr>
                <w:sz w:val="22"/>
                <w:szCs w:val="22"/>
                <w:lang w:eastAsia="en-US"/>
              </w:rPr>
              <w:t>Trwające prace nad zmianą rozporządzenia Ministra Sprawiedliwości z dnia 23 czerwca 2009 r. w sprawie funkcji oraz sposobu ustalania dodatków funkcyjnych przysługujących sędziom (Dz. U. z 2013 r. poz. 151) przewidują likwidację funkcji kierownika szkolenia. Tym samym zachodzi konieczność nowelizacji rozporządzenia w sprawie stażu asystenckiego. Zgodnie z § 3 obecnie obowiązującego rozporządzenia w sprawie stażu asystenckiego prezes sądu apelacyjnego wyznacza kierownika stażu, którym jest kierownik szkolenia w sądzie okręgowym lub apelacyjnym.</w:t>
            </w:r>
          </w:p>
        </w:tc>
        <w:tc>
          <w:tcPr>
            <w:tcW w:w="2835" w:type="dxa"/>
          </w:tcPr>
          <w:p w14:paraId="121C3CBD" w14:textId="77777777" w:rsidR="0052436B" w:rsidRPr="00420202" w:rsidRDefault="0052436B" w:rsidP="0052436B">
            <w:pPr>
              <w:spacing w:after="0"/>
              <w:jc w:val="both"/>
              <w:rPr>
                <w:rFonts w:ascii="Arial" w:hAnsi="Arial" w:cs="Arial"/>
              </w:rPr>
            </w:pPr>
            <w:r w:rsidRPr="00420202">
              <w:rPr>
                <w:rFonts w:ascii="Arial" w:hAnsi="Arial" w:cs="Arial"/>
              </w:rPr>
              <w:lastRenderedPageBreak/>
              <w:t xml:space="preserve">Tomasz Królak -  Starszy Specjalista,  Wydział </w:t>
            </w:r>
            <w:r w:rsidRPr="00420202">
              <w:rPr>
                <w:rFonts w:ascii="Arial" w:hAnsi="Arial" w:cs="Arial"/>
              </w:rPr>
              <w:lastRenderedPageBreak/>
              <w:t xml:space="preserve">Prawa Ustroju Sądów  i Służby Więziennej,  Departament Legislacyjny </w:t>
            </w:r>
          </w:p>
        </w:tc>
        <w:tc>
          <w:tcPr>
            <w:tcW w:w="3196" w:type="dxa"/>
          </w:tcPr>
          <w:p w14:paraId="6052DB93" w14:textId="77777777" w:rsidR="0052436B" w:rsidRPr="00420202" w:rsidRDefault="0052436B" w:rsidP="0052436B">
            <w:pPr>
              <w:spacing w:after="0"/>
              <w:jc w:val="both"/>
              <w:rPr>
                <w:rFonts w:ascii="Arial" w:hAnsi="Arial" w:cs="Arial"/>
              </w:rPr>
            </w:pPr>
            <w:r w:rsidRPr="00420202">
              <w:rPr>
                <w:rFonts w:ascii="Arial" w:hAnsi="Arial" w:cs="Arial"/>
              </w:rPr>
              <w:lastRenderedPageBreak/>
              <w:t>IV kwartał 2017 r.</w:t>
            </w:r>
          </w:p>
        </w:tc>
      </w:tr>
      <w:tr w:rsidR="0052436B" w:rsidRPr="00420202" w14:paraId="1492FB44" w14:textId="77777777" w:rsidTr="002816DC">
        <w:tc>
          <w:tcPr>
            <w:tcW w:w="817" w:type="dxa"/>
          </w:tcPr>
          <w:p w14:paraId="59C47F94" w14:textId="77777777" w:rsidR="0052436B" w:rsidRPr="00420202" w:rsidRDefault="0052436B" w:rsidP="0052436B">
            <w:pPr>
              <w:spacing w:after="0"/>
              <w:jc w:val="both"/>
              <w:rPr>
                <w:rFonts w:ascii="Arial" w:hAnsi="Arial" w:cs="Arial"/>
              </w:rPr>
            </w:pPr>
            <w:r w:rsidRPr="00420202">
              <w:rPr>
                <w:rFonts w:ascii="Arial" w:hAnsi="Arial" w:cs="Arial"/>
              </w:rPr>
              <w:t>366</w:t>
            </w:r>
          </w:p>
        </w:tc>
        <w:tc>
          <w:tcPr>
            <w:tcW w:w="3791" w:type="dxa"/>
          </w:tcPr>
          <w:p w14:paraId="625F27D5" w14:textId="77777777" w:rsidR="0052436B" w:rsidRPr="00420202" w:rsidRDefault="0052436B" w:rsidP="0052436B">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t>
            </w:r>
            <w:r w:rsidRPr="00420202">
              <w:rPr>
                <w:i/>
                <w:sz w:val="22"/>
                <w:szCs w:val="22"/>
                <w:lang w:eastAsia="en-US"/>
              </w:rPr>
              <w:t>w sprawie przekazania niektórym sądom rejonowym rozpoznawania spraw z zakresu prawa pracy lub ubezpieczeń społecznych z obszaru właściwości innych sądów rejonowych</w:t>
            </w:r>
          </w:p>
        </w:tc>
        <w:tc>
          <w:tcPr>
            <w:tcW w:w="4147" w:type="dxa"/>
          </w:tcPr>
          <w:p w14:paraId="7787F2C3" w14:textId="77777777" w:rsidR="0052436B" w:rsidRPr="00420202" w:rsidRDefault="0052436B" w:rsidP="0052436B">
            <w:pPr>
              <w:pStyle w:val="ARTartustawynprozporzdzenia"/>
              <w:spacing w:before="0" w:line="276" w:lineRule="auto"/>
              <w:ind w:firstLine="0"/>
              <w:rPr>
                <w:sz w:val="22"/>
                <w:szCs w:val="22"/>
                <w:lang w:eastAsia="en-US"/>
              </w:rPr>
            </w:pPr>
            <w:r w:rsidRPr="00420202">
              <w:rPr>
                <w:sz w:val="22"/>
                <w:szCs w:val="22"/>
                <w:lang w:eastAsia="en-US"/>
              </w:rPr>
              <w:t xml:space="preserve">Podstawa prawna - art. 20 pkt 2 ustawy z dnia 27 lipca 2001 r. – Prawo o ustroju sądów powszechnych (Dz. U. z 2016 r. poz. 2062, </w:t>
            </w:r>
            <w:r w:rsidRPr="00420202">
              <w:rPr>
                <w:sz w:val="22"/>
                <w:szCs w:val="22"/>
                <w:lang w:eastAsia="en-US"/>
              </w:rPr>
              <w:br/>
              <w:t xml:space="preserve">z </w:t>
            </w:r>
            <w:proofErr w:type="spellStart"/>
            <w:r w:rsidRPr="00420202">
              <w:rPr>
                <w:sz w:val="22"/>
                <w:szCs w:val="22"/>
                <w:lang w:eastAsia="en-US"/>
              </w:rPr>
              <w:t>późń</w:t>
            </w:r>
            <w:proofErr w:type="spellEnd"/>
            <w:r w:rsidRPr="00420202">
              <w:rPr>
                <w:sz w:val="22"/>
                <w:szCs w:val="22"/>
                <w:lang w:eastAsia="en-US"/>
              </w:rPr>
              <w:t>. zm.).</w:t>
            </w:r>
          </w:p>
          <w:p w14:paraId="3579219F" w14:textId="77777777" w:rsidR="0052436B" w:rsidRPr="00420202" w:rsidRDefault="0052436B" w:rsidP="0052436B">
            <w:pPr>
              <w:pStyle w:val="ARTartustawynprozporzdzenia"/>
              <w:spacing w:before="0" w:line="276" w:lineRule="auto"/>
              <w:rPr>
                <w:sz w:val="22"/>
                <w:szCs w:val="22"/>
                <w:lang w:eastAsia="en-US"/>
              </w:rPr>
            </w:pPr>
            <w:r w:rsidRPr="00420202">
              <w:rPr>
                <w:sz w:val="22"/>
                <w:szCs w:val="22"/>
                <w:lang w:eastAsia="en-US"/>
              </w:rPr>
              <w:t>Projektowanym aktem prawnym przekazuje się więc Sądowi Rejonowemu w Kielcach rozpoznawanie spraw z zakresu prawa pracy z obszaru właściwości sądów rejonowych: w </w:t>
            </w:r>
            <w:proofErr w:type="spellStart"/>
            <w:r w:rsidRPr="00420202">
              <w:rPr>
                <w:sz w:val="22"/>
                <w:szCs w:val="22"/>
                <w:lang w:eastAsia="en-US"/>
              </w:rPr>
              <w:t>Busku-Zdroju</w:t>
            </w:r>
            <w:proofErr w:type="spellEnd"/>
            <w:r w:rsidRPr="00420202">
              <w:rPr>
                <w:sz w:val="22"/>
                <w:szCs w:val="22"/>
                <w:lang w:eastAsia="en-US"/>
              </w:rPr>
              <w:t xml:space="preserve">, Jędrzejowie, Pińczowie i we Włoszczowie. Zmiana ta stanowi realizację wniosku Prezesa Sądu Okręgowego w Kielcach, pozytywnie zaopiniowanego przez Prezesa Sądu Apelacyjnego w Krakowie.  Zaproponowana reorganizacja przyczyni się do zapewnienia racjonalności struktury organizacyjnej Sądu </w:t>
            </w:r>
            <w:r w:rsidRPr="00420202">
              <w:rPr>
                <w:sz w:val="22"/>
                <w:szCs w:val="22"/>
                <w:lang w:eastAsia="en-US"/>
              </w:rPr>
              <w:lastRenderedPageBreak/>
              <w:t xml:space="preserve">Rejonowego w Jędrzejowie. Służyć ma ponadto zapewnieniu prawidłowego wykorzystania etatów sędziowskich i urzędniczych w pionie pracy sądów rejonowych okręgu krakowskiego. </w:t>
            </w:r>
          </w:p>
        </w:tc>
        <w:tc>
          <w:tcPr>
            <w:tcW w:w="2835" w:type="dxa"/>
          </w:tcPr>
          <w:p w14:paraId="030B9121" w14:textId="77777777" w:rsidR="0052436B" w:rsidRPr="00420202" w:rsidRDefault="000C30FB" w:rsidP="0052436B">
            <w:pPr>
              <w:pStyle w:val="ARTartustawynprozporzdzenia"/>
              <w:spacing w:before="0" w:line="276" w:lineRule="auto"/>
              <w:ind w:firstLine="0"/>
              <w:rPr>
                <w:sz w:val="22"/>
                <w:szCs w:val="22"/>
                <w:lang w:eastAsia="en-US"/>
              </w:rPr>
            </w:pPr>
            <w:r w:rsidRPr="00420202">
              <w:rPr>
                <w:sz w:val="22"/>
                <w:szCs w:val="22"/>
                <w:lang w:eastAsia="en-US"/>
              </w:rPr>
              <w:lastRenderedPageBreak/>
              <w:t>Agnieszka Walkowia</w:t>
            </w:r>
            <w:r w:rsidR="00814080" w:rsidRPr="00420202">
              <w:rPr>
                <w:sz w:val="22"/>
                <w:szCs w:val="22"/>
                <w:lang w:eastAsia="en-US"/>
              </w:rPr>
              <w:t>k</w:t>
            </w:r>
            <w:r w:rsidRPr="00420202">
              <w:rPr>
                <w:sz w:val="22"/>
                <w:szCs w:val="22"/>
                <w:lang w:eastAsia="en-US"/>
              </w:rPr>
              <w:t>,</w:t>
            </w:r>
            <w:r w:rsidR="0052436B" w:rsidRPr="00420202">
              <w:rPr>
                <w:sz w:val="22"/>
                <w:szCs w:val="22"/>
                <w:lang w:eastAsia="en-US"/>
              </w:rPr>
              <w:t xml:space="preserve"> Główny Specjalista – Sędzia,  Wydział Prawa Ustroju Sądów  i Służby Więziennej, Departament Legislacyjny </w:t>
            </w:r>
          </w:p>
        </w:tc>
        <w:tc>
          <w:tcPr>
            <w:tcW w:w="3196" w:type="dxa"/>
          </w:tcPr>
          <w:p w14:paraId="6DCB5396" w14:textId="77777777" w:rsidR="00DC6696" w:rsidRPr="00420202" w:rsidRDefault="00DC6696" w:rsidP="00DC6696">
            <w:pPr>
              <w:pStyle w:val="ARTartustawynprozporzdzenia"/>
              <w:spacing w:line="240" w:lineRule="auto"/>
              <w:ind w:firstLine="0"/>
              <w:rPr>
                <w:rFonts w:eastAsia="Times New Roman"/>
                <w:sz w:val="22"/>
                <w:szCs w:val="22"/>
              </w:rPr>
            </w:pPr>
            <w:r w:rsidRPr="00420202">
              <w:rPr>
                <w:rFonts w:eastAsia="Times New Roman"/>
                <w:sz w:val="22"/>
                <w:szCs w:val="22"/>
              </w:rPr>
              <w:t>Rezygnacja z prac nad projektem</w:t>
            </w:r>
          </w:p>
          <w:p w14:paraId="2C528EF7" w14:textId="77777777" w:rsidR="00DC6696" w:rsidRPr="00420202" w:rsidRDefault="00DC6696" w:rsidP="0052436B">
            <w:pPr>
              <w:pStyle w:val="ARTartustawynprozporzdzenia"/>
              <w:spacing w:before="0" w:line="276" w:lineRule="auto"/>
              <w:ind w:firstLine="0"/>
              <w:rPr>
                <w:sz w:val="22"/>
                <w:szCs w:val="22"/>
                <w:lang w:eastAsia="en-US"/>
              </w:rPr>
            </w:pPr>
          </w:p>
          <w:p w14:paraId="764372AB" w14:textId="77777777" w:rsidR="0052436B" w:rsidRPr="00420202" w:rsidRDefault="0052436B" w:rsidP="0052436B">
            <w:pPr>
              <w:pStyle w:val="ARTartustawynprozporzdzenia"/>
              <w:spacing w:before="0" w:line="276" w:lineRule="auto"/>
              <w:ind w:firstLine="0"/>
              <w:rPr>
                <w:sz w:val="22"/>
                <w:szCs w:val="22"/>
                <w:lang w:eastAsia="en-US"/>
              </w:rPr>
            </w:pPr>
            <w:r w:rsidRPr="00420202">
              <w:rPr>
                <w:sz w:val="22"/>
                <w:szCs w:val="22"/>
                <w:lang w:eastAsia="en-US"/>
              </w:rPr>
              <w:t>31 grudnia 2017 r.</w:t>
            </w:r>
          </w:p>
        </w:tc>
      </w:tr>
      <w:tr w:rsidR="000C30FB" w:rsidRPr="00420202" w14:paraId="566E0698" w14:textId="77777777" w:rsidTr="002816DC">
        <w:tc>
          <w:tcPr>
            <w:tcW w:w="817" w:type="dxa"/>
          </w:tcPr>
          <w:p w14:paraId="65BE1DF7" w14:textId="77777777" w:rsidR="000C30FB" w:rsidRPr="00420202" w:rsidRDefault="000C30FB" w:rsidP="000C30FB">
            <w:pPr>
              <w:spacing w:after="0"/>
              <w:jc w:val="both"/>
              <w:rPr>
                <w:rFonts w:ascii="Arial" w:hAnsi="Arial" w:cs="Arial"/>
              </w:rPr>
            </w:pPr>
            <w:r w:rsidRPr="00420202">
              <w:rPr>
                <w:rFonts w:ascii="Arial" w:hAnsi="Arial" w:cs="Arial"/>
              </w:rPr>
              <w:t>367</w:t>
            </w:r>
          </w:p>
        </w:tc>
        <w:tc>
          <w:tcPr>
            <w:tcW w:w="3791" w:type="dxa"/>
          </w:tcPr>
          <w:p w14:paraId="49908AC2" w14:textId="77777777" w:rsidR="000C30FB" w:rsidRPr="00420202" w:rsidRDefault="000C30FB" w:rsidP="000C30FB">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organizacji i przebiegu aplikacji notarialnej</w:t>
            </w:r>
          </w:p>
        </w:tc>
        <w:tc>
          <w:tcPr>
            <w:tcW w:w="4147" w:type="dxa"/>
          </w:tcPr>
          <w:p w14:paraId="4928223F" w14:textId="77777777" w:rsidR="000C30FB" w:rsidRPr="00420202" w:rsidRDefault="000C30FB" w:rsidP="000C30FB">
            <w:pPr>
              <w:pStyle w:val="ARTartustawynprozporzdzenia"/>
              <w:spacing w:before="0" w:line="276" w:lineRule="auto"/>
              <w:rPr>
                <w:sz w:val="22"/>
                <w:szCs w:val="22"/>
                <w:lang w:eastAsia="en-US"/>
              </w:rPr>
            </w:pPr>
            <w:r w:rsidRPr="00420202">
              <w:rPr>
                <w:sz w:val="22"/>
                <w:szCs w:val="22"/>
                <w:lang w:eastAsia="en-US"/>
              </w:rPr>
              <w:t xml:space="preserve">Podstawa prawna wydania rozporządzenia art. 75 ustawy z dnia 14 lutego 1991 r. – Prawo o notariacie (Dz. U. z 2016 r. poz.  1796, z </w:t>
            </w:r>
            <w:proofErr w:type="spellStart"/>
            <w:r w:rsidRPr="00420202">
              <w:rPr>
                <w:sz w:val="22"/>
                <w:szCs w:val="22"/>
                <w:lang w:eastAsia="en-US"/>
              </w:rPr>
              <w:t>późn</w:t>
            </w:r>
            <w:proofErr w:type="spellEnd"/>
            <w:r w:rsidRPr="00420202">
              <w:rPr>
                <w:sz w:val="22"/>
                <w:szCs w:val="22"/>
                <w:lang w:eastAsia="en-US"/>
              </w:rPr>
              <w:t xml:space="preserve">. zm.)      </w:t>
            </w:r>
          </w:p>
          <w:p w14:paraId="23B6A8B3" w14:textId="77777777" w:rsidR="000C30FB" w:rsidRPr="00420202" w:rsidRDefault="000C30FB" w:rsidP="000C30FB">
            <w:pPr>
              <w:pStyle w:val="ARTartustawynprozporzdzenia"/>
              <w:spacing w:before="0" w:line="276" w:lineRule="auto"/>
              <w:rPr>
                <w:sz w:val="22"/>
                <w:szCs w:val="22"/>
                <w:lang w:eastAsia="en-US"/>
              </w:rPr>
            </w:pPr>
            <w:r w:rsidRPr="00420202">
              <w:rPr>
                <w:sz w:val="22"/>
                <w:szCs w:val="22"/>
                <w:lang w:eastAsia="en-US"/>
              </w:rPr>
              <w:t xml:space="preserve">Celem projektowanej nowelizacji rozporządzenia Ministra Sprawiedliwości z dnia  17 grudnia 2013 r. w sprawie organizacji i przebiegu aplikacji notarialnej jest wprowadzenie regulacji umożliwiającej odbywanie przez aplikantów notarialnych praktyki w sądzie rejonowym w wydziale rodzinnym i nieletnich. Potrzeba wprowadzenia takiego unormowania podyktowana jest tym, że w praktyce notarialnej dosyć często występują czynności wymagające stosowania prawa rodzinnego, zwłaszcza w kwestiach dotyczących małżeńskich ustrojów majątkowych. </w:t>
            </w:r>
          </w:p>
          <w:p w14:paraId="31729E64" w14:textId="77777777" w:rsidR="000C30FB" w:rsidRPr="00420202" w:rsidRDefault="000C30FB" w:rsidP="000C30FB">
            <w:pPr>
              <w:pStyle w:val="ARTartustawynprozporzdzenia"/>
              <w:spacing w:before="0" w:line="276" w:lineRule="auto"/>
              <w:rPr>
                <w:sz w:val="22"/>
                <w:szCs w:val="22"/>
                <w:lang w:eastAsia="en-US"/>
              </w:rPr>
            </w:pPr>
          </w:p>
        </w:tc>
        <w:tc>
          <w:tcPr>
            <w:tcW w:w="2835" w:type="dxa"/>
          </w:tcPr>
          <w:p w14:paraId="1533211F" w14:textId="77777777" w:rsidR="000C30FB" w:rsidRPr="00420202" w:rsidRDefault="000C30FB" w:rsidP="000C30FB">
            <w:pPr>
              <w:pStyle w:val="ARTartustawynprozporzdzenia"/>
              <w:spacing w:before="0" w:line="276" w:lineRule="auto"/>
              <w:ind w:firstLine="0"/>
              <w:rPr>
                <w:sz w:val="22"/>
                <w:szCs w:val="22"/>
                <w:lang w:eastAsia="en-US"/>
              </w:rPr>
            </w:pPr>
            <w:r w:rsidRPr="00420202">
              <w:rPr>
                <w:sz w:val="22"/>
                <w:szCs w:val="22"/>
                <w:lang w:eastAsia="en-US"/>
              </w:rPr>
              <w:t xml:space="preserve">Mateusz </w:t>
            </w:r>
            <w:proofErr w:type="spellStart"/>
            <w:r w:rsidRPr="00420202">
              <w:rPr>
                <w:sz w:val="22"/>
                <w:szCs w:val="22"/>
                <w:lang w:eastAsia="en-US"/>
              </w:rPr>
              <w:t>Kaczocha</w:t>
            </w:r>
            <w:proofErr w:type="spellEnd"/>
            <w:r w:rsidRPr="00420202">
              <w:rPr>
                <w:sz w:val="22"/>
                <w:szCs w:val="22"/>
                <w:lang w:eastAsia="en-US"/>
              </w:rPr>
              <w:t xml:space="preserve"> – Główny Specjalista. ds. Legislacji,  Wydział Prawa Zawodów Prawniczych,  Departament Legislacyjny  </w:t>
            </w:r>
          </w:p>
        </w:tc>
        <w:tc>
          <w:tcPr>
            <w:tcW w:w="3196" w:type="dxa"/>
          </w:tcPr>
          <w:p w14:paraId="658A5DFA" w14:textId="77777777" w:rsidR="000C30FB" w:rsidRPr="00420202" w:rsidRDefault="000C30FB" w:rsidP="0091418F">
            <w:pPr>
              <w:pStyle w:val="ARTartustawynprozporzdzenia"/>
              <w:spacing w:before="0" w:line="276" w:lineRule="auto"/>
              <w:ind w:firstLine="0"/>
              <w:rPr>
                <w:sz w:val="22"/>
                <w:szCs w:val="22"/>
                <w:lang w:eastAsia="en-US"/>
              </w:rPr>
            </w:pPr>
            <w:r w:rsidRPr="00420202">
              <w:rPr>
                <w:sz w:val="22"/>
                <w:szCs w:val="22"/>
                <w:lang w:eastAsia="en-US"/>
              </w:rPr>
              <w:t xml:space="preserve">IV kwartał 2017 r. </w:t>
            </w:r>
          </w:p>
          <w:p w14:paraId="0844371C" w14:textId="77777777" w:rsidR="000C30FB" w:rsidRPr="00420202" w:rsidRDefault="000C30FB" w:rsidP="000C30FB">
            <w:pPr>
              <w:pStyle w:val="ARTartustawynprozporzdzenia"/>
              <w:spacing w:before="0" w:line="276" w:lineRule="auto"/>
              <w:rPr>
                <w:sz w:val="22"/>
                <w:szCs w:val="22"/>
                <w:lang w:eastAsia="en-US"/>
              </w:rPr>
            </w:pPr>
          </w:p>
          <w:p w14:paraId="3C02E73E" w14:textId="77777777" w:rsidR="000C30FB" w:rsidRPr="00420202" w:rsidRDefault="000C30FB" w:rsidP="000C30FB">
            <w:pPr>
              <w:pStyle w:val="ARTartustawynprozporzdzenia"/>
              <w:spacing w:before="0" w:line="276" w:lineRule="auto"/>
              <w:rPr>
                <w:sz w:val="22"/>
                <w:szCs w:val="22"/>
                <w:lang w:eastAsia="en-US"/>
              </w:rPr>
            </w:pPr>
          </w:p>
        </w:tc>
      </w:tr>
      <w:tr w:rsidR="00D827C1" w:rsidRPr="00420202" w14:paraId="12F7B8AD" w14:textId="77777777" w:rsidTr="002816DC">
        <w:tc>
          <w:tcPr>
            <w:tcW w:w="817" w:type="dxa"/>
          </w:tcPr>
          <w:p w14:paraId="55FFE396" w14:textId="77777777" w:rsidR="00D827C1" w:rsidRPr="00420202" w:rsidRDefault="00D827C1" w:rsidP="000C30FB">
            <w:pPr>
              <w:spacing w:after="0"/>
              <w:jc w:val="both"/>
              <w:rPr>
                <w:rFonts w:ascii="Arial" w:hAnsi="Arial" w:cs="Arial"/>
              </w:rPr>
            </w:pPr>
            <w:r w:rsidRPr="00420202">
              <w:rPr>
                <w:rFonts w:ascii="Arial" w:hAnsi="Arial" w:cs="Arial"/>
              </w:rPr>
              <w:t>368</w:t>
            </w:r>
          </w:p>
        </w:tc>
        <w:tc>
          <w:tcPr>
            <w:tcW w:w="3791" w:type="dxa"/>
          </w:tcPr>
          <w:p w14:paraId="54CAE0AF" w14:textId="77777777" w:rsidR="00D827C1" w:rsidRPr="00420202" w:rsidRDefault="00D827C1" w:rsidP="00D827C1">
            <w:pPr>
              <w:pStyle w:val="ARTartustawynprozporzdzenia"/>
              <w:spacing w:before="0" w:line="276" w:lineRule="auto"/>
              <w:ind w:firstLine="0"/>
              <w:rPr>
                <w:sz w:val="22"/>
                <w:szCs w:val="22"/>
                <w:lang w:eastAsia="en-US"/>
              </w:rPr>
            </w:pPr>
            <w:r w:rsidRPr="00420202">
              <w:rPr>
                <w:sz w:val="22"/>
                <w:szCs w:val="22"/>
                <w:lang w:eastAsia="en-US"/>
              </w:rPr>
              <w:t>Projekt rozporządzenia zmieniającego rozporządzenie w sprawie szczegółowego sposobu prowadzenia rejestrów wchodzących w skład Krajowego Rejestru Sądowego oraz szczegółowej treści wpisów w tych rejestrach.</w:t>
            </w:r>
          </w:p>
          <w:p w14:paraId="061A88B2" w14:textId="77777777" w:rsidR="00D827C1" w:rsidRPr="00420202" w:rsidRDefault="00D827C1" w:rsidP="00D827C1">
            <w:pPr>
              <w:pStyle w:val="ARTartustawynprozporzdzenia"/>
              <w:spacing w:before="0" w:line="276" w:lineRule="auto"/>
              <w:rPr>
                <w:sz w:val="22"/>
                <w:szCs w:val="22"/>
                <w:lang w:eastAsia="en-US"/>
              </w:rPr>
            </w:pPr>
          </w:p>
        </w:tc>
        <w:tc>
          <w:tcPr>
            <w:tcW w:w="4147" w:type="dxa"/>
          </w:tcPr>
          <w:p w14:paraId="42FAD674" w14:textId="77777777" w:rsidR="00D827C1" w:rsidRPr="00420202" w:rsidRDefault="00D827C1" w:rsidP="00D827C1">
            <w:pPr>
              <w:pStyle w:val="ARTartustawynprozporzdzenia"/>
              <w:spacing w:before="0" w:line="276" w:lineRule="auto"/>
              <w:rPr>
                <w:sz w:val="22"/>
                <w:szCs w:val="22"/>
                <w:lang w:eastAsia="en-US"/>
              </w:rPr>
            </w:pPr>
            <w:r w:rsidRPr="00420202">
              <w:rPr>
                <w:sz w:val="22"/>
                <w:szCs w:val="22"/>
                <w:lang w:eastAsia="en-US"/>
              </w:rPr>
              <w:t xml:space="preserve">Podstawa prawna art. </w:t>
            </w:r>
            <w:smartTag w:uri="urn:schemas-microsoft-com:office:smarttags" w:element="metricconverter">
              <w:smartTagPr>
                <w:attr w:name="ProductID" w:val="35 a"/>
              </w:smartTagPr>
              <w:r w:rsidRPr="00420202">
                <w:rPr>
                  <w:sz w:val="22"/>
                  <w:szCs w:val="22"/>
                  <w:lang w:eastAsia="en-US"/>
                </w:rPr>
                <w:t>35 a</w:t>
              </w:r>
            </w:smartTag>
            <w:r w:rsidRPr="00420202">
              <w:rPr>
                <w:sz w:val="22"/>
                <w:szCs w:val="22"/>
                <w:lang w:eastAsia="en-US"/>
              </w:rPr>
              <w:t xml:space="preserve"> ustawy z dnia 20 sierpnia 1997 r. o Krajowym Rejestrze Sądowym (Dz.U. z 2016 r. poz.687 ) – w związku z projektowanym art. 20 ust.1 h ustawy o KRS  - zawartym w projekcie Ustawy o zmianie ustawy o Krajowym Rejestrze Sądowym oraz niektórych innych ustaw (projekt UA 27) Zmiana rozporządzenia służyć będzie realizacji projektowanej ustawy o zmianie Ustawy o KRS oraz niektórych innych ustaw (UA 27) w szczególności w </w:t>
            </w:r>
            <w:r w:rsidRPr="00420202">
              <w:rPr>
                <w:sz w:val="22"/>
                <w:szCs w:val="22"/>
                <w:lang w:eastAsia="en-US"/>
              </w:rPr>
              <w:lastRenderedPageBreak/>
              <w:t xml:space="preserve">zakresie dyrektywy Parlamentu Europejskiego i Rady (UE) 2017/1132  z dnia 14 czerwca 2017 r. w sprawie niektórych aspektów prawa spółek (Dz. Urz. UE L 169 z 30.6.2017, str. 46-127), która uchyliła art. 1-3 dyrektywy 2012/17/UE z dnia 13 czerwca 2012 r. zmieniającej dyrektywę Rady 89/666/EWG i dyrektywy Parlamentu Europejskiego i Rady 2005/56/WE i 2009/101/WE w zakresie integracji rejestrów centralnych, rejestrów handlowych i rejestrów spółek (Dz. Urz. UE. L 156 z 16.06.2012 r., str. 1). Zmiana przewidziana w § 2 pkt 5) rozporządzenia jest konieczna z uwagi na to, iż definicja systemu integracji rejestrów została przeniesiona do art. 1 ust. 3 ustawy z dnia 20 sierpnia 1997 r. o Krajowym Rejestrze Sądowym (Dz. U. z 2017 r. poz. 700, 1089 i 1133). </w:t>
            </w:r>
          </w:p>
          <w:p w14:paraId="2C01E60D" w14:textId="77777777" w:rsidR="00D827C1" w:rsidRPr="00420202" w:rsidRDefault="00D827C1" w:rsidP="00D827C1">
            <w:pPr>
              <w:pStyle w:val="ARTartustawynprozporzdzenia"/>
              <w:spacing w:before="0" w:line="276" w:lineRule="auto"/>
              <w:rPr>
                <w:sz w:val="22"/>
                <w:szCs w:val="22"/>
                <w:lang w:eastAsia="en-US"/>
              </w:rPr>
            </w:pPr>
            <w:r w:rsidRPr="00420202">
              <w:rPr>
                <w:sz w:val="22"/>
                <w:szCs w:val="22"/>
                <w:lang w:eastAsia="en-US"/>
              </w:rPr>
              <w:t xml:space="preserve">Dodanie do § 136 pkt 1 lit. j  rozporządzenia koresponduje z art. 20 ust. 1h projektu ustawy, z którego wynika, iż informacje o otwarciu likwidacji, zakończeniu likwidacji, ogłoszeniu upadłości, zakończeniu postępowania upadłościowego oraz o wykreśleniu przedsiębiorcy zagranicznego są automatycznie wpisywane do rejestru za pośrednictwem systemu integracji rejestrów. </w:t>
            </w:r>
          </w:p>
          <w:p w14:paraId="5FE34641" w14:textId="77777777" w:rsidR="00D827C1" w:rsidRPr="00420202" w:rsidRDefault="00D827C1" w:rsidP="00D827C1">
            <w:pPr>
              <w:pStyle w:val="ARTartustawynprozporzdzenia"/>
              <w:spacing w:before="0" w:line="276" w:lineRule="auto"/>
              <w:rPr>
                <w:sz w:val="22"/>
                <w:szCs w:val="22"/>
                <w:lang w:eastAsia="en-US"/>
              </w:rPr>
            </w:pPr>
            <w:r w:rsidRPr="00420202">
              <w:rPr>
                <w:sz w:val="22"/>
                <w:szCs w:val="22"/>
                <w:lang w:eastAsia="en-US"/>
              </w:rPr>
              <w:t xml:space="preserve">Uchylenie § 166 pkt.3 koresponduje z faktem uchylenia w projekcie ustawy przepisu art. 56 będącego podstawą do wpisywania dłużników w Rejestrze Dłużników </w:t>
            </w:r>
            <w:r w:rsidRPr="00420202">
              <w:rPr>
                <w:sz w:val="22"/>
                <w:szCs w:val="22"/>
                <w:lang w:eastAsia="en-US"/>
              </w:rPr>
              <w:lastRenderedPageBreak/>
              <w:t xml:space="preserve">Niewypłacalnych na wniosek wierzyciela.  </w:t>
            </w:r>
          </w:p>
          <w:p w14:paraId="2D0B1B08" w14:textId="77777777" w:rsidR="00D827C1" w:rsidRPr="00420202" w:rsidRDefault="00D827C1" w:rsidP="00D827C1">
            <w:pPr>
              <w:pStyle w:val="ARTartustawynprozporzdzenia"/>
              <w:spacing w:before="0" w:line="276" w:lineRule="auto"/>
              <w:rPr>
                <w:sz w:val="22"/>
                <w:szCs w:val="22"/>
                <w:lang w:eastAsia="en-US"/>
              </w:rPr>
            </w:pPr>
          </w:p>
        </w:tc>
        <w:tc>
          <w:tcPr>
            <w:tcW w:w="2835" w:type="dxa"/>
          </w:tcPr>
          <w:p w14:paraId="1E18DF92" w14:textId="77777777" w:rsidR="00D827C1" w:rsidRPr="00420202" w:rsidRDefault="00D827C1" w:rsidP="00D827C1">
            <w:pPr>
              <w:pStyle w:val="ARTartustawynprozporzdzenia"/>
              <w:spacing w:before="0" w:line="276" w:lineRule="auto"/>
              <w:ind w:firstLine="0"/>
              <w:rPr>
                <w:sz w:val="22"/>
                <w:szCs w:val="22"/>
                <w:lang w:eastAsia="en-US"/>
              </w:rPr>
            </w:pPr>
            <w:r w:rsidRPr="00420202">
              <w:rPr>
                <w:sz w:val="22"/>
                <w:szCs w:val="22"/>
                <w:lang w:eastAsia="en-US"/>
              </w:rPr>
              <w:lastRenderedPageBreak/>
              <w:t xml:space="preserve">Artur </w:t>
            </w:r>
            <w:r w:rsidRPr="00420202">
              <w:rPr>
                <w:sz w:val="22"/>
                <w:szCs w:val="22"/>
              </w:rPr>
              <w:t>Ż</w:t>
            </w:r>
            <w:r w:rsidRPr="00420202">
              <w:rPr>
                <w:sz w:val="22"/>
                <w:szCs w:val="22"/>
                <w:lang w:eastAsia="en-US"/>
              </w:rPr>
              <w:t xml:space="preserve">uk – Sędzia – Naczelnik, Wydział Prawa Rejestrów,  Departament Legislacyjny </w:t>
            </w:r>
          </w:p>
          <w:p w14:paraId="3B459977" w14:textId="77777777" w:rsidR="00D827C1" w:rsidRPr="00420202" w:rsidRDefault="00D827C1" w:rsidP="00D827C1">
            <w:pPr>
              <w:pStyle w:val="ARTartustawynprozporzdzenia"/>
              <w:spacing w:before="0" w:line="276" w:lineRule="auto"/>
              <w:rPr>
                <w:sz w:val="22"/>
                <w:szCs w:val="22"/>
                <w:lang w:eastAsia="en-US"/>
              </w:rPr>
            </w:pPr>
          </w:p>
        </w:tc>
        <w:tc>
          <w:tcPr>
            <w:tcW w:w="3196" w:type="dxa"/>
          </w:tcPr>
          <w:p w14:paraId="781D3142" w14:textId="77777777" w:rsidR="00D827C1" w:rsidRPr="00420202" w:rsidRDefault="00D827C1" w:rsidP="00D827C1">
            <w:pPr>
              <w:pStyle w:val="ARTartustawynprozporzdzenia"/>
              <w:spacing w:before="0" w:line="276" w:lineRule="auto"/>
              <w:ind w:firstLine="0"/>
              <w:rPr>
                <w:sz w:val="22"/>
                <w:szCs w:val="22"/>
                <w:lang w:eastAsia="en-US"/>
              </w:rPr>
            </w:pPr>
            <w:r w:rsidRPr="00420202">
              <w:rPr>
                <w:sz w:val="22"/>
                <w:szCs w:val="22"/>
                <w:lang w:eastAsia="en-US"/>
              </w:rPr>
              <w:t>Z dniem 1 grudnia 2017r.</w:t>
            </w:r>
          </w:p>
        </w:tc>
      </w:tr>
      <w:tr w:rsidR="00116F91" w:rsidRPr="00420202" w14:paraId="607D58A3" w14:textId="77777777" w:rsidTr="002816DC">
        <w:tc>
          <w:tcPr>
            <w:tcW w:w="817" w:type="dxa"/>
          </w:tcPr>
          <w:p w14:paraId="44747686" w14:textId="77777777" w:rsidR="00116F91" w:rsidRPr="00420202" w:rsidRDefault="00116F91" w:rsidP="000C30FB">
            <w:pPr>
              <w:spacing w:after="0"/>
              <w:jc w:val="both"/>
              <w:rPr>
                <w:rFonts w:ascii="Arial" w:hAnsi="Arial" w:cs="Arial"/>
              </w:rPr>
            </w:pPr>
            <w:r w:rsidRPr="00420202">
              <w:rPr>
                <w:rFonts w:ascii="Arial" w:hAnsi="Arial" w:cs="Arial"/>
              </w:rPr>
              <w:lastRenderedPageBreak/>
              <w:t>369</w:t>
            </w:r>
          </w:p>
        </w:tc>
        <w:tc>
          <w:tcPr>
            <w:tcW w:w="3791" w:type="dxa"/>
          </w:tcPr>
          <w:p w14:paraId="42F3DCEE"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trybu zakładania i udostępniania konta w systemie teleinformatycznym obsługującym postępowanie sądowe</w:t>
            </w:r>
          </w:p>
        </w:tc>
        <w:tc>
          <w:tcPr>
            <w:tcW w:w="4147" w:type="dxa"/>
          </w:tcPr>
          <w:p w14:paraId="206F5FAB"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t xml:space="preserve"> Podstawa prawna – art. 126 § 6 ustawy z dnia 17 listopada 1964 r. – Kodeks postępowania cywilnego (Dz. U. z 2014 r. poz. 101 z </w:t>
            </w:r>
            <w:proofErr w:type="spellStart"/>
            <w:r w:rsidRPr="00420202">
              <w:rPr>
                <w:sz w:val="22"/>
                <w:szCs w:val="22"/>
                <w:lang w:eastAsia="en-US"/>
              </w:rPr>
              <w:t>późn</w:t>
            </w:r>
            <w:proofErr w:type="spellEnd"/>
            <w:r w:rsidRPr="00420202">
              <w:rPr>
                <w:sz w:val="22"/>
                <w:szCs w:val="22"/>
                <w:lang w:eastAsia="en-US"/>
              </w:rPr>
              <w:t>. zm.).</w:t>
            </w:r>
          </w:p>
          <w:p w14:paraId="6BB5E85A"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t xml:space="preserve">Zmiana rozporządzenia Ministra Sprawiedliwości z dnia 26 kwietnia 2016 r. w sprawie trybu zakładania i udostępniania konta w systemie teleinformatycznym obsługującym postępowanie sądowe (Dz. U. poz. 637 i z 2017 r. poz. 267 i 1699) jest podyktowana koniecznością uwzględnienia w nim regulacji dotyczących zakładania i udostępniania konta w postępowaniu rejestrowym. Obecnie materia ta jest uregulowana w aktach wykonawczych wydanych na podstawie delegacji zawartych w art. 231 § 6, art. 1061 § 6 oraz art. 1571 § 6 ustawy z dnia 15 września 2000 r. – Kodeks spółek handlowych (Dz. U. z 2017 r. poz. 1577). W procedowanym projekcie ustawy o zmianie ustawy o Krajowym Rejestrze Sądowym oraz niektórych innych ustaw (UA 27) planuje się uchylenie powyższych upoważnień i uregulowanie procedury zakładania i udostępniania konta w postępowaniu rejestrowym w akcie wykonawczym wydanym na podstawie art. 126 § 6 Kodeksu postępowania cywilnego (dalej: „k.p.c.”) w brzmieniu nadanym przez ustawę z dnia 15 stycznia 2015 r. o zmianie ustawy – Kodeks postępowania </w:t>
            </w:r>
            <w:r w:rsidRPr="00420202">
              <w:rPr>
                <w:sz w:val="22"/>
                <w:szCs w:val="22"/>
                <w:lang w:eastAsia="en-US"/>
              </w:rPr>
              <w:lastRenderedPageBreak/>
              <w:t xml:space="preserve">cywilnego oraz niektórych innych ustaw (Dz. U. poz. 218, z </w:t>
            </w:r>
            <w:proofErr w:type="spellStart"/>
            <w:r w:rsidRPr="00420202">
              <w:rPr>
                <w:sz w:val="22"/>
                <w:szCs w:val="22"/>
                <w:lang w:eastAsia="en-US"/>
              </w:rPr>
              <w:t>późn</w:t>
            </w:r>
            <w:proofErr w:type="spellEnd"/>
            <w:r w:rsidRPr="00420202">
              <w:rPr>
                <w:sz w:val="22"/>
                <w:szCs w:val="22"/>
                <w:lang w:eastAsia="en-US"/>
              </w:rPr>
              <w:t>. zm.).</w:t>
            </w:r>
          </w:p>
          <w:p w14:paraId="3C9FBE9B"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t>Zakłada się, że konto w postępowaniu rejestrowym będzie zakładane automatycznie na wniosek zawierający adres poczty elektronicznej oraz hasło. Konieczne będzie podpisanie konta kwalifikowanym podpisem elektronicznym lub podpisem potwierdzonym profilem zaufanym e-PUAP, co pozwoli na identyfikację użytkownika konta. Zastosowane rozwiązanie wyłączy tworzenie kont na podstawie nieuprawnionego użycia danych osobowych oraz kont dla osób fikcyjnych.</w:t>
            </w:r>
          </w:p>
          <w:p w14:paraId="5760082A"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t>Przewiduje się, że konto będzie udostępniane użytkownikowi po uwierzytelnieniu przez podanie adresu poczty elektronicznej i hasła.</w:t>
            </w:r>
          </w:p>
          <w:p w14:paraId="1A261484" w14:textId="77777777" w:rsidR="00116F91" w:rsidRPr="00420202" w:rsidRDefault="00116F91" w:rsidP="00116F91">
            <w:pPr>
              <w:pStyle w:val="ARTartustawynprozporzdzenia"/>
              <w:spacing w:before="0" w:line="276" w:lineRule="auto"/>
              <w:rPr>
                <w:sz w:val="22"/>
                <w:szCs w:val="22"/>
                <w:lang w:eastAsia="en-US"/>
              </w:rPr>
            </w:pPr>
          </w:p>
        </w:tc>
        <w:tc>
          <w:tcPr>
            <w:tcW w:w="2835" w:type="dxa"/>
          </w:tcPr>
          <w:p w14:paraId="41EDDCF3"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lastRenderedPageBreak/>
              <w:t>Edyta Bryzgalska, Główny Specjalista – Sędzia, Wydział Prawa Cywilnego,  Departament Legislacyjny</w:t>
            </w:r>
          </w:p>
          <w:p w14:paraId="5D423DAD" w14:textId="77777777" w:rsidR="00116F91" w:rsidRPr="00420202" w:rsidRDefault="00116F91" w:rsidP="00116F91">
            <w:pPr>
              <w:pStyle w:val="ARTartustawynprozporzdzenia"/>
              <w:spacing w:before="0" w:line="276" w:lineRule="auto"/>
              <w:rPr>
                <w:sz w:val="22"/>
                <w:szCs w:val="22"/>
                <w:lang w:eastAsia="en-US"/>
              </w:rPr>
            </w:pPr>
          </w:p>
        </w:tc>
        <w:tc>
          <w:tcPr>
            <w:tcW w:w="3196" w:type="dxa"/>
          </w:tcPr>
          <w:p w14:paraId="51450929"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t>Z dniem 1 stycznia 2018 r.</w:t>
            </w:r>
          </w:p>
        </w:tc>
      </w:tr>
      <w:tr w:rsidR="00116F91" w:rsidRPr="00420202" w14:paraId="02070430" w14:textId="77777777" w:rsidTr="002816DC">
        <w:tc>
          <w:tcPr>
            <w:tcW w:w="817" w:type="dxa"/>
          </w:tcPr>
          <w:p w14:paraId="43BE50E3" w14:textId="77777777" w:rsidR="00116F91" w:rsidRPr="00420202" w:rsidRDefault="00116F91" w:rsidP="00116F91">
            <w:pPr>
              <w:spacing w:after="0"/>
              <w:jc w:val="both"/>
              <w:rPr>
                <w:rFonts w:ascii="Arial" w:hAnsi="Arial" w:cs="Arial"/>
              </w:rPr>
            </w:pPr>
            <w:r w:rsidRPr="00420202">
              <w:rPr>
                <w:rFonts w:ascii="Arial" w:hAnsi="Arial" w:cs="Arial"/>
              </w:rPr>
              <w:t>370</w:t>
            </w:r>
          </w:p>
        </w:tc>
        <w:tc>
          <w:tcPr>
            <w:tcW w:w="3791" w:type="dxa"/>
          </w:tcPr>
          <w:p w14:paraId="7731EEFA"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organizacji sądów wojskowych oraz ustalenia regulaminu wewnętrznego urzędowania tych sądów   </w:t>
            </w:r>
          </w:p>
        </w:tc>
        <w:tc>
          <w:tcPr>
            <w:tcW w:w="4147" w:type="dxa"/>
          </w:tcPr>
          <w:p w14:paraId="51A9D6D8"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t xml:space="preserve">Podstawa prawna – art. 18 § 1 pkt 1 ustawy z dnia 21 sierpnia 1997 r. – Prawo o ustroju sądów wojskowych (Dz. U. z 2016 r. poz. 358, z </w:t>
            </w:r>
            <w:proofErr w:type="spellStart"/>
            <w:r w:rsidRPr="00420202">
              <w:rPr>
                <w:sz w:val="22"/>
                <w:szCs w:val="22"/>
                <w:lang w:eastAsia="en-US"/>
              </w:rPr>
              <w:t>późn</w:t>
            </w:r>
            <w:proofErr w:type="spellEnd"/>
            <w:r w:rsidRPr="00420202">
              <w:rPr>
                <w:sz w:val="22"/>
                <w:szCs w:val="22"/>
                <w:lang w:eastAsia="en-US"/>
              </w:rPr>
              <w:t>. zm.).</w:t>
            </w:r>
          </w:p>
          <w:p w14:paraId="7BA3F734"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t>Zgodnie z art. 70 § 1 ustawy – Prawo o ustroju sądów wojskowych do sądów wojskowych mają odpowiednie zastosowanie m.in. przepisy art. 44-52 ustawy – Prawo o ustroju sądów powszechnych, a więc również art. 47a-47c regulujące kwestie przydziału i losowania spraw, dodane przepisami ustawy z dnia 12 lipca 2017 r. o zmianie ustawy – Prawo o ustroju sądów powszechnych oraz niektórych innych ustaw (Dz. U. poz. 1452).</w:t>
            </w:r>
          </w:p>
          <w:p w14:paraId="5C4F84D1"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lastRenderedPageBreak/>
              <w:t xml:space="preserve">Wobec uchylenia przez wyżej wskazaną ustawę art. 351 K.p.k. odpadła podstawa do przydziału spraw w sprawach karnych. </w:t>
            </w:r>
          </w:p>
          <w:p w14:paraId="71A73ABC"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t xml:space="preserve">Zgodnie ze znowelizowanym brzmieniem art. 41 § 1 </w:t>
            </w:r>
            <w:proofErr w:type="spellStart"/>
            <w:r w:rsidRPr="00420202">
              <w:rPr>
                <w:sz w:val="22"/>
                <w:szCs w:val="22"/>
                <w:lang w:eastAsia="en-US"/>
              </w:rPr>
              <w:t>u.s.p</w:t>
            </w:r>
            <w:proofErr w:type="spellEnd"/>
            <w:r w:rsidRPr="00420202">
              <w:rPr>
                <w:sz w:val="22"/>
                <w:szCs w:val="22"/>
                <w:lang w:eastAsia="en-US"/>
              </w:rPr>
              <w:t>. Minister Sprawiedliwości uzyskał uprawnienie do szczegółowego uregulowania zasad przydziału spraw.</w:t>
            </w:r>
          </w:p>
          <w:p w14:paraId="37854552"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t>Podobne uregulowanie winno znaleźć się w przepisach wykonawczych dotyczących sądów wojskowych wydanych na podstawie art. 18 ustawy – Prawo o ustroju sądów wojskowych, upoważniającego Ministra Sprawiedliwości w porozumieniu z Ministrem Obrony Narodowej do określenia w drodze rozporządzenia m.in. organizacji sądów wojskowych oraz ustalenia regulaminu wewnętrznego urzędowania tych sądów.</w:t>
            </w:r>
          </w:p>
          <w:p w14:paraId="0EC11A8E" w14:textId="77777777" w:rsidR="00116F91" w:rsidRPr="00420202" w:rsidRDefault="00116F91" w:rsidP="00116F91">
            <w:pPr>
              <w:pStyle w:val="ARTartustawynprozporzdzenia"/>
              <w:spacing w:before="0" w:line="276" w:lineRule="auto"/>
              <w:rPr>
                <w:sz w:val="22"/>
                <w:szCs w:val="22"/>
                <w:lang w:eastAsia="en-US"/>
              </w:rPr>
            </w:pPr>
            <w:r w:rsidRPr="00420202">
              <w:rPr>
                <w:sz w:val="22"/>
                <w:szCs w:val="22"/>
                <w:lang w:eastAsia="en-US"/>
              </w:rPr>
              <w:t xml:space="preserve"> </w:t>
            </w:r>
          </w:p>
        </w:tc>
        <w:tc>
          <w:tcPr>
            <w:tcW w:w="2835" w:type="dxa"/>
          </w:tcPr>
          <w:p w14:paraId="2124832B"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lastRenderedPageBreak/>
              <w:t xml:space="preserve">Katarzyna Mizera </w:t>
            </w:r>
            <w:r w:rsidRPr="00420202">
              <w:rPr>
                <w:sz w:val="22"/>
                <w:szCs w:val="22"/>
                <w:lang w:eastAsia="en-US"/>
              </w:rPr>
              <w:sym w:font="Symbol" w:char="F02D"/>
            </w:r>
            <w:r w:rsidRPr="00420202">
              <w:rPr>
                <w:sz w:val="22"/>
                <w:szCs w:val="22"/>
                <w:lang w:eastAsia="en-US"/>
              </w:rPr>
              <w:t xml:space="preserve"> Główny Specjalista – Sędzia, Wydział Prawa Ustroju Sądów i Służby Więziennej, Departament Legislacyjny</w:t>
            </w:r>
          </w:p>
        </w:tc>
        <w:tc>
          <w:tcPr>
            <w:tcW w:w="3196" w:type="dxa"/>
          </w:tcPr>
          <w:p w14:paraId="10C8CA56" w14:textId="77777777" w:rsidR="00116F91" w:rsidRPr="00420202" w:rsidRDefault="00116F91" w:rsidP="00116F91">
            <w:pPr>
              <w:pStyle w:val="ARTartustawynprozporzdzenia"/>
              <w:spacing w:before="0" w:line="276" w:lineRule="auto"/>
              <w:ind w:firstLine="0"/>
              <w:rPr>
                <w:sz w:val="22"/>
                <w:szCs w:val="22"/>
                <w:lang w:eastAsia="en-US"/>
              </w:rPr>
            </w:pPr>
            <w:r w:rsidRPr="00420202">
              <w:rPr>
                <w:sz w:val="22"/>
                <w:szCs w:val="22"/>
                <w:lang w:eastAsia="en-US"/>
              </w:rPr>
              <w:t xml:space="preserve">Grudzień 2017 r.  </w:t>
            </w:r>
          </w:p>
        </w:tc>
      </w:tr>
      <w:tr w:rsidR="004F3231" w:rsidRPr="00420202" w14:paraId="3BB453B1" w14:textId="77777777" w:rsidTr="002816DC">
        <w:tc>
          <w:tcPr>
            <w:tcW w:w="817" w:type="dxa"/>
          </w:tcPr>
          <w:p w14:paraId="623848BA" w14:textId="77777777" w:rsidR="004F3231" w:rsidRPr="00420202" w:rsidRDefault="004F3231" w:rsidP="004F3231">
            <w:pPr>
              <w:spacing w:after="0"/>
              <w:jc w:val="both"/>
              <w:rPr>
                <w:rFonts w:ascii="Arial" w:hAnsi="Arial" w:cs="Arial"/>
              </w:rPr>
            </w:pPr>
            <w:r w:rsidRPr="00420202">
              <w:rPr>
                <w:rFonts w:ascii="Arial" w:hAnsi="Arial" w:cs="Arial"/>
              </w:rPr>
              <w:t>371</w:t>
            </w:r>
          </w:p>
        </w:tc>
        <w:tc>
          <w:tcPr>
            <w:tcW w:w="3791" w:type="dxa"/>
          </w:tcPr>
          <w:p w14:paraId="244AF69E" w14:textId="77777777" w:rsidR="004F3231" w:rsidRPr="00420202" w:rsidRDefault="004F3231" w:rsidP="00694B09">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umundurowania i wyposażenia polowego funkcjonariuszy Służby Więziennej</w:t>
            </w:r>
          </w:p>
        </w:tc>
        <w:tc>
          <w:tcPr>
            <w:tcW w:w="4147" w:type="dxa"/>
          </w:tcPr>
          <w:p w14:paraId="6AE3DD38" w14:textId="77777777" w:rsidR="004F3231" w:rsidRPr="00420202" w:rsidRDefault="004F3231" w:rsidP="004F3231">
            <w:pPr>
              <w:pStyle w:val="ARTartustawynprozporzdzenia"/>
              <w:spacing w:before="0" w:line="276" w:lineRule="auto"/>
              <w:rPr>
                <w:sz w:val="22"/>
                <w:szCs w:val="22"/>
                <w:lang w:eastAsia="en-US"/>
              </w:rPr>
            </w:pPr>
            <w:r w:rsidRPr="00420202">
              <w:rPr>
                <w:sz w:val="22"/>
                <w:szCs w:val="22"/>
                <w:lang w:eastAsia="en-US"/>
              </w:rPr>
              <w:t xml:space="preserve">Podstawa prawna – art. 155 ust. 4 ustawy z dnia 9 kwietnia 2010 r. o Służbie Więziennej(Dz. U. z 2017 r. poz. 631 i 1321). </w:t>
            </w:r>
          </w:p>
          <w:p w14:paraId="42AA94AC" w14:textId="77777777" w:rsidR="004F3231" w:rsidRPr="00420202" w:rsidRDefault="004F3231" w:rsidP="004F3231">
            <w:pPr>
              <w:pStyle w:val="ARTartustawynprozporzdzenia"/>
              <w:spacing w:before="0" w:line="276" w:lineRule="auto"/>
              <w:rPr>
                <w:sz w:val="22"/>
                <w:szCs w:val="22"/>
                <w:lang w:eastAsia="en-US"/>
              </w:rPr>
            </w:pPr>
            <w:r w:rsidRPr="00420202">
              <w:rPr>
                <w:sz w:val="22"/>
                <w:szCs w:val="22"/>
                <w:lang w:eastAsia="en-US"/>
              </w:rPr>
              <w:t xml:space="preserve">Podstawą podjęcia prac legislacyjnych zmierzających do wydania nowego rozporządzenia określającego umundurowanie funkcjonariuszy Służby Więziennej jest konieczność dostosowania wzoru wyposażenia polowego funkcjonariuszy Służby Więziennej do obecnych standardów, jakie obowiązują w innych służbach mundurowych, jak również dookreślenie wzorów wyposażenia polowego dla grup interwencyjnych </w:t>
            </w:r>
            <w:r w:rsidRPr="00420202">
              <w:rPr>
                <w:sz w:val="22"/>
                <w:szCs w:val="22"/>
                <w:lang w:eastAsia="en-US"/>
              </w:rPr>
              <w:lastRenderedPageBreak/>
              <w:t xml:space="preserve">Służby więziennej, które dotychczas takich wzorów nie posiadały. </w:t>
            </w:r>
          </w:p>
        </w:tc>
        <w:tc>
          <w:tcPr>
            <w:tcW w:w="2835" w:type="dxa"/>
          </w:tcPr>
          <w:p w14:paraId="2516508B" w14:textId="77777777" w:rsidR="004F3231" w:rsidRPr="00420202" w:rsidRDefault="004F3231" w:rsidP="004F3231">
            <w:pPr>
              <w:pStyle w:val="ARTartustawynprozporzdzenia"/>
              <w:spacing w:before="0" w:line="276" w:lineRule="auto"/>
              <w:ind w:firstLine="0"/>
              <w:rPr>
                <w:sz w:val="22"/>
                <w:szCs w:val="22"/>
                <w:lang w:eastAsia="en-US"/>
              </w:rPr>
            </w:pPr>
            <w:r w:rsidRPr="00420202">
              <w:rPr>
                <w:sz w:val="22"/>
                <w:szCs w:val="22"/>
                <w:lang w:eastAsia="en-US"/>
              </w:rPr>
              <w:lastRenderedPageBreak/>
              <w:t>Katarzyna Szadkowska-</w:t>
            </w:r>
            <w:proofErr w:type="spellStart"/>
            <w:r w:rsidRPr="00420202">
              <w:rPr>
                <w:sz w:val="22"/>
                <w:szCs w:val="22"/>
                <w:lang w:eastAsia="en-US"/>
              </w:rPr>
              <w:t>Piergies</w:t>
            </w:r>
            <w:proofErr w:type="spellEnd"/>
            <w:r w:rsidRPr="00420202">
              <w:rPr>
                <w:sz w:val="22"/>
                <w:szCs w:val="22"/>
                <w:lang w:eastAsia="en-US"/>
              </w:rPr>
              <w:t xml:space="preserve"> – Starszy specjalista, Wydział Prawa Zawodów Prawniczych,  Departament Legislacyjny</w:t>
            </w:r>
          </w:p>
        </w:tc>
        <w:tc>
          <w:tcPr>
            <w:tcW w:w="3196" w:type="dxa"/>
          </w:tcPr>
          <w:p w14:paraId="641CB7F7" w14:textId="77777777" w:rsidR="004F3231" w:rsidRPr="00420202" w:rsidRDefault="004F3231" w:rsidP="004F3231">
            <w:pPr>
              <w:pStyle w:val="ARTartustawynprozporzdzenia"/>
              <w:spacing w:before="0" w:line="276" w:lineRule="auto"/>
              <w:ind w:firstLine="0"/>
              <w:rPr>
                <w:sz w:val="22"/>
                <w:szCs w:val="22"/>
                <w:lang w:eastAsia="en-US"/>
              </w:rPr>
            </w:pPr>
            <w:r w:rsidRPr="00420202">
              <w:rPr>
                <w:sz w:val="22"/>
                <w:szCs w:val="22"/>
                <w:lang w:eastAsia="en-US"/>
              </w:rPr>
              <w:t>1 stycznia 2018 r.</w:t>
            </w:r>
          </w:p>
          <w:p w14:paraId="3CCA65E8" w14:textId="77777777" w:rsidR="00C00D3B" w:rsidRPr="00420202" w:rsidRDefault="00C00D3B" w:rsidP="004F3231">
            <w:pPr>
              <w:pStyle w:val="ARTartustawynprozporzdzenia"/>
              <w:spacing w:before="0" w:line="276" w:lineRule="auto"/>
              <w:ind w:firstLine="0"/>
              <w:rPr>
                <w:sz w:val="22"/>
                <w:szCs w:val="22"/>
                <w:lang w:eastAsia="en-US"/>
              </w:rPr>
            </w:pPr>
          </w:p>
        </w:tc>
      </w:tr>
      <w:tr w:rsidR="00C00D3B" w:rsidRPr="00420202" w14:paraId="2E223055" w14:textId="77777777" w:rsidTr="002816DC">
        <w:tc>
          <w:tcPr>
            <w:tcW w:w="817" w:type="dxa"/>
          </w:tcPr>
          <w:p w14:paraId="0FFB820C" w14:textId="77777777" w:rsidR="00C00D3B" w:rsidRPr="00420202" w:rsidRDefault="00C00D3B" w:rsidP="00C00D3B">
            <w:pPr>
              <w:spacing w:after="0"/>
              <w:jc w:val="both"/>
              <w:rPr>
                <w:rFonts w:ascii="Arial" w:hAnsi="Arial" w:cs="Arial"/>
              </w:rPr>
            </w:pPr>
            <w:r w:rsidRPr="00420202">
              <w:rPr>
                <w:rFonts w:ascii="Arial" w:hAnsi="Arial" w:cs="Arial"/>
              </w:rPr>
              <w:t>372</w:t>
            </w:r>
          </w:p>
        </w:tc>
        <w:tc>
          <w:tcPr>
            <w:tcW w:w="3791" w:type="dxa"/>
          </w:tcPr>
          <w:p w14:paraId="3EB8CA8B" w14:textId="77777777" w:rsidR="00C00D3B" w:rsidRPr="00420202" w:rsidRDefault="00C00D3B" w:rsidP="009712A2">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sposobu realizacji czynności prokuratora w ramach kontroli nad czynnościami operacyjno-rozpoznawczymi</w:t>
            </w:r>
          </w:p>
        </w:tc>
        <w:tc>
          <w:tcPr>
            <w:tcW w:w="4147" w:type="dxa"/>
          </w:tcPr>
          <w:p w14:paraId="523F1B93" w14:textId="77777777" w:rsidR="00C00D3B" w:rsidRPr="00420202" w:rsidRDefault="00C00D3B" w:rsidP="009712A2">
            <w:pPr>
              <w:pStyle w:val="ARTartustawynprozporzdzenia"/>
              <w:spacing w:before="0" w:line="276" w:lineRule="auto"/>
              <w:rPr>
                <w:sz w:val="22"/>
                <w:szCs w:val="22"/>
                <w:lang w:eastAsia="en-US"/>
              </w:rPr>
            </w:pPr>
            <w:r w:rsidRPr="00420202">
              <w:rPr>
                <w:sz w:val="22"/>
                <w:szCs w:val="22"/>
                <w:lang w:eastAsia="en-US"/>
              </w:rPr>
              <w:t>Podstawa prawna – art. 36 § 4 ustawy z dnia 28 stycznia 2016 r. – Prawo o prokuraturze (Dz. U. z 2017 r. poz. 1767 oraz z 2018 r. poz. 5). Potrzeba nowelizacji rozporządzenia wynika z wejścia w życie ustawy z dnia 9 listopada 2017 r. o zmianie ustawy o niektórych uprawnieniach pracowników urzędu obsługującego ministra właściwego do spraw wewnętrznych oraz funkcjonariuszy i pracowników urzędów nadzorowanych przez tego ministra oraz niektórych innych ustaw (Dz. U. z 2018 r. poz. ...), oraz ustawy z dnia 8 grudnia 2017 r. o Służbie Ochrony Państwa (Dz. U. z 2018 r. poz. …), które przyznały odpowiednio Biuru Nadzoru Wewnętrznego oraz Służbie Ochrony Państwa uprawnienia do czynności operacyjno-rozpoznawczych, nad którymi zgodnie z art. 57 § 2 ustawy z dnia 28 stycznia 2016 r. – Prawo o prokuraturze (Dz. U. z 2017 r. poz. 1767 oraz z 2018 r. poz. 5) kontrolę sprawuje Prokurator Generalny, Prokurator Krajowy lub upoważniony przez nich prokurator. Wobec powyższego przedmiotowe rozporządzenie należy uzupełnić o regulacje przewidziane wyżej wskazanymi ustawami.</w:t>
            </w:r>
          </w:p>
          <w:p w14:paraId="5A11B184" w14:textId="77777777" w:rsidR="00C00D3B" w:rsidRPr="00420202" w:rsidRDefault="00C00D3B" w:rsidP="009712A2">
            <w:pPr>
              <w:pStyle w:val="ARTartustawynprozporzdzenia"/>
              <w:spacing w:before="0" w:line="276" w:lineRule="auto"/>
              <w:rPr>
                <w:sz w:val="22"/>
                <w:szCs w:val="22"/>
                <w:lang w:eastAsia="en-US"/>
              </w:rPr>
            </w:pPr>
          </w:p>
        </w:tc>
        <w:tc>
          <w:tcPr>
            <w:tcW w:w="2835" w:type="dxa"/>
          </w:tcPr>
          <w:p w14:paraId="73D3E9FE" w14:textId="77777777" w:rsidR="00C00D3B" w:rsidRPr="00420202" w:rsidRDefault="009712A2" w:rsidP="009712A2">
            <w:pPr>
              <w:pStyle w:val="ARTartustawynprozporzdzenia"/>
              <w:spacing w:before="0" w:line="276" w:lineRule="auto"/>
              <w:ind w:firstLine="0"/>
              <w:rPr>
                <w:sz w:val="22"/>
                <w:szCs w:val="22"/>
                <w:lang w:eastAsia="en-US"/>
              </w:rPr>
            </w:pPr>
            <w:r w:rsidRPr="00420202">
              <w:rPr>
                <w:sz w:val="22"/>
                <w:szCs w:val="22"/>
                <w:lang w:eastAsia="en-US"/>
              </w:rPr>
              <w:t xml:space="preserve">Adam </w:t>
            </w:r>
            <w:proofErr w:type="spellStart"/>
            <w:r w:rsidRPr="00420202">
              <w:rPr>
                <w:sz w:val="22"/>
                <w:szCs w:val="22"/>
                <w:lang w:eastAsia="en-US"/>
              </w:rPr>
              <w:t>Sidor</w:t>
            </w:r>
            <w:proofErr w:type="spellEnd"/>
            <w:r w:rsidRPr="00420202">
              <w:rPr>
                <w:sz w:val="22"/>
                <w:szCs w:val="22"/>
                <w:lang w:eastAsia="en-US"/>
              </w:rPr>
              <w:t xml:space="preserve"> - Główny Specjalista - Prokurator Monika Wal</w:t>
            </w:r>
            <w:r w:rsidR="005D24B8" w:rsidRPr="00420202">
              <w:rPr>
                <w:sz w:val="22"/>
                <w:szCs w:val="22"/>
                <w:lang w:eastAsia="en-US"/>
              </w:rPr>
              <w:t>ewska – Główny Specjalista ds. L</w:t>
            </w:r>
            <w:r w:rsidRPr="00420202">
              <w:rPr>
                <w:sz w:val="22"/>
                <w:szCs w:val="22"/>
                <w:lang w:eastAsia="en-US"/>
              </w:rPr>
              <w:t xml:space="preserve">egislacji – Wydział Prawa Karnego, </w:t>
            </w:r>
            <w:r w:rsidR="00C00D3B" w:rsidRPr="00420202">
              <w:rPr>
                <w:sz w:val="22"/>
                <w:szCs w:val="22"/>
                <w:lang w:eastAsia="en-US"/>
              </w:rPr>
              <w:t>Departament Legislacyjny</w:t>
            </w:r>
          </w:p>
          <w:p w14:paraId="23C4BBB2" w14:textId="77777777" w:rsidR="00C00D3B" w:rsidRPr="00420202" w:rsidRDefault="00C00D3B" w:rsidP="009712A2">
            <w:pPr>
              <w:pStyle w:val="ARTartustawynprozporzdzenia"/>
              <w:spacing w:before="0" w:line="276" w:lineRule="auto"/>
              <w:rPr>
                <w:sz w:val="22"/>
                <w:szCs w:val="22"/>
                <w:lang w:eastAsia="en-US"/>
              </w:rPr>
            </w:pPr>
          </w:p>
        </w:tc>
        <w:tc>
          <w:tcPr>
            <w:tcW w:w="3196" w:type="dxa"/>
          </w:tcPr>
          <w:p w14:paraId="4D617068" w14:textId="77777777" w:rsidR="00C00D3B" w:rsidRPr="00420202" w:rsidRDefault="00C00D3B" w:rsidP="009712A2">
            <w:pPr>
              <w:pStyle w:val="ARTartustawynprozporzdzenia"/>
              <w:spacing w:before="0" w:line="276" w:lineRule="auto"/>
              <w:ind w:firstLine="0"/>
              <w:rPr>
                <w:sz w:val="22"/>
                <w:szCs w:val="22"/>
                <w:lang w:eastAsia="en-US"/>
              </w:rPr>
            </w:pPr>
            <w:r w:rsidRPr="00420202">
              <w:rPr>
                <w:sz w:val="22"/>
                <w:szCs w:val="22"/>
                <w:lang w:eastAsia="en-US"/>
              </w:rPr>
              <w:t xml:space="preserve">Styczeń 2018 r. </w:t>
            </w:r>
          </w:p>
        </w:tc>
      </w:tr>
      <w:tr w:rsidR="009E26D5" w:rsidRPr="00420202" w14:paraId="2AB07CE4" w14:textId="77777777" w:rsidTr="002816DC">
        <w:tc>
          <w:tcPr>
            <w:tcW w:w="817" w:type="dxa"/>
          </w:tcPr>
          <w:p w14:paraId="70A4EB97" w14:textId="77777777" w:rsidR="009E26D5" w:rsidRPr="00420202" w:rsidRDefault="009E26D5" w:rsidP="009E26D5">
            <w:pPr>
              <w:spacing w:after="0"/>
              <w:jc w:val="both"/>
              <w:rPr>
                <w:rFonts w:ascii="Arial" w:hAnsi="Arial" w:cs="Arial"/>
              </w:rPr>
            </w:pPr>
            <w:r w:rsidRPr="00420202">
              <w:rPr>
                <w:rFonts w:ascii="Arial" w:hAnsi="Arial" w:cs="Arial"/>
              </w:rPr>
              <w:t>373</w:t>
            </w:r>
          </w:p>
        </w:tc>
        <w:tc>
          <w:tcPr>
            <w:tcW w:w="3791" w:type="dxa"/>
          </w:tcPr>
          <w:p w14:paraId="01EF0156" w14:textId="77777777" w:rsidR="009E26D5" w:rsidRPr="00420202" w:rsidRDefault="009E26D5" w:rsidP="009E26D5">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określenia wzorów i sposobu udostępniania urzędowych formularzy pism </w:t>
            </w:r>
            <w:r w:rsidRPr="00420202">
              <w:rPr>
                <w:sz w:val="22"/>
                <w:szCs w:val="22"/>
                <w:lang w:eastAsia="en-US"/>
              </w:rPr>
              <w:lastRenderedPageBreak/>
              <w:t>procesowych w postępowaniu cywilnym</w:t>
            </w:r>
          </w:p>
          <w:p w14:paraId="4912EEEC" w14:textId="77777777" w:rsidR="009E26D5" w:rsidRPr="00420202" w:rsidRDefault="009E26D5" w:rsidP="009E26D5">
            <w:pPr>
              <w:pStyle w:val="ARTartustawynprozporzdzenia"/>
              <w:spacing w:before="0" w:line="276" w:lineRule="auto"/>
              <w:rPr>
                <w:sz w:val="22"/>
                <w:szCs w:val="22"/>
                <w:lang w:eastAsia="en-US"/>
              </w:rPr>
            </w:pPr>
          </w:p>
          <w:p w14:paraId="7664B3CB" w14:textId="77777777" w:rsidR="009E26D5" w:rsidRPr="00420202" w:rsidRDefault="009E26D5" w:rsidP="009E26D5">
            <w:pPr>
              <w:pStyle w:val="ARTartustawynprozporzdzenia"/>
              <w:spacing w:before="0" w:line="276" w:lineRule="auto"/>
              <w:rPr>
                <w:sz w:val="22"/>
                <w:szCs w:val="22"/>
                <w:lang w:eastAsia="en-US"/>
              </w:rPr>
            </w:pPr>
          </w:p>
        </w:tc>
        <w:tc>
          <w:tcPr>
            <w:tcW w:w="4147" w:type="dxa"/>
          </w:tcPr>
          <w:p w14:paraId="10525E59" w14:textId="77777777" w:rsidR="009E26D5" w:rsidRPr="00420202" w:rsidRDefault="009E26D5" w:rsidP="009E26D5">
            <w:pPr>
              <w:pStyle w:val="ARTartustawynprozporzdzenia"/>
              <w:spacing w:before="0" w:line="276" w:lineRule="auto"/>
              <w:ind w:firstLine="0"/>
              <w:rPr>
                <w:sz w:val="22"/>
                <w:szCs w:val="22"/>
                <w:lang w:eastAsia="en-US"/>
              </w:rPr>
            </w:pPr>
            <w:r w:rsidRPr="00420202">
              <w:rPr>
                <w:sz w:val="22"/>
                <w:szCs w:val="22"/>
                <w:lang w:eastAsia="en-US"/>
              </w:rPr>
              <w:lastRenderedPageBreak/>
              <w:t xml:space="preserve">Podstawa prawna: art. 125 § 3 ustawy z dnia 17 listopada 1964 r. – Kodeks postępowania cywilnego (Dz. U. z 2016 r. poz. 1822, z </w:t>
            </w:r>
            <w:proofErr w:type="spellStart"/>
            <w:r w:rsidRPr="00420202">
              <w:rPr>
                <w:sz w:val="22"/>
                <w:szCs w:val="22"/>
                <w:lang w:eastAsia="en-US"/>
              </w:rPr>
              <w:t>późn</w:t>
            </w:r>
            <w:proofErr w:type="spellEnd"/>
            <w:r w:rsidRPr="00420202">
              <w:rPr>
                <w:sz w:val="22"/>
                <w:szCs w:val="22"/>
                <w:lang w:eastAsia="en-US"/>
              </w:rPr>
              <w:t>. zm.)</w:t>
            </w:r>
          </w:p>
          <w:p w14:paraId="42FA2984" w14:textId="77777777" w:rsidR="009E26D5" w:rsidRPr="00420202" w:rsidRDefault="009E26D5" w:rsidP="009E26D5">
            <w:pPr>
              <w:pStyle w:val="ARTartustawynprozporzdzenia"/>
              <w:spacing w:before="0" w:line="276" w:lineRule="auto"/>
              <w:rPr>
                <w:sz w:val="22"/>
                <w:szCs w:val="22"/>
                <w:lang w:eastAsia="en-US"/>
              </w:rPr>
            </w:pPr>
          </w:p>
          <w:p w14:paraId="121774BD" w14:textId="77777777" w:rsidR="009E26D5" w:rsidRPr="00420202" w:rsidRDefault="009E26D5" w:rsidP="001A5866">
            <w:pPr>
              <w:pStyle w:val="ARTartustawynprozporzdzenia"/>
              <w:spacing w:before="0" w:line="276" w:lineRule="auto"/>
              <w:ind w:firstLine="0"/>
              <w:rPr>
                <w:sz w:val="22"/>
                <w:szCs w:val="22"/>
                <w:lang w:eastAsia="en-US"/>
              </w:rPr>
            </w:pPr>
            <w:r w:rsidRPr="00420202">
              <w:rPr>
                <w:sz w:val="22"/>
                <w:szCs w:val="22"/>
                <w:lang w:eastAsia="en-US"/>
              </w:rPr>
              <w:lastRenderedPageBreak/>
              <w:t>Propozycje zmian są niezbędne, zgodnie bowiem</w:t>
            </w:r>
            <w:r w:rsidR="001A5866" w:rsidRPr="00420202">
              <w:rPr>
                <w:sz w:val="22"/>
                <w:szCs w:val="22"/>
                <w:lang w:eastAsia="en-US"/>
              </w:rPr>
              <w:t xml:space="preserve"> </w:t>
            </w:r>
            <w:r w:rsidRPr="00420202">
              <w:rPr>
                <w:sz w:val="22"/>
                <w:szCs w:val="22"/>
                <w:lang w:eastAsia="en-US"/>
              </w:rPr>
              <w:t xml:space="preserve">z obwiązującym od 1 czerwca 2017 r. art. 5051 pkt 1 k.p.c., postępowanie uproszczone jest stosowane w  sprawach o roszczenia wynikające z umów, jeżeli wartość przedmiotu sporu nie przekracza dwudziestu tysięcy złotych, a w sprawach o roszczenia wynikające z rękojmi, gwarancji jakości lub z niezgodności rzeczy sprzedanej konsumentowi z umową, jeżeli wartość przedmiotu umowy nie przekracza tej kwoty. </w:t>
            </w:r>
          </w:p>
          <w:p w14:paraId="28E62A96" w14:textId="77777777" w:rsidR="009E26D5" w:rsidRPr="00420202" w:rsidRDefault="009E26D5" w:rsidP="009E26D5">
            <w:pPr>
              <w:pStyle w:val="ARTartustawynprozporzdzenia"/>
              <w:spacing w:before="0" w:line="276" w:lineRule="auto"/>
              <w:ind w:firstLine="0"/>
              <w:rPr>
                <w:sz w:val="22"/>
                <w:szCs w:val="22"/>
                <w:lang w:eastAsia="en-US"/>
              </w:rPr>
            </w:pPr>
            <w:r w:rsidRPr="00420202">
              <w:rPr>
                <w:sz w:val="22"/>
                <w:szCs w:val="22"/>
                <w:lang w:eastAsia="en-US"/>
              </w:rPr>
              <w:t xml:space="preserve">Projektowane rozwiązania zakładają zmianę pouczeń znajdujących się w </w:t>
            </w:r>
            <w:hyperlink r:id="rId10" w:anchor="hiperlinkText.rpc?hiperlink=type=tresc:nro=Powszechny.272783:part=z1:ver=1&amp;full=1" w:tgtFrame="_parent" w:history="1">
              <w:r w:rsidRPr="00420202">
                <w:rPr>
                  <w:sz w:val="22"/>
                  <w:szCs w:val="22"/>
                  <w:lang w:eastAsia="en-US"/>
                </w:rPr>
                <w:t>załącznikach nr 1</w:t>
              </w:r>
            </w:hyperlink>
            <w:r w:rsidRPr="00420202">
              <w:rPr>
                <w:sz w:val="22"/>
                <w:szCs w:val="22"/>
                <w:lang w:eastAsia="en-US"/>
              </w:rPr>
              <w:t xml:space="preserve">, 3, 4, 5 i 6 do ww. rozporządzenia poprzez zastąpienie określenia „dziesięciu tysięcy złotych” określeniem „dwudziestu tysięcy złotych”. </w:t>
            </w:r>
          </w:p>
        </w:tc>
        <w:tc>
          <w:tcPr>
            <w:tcW w:w="2835" w:type="dxa"/>
          </w:tcPr>
          <w:p w14:paraId="20FC919D" w14:textId="77777777" w:rsidR="009E26D5" w:rsidRPr="00420202" w:rsidRDefault="009E26D5" w:rsidP="009E26D5">
            <w:pPr>
              <w:pStyle w:val="ARTartustawynprozporzdzenia"/>
              <w:spacing w:before="0" w:line="276" w:lineRule="auto"/>
              <w:ind w:firstLine="0"/>
              <w:rPr>
                <w:sz w:val="22"/>
                <w:szCs w:val="22"/>
                <w:lang w:eastAsia="en-US"/>
              </w:rPr>
            </w:pPr>
            <w:proofErr w:type="spellStart"/>
            <w:r w:rsidRPr="00420202">
              <w:rPr>
                <w:sz w:val="22"/>
                <w:szCs w:val="22"/>
                <w:lang w:eastAsia="en-US"/>
              </w:rPr>
              <w:lastRenderedPageBreak/>
              <w:t>Heronim</w:t>
            </w:r>
            <w:proofErr w:type="spellEnd"/>
            <w:r w:rsidRPr="00420202">
              <w:rPr>
                <w:sz w:val="22"/>
                <w:szCs w:val="22"/>
                <w:lang w:eastAsia="en-US"/>
              </w:rPr>
              <w:t xml:space="preserve"> Ostrowski  – Główny Specjalista – Wydział Prawa Cywilnego,</w:t>
            </w:r>
          </w:p>
          <w:p w14:paraId="146AF4B4" w14:textId="77777777" w:rsidR="009E26D5" w:rsidRPr="00420202" w:rsidRDefault="009E26D5" w:rsidP="009E26D5">
            <w:pPr>
              <w:pStyle w:val="ARTartustawynprozporzdzenia"/>
              <w:spacing w:before="0" w:line="276" w:lineRule="auto"/>
              <w:ind w:firstLine="0"/>
              <w:rPr>
                <w:sz w:val="22"/>
                <w:szCs w:val="22"/>
                <w:lang w:eastAsia="en-US"/>
              </w:rPr>
            </w:pPr>
            <w:r w:rsidRPr="00420202">
              <w:rPr>
                <w:sz w:val="22"/>
                <w:szCs w:val="22"/>
                <w:lang w:eastAsia="en-US"/>
              </w:rPr>
              <w:t>Departament Legislacyjny</w:t>
            </w:r>
          </w:p>
          <w:p w14:paraId="663A4780" w14:textId="77777777" w:rsidR="009E26D5" w:rsidRPr="00420202" w:rsidRDefault="009E26D5" w:rsidP="009E26D5">
            <w:pPr>
              <w:pStyle w:val="ARTartustawynprozporzdzenia"/>
              <w:spacing w:before="0" w:line="276" w:lineRule="auto"/>
              <w:rPr>
                <w:sz w:val="22"/>
                <w:szCs w:val="22"/>
                <w:lang w:eastAsia="en-US"/>
              </w:rPr>
            </w:pPr>
            <w:r w:rsidRPr="00420202">
              <w:rPr>
                <w:sz w:val="22"/>
                <w:szCs w:val="22"/>
                <w:lang w:eastAsia="en-US"/>
              </w:rPr>
              <w:t xml:space="preserve"> </w:t>
            </w:r>
          </w:p>
          <w:p w14:paraId="64D5D67C" w14:textId="77777777" w:rsidR="009E26D5" w:rsidRPr="00420202" w:rsidRDefault="009E26D5" w:rsidP="009E26D5">
            <w:pPr>
              <w:pStyle w:val="ARTartustawynprozporzdzenia"/>
              <w:spacing w:before="0" w:line="276" w:lineRule="auto"/>
              <w:rPr>
                <w:sz w:val="22"/>
                <w:szCs w:val="22"/>
                <w:lang w:eastAsia="en-US"/>
              </w:rPr>
            </w:pPr>
          </w:p>
          <w:p w14:paraId="7A923CD8" w14:textId="77777777" w:rsidR="009E26D5" w:rsidRPr="00420202" w:rsidRDefault="009E26D5" w:rsidP="009E26D5">
            <w:pPr>
              <w:pStyle w:val="ARTartustawynprozporzdzenia"/>
              <w:spacing w:before="0" w:line="276" w:lineRule="auto"/>
              <w:rPr>
                <w:sz w:val="22"/>
                <w:szCs w:val="22"/>
                <w:lang w:eastAsia="en-US"/>
              </w:rPr>
            </w:pPr>
          </w:p>
        </w:tc>
        <w:tc>
          <w:tcPr>
            <w:tcW w:w="3196" w:type="dxa"/>
          </w:tcPr>
          <w:p w14:paraId="57351697" w14:textId="77777777" w:rsidR="009E26D5" w:rsidRPr="00420202" w:rsidRDefault="009E26D5" w:rsidP="009E26D5">
            <w:pPr>
              <w:pStyle w:val="ARTartustawynprozporzdzenia"/>
              <w:spacing w:before="0" w:line="276" w:lineRule="auto"/>
              <w:ind w:firstLine="0"/>
              <w:rPr>
                <w:sz w:val="22"/>
                <w:szCs w:val="22"/>
                <w:lang w:eastAsia="en-US"/>
              </w:rPr>
            </w:pPr>
            <w:r w:rsidRPr="00420202">
              <w:rPr>
                <w:sz w:val="22"/>
                <w:szCs w:val="22"/>
                <w:lang w:eastAsia="en-US"/>
              </w:rPr>
              <w:lastRenderedPageBreak/>
              <w:t xml:space="preserve">Wejście w życie: 14 dni od dnia ogłoszenia. </w:t>
            </w:r>
          </w:p>
        </w:tc>
      </w:tr>
      <w:tr w:rsidR="00252B27" w:rsidRPr="00420202" w14:paraId="0511210D" w14:textId="77777777" w:rsidTr="002816DC">
        <w:tc>
          <w:tcPr>
            <w:tcW w:w="817" w:type="dxa"/>
          </w:tcPr>
          <w:p w14:paraId="4FB40F18" w14:textId="77777777" w:rsidR="00252B27" w:rsidRPr="00420202" w:rsidRDefault="00252B27" w:rsidP="00252B27">
            <w:pPr>
              <w:spacing w:after="0"/>
              <w:jc w:val="both"/>
              <w:rPr>
                <w:rFonts w:ascii="Arial" w:hAnsi="Arial" w:cs="Arial"/>
              </w:rPr>
            </w:pPr>
            <w:r w:rsidRPr="00420202">
              <w:rPr>
                <w:rFonts w:ascii="Arial" w:hAnsi="Arial" w:cs="Arial"/>
              </w:rPr>
              <w:t>374</w:t>
            </w:r>
          </w:p>
        </w:tc>
        <w:tc>
          <w:tcPr>
            <w:tcW w:w="3791" w:type="dxa"/>
          </w:tcPr>
          <w:p w14:paraId="49B3E482" w14:textId="77777777" w:rsidR="00252B27" w:rsidRPr="00420202" w:rsidRDefault="00252B27" w:rsidP="00252B27">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ustalenia siedzib i obszarów właściwości sądów apelacyjnych, sądów okręgowych i sadów rejonowych.  </w:t>
            </w:r>
          </w:p>
        </w:tc>
        <w:tc>
          <w:tcPr>
            <w:tcW w:w="4147" w:type="dxa"/>
          </w:tcPr>
          <w:p w14:paraId="1552326F" w14:textId="77777777" w:rsidR="00252B27" w:rsidRPr="00420202" w:rsidRDefault="00252B27" w:rsidP="00252B27">
            <w:pPr>
              <w:pStyle w:val="ARTartustawynprozporzdzenia"/>
              <w:spacing w:before="0" w:line="276" w:lineRule="auto"/>
              <w:ind w:firstLine="0"/>
              <w:rPr>
                <w:sz w:val="22"/>
                <w:szCs w:val="22"/>
                <w:lang w:eastAsia="en-US"/>
              </w:rPr>
            </w:pPr>
            <w:r w:rsidRPr="00420202">
              <w:rPr>
                <w:sz w:val="22"/>
                <w:szCs w:val="22"/>
                <w:lang w:eastAsia="en-US"/>
              </w:rPr>
              <w:t>Podstawa prawna – art. 20 pkt 1 ustawy z dnia 27 lipca 2001 r – Prawo o ustroju sądów powszechnych (Dz. U. z 2018 r. poz. 23).</w:t>
            </w:r>
          </w:p>
          <w:p w14:paraId="0D6592AF" w14:textId="77777777" w:rsidR="001A5866" w:rsidRPr="00420202" w:rsidRDefault="00252B27" w:rsidP="001A5866">
            <w:pPr>
              <w:pStyle w:val="ARTartustawynprozporzdzenia"/>
              <w:spacing w:before="0" w:line="276" w:lineRule="auto"/>
              <w:ind w:firstLine="0"/>
              <w:rPr>
                <w:sz w:val="22"/>
                <w:szCs w:val="22"/>
                <w:lang w:eastAsia="en-US"/>
              </w:rPr>
            </w:pPr>
            <w:r w:rsidRPr="00420202">
              <w:rPr>
                <w:sz w:val="22"/>
                <w:szCs w:val="22"/>
                <w:lang w:eastAsia="en-US"/>
              </w:rPr>
              <w:t xml:space="preserve"> Kwestię siedzib i obszarów właściwości sądów apelacyjnych, sądów okręgowych i sadów rejonowych reguluje rozporządzenie Ministra Sprawiedliwości z dnia 7 października 2014 r. w sprawie ustalenia siedzib i obszarów właściwości sądów apelacyjnych, sądów okręgowych i sadów rejonowych (Dz. U. poz. 1407, z </w:t>
            </w:r>
            <w:proofErr w:type="spellStart"/>
            <w:r w:rsidRPr="00420202">
              <w:rPr>
                <w:sz w:val="22"/>
                <w:szCs w:val="22"/>
                <w:lang w:eastAsia="en-US"/>
              </w:rPr>
              <w:t>późn</w:t>
            </w:r>
            <w:proofErr w:type="spellEnd"/>
            <w:r w:rsidRPr="00420202">
              <w:rPr>
                <w:sz w:val="22"/>
                <w:szCs w:val="22"/>
                <w:lang w:eastAsia="en-US"/>
              </w:rPr>
              <w:t>. zm.).</w:t>
            </w:r>
          </w:p>
          <w:p w14:paraId="0CB90C8F" w14:textId="77777777" w:rsidR="00252B27" w:rsidRPr="00420202" w:rsidRDefault="00252B27" w:rsidP="001A5866">
            <w:pPr>
              <w:pStyle w:val="ARTartustawynprozporzdzenia"/>
              <w:spacing w:before="0" w:line="276" w:lineRule="auto"/>
              <w:ind w:firstLine="0"/>
              <w:rPr>
                <w:sz w:val="22"/>
                <w:szCs w:val="22"/>
                <w:lang w:eastAsia="en-US"/>
              </w:rPr>
            </w:pPr>
            <w:r w:rsidRPr="00420202">
              <w:rPr>
                <w:sz w:val="22"/>
                <w:szCs w:val="22"/>
                <w:lang w:eastAsia="en-US"/>
              </w:rPr>
              <w:t xml:space="preserve">Projektowane rozporządzenie uwzględnia nową nazwę gminy Słupia nadaną rozporządzeniem Rady </w:t>
            </w:r>
            <w:r w:rsidRPr="00420202">
              <w:rPr>
                <w:sz w:val="22"/>
                <w:szCs w:val="22"/>
                <w:lang w:eastAsia="en-US"/>
              </w:rPr>
              <w:lastRenderedPageBreak/>
              <w:t>Ministrów z dnia 24 lipca 2017 r. w sprawie ustalenia granic niektórych gmin i miast, nadania niektórym miejscowościom statusu miasta, zmiany nazwy gminy oraz siedzib władz niektórych miast (Dz. U. poz. 1427). Od dnia 1 stycznia 2018 r. gmina nosi nazwę Słupia Konecka. W związku z tym wystąpiła konieczność zmiany obszaru Sądu Rejonowego we Włoszczowie.</w:t>
            </w:r>
          </w:p>
        </w:tc>
        <w:tc>
          <w:tcPr>
            <w:tcW w:w="2835" w:type="dxa"/>
          </w:tcPr>
          <w:p w14:paraId="32237A47" w14:textId="77777777" w:rsidR="00252B27" w:rsidRPr="00420202" w:rsidRDefault="00252B27" w:rsidP="00252B27">
            <w:pPr>
              <w:pStyle w:val="ARTartustawynprozporzdzenia"/>
              <w:spacing w:before="0" w:line="276" w:lineRule="auto"/>
              <w:ind w:firstLine="0"/>
              <w:rPr>
                <w:sz w:val="22"/>
                <w:szCs w:val="22"/>
                <w:lang w:eastAsia="en-US"/>
              </w:rPr>
            </w:pPr>
            <w:r w:rsidRPr="00420202">
              <w:rPr>
                <w:sz w:val="22"/>
                <w:szCs w:val="22"/>
                <w:lang w:eastAsia="en-US"/>
              </w:rPr>
              <w:lastRenderedPageBreak/>
              <w:t xml:space="preserve">Grażyna </w:t>
            </w:r>
            <w:proofErr w:type="spellStart"/>
            <w:r w:rsidRPr="00420202">
              <w:rPr>
                <w:sz w:val="22"/>
                <w:szCs w:val="22"/>
                <w:lang w:eastAsia="en-US"/>
              </w:rPr>
              <w:t>Leoncewicz</w:t>
            </w:r>
            <w:proofErr w:type="spellEnd"/>
            <w:r w:rsidRPr="00420202">
              <w:rPr>
                <w:sz w:val="22"/>
                <w:szCs w:val="22"/>
                <w:lang w:eastAsia="en-US"/>
              </w:rPr>
              <w:t xml:space="preserve"> </w:t>
            </w:r>
            <w:r w:rsidRPr="00420202">
              <w:rPr>
                <w:sz w:val="22"/>
                <w:szCs w:val="22"/>
                <w:lang w:eastAsia="en-US"/>
              </w:rPr>
              <w:sym w:font="Symbol" w:char="F02D"/>
            </w:r>
            <w:r w:rsidRPr="00420202">
              <w:rPr>
                <w:sz w:val="22"/>
                <w:szCs w:val="22"/>
                <w:lang w:eastAsia="en-US"/>
              </w:rPr>
              <w:t xml:space="preserve"> Główny S</w:t>
            </w:r>
            <w:r w:rsidR="00CC1D9A" w:rsidRPr="00420202">
              <w:rPr>
                <w:sz w:val="22"/>
                <w:szCs w:val="22"/>
                <w:lang w:eastAsia="en-US"/>
              </w:rPr>
              <w:t>pecjalista ds. L</w:t>
            </w:r>
            <w:r w:rsidRPr="00420202">
              <w:rPr>
                <w:sz w:val="22"/>
                <w:szCs w:val="22"/>
                <w:lang w:eastAsia="en-US"/>
              </w:rPr>
              <w:t xml:space="preserve">egislacji </w:t>
            </w:r>
            <w:r w:rsidRPr="00420202">
              <w:rPr>
                <w:sz w:val="22"/>
                <w:szCs w:val="22"/>
                <w:lang w:eastAsia="en-US"/>
              </w:rPr>
              <w:sym w:font="Symbol" w:char="F02D"/>
            </w:r>
            <w:r w:rsidRPr="00420202">
              <w:rPr>
                <w:sz w:val="22"/>
                <w:szCs w:val="22"/>
                <w:lang w:eastAsia="en-US"/>
              </w:rPr>
              <w:t xml:space="preserve"> Wydział Prawa Ustroju Sądów i Służby Więziennej</w:t>
            </w:r>
            <w:r w:rsidR="00CC1D9A" w:rsidRPr="00420202">
              <w:rPr>
                <w:sz w:val="22"/>
                <w:szCs w:val="22"/>
                <w:lang w:eastAsia="en-US"/>
              </w:rPr>
              <w:t>,</w:t>
            </w:r>
            <w:r w:rsidRPr="00420202">
              <w:rPr>
                <w:sz w:val="22"/>
                <w:szCs w:val="22"/>
                <w:lang w:eastAsia="en-US"/>
              </w:rPr>
              <w:t xml:space="preserve"> Departament Legislacyjny</w:t>
            </w:r>
          </w:p>
        </w:tc>
        <w:tc>
          <w:tcPr>
            <w:tcW w:w="3196" w:type="dxa"/>
          </w:tcPr>
          <w:p w14:paraId="1616D5B4" w14:textId="77777777" w:rsidR="00252B27" w:rsidRPr="00420202" w:rsidRDefault="00252B27" w:rsidP="00252B27">
            <w:pPr>
              <w:pStyle w:val="ARTartustawynprozporzdzenia"/>
              <w:spacing w:before="0" w:line="276" w:lineRule="auto"/>
              <w:ind w:firstLine="0"/>
              <w:rPr>
                <w:sz w:val="22"/>
                <w:szCs w:val="22"/>
                <w:lang w:eastAsia="en-US"/>
              </w:rPr>
            </w:pPr>
            <w:r w:rsidRPr="00420202">
              <w:rPr>
                <w:sz w:val="22"/>
                <w:szCs w:val="22"/>
                <w:lang w:eastAsia="en-US"/>
              </w:rPr>
              <w:t xml:space="preserve">Kwiecień 2018 r.  </w:t>
            </w:r>
          </w:p>
        </w:tc>
      </w:tr>
      <w:tr w:rsidR="001A5866" w:rsidRPr="00420202" w14:paraId="5AF1DC31" w14:textId="77777777" w:rsidTr="002816DC">
        <w:tc>
          <w:tcPr>
            <w:tcW w:w="817" w:type="dxa"/>
          </w:tcPr>
          <w:p w14:paraId="7D2DAE36" w14:textId="77777777" w:rsidR="001A5866" w:rsidRPr="00420202" w:rsidRDefault="001A5866" w:rsidP="001A5866">
            <w:pPr>
              <w:spacing w:after="0"/>
              <w:jc w:val="both"/>
              <w:rPr>
                <w:rFonts w:ascii="Arial" w:hAnsi="Arial" w:cs="Arial"/>
              </w:rPr>
            </w:pPr>
            <w:r w:rsidRPr="00420202">
              <w:rPr>
                <w:rFonts w:ascii="Arial" w:hAnsi="Arial" w:cs="Arial"/>
              </w:rPr>
              <w:t>375</w:t>
            </w:r>
          </w:p>
        </w:tc>
        <w:tc>
          <w:tcPr>
            <w:tcW w:w="3791" w:type="dxa"/>
          </w:tcPr>
          <w:p w14:paraId="5C813A30" w14:textId="77777777" w:rsidR="001A5866" w:rsidRPr="00420202" w:rsidRDefault="001A5866" w:rsidP="001A5866">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utworzenia Wydziałów Zamiejscowych Departamentu do Spraw Przestępczości Zorganizowanej i Korupcji Prokuratury Krajowej, prokuratur regionalnych, okręgowych i rejonowych oraz ustalenia ich siedzib i obszarów właściwości </w:t>
            </w:r>
          </w:p>
        </w:tc>
        <w:tc>
          <w:tcPr>
            <w:tcW w:w="4147" w:type="dxa"/>
          </w:tcPr>
          <w:p w14:paraId="64A224EB" w14:textId="77777777" w:rsidR="001A5866" w:rsidRPr="00420202" w:rsidRDefault="001A5866" w:rsidP="001A5866">
            <w:pPr>
              <w:pStyle w:val="ARTartustawynprozporzdzenia"/>
              <w:spacing w:before="0" w:line="276" w:lineRule="auto"/>
              <w:ind w:firstLine="0"/>
              <w:rPr>
                <w:sz w:val="22"/>
                <w:szCs w:val="22"/>
                <w:lang w:eastAsia="en-US"/>
              </w:rPr>
            </w:pPr>
            <w:r w:rsidRPr="00420202">
              <w:rPr>
                <w:sz w:val="22"/>
                <w:szCs w:val="22"/>
                <w:lang w:eastAsia="en-US"/>
              </w:rPr>
              <w:t>Podstawa prawna – art. 35 § 1 ustawy z dnia 28 stycznia 2016 r. – Prawo o prokuraturze (Dz. U. z 2017 r. poz. 1767 oraz z 2018 r. poz. 5). Przedmiotowy akt prawny uwzględnia konsekwencje wejścia w życie rozporządzenia Rady Ministrów z dnia 24 lipca 2017 r. w sprawie ustalenia granic niektórych gmin i miast, nadania niektórym miejscowościom statusu miasta, zmiany nazwy gminy oraz siedzib władz niektórych miast (Dz. U. poz. 1427), na którego podstawie z dniem 1 stycznia 2018 r. zmienia się nazwę gminy Słupia (Konecka) w województwie świętokrzyskim w powiecie koneckim, na nazwę gmina Słupia Konecka.</w:t>
            </w:r>
          </w:p>
          <w:p w14:paraId="3B6F3146" w14:textId="77777777" w:rsidR="001A5866" w:rsidRPr="00420202" w:rsidRDefault="001A5866" w:rsidP="005D24B8">
            <w:pPr>
              <w:pStyle w:val="ARTartustawynprozporzdzenia"/>
              <w:spacing w:before="0" w:line="276" w:lineRule="auto"/>
              <w:ind w:firstLine="0"/>
              <w:rPr>
                <w:sz w:val="22"/>
                <w:szCs w:val="22"/>
                <w:lang w:eastAsia="en-US"/>
              </w:rPr>
            </w:pPr>
            <w:r w:rsidRPr="00420202">
              <w:rPr>
                <w:sz w:val="22"/>
                <w:szCs w:val="22"/>
                <w:lang w:eastAsia="en-US"/>
              </w:rPr>
              <w:t>Powyższe spowodowało konieczność zmiany obszaru Prokuratury Rejonowej we Włoszczowie przez uwzględnienie nowej nazwy wyżej wymienionej gminy.</w:t>
            </w:r>
          </w:p>
        </w:tc>
        <w:tc>
          <w:tcPr>
            <w:tcW w:w="2835" w:type="dxa"/>
          </w:tcPr>
          <w:p w14:paraId="33C22578" w14:textId="77777777" w:rsidR="001A5866" w:rsidRPr="00420202" w:rsidRDefault="001A5866" w:rsidP="001A5866">
            <w:pPr>
              <w:pStyle w:val="ARTartustawynprozporzdzenia"/>
              <w:spacing w:before="0" w:line="276" w:lineRule="auto"/>
              <w:ind w:firstLine="0"/>
              <w:rPr>
                <w:sz w:val="22"/>
                <w:szCs w:val="22"/>
                <w:lang w:eastAsia="en-US"/>
              </w:rPr>
            </w:pPr>
            <w:r w:rsidRPr="00420202">
              <w:rPr>
                <w:sz w:val="22"/>
                <w:szCs w:val="22"/>
                <w:lang w:eastAsia="en-US"/>
              </w:rPr>
              <w:t xml:space="preserve">Adam </w:t>
            </w:r>
            <w:proofErr w:type="spellStart"/>
            <w:r w:rsidRPr="00420202">
              <w:rPr>
                <w:sz w:val="22"/>
                <w:szCs w:val="22"/>
                <w:lang w:eastAsia="en-US"/>
              </w:rPr>
              <w:t>Sidor</w:t>
            </w:r>
            <w:proofErr w:type="spellEnd"/>
            <w:r w:rsidRPr="00420202">
              <w:rPr>
                <w:sz w:val="22"/>
                <w:szCs w:val="22"/>
                <w:lang w:eastAsia="en-US"/>
              </w:rPr>
              <w:t xml:space="preserve"> - Główny Specjalista - Prokurator Monika Wal</w:t>
            </w:r>
            <w:r w:rsidR="005D24B8" w:rsidRPr="00420202">
              <w:rPr>
                <w:sz w:val="22"/>
                <w:szCs w:val="22"/>
                <w:lang w:eastAsia="en-US"/>
              </w:rPr>
              <w:t>ewska – Główny Specjalista ds. L</w:t>
            </w:r>
            <w:r w:rsidRPr="00420202">
              <w:rPr>
                <w:sz w:val="22"/>
                <w:szCs w:val="22"/>
                <w:lang w:eastAsia="en-US"/>
              </w:rPr>
              <w:t>egislacji – Wydział Prawa Karnego, Departament Legislacyjny</w:t>
            </w:r>
          </w:p>
          <w:p w14:paraId="3A243AAB" w14:textId="77777777" w:rsidR="001A5866" w:rsidRPr="00420202" w:rsidRDefault="001A5866" w:rsidP="001A5866">
            <w:pPr>
              <w:pStyle w:val="ARTartustawynprozporzdzenia"/>
              <w:spacing w:before="0" w:line="276" w:lineRule="auto"/>
              <w:rPr>
                <w:sz w:val="22"/>
                <w:szCs w:val="22"/>
                <w:lang w:eastAsia="en-US"/>
              </w:rPr>
            </w:pPr>
          </w:p>
        </w:tc>
        <w:tc>
          <w:tcPr>
            <w:tcW w:w="3196" w:type="dxa"/>
          </w:tcPr>
          <w:p w14:paraId="1AEB964E" w14:textId="77777777" w:rsidR="001A5866" w:rsidRPr="00420202" w:rsidRDefault="001A5866" w:rsidP="001A5866">
            <w:pPr>
              <w:pStyle w:val="ARTartustawynprozporzdzenia"/>
              <w:spacing w:before="0" w:line="276" w:lineRule="auto"/>
              <w:ind w:firstLine="0"/>
              <w:rPr>
                <w:sz w:val="22"/>
                <w:szCs w:val="22"/>
                <w:lang w:eastAsia="en-US"/>
              </w:rPr>
            </w:pPr>
            <w:r w:rsidRPr="00420202">
              <w:rPr>
                <w:sz w:val="22"/>
                <w:szCs w:val="22"/>
                <w:lang w:eastAsia="en-US"/>
              </w:rPr>
              <w:t xml:space="preserve">Styczeń/Luty 2018 r. </w:t>
            </w:r>
          </w:p>
        </w:tc>
      </w:tr>
      <w:tr w:rsidR="004B5E29" w:rsidRPr="00420202" w14:paraId="2EDF3A3D" w14:textId="77777777" w:rsidTr="002816DC">
        <w:tc>
          <w:tcPr>
            <w:tcW w:w="817" w:type="dxa"/>
          </w:tcPr>
          <w:p w14:paraId="0B9923F0" w14:textId="77777777" w:rsidR="004B5E29" w:rsidRPr="00420202" w:rsidRDefault="004B5E29" w:rsidP="004B5E29">
            <w:pPr>
              <w:spacing w:after="0"/>
              <w:jc w:val="both"/>
              <w:rPr>
                <w:rFonts w:ascii="Arial" w:hAnsi="Arial" w:cs="Arial"/>
              </w:rPr>
            </w:pPr>
            <w:r w:rsidRPr="00420202">
              <w:rPr>
                <w:rFonts w:ascii="Arial" w:hAnsi="Arial" w:cs="Arial"/>
              </w:rPr>
              <w:t>376</w:t>
            </w:r>
          </w:p>
        </w:tc>
        <w:tc>
          <w:tcPr>
            <w:tcW w:w="3791" w:type="dxa"/>
          </w:tcPr>
          <w:p w14:paraId="0D046364"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stanowisk </w:t>
            </w:r>
            <w:r w:rsidRPr="00420202">
              <w:rPr>
                <w:sz w:val="22"/>
                <w:szCs w:val="22"/>
                <w:lang w:eastAsia="en-US"/>
              </w:rPr>
              <w:br/>
              <w:t xml:space="preserve">i szczegółowych zasad wynagradzania urzędników </w:t>
            </w:r>
            <w:r w:rsidRPr="00420202">
              <w:rPr>
                <w:sz w:val="22"/>
                <w:szCs w:val="22"/>
                <w:lang w:eastAsia="en-US"/>
              </w:rPr>
              <w:br/>
              <w:t xml:space="preserve">i innych pracowników sądów </w:t>
            </w:r>
            <w:r w:rsidRPr="00420202">
              <w:rPr>
                <w:sz w:val="22"/>
                <w:szCs w:val="22"/>
                <w:lang w:eastAsia="en-US"/>
              </w:rPr>
              <w:br/>
            </w:r>
            <w:r w:rsidRPr="00420202">
              <w:rPr>
                <w:sz w:val="22"/>
                <w:szCs w:val="22"/>
                <w:lang w:eastAsia="en-US"/>
              </w:rPr>
              <w:lastRenderedPageBreak/>
              <w:t>i prokuratury oraz odbywania stażu urzędniczego</w:t>
            </w:r>
          </w:p>
        </w:tc>
        <w:tc>
          <w:tcPr>
            <w:tcW w:w="4147" w:type="dxa"/>
          </w:tcPr>
          <w:p w14:paraId="7C65A574"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lastRenderedPageBreak/>
              <w:t>Podstawa prawna - art. 14 ust. 1 ustawy z dnia 18 grudn</w:t>
            </w:r>
            <w:r w:rsidR="00592A0F" w:rsidRPr="00420202">
              <w:rPr>
                <w:sz w:val="22"/>
                <w:szCs w:val="22"/>
                <w:lang w:eastAsia="en-US"/>
              </w:rPr>
              <w:t xml:space="preserve">ia 1998 r o pracownikach sądów </w:t>
            </w:r>
            <w:r w:rsidRPr="00420202">
              <w:rPr>
                <w:sz w:val="22"/>
                <w:szCs w:val="22"/>
                <w:lang w:eastAsia="en-US"/>
              </w:rPr>
              <w:t xml:space="preserve">i prokuratury (Dz. U. z 2017 r. poz. 246). </w:t>
            </w:r>
          </w:p>
          <w:p w14:paraId="628940D5"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 xml:space="preserve">Projekt ma na celu dostosowanie rozporządzenia do postanowień rozporządzenia Rady Ministrów w </w:t>
            </w:r>
            <w:r w:rsidRPr="00420202">
              <w:rPr>
                <w:sz w:val="22"/>
                <w:szCs w:val="22"/>
                <w:lang w:eastAsia="en-US"/>
              </w:rPr>
              <w:lastRenderedPageBreak/>
              <w:t>sprawie wysokości minimalnego wynagrodzenia za pracę oraz wysokości minimalnej stawki godzinowej w 2018 r. (Dz. U. poz. 1747) do poziomu 2100 zł.</w:t>
            </w:r>
          </w:p>
        </w:tc>
        <w:tc>
          <w:tcPr>
            <w:tcW w:w="2835" w:type="dxa"/>
          </w:tcPr>
          <w:p w14:paraId="46892896"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lastRenderedPageBreak/>
              <w:t xml:space="preserve">Tomasz Królak – Starszy Specjalista,  Wydział Prawa Ustroju Sądów  </w:t>
            </w:r>
            <w:r w:rsidRPr="00420202">
              <w:rPr>
                <w:sz w:val="22"/>
                <w:szCs w:val="22"/>
                <w:lang w:eastAsia="en-US"/>
              </w:rPr>
              <w:br/>
              <w:t>i Służby Więziennej, Departament Legislacyjny</w:t>
            </w:r>
          </w:p>
        </w:tc>
        <w:tc>
          <w:tcPr>
            <w:tcW w:w="3196" w:type="dxa"/>
          </w:tcPr>
          <w:p w14:paraId="16E6C9FA"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I kwartał 2018 r.</w:t>
            </w:r>
          </w:p>
        </w:tc>
      </w:tr>
      <w:tr w:rsidR="004B5E29" w:rsidRPr="00420202" w14:paraId="42B6B1B4" w14:textId="77777777" w:rsidTr="002816DC">
        <w:tc>
          <w:tcPr>
            <w:tcW w:w="817" w:type="dxa"/>
          </w:tcPr>
          <w:p w14:paraId="44C9F566" w14:textId="77777777" w:rsidR="004B5E29" w:rsidRPr="00420202" w:rsidRDefault="004B5E29" w:rsidP="004B5E29">
            <w:pPr>
              <w:spacing w:after="0"/>
              <w:jc w:val="both"/>
              <w:rPr>
                <w:rFonts w:ascii="Arial" w:hAnsi="Arial" w:cs="Arial"/>
              </w:rPr>
            </w:pPr>
            <w:r w:rsidRPr="00420202">
              <w:rPr>
                <w:rFonts w:ascii="Arial" w:hAnsi="Arial" w:cs="Arial"/>
              </w:rPr>
              <w:t>377</w:t>
            </w:r>
          </w:p>
        </w:tc>
        <w:tc>
          <w:tcPr>
            <w:tcW w:w="3791" w:type="dxa"/>
          </w:tcPr>
          <w:p w14:paraId="12D82F96"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stanowisk i szczegółowych zasad wynagradzania urzędników i innych pracowników sądów i prokuratury oraz odbywania stażu urzędniczego </w:t>
            </w:r>
          </w:p>
        </w:tc>
        <w:tc>
          <w:tcPr>
            <w:tcW w:w="4147" w:type="dxa"/>
          </w:tcPr>
          <w:p w14:paraId="0AA645B1"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Podstawa prawna – art. 14 ust. 1 ustawy z dnia 18 grudnia 1998 r. o pracownikach sądów i prokuratury (Dz. U. z 2017 r. poz. 246 i 1139).</w:t>
            </w:r>
          </w:p>
          <w:p w14:paraId="27CC539F"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Projektowana zmiana ma na celu wprowadzenie do katalogu stanowisk urzędniczych w powszechnych jednostkach organizacyjnych prokuratury nowego stanowiska – eksperta o określonej specjalności, należącego do samodz</w:t>
            </w:r>
            <w:r w:rsidR="00592A0F" w:rsidRPr="00420202">
              <w:rPr>
                <w:sz w:val="22"/>
                <w:szCs w:val="22"/>
                <w:lang w:eastAsia="en-US"/>
              </w:rPr>
              <w:t>ielnych stanowisk urzędniczych.</w:t>
            </w:r>
          </w:p>
        </w:tc>
        <w:tc>
          <w:tcPr>
            <w:tcW w:w="2835" w:type="dxa"/>
          </w:tcPr>
          <w:p w14:paraId="64B0B6B4"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 xml:space="preserve">Adam </w:t>
            </w:r>
            <w:proofErr w:type="spellStart"/>
            <w:r w:rsidRPr="00420202">
              <w:rPr>
                <w:sz w:val="22"/>
                <w:szCs w:val="22"/>
                <w:lang w:eastAsia="en-US"/>
              </w:rPr>
              <w:t>Sidor</w:t>
            </w:r>
            <w:proofErr w:type="spellEnd"/>
            <w:r w:rsidRPr="00420202">
              <w:rPr>
                <w:sz w:val="22"/>
                <w:szCs w:val="22"/>
                <w:lang w:eastAsia="en-US"/>
              </w:rPr>
              <w:t xml:space="preserve"> - Główny Specjalista – Prokurator</w:t>
            </w:r>
            <w:r w:rsidR="00FE3AA1" w:rsidRPr="00420202">
              <w:rPr>
                <w:sz w:val="22"/>
                <w:szCs w:val="22"/>
                <w:lang w:eastAsia="en-US"/>
              </w:rPr>
              <w:t>,</w:t>
            </w:r>
            <w:r w:rsidRPr="00420202">
              <w:rPr>
                <w:sz w:val="22"/>
                <w:szCs w:val="22"/>
                <w:lang w:eastAsia="en-US"/>
              </w:rPr>
              <w:t xml:space="preserve">  Wydział Prawa Karnego, Departament Legislacyjny</w:t>
            </w:r>
          </w:p>
          <w:p w14:paraId="6A5DFD37" w14:textId="77777777" w:rsidR="004B5E29" w:rsidRPr="00420202" w:rsidRDefault="004B5E29" w:rsidP="004B5E29">
            <w:pPr>
              <w:pStyle w:val="ARTartustawynprozporzdzenia"/>
              <w:spacing w:before="0" w:line="276" w:lineRule="auto"/>
              <w:ind w:firstLine="0"/>
              <w:rPr>
                <w:sz w:val="22"/>
                <w:szCs w:val="22"/>
                <w:lang w:eastAsia="en-US"/>
              </w:rPr>
            </w:pPr>
          </w:p>
        </w:tc>
        <w:tc>
          <w:tcPr>
            <w:tcW w:w="3196" w:type="dxa"/>
          </w:tcPr>
          <w:p w14:paraId="32C8216A" w14:textId="77777777" w:rsidR="004B5E29" w:rsidRPr="00420202" w:rsidRDefault="004B5E29" w:rsidP="004B5E29">
            <w:pPr>
              <w:pStyle w:val="ARTartustawynprozporzdzenia"/>
              <w:spacing w:before="0" w:line="276" w:lineRule="auto"/>
              <w:ind w:firstLine="0"/>
              <w:rPr>
                <w:sz w:val="22"/>
                <w:szCs w:val="22"/>
                <w:lang w:eastAsia="en-US"/>
              </w:rPr>
            </w:pPr>
            <w:r w:rsidRPr="00420202">
              <w:rPr>
                <w:sz w:val="22"/>
                <w:szCs w:val="22"/>
                <w:lang w:eastAsia="en-US"/>
              </w:rPr>
              <w:t xml:space="preserve">Luty 2018 r. </w:t>
            </w:r>
          </w:p>
        </w:tc>
      </w:tr>
      <w:tr w:rsidR="00FE3AA1" w:rsidRPr="00420202" w14:paraId="4201C9EB" w14:textId="77777777" w:rsidTr="002816DC">
        <w:tc>
          <w:tcPr>
            <w:tcW w:w="817" w:type="dxa"/>
          </w:tcPr>
          <w:p w14:paraId="75CC2A31" w14:textId="77777777" w:rsidR="00FE3AA1" w:rsidRPr="00420202" w:rsidRDefault="00FE3AA1" w:rsidP="00FE3AA1">
            <w:pPr>
              <w:spacing w:after="0"/>
              <w:jc w:val="both"/>
              <w:rPr>
                <w:rFonts w:ascii="Arial" w:hAnsi="Arial" w:cs="Arial"/>
              </w:rPr>
            </w:pPr>
            <w:r w:rsidRPr="00420202">
              <w:rPr>
                <w:rFonts w:ascii="Arial" w:hAnsi="Arial" w:cs="Arial"/>
              </w:rPr>
              <w:t>378</w:t>
            </w:r>
          </w:p>
        </w:tc>
        <w:tc>
          <w:tcPr>
            <w:tcW w:w="3791" w:type="dxa"/>
          </w:tcPr>
          <w:p w14:paraId="347B97E8" w14:textId="77777777" w:rsidR="00FE3AA1" w:rsidRPr="00420202" w:rsidRDefault="00FE3AA1" w:rsidP="00FE3AA1">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przekazania niektórym sądom rejonowym rozpoznawania spraw z zakresu prawa pracy lub ubezpieczeń społecznych z obszaru właściwości innych sądów rejonowych</w:t>
            </w:r>
          </w:p>
        </w:tc>
        <w:tc>
          <w:tcPr>
            <w:tcW w:w="4147" w:type="dxa"/>
          </w:tcPr>
          <w:p w14:paraId="047F6DBC" w14:textId="77777777" w:rsidR="00FE3AA1" w:rsidRPr="00420202" w:rsidRDefault="00FE3AA1" w:rsidP="00FE3AA1">
            <w:pPr>
              <w:pStyle w:val="ARTartustawynprozporzdzenia"/>
              <w:spacing w:before="0" w:line="276" w:lineRule="auto"/>
              <w:ind w:firstLine="0"/>
              <w:rPr>
                <w:sz w:val="22"/>
                <w:szCs w:val="22"/>
                <w:lang w:eastAsia="en-US"/>
              </w:rPr>
            </w:pPr>
            <w:r w:rsidRPr="00420202">
              <w:rPr>
                <w:sz w:val="22"/>
                <w:szCs w:val="22"/>
                <w:lang w:eastAsia="en-US"/>
              </w:rPr>
              <w:t xml:space="preserve">Podstawa prawna - art. 20 pkt 2 ustawy z dnia 27 lipca 2001 r. – Prawo o ustroju sądów powszechnych (Dz. U. z 2016 r. poz. 2062, </w:t>
            </w:r>
            <w:r w:rsidRPr="00420202">
              <w:rPr>
                <w:sz w:val="22"/>
                <w:szCs w:val="22"/>
                <w:lang w:eastAsia="en-US"/>
              </w:rPr>
              <w:br/>
              <w:t xml:space="preserve">z </w:t>
            </w:r>
            <w:proofErr w:type="spellStart"/>
            <w:r w:rsidRPr="00420202">
              <w:rPr>
                <w:sz w:val="22"/>
                <w:szCs w:val="22"/>
                <w:lang w:eastAsia="en-US"/>
              </w:rPr>
              <w:t>późń</w:t>
            </w:r>
            <w:proofErr w:type="spellEnd"/>
            <w:r w:rsidRPr="00420202">
              <w:rPr>
                <w:sz w:val="22"/>
                <w:szCs w:val="22"/>
                <w:lang w:eastAsia="en-US"/>
              </w:rPr>
              <w:t>. zm.).</w:t>
            </w:r>
          </w:p>
          <w:p w14:paraId="27A17F98" w14:textId="77777777" w:rsidR="00FE3AA1" w:rsidRPr="00420202" w:rsidRDefault="00FE3AA1" w:rsidP="00FE3AA1">
            <w:pPr>
              <w:pStyle w:val="ARTartustawynprozporzdzenia"/>
              <w:spacing w:before="0" w:line="276" w:lineRule="auto"/>
              <w:ind w:firstLine="0"/>
              <w:rPr>
                <w:sz w:val="22"/>
                <w:szCs w:val="22"/>
                <w:lang w:eastAsia="en-US"/>
              </w:rPr>
            </w:pPr>
            <w:r w:rsidRPr="00420202">
              <w:rPr>
                <w:sz w:val="22"/>
                <w:szCs w:val="22"/>
                <w:lang w:eastAsia="en-US"/>
              </w:rPr>
              <w:t xml:space="preserve">Projektowanym aktem prawnym przekazuje się Sądowi Rejonowemu Poznań-Grunwald i Jeżyce w Poznaniu rozpoznawanie spraw z zakresu prawa pracy z obszaru właściwości sądów rejonowych: w Śremie, Środzie Wielkopolskiej i we Wrześni, które rozpoznawane były dotychczas przez Sąd Rejonowy w Środzie Wielkopolskiej. Zmiana ta została pozytywnie zaopiniowania przez Prezesa Sądu Okręgowego w Poznaniu oraz Prezesa Sądu Apelacyjnego w Poznaniu.  Zaproponowana reorganizacja przyczyni się do zapewnienia racjonalności struktury organizacyjnej Sądu Rejonowego w Środzie Wielkopolskiej. </w:t>
            </w:r>
            <w:r w:rsidRPr="00420202">
              <w:rPr>
                <w:sz w:val="22"/>
                <w:szCs w:val="22"/>
                <w:lang w:eastAsia="en-US"/>
              </w:rPr>
              <w:lastRenderedPageBreak/>
              <w:t xml:space="preserve">Służyć ma ponadto zapewnieniu prawidłowego wykorzystania etatów sędziowskich i urzędniczych w pionie pracy sądów rejonowych okręgu poznańskiego. </w:t>
            </w:r>
          </w:p>
        </w:tc>
        <w:tc>
          <w:tcPr>
            <w:tcW w:w="2835" w:type="dxa"/>
          </w:tcPr>
          <w:p w14:paraId="79A8A9D4" w14:textId="77777777" w:rsidR="00FE3AA1" w:rsidRPr="00420202" w:rsidRDefault="00FE3AA1" w:rsidP="00FE3AA1">
            <w:pPr>
              <w:pStyle w:val="ARTartustawynprozporzdzenia"/>
              <w:spacing w:before="0" w:line="276" w:lineRule="auto"/>
              <w:ind w:firstLine="0"/>
              <w:rPr>
                <w:sz w:val="22"/>
                <w:szCs w:val="22"/>
                <w:lang w:eastAsia="en-US"/>
              </w:rPr>
            </w:pPr>
            <w:r w:rsidRPr="00420202">
              <w:rPr>
                <w:sz w:val="22"/>
                <w:szCs w:val="22"/>
                <w:lang w:eastAsia="en-US"/>
              </w:rPr>
              <w:lastRenderedPageBreak/>
              <w:t>Agnieszka Walkowiak Główny Specjalista – Sędzia,  Wydział Prawa Ustroju Sądów  i Służby Więziennej, Departament Legislacyjny</w:t>
            </w:r>
          </w:p>
        </w:tc>
        <w:tc>
          <w:tcPr>
            <w:tcW w:w="3196" w:type="dxa"/>
          </w:tcPr>
          <w:p w14:paraId="56883262" w14:textId="77777777" w:rsidR="00FE3AA1" w:rsidRPr="00420202" w:rsidRDefault="00FE3AA1" w:rsidP="00FE3AA1">
            <w:pPr>
              <w:pStyle w:val="ARTartustawynprozporzdzenia"/>
              <w:spacing w:before="0" w:line="276" w:lineRule="auto"/>
              <w:ind w:firstLine="0"/>
              <w:rPr>
                <w:sz w:val="22"/>
                <w:szCs w:val="22"/>
                <w:lang w:eastAsia="en-US"/>
              </w:rPr>
            </w:pPr>
            <w:r w:rsidRPr="00420202">
              <w:rPr>
                <w:sz w:val="22"/>
                <w:szCs w:val="22"/>
                <w:lang w:eastAsia="en-US"/>
              </w:rPr>
              <w:t>31 marca 2018 r.</w:t>
            </w:r>
          </w:p>
        </w:tc>
      </w:tr>
      <w:tr w:rsidR="00BF3234" w:rsidRPr="00420202" w14:paraId="1252699C" w14:textId="77777777" w:rsidTr="002816DC">
        <w:tc>
          <w:tcPr>
            <w:tcW w:w="817" w:type="dxa"/>
          </w:tcPr>
          <w:p w14:paraId="59AC20EC" w14:textId="77777777" w:rsidR="00BF3234" w:rsidRPr="00420202" w:rsidRDefault="007F4BC3" w:rsidP="00BF3234">
            <w:pPr>
              <w:spacing w:after="0"/>
              <w:jc w:val="both"/>
              <w:rPr>
                <w:rFonts w:ascii="Arial" w:hAnsi="Arial" w:cs="Arial"/>
              </w:rPr>
            </w:pPr>
            <w:r w:rsidRPr="00420202">
              <w:rPr>
                <w:rFonts w:ascii="Arial" w:hAnsi="Arial" w:cs="Arial"/>
              </w:rPr>
              <w:t>379</w:t>
            </w:r>
          </w:p>
        </w:tc>
        <w:tc>
          <w:tcPr>
            <w:tcW w:w="3791" w:type="dxa"/>
          </w:tcPr>
          <w:p w14:paraId="3B77F4CC" w14:textId="77777777" w:rsidR="00BF3234" w:rsidRPr="00420202" w:rsidRDefault="00BF3234" w:rsidP="007F4BC3">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postępowania o zachowanie w tajemnicy okoliczności umożliwiających ujawnienie tożsamości świadka oraz sposobu postępowania z protokołami z zeznań tego świadka.</w:t>
            </w:r>
          </w:p>
        </w:tc>
        <w:tc>
          <w:tcPr>
            <w:tcW w:w="4147" w:type="dxa"/>
          </w:tcPr>
          <w:p w14:paraId="03F701A4" w14:textId="77777777" w:rsidR="00BF3234" w:rsidRPr="00420202" w:rsidRDefault="00BF3234" w:rsidP="007F4BC3">
            <w:pPr>
              <w:pStyle w:val="ARTartustawynprozporzdzenia"/>
              <w:spacing w:before="0" w:line="276" w:lineRule="auto"/>
              <w:ind w:firstLine="0"/>
              <w:rPr>
                <w:sz w:val="22"/>
                <w:szCs w:val="22"/>
                <w:lang w:eastAsia="en-US"/>
              </w:rPr>
            </w:pPr>
            <w:r w:rsidRPr="00420202">
              <w:rPr>
                <w:sz w:val="22"/>
                <w:szCs w:val="22"/>
                <w:lang w:eastAsia="en-US"/>
              </w:rPr>
              <w:t xml:space="preserve">Konieczność zmiany rozporządzenia wynika z wejścia w życie z dniem 1 marca 2017 r. nowej ustawy z dnia 16 listopada 2016 r. o Krajowej Administracji Skarbowej (Dz.U. poz. 1947 z </w:t>
            </w:r>
            <w:proofErr w:type="spellStart"/>
            <w:r w:rsidRPr="00420202">
              <w:rPr>
                <w:sz w:val="22"/>
                <w:szCs w:val="22"/>
                <w:lang w:eastAsia="en-US"/>
              </w:rPr>
              <w:t>późn</w:t>
            </w:r>
            <w:proofErr w:type="spellEnd"/>
            <w:r w:rsidRPr="00420202">
              <w:rPr>
                <w:sz w:val="22"/>
                <w:szCs w:val="22"/>
                <w:lang w:eastAsia="en-US"/>
              </w:rPr>
              <w:t xml:space="preserve">. zm.), zgodnie z którą funkcjonariusze Służby Celno-Skarbowej uzyskali uprawnienia do wykonywania czynności operacyjno-rozpoznawczych w zakresie tzw. zakupu kontrolowanego, kontrolowanego wręczenia lub przyjęcia korzyści majątkowej i tzw. przesyłki niejawnie nadzorowanej. Uprawnienia jakie nabyli funkcjonariusze Służby Celno-Skarbowej są tożsame z uprawnieniami funkcjonariuszy innych służb, którzy wykonując czynności operacyjno-rozpoznawcze korzystają z ochrony swoich danych na zasadach wynikających z ww. rozporządzenia. Mając na uwadze powyższe zasadnym jest objęcie taką samą ochroną prawną funkcjonariuszy Służby Celno-Skarbowych z jakiej korzystają pozostali funkcjonariusze.  </w:t>
            </w:r>
          </w:p>
        </w:tc>
        <w:tc>
          <w:tcPr>
            <w:tcW w:w="2835" w:type="dxa"/>
          </w:tcPr>
          <w:p w14:paraId="3606A7A7" w14:textId="77777777" w:rsidR="00BF3234" w:rsidRPr="00420202" w:rsidRDefault="00BF3234" w:rsidP="007F4BC3">
            <w:pPr>
              <w:pStyle w:val="ARTartustawynprozporzdzenia"/>
              <w:spacing w:before="0" w:line="276" w:lineRule="auto"/>
              <w:ind w:firstLine="0"/>
              <w:rPr>
                <w:sz w:val="22"/>
                <w:szCs w:val="22"/>
                <w:lang w:eastAsia="en-US"/>
              </w:rPr>
            </w:pPr>
            <w:r w:rsidRPr="00420202">
              <w:rPr>
                <w:sz w:val="22"/>
                <w:szCs w:val="22"/>
                <w:lang w:eastAsia="en-US"/>
              </w:rPr>
              <w:t>Jan Wiśniewski – prokurator - Główny Specjalista w Wydziale Prawa Karnego</w:t>
            </w:r>
            <w:r w:rsidR="006C2C43" w:rsidRPr="00420202">
              <w:rPr>
                <w:sz w:val="22"/>
                <w:szCs w:val="22"/>
                <w:lang w:eastAsia="en-US"/>
              </w:rPr>
              <w:t>,</w:t>
            </w:r>
            <w:r w:rsidRPr="00420202">
              <w:rPr>
                <w:sz w:val="22"/>
                <w:szCs w:val="22"/>
                <w:lang w:eastAsia="en-US"/>
              </w:rPr>
              <w:t xml:space="preserve"> Departamentu Legislacyjnego</w:t>
            </w:r>
          </w:p>
          <w:p w14:paraId="385A788D" w14:textId="77777777" w:rsidR="00BF3234" w:rsidRPr="00420202" w:rsidRDefault="00BF3234" w:rsidP="007F4BC3">
            <w:pPr>
              <w:pStyle w:val="ARTartustawynprozporzdzenia"/>
              <w:spacing w:before="0" w:line="276" w:lineRule="auto"/>
              <w:ind w:firstLine="0"/>
              <w:rPr>
                <w:sz w:val="22"/>
                <w:szCs w:val="22"/>
                <w:lang w:eastAsia="en-US"/>
              </w:rPr>
            </w:pPr>
          </w:p>
        </w:tc>
        <w:tc>
          <w:tcPr>
            <w:tcW w:w="3196" w:type="dxa"/>
          </w:tcPr>
          <w:p w14:paraId="01CF8C9F" w14:textId="77777777" w:rsidR="00BF3234" w:rsidRPr="00420202" w:rsidRDefault="00BF3234" w:rsidP="007F4BC3">
            <w:pPr>
              <w:pStyle w:val="ARTartustawynprozporzdzenia"/>
              <w:spacing w:before="0" w:line="276" w:lineRule="auto"/>
              <w:ind w:firstLine="0"/>
              <w:rPr>
                <w:sz w:val="22"/>
                <w:szCs w:val="22"/>
                <w:lang w:eastAsia="en-US"/>
              </w:rPr>
            </w:pPr>
            <w:r w:rsidRPr="00420202">
              <w:rPr>
                <w:sz w:val="22"/>
                <w:szCs w:val="22"/>
                <w:lang w:eastAsia="en-US"/>
              </w:rPr>
              <w:t>Do końca czerwca 2018 r.</w:t>
            </w:r>
          </w:p>
        </w:tc>
      </w:tr>
      <w:tr w:rsidR="007F4BC3" w:rsidRPr="00420202" w14:paraId="3BCC55B2" w14:textId="77777777" w:rsidTr="002816DC">
        <w:tc>
          <w:tcPr>
            <w:tcW w:w="817" w:type="dxa"/>
          </w:tcPr>
          <w:p w14:paraId="7EAA41D7" w14:textId="77777777" w:rsidR="007F4BC3" w:rsidRPr="00420202" w:rsidRDefault="007F4BC3" w:rsidP="007F4BC3">
            <w:pPr>
              <w:spacing w:after="0"/>
              <w:jc w:val="both"/>
              <w:rPr>
                <w:rFonts w:ascii="Arial" w:hAnsi="Arial" w:cs="Arial"/>
              </w:rPr>
            </w:pPr>
            <w:r w:rsidRPr="00420202">
              <w:rPr>
                <w:rFonts w:ascii="Arial" w:hAnsi="Arial" w:cs="Arial"/>
              </w:rPr>
              <w:t>380</w:t>
            </w:r>
          </w:p>
        </w:tc>
        <w:tc>
          <w:tcPr>
            <w:tcW w:w="3791" w:type="dxa"/>
          </w:tcPr>
          <w:p w14:paraId="64ACC07A" w14:textId="77777777" w:rsidR="007F4BC3" w:rsidRPr="00420202" w:rsidRDefault="007F4BC3" w:rsidP="007F4BC3">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wykazu zakładów leczniczych, w tym psychiatrycznych, przeznaczonych do wykonywania tymczasowego </w:t>
            </w:r>
            <w:r w:rsidRPr="00420202">
              <w:rPr>
                <w:sz w:val="22"/>
                <w:szCs w:val="22"/>
                <w:lang w:eastAsia="en-US"/>
              </w:rPr>
              <w:lastRenderedPageBreak/>
              <w:t>aresztowania oraz warunków zabezpieczenia tych zakładów</w:t>
            </w:r>
            <w:r w:rsidR="006C2C43" w:rsidRPr="00420202">
              <w:rPr>
                <w:sz w:val="22"/>
                <w:szCs w:val="22"/>
                <w:lang w:eastAsia="en-US"/>
              </w:rPr>
              <w:t>.</w:t>
            </w:r>
          </w:p>
        </w:tc>
        <w:tc>
          <w:tcPr>
            <w:tcW w:w="4147" w:type="dxa"/>
          </w:tcPr>
          <w:p w14:paraId="5260ED66" w14:textId="77777777" w:rsidR="007F4BC3" w:rsidRPr="00420202" w:rsidRDefault="007F4BC3" w:rsidP="007F4BC3">
            <w:pPr>
              <w:pStyle w:val="ARTartustawynprozporzdzenia"/>
              <w:spacing w:before="0" w:line="276" w:lineRule="auto"/>
              <w:ind w:firstLine="0"/>
              <w:rPr>
                <w:sz w:val="22"/>
                <w:szCs w:val="22"/>
                <w:lang w:eastAsia="en-US"/>
              </w:rPr>
            </w:pPr>
            <w:r w:rsidRPr="00420202">
              <w:rPr>
                <w:sz w:val="22"/>
                <w:szCs w:val="22"/>
                <w:lang w:eastAsia="en-US"/>
              </w:rPr>
              <w:lastRenderedPageBreak/>
              <w:t xml:space="preserve">Podstawa prawna – art. 260 § 2 ustawy z dnia 6 czerwca 1997 r. – Kodeks postępowania karnego (Dz. U. z 2017 r. poz. 1907). </w:t>
            </w:r>
          </w:p>
          <w:p w14:paraId="6B803D2A" w14:textId="77777777" w:rsidR="007F4BC3" w:rsidRPr="00420202" w:rsidRDefault="007F4BC3" w:rsidP="007F4BC3">
            <w:pPr>
              <w:pStyle w:val="ARTartustawynprozporzdzenia"/>
              <w:spacing w:before="0" w:line="276" w:lineRule="auto"/>
              <w:ind w:firstLine="0"/>
              <w:rPr>
                <w:sz w:val="22"/>
                <w:szCs w:val="22"/>
                <w:lang w:eastAsia="en-US"/>
              </w:rPr>
            </w:pPr>
            <w:r w:rsidRPr="00420202">
              <w:rPr>
                <w:sz w:val="22"/>
                <w:szCs w:val="22"/>
                <w:lang w:eastAsia="en-US"/>
              </w:rPr>
              <w:t xml:space="preserve">Wydanie projektowanego rozporządzenia wynika z konieczności uwzględnienia zmiany polegającej na </w:t>
            </w:r>
            <w:r w:rsidRPr="00420202">
              <w:rPr>
                <w:sz w:val="22"/>
                <w:szCs w:val="22"/>
                <w:lang w:eastAsia="en-US"/>
              </w:rPr>
              <w:lastRenderedPageBreak/>
              <w:t>likwidacji z dniem 31 marca 2018 r. podmiotu leczniczego dla osób pozbawionych wolności (Ambulatorium z Izbą Chorych) w Giżycku, Chojnicach, Toruniu, Braniewie, Bielsku-Białej, Zabrzu, Złotowie, Szczecinku, Krakowie Podgórzu, Bartoszycach, Ostródzie, Kędzierzynie-Koźlu, Lesznie, Nowej Soli, Śrem, Nisku, Sanoku, Choszcznie, Kamieniu Pomorskim, Świnoujściu, Płońsku, Lubaniu i Wałbrzychu.</w:t>
            </w:r>
          </w:p>
        </w:tc>
        <w:tc>
          <w:tcPr>
            <w:tcW w:w="2835" w:type="dxa"/>
          </w:tcPr>
          <w:p w14:paraId="31B76FAA" w14:textId="77777777" w:rsidR="007F4BC3" w:rsidRPr="00420202" w:rsidRDefault="007F4BC3" w:rsidP="007F4BC3">
            <w:pPr>
              <w:pStyle w:val="ARTartustawynprozporzdzenia"/>
              <w:spacing w:before="0" w:line="276" w:lineRule="auto"/>
              <w:ind w:firstLine="0"/>
              <w:rPr>
                <w:sz w:val="22"/>
                <w:szCs w:val="22"/>
                <w:lang w:eastAsia="en-US"/>
              </w:rPr>
            </w:pPr>
            <w:r w:rsidRPr="00420202">
              <w:rPr>
                <w:sz w:val="22"/>
                <w:szCs w:val="22"/>
                <w:lang w:eastAsia="en-US"/>
              </w:rPr>
              <w:lastRenderedPageBreak/>
              <w:t>Stanisław Barański</w:t>
            </w:r>
            <w:r w:rsidR="006C2C43" w:rsidRPr="00420202">
              <w:rPr>
                <w:sz w:val="22"/>
                <w:szCs w:val="22"/>
                <w:lang w:eastAsia="en-US"/>
              </w:rPr>
              <w:t xml:space="preserve"> – Główny Specjalista ds. Legislacji</w:t>
            </w:r>
          </w:p>
          <w:p w14:paraId="6543ACE4" w14:textId="77777777" w:rsidR="006C2C43" w:rsidRPr="00420202" w:rsidRDefault="007F4BC3" w:rsidP="007F4BC3">
            <w:pPr>
              <w:pStyle w:val="ARTartustawynprozporzdzenia"/>
              <w:spacing w:before="0" w:line="276" w:lineRule="auto"/>
              <w:ind w:firstLine="0"/>
              <w:rPr>
                <w:sz w:val="22"/>
                <w:szCs w:val="22"/>
                <w:lang w:eastAsia="en-US"/>
              </w:rPr>
            </w:pPr>
            <w:r w:rsidRPr="00420202">
              <w:rPr>
                <w:sz w:val="22"/>
                <w:szCs w:val="22"/>
                <w:lang w:eastAsia="en-US"/>
              </w:rPr>
              <w:t xml:space="preserve">Beata </w:t>
            </w:r>
            <w:proofErr w:type="spellStart"/>
            <w:r w:rsidRPr="00420202">
              <w:rPr>
                <w:sz w:val="22"/>
                <w:szCs w:val="22"/>
                <w:lang w:eastAsia="en-US"/>
              </w:rPr>
              <w:t>Wiraszka</w:t>
            </w:r>
            <w:proofErr w:type="spellEnd"/>
            <w:r w:rsidRPr="00420202">
              <w:rPr>
                <w:sz w:val="22"/>
                <w:szCs w:val="22"/>
                <w:lang w:eastAsia="en-US"/>
              </w:rPr>
              <w:t>-Bereza</w:t>
            </w:r>
            <w:r w:rsidR="006C2C43" w:rsidRPr="00420202">
              <w:rPr>
                <w:sz w:val="22"/>
                <w:szCs w:val="22"/>
                <w:lang w:eastAsia="en-US"/>
              </w:rPr>
              <w:t xml:space="preserve"> – Główny Specjalista-Prokurator –</w:t>
            </w:r>
          </w:p>
          <w:p w14:paraId="704C8263" w14:textId="77777777" w:rsidR="006C2C43" w:rsidRPr="00420202" w:rsidRDefault="006C2C43" w:rsidP="007F4BC3">
            <w:pPr>
              <w:pStyle w:val="ARTartustawynprozporzdzenia"/>
              <w:spacing w:before="0" w:line="276" w:lineRule="auto"/>
              <w:ind w:firstLine="0"/>
              <w:rPr>
                <w:sz w:val="22"/>
                <w:szCs w:val="22"/>
                <w:lang w:eastAsia="en-US"/>
              </w:rPr>
            </w:pPr>
            <w:r w:rsidRPr="00420202">
              <w:rPr>
                <w:sz w:val="22"/>
                <w:szCs w:val="22"/>
                <w:lang w:eastAsia="en-US"/>
              </w:rPr>
              <w:lastRenderedPageBreak/>
              <w:t>Wydział Prawa Karnego, Departament Legislacyjny</w:t>
            </w:r>
          </w:p>
        </w:tc>
        <w:tc>
          <w:tcPr>
            <w:tcW w:w="3196" w:type="dxa"/>
          </w:tcPr>
          <w:p w14:paraId="42330ED2" w14:textId="77777777" w:rsidR="007F4BC3" w:rsidRPr="00420202" w:rsidRDefault="007F4BC3" w:rsidP="007F4BC3">
            <w:pPr>
              <w:pStyle w:val="ARTartustawynprozporzdzenia"/>
              <w:spacing w:before="0" w:line="276" w:lineRule="auto"/>
              <w:ind w:firstLine="0"/>
              <w:rPr>
                <w:sz w:val="22"/>
                <w:szCs w:val="22"/>
                <w:lang w:eastAsia="en-US"/>
              </w:rPr>
            </w:pPr>
            <w:r w:rsidRPr="00420202">
              <w:rPr>
                <w:sz w:val="22"/>
                <w:szCs w:val="22"/>
                <w:lang w:eastAsia="en-US"/>
              </w:rPr>
              <w:lastRenderedPageBreak/>
              <w:t xml:space="preserve">1 kwietnia 2018 r. </w:t>
            </w:r>
          </w:p>
        </w:tc>
      </w:tr>
      <w:tr w:rsidR="002562C9" w:rsidRPr="00420202" w14:paraId="0E46BC1C" w14:textId="77777777" w:rsidTr="002816DC">
        <w:tc>
          <w:tcPr>
            <w:tcW w:w="817" w:type="dxa"/>
          </w:tcPr>
          <w:p w14:paraId="29006B7A" w14:textId="77777777" w:rsidR="002562C9" w:rsidRPr="00420202" w:rsidRDefault="002562C9" w:rsidP="002562C9">
            <w:pPr>
              <w:spacing w:after="0"/>
              <w:jc w:val="both"/>
              <w:rPr>
                <w:rFonts w:ascii="Arial" w:hAnsi="Arial" w:cs="Arial"/>
              </w:rPr>
            </w:pPr>
            <w:r w:rsidRPr="00420202">
              <w:rPr>
                <w:rFonts w:ascii="Arial" w:hAnsi="Arial" w:cs="Arial"/>
              </w:rPr>
              <w:t>381</w:t>
            </w:r>
          </w:p>
        </w:tc>
        <w:tc>
          <w:tcPr>
            <w:tcW w:w="3791" w:type="dxa"/>
          </w:tcPr>
          <w:p w14:paraId="1027EAAF" w14:textId="77777777" w:rsidR="002562C9" w:rsidRPr="00420202" w:rsidRDefault="002562C9" w:rsidP="002562C9">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wykazu przedmiotów, które w razie orzeczenia ich przepadku przekazuje się bezpośrednio innym organom niż właściwy naczelnik urzędu skarbowego.</w:t>
            </w:r>
          </w:p>
        </w:tc>
        <w:tc>
          <w:tcPr>
            <w:tcW w:w="4147" w:type="dxa"/>
          </w:tcPr>
          <w:p w14:paraId="6662FA5D" w14:textId="77777777" w:rsidR="002562C9" w:rsidRPr="00420202" w:rsidRDefault="002562C9" w:rsidP="002562C9">
            <w:pPr>
              <w:pStyle w:val="ARTartustawynprozporzdzenia"/>
              <w:spacing w:before="0" w:line="276" w:lineRule="auto"/>
              <w:ind w:firstLine="0"/>
              <w:rPr>
                <w:sz w:val="22"/>
                <w:szCs w:val="22"/>
                <w:lang w:eastAsia="en-US"/>
              </w:rPr>
            </w:pPr>
            <w:r w:rsidRPr="00420202">
              <w:rPr>
                <w:sz w:val="22"/>
                <w:szCs w:val="22"/>
                <w:lang w:eastAsia="en-US"/>
              </w:rPr>
              <w:t>Zmiana § 1 pkt 10 rozporządzenie Ministra Sprawiedliwości z dnia 27 lutego 2017 r. w sprawie wykazu przedmiotów, które w razie orzeczenia ich przepadku przekazuje się bezpośrednio innym organom niż właściwy naczelnik urzędu skarbowego (Dz. U. poz. 428) pozwoli na rozszerzenie możliwości wykorzystania przedmiotów, wobec których orzeczono przepadek i przekazanie ich bezpośrednio innym organom niż właściwy naczelnik urzędu skarbowego nie tylko do szkoleń służb śledczych, lecz także umożliwi skorzystanie z nich przy wykonywaniu przez te służby ustawowych zadań związanych ze zwalczaniem przestępczości.</w:t>
            </w:r>
          </w:p>
        </w:tc>
        <w:tc>
          <w:tcPr>
            <w:tcW w:w="2835" w:type="dxa"/>
          </w:tcPr>
          <w:p w14:paraId="7E2BA3DD" w14:textId="77777777" w:rsidR="002562C9" w:rsidRPr="00420202" w:rsidRDefault="002562C9" w:rsidP="002562C9">
            <w:pPr>
              <w:pStyle w:val="ARTartustawynprozporzdzenia"/>
              <w:spacing w:before="0" w:line="276" w:lineRule="auto"/>
              <w:ind w:firstLine="0"/>
              <w:rPr>
                <w:sz w:val="22"/>
                <w:szCs w:val="22"/>
                <w:lang w:eastAsia="en-US"/>
              </w:rPr>
            </w:pPr>
            <w:r w:rsidRPr="00420202">
              <w:rPr>
                <w:sz w:val="22"/>
                <w:szCs w:val="22"/>
                <w:lang w:eastAsia="en-US"/>
              </w:rPr>
              <w:t>Jan Wiśniewski – prokurator - Główny Specjalista w Wydziale Prawa Karnego Departamentu Legislacyjnego</w:t>
            </w:r>
          </w:p>
          <w:p w14:paraId="6B3A4C92" w14:textId="77777777" w:rsidR="002562C9" w:rsidRPr="00420202" w:rsidRDefault="002562C9" w:rsidP="002562C9">
            <w:pPr>
              <w:pStyle w:val="ARTartustawynprozporzdzenia"/>
              <w:spacing w:before="0" w:line="276" w:lineRule="auto"/>
              <w:ind w:firstLine="0"/>
              <w:rPr>
                <w:sz w:val="22"/>
                <w:szCs w:val="22"/>
                <w:lang w:eastAsia="en-US"/>
              </w:rPr>
            </w:pPr>
          </w:p>
        </w:tc>
        <w:tc>
          <w:tcPr>
            <w:tcW w:w="3196" w:type="dxa"/>
          </w:tcPr>
          <w:p w14:paraId="36985D79" w14:textId="77777777" w:rsidR="002562C9" w:rsidRPr="00420202" w:rsidRDefault="002562C9" w:rsidP="002562C9">
            <w:pPr>
              <w:pStyle w:val="ARTartustawynprozporzdzenia"/>
              <w:spacing w:before="0" w:line="276" w:lineRule="auto"/>
              <w:ind w:firstLine="0"/>
              <w:rPr>
                <w:sz w:val="22"/>
                <w:szCs w:val="22"/>
                <w:lang w:eastAsia="en-US"/>
              </w:rPr>
            </w:pPr>
            <w:r w:rsidRPr="00420202">
              <w:rPr>
                <w:sz w:val="22"/>
                <w:szCs w:val="22"/>
                <w:lang w:eastAsia="en-US"/>
              </w:rPr>
              <w:t>Do końca lipca 2018 r.</w:t>
            </w:r>
          </w:p>
        </w:tc>
      </w:tr>
      <w:tr w:rsidR="00854659" w:rsidRPr="00420202" w14:paraId="4E5631AB" w14:textId="77777777" w:rsidTr="002816DC">
        <w:tc>
          <w:tcPr>
            <w:tcW w:w="817" w:type="dxa"/>
          </w:tcPr>
          <w:p w14:paraId="4AAB26C8" w14:textId="77777777" w:rsidR="00854659" w:rsidRPr="00420202" w:rsidRDefault="00854659" w:rsidP="00854659">
            <w:pPr>
              <w:spacing w:after="0"/>
              <w:jc w:val="both"/>
              <w:rPr>
                <w:rFonts w:ascii="Arial" w:hAnsi="Arial" w:cs="Arial"/>
              </w:rPr>
            </w:pPr>
            <w:r w:rsidRPr="00420202">
              <w:rPr>
                <w:rFonts w:ascii="Arial" w:hAnsi="Arial" w:cs="Arial"/>
              </w:rPr>
              <w:t>382</w:t>
            </w:r>
          </w:p>
        </w:tc>
        <w:tc>
          <w:tcPr>
            <w:tcW w:w="3791" w:type="dxa"/>
          </w:tcPr>
          <w:p w14:paraId="22FBB1BB" w14:textId="77777777" w:rsidR="00854659" w:rsidRPr="00420202" w:rsidRDefault="00854659" w:rsidP="00561710">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 Regulamin wewnętrznego urzędowania powszechnych jednostek organizacyjnych prokuratury  </w:t>
            </w:r>
          </w:p>
        </w:tc>
        <w:tc>
          <w:tcPr>
            <w:tcW w:w="4147" w:type="dxa"/>
          </w:tcPr>
          <w:p w14:paraId="2CDE1C11" w14:textId="77777777" w:rsidR="00854659" w:rsidRPr="00420202" w:rsidRDefault="00854659" w:rsidP="00561710">
            <w:pPr>
              <w:pStyle w:val="ARTartustawynprozporzdzenia"/>
              <w:spacing w:before="0" w:line="276" w:lineRule="auto"/>
              <w:ind w:firstLine="0"/>
              <w:rPr>
                <w:sz w:val="22"/>
                <w:szCs w:val="22"/>
                <w:lang w:eastAsia="en-US"/>
              </w:rPr>
            </w:pPr>
            <w:r w:rsidRPr="00420202">
              <w:rPr>
                <w:sz w:val="22"/>
                <w:szCs w:val="22"/>
                <w:lang w:eastAsia="en-US"/>
              </w:rPr>
              <w:t xml:space="preserve">Podstawa prawna –  art. 36 § 1 ustawy z dnia 28 stycznia 2016 r. - Prawo o prokuraturze (Dz. U. z 2017 r. poz. 1767, z </w:t>
            </w:r>
            <w:proofErr w:type="spellStart"/>
            <w:r w:rsidRPr="00420202">
              <w:rPr>
                <w:sz w:val="22"/>
                <w:szCs w:val="22"/>
                <w:lang w:eastAsia="en-US"/>
              </w:rPr>
              <w:t>późn</w:t>
            </w:r>
            <w:proofErr w:type="spellEnd"/>
            <w:r w:rsidRPr="00420202">
              <w:rPr>
                <w:sz w:val="22"/>
                <w:szCs w:val="22"/>
                <w:lang w:eastAsia="en-US"/>
              </w:rPr>
              <w:t>. zm.).</w:t>
            </w:r>
          </w:p>
          <w:p w14:paraId="5FE77671" w14:textId="77777777" w:rsidR="00854659" w:rsidRPr="00420202" w:rsidRDefault="00854659" w:rsidP="00561710">
            <w:pPr>
              <w:pStyle w:val="ARTartustawynprozporzdzenia"/>
              <w:spacing w:before="0" w:line="276" w:lineRule="auto"/>
              <w:ind w:firstLine="0"/>
              <w:rPr>
                <w:sz w:val="22"/>
                <w:szCs w:val="22"/>
                <w:lang w:eastAsia="en-US"/>
              </w:rPr>
            </w:pPr>
            <w:r w:rsidRPr="00420202">
              <w:rPr>
                <w:sz w:val="22"/>
                <w:szCs w:val="22"/>
                <w:lang w:eastAsia="en-US"/>
              </w:rPr>
              <w:t xml:space="preserve">Projekt ma na celu przede wszystkim uregulowanie procedur związanych z kasacją nadzwyczajną Prokuratora Generalnego, skarga kasacyjną, skargą o stwierdzenie niezgodności z prawem </w:t>
            </w:r>
            <w:r w:rsidRPr="00420202">
              <w:rPr>
                <w:sz w:val="22"/>
                <w:szCs w:val="22"/>
                <w:lang w:eastAsia="en-US"/>
              </w:rPr>
              <w:lastRenderedPageBreak/>
              <w:t xml:space="preserve">prawomocnych orzeczeń sądów cywilnych i administracyjnych oraz uregulowaną we wchodzącej w życie z dniem 3 kwietnia 2018 r. ustawie o Sądzie Najwyższym (Dz. U. poz. 5) skargą nadzwyczajną. </w:t>
            </w:r>
          </w:p>
        </w:tc>
        <w:tc>
          <w:tcPr>
            <w:tcW w:w="2835" w:type="dxa"/>
          </w:tcPr>
          <w:p w14:paraId="4DB7A4B7" w14:textId="77777777" w:rsidR="00854659" w:rsidRPr="00420202" w:rsidRDefault="00561710" w:rsidP="00561710">
            <w:pPr>
              <w:pStyle w:val="ARTartustawynprozporzdzenia"/>
              <w:spacing w:before="0" w:line="276" w:lineRule="auto"/>
              <w:ind w:firstLine="0"/>
              <w:rPr>
                <w:sz w:val="22"/>
                <w:szCs w:val="22"/>
                <w:lang w:eastAsia="en-US"/>
              </w:rPr>
            </w:pPr>
            <w:r w:rsidRPr="00420202">
              <w:rPr>
                <w:sz w:val="22"/>
                <w:szCs w:val="22"/>
                <w:lang w:eastAsia="en-US"/>
              </w:rPr>
              <w:lastRenderedPageBreak/>
              <w:t>Monika Walewska – Główny Specjalista ds. L</w:t>
            </w:r>
            <w:r w:rsidR="00854659" w:rsidRPr="00420202">
              <w:rPr>
                <w:sz w:val="22"/>
                <w:szCs w:val="22"/>
                <w:lang w:eastAsia="en-US"/>
              </w:rPr>
              <w:t xml:space="preserve">egislacji </w:t>
            </w:r>
          </w:p>
          <w:p w14:paraId="1936EE41" w14:textId="77777777" w:rsidR="00854659" w:rsidRPr="00420202" w:rsidRDefault="00561710" w:rsidP="00561710">
            <w:pPr>
              <w:pStyle w:val="ARTartustawynprozporzdzenia"/>
              <w:spacing w:before="0" w:line="276" w:lineRule="auto"/>
              <w:ind w:firstLine="0"/>
              <w:rPr>
                <w:sz w:val="22"/>
                <w:szCs w:val="22"/>
                <w:lang w:eastAsia="en-US"/>
              </w:rPr>
            </w:pPr>
            <w:r w:rsidRPr="00420202">
              <w:rPr>
                <w:sz w:val="22"/>
                <w:szCs w:val="22"/>
                <w:lang w:eastAsia="en-US"/>
              </w:rPr>
              <w:t xml:space="preserve">Adam </w:t>
            </w:r>
            <w:proofErr w:type="spellStart"/>
            <w:r w:rsidRPr="00420202">
              <w:rPr>
                <w:sz w:val="22"/>
                <w:szCs w:val="22"/>
                <w:lang w:eastAsia="en-US"/>
              </w:rPr>
              <w:t>Sidor</w:t>
            </w:r>
            <w:proofErr w:type="spellEnd"/>
            <w:r w:rsidRPr="00420202">
              <w:rPr>
                <w:sz w:val="22"/>
                <w:szCs w:val="22"/>
                <w:lang w:eastAsia="en-US"/>
              </w:rPr>
              <w:t xml:space="preserve"> – P</w:t>
            </w:r>
            <w:r w:rsidR="00854659" w:rsidRPr="00420202">
              <w:rPr>
                <w:sz w:val="22"/>
                <w:szCs w:val="22"/>
                <w:lang w:eastAsia="en-US"/>
              </w:rPr>
              <w:t>rokurator</w:t>
            </w:r>
          </w:p>
          <w:p w14:paraId="6B5EEB0F" w14:textId="77777777" w:rsidR="00854659" w:rsidRPr="00420202" w:rsidRDefault="00561710" w:rsidP="00561710">
            <w:pPr>
              <w:pStyle w:val="ARTartustawynprozporzdzenia"/>
              <w:spacing w:before="0" w:line="276" w:lineRule="auto"/>
              <w:ind w:firstLine="0"/>
              <w:rPr>
                <w:sz w:val="22"/>
                <w:szCs w:val="22"/>
                <w:lang w:eastAsia="en-US"/>
              </w:rPr>
            </w:pPr>
            <w:r w:rsidRPr="00420202">
              <w:rPr>
                <w:sz w:val="22"/>
                <w:szCs w:val="22"/>
                <w:lang w:eastAsia="en-US"/>
              </w:rPr>
              <w:t>Piotr Rogoziński – Główny Specjalista – S</w:t>
            </w:r>
            <w:r w:rsidR="00716A18" w:rsidRPr="00420202">
              <w:rPr>
                <w:sz w:val="22"/>
                <w:szCs w:val="22"/>
                <w:lang w:eastAsia="en-US"/>
              </w:rPr>
              <w:t>ędzia ,</w:t>
            </w:r>
            <w:r w:rsidR="00854659" w:rsidRPr="00420202">
              <w:rPr>
                <w:sz w:val="22"/>
                <w:szCs w:val="22"/>
                <w:lang w:eastAsia="en-US"/>
              </w:rPr>
              <w:t>Wydział Prawa Karnego</w:t>
            </w:r>
            <w:r w:rsidR="00716A18" w:rsidRPr="00420202">
              <w:rPr>
                <w:sz w:val="22"/>
                <w:szCs w:val="22"/>
                <w:lang w:eastAsia="en-US"/>
              </w:rPr>
              <w:t>,</w:t>
            </w:r>
          </w:p>
          <w:p w14:paraId="336C882D" w14:textId="77777777" w:rsidR="00854659" w:rsidRPr="00420202" w:rsidRDefault="00854659" w:rsidP="00561710">
            <w:pPr>
              <w:pStyle w:val="ARTartustawynprozporzdzenia"/>
              <w:spacing w:before="0" w:line="276" w:lineRule="auto"/>
              <w:ind w:firstLine="0"/>
              <w:rPr>
                <w:sz w:val="22"/>
                <w:szCs w:val="22"/>
                <w:lang w:eastAsia="en-US"/>
              </w:rPr>
            </w:pPr>
            <w:r w:rsidRPr="00420202">
              <w:rPr>
                <w:sz w:val="22"/>
                <w:szCs w:val="22"/>
                <w:lang w:eastAsia="en-US"/>
              </w:rPr>
              <w:t>Departament Legislacyjny</w:t>
            </w:r>
          </w:p>
        </w:tc>
        <w:tc>
          <w:tcPr>
            <w:tcW w:w="3196" w:type="dxa"/>
          </w:tcPr>
          <w:p w14:paraId="65B0E536" w14:textId="77777777" w:rsidR="00854659" w:rsidRPr="00420202" w:rsidRDefault="00854659" w:rsidP="00561710">
            <w:pPr>
              <w:pStyle w:val="ARTartustawynprozporzdzenia"/>
              <w:spacing w:before="0" w:line="276" w:lineRule="auto"/>
              <w:ind w:firstLine="0"/>
              <w:rPr>
                <w:sz w:val="22"/>
                <w:szCs w:val="22"/>
                <w:lang w:eastAsia="en-US"/>
              </w:rPr>
            </w:pPr>
            <w:r w:rsidRPr="00420202">
              <w:rPr>
                <w:sz w:val="22"/>
                <w:szCs w:val="22"/>
                <w:lang w:eastAsia="en-US"/>
              </w:rPr>
              <w:t xml:space="preserve">3 kwietnia 2018 r. </w:t>
            </w:r>
          </w:p>
        </w:tc>
      </w:tr>
      <w:tr w:rsidR="00716A18" w:rsidRPr="00420202" w14:paraId="58941B43" w14:textId="77777777" w:rsidTr="002816DC">
        <w:tc>
          <w:tcPr>
            <w:tcW w:w="817" w:type="dxa"/>
          </w:tcPr>
          <w:p w14:paraId="5BBC39EC" w14:textId="77777777" w:rsidR="00716A18" w:rsidRPr="00420202" w:rsidRDefault="00716A18" w:rsidP="00716A18">
            <w:pPr>
              <w:spacing w:after="0"/>
              <w:jc w:val="both"/>
              <w:rPr>
                <w:rFonts w:ascii="Arial" w:hAnsi="Arial" w:cs="Arial"/>
              </w:rPr>
            </w:pPr>
            <w:r w:rsidRPr="00420202">
              <w:rPr>
                <w:rFonts w:ascii="Arial" w:hAnsi="Arial" w:cs="Arial"/>
              </w:rPr>
              <w:t>383</w:t>
            </w:r>
          </w:p>
        </w:tc>
        <w:tc>
          <w:tcPr>
            <w:tcW w:w="3791" w:type="dxa"/>
          </w:tcPr>
          <w:p w14:paraId="5F06F38A" w14:textId="77777777" w:rsidR="00716A18" w:rsidRPr="00420202" w:rsidRDefault="00716A18" w:rsidP="00716A18">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organizacji sądów wojskowych oraz ustalenia regulaminu wewnętrznego urzędowania tych sądów   </w:t>
            </w:r>
          </w:p>
        </w:tc>
        <w:tc>
          <w:tcPr>
            <w:tcW w:w="4147" w:type="dxa"/>
          </w:tcPr>
          <w:p w14:paraId="28B9E90C" w14:textId="77777777" w:rsidR="00716A18" w:rsidRPr="00420202" w:rsidRDefault="00716A18" w:rsidP="00716A18">
            <w:pPr>
              <w:pStyle w:val="ARTartustawynprozporzdzenia"/>
              <w:spacing w:before="0" w:line="276" w:lineRule="auto"/>
              <w:ind w:firstLine="0"/>
              <w:rPr>
                <w:sz w:val="22"/>
                <w:szCs w:val="22"/>
                <w:lang w:eastAsia="en-US"/>
              </w:rPr>
            </w:pPr>
            <w:r w:rsidRPr="00420202">
              <w:rPr>
                <w:sz w:val="22"/>
                <w:szCs w:val="22"/>
                <w:lang w:eastAsia="en-US"/>
              </w:rPr>
              <w:t xml:space="preserve">Podstawa prawna – art. 18 § 1 pkt 1 ustawy z dnia 21 sierpnia 1997 r. – Prawo o ustroju sądów wojskowych (Dz. U. z 2016 r. poz. 358, z </w:t>
            </w:r>
            <w:proofErr w:type="spellStart"/>
            <w:r w:rsidRPr="00420202">
              <w:rPr>
                <w:sz w:val="22"/>
                <w:szCs w:val="22"/>
                <w:lang w:eastAsia="en-US"/>
              </w:rPr>
              <w:t>późn</w:t>
            </w:r>
            <w:proofErr w:type="spellEnd"/>
            <w:r w:rsidRPr="00420202">
              <w:rPr>
                <w:sz w:val="22"/>
                <w:szCs w:val="22"/>
                <w:lang w:eastAsia="en-US"/>
              </w:rPr>
              <w:t>. zm.).</w:t>
            </w:r>
          </w:p>
          <w:p w14:paraId="7F2E4B1F" w14:textId="77777777" w:rsidR="00716A18" w:rsidRPr="00420202" w:rsidRDefault="00716A18" w:rsidP="00716A18">
            <w:pPr>
              <w:pStyle w:val="ARTartustawynprozporzdzenia"/>
              <w:spacing w:before="0" w:line="276" w:lineRule="auto"/>
              <w:ind w:firstLine="0"/>
              <w:rPr>
                <w:sz w:val="22"/>
                <w:szCs w:val="22"/>
                <w:lang w:eastAsia="en-US"/>
              </w:rPr>
            </w:pPr>
            <w:r w:rsidRPr="00420202">
              <w:rPr>
                <w:sz w:val="22"/>
                <w:szCs w:val="22"/>
                <w:lang w:eastAsia="en-US"/>
              </w:rPr>
              <w:t xml:space="preserve">Projektowana regulacja ma na celu dostosowanie zmienianego rozporządzenia do Regulaminu wewnętrznego urzędowania sądów powszechnych w zakresie szczegółowych zasad przydziału spraw – w zakresie realizacji ustanowionych jako ustrojowe zasad losowego i równego przydziału spraw oraz dopuszczalnych odstępstw od tych zasad. Obecnie obowiązujące uregulowania w ramach sądownictwa wojskowego w tym zakresie są niewystarczające i generują problemy, które w konsekwencji nie zapewniają realizacji równego obciążania wszystkich sędziów. </w:t>
            </w:r>
          </w:p>
        </w:tc>
        <w:tc>
          <w:tcPr>
            <w:tcW w:w="2835" w:type="dxa"/>
          </w:tcPr>
          <w:p w14:paraId="2E04D554" w14:textId="77777777" w:rsidR="00716A18" w:rsidRPr="00420202" w:rsidRDefault="00716A18" w:rsidP="00716A18">
            <w:pPr>
              <w:pStyle w:val="ARTartustawynprozporzdzenia"/>
              <w:spacing w:before="0" w:line="276" w:lineRule="auto"/>
              <w:ind w:firstLine="0"/>
              <w:rPr>
                <w:sz w:val="22"/>
                <w:szCs w:val="22"/>
                <w:lang w:eastAsia="en-US"/>
              </w:rPr>
            </w:pPr>
            <w:r w:rsidRPr="00420202">
              <w:rPr>
                <w:sz w:val="22"/>
                <w:szCs w:val="22"/>
                <w:lang w:eastAsia="en-US"/>
              </w:rPr>
              <w:t xml:space="preserve">Katarzyna Mizera </w:t>
            </w:r>
            <w:r w:rsidRPr="00420202">
              <w:rPr>
                <w:sz w:val="22"/>
                <w:szCs w:val="22"/>
                <w:lang w:eastAsia="en-US"/>
              </w:rPr>
              <w:sym w:font="Symbol" w:char="F02D"/>
            </w:r>
            <w:r w:rsidRPr="00420202">
              <w:rPr>
                <w:sz w:val="22"/>
                <w:szCs w:val="22"/>
                <w:lang w:eastAsia="en-US"/>
              </w:rPr>
              <w:t xml:space="preserve"> Główny Specjalista – Sędzia, Wydział Prawa Ustroju Sądów  i Służby Więziennej, Departament Legislacyjny</w:t>
            </w:r>
          </w:p>
        </w:tc>
        <w:tc>
          <w:tcPr>
            <w:tcW w:w="3196" w:type="dxa"/>
          </w:tcPr>
          <w:p w14:paraId="0A78D51B" w14:textId="77777777" w:rsidR="00716A18" w:rsidRPr="00420202" w:rsidRDefault="00716A18" w:rsidP="00716A18">
            <w:pPr>
              <w:pStyle w:val="ARTartustawynprozporzdzenia"/>
              <w:spacing w:before="0" w:line="276" w:lineRule="auto"/>
              <w:ind w:firstLine="0"/>
              <w:rPr>
                <w:sz w:val="22"/>
                <w:szCs w:val="22"/>
                <w:lang w:eastAsia="en-US"/>
              </w:rPr>
            </w:pPr>
            <w:r w:rsidRPr="00420202">
              <w:rPr>
                <w:sz w:val="22"/>
                <w:szCs w:val="22"/>
                <w:lang w:eastAsia="en-US"/>
              </w:rPr>
              <w:t xml:space="preserve">Maj 2018  </w:t>
            </w:r>
          </w:p>
        </w:tc>
      </w:tr>
      <w:tr w:rsidR="00D16585" w:rsidRPr="00420202" w14:paraId="4E8185E1" w14:textId="77777777" w:rsidTr="002816DC">
        <w:tc>
          <w:tcPr>
            <w:tcW w:w="817" w:type="dxa"/>
          </w:tcPr>
          <w:p w14:paraId="44E6CADB" w14:textId="77777777" w:rsidR="00D16585" w:rsidRPr="00420202" w:rsidRDefault="00D16585" w:rsidP="00D16585">
            <w:pPr>
              <w:spacing w:after="0"/>
              <w:jc w:val="both"/>
              <w:rPr>
                <w:rFonts w:ascii="Arial" w:hAnsi="Arial" w:cs="Arial"/>
              </w:rPr>
            </w:pPr>
            <w:r w:rsidRPr="00420202">
              <w:rPr>
                <w:rFonts w:ascii="Arial" w:hAnsi="Arial" w:cs="Arial"/>
              </w:rPr>
              <w:t>384</w:t>
            </w:r>
          </w:p>
        </w:tc>
        <w:tc>
          <w:tcPr>
            <w:tcW w:w="3791" w:type="dxa"/>
          </w:tcPr>
          <w:p w14:paraId="65011484" w14:textId="77777777" w:rsidR="00D16585" w:rsidRPr="00420202" w:rsidRDefault="00D16585" w:rsidP="00D16585">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zmiany rozporządzenia zmieniającego rozporządzenie – Regulamin urzędowania sądów powszechnych</w:t>
            </w:r>
          </w:p>
        </w:tc>
        <w:tc>
          <w:tcPr>
            <w:tcW w:w="4147" w:type="dxa"/>
          </w:tcPr>
          <w:p w14:paraId="757CE770" w14:textId="77777777" w:rsidR="00D16585" w:rsidRPr="00420202" w:rsidRDefault="00D16585" w:rsidP="00D16585">
            <w:pPr>
              <w:pStyle w:val="ARTartustawynprozporzdzenia"/>
              <w:spacing w:before="0" w:line="276" w:lineRule="auto"/>
              <w:ind w:firstLine="0"/>
              <w:rPr>
                <w:sz w:val="22"/>
                <w:szCs w:val="22"/>
                <w:lang w:eastAsia="en-US"/>
              </w:rPr>
            </w:pPr>
            <w:r w:rsidRPr="00420202">
              <w:rPr>
                <w:sz w:val="22"/>
                <w:szCs w:val="22"/>
                <w:lang w:eastAsia="en-US"/>
              </w:rPr>
              <w:t>Podstawa prawna – art. 41 § 1 ustawy z dnia 27 lipca 2001 r. - Prawo o ustroju sądów powszechnych (Dz. U. z 2018 r. poz. 23, 3, 5, 106 i 138)</w:t>
            </w:r>
          </w:p>
          <w:p w14:paraId="53C7AB92" w14:textId="77777777" w:rsidR="00D16585" w:rsidRPr="00420202" w:rsidRDefault="00D16585" w:rsidP="00D16585">
            <w:pPr>
              <w:pStyle w:val="ARTartustawynprozporzdzenia"/>
              <w:spacing w:before="0" w:line="276" w:lineRule="auto"/>
              <w:ind w:firstLine="0"/>
              <w:rPr>
                <w:sz w:val="22"/>
                <w:szCs w:val="22"/>
                <w:lang w:eastAsia="en-US"/>
              </w:rPr>
            </w:pPr>
            <w:r w:rsidRPr="00420202">
              <w:rPr>
                <w:sz w:val="22"/>
                <w:szCs w:val="22"/>
                <w:lang w:eastAsia="en-US"/>
              </w:rPr>
              <w:t xml:space="preserve">Potrzeba wydania projektowanego  rozporządzenia wynika z konieczności przedłużenia o 6 dni – z 2 kwietnia 2018 r. do 8 kwietnia 2018 r. – okresu, w którym do przydziału referentom spraw, o których mowa w § 2 ust. 2-4 nowelizowanego rozporządzenia, </w:t>
            </w:r>
            <w:r w:rsidRPr="00420202">
              <w:rPr>
                <w:sz w:val="22"/>
                <w:szCs w:val="22"/>
                <w:lang w:eastAsia="en-US"/>
              </w:rPr>
              <w:lastRenderedPageBreak/>
              <w:t xml:space="preserve">stosuje się przepisy dotychczasowe. Dopiero bowiem od dnia 9 kwietnia 2018 r. możliwości techniczne Systemu Losowego Przydziału Spraw zagwarantują prawidłowy przydział apelacji i zażaleń i wyznaczania w tych sprawach członków składów orzekających. </w:t>
            </w:r>
          </w:p>
          <w:p w14:paraId="2E0DF1DB" w14:textId="77777777" w:rsidR="00D16585" w:rsidRPr="00420202" w:rsidRDefault="00D16585" w:rsidP="00D16585">
            <w:pPr>
              <w:pStyle w:val="ARTartustawynprozporzdzenia"/>
              <w:spacing w:before="0" w:line="276" w:lineRule="auto"/>
              <w:ind w:firstLine="0"/>
              <w:rPr>
                <w:sz w:val="22"/>
                <w:szCs w:val="22"/>
                <w:lang w:eastAsia="en-US"/>
              </w:rPr>
            </w:pPr>
            <w:r w:rsidRPr="00420202">
              <w:rPr>
                <w:sz w:val="22"/>
                <w:szCs w:val="22"/>
                <w:lang w:eastAsia="en-US"/>
              </w:rPr>
              <w:t xml:space="preserve">Dodatkowo przewiduje się zmianę § 3 nowelizowanego rozporządzenia w celu wydłużenia terminu na dokonanie przeglądu podziałów czynności w celu zagwarantowania ich prawidłowego dostosowania do zmienionych zasad przydziału sędziów do wydziałów i sekcji </w:t>
            </w:r>
            <w:proofErr w:type="spellStart"/>
            <w:r w:rsidRPr="00420202">
              <w:rPr>
                <w:sz w:val="22"/>
                <w:szCs w:val="22"/>
                <w:lang w:eastAsia="en-US"/>
              </w:rPr>
              <w:t>drugoinstancyjnych</w:t>
            </w:r>
            <w:proofErr w:type="spellEnd"/>
            <w:r w:rsidRPr="00420202">
              <w:rPr>
                <w:sz w:val="22"/>
                <w:szCs w:val="22"/>
                <w:lang w:eastAsia="en-US"/>
              </w:rPr>
              <w:t xml:space="preserve"> oraz sposobu uczestniczenia sędziów, asesorów sądowych i referendarzy sądowych w przydziale spraw.</w:t>
            </w:r>
          </w:p>
        </w:tc>
        <w:tc>
          <w:tcPr>
            <w:tcW w:w="2835" w:type="dxa"/>
          </w:tcPr>
          <w:p w14:paraId="68043506" w14:textId="77777777" w:rsidR="00D16585" w:rsidRPr="00420202" w:rsidRDefault="00D16585" w:rsidP="00D16585">
            <w:pPr>
              <w:pStyle w:val="ARTartustawynprozporzdzenia"/>
              <w:spacing w:before="0" w:line="276" w:lineRule="auto"/>
              <w:ind w:firstLine="0"/>
              <w:rPr>
                <w:sz w:val="22"/>
                <w:szCs w:val="22"/>
                <w:lang w:eastAsia="en-US"/>
              </w:rPr>
            </w:pPr>
            <w:r w:rsidRPr="00420202">
              <w:rPr>
                <w:sz w:val="22"/>
                <w:szCs w:val="22"/>
                <w:lang w:eastAsia="en-US"/>
              </w:rPr>
              <w:lastRenderedPageBreak/>
              <w:t xml:space="preserve">Janusz Kopciński </w:t>
            </w:r>
            <w:r w:rsidRPr="00420202">
              <w:rPr>
                <w:sz w:val="22"/>
                <w:szCs w:val="22"/>
                <w:lang w:eastAsia="en-US"/>
              </w:rPr>
              <w:sym w:font="Symbol" w:char="F02D"/>
            </w:r>
            <w:r w:rsidRPr="00420202">
              <w:rPr>
                <w:sz w:val="22"/>
                <w:szCs w:val="22"/>
                <w:lang w:eastAsia="en-US"/>
              </w:rPr>
              <w:t xml:space="preserve"> Główny Specjalista, Wydział Prawa Ustroju Sądów i Służby Więziennej, Departament Legislacyjny</w:t>
            </w:r>
          </w:p>
        </w:tc>
        <w:tc>
          <w:tcPr>
            <w:tcW w:w="3196" w:type="dxa"/>
          </w:tcPr>
          <w:p w14:paraId="0473188D" w14:textId="77777777" w:rsidR="00D16585" w:rsidRPr="00420202" w:rsidRDefault="00D16585" w:rsidP="00D16585">
            <w:pPr>
              <w:pStyle w:val="ARTartustawynprozporzdzenia"/>
              <w:spacing w:before="0" w:line="276" w:lineRule="auto"/>
              <w:ind w:firstLine="0"/>
              <w:rPr>
                <w:sz w:val="22"/>
                <w:szCs w:val="22"/>
                <w:lang w:eastAsia="en-US"/>
              </w:rPr>
            </w:pPr>
            <w:r w:rsidRPr="00420202">
              <w:rPr>
                <w:sz w:val="22"/>
                <w:szCs w:val="22"/>
                <w:lang w:eastAsia="en-US"/>
              </w:rPr>
              <w:t xml:space="preserve">Wejście w życie z dniem  następującym po dniu ogłoszenia.  </w:t>
            </w:r>
          </w:p>
        </w:tc>
      </w:tr>
      <w:tr w:rsidR="00E94C5A" w:rsidRPr="00420202" w14:paraId="1CB9A0D1" w14:textId="77777777" w:rsidTr="002816DC">
        <w:tc>
          <w:tcPr>
            <w:tcW w:w="817" w:type="dxa"/>
          </w:tcPr>
          <w:p w14:paraId="59F9EC77" w14:textId="77777777" w:rsidR="00E94C5A" w:rsidRPr="00420202" w:rsidRDefault="00E94C5A" w:rsidP="00E94C5A">
            <w:pPr>
              <w:spacing w:after="0"/>
              <w:jc w:val="both"/>
              <w:rPr>
                <w:rFonts w:ascii="Arial" w:hAnsi="Arial" w:cs="Arial"/>
              </w:rPr>
            </w:pPr>
            <w:r w:rsidRPr="00420202">
              <w:rPr>
                <w:rFonts w:ascii="Arial" w:hAnsi="Arial" w:cs="Arial"/>
              </w:rPr>
              <w:t>385</w:t>
            </w:r>
          </w:p>
        </w:tc>
        <w:tc>
          <w:tcPr>
            <w:tcW w:w="3791" w:type="dxa"/>
          </w:tcPr>
          <w:p w14:paraId="63F1885D" w14:textId="77777777" w:rsidR="00E94C5A" w:rsidRPr="00420202" w:rsidRDefault="00E94C5A" w:rsidP="00E94C5A">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funkcji oraz sposobu ustalania dodatków funkcyjnych przysługujących sędziom</w:t>
            </w:r>
          </w:p>
        </w:tc>
        <w:tc>
          <w:tcPr>
            <w:tcW w:w="4147" w:type="dxa"/>
          </w:tcPr>
          <w:p w14:paraId="440950A5" w14:textId="77777777" w:rsidR="00E94C5A" w:rsidRPr="00420202" w:rsidRDefault="00E94C5A" w:rsidP="00E94C5A">
            <w:pPr>
              <w:pStyle w:val="ARTartustawynprozporzdzenia"/>
              <w:spacing w:before="0" w:line="276" w:lineRule="auto"/>
              <w:ind w:firstLine="0"/>
              <w:rPr>
                <w:sz w:val="22"/>
                <w:szCs w:val="22"/>
                <w:lang w:eastAsia="en-US"/>
              </w:rPr>
            </w:pPr>
            <w:r w:rsidRPr="00420202">
              <w:rPr>
                <w:sz w:val="22"/>
                <w:szCs w:val="22"/>
                <w:lang w:eastAsia="en-US"/>
              </w:rPr>
              <w:t xml:space="preserve">Podstawa prawna - art. 91 § 8 ustawy z dnia 27 lipca 2001 r. – Prawo o ustroju sądów powszechnych (Dz. U. z 2016 r. poz. 2062, z </w:t>
            </w:r>
            <w:proofErr w:type="spellStart"/>
            <w:r w:rsidRPr="00420202">
              <w:rPr>
                <w:sz w:val="22"/>
                <w:szCs w:val="22"/>
                <w:lang w:eastAsia="en-US"/>
              </w:rPr>
              <w:t>późn</w:t>
            </w:r>
            <w:proofErr w:type="spellEnd"/>
            <w:r w:rsidRPr="00420202">
              <w:rPr>
                <w:sz w:val="22"/>
                <w:szCs w:val="22"/>
                <w:lang w:eastAsia="en-US"/>
              </w:rPr>
              <w:t>. zm.).</w:t>
            </w:r>
          </w:p>
          <w:p w14:paraId="3467A342" w14:textId="77777777" w:rsidR="00E94C5A" w:rsidRPr="00420202" w:rsidRDefault="00E94C5A" w:rsidP="00E94C5A">
            <w:pPr>
              <w:pStyle w:val="ARTartustawynprozporzdzenia"/>
              <w:spacing w:before="0" w:line="276" w:lineRule="auto"/>
              <w:ind w:firstLine="0"/>
              <w:rPr>
                <w:sz w:val="22"/>
                <w:szCs w:val="22"/>
                <w:lang w:eastAsia="en-US"/>
              </w:rPr>
            </w:pPr>
            <w:r w:rsidRPr="00420202">
              <w:rPr>
                <w:sz w:val="22"/>
                <w:szCs w:val="22"/>
                <w:lang w:eastAsia="en-US"/>
              </w:rPr>
              <w:t xml:space="preserve">Z dniem 3 kwietnia 2018 r. wchodzi w życie ustawa z dnia 8 grudnia 2018 r. o Sądzie Najwyższym (Dz. U. z 2018 r. poz. 5), która przewiduje m.in. utworzenie sądów dyscyplinarnych przy sądach apelacyjnych. Uwzględniając to, że wykonywanie obowiązków sędziego sądu dyscyplinarnego przy sądzie apelacyjnym jest niezależne od wykonywania obowiązków służbowych związanych z zajmowanym przez sędziego miejscem służbowym, powinno wiązać się z przyznaniem odpowiedniego dodatku funkcyjnego dla sędziego. </w:t>
            </w:r>
          </w:p>
          <w:p w14:paraId="06EEE23D" w14:textId="77777777" w:rsidR="00E94C5A" w:rsidRPr="00420202" w:rsidRDefault="00E94C5A" w:rsidP="00E94C5A">
            <w:pPr>
              <w:pStyle w:val="ARTartustawynprozporzdzenia"/>
              <w:spacing w:before="0" w:line="276" w:lineRule="auto"/>
              <w:ind w:firstLine="0"/>
              <w:rPr>
                <w:sz w:val="22"/>
                <w:szCs w:val="22"/>
                <w:lang w:eastAsia="en-US"/>
              </w:rPr>
            </w:pPr>
            <w:r w:rsidRPr="00420202">
              <w:rPr>
                <w:sz w:val="22"/>
                <w:szCs w:val="22"/>
                <w:lang w:eastAsia="en-US"/>
              </w:rPr>
              <w:lastRenderedPageBreak/>
              <w:t>Oprócz tego w projekcie rozporządzenia przewiduje się przyznanie dodatku funkcyjnego dla sędziego wyznaczonego do dokonania oceny kwalifikacji kandydata na wolne stanowisko sędziowskie.</w:t>
            </w:r>
          </w:p>
          <w:p w14:paraId="1569E7AC" w14:textId="77777777" w:rsidR="00E94C5A" w:rsidRPr="00420202" w:rsidRDefault="00E94C5A" w:rsidP="00E94C5A">
            <w:pPr>
              <w:pStyle w:val="ARTartustawynprozporzdzenia"/>
              <w:spacing w:before="0" w:line="276" w:lineRule="auto"/>
              <w:ind w:firstLine="0"/>
              <w:rPr>
                <w:sz w:val="22"/>
                <w:szCs w:val="22"/>
                <w:lang w:eastAsia="en-US"/>
              </w:rPr>
            </w:pPr>
          </w:p>
        </w:tc>
        <w:tc>
          <w:tcPr>
            <w:tcW w:w="2835" w:type="dxa"/>
          </w:tcPr>
          <w:p w14:paraId="1AE97D17" w14:textId="77777777" w:rsidR="00E94C5A" w:rsidRPr="00420202" w:rsidRDefault="00E94C5A" w:rsidP="00E94C5A">
            <w:pPr>
              <w:pStyle w:val="ARTartustawynprozporzdzenia"/>
              <w:spacing w:before="0" w:line="276" w:lineRule="auto"/>
              <w:ind w:firstLine="0"/>
              <w:rPr>
                <w:sz w:val="22"/>
                <w:szCs w:val="22"/>
                <w:lang w:eastAsia="en-US"/>
              </w:rPr>
            </w:pPr>
            <w:r w:rsidRPr="00420202">
              <w:rPr>
                <w:sz w:val="22"/>
                <w:szCs w:val="22"/>
                <w:lang w:eastAsia="en-US"/>
              </w:rPr>
              <w:lastRenderedPageBreak/>
              <w:t>Tomasz Królak - Starszy Specjalista, Wydział Prawa Ustroju Sądów  i Służby Więziennej,  Departament Legislacyjny</w:t>
            </w:r>
          </w:p>
        </w:tc>
        <w:tc>
          <w:tcPr>
            <w:tcW w:w="3196" w:type="dxa"/>
          </w:tcPr>
          <w:p w14:paraId="0A709966" w14:textId="77777777" w:rsidR="00E94C5A" w:rsidRPr="00420202" w:rsidRDefault="00E94C5A" w:rsidP="00E94C5A">
            <w:pPr>
              <w:pStyle w:val="ARTartustawynprozporzdzenia"/>
              <w:spacing w:before="0" w:line="276" w:lineRule="auto"/>
              <w:ind w:firstLine="0"/>
              <w:rPr>
                <w:sz w:val="22"/>
                <w:szCs w:val="22"/>
                <w:lang w:eastAsia="en-US"/>
              </w:rPr>
            </w:pPr>
            <w:r w:rsidRPr="00420202">
              <w:rPr>
                <w:sz w:val="22"/>
                <w:szCs w:val="22"/>
                <w:lang w:eastAsia="en-US"/>
              </w:rPr>
              <w:t>3 kwietnia 2018 r.</w:t>
            </w:r>
          </w:p>
        </w:tc>
      </w:tr>
      <w:tr w:rsidR="006D388B" w:rsidRPr="00420202" w14:paraId="4388185D" w14:textId="77777777" w:rsidTr="002816DC">
        <w:tc>
          <w:tcPr>
            <w:tcW w:w="817" w:type="dxa"/>
          </w:tcPr>
          <w:p w14:paraId="185B45B3" w14:textId="77777777" w:rsidR="006D388B" w:rsidRPr="00420202" w:rsidRDefault="006D388B" w:rsidP="00E94C5A">
            <w:pPr>
              <w:spacing w:after="0"/>
              <w:jc w:val="both"/>
              <w:rPr>
                <w:rFonts w:ascii="Arial" w:hAnsi="Arial" w:cs="Arial"/>
              </w:rPr>
            </w:pPr>
            <w:r w:rsidRPr="00420202">
              <w:rPr>
                <w:rFonts w:ascii="Arial" w:hAnsi="Arial" w:cs="Arial"/>
              </w:rPr>
              <w:t>386</w:t>
            </w:r>
          </w:p>
        </w:tc>
        <w:tc>
          <w:tcPr>
            <w:tcW w:w="3791" w:type="dxa"/>
          </w:tcPr>
          <w:p w14:paraId="008D9A5B" w14:textId="77777777" w:rsidR="006D388B" w:rsidRPr="00420202" w:rsidRDefault="006D388B" w:rsidP="006D388B">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określenia wzorów urzędowych formularzy wniosków o wpis do Krajowego Rejestru Sądowego oraz sposobu i miejsca ich udostępniania (Dz. U. z 2015 r. poz. 724, Dz. U. z 2017 r. poz. 1288 oraz Dz. U. z 2018 r. poz. 302)</w:t>
            </w:r>
          </w:p>
          <w:p w14:paraId="53673C9F" w14:textId="77777777" w:rsidR="006D388B" w:rsidRPr="00420202" w:rsidRDefault="006D388B" w:rsidP="006D388B">
            <w:pPr>
              <w:pStyle w:val="ARTartustawynprozporzdzenia"/>
              <w:spacing w:before="0" w:line="276" w:lineRule="auto"/>
              <w:ind w:firstLine="0"/>
              <w:rPr>
                <w:sz w:val="22"/>
                <w:szCs w:val="22"/>
                <w:lang w:eastAsia="en-US"/>
              </w:rPr>
            </w:pPr>
          </w:p>
        </w:tc>
        <w:tc>
          <w:tcPr>
            <w:tcW w:w="4147" w:type="dxa"/>
          </w:tcPr>
          <w:p w14:paraId="3A8D7602" w14:textId="77777777" w:rsidR="006D388B" w:rsidRPr="00420202" w:rsidRDefault="006D388B" w:rsidP="006D388B">
            <w:pPr>
              <w:pStyle w:val="ARTartustawynprozporzdzenia"/>
              <w:spacing w:before="0" w:line="276" w:lineRule="auto"/>
              <w:ind w:firstLine="0"/>
              <w:rPr>
                <w:sz w:val="22"/>
                <w:szCs w:val="22"/>
                <w:lang w:eastAsia="en-US"/>
              </w:rPr>
            </w:pPr>
            <w:r w:rsidRPr="00420202">
              <w:rPr>
                <w:sz w:val="22"/>
                <w:szCs w:val="22"/>
                <w:lang w:eastAsia="en-US"/>
              </w:rPr>
              <w:t>Podstawa prawna – art. 19 ust. 6 ustawy z dnia 20 sierpnia 1997 r. o Krajowym Rejestrze Sądowym (Dz. U. z 2017 r.  poz. 700, 1089 i 1133 oraz z 2018 r. poz. 398).</w:t>
            </w:r>
          </w:p>
          <w:p w14:paraId="5FF4EC4A" w14:textId="77777777" w:rsidR="006D388B" w:rsidRPr="00420202" w:rsidRDefault="006D388B" w:rsidP="006D388B">
            <w:pPr>
              <w:pStyle w:val="ARTartustawynprozporzdzenia"/>
              <w:spacing w:before="0" w:line="276" w:lineRule="auto"/>
              <w:ind w:firstLine="0"/>
              <w:rPr>
                <w:sz w:val="22"/>
                <w:szCs w:val="22"/>
                <w:lang w:eastAsia="en-US"/>
              </w:rPr>
            </w:pPr>
            <w:r w:rsidRPr="00420202">
              <w:rPr>
                <w:sz w:val="22"/>
                <w:szCs w:val="22"/>
                <w:lang w:eastAsia="en-US"/>
              </w:rPr>
              <w:t>Powód wprowadzenia zmiany:</w:t>
            </w:r>
          </w:p>
          <w:p w14:paraId="5219AA40" w14:textId="77777777" w:rsidR="006D388B" w:rsidRPr="00420202" w:rsidRDefault="006D388B" w:rsidP="006D388B">
            <w:pPr>
              <w:pStyle w:val="ARTartustawynprozporzdzenia"/>
              <w:spacing w:before="0" w:line="276" w:lineRule="auto"/>
              <w:ind w:firstLine="0"/>
              <w:rPr>
                <w:sz w:val="22"/>
                <w:szCs w:val="22"/>
                <w:lang w:eastAsia="en-US"/>
              </w:rPr>
            </w:pPr>
            <w:r w:rsidRPr="00420202">
              <w:rPr>
                <w:sz w:val="22"/>
                <w:szCs w:val="22"/>
                <w:lang w:eastAsia="en-US"/>
              </w:rPr>
              <w:t>- wejście w życie z dniem 15 marca 2018 r. ustawy z dnia 26 stycznia 2018 r. o zmianie ustawy o Krajowym Rejestrze Sądowym oraz niektórych innych ustaw (Dz. U. poz. 398), która wprowadziła od tego dnia obowiązek składania sprawozdań finansowych w postaci elektronicznej – wyłącznie za pośrednictwem systemu teleinformatycznego udostępnionego w tym celu przez Ministra Sprawiedliwości. Dotychczasowa „papierowa” droga składania dokumentów finansowych jest od dnia 15 marca 2018 r. niedopuszczalna, co skutkuje koniecznością uchylenia dwóch formularzy rejestrowych, tj. KRS–Z30 i KRS–ZN.</w:t>
            </w:r>
          </w:p>
          <w:p w14:paraId="3DA52B26" w14:textId="77777777" w:rsidR="006D388B" w:rsidRPr="00420202" w:rsidRDefault="006D388B" w:rsidP="006D388B">
            <w:pPr>
              <w:pStyle w:val="ARTartustawynprozporzdzenia"/>
              <w:spacing w:before="0" w:line="276" w:lineRule="auto"/>
              <w:ind w:firstLine="0"/>
              <w:rPr>
                <w:sz w:val="22"/>
                <w:szCs w:val="22"/>
                <w:lang w:eastAsia="en-US"/>
              </w:rPr>
            </w:pPr>
          </w:p>
        </w:tc>
        <w:tc>
          <w:tcPr>
            <w:tcW w:w="2835" w:type="dxa"/>
          </w:tcPr>
          <w:p w14:paraId="047518BD" w14:textId="77777777" w:rsidR="006D388B" w:rsidRPr="00420202" w:rsidRDefault="006D388B" w:rsidP="006D388B">
            <w:pPr>
              <w:pStyle w:val="ARTartustawynprozporzdzenia"/>
              <w:spacing w:before="0" w:line="276" w:lineRule="auto"/>
              <w:ind w:firstLine="0"/>
              <w:rPr>
                <w:sz w:val="22"/>
                <w:szCs w:val="22"/>
                <w:lang w:eastAsia="en-US"/>
              </w:rPr>
            </w:pPr>
            <w:r w:rsidRPr="00420202">
              <w:rPr>
                <w:sz w:val="22"/>
                <w:szCs w:val="22"/>
                <w:lang w:eastAsia="en-US"/>
              </w:rPr>
              <w:t xml:space="preserve">Michał Szymański –Główny Specjalista, Wydział Prawa Rejestrów, Departament Legislacyjny </w:t>
            </w:r>
          </w:p>
          <w:p w14:paraId="1B42CC86" w14:textId="77777777" w:rsidR="006D388B" w:rsidRPr="00420202" w:rsidRDefault="006D388B" w:rsidP="006D388B">
            <w:pPr>
              <w:pStyle w:val="ARTartustawynprozporzdzenia"/>
              <w:spacing w:before="0" w:line="276" w:lineRule="auto"/>
              <w:ind w:firstLine="0"/>
              <w:rPr>
                <w:sz w:val="22"/>
                <w:szCs w:val="22"/>
                <w:lang w:eastAsia="en-US"/>
              </w:rPr>
            </w:pPr>
          </w:p>
        </w:tc>
        <w:tc>
          <w:tcPr>
            <w:tcW w:w="3196" w:type="dxa"/>
          </w:tcPr>
          <w:p w14:paraId="6CACFD8E" w14:textId="77777777" w:rsidR="006D388B" w:rsidRPr="00420202" w:rsidRDefault="006D388B" w:rsidP="006D388B">
            <w:pPr>
              <w:pStyle w:val="ARTartustawynprozporzdzenia"/>
              <w:spacing w:before="0" w:line="276" w:lineRule="auto"/>
              <w:ind w:firstLine="0"/>
              <w:rPr>
                <w:sz w:val="22"/>
                <w:szCs w:val="22"/>
                <w:lang w:eastAsia="en-US"/>
              </w:rPr>
            </w:pPr>
            <w:r w:rsidRPr="00420202">
              <w:rPr>
                <w:sz w:val="22"/>
                <w:szCs w:val="22"/>
                <w:lang w:eastAsia="en-US"/>
              </w:rPr>
              <w:t>Dzień następujący po dniu ogłoszenia</w:t>
            </w:r>
          </w:p>
        </w:tc>
      </w:tr>
      <w:tr w:rsidR="00CD4FA8" w:rsidRPr="00420202" w14:paraId="4BAB0A3B" w14:textId="77777777" w:rsidTr="002816DC">
        <w:tc>
          <w:tcPr>
            <w:tcW w:w="817" w:type="dxa"/>
          </w:tcPr>
          <w:p w14:paraId="571B714A" w14:textId="77777777" w:rsidR="00CD4FA8" w:rsidRPr="00420202" w:rsidRDefault="00CD4FA8" w:rsidP="00CD4FA8">
            <w:pPr>
              <w:spacing w:after="0"/>
              <w:jc w:val="both"/>
              <w:rPr>
                <w:rFonts w:ascii="Arial" w:hAnsi="Arial" w:cs="Arial"/>
              </w:rPr>
            </w:pPr>
            <w:r w:rsidRPr="00420202">
              <w:rPr>
                <w:rFonts w:ascii="Arial" w:hAnsi="Arial" w:cs="Arial"/>
              </w:rPr>
              <w:t>387</w:t>
            </w:r>
          </w:p>
        </w:tc>
        <w:tc>
          <w:tcPr>
            <w:tcW w:w="3791" w:type="dxa"/>
          </w:tcPr>
          <w:p w14:paraId="52D604FD"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 Regulamin urzędowania sądów powszechnych   </w:t>
            </w:r>
          </w:p>
        </w:tc>
        <w:tc>
          <w:tcPr>
            <w:tcW w:w="4147" w:type="dxa"/>
          </w:tcPr>
          <w:p w14:paraId="778A4755"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 xml:space="preserve">Podstawa prawna – art. 41 § 1 ustawy z dnia 27 lipca 2001 r. – Prawo o ustroju sądów powszechnych (Dz. U. z 2016 r. poz. 358, z </w:t>
            </w:r>
            <w:proofErr w:type="spellStart"/>
            <w:r w:rsidRPr="00420202">
              <w:rPr>
                <w:sz w:val="22"/>
                <w:szCs w:val="22"/>
                <w:lang w:eastAsia="en-US"/>
              </w:rPr>
              <w:t>późn</w:t>
            </w:r>
            <w:proofErr w:type="spellEnd"/>
            <w:r w:rsidRPr="00420202">
              <w:rPr>
                <w:sz w:val="22"/>
                <w:szCs w:val="22"/>
                <w:lang w:eastAsia="en-US"/>
              </w:rPr>
              <w:t>. zm.).</w:t>
            </w:r>
          </w:p>
          <w:p w14:paraId="0EDF7787"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 xml:space="preserve">Projektowane zmiany mają na celu wprowadzenie w Regulaminie zmian o </w:t>
            </w:r>
            <w:r w:rsidRPr="00420202">
              <w:rPr>
                <w:sz w:val="22"/>
                <w:szCs w:val="22"/>
                <w:lang w:eastAsia="en-US"/>
              </w:rPr>
              <w:lastRenderedPageBreak/>
              <w:t xml:space="preserve">charakterze doprecyzowującym i uzupełniającym dotychczasowe regulacje, w szczególności w zakresie: </w:t>
            </w:r>
          </w:p>
          <w:p w14:paraId="2DF91C08"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1) uwzględnienia zmian wprowadzonych ustawą z dnia 8 grudnia 2017 r. o Sądzie Najwyższym (Dz. U. z 2018 r. poz. 5), w szczególności instytucji skargi nadzwyczajnej;</w:t>
            </w:r>
          </w:p>
          <w:p w14:paraId="48B53C44"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2) przydziału i losowania spraw – przy uwzględnieniu doświadczeń z pierwszego okresu stosowania Systemu Losowego Przydziału Spraw;</w:t>
            </w:r>
          </w:p>
          <w:p w14:paraId="6BD5E2FA"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3) udostępniania wokand sądowych organizacjom pozarządowym posiadającym uprawniania procesowe;</w:t>
            </w:r>
          </w:p>
          <w:p w14:paraId="07718EB4"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4) sporządzania uzasadnienia orzeczenia.</w:t>
            </w:r>
          </w:p>
          <w:p w14:paraId="2A7C48DD" w14:textId="77777777" w:rsidR="00CD4FA8" w:rsidRPr="00420202" w:rsidRDefault="00CD4FA8" w:rsidP="00CD4FA8">
            <w:pPr>
              <w:pStyle w:val="ARTartustawynprozporzdzenia"/>
              <w:spacing w:before="0" w:line="276" w:lineRule="auto"/>
              <w:ind w:firstLine="0"/>
              <w:rPr>
                <w:sz w:val="22"/>
                <w:szCs w:val="22"/>
                <w:lang w:eastAsia="en-US"/>
              </w:rPr>
            </w:pPr>
          </w:p>
        </w:tc>
        <w:tc>
          <w:tcPr>
            <w:tcW w:w="2835" w:type="dxa"/>
          </w:tcPr>
          <w:p w14:paraId="7D0405F9"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lastRenderedPageBreak/>
              <w:t xml:space="preserve">Katarzyna Mizera </w:t>
            </w:r>
            <w:r w:rsidRPr="00420202">
              <w:rPr>
                <w:sz w:val="22"/>
                <w:szCs w:val="22"/>
                <w:lang w:eastAsia="en-US"/>
              </w:rPr>
              <w:sym w:font="Symbol" w:char="F02D"/>
            </w:r>
            <w:r w:rsidRPr="00420202">
              <w:rPr>
                <w:sz w:val="22"/>
                <w:szCs w:val="22"/>
                <w:lang w:eastAsia="en-US"/>
              </w:rPr>
              <w:t xml:space="preserve"> Główny Specjalista – Sędzia, Wydział Prawa Ustroju Sądów i Służby Więziennej, Departament Legislacyjny</w:t>
            </w:r>
          </w:p>
        </w:tc>
        <w:tc>
          <w:tcPr>
            <w:tcW w:w="3196" w:type="dxa"/>
          </w:tcPr>
          <w:p w14:paraId="1E660A6F" w14:textId="77777777" w:rsidR="00CD4FA8" w:rsidRPr="00420202" w:rsidRDefault="00CD4FA8" w:rsidP="00CD4FA8">
            <w:pPr>
              <w:pStyle w:val="ARTartustawynprozporzdzenia"/>
              <w:spacing w:before="0" w:line="276" w:lineRule="auto"/>
              <w:ind w:firstLine="0"/>
              <w:rPr>
                <w:sz w:val="22"/>
                <w:szCs w:val="22"/>
                <w:lang w:eastAsia="en-US"/>
              </w:rPr>
            </w:pPr>
            <w:r w:rsidRPr="00420202">
              <w:rPr>
                <w:sz w:val="22"/>
                <w:szCs w:val="22"/>
                <w:lang w:eastAsia="en-US"/>
              </w:rPr>
              <w:t xml:space="preserve">kwiecień 2018  </w:t>
            </w:r>
          </w:p>
        </w:tc>
      </w:tr>
      <w:tr w:rsidR="001F2F6A" w:rsidRPr="00420202" w14:paraId="349FC6AD" w14:textId="77777777" w:rsidTr="002816DC">
        <w:tc>
          <w:tcPr>
            <w:tcW w:w="817" w:type="dxa"/>
          </w:tcPr>
          <w:p w14:paraId="7BB46554" w14:textId="77777777" w:rsidR="001F2F6A" w:rsidRPr="00420202" w:rsidRDefault="001F2F6A" w:rsidP="001F2F6A">
            <w:pPr>
              <w:spacing w:after="0"/>
              <w:jc w:val="both"/>
              <w:rPr>
                <w:rFonts w:ascii="Arial" w:hAnsi="Arial" w:cs="Arial"/>
              </w:rPr>
            </w:pPr>
            <w:r w:rsidRPr="00420202">
              <w:rPr>
                <w:rFonts w:ascii="Arial" w:hAnsi="Arial" w:cs="Arial"/>
              </w:rPr>
              <w:t>388</w:t>
            </w:r>
          </w:p>
        </w:tc>
        <w:tc>
          <w:tcPr>
            <w:tcW w:w="3791" w:type="dxa"/>
          </w:tcPr>
          <w:p w14:paraId="52A036EF" w14:textId="77777777" w:rsidR="001F2F6A" w:rsidRPr="00420202" w:rsidRDefault="001F2F6A" w:rsidP="001F2F6A">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 rozporządzenie w sprawie szczegółowych czynności sądów w sprawach z zakresu międzynarodowego postępowania cywilnego oraz karnego</w:t>
            </w:r>
            <w:r w:rsidRPr="00420202">
              <w:rPr>
                <w:sz w:val="22"/>
                <w:szCs w:val="22"/>
                <w:lang w:eastAsia="en-US"/>
              </w:rPr>
              <w:br/>
              <w:t>w stosunkach międzynarodowych</w:t>
            </w:r>
          </w:p>
        </w:tc>
        <w:tc>
          <w:tcPr>
            <w:tcW w:w="4147" w:type="dxa"/>
          </w:tcPr>
          <w:p w14:paraId="67684C8F" w14:textId="77777777" w:rsidR="001F2F6A" w:rsidRPr="00420202" w:rsidRDefault="001F2F6A" w:rsidP="001F2F6A">
            <w:pPr>
              <w:pStyle w:val="ARTartustawynprozporzdzenia"/>
              <w:spacing w:before="0" w:line="276" w:lineRule="auto"/>
              <w:ind w:firstLine="0"/>
              <w:rPr>
                <w:sz w:val="22"/>
                <w:szCs w:val="22"/>
                <w:lang w:eastAsia="en-US"/>
              </w:rPr>
            </w:pPr>
            <w:r w:rsidRPr="00420202">
              <w:rPr>
                <w:sz w:val="22"/>
                <w:szCs w:val="22"/>
                <w:lang w:eastAsia="en-US"/>
              </w:rPr>
              <w:t xml:space="preserve">Podstawa prawna – art. 41 § 2 ustawy z dnia 27 lipca 2001 r. – Prawo o ustroju sądów powszechnych (Dz. U. z 2016 r. poz. 358, z </w:t>
            </w:r>
            <w:proofErr w:type="spellStart"/>
            <w:r w:rsidRPr="00420202">
              <w:rPr>
                <w:sz w:val="22"/>
                <w:szCs w:val="22"/>
                <w:lang w:eastAsia="en-US"/>
              </w:rPr>
              <w:t>późn</w:t>
            </w:r>
            <w:proofErr w:type="spellEnd"/>
            <w:r w:rsidRPr="00420202">
              <w:rPr>
                <w:sz w:val="22"/>
                <w:szCs w:val="22"/>
                <w:lang w:eastAsia="en-US"/>
              </w:rPr>
              <w:t>. zm.).</w:t>
            </w:r>
          </w:p>
          <w:p w14:paraId="274DECB5" w14:textId="77777777" w:rsidR="001F2F6A" w:rsidRPr="00420202" w:rsidRDefault="001F2F6A" w:rsidP="001F2F6A">
            <w:pPr>
              <w:pStyle w:val="ARTartustawynprozporzdzenia"/>
              <w:spacing w:before="0" w:line="276" w:lineRule="auto"/>
              <w:ind w:firstLine="0"/>
              <w:rPr>
                <w:sz w:val="22"/>
                <w:szCs w:val="22"/>
                <w:lang w:eastAsia="en-US"/>
              </w:rPr>
            </w:pPr>
            <w:r w:rsidRPr="00420202">
              <w:rPr>
                <w:sz w:val="22"/>
                <w:szCs w:val="22"/>
                <w:lang w:eastAsia="en-US"/>
              </w:rPr>
              <w:t xml:space="preserve">Proponowane zmiany obejmują dwa zakresy merytoryczne pierwsza z nich to zmiany mające na celu przyspieszenie czynności sądów dokonywanych w postępowaniach międzynarodowych np. poprzez pominięcie pośrednictwa prezesów sądów okręgowych w obrocie międzynarodowym, usunięcie obowiązku przekazywania przez sądy informacji do Ministra Sprawiedliwości o wszystkich sprawach w których stroną jest państwo obce albo jego organy, usunięcie zasady zgodnie z którą każda spawa z elementem międzynarodowym musi być traktowana jako pilna, usunięcie obligatoryjnego tłumaczenia </w:t>
            </w:r>
            <w:r w:rsidRPr="00420202">
              <w:rPr>
                <w:sz w:val="22"/>
                <w:szCs w:val="22"/>
                <w:lang w:eastAsia="en-US"/>
              </w:rPr>
              <w:lastRenderedPageBreak/>
              <w:t xml:space="preserve">każdego pisma doręczanego za  granicę. Drugą grupę stanowią zmiany o charakterze techniczno-legislacyjnym mające dostosować siatkę pojęciową obowiązującego rozporządzenia do aktualnego brzmienia ustawy – Prawo ustroju sądów powszechnych oraz ustawy – Prawo konsularne. </w:t>
            </w:r>
          </w:p>
        </w:tc>
        <w:tc>
          <w:tcPr>
            <w:tcW w:w="2835" w:type="dxa"/>
          </w:tcPr>
          <w:p w14:paraId="737E9EA9" w14:textId="77777777" w:rsidR="001F2F6A" w:rsidRPr="00420202" w:rsidRDefault="001F2F6A" w:rsidP="001F2F6A">
            <w:pPr>
              <w:pStyle w:val="ARTartustawynprozporzdzenia"/>
              <w:spacing w:before="0" w:line="276" w:lineRule="auto"/>
              <w:ind w:firstLine="0"/>
              <w:rPr>
                <w:sz w:val="22"/>
                <w:szCs w:val="22"/>
                <w:lang w:eastAsia="en-US"/>
              </w:rPr>
            </w:pPr>
            <w:r w:rsidRPr="00420202">
              <w:rPr>
                <w:sz w:val="22"/>
                <w:szCs w:val="22"/>
                <w:lang w:eastAsia="en-US"/>
              </w:rPr>
              <w:lastRenderedPageBreak/>
              <w:t xml:space="preserve">Marcin Serocki </w:t>
            </w:r>
            <w:r w:rsidRPr="00420202">
              <w:rPr>
                <w:sz w:val="22"/>
                <w:szCs w:val="22"/>
                <w:lang w:eastAsia="en-US"/>
              </w:rPr>
              <w:sym w:font="Symbol" w:char="F02D"/>
            </w:r>
            <w:r w:rsidRPr="00420202">
              <w:rPr>
                <w:sz w:val="22"/>
                <w:szCs w:val="22"/>
                <w:lang w:eastAsia="en-US"/>
              </w:rPr>
              <w:t xml:space="preserve"> Główny Specjalista, Wydział Europejskiego i Międzynarodowego Prawa Karnego, Departament Legislacyjny</w:t>
            </w:r>
          </w:p>
        </w:tc>
        <w:tc>
          <w:tcPr>
            <w:tcW w:w="3196" w:type="dxa"/>
          </w:tcPr>
          <w:p w14:paraId="5B99C177" w14:textId="77777777" w:rsidR="001F2F6A" w:rsidRPr="00420202" w:rsidRDefault="001F2F6A" w:rsidP="001F2F6A">
            <w:pPr>
              <w:pStyle w:val="ARTartustawynprozporzdzenia"/>
              <w:spacing w:before="0" w:line="276" w:lineRule="auto"/>
              <w:ind w:firstLine="0"/>
              <w:rPr>
                <w:sz w:val="22"/>
                <w:szCs w:val="22"/>
                <w:lang w:eastAsia="en-US"/>
              </w:rPr>
            </w:pPr>
            <w:r w:rsidRPr="00420202">
              <w:rPr>
                <w:sz w:val="22"/>
                <w:szCs w:val="22"/>
                <w:lang w:eastAsia="en-US"/>
              </w:rPr>
              <w:t xml:space="preserve">Czerwiec 2018  </w:t>
            </w:r>
          </w:p>
        </w:tc>
      </w:tr>
      <w:tr w:rsidR="00FA5651" w:rsidRPr="00420202" w14:paraId="6940ED35" w14:textId="77777777" w:rsidTr="002816DC">
        <w:tc>
          <w:tcPr>
            <w:tcW w:w="817" w:type="dxa"/>
          </w:tcPr>
          <w:p w14:paraId="7095A985" w14:textId="77777777" w:rsidR="00FA5651" w:rsidRPr="00420202" w:rsidRDefault="00FA5651" w:rsidP="00FA5651">
            <w:pPr>
              <w:spacing w:after="0"/>
              <w:jc w:val="both"/>
              <w:rPr>
                <w:rFonts w:ascii="Arial" w:hAnsi="Arial" w:cs="Arial"/>
              </w:rPr>
            </w:pPr>
            <w:r w:rsidRPr="00420202">
              <w:rPr>
                <w:rFonts w:ascii="Arial" w:hAnsi="Arial" w:cs="Arial"/>
              </w:rPr>
              <w:t>389</w:t>
            </w:r>
          </w:p>
        </w:tc>
        <w:tc>
          <w:tcPr>
            <w:tcW w:w="3791" w:type="dxa"/>
          </w:tcPr>
          <w:p w14:paraId="389548E1" w14:textId="77777777" w:rsidR="00FA5651" w:rsidRPr="00420202" w:rsidRDefault="00FA5651" w:rsidP="00FA5651">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utworzenia Wydziałów Zamiejscowych Departamentu do Spraw Przestępczości Zorganizowanej i Korupcji Prokuratury Krajowej, prokuratur regionalnych, okręgowych i rejonowych oraz ustalenia ich siedzib i obszarów właściwości </w:t>
            </w:r>
          </w:p>
        </w:tc>
        <w:tc>
          <w:tcPr>
            <w:tcW w:w="4147" w:type="dxa"/>
          </w:tcPr>
          <w:p w14:paraId="5219B96D" w14:textId="77777777" w:rsidR="00FA5651" w:rsidRPr="00420202" w:rsidRDefault="00FA5651" w:rsidP="00FA5651">
            <w:pPr>
              <w:pStyle w:val="ARTartustawynprozporzdzenia"/>
              <w:spacing w:before="0" w:line="276" w:lineRule="auto"/>
              <w:ind w:firstLine="0"/>
              <w:rPr>
                <w:sz w:val="22"/>
                <w:szCs w:val="22"/>
                <w:lang w:eastAsia="en-US"/>
              </w:rPr>
            </w:pPr>
            <w:r w:rsidRPr="00420202">
              <w:rPr>
                <w:sz w:val="22"/>
                <w:szCs w:val="22"/>
                <w:lang w:eastAsia="en-US"/>
              </w:rPr>
              <w:t>Podstawa prawna – art. 35 § 1 ustawy z dnia 28 stycznia 2016 r. – Prawo o prokuraturze (Dz. U. z 2017 r. poz. 1767 oraz z 2018 r. poz. 5). Projekt wprowadza zmianę dotyczącą siedziby Prokuratury Rejonowej w Sopocie, która aktualnie zlokalizowana jest w Gdańsku na czas budowy siedziby w Sopocie. W związku z tym, że budowa nowej siedziby w Sopocie przy ul. Grottgera 3/5 została zakończona, a termin odbioru i przejęcia inwestycji ma nastąpić w dniu 1 maja 2018 r. od tej daty planowane jest prowadzenie działalności przez Prokuraturę Rejonową w Sopocie w nowej siedzibie.</w:t>
            </w:r>
          </w:p>
          <w:p w14:paraId="3FEB74B2" w14:textId="77777777" w:rsidR="00FA5651" w:rsidRPr="00420202" w:rsidRDefault="00FA5651" w:rsidP="00FA5651">
            <w:pPr>
              <w:pStyle w:val="ARTartustawynprozporzdzenia"/>
              <w:spacing w:before="0" w:line="276" w:lineRule="auto"/>
              <w:ind w:firstLine="0"/>
              <w:rPr>
                <w:sz w:val="22"/>
                <w:szCs w:val="22"/>
                <w:lang w:eastAsia="en-US"/>
              </w:rPr>
            </w:pPr>
          </w:p>
        </w:tc>
        <w:tc>
          <w:tcPr>
            <w:tcW w:w="2835" w:type="dxa"/>
          </w:tcPr>
          <w:p w14:paraId="46E8B24C" w14:textId="77777777" w:rsidR="00FA5651" w:rsidRPr="00420202" w:rsidRDefault="00FA5651" w:rsidP="00FA5651">
            <w:pPr>
              <w:pStyle w:val="ARTartustawynprozporzdzenia"/>
              <w:spacing w:before="0" w:line="276" w:lineRule="auto"/>
              <w:ind w:firstLine="0"/>
              <w:rPr>
                <w:sz w:val="22"/>
                <w:szCs w:val="22"/>
                <w:lang w:eastAsia="en-US"/>
              </w:rPr>
            </w:pPr>
            <w:r w:rsidRPr="00420202">
              <w:rPr>
                <w:sz w:val="22"/>
                <w:szCs w:val="22"/>
                <w:lang w:eastAsia="en-US"/>
              </w:rPr>
              <w:t xml:space="preserve">Adam </w:t>
            </w:r>
            <w:proofErr w:type="spellStart"/>
            <w:r w:rsidRPr="00420202">
              <w:rPr>
                <w:sz w:val="22"/>
                <w:szCs w:val="22"/>
                <w:lang w:eastAsia="en-US"/>
              </w:rPr>
              <w:t>Sidor</w:t>
            </w:r>
            <w:proofErr w:type="spellEnd"/>
            <w:r w:rsidRPr="00420202">
              <w:rPr>
                <w:sz w:val="22"/>
                <w:szCs w:val="22"/>
                <w:lang w:eastAsia="en-US"/>
              </w:rPr>
              <w:t xml:space="preserve"> - Główny Specjalista – Prokurator,  Wydział Prawa Karnego, Departament Legislacyjny</w:t>
            </w:r>
          </w:p>
          <w:p w14:paraId="680CDB15" w14:textId="77777777" w:rsidR="00FA5651" w:rsidRPr="00420202" w:rsidRDefault="00FA5651" w:rsidP="00FA5651">
            <w:pPr>
              <w:pStyle w:val="ARTartustawynprozporzdzenia"/>
              <w:spacing w:before="0" w:line="276" w:lineRule="auto"/>
              <w:ind w:firstLine="0"/>
              <w:rPr>
                <w:sz w:val="22"/>
                <w:szCs w:val="22"/>
                <w:lang w:eastAsia="en-US"/>
              </w:rPr>
            </w:pPr>
          </w:p>
        </w:tc>
        <w:tc>
          <w:tcPr>
            <w:tcW w:w="3196" w:type="dxa"/>
          </w:tcPr>
          <w:p w14:paraId="503DADCA" w14:textId="77777777" w:rsidR="00FA5651" w:rsidRPr="00420202" w:rsidRDefault="00FA5651" w:rsidP="00FA5651">
            <w:pPr>
              <w:pStyle w:val="ARTartustawynprozporzdzenia"/>
              <w:spacing w:before="0" w:line="276" w:lineRule="auto"/>
              <w:ind w:firstLine="0"/>
              <w:rPr>
                <w:sz w:val="22"/>
                <w:szCs w:val="22"/>
                <w:lang w:eastAsia="en-US"/>
              </w:rPr>
            </w:pPr>
            <w:r w:rsidRPr="00420202">
              <w:rPr>
                <w:sz w:val="22"/>
                <w:szCs w:val="22"/>
                <w:lang w:eastAsia="en-US"/>
              </w:rPr>
              <w:t xml:space="preserve">Kwiecień 2018 r. </w:t>
            </w:r>
          </w:p>
        </w:tc>
      </w:tr>
      <w:tr w:rsidR="00821AB8" w:rsidRPr="00420202" w14:paraId="66C38384" w14:textId="77777777" w:rsidTr="002816DC">
        <w:tc>
          <w:tcPr>
            <w:tcW w:w="817" w:type="dxa"/>
          </w:tcPr>
          <w:p w14:paraId="7AD8E763" w14:textId="77777777" w:rsidR="00821AB8" w:rsidRPr="00420202" w:rsidRDefault="00821AB8" w:rsidP="00821AB8">
            <w:pPr>
              <w:spacing w:after="0"/>
              <w:jc w:val="both"/>
              <w:rPr>
                <w:rFonts w:ascii="Arial" w:hAnsi="Arial" w:cs="Arial"/>
              </w:rPr>
            </w:pPr>
            <w:r w:rsidRPr="00420202">
              <w:rPr>
                <w:rFonts w:ascii="Arial" w:hAnsi="Arial" w:cs="Arial"/>
              </w:rPr>
              <w:t>390</w:t>
            </w:r>
          </w:p>
        </w:tc>
        <w:tc>
          <w:tcPr>
            <w:tcW w:w="3791" w:type="dxa"/>
          </w:tcPr>
          <w:p w14:paraId="6E31B8B3" w14:textId="77777777" w:rsidR="00821AB8" w:rsidRPr="00420202" w:rsidRDefault="00821AB8" w:rsidP="00821AB8">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szczegółowego sposobu przeprowadzenia egzaminu na tłumacza przysięgłego.</w:t>
            </w:r>
          </w:p>
        </w:tc>
        <w:tc>
          <w:tcPr>
            <w:tcW w:w="4147" w:type="dxa"/>
          </w:tcPr>
          <w:p w14:paraId="04878F10" w14:textId="77777777" w:rsidR="00821AB8" w:rsidRPr="00420202" w:rsidRDefault="00821AB8" w:rsidP="00821AB8">
            <w:pPr>
              <w:pStyle w:val="ARTartustawynprozporzdzenia"/>
              <w:spacing w:before="0" w:line="276" w:lineRule="auto"/>
              <w:ind w:firstLine="0"/>
              <w:rPr>
                <w:sz w:val="22"/>
                <w:szCs w:val="22"/>
                <w:lang w:eastAsia="en-US"/>
              </w:rPr>
            </w:pPr>
            <w:r w:rsidRPr="00420202">
              <w:rPr>
                <w:sz w:val="22"/>
                <w:szCs w:val="22"/>
                <w:lang w:eastAsia="en-US"/>
              </w:rPr>
              <w:t xml:space="preserve">Podstawa prawna wydania rozporządzenia art. 4 ust. 7 ustawy z dnia 25 listopada  2004 r. o zawodzie tłumacza przysięgłego                       (Dz. U. z 2017 r. poz.  1505).   </w:t>
            </w:r>
          </w:p>
          <w:p w14:paraId="5F87F8CE" w14:textId="77777777" w:rsidR="00821AB8" w:rsidRPr="00420202" w:rsidRDefault="00821AB8" w:rsidP="00821AB8">
            <w:pPr>
              <w:pStyle w:val="ARTartustawynprozporzdzenia"/>
              <w:spacing w:before="0" w:line="276" w:lineRule="auto"/>
              <w:ind w:firstLine="0"/>
              <w:rPr>
                <w:sz w:val="22"/>
                <w:szCs w:val="22"/>
                <w:lang w:eastAsia="en-US"/>
              </w:rPr>
            </w:pPr>
            <w:r w:rsidRPr="00420202">
              <w:rPr>
                <w:sz w:val="22"/>
                <w:szCs w:val="22"/>
                <w:lang w:eastAsia="en-US"/>
              </w:rPr>
              <w:t xml:space="preserve">Zasadniczym celem projektowanych zmian jest uproszczenie kryteriów oceny egzaminu na tłumacza przysięgłego, bez szkody dla samego egzaminu. Obecnie określone przepisami prawa ww. kryteria są nazbyt szczegółowe  i przysparzają dużo                                     trudności egzaminatorom  w przyporządkowaniu </w:t>
            </w:r>
            <w:r w:rsidRPr="00420202">
              <w:rPr>
                <w:sz w:val="22"/>
                <w:szCs w:val="22"/>
                <w:lang w:eastAsia="en-US"/>
              </w:rPr>
              <w:lastRenderedPageBreak/>
              <w:t>danego błędu do właściwej kategorii. Dlatego też proponowane rozwiązania zakładają występowanie dwóch kategorii błędów (zamiast dotychczasowych czterech), tj. tłumaczeniowych albo językowych. Ponadto proponuje się wprowadzenie m.in. konstrukcji tzw.   „błędu krytycznego”. Wieloletnie doświadczenie egzaminatorów wskazuje, że niekiedy kandydaci na tłumacza przysięgłego popełniają błąd, który całkowicie zmienia sens tłumaczenia                 i z tego też powodu powinien być potraktowany inaczej niż drobne pomyłki tłumaczeniowe lub stylistyczne.</w:t>
            </w:r>
          </w:p>
          <w:p w14:paraId="7E60E62D" w14:textId="77777777" w:rsidR="00821AB8" w:rsidRPr="00420202" w:rsidRDefault="00821AB8" w:rsidP="00821AB8">
            <w:pPr>
              <w:pStyle w:val="ARTartustawynprozporzdzenia"/>
              <w:spacing w:before="0" w:line="276" w:lineRule="auto"/>
              <w:ind w:firstLine="0"/>
              <w:rPr>
                <w:sz w:val="22"/>
                <w:szCs w:val="22"/>
                <w:lang w:eastAsia="en-US"/>
              </w:rPr>
            </w:pPr>
          </w:p>
        </w:tc>
        <w:tc>
          <w:tcPr>
            <w:tcW w:w="2835" w:type="dxa"/>
          </w:tcPr>
          <w:p w14:paraId="666B4967" w14:textId="77777777" w:rsidR="00821AB8" w:rsidRPr="00420202" w:rsidRDefault="00821AB8" w:rsidP="00821AB8">
            <w:pPr>
              <w:pStyle w:val="ARTartustawynprozporzdzenia"/>
              <w:spacing w:before="0" w:line="276" w:lineRule="auto"/>
              <w:ind w:firstLine="0"/>
              <w:rPr>
                <w:sz w:val="22"/>
                <w:szCs w:val="22"/>
                <w:lang w:eastAsia="en-US"/>
              </w:rPr>
            </w:pPr>
            <w:r w:rsidRPr="00420202">
              <w:rPr>
                <w:sz w:val="22"/>
                <w:szCs w:val="22"/>
                <w:lang w:eastAsia="en-US"/>
              </w:rPr>
              <w:lastRenderedPageBreak/>
              <w:t xml:space="preserve">Mateusz </w:t>
            </w:r>
            <w:proofErr w:type="spellStart"/>
            <w:r w:rsidRPr="00420202">
              <w:rPr>
                <w:sz w:val="22"/>
                <w:szCs w:val="22"/>
                <w:lang w:eastAsia="en-US"/>
              </w:rPr>
              <w:t>Kaczocha</w:t>
            </w:r>
            <w:proofErr w:type="spellEnd"/>
            <w:r w:rsidRPr="00420202">
              <w:rPr>
                <w:sz w:val="22"/>
                <w:szCs w:val="22"/>
                <w:lang w:eastAsia="en-US"/>
              </w:rPr>
              <w:t xml:space="preserve"> – Główny Specjalista. ds. Legislacji, Wydział Prawa Zawodów Prawniczych, Departament Legislacyjny  </w:t>
            </w:r>
          </w:p>
        </w:tc>
        <w:tc>
          <w:tcPr>
            <w:tcW w:w="3196" w:type="dxa"/>
          </w:tcPr>
          <w:p w14:paraId="3CEBD467" w14:textId="77777777" w:rsidR="00821AB8" w:rsidRPr="00420202" w:rsidRDefault="00821AB8" w:rsidP="00821AB8">
            <w:pPr>
              <w:pStyle w:val="ARTartustawynprozporzdzenia"/>
              <w:spacing w:before="0" w:line="276" w:lineRule="auto"/>
              <w:ind w:firstLine="0"/>
              <w:rPr>
                <w:sz w:val="22"/>
                <w:szCs w:val="22"/>
                <w:lang w:eastAsia="en-US"/>
              </w:rPr>
            </w:pPr>
            <w:r w:rsidRPr="00420202">
              <w:rPr>
                <w:sz w:val="22"/>
                <w:szCs w:val="22"/>
                <w:lang w:eastAsia="en-US"/>
              </w:rPr>
              <w:t xml:space="preserve">III kwartał 2018 r. </w:t>
            </w:r>
          </w:p>
          <w:p w14:paraId="3E40410B" w14:textId="77777777" w:rsidR="00821AB8" w:rsidRPr="00420202" w:rsidRDefault="00821AB8" w:rsidP="00821AB8">
            <w:pPr>
              <w:pStyle w:val="ARTartustawynprozporzdzenia"/>
              <w:spacing w:before="0" w:line="276" w:lineRule="auto"/>
              <w:ind w:firstLine="0"/>
              <w:rPr>
                <w:sz w:val="22"/>
                <w:szCs w:val="22"/>
                <w:lang w:eastAsia="en-US"/>
              </w:rPr>
            </w:pPr>
          </w:p>
          <w:p w14:paraId="420C23BB" w14:textId="77777777" w:rsidR="00821AB8" w:rsidRPr="00420202" w:rsidRDefault="00821AB8" w:rsidP="00821AB8">
            <w:pPr>
              <w:pStyle w:val="ARTartustawynprozporzdzenia"/>
              <w:spacing w:before="0" w:line="276" w:lineRule="auto"/>
              <w:ind w:firstLine="0"/>
              <w:rPr>
                <w:sz w:val="22"/>
                <w:szCs w:val="22"/>
                <w:lang w:eastAsia="en-US"/>
              </w:rPr>
            </w:pPr>
          </w:p>
        </w:tc>
      </w:tr>
      <w:tr w:rsidR="007F0613" w:rsidRPr="00420202" w14:paraId="61C60C69" w14:textId="77777777" w:rsidTr="002816DC">
        <w:tc>
          <w:tcPr>
            <w:tcW w:w="817" w:type="dxa"/>
          </w:tcPr>
          <w:p w14:paraId="75993CD6" w14:textId="77777777" w:rsidR="007F0613" w:rsidRPr="00420202" w:rsidRDefault="007F0613" w:rsidP="007F0613">
            <w:pPr>
              <w:spacing w:after="0"/>
              <w:jc w:val="both"/>
              <w:rPr>
                <w:rFonts w:ascii="Arial" w:hAnsi="Arial" w:cs="Arial"/>
              </w:rPr>
            </w:pPr>
            <w:r w:rsidRPr="00420202">
              <w:rPr>
                <w:rFonts w:ascii="Arial" w:hAnsi="Arial" w:cs="Arial"/>
              </w:rPr>
              <w:t>391</w:t>
            </w:r>
          </w:p>
        </w:tc>
        <w:tc>
          <w:tcPr>
            <w:tcW w:w="3791" w:type="dxa"/>
          </w:tcPr>
          <w:p w14:paraId="12BFCE70" w14:textId="77777777" w:rsidR="007F0613" w:rsidRPr="00420202" w:rsidRDefault="007F0613" w:rsidP="007F0613">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 rozporządzenie w sprawie przekazania niektórym sądom rejonowym rozpoznawania spraw z zakresu prawa pracy lub ubezpieczeń społecznych z obszarów właściwości innych sądów rejonowych</w:t>
            </w:r>
          </w:p>
        </w:tc>
        <w:tc>
          <w:tcPr>
            <w:tcW w:w="4147" w:type="dxa"/>
          </w:tcPr>
          <w:p w14:paraId="635F595B" w14:textId="77777777" w:rsidR="007F0613" w:rsidRPr="00420202" w:rsidRDefault="007F0613" w:rsidP="007F0613">
            <w:pPr>
              <w:pStyle w:val="ARTartustawynprozporzdzenia"/>
              <w:spacing w:before="0" w:line="276" w:lineRule="auto"/>
              <w:ind w:firstLine="0"/>
              <w:rPr>
                <w:sz w:val="22"/>
                <w:szCs w:val="22"/>
                <w:lang w:eastAsia="en-US"/>
              </w:rPr>
            </w:pPr>
            <w:r w:rsidRPr="00420202">
              <w:rPr>
                <w:sz w:val="22"/>
                <w:szCs w:val="22"/>
                <w:lang w:eastAsia="en-US"/>
              </w:rPr>
              <w:t xml:space="preserve">Podstawa prawna - art. 20 pkt 2 ustawy z dnia 27 lipca 2001 r. – Prawo o ustroju sądów powszechnych (Dz. U. z 2018 r. poz. 23, z </w:t>
            </w:r>
            <w:proofErr w:type="spellStart"/>
            <w:r w:rsidRPr="00420202">
              <w:rPr>
                <w:sz w:val="22"/>
                <w:szCs w:val="22"/>
                <w:lang w:eastAsia="en-US"/>
              </w:rPr>
              <w:t>późn</w:t>
            </w:r>
            <w:proofErr w:type="spellEnd"/>
            <w:r w:rsidRPr="00420202">
              <w:rPr>
                <w:sz w:val="22"/>
                <w:szCs w:val="22"/>
                <w:lang w:eastAsia="en-US"/>
              </w:rPr>
              <w:t>. zm.).</w:t>
            </w:r>
          </w:p>
          <w:p w14:paraId="5BF3DA83" w14:textId="77777777" w:rsidR="007F0613" w:rsidRPr="00420202" w:rsidRDefault="007F0613" w:rsidP="007F0613">
            <w:pPr>
              <w:pStyle w:val="ARTartustawynprozporzdzenia"/>
              <w:spacing w:before="0" w:line="276" w:lineRule="auto"/>
              <w:ind w:firstLine="0"/>
              <w:rPr>
                <w:sz w:val="22"/>
                <w:szCs w:val="22"/>
                <w:lang w:eastAsia="en-US"/>
              </w:rPr>
            </w:pPr>
            <w:r w:rsidRPr="00420202">
              <w:rPr>
                <w:sz w:val="22"/>
                <w:szCs w:val="22"/>
                <w:lang w:eastAsia="en-US"/>
              </w:rPr>
              <w:t>Projektowanym rozporządzeniem Sądowi Rejonowemu w Pile przekazuje się rozpoznawania spraw z zakresu ubezpieczeń społecznych z obszaru sądów rejonowych w: Chodzieży, Pile, Trzciance i Złotowie.</w:t>
            </w:r>
          </w:p>
        </w:tc>
        <w:tc>
          <w:tcPr>
            <w:tcW w:w="2835" w:type="dxa"/>
          </w:tcPr>
          <w:p w14:paraId="3512C75B" w14:textId="77777777" w:rsidR="007F0613" w:rsidRPr="00420202" w:rsidRDefault="007F0613" w:rsidP="007F0613">
            <w:pPr>
              <w:pStyle w:val="ARTartustawynprozporzdzenia"/>
              <w:spacing w:before="0" w:line="276" w:lineRule="auto"/>
              <w:ind w:firstLine="0"/>
              <w:rPr>
                <w:sz w:val="22"/>
                <w:szCs w:val="22"/>
                <w:lang w:eastAsia="en-US"/>
              </w:rPr>
            </w:pPr>
            <w:r w:rsidRPr="00420202">
              <w:rPr>
                <w:sz w:val="22"/>
                <w:szCs w:val="22"/>
                <w:lang w:eastAsia="en-US"/>
              </w:rPr>
              <w:t>Krzysztof Sadowski-</w:t>
            </w:r>
            <w:r w:rsidR="00BB66E7" w:rsidRPr="00420202">
              <w:rPr>
                <w:sz w:val="22"/>
                <w:szCs w:val="22"/>
                <w:lang w:eastAsia="en-US"/>
              </w:rPr>
              <w:t>Główny Specjalista,</w:t>
            </w:r>
            <w:r w:rsidRPr="00420202">
              <w:rPr>
                <w:sz w:val="22"/>
                <w:szCs w:val="22"/>
                <w:lang w:eastAsia="en-US"/>
              </w:rPr>
              <w:t xml:space="preserve"> Wydział Prawa Ustroju Sądów  i Służby Więziennej,  Departament Legislacyjny</w:t>
            </w:r>
          </w:p>
        </w:tc>
        <w:tc>
          <w:tcPr>
            <w:tcW w:w="3196" w:type="dxa"/>
          </w:tcPr>
          <w:p w14:paraId="2C76B9E3" w14:textId="77777777" w:rsidR="007F0613" w:rsidRPr="00420202" w:rsidRDefault="007F0613" w:rsidP="007F0613">
            <w:pPr>
              <w:pStyle w:val="ARTartustawynprozporzdzenia"/>
              <w:spacing w:before="0" w:line="276" w:lineRule="auto"/>
              <w:ind w:firstLine="0"/>
              <w:rPr>
                <w:sz w:val="22"/>
                <w:szCs w:val="22"/>
                <w:lang w:eastAsia="en-US"/>
              </w:rPr>
            </w:pPr>
            <w:r w:rsidRPr="00420202">
              <w:rPr>
                <w:sz w:val="22"/>
                <w:szCs w:val="22"/>
                <w:lang w:eastAsia="en-US"/>
              </w:rPr>
              <w:t>1 lipca 2018 r.</w:t>
            </w:r>
          </w:p>
        </w:tc>
      </w:tr>
      <w:tr w:rsidR="00C76933" w:rsidRPr="00420202" w14:paraId="72A22313" w14:textId="77777777" w:rsidTr="002816DC">
        <w:tc>
          <w:tcPr>
            <w:tcW w:w="817" w:type="dxa"/>
          </w:tcPr>
          <w:p w14:paraId="05D6F4E9" w14:textId="77777777" w:rsidR="00C76933" w:rsidRPr="00420202" w:rsidRDefault="00C76933" w:rsidP="00C76933">
            <w:pPr>
              <w:spacing w:after="0"/>
              <w:jc w:val="both"/>
              <w:rPr>
                <w:rFonts w:ascii="Arial" w:hAnsi="Arial" w:cs="Arial"/>
              </w:rPr>
            </w:pPr>
            <w:r w:rsidRPr="00420202">
              <w:rPr>
                <w:rFonts w:ascii="Arial" w:hAnsi="Arial" w:cs="Arial"/>
              </w:rPr>
              <w:t>392</w:t>
            </w:r>
          </w:p>
        </w:tc>
        <w:tc>
          <w:tcPr>
            <w:tcW w:w="3791" w:type="dxa"/>
          </w:tcPr>
          <w:p w14:paraId="227E3D2D" w14:textId="77777777" w:rsidR="00C76933" w:rsidRPr="00420202" w:rsidRDefault="00C76933" w:rsidP="00C76933">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 Regulamin wewnętrznego urzędowania powszechnych jednostek organizacyjnych prokuratury </w:t>
            </w:r>
          </w:p>
        </w:tc>
        <w:tc>
          <w:tcPr>
            <w:tcW w:w="4147" w:type="dxa"/>
          </w:tcPr>
          <w:p w14:paraId="5FFDB978" w14:textId="77777777" w:rsidR="00C76933" w:rsidRPr="00420202" w:rsidRDefault="00C76933" w:rsidP="00C76933">
            <w:pPr>
              <w:pStyle w:val="ARTartustawynprozporzdzenia"/>
              <w:spacing w:before="0" w:line="276" w:lineRule="auto"/>
              <w:ind w:firstLine="0"/>
              <w:rPr>
                <w:sz w:val="22"/>
                <w:szCs w:val="22"/>
                <w:lang w:eastAsia="en-US"/>
              </w:rPr>
            </w:pPr>
            <w:r w:rsidRPr="00420202">
              <w:rPr>
                <w:sz w:val="22"/>
                <w:szCs w:val="22"/>
                <w:lang w:eastAsia="en-US"/>
              </w:rPr>
              <w:t xml:space="preserve">Podstawa prawna – art. 36 § 1 ustawy z dnia 28 stycznia 2016 r. – Prawo o prokuraturze (Dz. U. z 2017 r. poz. 1767, z </w:t>
            </w:r>
            <w:proofErr w:type="spellStart"/>
            <w:r w:rsidRPr="00420202">
              <w:rPr>
                <w:sz w:val="22"/>
                <w:szCs w:val="22"/>
                <w:lang w:eastAsia="en-US"/>
              </w:rPr>
              <w:t>późn</w:t>
            </w:r>
            <w:proofErr w:type="spellEnd"/>
            <w:r w:rsidRPr="00420202">
              <w:rPr>
                <w:sz w:val="22"/>
                <w:szCs w:val="22"/>
                <w:lang w:eastAsia="en-US"/>
              </w:rPr>
              <w:t xml:space="preserve">. zm.). Projekt wprowadza regulację uzależniającą właściwość miejscową jednostki organizacyjnej prokuratury do prowadzenia lub nadzorowania postępowań przygotowawczych dotyczących sfałszowania dokumentu polskiego urzędu w celu użycia jako autentyczny w </w:t>
            </w:r>
            <w:r w:rsidRPr="00420202">
              <w:rPr>
                <w:sz w:val="22"/>
                <w:szCs w:val="22"/>
                <w:lang w:eastAsia="en-US"/>
              </w:rPr>
              <w:lastRenderedPageBreak/>
              <w:t>toku postępowania wizowego albo użycia takiego dokumentu jako autentycznego – od siedziby urzędu, którego dokument podrobiono lub przerobiono</w:t>
            </w:r>
          </w:p>
          <w:p w14:paraId="23C10D6F" w14:textId="77777777" w:rsidR="00C76933" w:rsidRPr="00420202" w:rsidRDefault="00C76933" w:rsidP="00C76933">
            <w:pPr>
              <w:pStyle w:val="ARTartustawynprozporzdzenia"/>
              <w:spacing w:before="0" w:line="276" w:lineRule="auto"/>
              <w:ind w:firstLine="0"/>
              <w:rPr>
                <w:sz w:val="22"/>
                <w:szCs w:val="22"/>
                <w:lang w:eastAsia="en-US"/>
              </w:rPr>
            </w:pPr>
          </w:p>
        </w:tc>
        <w:tc>
          <w:tcPr>
            <w:tcW w:w="2835" w:type="dxa"/>
          </w:tcPr>
          <w:p w14:paraId="402D10D3" w14:textId="77777777" w:rsidR="00C76933" w:rsidRPr="00420202" w:rsidRDefault="00C76933" w:rsidP="00C76933">
            <w:pPr>
              <w:pStyle w:val="ARTartustawynprozporzdzenia"/>
              <w:spacing w:before="0" w:line="276" w:lineRule="auto"/>
              <w:ind w:firstLine="0"/>
              <w:rPr>
                <w:sz w:val="22"/>
                <w:szCs w:val="22"/>
                <w:lang w:eastAsia="en-US"/>
              </w:rPr>
            </w:pPr>
            <w:r w:rsidRPr="00420202">
              <w:rPr>
                <w:sz w:val="22"/>
                <w:szCs w:val="22"/>
                <w:lang w:eastAsia="en-US"/>
              </w:rPr>
              <w:lastRenderedPageBreak/>
              <w:t xml:space="preserve">Adam </w:t>
            </w:r>
            <w:proofErr w:type="spellStart"/>
            <w:r w:rsidRPr="00420202">
              <w:rPr>
                <w:sz w:val="22"/>
                <w:szCs w:val="22"/>
                <w:lang w:eastAsia="en-US"/>
              </w:rPr>
              <w:t>Sidor</w:t>
            </w:r>
            <w:proofErr w:type="spellEnd"/>
            <w:r w:rsidRPr="00420202">
              <w:rPr>
                <w:sz w:val="22"/>
                <w:szCs w:val="22"/>
                <w:lang w:eastAsia="en-US"/>
              </w:rPr>
              <w:t xml:space="preserve"> - Główny Specjalista – Prokurator,  Wydział Prawa Karnego, Departament Legislacyjny</w:t>
            </w:r>
          </w:p>
          <w:p w14:paraId="1BEB3CA8" w14:textId="77777777" w:rsidR="00C76933" w:rsidRPr="00420202" w:rsidRDefault="00C76933" w:rsidP="00C76933">
            <w:pPr>
              <w:pStyle w:val="ARTartustawynprozporzdzenia"/>
              <w:spacing w:before="0" w:line="276" w:lineRule="auto"/>
              <w:ind w:firstLine="0"/>
              <w:rPr>
                <w:sz w:val="22"/>
                <w:szCs w:val="22"/>
                <w:lang w:eastAsia="en-US"/>
              </w:rPr>
            </w:pPr>
          </w:p>
        </w:tc>
        <w:tc>
          <w:tcPr>
            <w:tcW w:w="3196" w:type="dxa"/>
          </w:tcPr>
          <w:p w14:paraId="2A82AFE1" w14:textId="77777777" w:rsidR="00C76933" w:rsidRPr="00420202" w:rsidRDefault="00C76933" w:rsidP="00C76933">
            <w:pPr>
              <w:pStyle w:val="ARTartustawynprozporzdzenia"/>
              <w:spacing w:before="0" w:line="276" w:lineRule="auto"/>
              <w:ind w:firstLine="0"/>
              <w:rPr>
                <w:sz w:val="22"/>
                <w:szCs w:val="22"/>
                <w:lang w:eastAsia="en-US"/>
              </w:rPr>
            </w:pPr>
            <w:r w:rsidRPr="00420202">
              <w:rPr>
                <w:sz w:val="22"/>
                <w:szCs w:val="22"/>
                <w:lang w:eastAsia="en-US"/>
              </w:rPr>
              <w:t xml:space="preserve">czerwiec 2018 r. </w:t>
            </w:r>
          </w:p>
        </w:tc>
      </w:tr>
      <w:tr w:rsidR="00527F44" w:rsidRPr="00420202" w14:paraId="598721A4" w14:textId="77777777" w:rsidTr="002816DC">
        <w:tc>
          <w:tcPr>
            <w:tcW w:w="817" w:type="dxa"/>
          </w:tcPr>
          <w:p w14:paraId="51289606" w14:textId="77777777" w:rsidR="00527F44" w:rsidRPr="00420202" w:rsidRDefault="00527F44" w:rsidP="00527F44">
            <w:pPr>
              <w:spacing w:after="0"/>
              <w:jc w:val="both"/>
              <w:rPr>
                <w:rFonts w:ascii="Arial" w:hAnsi="Arial" w:cs="Arial"/>
              </w:rPr>
            </w:pPr>
            <w:r w:rsidRPr="00420202">
              <w:rPr>
                <w:rFonts w:ascii="Arial" w:hAnsi="Arial" w:cs="Arial"/>
              </w:rPr>
              <w:t>393</w:t>
            </w:r>
          </w:p>
        </w:tc>
        <w:tc>
          <w:tcPr>
            <w:tcW w:w="3791" w:type="dxa"/>
          </w:tcPr>
          <w:p w14:paraId="1D10436A"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uprawnień funkcjonariuszy Służby Więziennej do wyżywienia podczas pełnienia służby</w:t>
            </w:r>
          </w:p>
        </w:tc>
        <w:tc>
          <w:tcPr>
            <w:tcW w:w="4147" w:type="dxa"/>
          </w:tcPr>
          <w:p w14:paraId="13F70E2E"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t xml:space="preserve">Podstawa prawna - art. 119 ust. 3 ustawy z dnia 22 marca 2018 r. o zmianie ustawy o Służbie Więziennej oraz niektórych innych (Dz. U. </w:t>
            </w:r>
            <w:r w:rsidRPr="00420202">
              <w:rPr>
                <w:sz w:val="22"/>
                <w:szCs w:val="22"/>
                <w:lang w:eastAsia="en-US"/>
              </w:rPr>
              <w:br/>
              <w:t xml:space="preserve">poz. 912). </w:t>
            </w:r>
          </w:p>
          <w:p w14:paraId="07E7B7EE"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t xml:space="preserve">Rozporządzenie było poprzedzone </w:t>
            </w:r>
            <w:r w:rsidR="00EC53A8" w:rsidRPr="00420202">
              <w:rPr>
                <w:sz w:val="22"/>
                <w:szCs w:val="22"/>
                <w:lang w:eastAsia="en-US"/>
              </w:rPr>
              <w:t xml:space="preserve">rozporządzeniem Ministra </w:t>
            </w:r>
            <w:r w:rsidRPr="00420202">
              <w:rPr>
                <w:sz w:val="22"/>
                <w:szCs w:val="22"/>
                <w:lang w:eastAsia="en-US"/>
              </w:rPr>
              <w:t xml:space="preserve">Sprawiedliwości </w:t>
            </w:r>
            <w:r w:rsidRPr="00420202">
              <w:rPr>
                <w:sz w:val="22"/>
                <w:szCs w:val="22"/>
                <w:lang w:eastAsia="en-US"/>
              </w:rPr>
              <w:br/>
              <w:t xml:space="preserve">z dnia 10 grudnia 2010 r. w sprawie uprawnień funkcjonariuszy Służby Więziennej do wyżywienia podczas pełnienia służby </w:t>
            </w:r>
            <w:r w:rsidRPr="00420202">
              <w:rPr>
                <w:sz w:val="22"/>
                <w:szCs w:val="22"/>
                <w:lang w:eastAsia="en-US"/>
              </w:rPr>
              <w:br/>
              <w:t xml:space="preserve">(Dz. U. poz. 1587), które na podstawie </w:t>
            </w:r>
            <w:r w:rsidRPr="00420202">
              <w:rPr>
                <w:sz w:val="22"/>
                <w:szCs w:val="22"/>
                <w:lang w:eastAsia="en-US"/>
              </w:rPr>
              <w:br/>
              <w:t>art. 16 ust. 2 zachowuje moc z dniem wejścia w życie projektowanego rozporządzenia.</w:t>
            </w:r>
          </w:p>
          <w:p w14:paraId="5F87E84C"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t>W odniesieniu do projektowanego rozporządzenia wskazać należy, że powiela ono większość rozwiązań przyjętych w obecnie obowiązującym rozporządzeniu z 2010 r.</w:t>
            </w:r>
          </w:p>
          <w:p w14:paraId="7BE78658"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t xml:space="preserve">Zmianie ulegnie natomiast brzmienie § 2 pkt 1 rozporządzenia. Zamiast określenia „ośrodek” przez który rozumie się dotychczas Centralny Ośrodek Szkolenia Służby Więziennej, ośrodek szkolenia Służby Więziennej albo ośrodek doskonalenia kadr wprowadza się określenie „jednostka”, przez którą należy rozumieć jednostkę organizacyjną Służby Więziennej. </w:t>
            </w:r>
          </w:p>
          <w:p w14:paraId="7C19DCE5"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lastRenderedPageBreak/>
              <w:t>Zamiast dotychczasowych czterech norm wyżywienia zachowane zostały dwie normy - podstawowa norma wyżywienia „F” oraz posiłek wydawany ze względów profilaktycznych „</w:t>
            </w:r>
            <w:proofErr w:type="spellStart"/>
            <w:r w:rsidRPr="00420202">
              <w:rPr>
                <w:sz w:val="22"/>
                <w:szCs w:val="22"/>
                <w:lang w:eastAsia="en-US"/>
              </w:rPr>
              <w:t>Pf</w:t>
            </w:r>
            <w:proofErr w:type="spellEnd"/>
            <w:r w:rsidRPr="00420202">
              <w:rPr>
                <w:sz w:val="22"/>
                <w:szCs w:val="22"/>
                <w:lang w:eastAsia="en-US"/>
              </w:rPr>
              <w:t>”. W odniesieniu do podstawowej normy wyżywienia zostało zmienione oznaczenie tej normy z  „</w:t>
            </w:r>
            <w:proofErr w:type="spellStart"/>
            <w:r w:rsidRPr="00420202">
              <w:rPr>
                <w:sz w:val="22"/>
                <w:szCs w:val="22"/>
                <w:lang w:eastAsia="en-US"/>
              </w:rPr>
              <w:t>Fs</w:t>
            </w:r>
            <w:proofErr w:type="spellEnd"/>
            <w:r w:rsidRPr="00420202">
              <w:rPr>
                <w:sz w:val="22"/>
                <w:szCs w:val="22"/>
                <w:lang w:eastAsia="en-US"/>
              </w:rPr>
              <w:t>” na „F”. Jest to związane z uwzględnieniem odrębnych norm wyżywienia w rozporządzeniu wydawanym na podstawie art. 43zq.</w:t>
            </w:r>
          </w:p>
          <w:p w14:paraId="073C3202"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t>Podwyższona została wysokość stawki budżetowej normy „F” do 25,10 zł. Jej wysokość będzie tożsama z wysokością stawki budżet</w:t>
            </w:r>
            <w:r w:rsidR="00EC53A8" w:rsidRPr="00420202">
              <w:rPr>
                <w:sz w:val="22"/>
                <w:szCs w:val="22"/>
                <w:lang w:eastAsia="en-US"/>
              </w:rPr>
              <w:t>owej normy „</w:t>
            </w:r>
            <w:proofErr w:type="spellStart"/>
            <w:r w:rsidR="00EC53A8" w:rsidRPr="00420202">
              <w:rPr>
                <w:sz w:val="22"/>
                <w:szCs w:val="22"/>
                <w:lang w:eastAsia="en-US"/>
              </w:rPr>
              <w:t>Fs</w:t>
            </w:r>
            <w:proofErr w:type="spellEnd"/>
            <w:r w:rsidR="00EC53A8" w:rsidRPr="00420202">
              <w:rPr>
                <w:sz w:val="22"/>
                <w:szCs w:val="22"/>
                <w:lang w:eastAsia="en-US"/>
              </w:rPr>
              <w:t xml:space="preserve">”, o której mowa </w:t>
            </w:r>
            <w:r w:rsidRPr="00420202">
              <w:rPr>
                <w:sz w:val="22"/>
                <w:szCs w:val="22"/>
                <w:lang w:eastAsia="en-US"/>
              </w:rPr>
              <w:t>w projektowanym rozporządzeniu wy</w:t>
            </w:r>
            <w:r w:rsidR="00EC53A8" w:rsidRPr="00420202">
              <w:rPr>
                <w:sz w:val="22"/>
                <w:szCs w:val="22"/>
                <w:lang w:eastAsia="en-US"/>
              </w:rPr>
              <w:t>dawanym na podstawie art. 43zq.</w:t>
            </w:r>
          </w:p>
        </w:tc>
        <w:tc>
          <w:tcPr>
            <w:tcW w:w="2835" w:type="dxa"/>
          </w:tcPr>
          <w:p w14:paraId="2B573119" w14:textId="77777777" w:rsidR="00527F44" w:rsidRPr="00420202" w:rsidRDefault="00EC53A8" w:rsidP="00EC53A8">
            <w:pPr>
              <w:pStyle w:val="ARTartustawynprozporzdzenia"/>
              <w:spacing w:before="0" w:line="276" w:lineRule="auto"/>
              <w:ind w:firstLine="0"/>
              <w:rPr>
                <w:sz w:val="22"/>
                <w:szCs w:val="22"/>
                <w:lang w:eastAsia="en-US"/>
              </w:rPr>
            </w:pPr>
            <w:r w:rsidRPr="00420202">
              <w:rPr>
                <w:sz w:val="22"/>
                <w:szCs w:val="22"/>
                <w:lang w:eastAsia="en-US"/>
              </w:rPr>
              <w:lastRenderedPageBreak/>
              <w:t xml:space="preserve">Tomasz Królak – Starszy Specjalista,  Wydział Prawa Ustroju Sądów  </w:t>
            </w:r>
            <w:r w:rsidRPr="00420202">
              <w:rPr>
                <w:sz w:val="22"/>
                <w:szCs w:val="22"/>
                <w:lang w:eastAsia="en-US"/>
              </w:rPr>
              <w:br/>
              <w:t xml:space="preserve">i Służby Więziennej,  </w:t>
            </w:r>
            <w:r w:rsidR="00527F44" w:rsidRPr="00420202">
              <w:rPr>
                <w:sz w:val="22"/>
                <w:szCs w:val="22"/>
                <w:lang w:eastAsia="en-US"/>
              </w:rPr>
              <w:t xml:space="preserve">Departament </w:t>
            </w:r>
            <w:r w:rsidRPr="00420202">
              <w:rPr>
                <w:sz w:val="22"/>
                <w:szCs w:val="22"/>
                <w:lang w:eastAsia="en-US"/>
              </w:rPr>
              <w:t>Legislacyjny</w:t>
            </w:r>
            <w:r w:rsidR="00527F44" w:rsidRPr="00420202">
              <w:rPr>
                <w:sz w:val="22"/>
                <w:szCs w:val="22"/>
                <w:lang w:eastAsia="en-US"/>
              </w:rPr>
              <w:t xml:space="preserve"> </w:t>
            </w:r>
          </w:p>
        </w:tc>
        <w:tc>
          <w:tcPr>
            <w:tcW w:w="3196" w:type="dxa"/>
          </w:tcPr>
          <w:p w14:paraId="4B0352AA" w14:textId="77777777" w:rsidR="00527F44" w:rsidRPr="00420202" w:rsidRDefault="00527F44" w:rsidP="00EC53A8">
            <w:pPr>
              <w:pStyle w:val="ARTartustawynprozporzdzenia"/>
              <w:spacing w:before="0" w:line="276" w:lineRule="auto"/>
              <w:ind w:firstLine="0"/>
              <w:rPr>
                <w:sz w:val="22"/>
                <w:szCs w:val="22"/>
                <w:lang w:eastAsia="en-US"/>
              </w:rPr>
            </w:pPr>
            <w:r w:rsidRPr="00420202">
              <w:rPr>
                <w:sz w:val="22"/>
                <w:szCs w:val="22"/>
                <w:lang w:eastAsia="en-US"/>
              </w:rPr>
              <w:t>Lipiec/sierpień 2018 r.</w:t>
            </w:r>
          </w:p>
        </w:tc>
      </w:tr>
      <w:tr w:rsidR="00EC53A8" w:rsidRPr="00420202" w14:paraId="696043B4" w14:textId="77777777" w:rsidTr="002816DC">
        <w:tc>
          <w:tcPr>
            <w:tcW w:w="817" w:type="dxa"/>
          </w:tcPr>
          <w:p w14:paraId="30228146" w14:textId="77777777" w:rsidR="00EC53A8" w:rsidRPr="00420202" w:rsidRDefault="00EC53A8" w:rsidP="00EC53A8">
            <w:pPr>
              <w:spacing w:after="0"/>
              <w:jc w:val="both"/>
              <w:rPr>
                <w:rFonts w:ascii="Arial" w:hAnsi="Arial" w:cs="Arial"/>
              </w:rPr>
            </w:pPr>
            <w:r w:rsidRPr="00420202">
              <w:rPr>
                <w:rFonts w:ascii="Arial" w:hAnsi="Arial" w:cs="Arial"/>
              </w:rPr>
              <w:t>394</w:t>
            </w:r>
          </w:p>
        </w:tc>
        <w:tc>
          <w:tcPr>
            <w:tcW w:w="3791" w:type="dxa"/>
          </w:tcPr>
          <w:p w14:paraId="36C61519" w14:textId="77777777" w:rsidR="00EC53A8" w:rsidRPr="00420202" w:rsidRDefault="00EC53A8" w:rsidP="00EC53A8">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równoważnika pieniężnego otrzymywanego przez funkcjonariusza Służby Więziennej w zamian za wyżywienie podczas pełnienia służby</w:t>
            </w:r>
          </w:p>
        </w:tc>
        <w:tc>
          <w:tcPr>
            <w:tcW w:w="4147" w:type="dxa"/>
          </w:tcPr>
          <w:p w14:paraId="68244289" w14:textId="77777777" w:rsidR="00EC53A8" w:rsidRPr="00420202" w:rsidRDefault="00EC53A8" w:rsidP="00EC53A8">
            <w:pPr>
              <w:pStyle w:val="ARTartustawynprozporzdzenia"/>
              <w:spacing w:before="0" w:line="276" w:lineRule="auto"/>
              <w:ind w:firstLine="0"/>
              <w:rPr>
                <w:sz w:val="22"/>
                <w:szCs w:val="22"/>
                <w:lang w:eastAsia="en-US"/>
              </w:rPr>
            </w:pPr>
            <w:r w:rsidRPr="00420202">
              <w:rPr>
                <w:sz w:val="22"/>
                <w:szCs w:val="22"/>
                <w:lang w:eastAsia="en-US"/>
              </w:rPr>
              <w:t xml:space="preserve">Podstawa prawna - art. 119 ust. 4 ustawy z dnia 22 marca 2018 r. o zmianie ustawy o Służbie Więziennej oraz niektórych innych (Dz. U. </w:t>
            </w:r>
            <w:r w:rsidRPr="00420202">
              <w:rPr>
                <w:sz w:val="22"/>
                <w:szCs w:val="22"/>
                <w:lang w:eastAsia="en-US"/>
              </w:rPr>
              <w:br/>
              <w:t xml:space="preserve">poz. 912). </w:t>
            </w:r>
          </w:p>
          <w:p w14:paraId="52197588" w14:textId="77777777" w:rsidR="00EC53A8" w:rsidRPr="00420202" w:rsidRDefault="00EC53A8" w:rsidP="00EC53A8">
            <w:pPr>
              <w:pStyle w:val="ARTartustawynprozporzdzenia"/>
              <w:spacing w:before="0" w:line="276" w:lineRule="auto"/>
              <w:ind w:firstLine="0"/>
              <w:rPr>
                <w:sz w:val="22"/>
                <w:szCs w:val="22"/>
                <w:lang w:eastAsia="en-US"/>
              </w:rPr>
            </w:pPr>
            <w:r w:rsidRPr="00420202">
              <w:rPr>
                <w:sz w:val="22"/>
                <w:szCs w:val="22"/>
                <w:lang w:eastAsia="en-US"/>
              </w:rPr>
              <w:t xml:space="preserve">Przedmiotowa problematyka była uregulowana rozporządzeniem Ministra Sprawiedliwości z dnia 20 grudnia 2010 r. w sprawie równoważnika pieniężnego otrzymywanego przez funkcjonariusza Służby Więziennej w zamian za wyżywienie (Dz. U. z 2011 r. </w:t>
            </w:r>
            <w:r w:rsidRPr="00420202">
              <w:rPr>
                <w:sz w:val="22"/>
                <w:szCs w:val="22"/>
                <w:lang w:eastAsia="en-US"/>
              </w:rPr>
              <w:br/>
              <w:t xml:space="preserve">poz. 39), które na podstawie art. 16 ust. 2 tej ustawy zachowuje moc do dnia wejścia w życie nowych przepisów wydanych na podstawie </w:t>
            </w:r>
            <w:r w:rsidRPr="00420202">
              <w:rPr>
                <w:sz w:val="22"/>
                <w:szCs w:val="22"/>
                <w:lang w:eastAsia="en-US"/>
              </w:rPr>
              <w:br/>
              <w:t xml:space="preserve">art. 119 ust. 4, jednak nie dłużej niż przez 6 miesięcy od dnia wejścia w życie ustawy. </w:t>
            </w:r>
          </w:p>
          <w:p w14:paraId="35BED499" w14:textId="77777777" w:rsidR="00EC53A8" w:rsidRPr="00420202" w:rsidRDefault="00EC53A8" w:rsidP="00EC53A8">
            <w:pPr>
              <w:pStyle w:val="ARTartustawynprozporzdzenia"/>
              <w:spacing w:before="0" w:line="276" w:lineRule="auto"/>
              <w:ind w:firstLine="0"/>
              <w:rPr>
                <w:sz w:val="22"/>
                <w:szCs w:val="22"/>
                <w:lang w:eastAsia="en-US"/>
              </w:rPr>
            </w:pPr>
            <w:r w:rsidRPr="00420202">
              <w:rPr>
                <w:sz w:val="22"/>
                <w:szCs w:val="22"/>
                <w:lang w:eastAsia="en-US"/>
              </w:rPr>
              <w:lastRenderedPageBreak/>
              <w:t xml:space="preserve">Projektowane rozporządzenie powiela większość rozwiązań przyjętych w obecnie obowiązującym rozporządzeniu z 2010 r. </w:t>
            </w:r>
          </w:p>
          <w:p w14:paraId="74EEC486" w14:textId="77777777" w:rsidR="00EC53A8" w:rsidRPr="00420202" w:rsidRDefault="00EC53A8" w:rsidP="00EC53A8">
            <w:pPr>
              <w:pStyle w:val="ARTartustawynprozporzdzenia"/>
              <w:spacing w:before="0" w:line="276" w:lineRule="auto"/>
              <w:ind w:firstLine="0"/>
              <w:rPr>
                <w:sz w:val="22"/>
                <w:szCs w:val="22"/>
                <w:lang w:eastAsia="en-US"/>
              </w:rPr>
            </w:pPr>
            <w:r w:rsidRPr="00420202">
              <w:rPr>
                <w:sz w:val="22"/>
                <w:szCs w:val="22"/>
                <w:lang w:eastAsia="en-US"/>
              </w:rPr>
              <w:t>Wprowadzane zmiany polegają jedynie na skonkretyzowaniu i uściśleniu niektórych obecnie obowiązujących przepisów.</w:t>
            </w:r>
          </w:p>
          <w:p w14:paraId="06F64BCF" w14:textId="77777777" w:rsidR="00EC53A8" w:rsidRPr="00420202" w:rsidRDefault="00EC53A8" w:rsidP="00EC53A8">
            <w:pPr>
              <w:pStyle w:val="ARTartustawynprozporzdzenia"/>
              <w:spacing w:before="0" w:line="276" w:lineRule="auto"/>
              <w:ind w:firstLine="0"/>
              <w:rPr>
                <w:sz w:val="22"/>
                <w:szCs w:val="22"/>
                <w:lang w:eastAsia="en-US"/>
              </w:rPr>
            </w:pPr>
          </w:p>
        </w:tc>
        <w:tc>
          <w:tcPr>
            <w:tcW w:w="2835" w:type="dxa"/>
          </w:tcPr>
          <w:p w14:paraId="31C6F2E1" w14:textId="77777777" w:rsidR="00EC53A8" w:rsidRPr="00420202" w:rsidRDefault="00582225" w:rsidP="00582225">
            <w:pPr>
              <w:pStyle w:val="ARTartustawynprozporzdzenia"/>
              <w:spacing w:before="0" w:line="276" w:lineRule="auto"/>
              <w:ind w:firstLine="0"/>
              <w:rPr>
                <w:sz w:val="22"/>
                <w:szCs w:val="22"/>
                <w:lang w:eastAsia="en-US"/>
              </w:rPr>
            </w:pPr>
            <w:r w:rsidRPr="00420202">
              <w:rPr>
                <w:sz w:val="22"/>
                <w:szCs w:val="22"/>
                <w:lang w:eastAsia="en-US"/>
              </w:rPr>
              <w:lastRenderedPageBreak/>
              <w:t xml:space="preserve">Tomasz Królak – Starszy Specjalista,  Wydział Prawa Ustroju Sądów  </w:t>
            </w:r>
            <w:r w:rsidRPr="00420202">
              <w:rPr>
                <w:sz w:val="22"/>
                <w:szCs w:val="22"/>
                <w:lang w:eastAsia="en-US"/>
              </w:rPr>
              <w:br/>
              <w:t>i Służby Więziennej,  Departament Legislacyjny</w:t>
            </w:r>
          </w:p>
        </w:tc>
        <w:tc>
          <w:tcPr>
            <w:tcW w:w="3196" w:type="dxa"/>
          </w:tcPr>
          <w:p w14:paraId="386081CC" w14:textId="77777777" w:rsidR="00EC53A8" w:rsidRPr="00420202" w:rsidRDefault="00EC53A8" w:rsidP="00582225">
            <w:pPr>
              <w:pStyle w:val="ARTartustawynprozporzdzenia"/>
              <w:spacing w:before="0" w:line="276" w:lineRule="auto"/>
              <w:ind w:firstLine="0"/>
              <w:rPr>
                <w:sz w:val="22"/>
                <w:szCs w:val="22"/>
                <w:lang w:eastAsia="en-US"/>
              </w:rPr>
            </w:pPr>
            <w:r w:rsidRPr="00420202">
              <w:rPr>
                <w:sz w:val="22"/>
                <w:szCs w:val="22"/>
                <w:lang w:eastAsia="en-US"/>
              </w:rPr>
              <w:t>Lipiec/sierpień 2018 r.</w:t>
            </w:r>
          </w:p>
        </w:tc>
      </w:tr>
      <w:tr w:rsidR="00A22D09" w:rsidRPr="00420202" w14:paraId="138FDDBA" w14:textId="77777777" w:rsidTr="002816DC">
        <w:tc>
          <w:tcPr>
            <w:tcW w:w="817" w:type="dxa"/>
          </w:tcPr>
          <w:p w14:paraId="2D122D01"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395</w:t>
            </w:r>
          </w:p>
        </w:tc>
        <w:tc>
          <w:tcPr>
            <w:tcW w:w="3791" w:type="dxa"/>
          </w:tcPr>
          <w:p w14:paraId="2D554652"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uposażenia zasadniczego funkcjonariuszy Służby Więziennej.     </w:t>
            </w:r>
          </w:p>
        </w:tc>
        <w:tc>
          <w:tcPr>
            <w:tcW w:w="4147" w:type="dxa"/>
          </w:tcPr>
          <w:p w14:paraId="3B779227"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 xml:space="preserve">Podstawa prawna – art. 57 ust. 3 ustawy z dnia 9 kwietnia 2010 r. o Służbie Więziennej (Dz. U. z 2017 r. poz. 631 i 1321 oraz z 2018 r. poz. 138, 730, 912, 1000 i 1010). </w:t>
            </w:r>
          </w:p>
          <w:p w14:paraId="752EBE40"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 xml:space="preserve">Obecnie kwestię uposażenia zasadniczego funkcjonariuszy Służby Więziennej reguluje rozporządzenie Ministra Sprawiedliwości z dnia 27 stycznia 2011 r. w sprawie uposażenia zasadniczego funkcjonariuszy Służby Więziennej (Dz. U. z 2018 r. poz. 780). Projektuje się nowe załączniki do rozporządzenia, w których ustala się podwyższoną stawkę uposażenia zasadniczego w 2 grupie zaszeregowania oraz podwyższony dodatek służbowy funkcjonariuszom w służbie stałej spełniającym przesłanki do jego zwiększenia. </w:t>
            </w:r>
          </w:p>
        </w:tc>
        <w:tc>
          <w:tcPr>
            <w:tcW w:w="2835" w:type="dxa"/>
          </w:tcPr>
          <w:p w14:paraId="1D45A685"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 xml:space="preserve">Grażyna </w:t>
            </w:r>
            <w:proofErr w:type="spellStart"/>
            <w:r w:rsidRPr="00420202">
              <w:rPr>
                <w:sz w:val="22"/>
                <w:szCs w:val="22"/>
                <w:lang w:eastAsia="en-US"/>
              </w:rPr>
              <w:t>Leoncewicz</w:t>
            </w:r>
            <w:proofErr w:type="spellEnd"/>
            <w:r w:rsidRPr="00420202">
              <w:rPr>
                <w:sz w:val="22"/>
                <w:szCs w:val="22"/>
                <w:lang w:eastAsia="en-US"/>
              </w:rPr>
              <w:t xml:space="preserve"> </w:t>
            </w:r>
            <w:r w:rsidRPr="00420202">
              <w:rPr>
                <w:sz w:val="22"/>
                <w:szCs w:val="22"/>
                <w:lang w:eastAsia="en-US"/>
              </w:rPr>
              <w:sym w:font="Symbol" w:char="F02D"/>
            </w:r>
            <w:r w:rsidRPr="00420202">
              <w:rPr>
                <w:sz w:val="22"/>
                <w:szCs w:val="22"/>
                <w:lang w:eastAsia="en-US"/>
              </w:rPr>
              <w:t xml:space="preserve"> Główny Specjalista ds. Legislacji </w:t>
            </w:r>
            <w:r w:rsidRPr="00420202">
              <w:rPr>
                <w:sz w:val="22"/>
                <w:szCs w:val="22"/>
                <w:lang w:eastAsia="en-US"/>
              </w:rPr>
              <w:sym w:font="Symbol" w:char="F02D"/>
            </w:r>
            <w:r w:rsidRPr="00420202">
              <w:rPr>
                <w:sz w:val="22"/>
                <w:szCs w:val="22"/>
                <w:lang w:eastAsia="en-US"/>
              </w:rPr>
              <w:t xml:space="preserve">  Wydział Prawa Ustroju Sądów  </w:t>
            </w:r>
            <w:r w:rsidRPr="00420202">
              <w:rPr>
                <w:sz w:val="22"/>
                <w:szCs w:val="22"/>
                <w:lang w:eastAsia="en-US"/>
              </w:rPr>
              <w:br/>
              <w:t>i Służby Więziennej,  Departament Legislacyjny</w:t>
            </w:r>
          </w:p>
        </w:tc>
        <w:tc>
          <w:tcPr>
            <w:tcW w:w="3196" w:type="dxa"/>
          </w:tcPr>
          <w:p w14:paraId="14120D2B"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 xml:space="preserve">Wejście w życie z dniem ogłoszenia, a regulacja będzie miała zastosowanie do uposażeń zasadniczych funkcjonariuszy Służby Więziennej należnych od dnia 1 maja 2018 r. </w:t>
            </w:r>
          </w:p>
        </w:tc>
      </w:tr>
      <w:tr w:rsidR="00A22D09" w:rsidRPr="00420202" w14:paraId="73C5178A" w14:textId="77777777" w:rsidTr="002816DC">
        <w:tc>
          <w:tcPr>
            <w:tcW w:w="817" w:type="dxa"/>
          </w:tcPr>
          <w:p w14:paraId="1139D767"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396</w:t>
            </w:r>
          </w:p>
        </w:tc>
        <w:tc>
          <w:tcPr>
            <w:tcW w:w="3791" w:type="dxa"/>
          </w:tcPr>
          <w:p w14:paraId="7309520C"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uposażenia zasadniczego funkcjonariuszy Służby Więziennej.</w:t>
            </w:r>
          </w:p>
        </w:tc>
        <w:tc>
          <w:tcPr>
            <w:tcW w:w="4147" w:type="dxa"/>
          </w:tcPr>
          <w:p w14:paraId="479D8913"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Podstawa prawna - art. 57 ust. 3 ustawy z dnia 9 kwietnia 2010 r</w:t>
            </w:r>
            <w:r w:rsidR="007C4D32" w:rsidRPr="00420202">
              <w:rPr>
                <w:sz w:val="22"/>
                <w:szCs w:val="22"/>
                <w:lang w:eastAsia="en-US"/>
              </w:rPr>
              <w:t xml:space="preserve">. o Służbie Więziennej (Dz. U. </w:t>
            </w:r>
            <w:r w:rsidRPr="00420202">
              <w:rPr>
                <w:sz w:val="22"/>
                <w:szCs w:val="22"/>
                <w:lang w:eastAsia="en-US"/>
              </w:rPr>
              <w:t xml:space="preserve">z 2017 r., poz. 631, z </w:t>
            </w:r>
            <w:proofErr w:type="spellStart"/>
            <w:r w:rsidRPr="00420202">
              <w:rPr>
                <w:sz w:val="22"/>
                <w:szCs w:val="22"/>
                <w:lang w:eastAsia="en-US"/>
              </w:rPr>
              <w:t>późn</w:t>
            </w:r>
            <w:proofErr w:type="spellEnd"/>
            <w:r w:rsidRPr="00420202">
              <w:rPr>
                <w:sz w:val="22"/>
                <w:szCs w:val="22"/>
                <w:lang w:eastAsia="en-US"/>
              </w:rPr>
              <w:t>. zm.).</w:t>
            </w:r>
          </w:p>
          <w:p w14:paraId="01A07B58"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 xml:space="preserve">Projektowane rozporządzenie określa grupy zaszeregowania poszczególnych stanowisk oraz odpowiadające im mnożniki przeciętnego uposażenia </w:t>
            </w:r>
            <w:r w:rsidRPr="00420202">
              <w:rPr>
                <w:sz w:val="22"/>
                <w:szCs w:val="22"/>
                <w:lang w:eastAsia="en-US"/>
              </w:rPr>
              <w:lastRenderedPageBreak/>
              <w:t>stanowiące uposażenie zasadnicze funkcjonariusza Służby Więziennej.</w:t>
            </w:r>
          </w:p>
        </w:tc>
        <w:tc>
          <w:tcPr>
            <w:tcW w:w="2835" w:type="dxa"/>
          </w:tcPr>
          <w:p w14:paraId="04A87F7E"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lastRenderedPageBreak/>
              <w:t>Krzysztof Sadowski</w:t>
            </w:r>
            <w:r w:rsidR="0077517B" w:rsidRPr="00420202">
              <w:rPr>
                <w:sz w:val="22"/>
                <w:szCs w:val="22"/>
                <w:lang w:eastAsia="en-US"/>
              </w:rPr>
              <w:t xml:space="preserve"> -</w:t>
            </w:r>
            <w:r w:rsidRPr="00420202">
              <w:rPr>
                <w:sz w:val="22"/>
                <w:szCs w:val="22"/>
                <w:lang w:eastAsia="en-US"/>
              </w:rPr>
              <w:t>Główny Specjalista,  Wydział Prawa Ustroju</w:t>
            </w:r>
            <w:r w:rsidR="00AC64D6" w:rsidRPr="00420202">
              <w:rPr>
                <w:sz w:val="22"/>
                <w:szCs w:val="22"/>
                <w:lang w:eastAsia="en-US"/>
              </w:rPr>
              <w:t xml:space="preserve"> Sądów  i Służby Więziennej,   </w:t>
            </w:r>
            <w:r w:rsidRPr="00420202">
              <w:rPr>
                <w:sz w:val="22"/>
                <w:szCs w:val="22"/>
                <w:lang w:eastAsia="en-US"/>
              </w:rPr>
              <w:t>Departament Legislacyjny</w:t>
            </w:r>
          </w:p>
        </w:tc>
        <w:tc>
          <w:tcPr>
            <w:tcW w:w="3196" w:type="dxa"/>
          </w:tcPr>
          <w:p w14:paraId="4F2FB1CE" w14:textId="77777777" w:rsidR="00A22D09" w:rsidRPr="00420202" w:rsidRDefault="00A22D09" w:rsidP="00A22D09">
            <w:pPr>
              <w:pStyle w:val="ARTartustawynprozporzdzenia"/>
              <w:spacing w:before="0" w:line="276" w:lineRule="auto"/>
              <w:ind w:firstLine="0"/>
              <w:rPr>
                <w:sz w:val="22"/>
                <w:szCs w:val="22"/>
                <w:lang w:eastAsia="en-US"/>
              </w:rPr>
            </w:pPr>
            <w:r w:rsidRPr="00420202">
              <w:rPr>
                <w:sz w:val="22"/>
                <w:szCs w:val="22"/>
                <w:lang w:eastAsia="en-US"/>
              </w:rPr>
              <w:t>lipiec / sierpień 2018 r.</w:t>
            </w:r>
          </w:p>
        </w:tc>
      </w:tr>
      <w:tr w:rsidR="003A597A" w:rsidRPr="00420202" w14:paraId="6A6AE672" w14:textId="77777777" w:rsidTr="002816DC">
        <w:tc>
          <w:tcPr>
            <w:tcW w:w="817" w:type="dxa"/>
          </w:tcPr>
          <w:p w14:paraId="6B24F2B4" w14:textId="77777777" w:rsidR="003A597A" w:rsidRPr="00420202" w:rsidRDefault="003A597A" w:rsidP="003A597A">
            <w:pPr>
              <w:pStyle w:val="ARTartustawynprozporzdzenia"/>
              <w:spacing w:before="0" w:line="276" w:lineRule="auto"/>
              <w:ind w:firstLine="0"/>
              <w:rPr>
                <w:sz w:val="22"/>
                <w:szCs w:val="22"/>
                <w:lang w:eastAsia="en-US"/>
              </w:rPr>
            </w:pPr>
            <w:r w:rsidRPr="00420202">
              <w:rPr>
                <w:sz w:val="22"/>
                <w:szCs w:val="22"/>
                <w:lang w:eastAsia="en-US"/>
              </w:rPr>
              <w:t>397</w:t>
            </w:r>
          </w:p>
        </w:tc>
        <w:tc>
          <w:tcPr>
            <w:tcW w:w="3791" w:type="dxa"/>
          </w:tcPr>
          <w:p w14:paraId="037FE10D" w14:textId="77777777" w:rsidR="003A597A" w:rsidRPr="00420202" w:rsidRDefault="003A597A" w:rsidP="003A597A">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wysokości kwoty bazowej stanowiącej podstawę ustalenia dotacji na finansowanie zadania polegającego na udzielaniu nieodpłatnej pomocy prawnej w 2019 r.</w:t>
            </w:r>
          </w:p>
          <w:p w14:paraId="5BE9545C" w14:textId="77777777" w:rsidR="003A597A" w:rsidRPr="00420202" w:rsidRDefault="003A597A" w:rsidP="003A597A">
            <w:pPr>
              <w:pStyle w:val="ARTartustawynprozporzdzenia"/>
              <w:spacing w:before="0" w:line="276" w:lineRule="auto"/>
              <w:ind w:firstLine="0"/>
              <w:rPr>
                <w:sz w:val="22"/>
                <w:szCs w:val="22"/>
                <w:lang w:eastAsia="en-US"/>
              </w:rPr>
            </w:pPr>
          </w:p>
          <w:p w14:paraId="215646CF" w14:textId="77777777" w:rsidR="003A597A" w:rsidRPr="00420202" w:rsidRDefault="003A597A" w:rsidP="003A597A">
            <w:pPr>
              <w:pStyle w:val="ARTartustawynprozporzdzenia"/>
              <w:spacing w:before="0" w:line="276" w:lineRule="auto"/>
              <w:ind w:firstLine="0"/>
              <w:rPr>
                <w:sz w:val="22"/>
                <w:szCs w:val="22"/>
                <w:lang w:eastAsia="en-US"/>
              </w:rPr>
            </w:pPr>
          </w:p>
        </w:tc>
        <w:tc>
          <w:tcPr>
            <w:tcW w:w="4147" w:type="dxa"/>
          </w:tcPr>
          <w:p w14:paraId="05E73092" w14:textId="77777777" w:rsidR="003A597A" w:rsidRPr="00420202" w:rsidRDefault="003A597A" w:rsidP="003A597A">
            <w:pPr>
              <w:pStyle w:val="ARTartustawynprozporzdzenia"/>
              <w:spacing w:before="0" w:line="276" w:lineRule="auto"/>
              <w:ind w:firstLine="0"/>
              <w:rPr>
                <w:sz w:val="22"/>
                <w:szCs w:val="22"/>
                <w:lang w:eastAsia="en-US"/>
              </w:rPr>
            </w:pPr>
            <w:r w:rsidRPr="00420202">
              <w:rPr>
                <w:sz w:val="22"/>
                <w:szCs w:val="22"/>
                <w:lang w:eastAsia="en-US"/>
              </w:rPr>
              <w:t>Podstawa prawna wydania rozporządzenia   –  art. 20 ust. 5 ustawy z dnia 5 sierpnia 2015 r. o nieodpłatnej pomocy prawnej oraz edukacji prawnej (Dz. U.  z 2017 r. poz. 2030)</w:t>
            </w:r>
          </w:p>
          <w:p w14:paraId="113EFB74" w14:textId="77777777" w:rsidR="003A597A" w:rsidRPr="00420202" w:rsidRDefault="003A597A" w:rsidP="003A597A">
            <w:pPr>
              <w:pStyle w:val="ARTartustawynprozporzdzenia"/>
              <w:spacing w:before="0" w:line="276" w:lineRule="auto"/>
              <w:ind w:firstLine="0"/>
              <w:rPr>
                <w:sz w:val="22"/>
                <w:szCs w:val="22"/>
                <w:lang w:eastAsia="en-US"/>
              </w:rPr>
            </w:pPr>
            <w:r w:rsidRPr="00420202">
              <w:rPr>
                <w:sz w:val="22"/>
                <w:szCs w:val="22"/>
                <w:lang w:eastAsia="en-US"/>
              </w:rPr>
              <w:t>Projekt rozporządzenia stanowić będzie wykonanie upoważnienia zawartego w art. 20 ust. 5 ustawy, zgodnie z którym Minister Sprawiedliwości w porozumieniu z ministrem właściwym do spraw budżetu corocznie określa, w drodze rozporządzenia, wysokość kwoty bazowej, mając na względzie maksymalne limity wydatków budżetu państwa określone w art. 28 ustawy oraz potrzebę zapewnienia właściwej organizacji systemu nieodpłatnej pomocy prawnej. Przewiduje się, że kwota bazowa stanowiąca podstawę ustalenia wysokości dotacji na finansowanie zadania polegającego na udzielaniu nieodpłatnej pomocy prawnej w 2019 r. wyniesie 5 500 zł. Wydanie przedmiotowego rozporządzenia jest niezbędne dla wyliczenia wysokości dotacji na finansowanie zadania polegającego na udzielaniu nieodpłatnej pomocy prawnej, bowiem zgodnie z art. 20 ust. 2 ustawy kwota bazowa stanowi podstawę ustalenia ww. dotacji.</w:t>
            </w:r>
          </w:p>
        </w:tc>
        <w:tc>
          <w:tcPr>
            <w:tcW w:w="2835" w:type="dxa"/>
          </w:tcPr>
          <w:p w14:paraId="38413D46" w14:textId="77777777" w:rsidR="003A597A" w:rsidRPr="00420202" w:rsidRDefault="003A597A" w:rsidP="003A597A">
            <w:pPr>
              <w:pStyle w:val="ARTartustawynprozporzdzenia"/>
              <w:spacing w:before="0" w:line="276" w:lineRule="auto"/>
              <w:ind w:firstLine="0"/>
              <w:rPr>
                <w:sz w:val="22"/>
                <w:szCs w:val="22"/>
                <w:lang w:eastAsia="en-US"/>
              </w:rPr>
            </w:pPr>
            <w:r w:rsidRPr="00420202">
              <w:rPr>
                <w:sz w:val="22"/>
                <w:szCs w:val="22"/>
                <w:lang w:eastAsia="en-US"/>
              </w:rPr>
              <w:t>Igor Sadowski</w:t>
            </w:r>
            <w:r w:rsidR="0077517B" w:rsidRPr="00420202">
              <w:rPr>
                <w:sz w:val="22"/>
                <w:szCs w:val="22"/>
                <w:lang w:eastAsia="en-US"/>
              </w:rPr>
              <w:t xml:space="preserve"> - </w:t>
            </w:r>
            <w:r w:rsidRPr="00420202">
              <w:rPr>
                <w:sz w:val="22"/>
                <w:szCs w:val="22"/>
                <w:lang w:eastAsia="en-US"/>
              </w:rPr>
              <w:t>Główny Specjalista ds. Legislacji, Wydział Prawa Zawodów Prawniczych,</w:t>
            </w:r>
          </w:p>
          <w:p w14:paraId="39D87FBF" w14:textId="77777777" w:rsidR="003A597A" w:rsidRPr="00420202" w:rsidRDefault="003A597A" w:rsidP="003A597A">
            <w:pPr>
              <w:pStyle w:val="ARTartustawynprozporzdzenia"/>
              <w:spacing w:before="0" w:line="276" w:lineRule="auto"/>
              <w:ind w:firstLine="0"/>
              <w:rPr>
                <w:sz w:val="22"/>
                <w:szCs w:val="22"/>
                <w:lang w:eastAsia="en-US"/>
              </w:rPr>
            </w:pPr>
            <w:r w:rsidRPr="00420202">
              <w:rPr>
                <w:sz w:val="22"/>
                <w:szCs w:val="22"/>
                <w:lang w:eastAsia="en-US"/>
              </w:rPr>
              <w:t xml:space="preserve">Departament Legislacyjny </w:t>
            </w:r>
          </w:p>
        </w:tc>
        <w:tc>
          <w:tcPr>
            <w:tcW w:w="3196" w:type="dxa"/>
          </w:tcPr>
          <w:p w14:paraId="41A989A5" w14:textId="77777777" w:rsidR="003A597A" w:rsidRPr="00420202" w:rsidRDefault="003A597A" w:rsidP="003A597A">
            <w:pPr>
              <w:pStyle w:val="ARTartustawynprozporzdzenia"/>
              <w:spacing w:before="0" w:line="276" w:lineRule="auto"/>
              <w:ind w:firstLine="0"/>
              <w:rPr>
                <w:sz w:val="22"/>
                <w:szCs w:val="22"/>
                <w:lang w:eastAsia="en-US"/>
              </w:rPr>
            </w:pPr>
            <w:r w:rsidRPr="00420202">
              <w:rPr>
                <w:sz w:val="22"/>
                <w:szCs w:val="22"/>
                <w:lang w:eastAsia="en-US"/>
              </w:rPr>
              <w:t>II/III kwartał 2018 r.</w:t>
            </w:r>
          </w:p>
          <w:p w14:paraId="20124ED1" w14:textId="77777777" w:rsidR="003A597A" w:rsidRPr="00420202" w:rsidRDefault="003A597A" w:rsidP="003A597A">
            <w:pPr>
              <w:pStyle w:val="ARTartustawynprozporzdzenia"/>
              <w:spacing w:before="0" w:line="276" w:lineRule="auto"/>
              <w:ind w:firstLine="0"/>
              <w:rPr>
                <w:sz w:val="22"/>
                <w:szCs w:val="22"/>
                <w:lang w:eastAsia="en-US"/>
              </w:rPr>
            </w:pPr>
          </w:p>
          <w:p w14:paraId="79667386" w14:textId="77777777" w:rsidR="003A597A" w:rsidRPr="00420202" w:rsidRDefault="003A597A" w:rsidP="003A597A">
            <w:pPr>
              <w:pStyle w:val="ARTartustawynprozporzdzenia"/>
              <w:spacing w:before="0" w:line="276" w:lineRule="auto"/>
              <w:ind w:firstLine="0"/>
              <w:rPr>
                <w:sz w:val="22"/>
                <w:szCs w:val="22"/>
                <w:lang w:eastAsia="en-US"/>
              </w:rPr>
            </w:pPr>
          </w:p>
        </w:tc>
      </w:tr>
      <w:tr w:rsidR="00E2640C" w:rsidRPr="00420202" w14:paraId="4D8B83B5" w14:textId="77777777" w:rsidTr="002816DC">
        <w:tc>
          <w:tcPr>
            <w:tcW w:w="817" w:type="dxa"/>
          </w:tcPr>
          <w:p w14:paraId="22178C8A"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398</w:t>
            </w:r>
          </w:p>
        </w:tc>
        <w:tc>
          <w:tcPr>
            <w:tcW w:w="3791" w:type="dxa"/>
          </w:tcPr>
          <w:p w14:paraId="7C775DE6"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w sprawie zmiany rozporządzenia zmieniającego rozporządzenie – Regulamin urzędowania sądów powszechnych   </w:t>
            </w:r>
          </w:p>
        </w:tc>
        <w:tc>
          <w:tcPr>
            <w:tcW w:w="4147" w:type="dxa"/>
          </w:tcPr>
          <w:p w14:paraId="0A5A439C"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Podstawa prawna – art. 41 § 1 ustawy z dnia 27 lipca 2001 r. – Prawo o ustroju sądów powszechnych (Dz. U. z 2018 r. poz. 23, ze zm.).</w:t>
            </w:r>
          </w:p>
          <w:p w14:paraId="43E05F4F"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 xml:space="preserve">Projektowana zmiana w rozporządzeniu Ministra Sprawiedliwości z dnia 28 </w:t>
            </w:r>
            <w:r w:rsidRPr="00420202">
              <w:rPr>
                <w:sz w:val="22"/>
                <w:szCs w:val="22"/>
                <w:lang w:eastAsia="en-US"/>
              </w:rPr>
              <w:lastRenderedPageBreak/>
              <w:t xml:space="preserve">grudnia 2017 r. zamieniającego rozporządzenie – Regulamin urzędowania sądów powszechnych (Dz. U. poz. 2481)  ma na celu wydłużenie z 12 miesięcy do 36 miesięcy terminu na udostepnienie sądom standardów obsługi interesanta, katalogu usług z kartami usług i powiązanymi z nimi procedurami świadczenia usług, w celu ich uwzględnienia przy realizacji zadań biura obsługi interesantów. </w:t>
            </w:r>
          </w:p>
          <w:p w14:paraId="11B536EA"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 xml:space="preserve">W dniu 24 listopada 2017 r. Pan Łukasz </w:t>
            </w:r>
            <w:proofErr w:type="spellStart"/>
            <w:r w:rsidRPr="00420202">
              <w:rPr>
                <w:sz w:val="22"/>
                <w:szCs w:val="22"/>
                <w:lang w:eastAsia="en-US"/>
              </w:rPr>
              <w:t>Piebiak</w:t>
            </w:r>
            <w:proofErr w:type="spellEnd"/>
            <w:r w:rsidRPr="00420202">
              <w:rPr>
                <w:sz w:val="22"/>
                <w:szCs w:val="22"/>
                <w:lang w:eastAsia="en-US"/>
              </w:rPr>
              <w:t xml:space="preserve"> Podsekretarz Stanu w Ministerstwie Sprawiedliwości wyraził zgodę na przygotowanie i realizację przez Departament Nadzoru Administracyjnego w latach 2018-2020 projektu pt. Wdrożenie standardów i procedur obsługi interesanta w sądownictwie. W dniu 9 marca 2018 r. Pan Minister </w:t>
            </w:r>
            <w:proofErr w:type="spellStart"/>
            <w:r w:rsidRPr="00420202">
              <w:rPr>
                <w:sz w:val="22"/>
                <w:szCs w:val="22"/>
                <w:lang w:eastAsia="en-US"/>
              </w:rPr>
              <w:t>Ł.Piebiak</w:t>
            </w:r>
            <w:proofErr w:type="spellEnd"/>
            <w:r w:rsidRPr="00420202">
              <w:rPr>
                <w:sz w:val="22"/>
                <w:szCs w:val="22"/>
                <w:lang w:eastAsia="en-US"/>
              </w:rPr>
              <w:t xml:space="preserve"> wyraził zgodę na zmianę w ramach realizacji powyższego projektu z 12 na 36 miesięcy terminu na udostępnienie przez Ministra Sprawiedliwości sądom standardów obsługi interesanta, katalogu usług z kartami usług i powiązanymi z nimi  procedurami świadczenia usług.</w:t>
            </w:r>
          </w:p>
          <w:p w14:paraId="700860FB"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Wobec powyższego konieczne jest dokonanie przedmiotowej zmiany rozporządzenia zmieniającego rozporządzenie – Regulamin urzędowania sądów powszechnych, która powinna wejść w życie przed rozpoczęciem realizacji projektu.</w:t>
            </w:r>
          </w:p>
        </w:tc>
        <w:tc>
          <w:tcPr>
            <w:tcW w:w="2835" w:type="dxa"/>
          </w:tcPr>
          <w:p w14:paraId="0C7D834F"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lastRenderedPageBreak/>
              <w:t xml:space="preserve">Katarzyna Mizera </w:t>
            </w:r>
            <w:r w:rsidRPr="00420202">
              <w:rPr>
                <w:sz w:val="22"/>
                <w:szCs w:val="22"/>
                <w:lang w:eastAsia="en-US"/>
              </w:rPr>
              <w:sym w:font="Symbol" w:char="F02D"/>
            </w:r>
            <w:r w:rsidRPr="00420202">
              <w:rPr>
                <w:sz w:val="22"/>
                <w:szCs w:val="22"/>
                <w:lang w:eastAsia="en-US"/>
              </w:rPr>
              <w:t xml:space="preserve"> Główny Specjalista – Sędzia,  Wydział Prawa Ustroju Sądów  </w:t>
            </w:r>
            <w:r w:rsidRPr="00420202">
              <w:rPr>
                <w:sz w:val="22"/>
                <w:szCs w:val="22"/>
                <w:lang w:eastAsia="en-US"/>
              </w:rPr>
              <w:br/>
              <w:t xml:space="preserve">i Służby Więziennej,  </w:t>
            </w:r>
            <w:r w:rsidRPr="00420202">
              <w:rPr>
                <w:sz w:val="22"/>
                <w:szCs w:val="22"/>
                <w:lang w:eastAsia="en-US"/>
              </w:rPr>
              <w:lastRenderedPageBreak/>
              <w:t>Departament Legislacyjny Prawa Karnego</w:t>
            </w:r>
          </w:p>
        </w:tc>
        <w:tc>
          <w:tcPr>
            <w:tcW w:w="3196" w:type="dxa"/>
          </w:tcPr>
          <w:p w14:paraId="46232692"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lastRenderedPageBreak/>
              <w:t xml:space="preserve">Lipiec 2018  </w:t>
            </w:r>
          </w:p>
        </w:tc>
      </w:tr>
      <w:tr w:rsidR="00E2640C" w:rsidRPr="00420202" w14:paraId="03E91B0B" w14:textId="77777777" w:rsidTr="002816DC">
        <w:tc>
          <w:tcPr>
            <w:tcW w:w="817" w:type="dxa"/>
          </w:tcPr>
          <w:p w14:paraId="7C489A55"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399</w:t>
            </w:r>
          </w:p>
        </w:tc>
        <w:tc>
          <w:tcPr>
            <w:tcW w:w="3791" w:type="dxa"/>
          </w:tcPr>
          <w:p w14:paraId="08559815"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w sprawie określenia zakresu udziału </w:t>
            </w:r>
            <w:r w:rsidRPr="00420202">
              <w:rPr>
                <w:sz w:val="22"/>
                <w:szCs w:val="22"/>
                <w:lang w:eastAsia="en-US"/>
              </w:rPr>
              <w:lastRenderedPageBreak/>
              <w:t>przewodniczących i wiceprzewodniczących izb morskich w pracy sądów.</w:t>
            </w:r>
          </w:p>
        </w:tc>
        <w:tc>
          <w:tcPr>
            <w:tcW w:w="4147" w:type="dxa"/>
          </w:tcPr>
          <w:p w14:paraId="56B81201"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lastRenderedPageBreak/>
              <w:t>Podstawa prawna - art. 10 ustawy z dnia 1 grudnia 1961 r. o izbach morskich (Dz. U.             z 2016 r. poz. 1207).</w:t>
            </w:r>
          </w:p>
          <w:p w14:paraId="6E9788ED"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lastRenderedPageBreak/>
              <w:t>Projektowanym rozporządzeniem proponuje się określenie  wskaźnika podziału czynności jako co najmniej 50% dla sędziów delegowanych do orzekania w izbach morskich będących przewodniczącymi lub wiceprzewodniczącymi izby oraz co najmniej 75% dla sędziów delegowanych do orzekania w Odwoławczej Izbie Morskiej będących przewodniczącymi lub wiceprzewodniczącymi izby.</w:t>
            </w:r>
          </w:p>
        </w:tc>
        <w:tc>
          <w:tcPr>
            <w:tcW w:w="2835" w:type="dxa"/>
          </w:tcPr>
          <w:p w14:paraId="466CE0C3"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lastRenderedPageBreak/>
              <w:t xml:space="preserve">Krzysztof Sadowski </w:t>
            </w:r>
            <w:r w:rsidRPr="00420202">
              <w:rPr>
                <w:sz w:val="22"/>
                <w:szCs w:val="22"/>
                <w:lang w:eastAsia="en-US"/>
              </w:rPr>
              <w:sym w:font="Symbol" w:char="F02D"/>
            </w:r>
            <w:r w:rsidRPr="00420202">
              <w:rPr>
                <w:sz w:val="22"/>
                <w:szCs w:val="22"/>
                <w:lang w:eastAsia="en-US"/>
              </w:rPr>
              <w:t xml:space="preserve"> Główny Specjalista</w:t>
            </w:r>
            <w:r w:rsidR="0077517B" w:rsidRPr="00420202">
              <w:rPr>
                <w:sz w:val="22"/>
                <w:szCs w:val="22"/>
                <w:lang w:eastAsia="en-US"/>
              </w:rPr>
              <w:t xml:space="preserve">, </w:t>
            </w:r>
            <w:r w:rsidRPr="00420202">
              <w:rPr>
                <w:sz w:val="22"/>
                <w:szCs w:val="22"/>
                <w:lang w:eastAsia="en-US"/>
              </w:rPr>
              <w:t xml:space="preserve">Wydział Prawa Ustroju </w:t>
            </w:r>
            <w:r w:rsidRPr="00420202">
              <w:rPr>
                <w:sz w:val="22"/>
                <w:szCs w:val="22"/>
                <w:lang w:eastAsia="en-US"/>
              </w:rPr>
              <w:lastRenderedPageBreak/>
              <w:t>Sądów i Służby Więziennej,  Departament Legislacyjny Prawa Karnego</w:t>
            </w:r>
          </w:p>
        </w:tc>
        <w:tc>
          <w:tcPr>
            <w:tcW w:w="3196" w:type="dxa"/>
          </w:tcPr>
          <w:p w14:paraId="59F76BA2" w14:textId="77777777" w:rsidR="00E2640C" w:rsidRPr="00420202" w:rsidRDefault="00E2640C" w:rsidP="00E2640C">
            <w:pPr>
              <w:pStyle w:val="ARTartustawynprozporzdzenia"/>
              <w:spacing w:before="0" w:line="276" w:lineRule="auto"/>
              <w:ind w:firstLine="0"/>
              <w:rPr>
                <w:sz w:val="22"/>
                <w:szCs w:val="22"/>
                <w:lang w:eastAsia="en-US"/>
              </w:rPr>
            </w:pPr>
            <w:r w:rsidRPr="00420202">
              <w:rPr>
                <w:sz w:val="22"/>
                <w:szCs w:val="22"/>
                <w:lang w:eastAsia="en-US"/>
              </w:rPr>
              <w:lastRenderedPageBreak/>
              <w:t>sierpień / wrzesień 2018 r.</w:t>
            </w:r>
          </w:p>
        </w:tc>
      </w:tr>
      <w:tr w:rsidR="009D51E5" w:rsidRPr="00420202" w14:paraId="49CE52DC" w14:textId="77777777" w:rsidTr="002816DC">
        <w:tc>
          <w:tcPr>
            <w:tcW w:w="817" w:type="dxa"/>
          </w:tcPr>
          <w:p w14:paraId="20BF2BC5" w14:textId="77777777" w:rsidR="009D51E5" w:rsidRPr="00420202" w:rsidRDefault="009D51E5" w:rsidP="009D51E5">
            <w:pPr>
              <w:pStyle w:val="ARTartustawynprozporzdzenia"/>
              <w:spacing w:before="0" w:line="276" w:lineRule="auto"/>
              <w:ind w:firstLine="0"/>
              <w:rPr>
                <w:sz w:val="22"/>
                <w:szCs w:val="22"/>
                <w:lang w:eastAsia="en-US"/>
              </w:rPr>
            </w:pPr>
            <w:r w:rsidRPr="00420202">
              <w:rPr>
                <w:sz w:val="22"/>
                <w:szCs w:val="22"/>
                <w:lang w:eastAsia="en-US"/>
              </w:rPr>
              <w:t>400</w:t>
            </w:r>
          </w:p>
        </w:tc>
        <w:tc>
          <w:tcPr>
            <w:tcW w:w="3791" w:type="dxa"/>
          </w:tcPr>
          <w:p w14:paraId="60FEF5F0" w14:textId="77777777" w:rsidR="009D51E5" w:rsidRPr="00420202" w:rsidRDefault="009D51E5" w:rsidP="009D51E5">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w sprawie określenia stanowisk w Służbie Więziennej, na których służbę mogą pełnić wyłącznie funkcjonariusze.</w:t>
            </w:r>
          </w:p>
        </w:tc>
        <w:tc>
          <w:tcPr>
            <w:tcW w:w="4147" w:type="dxa"/>
          </w:tcPr>
          <w:p w14:paraId="302DDC11" w14:textId="77777777" w:rsidR="009D51E5" w:rsidRPr="00420202" w:rsidRDefault="009D51E5" w:rsidP="009D51E5">
            <w:pPr>
              <w:pStyle w:val="ARTartustawynprozporzdzenia"/>
              <w:spacing w:before="0" w:line="276" w:lineRule="auto"/>
              <w:ind w:firstLine="0"/>
              <w:rPr>
                <w:sz w:val="22"/>
                <w:szCs w:val="22"/>
                <w:lang w:eastAsia="en-US"/>
              </w:rPr>
            </w:pPr>
            <w:r w:rsidRPr="00420202">
              <w:rPr>
                <w:sz w:val="22"/>
                <w:szCs w:val="22"/>
                <w:lang w:eastAsia="en-US"/>
              </w:rPr>
              <w:t xml:space="preserve">Podstawa prawna - art. 26 ust. 2 ustawy z dnia 9 kwietnia 2010 r. o Służbie Więziennej (Dz. U. z 2017 r., poz. 631, z </w:t>
            </w:r>
            <w:proofErr w:type="spellStart"/>
            <w:r w:rsidRPr="00420202">
              <w:rPr>
                <w:sz w:val="22"/>
                <w:szCs w:val="22"/>
                <w:lang w:eastAsia="en-US"/>
              </w:rPr>
              <w:t>późn</w:t>
            </w:r>
            <w:proofErr w:type="spellEnd"/>
            <w:r w:rsidRPr="00420202">
              <w:rPr>
                <w:sz w:val="22"/>
                <w:szCs w:val="22"/>
                <w:lang w:eastAsia="en-US"/>
              </w:rPr>
              <w:t>. zm.).</w:t>
            </w:r>
          </w:p>
          <w:p w14:paraId="6A6056E2" w14:textId="77777777" w:rsidR="009D51E5" w:rsidRPr="00420202" w:rsidRDefault="009D51E5" w:rsidP="009D51E5">
            <w:pPr>
              <w:pStyle w:val="ARTartustawynprozporzdzenia"/>
              <w:spacing w:before="0" w:line="276" w:lineRule="auto"/>
              <w:ind w:firstLine="0"/>
              <w:rPr>
                <w:sz w:val="22"/>
                <w:szCs w:val="22"/>
                <w:lang w:eastAsia="en-US"/>
              </w:rPr>
            </w:pPr>
            <w:r w:rsidRPr="00420202">
              <w:rPr>
                <w:sz w:val="22"/>
                <w:szCs w:val="22"/>
                <w:lang w:eastAsia="en-US"/>
              </w:rPr>
              <w:t>Projektowanym rozporządzeniem określa się załącznik mający na celu dodanie do katalogu jednostek organizacyjnych SW – Uczelni Służby Więziennej, w której mogą pełnić służbę funkcjonariusze.</w:t>
            </w:r>
          </w:p>
        </w:tc>
        <w:tc>
          <w:tcPr>
            <w:tcW w:w="2835" w:type="dxa"/>
          </w:tcPr>
          <w:p w14:paraId="0CF20CB9" w14:textId="77777777" w:rsidR="009D51E5" w:rsidRPr="00420202" w:rsidRDefault="009D51E5" w:rsidP="001672BE">
            <w:pPr>
              <w:pStyle w:val="ARTartustawynprozporzdzenia"/>
              <w:spacing w:before="0" w:line="276" w:lineRule="auto"/>
              <w:ind w:firstLine="0"/>
              <w:rPr>
                <w:sz w:val="22"/>
                <w:szCs w:val="22"/>
                <w:lang w:eastAsia="en-US"/>
              </w:rPr>
            </w:pPr>
            <w:r w:rsidRPr="00420202">
              <w:rPr>
                <w:sz w:val="22"/>
                <w:szCs w:val="22"/>
                <w:lang w:eastAsia="en-US"/>
              </w:rPr>
              <w:t>Krzysztof Sadowski</w:t>
            </w:r>
            <w:r w:rsidR="0077517B" w:rsidRPr="00420202">
              <w:rPr>
                <w:sz w:val="22"/>
                <w:szCs w:val="22"/>
                <w:lang w:eastAsia="en-US"/>
              </w:rPr>
              <w:t xml:space="preserve"> -</w:t>
            </w:r>
            <w:r w:rsidR="001672BE" w:rsidRPr="00420202">
              <w:rPr>
                <w:sz w:val="22"/>
                <w:szCs w:val="22"/>
                <w:lang w:eastAsia="en-US"/>
              </w:rPr>
              <w:t xml:space="preserve">  Główny Specjalista,</w:t>
            </w:r>
            <w:r w:rsidRPr="00420202">
              <w:rPr>
                <w:sz w:val="22"/>
                <w:szCs w:val="22"/>
                <w:lang w:eastAsia="en-US"/>
              </w:rPr>
              <w:t xml:space="preserve"> Wydział Prawa Ustroju Sądów  i Służby Więziennej, </w:t>
            </w:r>
            <w:r w:rsidR="001672BE" w:rsidRPr="00420202">
              <w:rPr>
                <w:sz w:val="22"/>
                <w:szCs w:val="22"/>
                <w:lang w:eastAsia="en-US"/>
              </w:rPr>
              <w:t xml:space="preserve"> Departament Legislacyjny Prawa karnego</w:t>
            </w:r>
          </w:p>
        </w:tc>
        <w:tc>
          <w:tcPr>
            <w:tcW w:w="3196" w:type="dxa"/>
          </w:tcPr>
          <w:p w14:paraId="3CDEC8E8" w14:textId="77777777" w:rsidR="009D51E5" w:rsidRPr="00420202" w:rsidRDefault="009D51E5" w:rsidP="009D51E5">
            <w:pPr>
              <w:pStyle w:val="ARTartustawynprozporzdzenia"/>
              <w:spacing w:before="0" w:line="276" w:lineRule="auto"/>
              <w:ind w:firstLine="0"/>
              <w:rPr>
                <w:sz w:val="22"/>
                <w:szCs w:val="22"/>
                <w:lang w:eastAsia="en-US"/>
              </w:rPr>
            </w:pPr>
            <w:r w:rsidRPr="00420202">
              <w:rPr>
                <w:sz w:val="22"/>
                <w:szCs w:val="22"/>
                <w:lang w:eastAsia="en-US"/>
              </w:rPr>
              <w:t>lipiec / sierpień 2018 r.</w:t>
            </w:r>
          </w:p>
        </w:tc>
      </w:tr>
      <w:tr w:rsidR="0077517B" w:rsidRPr="00420202" w14:paraId="6E686AE0" w14:textId="77777777" w:rsidTr="002816DC">
        <w:tc>
          <w:tcPr>
            <w:tcW w:w="817" w:type="dxa"/>
          </w:tcPr>
          <w:p w14:paraId="0B4D8EF4" w14:textId="77777777" w:rsidR="0077517B" w:rsidRPr="00420202" w:rsidRDefault="0077517B" w:rsidP="0077517B">
            <w:pPr>
              <w:pStyle w:val="ARTartustawynprozporzdzenia"/>
              <w:spacing w:before="0" w:line="276" w:lineRule="auto"/>
              <w:ind w:firstLine="0"/>
              <w:rPr>
                <w:sz w:val="22"/>
                <w:szCs w:val="22"/>
                <w:lang w:eastAsia="en-US"/>
              </w:rPr>
            </w:pPr>
            <w:r w:rsidRPr="00420202">
              <w:rPr>
                <w:sz w:val="22"/>
                <w:szCs w:val="22"/>
                <w:lang w:eastAsia="en-US"/>
              </w:rPr>
              <w:t>401</w:t>
            </w:r>
          </w:p>
        </w:tc>
        <w:tc>
          <w:tcPr>
            <w:tcW w:w="3791" w:type="dxa"/>
          </w:tcPr>
          <w:p w14:paraId="3971CFA1" w14:textId="77777777" w:rsidR="0077517B" w:rsidRPr="00420202" w:rsidRDefault="0077517B" w:rsidP="0077517B">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stanowisk </w:t>
            </w:r>
            <w:r w:rsidRPr="00420202">
              <w:rPr>
                <w:sz w:val="22"/>
                <w:szCs w:val="22"/>
                <w:lang w:eastAsia="en-US"/>
              </w:rPr>
              <w:br/>
              <w:t xml:space="preserve">i szczegółowych zasad wynagradzania urzędników </w:t>
            </w:r>
            <w:r w:rsidRPr="00420202">
              <w:rPr>
                <w:sz w:val="22"/>
                <w:szCs w:val="22"/>
                <w:lang w:eastAsia="en-US"/>
              </w:rPr>
              <w:br/>
              <w:t xml:space="preserve">i innych pracowników sądów </w:t>
            </w:r>
            <w:r w:rsidRPr="00420202">
              <w:rPr>
                <w:sz w:val="22"/>
                <w:szCs w:val="22"/>
                <w:lang w:eastAsia="en-US"/>
              </w:rPr>
              <w:br/>
              <w:t>i prokuratury oraz odbywania stażu urzędniczego</w:t>
            </w:r>
          </w:p>
        </w:tc>
        <w:tc>
          <w:tcPr>
            <w:tcW w:w="4147" w:type="dxa"/>
          </w:tcPr>
          <w:p w14:paraId="5E3714AD" w14:textId="77777777" w:rsidR="0077517B" w:rsidRPr="00420202" w:rsidRDefault="0077517B" w:rsidP="0077517B">
            <w:pPr>
              <w:pStyle w:val="ARTartustawynprozporzdzenia"/>
              <w:spacing w:before="0" w:line="276" w:lineRule="auto"/>
              <w:ind w:firstLine="0"/>
              <w:rPr>
                <w:sz w:val="22"/>
                <w:szCs w:val="22"/>
                <w:lang w:eastAsia="en-US"/>
              </w:rPr>
            </w:pPr>
            <w:r w:rsidRPr="00420202">
              <w:rPr>
                <w:sz w:val="22"/>
                <w:szCs w:val="22"/>
                <w:lang w:eastAsia="en-US"/>
              </w:rPr>
              <w:t xml:space="preserve">Podstawa prawna - art. 14 ust. 1 ustawy z dnia 18 grudnia 1998 r o pracownikach sądów i prokuratury (Dz. U. z 2018 r. poz. 577). </w:t>
            </w:r>
          </w:p>
          <w:p w14:paraId="02210BBD" w14:textId="77777777" w:rsidR="0077517B" w:rsidRPr="00420202" w:rsidRDefault="0077517B" w:rsidP="0077517B">
            <w:pPr>
              <w:pStyle w:val="ARTartustawynprozporzdzenia"/>
              <w:spacing w:before="0" w:line="276" w:lineRule="auto"/>
              <w:ind w:firstLine="0"/>
              <w:rPr>
                <w:sz w:val="22"/>
                <w:szCs w:val="22"/>
                <w:lang w:eastAsia="en-US"/>
              </w:rPr>
            </w:pPr>
            <w:r w:rsidRPr="00420202">
              <w:rPr>
                <w:sz w:val="22"/>
                <w:szCs w:val="22"/>
                <w:lang w:eastAsia="en-US"/>
              </w:rPr>
              <w:t>Projekt rozporządzenia ma na celu wyeliminowanie omyłki legislacyjnej popełnionej przy wydawania rozporządzenia Ministra Sprawiedliwości z dnia 16 maja 2018 r. zmieniającego rozporządzenie w sprawie stanowisk i szczegółowych zasad wynagradzania urzędników i innych pracowników sądów i prokuratury oraz odbywania stażu urzędniczego (Dz. U. poz. 1001).</w:t>
            </w:r>
          </w:p>
        </w:tc>
        <w:tc>
          <w:tcPr>
            <w:tcW w:w="2835" w:type="dxa"/>
          </w:tcPr>
          <w:p w14:paraId="48CC11CC" w14:textId="77777777" w:rsidR="0077517B" w:rsidRPr="00420202" w:rsidRDefault="0077517B" w:rsidP="0077517B">
            <w:pPr>
              <w:pStyle w:val="ARTartustawynprozporzdzenia"/>
              <w:spacing w:before="0" w:line="276" w:lineRule="auto"/>
              <w:ind w:firstLine="0"/>
              <w:rPr>
                <w:sz w:val="22"/>
                <w:szCs w:val="22"/>
                <w:lang w:eastAsia="en-US"/>
              </w:rPr>
            </w:pPr>
            <w:r w:rsidRPr="00420202">
              <w:rPr>
                <w:sz w:val="22"/>
                <w:szCs w:val="22"/>
                <w:lang w:eastAsia="en-US"/>
              </w:rPr>
              <w:t xml:space="preserve">Tomasz Królak – Starszy Specjalista,  Wydział Prawa Ustroju Sądów  </w:t>
            </w:r>
            <w:r w:rsidRPr="00420202">
              <w:rPr>
                <w:sz w:val="22"/>
                <w:szCs w:val="22"/>
                <w:lang w:eastAsia="en-US"/>
              </w:rPr>
              <w:br/>
              <w:t xml:space="preserve">i Służby Więziennej, Departament Legislacyjny Prawa Karnego </w:t>
            </w:r>
          </w:p>
        </w:tc>
        <w:tc>
          <w:tcPr>
            <w:tcW w:w="3196" w:type="dxa"/>
          </w:tcPr>
          <w:p w14:paraId="57D3AB88" w14:textId="77777777" w:rsidR="0077517B" w:rsidRPr="00420202" w:rsidRDefault="0077517B" w:rsidP="0077517B">
            <w:pPr>
              <w:pStyle w:val="ARTartustawynprozporzdzenia"/>
              <w:spacing w:before="0" w:line="276" w:lineRule="auto"/>
              <w:ind w:firstLine="0"/>
              <w:rPr>
                <w:sz w:val="22"/>
                <w:szCs w:val="22"/>
                <w:lang w:eastAsia="en-US"/>
              </w:rPr>
            </w:pPr>
            <w:r w:rsidRPr="00420202">
              <w:rPr>
                <w:sz w:val="22"/>
                <w:szCs w:val="22"/>
                <w:lang w:eastAsia="en-US"/>
              </w:rPr>
              <w:t>lipiec / sierpień 2018 r.</w:t>
            </w:r>
          </w:p>
        </w:tc>
      </w:tr>
      <w:tr w:rsidR="00C442B6" w:rsidRPr="00420202" w14:paraId="1010AAB1" w14:textId="77777777" w:rsidTr="002816DC">
        <w:tc>
          <w:tcPr>
            <w:tcW w:w="817" w:type="dxa"/>
          </w:tcPr>
          <w:p w14:paraId="36D917D9" w14:textId="77777777" w:rsidR="00C442B6" w:rsidRPr="00420202" w:rsidRDefault="00C442B6" w:rsidP="00C442B6">
            <w:pPr>
              <w:pStyle w:val="ARTartustawynprozporzdzenia"/>
              <w:spacing w:before="0" w:line="276" w:lineRule="auto"/>
              <w:ind w:firstLine="0"/>
              <w:rPr>
                <w:sz w:val="22"/>
                <w:szCs w:val="22"/>
                <w:lang w:eastAsia="en-US"/>
              </w:rPr>
            </w:pPr>
            <w:r w:rsidRPr="00420202">
              <w:rPr>
                <w:sz w:val="22"/>
                <w:szCs w:val="22"/>
                <w:lang w:eastAsia="en-US"/>
              </w:rPr>
              <w:lastRenderedPageBreak/>
              <w:t>402</w:t>
            </w:r>
          </w:p>
        </w:tc>
        <w:tc>
          <w:tcPr>
            <w:tcW w:w="3791" w:type="dxa"/>
          </w:tcPr>
          <w:p w14:paraId="4174BF11" w14:textId="77777777" w:rsidR="00C442B6" w:rsidRPr="00420202" w:rsidRDefault="00C442B6" w:rsidP="00C442B6">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w sprawie utworzenia Działu do spraw wojskowych w Prokuraturze Rejonowej dla miasta Rzeszów w Rzeszowie oraz zmiany rozporządzenia w sprawie utworzenia w prokuraturach okręgowych i prokuraturach rejonowych komórek organizacyjnych do spraw wojskowych, ustalenia ich siedzib i obszarów właściwości </w:t>
            </w:r>
          </w:p>
        </w:tc>
        <w:tc>
          <w:tcPr>
            <w:tcW w:w="4147" w:type="dxa"/>
          </w:tcPr>
          <w:p w14:paraId="36D2C3D8" w14:textId="77777777" w:rsidR="00C442B6" w:rsidRPr="00420202" w:rsidRDefault="00C442B6" w:rsidP="00C442B6">
            <w:pPr>
              <w:pStyle w:val="ARTartustawynprozporzdzenia"/>
              <w:spacing w:before="0" w:line="276" w:lineRule="auto"/>
              <w:ind w:firstLine="0"/>
              <w:rPr>
                <w:sz w:val="22"/>
                <w:szCs w:val="22"/>
                <w:lang w:eastAsia="en-US"/>
              </w:rPr>
            </w:pPr>
            <w:r w:rsidRPr="00420202">
              <w:rPr>
                <w:sz w:val="22"/>
                <w:szCs w:val="22"/>
                <w:lang w:eastAsia="en-US"/>
              </w:rPr>
              <w:t xml:space="preserve">Podstawa prawna – art. 35 § 2 ustawy z dnia 28 stycznia 2016 r. – Prawo o prokuraturze (Dz. U. z 2017 r. poz. 1767, z </w:t>
            </w:r>
            <w:proofErr w:type="spellStart"/>
            <w:r w:rsidRPr="00420202">
              <w:rPr>
                <w:sz w:val="22"/>
                <w:szCs w:val="22"/>
                <w:lang w:eastAsia="en-US"/>
              </w:rPr>
              <w:t>późn</w:t>
            </w:r>
            <w:proofErr w:type="spellEnd"/>
            <w:r w:rsidRPr="00420202">
              <w:rPr>
                <w:sz w:val="22"/>
                <w:szCs w:val="22"/>
                <w:lang w:eastAsia="en-US"/>
              </w:rPr>
              <w:t>. zm.). Projekt przewiduje utworzenie Działu do spraw wojskowych w Prokuraturze Rejonowej dla miasta Rzeszów w Rzeszowie – wobec potrzeb wynikających z rozmieszczenia i struktury jednostek organizacyjnych Sił Zbrojnych RP.</w:t>
            </w:r>
          </w:p>
        </w:tc>
        <w:tc>
          <w:tcPr>
            <w:tcW w:w="2835" w:type="dxa"/>
          </w:tcPr>
          <w:p w14:paraId="4EB0190C" w14:textId="77777777" w:rsidR="00C442B6" w:rsidRPr="00420202" w:rsidRDefault="001C0172" w:rsidP="001C0172">
            <w:pPr>
              <w:pStyle w:val="ARTartustawynprozporzdzenia"/>
              <w:spacing w:before="0" w:line="276" w:lineRule="auto"/>
              <w:ind w:firstLine="0"/>
              <w:rPr>
                <w:sz w:val="22"/>
                <w:szCs w:val="22"/>
                <w:lang w:eastAsia="en-US"/>
              </w:rPr>
            </w:pPr>
            <w:r w:rsidRPr="00420202">
              <w:rPr>
                <w:sz w:val="22"/>
                <w:szCs w:val="22"/>
                <w:lang w:eastAsia="en-US"/>
              </w:rPr>
              <w:t xml:space="preserve">Adam </w:t>
            </w:r>
            <w:proofErr w:type="spellStart"/>
            <w:r w:rsidRPr="00420202">
              <w:rPr>
                <w:sz w:val="22"/>
                <w:szCs w:val="22"/>
                <w:lang w:eastAsia="en-US"/>
              </w:rPr>
              <w:t>Sidor</w:t>
            </w:r>
            <w:proofErr w:type="spellEnd"/>
            <w:r w:rsidRPr="00420202">
              <w:rPr>
                <w:sz w:val="22"/>
                <w:szCs w:val="22"/>
                <w:lang w:eastAsia="en-US"/>
              </w:rPr>
              <w:t xml:space="preserve"> – Główny Specjalista-Prokurator, Wydział Prawa Karnego, </w:t>
            </w:r>
            <w:r w:rsidR="00C442B6" w:rsidRPr="00420202">
              <w:rPr>
                <w:sz w:val="22"/>
                <w:szCs w:val="22"/>
                <w:lang w:eastAsia="en-US"/>
              </w:rPr>
              <w:t>Departament Legislacyjny</w:t>
            </w:r>
            <w:r w:rsidRPr="00420202">
              <w:rPr>
                <w:sz w:val="22"/>
                <w:szCs w:val="22"/>
                <w:lang w:eastAsia="en-US"/>
              </w:rPr>
              <w:t xml:space="preserve"> Prawa Karnego</w:t>
            </w:r>
            <w:r w:rsidR="00C442B6" w:rsidRPr="00420202">
              <w:rPr>
                <w:sz w:val="22"/>
                <w:szCs w:val="22"/>
                <w:lang w:eastAsia="en-US"/>
              </w:rPr>
              <w:t xml:space="preserve"> </w:t>
            </w:r>
          </w:p>
        </w:tc>
        <w:tc>
          <w:tcPr>
            <w:tcW w:w="3196" w:type="dxa"/>
          </w:tcPr>
          <w:p w14:paraId="54BDCA8F" w14:textId="77777777" w:rsidR="00C442B6" w:rsidRPr="00420202" w:rsidRDefault="00C442B6" w:rsidP="00C442B6">
            <w:pPr>
              <w:pStyle w:val="ARTartustawynprozporzdzenia"/>
              <w:spacing w:before="0" w:line="276" w:lineRule="auto"/>
              <w:ind w:firstLine="0"/>
              <w:rPr>
                <w:sz w:val="22"/>
                <w:szCs w:val="22"/>
                <w:lang w:eastAsia="en-US"/>
              </w:rPr>
            </w:pPr>
            <w:r w:rsidRPr="00420202">
              <w:rPr>
                <w:sz w:val="22"/>
                <w:szCs w:val="22"/>
                <w:lang w:eastAsia="en-US"/>
              </w:rPr>
              <w:t xml:space="preserve">lipiec/sierpień 2018 r. </w:t>
            </w:r>
          </w:p>
        </w:tc>
      </w:tr>
      <w:tr w:rsidR="00BD3416" w:rsidRPr="00420202" w14:paraId="395CC20A" w14:textId="77777777" w:rsidTr="002816DC">
        <w:tc>
          <w:tcPr>
            <w:tcW w:w="817" w:type="dxa"/>
          </w:tcPr>
          <w:p w14:paraId="6A70FA80" w14:textId="77777777" w:rsidR="00BD3416" w:rsidRPr="00420202" w:rsidRDefault="00BD3416" w:rsidP="00BD3416">
            <w:pPr>
              <w:pStyle w:val="ARTartustawynprozporzdzenia"/>
              <w:spacing w:before="0" w:line="276" w:lineRule="auto"/>
              <w:ind w:firstLine="0"/>
              <w:rPr>
                <w:sz w:val="22"/>
                <w:szCs w:val="22"/>
                <w:lang w:eastAsia="en-US"/>
              </w:rPr>
            </w:pPr>
            <w:r w:rsidRPr="00420202">
              <w:rPr>
                <w:sz w:val="22"/>
                <w:szCs w:val="22"/>
                <w:lang w:eastAsia="en-US"/>
              </w:rPr>
              <w:t>403</w:t>
            </w:r>
          </w:p>
        </w:tc>
        <w:tc>
          <w:tcPr>
            <w:tcW w:w="3791" w:type="dxa"/>
          </w:tcPr>
          <w:p w14:paraId="0B46F52B" w14:textId="77777777" w:rsidR="00BD3416" w:rsidRPr="00420202" w:rsidRDefault="00BD3416" w:rsidP="00BD3416">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przekazania niektórym sądom rejonowym rozpoznawania spraw z zakresu prawa pracy lub ubezpieczeń społecznych z obszarów właściwości innych sądów rejonowych</w:t>
            </w:r>
          </w:p>
        </w:tc>
        <w:tc>
          <w:tcPr>
            <w:tcW w:w="4147" w:type="dxa"/>
          </w:tcPr>
          <w:p w14:paraId="3C381EFB" w14:textId="77777777" w:rsidR="00BD3416" w:rsidRPr="00420202" w:rsidRDefault="00BD3416" w:rsidP="00BD3416">
            <w:pPr>
              <w:pStyle w:val="ARTartustawynprozporzdzenia"/>
              <w:spacing w:before="0" w:line="276" w:lineRule="auto"/>
              <w:ind w:firstLine="0"/>
              <w:rPr>
                <w:sz w:val="22"/>
                <w:szCs w:val="22"/>
                <w:lang w:eastAsia="en-US"/>
              </w:rPr>
            </w:pPr>
            <w:r w:rsidRPr="00420202">
              <w:rPr>
                <w:sz w:val="22"/>
                <w:szCs w:val="22"/>
                <w:lang w:eastAsia="en-US"/>
              </w:rPr>
              <w:t xml:space="preserve">Podstawa prawna – art. 20 pkt 2 ustawy z dnia 27 lipca 2001 r. – Prawo o ustroju sądów powszechnych (Dz. U. z 2018 r. poz. 23, z </w:t>
            </w:r>
            <w:proofErr w:type="spellStart"/>
            <w:r w:rsidRPr="00420202">
              <w:rPr>
                <w:sz w:val="22"/>
                <w:szCs w:val="22"/>
                <w:lang w:eastAsia="en-US"/>
              </w:rPr>
              <w:t>późn</w:t>
            </w:r>
            <w:proofErr w:type="spellEnd"/>
            <w:r w:rsidRPr="00420202">
              <w:rPr>
                <w:sz w:val="22"/>
                <w:szCs w:val="22"/>
                <w:lang w:eastAsia="en-US"/>
              </w:rPr>
              <w:t>. zm.).</w:t>
            </w:r>
          </w:p>
          <w:p w14:paraId="50094B0A" w14:textId="77777777" w:rsidR="00BD3416" w:rsidRPr="00420202" w:rsidRDefault="00BD3416" w:rsidP="00BD3416">
            <w:pPr>
              <w:pStyle w:val="ARTartustawynprozporzdzenia"/>
              <w:spacing w:before="0" w:line="276" w:lineRule="auto"/>
              <w:ind w:firstLine="0"/>
              <w:rPr>
                <w:sz w:val="22"/>
                <w:szCs w:val="22"/>
                <w:lang w:eastAsia="en-US"/>
              </w:rPr>
            </w:pPr>
            <w:r w:rsidRPr="00420202">
              <w:rPr>
                <w:sz w:val="22"/>
                <w:szCs w:val="22"/>
                <w:lang w:eastAsia="en-US"/>
              </w:rPr>
              <w:t xml:space="preserve">Przedmiotowym rozporządzeniem Sądowi Rejonowemu w Nowym Sączu przekazuje się rozpoznawanie spraw z zakresu prawa pracy </w:t>
            </w:r>
            <w:r w:rsidRPr="00420202">
              <w:rPr>
                <w:sz w:val="22"/>
                <w:szCs w:val="22"/>
                <w:lang w:eastAsia="en-US"/>
              </w:rPr>
              <w:br/>
              <w:t>z obszaru właściwości Sądu Rejonowego w Gorlicach.</w:t>
            </w:r>
          </w:p>
          <w:p w14:paraId="0F909FE5" w14:textId="77777777" w:rsidR="00BD3416" w:rsidRPr="00420202" w:rsidRDefault="00BD3416" w:rsidP="00BD3416">
            <w:pPr>
              <w:pStyle w:val="ARTartustawynprozporzdzenia"/>
              <w:spacing w:before="0" w:line="276" w:lineRule="auto"/>
              <w:ind w:firstLine="0"/>
              <w:rPr>
                <w:sz w:val="22"/>
                <w:szCs w:val="22"/>
                <w:lang w:eastAsia="en-US"/>
              </w:rPr>
            </w:pPr>
          </w:p>
        </w:tc>
        <w:tc>
          <w:tcPr>
            <w:tcW w:w="2835" w:type="dxa"/>
          </w:tcPr>
          <w:p w14:paraId="3A52BED4" w14:textId="77777777" w:rsidR="00BD3416" w:rsidRPr="00420202" w:rsidRDefault="00BD3416" w:rsidP="00BD3416">
            <w:pPr>
              <w:pStyle w:val="ARTartustawynprozporzdzenia"/>
              <w:spacing w:before="0" w:line="276" w:lineRule="auto"/>
              <w:ind w:firstLine="0"/>
              <w:rPr>
                <w:sz w:val="22"/>
                <w:szCs w:val="22"/>
                <w:lang w:eastAsia="en-US"/>
              </w:rPr>
            </w:pPr>
            <w:r w:rsidRPr="00420202">
              <w:rPr>
                <w:sz w:val="22"/>
                <w:szCs w:val="22"/>
                <w:lang w:eastAsia="en-US"/>
              </w:rPr>
              <w:t xml:space="preserve">Tomasz Królak – Starszy Specjalista,  Wydział Prawa Ustroju Sądów  </w:t>
            </w:r>
            <w:r w:rsidRPr="00420202">
              <w:rPr>
                <w:sz w:val="22"/>
                <w:szCs w:val="22"/>
                <w:lang w:eastAsia="en-US"/>
              </w:rPr>
              <w:br/>
              <w:t xml:space="preserve">i Służby Więziennej, Departament Legislacyjny Prawa Karnego </w:t>
            </w:r>
          </w:p>
        </w:tc>
        <w:tc>
          <w:tcPr>
            <w:tcW w:w="3196" w:type="dxa"/>
          </w:tcPr>
          <w:p w14:paraId="136F8C0E" w14:textId="77777777" w:rsidR="00BD3416" w:rsidRPr="00420202" w:rsidRDefault="00BD3416" w:rsidP="00BD3416">
            <w:pPr>
              <w:pStyle w:val="ARTartustawynprozporzdzenia"/>
              <w:spacing w:before="0" w:line="276" w:lineRule="auto"/>
              <w:ind w:firstLine="0"/>
              <w:rPr>
                <w:sz w:val="22"/>
                <w:szCs w:val="22"/>
                <w:lang w:eastAsia="en-US"/>
              </w:rPr>
            </w:pPr>
            <w:r w:rsidRPr="00420202">
              <w:rPr>
                <w:sz w:val="22"/>
                <w:szCs w:val="22"/>
                <w:lang w:eastAsia="en-US"/>
              </w:rPr>
              <w:t>1 października 2018 r.</w:t>
            </w:r>
          </w:p>
        </w:tc>
      </w:tr>
      <w:tr w:rsidR="007C4D32" w:rsidRPr="00420202" w14:paraId="2F601B13" w14:textId="77777777" w:rsidTr="002816DC">
        <w:tc>
          <w:tcPr>
            <w:tcW w:w="817" w:type="dxa"/>
          </w:tcPr>
          <w:p w14:paraId="368CC204"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404</w:t>
            </w:r>
          </w:p>
        </w:tc>
        <w:tc>
          <w:tcPr>
            <w:tcW w:w="3791" w:type="dxa"/>
          </w:tcPr>
          <w:p w14:paraId="50FBD8C3"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wyróżnień funkcjonariuszy Służby Więziennej.    </w:t>
            </w:r>
          </w:p>
        </w:tc>
        <w:tc>
          <w:tcPr>
            <w:tcW w:w="4147" w:type="dxa"/>
          </w:tcPr>
          <w:p w14:paraId="68B78B5A"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Podstawa prawna – art. 169 ust. 2 ustawy z dnia 9 kwietnia 2010 r. o Służbie Więziennej (Dz. U. z 2017 r. poz. 631, z </w:t>
            </w:r>
            <w:proofErr w:type="spellStart"/>
            <w:r w:rsidRPr="00420202">
              <w:rPr>
                <w:sz w:val="22"/>
                <w:szCs w:val="22"/>
                <w:lang w:eastAsia="en-US"/>
              </w:rPr>
              <w:t>późn</w:t>
            </w:r>
            <w:proofErr w:type="spellEnd"/>
            <w:r w:rsidRPr="00420202">
              <w:rPr>
                <w:sz w:val="22"/>
                <w:szCs w:val="22"/>
                <w:lang w:eastAsia="en-US"/>
              </w:rPr>
              <w:t xml:space="preserve">. zm.). </w:t>
            </w:r>
          </w:p>
          <w:p w14:paraId="6469E5B8"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Konieczność nowelizacji rozporządzenia jest związana z jego dostosowaniem do zmian wynikających z utworzenia nowej jednostki organizacyjnej Służby Więziennej – uczelni Służby Więziennej oraz powołaniem jej kierownika Rektora-Komendanta.</w:t>
            </w:r>
          </w:p>
        </w:tc>
        <w:tc>
          <w:tcPr>
            <w:tcW w:w="2835" w:type="dxa"/>
          </w:tcPr>
          <w:p w14:paraId="4D9E9E82"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Grażyna </w:t>
            </w:r>
            <w:proofErr w:type="spellStart"/>
            <w:r w:rsidRPr="00420202">
              <w:rPr>
                <w:sz w:val="22"/>
                <w:szCs w:val="22"/>
                <w:lang w:eastAsia="en-US"/>
              </w:rPr>
              <w:t>Leoncewicz</w:t>
            </w:r>
            <w:proofErr w:type="spellEnd"/>
            <w:r w:rsidRPr="00420202">
              <w:rPr>
                <w:sz w:val="22"/>
                <w:szCs w:val="22"/>
                <w:lang w:eastAsia="en-US"/>
              </w:rPr>
              <w:t xml:space="preserve"> </w:t>
            </w:r>
            <w:r w:rsidRPr="00420202">
              <w:rPr>
                <w:sz w:val="22"/>
                <w:szCs w:val="22"/>
                <w:lang w:eastAsia="en-US"/>
              </w:rPr>
              <w:sym w:font="Symbol" w:char="F02D"/>
            </w:r>
            <w:r w:rsidRPr="00420202">
              <w:rPr>
                <w:sz w:val="22"/>
                <w:szCs w:val="22"/>
                <w:lang w:eastAsia="en-US"/>
              </w:rPr>
              <w:t xml:space="preserve"> Główny Specjalista ds. Legislacji </w:t>
            </w:r>
            <w:r w:rsidRPr="00420202">
              <w:rPr>
                <w:sz w:val="22"/>
                <w:szCs w:val="22"/>
                <w:lang w:eastAsia="en-US"/>
              </w:rPr>
              <w:sym w:font="Symbol" w:char="F02D"/>
            </w:r>
            <w:r w:rsidRPr="00420202">
              <w:rPr>
                <w:sz w:val="22"/>
                <w:szCs w:val="22"/>
                <w:lang w:eastAsia="en-US"/>
              </w:rPr>
              <w:t xml:space="preserve">  Wydział Prawa Ustroju Sądów  </w:t>
            </w:r>
            <w:r w:rsidRPr="00420202">
              <w:rPr>
                <w:sz w:val="22"/>
                <w:szCs w:val="22"/>
                <w:lang w:eastAsia="en-US"/>
              </w:rPr>
              <w:br/>
              <w:t>i Służby Więziennej,  Departament Legislacyjny Prawa Karnego</w:t>
            </w:r>
          </w:p>
        </w:tc>
        <w:tc>
          <w:tcPr>
            <w:tcW w:w="3196" w:type="dxa"/>
          </w:tcPr>
          <w:p w14:paraId="5933B2D2"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Wejście w życie po upływie 14 dni od dnia ogłoszenia. </w:t>
            </w:r>
          </w:p>
        </w:tc>
      </w:tr>
      <w:tr w:rsidR="007C4D32" w:rsidRPr="00420202" w14:paraId="4D68045B" w14:textId="77777777" w:rsidTr="002816DC">
        <w:tc>
          <w:tcPr>
            <w:tcW w:w="817" w:type="dxa"/>
          </w:tcPr>
          <w:p w14:paraId="14FB7A40"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405</w:t>
            </w:r>
          </w:p>
        </w:tc>
        <w:tc>
          <w:tcPr>
            <w:tcW w:w="3791" w:type="dxa"/>
          </w:tcPr>
          <w:p w14:paraId="0E8DB4A2"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w:t>
            </w:r>
            <w:r w:rsidRPr="00420202">
              <w:rPr>
                <w:sz w:val="22"/>
                <w:szCs w:val="22"/>
                <w:lang w:eastAsia="en-US"/>
              </w:rPr>
              <w:lastRenderedPageBreak/>
              <w:t xml:space="preserve">legitymacji służbowej funkcjonariusza Służby Więziennej.    </w:t>
            </w:r>
          </w:p>
        </w:tc>
        <w:tc>
          <w:tcPr>
            <w:tcW w:w="4147" w:type="dxa"/>
          </w:tcPr>
          <w:p w14:paraId="6D5753FC"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lastRenderedPageBreak/>
              <w:t xml:space="preserve">Podstawa prawna – art. 37 ust. 3 ustawy z dnia 9 kwietnia 2010 r. o Służbie </w:t>
            </w:r>
            <w:r w:rsidRPr="00420202">
              <w:rPr>
                <w:sz w:val="22"/>
                <w:szCs w:val="22"/>
                <w:lang w:eastAsia="en-US"/>
              </w:rPr>
              <w:lastRenderedPageBreak/>
              <w:t xml:space="preserve">Więziennej (Dz. U. z 2017 r. poz. 631, z </w:t>
            </w:r>
            <w:proofErr w:type="spellStart"/>
            <w:r w:rsidRPr="00420202">
              <w:rPr>
                <w:sz w:val="22"/>
                <w:szCs w:val="22"/>
                <w:lang w:eastAsia="en-US"/>
              </w:rPr>
              <w:t>późn</w:t>
            </w:r>
            <w:proofErr w:type="spellEnd"/>
            <w:r w:rsidRPr="00420202">
              <w:rPr>
                <w:sz w:val="22"/>
                <w:szCs w:val="22"/>
                <w:lang w:eastAsia="en-US"/>
              </w:rPr>
              <w:t xml:space="preserve">. zm.). </w:t>
            </w:r>
          </w:p>
          <w:p w14:paraId="4A3DE009"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Konieczność nowelizacji rozporządzenia jest związana z jego dostosowaniem do zmian wynikających z utworzenia nowej jednostki organizacyjnej Służby Więziennej – uczelni Służby Więziennej oraz powołaniem jej kierownika Rektora-Komendanta.</w:t>
            </w:r>
          </w:p>
        </w:tc>
        <w:tc>
          <w:tcPr>
            <w:tcW w:w="2835" w:type="dxa"/>
          </w:tcPr>
          <w:p w14:paraId="42C88BEA"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lastRenderedPageBreak/>
              <w:t xml:space="preserve">Grażyna </w:t>
            </w:r>
            <w:proofErr w:type="spellStart"/>
            <w:r w:rsidRPr="00420202">
              <w:rPr>
                <w:sz w:val="22"/>
                <w:szCs w:val="22"/>
                <w:lang w:eastAsia="en-US"/>
              </w:rPr>
              <w:t>Leoncewicz</w:t>
            </w:r>
            <w:proofErr w:type="spellEnd"/>
            <w:r w:rsidRPr="00420202">
              <w:rPr>
                <w:sz w:val="22"/>
                <w:szCs w:val="22"/>
                <w:lang w:eastAsia="en-US"/>
              </w:rPr>
              <w:t xml:space="preserve"> </w:t>
            </w:r>
            <w:r w:rsidRPr="00420202">
              <w:rPr>
                <w:sz w:val="22"/>
                <w:szCs w:val="22"/>
                <w:lang w:eastAsia="en-US"/>
              </w:rPr>
              <w:sym w:font="Symbol" w:char="F02D"/>
            </w:r>
            <w:r w:rsidRPr="00420202">
              <w:rPr>
                <w:sz w:val="22"/>
                <w:szCs w:val="22"/>
                <w:lang w:eastAsia="en-US"/>
              </w:rPr>
              <w:t xml:space="preserve"> Główny Specjalista ds. Legislacji </w:t>
            </w:r>
            <w:r w:rsidRPr="00420202">
              <w:rPr>
                <w:sz w:val="22"/>
                <w:szCs w:val="22"/>
                <w:lang w:eastAsia="en-US"/>
              </w:rPr>
              <w:sym w:font="Symbol" w:char="F02D"/>
            </w:r>
            <w:r w:rsidRPr="00420202">
              <w:rPr>
                <w:sz w:val="22"/>
                <w:szCs w:val="22"/>
                <w:lang w:eastAsia="en-US"/>
              </w:rPr>
              <w:t xml:space="preserve">  Wydział Prawa </w:t>
            </w:r>
            <w:r w:rsidRPr="00420202">
              <w:rPr>
                <w:sz w:val="22"/>
                <w:szCs w:val="22"/>
                <w:lang w:eastAsia="en-US"/>
              </w:rPr>
              <w:lastRenderedPageBreak/>
              <w:t xml:space="preserve">Ustroju Sądów  </w:t>
            </w:r>
            <w:r w:rsidRPr="00420202">
              <w:rPr>
                <w:sz w:val="22"/>
                <w:szCs w:val="22"/>
                <w:lang w:eastAsia="en-US"/>
              </w:rPr>
              <w:br/>
              <w:t>i Służby Więziennej,  Departament Legislacyjny Prawa Karnego</w:t>
            </w:r>
          </w:p>
        </w:tc>
        <w:tc>
          <w:tcPr>
            <w:tcW w:w="3196" w:type="dxa"/>
          </w:tcPr>
          <w:p w14:paraId="22AC7743"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lastRenderedPageBreak/>
              <w:t>Wejście w życie z dniem 1 stycznia 2019 r.</w:t>
            </w:r>
          </w:p>
        </w:tc>
      </w:tr>
      <w:tr w:rsidR="007C4D32" w:rsidRPr="00420202" w14:paraId="470D2601" w14:textId="77777777" w:rsidTr="002816DC">
        <w:tc>
          <w:tcPr>
            <w:tcW w:w="817" w:type="dxa"/>
          </w:tcPr>
          <w:p w14:paraId="2A7BE7AF"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406</w:t>
            </w:r>
          </w:p>
        </w:tc>
        <w:tc>
          <w:tcPr>
            <w:tcW w:w="3791" w:type="dxa"/>
          </w:tcPr>
          <w:p w14:paraId="6E73E922"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Projekt rozporządzenia Ministra Sprawiedliwości zmieniającego rozporządzenie w sprawie ustalania okoliczności i przyczyn wypadków i chorób pozostających w związku z pełnieniem służby w Służbie Więziennej.    </w:t>
            </w:r>
          </w:p>
        </w:tc>
        <w:tc>
          <w:tcPr>
            <w:tcW w:w="4147" w:type="dxa"/>
          </w:tcPr>
          <w:p w14:paraId="6FC39EE8"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Podstawa prawna – art. 118 ust. 14 ustawy z dnia 9 kwietnia 2010 r. o Służbie Więziennej (Dz. U. z 2017 r. poz. 631, z </w:t>
            </w:r>
            <w:proofErr w:type="spellStart"/>
            <w:r w:rsidRPr="00420202">
              <w:rPr>
                <w:sz w:val="22"/>
                <w:szCs w:val="22"/>
                <w:lang w:eastAsia="en-US"/>
              </w:rPr>
              <w:t>późn</w:t>
            </w:r>
            <w:proofErr w:type="spellEnd"/>
            <w:r w:rsidRPr="00420202">
              <w:rPr>
                <w:sz w:val="22"/>
                <w:szCs w:val="22"/>
                <w:lang w:eastAsia="en-US"/>
              </w:rPr>
              <w:t xml:space="preserve">. zm.). </w:t>
            </w:r>
          </w:p>
          <w:p w14:paraId="3EB4174D"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Konieczność nowelizacji rozporządzenia jest związana z jego dostosowaniem do zmian wynikających z utworzenia nowej jednostki organizacyjnej Służby Więziennej – uczelni Służby Więziennej oraz powołaniem jej kierownika Rektora-Komendanta.</w:t>
            </w:r>
          </w:p>
        </w:tc>
        <w:tc>
          <w:tcPr>
            <w:tcW w:w="2835" w:type="dxa"/>
          </w:tcPr>
          <w:p w14:paraId="1DEEC9E7"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 xml:space="preserve">Grażyna </w:t>
            </w:r>
            <w:proofErr w:type="spellStart"/>
            <w:r w:rsidRPr="00420202">
              <w:rPr>
                <w:sz w:val="22"/>
                <w:szCs w:val="22"/>
                <w:lang w:eastAsia="en-US"/>
              </w:rPr>
              <w:t>Leoncewicz</w:t>
            </w:r>
            <w:proofErr w:type="spellEnd"/>
            <w:r w:rsidRPr="00420202">
              <w:rPr>
                <w:sz w:val="22"/>
                <w:szCs w:val="22"/>
                <w:lang w:eastAsia="en-US"/>
              </w:rPr>
              <w:t xml:space="preserve"> </w:t>
            </w:r>
            <w:r w:rsidRPr="00420202">
              <w:rPr>
                <w:sz w:val="22"/>
                <w:szCs w:val="22"/>
                <w:lang w:eastAsia="en-US"/>
              </w:rPr>
              <w:sym w:font="Symbol" w:char="F02D"/>
            </w:r>
            <w:r w:rsidRPr="00420202">
              <w:rPr>
                <w:sz w:val="22"/>
                <w:szCs w:val="22"/>
                <w:lang w:eastAsia="en-US"/>
              </w:rPr>
              <w:t xml:space="preserve"> Główny Specjalista ds. Legislacji </w:t>
            </w:r>
            <w:r w:rsidRPr="00420202">
              <w:rPr>
                <w:sz w:val="22"/>
                <w:szCs w:val="22"/>
                <w:lang w:eastAsia="en-US"/>
              </w:rPr>
              <w:sym w:font="Symbol" w:char="F02D"/>
            </w:r>
            <w:r w:rsidRPr="00420202">
              <w:rPr>
                <w:sz w:val="22"/>
                <w:szCs w:val="22"/>
                <w:lang w:eastAsia="en-US"/>
              </w:rPr>
              <w:t xml:space="preserve">  Wydział Prawa Ustroju Sądów  </w:t>
            </w:r>
            <w:r w:rsidRPr="00420202">
              <w:rPr>
                <w:sz w:val="22"/>
                <w:szCs w:val="22"/>
                <w:lang w:eastAsia="en-US"/>
              </w:rPr>
              <w:br/>
              <w:t>i Służby Więziennej,  Departament Legislacyjny Prawa Karnego</w:t>
            </w:r>
          </w:p>
        </w:tc>
        <w:tc>
          <w:tcPr>
            <w:tcW w:w="3196" w:type="dxa"/>
          </w:tcPr>
          <w:p w14:paraId="6CC47017" w14:textId="77777777" w:rsidR="007C4D32" w:rsidRPr="00420202" w:rsidRDefault="007C4D32" w:rsidP="007C4D32">
            <w:pPr>
              <w:pStyle w:val="ARTartustawynprozporzdzenia"/>
              <w:spacing w:before="0" w:line="276" w:lineRule="auto"/>
              <w:ind w:firstLine="0"/>
              <w:rPr>
                <w:sz w:val="22"/>
                <w:szCs w:val="22"/>
                <w:lang w:eastAsia="en-US"/>
              </w:rPr>
            </w:pPr>
            <w:r w:rsidRPr="00420202">
              <w:rPr>
                <w:sz w:val="22"/>
                <w:szCs w:val="22"/>
                <w:lang w:eastAsia="en-US"/>
              </w:rPr>
              <w:t>Wejście w życie z dniem 1 stycznia 2019 r.</w:t>
            </w:r>
          </w:p>
        </w:tc>
      </w:tr>
      <w:tr w:rsidR="005901D1" w:rsidRPr="00420202" w14:paraId="6213F6C0" w14:textId="77777777" w:rsidTr="002816DC">
        <w:tc>
          <w:tcPr>
            <w:tcW w:w="817" w:type="dxa"/>
          </w:tcPr>
          <w:p w14:paraId="5E77D3BF"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407</w:t>
            </w:r>
          </w:p>
        </w:tc>
        <w:tc>
          <w:tcPr>
            <w:tcW w:w="3791" w:type="dxa"/>
          </w:tcPr>
          <w:p w14:paraId="360328FE"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wzoru arkusza opinii służbowej funkcjonariusza Służby Więziennej.</w:t>
            </w:r>
          </w:p>
        </w:tc>
        <w:tc>
          <w:tcPr>
            <w:tcW w:w="4147" w:type="dxa"/>
          </w:tcPr>
          <w:p w14:paraId="3248739D"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 xml:space="preserve">Podstawa prawna - art. 93 ustawy z dnia 9 kwietnia 2010 r. o Służbie Więziennej (Dz. U. z 2017 r., poz. 631, z </w:t>
            </w:r>
            <w:proofErr w:type="spellStart"/>
            <w:r w:rsidRPr="00420202">
              <w:rPr>
                <w:sz w:val="22"/>
                <w:szCs w:val="22"/>
                <w:lang w:eastAsia="en-US"/>
              </w:rPr>
              <w:t>późn</w:t>
            </w:r>
            <w:proofErr w:type="spellEnd"/>
            <w:r w:rsidRPr="00420202">
              <w:rPr>
                <w:sz w:val="22"/>
                <w:szCs w:val="22"/>
                <w:lang w:eastAsia="en-US"/>
              </w:rPr>
              <w:t>. zm.).</w:t>
            </w:r>
          </w:p>
          <w:p w14:paraId="2088119F"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Projektowanym rozporządzeniem zmienia się arkusz opinii służbowej w szczególności w zakresie funkcjonariuszy odbywających służbę w służbie kandydackiej.</w:t>
            </w:r>
          </w:p>
        </w:tc>
        <w:tc>
          <w:tcPr>
            <w:tcW w:w="2835" w:type="dxa"/>
          </w:tcPr>
          <w:p w14:paraId="1F18D475" w14:textId="77777777" w:rsidR="005901D1" w:rsidRPr="00420202" w:rsidRDefault="00B26665" w:rsidP="00B26665">
            <w:pPr>
              <w:pStyle w:val="ARTartustawynprozporzdzenia"/>
              <w:spacing w:before="0" w:line="276" w:lineRule="auto"/>
              <w:ind w:firstLine="0"/>
              <w:rPr>
                <w:sz w:val="22"/>
                <w:szCs w:val="22"/>
                <w:lang w:eastAsia="en-US"/>
              </w:rPr>
            </w:pPr>
            <w:r w:rsidRPr="00420202">
              <w:rPr>
                <w:sz w:val="22"/>
                <w:szCs w:val="22"/>
                <w:lang w:eastAsia="en-US"/>
              </w:rPr>
              <w:t xml:space="preserve">Paweł </w:t>
            </w:r>
            <w:proofErr w:type="spellStart"/>
            <w:r w:rsidRPr="00420202">
              <w:rPr>
                <w:sz w:val="22"/>
                <w:szCs w:val="22"/>
                <w:lang w:eastAsia="en-US"/>
              </w:rPr>
              <w:t>Kysiak</w:t>
            </w:r>
            <w:proofErr w:type="spellEnd"/>
            <w:r w:rsidRPr="00420202">
              <w:rPr>
                <w:sz w:val="22"/>
                <w:szCs w:val="22"/>
                <w:lang w:eastAsia="en-US"/>
              </w:rPr>
              <w:sym w:font="Symbol" w:char="F02D"/>
            </w:r>
            <w:r w:rsidRPr="00420202">
              <w:rPr>
                <w:sz w:val="22"/>
                <w:szCs w:val="22"/>
                <w:lang w:eastAsia="en-US"/>
              </w:rPr>
              <w:t xml:space="preserve"> Główny Specjalista </w:t>
            </w:r>
            <w:r w:rsidRPr="00420202">
              <w:rPr>
                <w:sz w:val="22"/>
                <w:szCs w:val="22"/>
                <w:lang w:eastAsia="en-US"/>
              </w:rPr>
              <w:sym w:font="Symbol" w:char="F02D"/>
            </w:r>
            <w:r w:rsidRPr="00420202">
              <w:rPr>
                <w:sz w:val="22"/>
                <w:szCs w:val="22"/>
                <w:lang w:eastAsia="en-US"/>
              </w:rPr>
              <w:t xml:space="preserve">  Wydział Prawa Ustroju Sądów  </w:t>
            </w:r>
            <w:r w:rsidRPr="00420202">
              <w:rPr>
                <w:sz w:val="22"/>
                <w:szCs w:val="22"/>
                <w:lang w:eastAsia="en-US"/>
              </w:rPr>
              <w:br/>
              <w:t>i Służby Więziennej,  Departament Legislacyjny Prawa Karnego</w:t>
            </w:r>
          </w:p>
        </w:tc>
        <w:tc>
          <w:tcPr>
            <w:tcW w:w="3196" w:type="dxa"/>
          </w:tcPr>
          <w:p w14:paraId="169B623A"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sierpień/wrzesień 2018 r.</w:t>
            </w:r>
          </w:p>
        </w:tc>
      </w:tr>
      <w:tr w:rsidR="005901D1" w:rsidRPr="00420202" w14:paraId="44C302F6" w14:textId="77777777" w:rsidTr="002816DC">
        <w:tc>
          <w:tcPr>
            <w:tcW w:w="817" w:type="dxa"/>
          </w:tcPr>
          <w:p w14:paraId="32EE1FFB"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408</w:t>
            </w:r>
          </w:p>
        </w:tc>
        <w:tc>
          <w:tcPr>
            <w:tcW w:w="3791" w:type="dxa"/>
          </w:tcPr>
          <w:p w14:paraId="744DC02A"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prowadzenia dokumentacji w aktach osobowych funkcjonariuszy Służby Więziennej.</w:t>
            </w:r>
          </w:p>
        </w:tc>
        <w:tc>
          <w:tcPr>
            <w:tcW w:w="4147" w:type="dxa"/>
          </w:tcPr>
          <w:p w14:paraId="65D1FF3F"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Podstawa prawna - art. 43 ust. 2 ustawy z dnia 9 kwietnia 2010 r</w:t>
            </w:r>
            <w:r w:rsidR="00B26665" w:rsidRPr="00420202">
              <w:rPr>
                <w:sz w:val="22"/>
                <w:szCs w:val="22"/>
                <w:lang w:eastAsia="en-US"/>
              </w:rPr>
              <w:t xml:space="preserve">. o Służbie Więziennej (Dz. U. </w:t>
            </w:r>
            <w:r w:rsidRPr="00420202">
              <w:rPr>
                <w:sz w:val="22"/>
                <w:szCs w:val="22"/>
                <w:lang w:eastAsia="en-US"/>
              </w:rPr>
              <w:t xml:space="preserve">z 2017 r., poz. 631, z </w:t>
            </w:r>
            <w:proofErr w:type="spellStart"/>
            <w:r w:rsidRPr="00420202">
              <w:rPr>
                <w:sz w:val="22"/>
                <w:szCs w:val="22"/>
                <w:lang w:eastAsia="en-US"/>
              </w:rPr>
              <w:t>późn</w:t>
            </w:r>
            <w:proofErr w:type="spellEnd"/>
            <w:r w:rsidRPr="00420202">
              <w:rPr>
                <w:sz w:val="22"/>
                <w:szCs w:val="22"/>
                <w:lang w:eastAsia="en-US"/>
              </w:rPr>
              <w:t>. zm.).</w:t>
            </w:r>
          </w:p>
          <w:p w14:paraId="4439F49F"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 xml:space="preserve">Projektowanym rozporządzeniem dodaje się stanowisko Rektora-Komendanta uczelni Służby Więziennej, w katalogu stanowisk służbowych kierowników jednostek, których akta </w:t>
            </w:r>
            <w:r w:rsidRPr="00420202">
              <w:rPr>
                <w:sz w:val="22"/>
                <w:szCs w:val="22"/>
                <w:lang w:eastAsia="en-US"/>
              </w:rPr>
              <w:lastRenderedPageBreak/>
              <w:t>osobowe prowadzi Dyrektor Generalny Służby Więziennej.</w:t>
            </w:r>
          </w:p>
        </w:tc>
        <w:tc>
          <w:tcPr>
            <w:tcW w:w="2835" w:type="dxa"/>
          </w:tcPr>
          <w:p w14:paraId="7E6A3E57" w14:textId="77777777" w:rsidR="005901D1" w:rsidRPr="00420202" w:rsidRDefault="00B26665" w:rsidP="005901D1">
            <w:pPr>
              <w:pStyle w:val="ARTartustawynprozporzdzenia"/>
              <w:spacing w:before="0" w:line="276" w:lineRule="auto"/>
              <w:ind w:firstLine="0"/>
              <w:rPr>
                <w:sz w:val="22"/>
                <w:szCs w:val="22"/>
                <w:lang w:eastAsia="en-US"/>
              </w:rPr>
            </w:pPr>
            <w:r w:rsidRPr="00420202">
              <w:rPr>
                <w:sz w:val="22"/>
                <w:szCs w:val="22"/>
                <w:lang w:eastAsia="en-US"/>
              </w:rPr>
              <w:lastRenderedPageBreak/>
              <w:t xml:space="preserve">Paweł </w:t>
            </w:r>
            <w:proofErr w:type="spellStart"/>
            <w:r w:rsidRPr="00420202">
              <w:rPr>
                <w:sz w:val="22"/>
                <w:szCs w:val="22"/>
                <w:lang w:eastAsia="en-US"/>
              </w:rPr>
              <w:t>Kysiak</w:t>
            </w:r>
            <w:proofErr w:type="spellEnd"/>
            <w:r w:rsidRPr="00420202">
              <w:rPr>
                <w:sz w:val="22"/>
                <w:szCs w:val="22"/>
                <w:lang w:eastAsia="en-US"/>
              </w:rPr>
              <w:sym w:font="Symbol" w:char="F02D"/>
            </w:r>
            <w:r w:rsidRPr="00420202">
              <w:rPr>
                <w:sz w:val="22"/>
                <w:szCs w:val="22"/>
                <w:lang w:eastAsia="en-US"/>
              </w:rPr>
              <w:t xml:space="preserve"> Główny Specjalista </w:t>
            </w:r>
            <w:r w:rsidRPr="00420202">
              <w:rPr>
                <w:sz w:val="22"/>
                <w:szCs w:val="22"/>
                <w:lang w:eastAsia="en-US"/>
              </w:rPr>
              <w:sym w:font="Symbol" w:char="F02D"/>
            </w:r>
            <w:r w:rsidRPr="00420202">
              <w:rPr>
                <w:sz w:val="22"/>
                <w:szCs w:val="22"/>
                <w:lang w:eastAsia="en-US"/>
              </w:rPr>
              <w:t xml:space="preserve">  Wydział Prawa Ustroju Sądów  </w:t>
            </w:r>
            <w:r w:rsidRPr="00420202">
              <w:rPr>
                <w:sz w:val="22"/>
                <w:szCs w:val="22"/>
                <w:lang w:eastAsia="en-US"/>
              </w:rPr>
              <w:br/>
              <w:t>i Służby Więziennej,  Departament Legislacyjny Prawa Karnego</w:t>
            </w:r>
          </w:p>
        </w:tc>
        <w:tc>
          <w:tcPr>
            <w:tcW w:w="3196" w:type="dxa"/>
          </w:tcPr>
          <w:p w14:paraId="4CE693DA" w14:textId="77777777" w:rsidR="005901D1" w:rsidRPr="00420202" w:rsidRDefault="005901D1" w:rsidP="005901D1">
            <w:pPr>
              <w:pStyle w:val="ARTartustawynprozporzdzenia"/>
              <w:spacing w:before="0" w:line="276" w:lineRule="auto"/>
              <w:ind w:firstLine="0"/>
              <w:rPr>
                <w:sz w:val="22"/>
                <w:szCs w:val="22"/>
                <w:lang w:eastAsia="en-US"/>
              </w:rPr>
            </w:pPr>
            <w:r w:rsidRPr="00420202">
              <w:rPr>
                <w:sz w:val="22"/>
                <w:szCs w:val="22"/>
                <w:lang w:eastAsia="en-US"/>
              </w:rPr>
              <w:t>sierpień/wrzesień 2018 r.</w:t>
            </w:r>
          </w:p>
        </w:tc>
      </w:tr>
      <w:tr w:rsidR="00E3375A" w:rsidRPr="00420202" w14:paraId="4C375842" w14:textId="77777777" w:rsidTr="002816DC">
        <w:tc>
          <w:tcPr>
            <w:tcW w:w="817" w:type="dxa"/>
          </w:tcPr>
          <w:p w14:paraId="08557F5F"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409</w:t>
            </w:r>
          </w:p>
        </w:tc>
        <w:tc>
          <w:tcPr>
            <w:tcW w:w="3791" w:type="dxa"/>
          </w:tcPr>
          <w:p w14:paraId="5304177B"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w:t>
            </w:r>
            <w:r w:rsidR="00E61BB5" w:rsidRPr="00420202">
              <w:rPr>
                <w:sz w:val="22"/>
                <w:szCs w:val="22"/>
                <w:lang w:eastAsia="en-US"/>
              </w:rPr>
              <w:t xml:space="preserve">i zmieniającego rozporządzenie </w:t>
            </w:r>
            <w:r w:rsidRPr="00420202">
              <w:rPr>
                <w:sz w:val="22"/>
                <w:szCs w:val="22"/>
                <w:lang w:eastAsia="en-US"/>
              </w:rPr>
              <w:t>w sprawie szczegółowego trybu</w:t>
            </w:r>
            <w:r w:rsidRPr="00420202">
              <w:rPr>
                <w:sz w:val="22"/>
                <w:szCs w:val="22"/>
                <w:lang w:eastAsia="en-US"/>
              </w:rPr>
              <w:br/>
              <w:t>i s</w:t>
            </w:r>
            <w:r w:rsidR="00E61BB5" w:rsidRPr="00420202">
              <w:rPr>
                <w:sz w:val="22"/>
                <w:szCs w:val="22"/>
                <w:lang w:eastAsia="en-US"/>
              </w:rPr>
              <w:t xml:space="preserve">posobu doręczania pism sądowych </w:t>
            </w:r>
            <w:r w:rsidRPr="00420202">
              <w:rPr>
                <w:sz w:val="22"/>
                <w:szCs w:val="22"/>
                <w:lang w:eastAsia="en-US"/>
              </w:rPr>
              <w:t>w postępowaniu cywilnym</w:t>
            </w:r>
          </w:p>
        </w:tc>
        <w:tc>
          <w:tcPr>
            <w:tcW w:w="4147" w:type="dxa"/>
          </w:tcPr>
          <w:p w14:paraId="5F05BDD2"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 xml:space="preserve">Podstawa prawna: art. 131 § 2 ustawy z dnia 17 listopada 1964 r. – Kodeks postępowania cywilnego (Dz. U. z 2018 r. poz. 155, z </w:t>
            </w:r>
            <w:proofErr w:type="spellStart"/>
            <w:r w:rsidRPr="00420202">
              <w:rPr>
                <w:sz w:val="22"/>
                <w:szCs w:val="22"/>
                <w:lang w:eastAsia="en-US"/>
              </w:rPr>
              <w:t>późn</w:t>
            </w:r>
            <w:proofErr w:type="spellEnd"/>
            <w:r w:rsidRPr="00420202">
              <w:rPr>
                <w:sz w:val="22"/>
                <w:szCs w:val="22"/>
                <w:lang w:eastAsia="en-US"/>
              </w:rPr>
              <w:t>. zm.)</w:t>
            </w:r>
          </w:p>
          <w:p w14:paraId="7A500FF4" w14:textId="77777777" w:rsidR="00E3375A" w:rsidRPr="00420202" w:rsidRDefault="00E3375A" w:rsidP="00E3375A">
            <w:pPr>
              <w:pStyle w:val="ARTartustawynprozporzdzenia"/>
              <w:spacing w:before="0" w:line="276" w:lineRule="auto"/>
              <w:ind w:firstLine="0"/>
              <w:rPr>
                <w:sz w:val="22"/>
                <w:szCs w:val="22"/>
                <w:lang w:eastAsia="en-US"/>
              </w:rPr>
            </w:pPr>
          </w:p>
          <w:p w14:paraId="6C810EB5"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Projektowana regulacja uzupełnia przepisy rozporządzenia w zakresie możliwości odbioru przesyłki sądowej złożonej w placówce operatora pocztowego lub w urzędzie gminy przez przedstawiciela ustawowego adresata tej przesyłki oraz zmienia treść załącznika nr 1 do rozporządzenia w zakresie pkt 4.</w:t>
            </w:r>
          </w:p>
          <w:p w14:paraId="2E1E1464" w14:textId="77777777" w:rsidR="00E3375A" w:rsidRPr="00420202" w:rsidRDefault="00E3375A" w:rsidP="00E3375A">
            <w:pPr>
              <w:pStyle w:val="ARTartustawynprozporzdzenia"/>
              <w:spacing w:before="0" w:line="276" w:lineRule="auto"/>
              <w:ind w:firstLine="0"/>
              <w:rPr>
                <w:sz w:val="22"/>
                <w:szCs w:val="22"/>
                <w:lang w:eastAsia="en-US"/>
              </w:rPr>
            </w:pPr>
          </w:p>
        </w:tc>
        <w:tc>
          <w:tcPr>
            <w:tcW w:w="2835" w:type="dxa"/>
          </w:tcPr>
          <w:p w14:paraId="530103B0" w14:textId="77777777" w:rsidR="00E3375A" w:rsidRPr="00420202" w:rsidRDefault="00BE5B13" w:rsidP="00E3375A">
            <w:pPr>
              <w:pStyle w:val="ARTartustawynprozporzdzenia"/>
              <w:spacing w:before="0" w:line="276" w:lineRule="auto"/>
              <w:ind w:firstLine="0"/>
              <w:rPr>
                <w:sz w:val="22"/>
                <w:szCs w:val="22"/>
                <w:lang w:eastAsia="en-US"/>
              </w:rPr>
            </w:pPr>
            <w:r w:rsidRPr="00420202">
              <w:rPr>
                <w:sz w:val="22"/>
                <w:szCs w:val="22"/>
                <w:lang w:eastAsia="en-US"/>
              </w:rPr>
              <w:t xml:space="preserve">Rafał </w:t>
            </w:r>
            <w:proofErr w:type="spellStart"/>
            <w:r w:rsidRPr="00420202">
              <w:rPr>
                <w:sz w:val="22"/>
                <w:szCs w:val="22"/>
                <w:lang w:eastAsia="en-US"/>
              </w:rPr>
              <w:t>Flisikowski</w:t>
            </w:r>
            <w:proofErr w:type="spellEnd"/>
            <w:r w:rsidR="00E3375A" w:rsidRPr="00420202">
              <w:rPr>
                <w:sz w:val="22"/>
                <w:szCs w:val="22"/>
                <w:lang w:eastAsia="en-US"/>
              </w:rPr>
              <w:t xml:space="preserve"> –  Główny Specjalista</w:t>
            </w:r>
            <w:r w:rsidR="00D65B2D" w:rsidRPr="00420202">
              <w:rPr>
                <w:sz w:val="22"/>
                <w:szCs w:val="22"/>
                <w:lang w:eastAsia="en-US"/>
              </w:rPr>
              <w:t xml:space="preserve"> – Sędzia</w:t>
            </w:r>
            <w:r w:rsidR="00E3375A" w:rsidRPr="00420202">
              <w:rPr>
                <w:sz w:val="22"/>
                <w:szCs w:val="22"/>
                <w:lang w:eastAsia="en-US"/>
              </w:rPr>
              <w:t xml:space="preserve">, Wydział Prawa Cywilnego, Departament Legislacyjny </w:t>
            </w:r>
          </w:p>
          <w:p w14:paraId="68F75C17"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Prawa Cywilnego</w:t>
            </w:r>
          </w:p>
          <w:p w14:paraId="7494C06F"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 xml:space="preserve"> </w:t>
            </w:r>
          </w:p>
          <w:p w14:paraId="09A7599D" w14:textId="77777777" w:rsidR="00E3375A" w:rsidRPr="00420202" w:rsidRDefault="00E3375A" w:rsidP="00E3375A">
            <w:pPr>
              <w:pStyle w:val="ARTartustawynprozporzdzenia"/>
              <w:spacing w:before="0" w:line="276" w:lineRule="auto"/>
              <w:ind w:firstLine="0"/>
              <w:rPr>
                <w:sz w:val="22"/>
                <w:szCs w:val="22"/>
                <w:lang w:eastAsia="en-US"/>
              </w:rPr>
            </w:pPr>
          </w:p>
        </w:tc>
        <w:tc>
          <w:tcPr>
            <w:tcW w:w="3196" w:type="dxa"/>
          </w:tcPr>
          <w:p w14:paraId="7425961A"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Wejście w życie:</w:t>
            </w:r>
          </w:p>
          <w:p w14:paraId="60FC5AE1" w14:textId="77777777" w:rsidR="00E3375A" w:rsidRPr="00420202" w:rsidRDefault="00E3375A" w:rsidP="00E3375A">
            <w:pPr>
              <w:pStyle w:val="ARTartustawynprozporzdzenia"/>
              <w:spacing w:before="0" w:line="276" w:lineRule="auto"/>
              <w:ind w:firstLine="0"/>
              <w:rPr>
                <w:sz w:val="22"/>
                <w:szCs w:val="22"/>
                <w:lang w:eastAsia="en-US"/>
              </w:rPr>
            </w:pPr>
            <w:r w:rsidRPr="00420202">
              <w:rPr>
                <w:sz w:val="22"/>
                <w:szCs w:val="22"/>
                <w:lang w:eastAsia="en-US"/>
              </w:rPr>
              <w:t>14 dni od dnia ogłoszenia</w:t>
            </w:r>
          </w:p>
        </w:tc>
      </w:tr>
      <w:tr w:rsidR="00E61BB5" w:rsidRPr="00420202" w14:paraId="3B30EEEF" w14:textId="77777777" w:rsidTr="002816DC">
        <w:tc>
          <w:tcPr>
            <w:tcW w:w="817" w:type="dxa"/>
          </w:tcPr>
          <w:p w14:paraId="0241B2BF" w14:textId="77777777" w:rsidR="00E61BB5" w:rsidRPr="00420202" w:rsidRDefault="00E61BB5" w:rsidP="00E61BB5">
            <w:pPr>
              <w:pStyle w:val="ARTartustawynprozporzdzenia"/>
              <w:spacing w:before="0" w:line="276" w:lineRule="auto"/>
              <w:ind w:firstLine="0"/>
              <w:rPr>
                <w:sz w:val="22"/>
                <w:szCs w:val="22"/>
                <w:lang w:eastAsia="en-US"/>
              </w:rPr>
            </w:pPr>
            <w:r w:rsidRPr="00420202">
              <w:rPr>
                <w:sz w:val="22"/>
                <w:szCs w:val="22"/>
                <w:lang w:eastAsia="en-US"/>
              </w:rPr>
              <w:t>410</w:t>
            </w:r>
          </w:p>
        </w:tc>
        <w:tc>
          <w:tcPr>
            <w:tcW w:w="3791" w:type="dxa"/>
          </w:tcPr>
          <w:p w14:paraId="2D7309E7" w14:textId="77777777" w:rsidR="00E61BB5" w:rsidRPr="00420202" w:rsidRDefault="00E61BB5" w:rsidP="00E61BB5">
            <w:pPr>
              <w:pStyle w:val="ARTartustawynprozporzdzenia"/>
              <w:spacing w:before="0" w:line="276" w:lineRule="auto"/>
              <w:ind w:firstLine="0"/>
              <w:rPr>
                <w:sz w:val="22"/>
                <w:szCs w:val="22"/>
                <w:lang w:eastAsia="en-US"/>
              </w:rPr>
            </w:pPr>
            <w:r w:rsidRPr="00420202">
              <w:rPr>
                <w:sz w:val="22"/>
                <w:szCs w:val="22"/>
                <w:lang w:eastAsia="en-US"/>
              </w:rPr>
              <w:t>Projekt rozporządzenia Ministra Sprawiedliwości  zmieniającego rozporządzenie w sprawie maksymalnych stawek taksy notarialnej</w:t>
            </w:r>
          </w:p>
        </w:tc>
        <w:tc>
          <w:tcPr>
            <w:tcW w:w="4147" w:type="dxa"/>
          </w:tcPr>
          <w:p w14:paraId="314FA575" w14:textId="77777777" w:rsidR="00E61BB5" w:rsidRPr="00420202" w:rsidRDefault="00E61BB5" w:rsidP="00E61BB5">
            <w:pPr>
              <w:pStyle w:val="ARTartustawynprozporzdzenia"/>
              <w:spacing w:before="0" w:line="276" w:lineRule="auto"/>
              <w:ind w:firstLine="0"/>
              <w:rPr>
                <w:sz w:val="22"/>
                <w:szCs w:val="22"/>
                <w:lang w:eastAsia="en-US"/>
              </w:rPr>
            </w:pPr>
            <w:r w:rsidRPr="00420202">
              <w:rPr>
                <w:sz w:val="22"/>
                <w:szCs w:val="22"/>
                <w:lang w:eastAsia="en-US"/>
              </w:rPr>
              <w:t xml:space="preserve">Podstawa prawna wydania rozporządzenia art. 5 § 3  ustawy z dnia 14 lutego 1991 r. – Prawo o notariacie (Dz. U. z 2017 r. poz. 2291, z </w:t>
            </w:r>
            <w:proofErr w:type="spellStart"/>
            <w:r w:rsidRPr="00420202">
              <w:rPr>
                <w:sz w:val="22"/>
                <w:szCs w:val="22"/>
                <w:lang w:eastAsia="en-US"/>
              </w:rPr>
              <w:t>późn</w:t>
            </w:r>
            <w:proofErr w:type="spellEnd"/>
            <w:r w:rsidRPr="00420202">
              <w:rPr>
                <w:sz w:val="22"/>
                <w:szCs w:val="22"/>
                <w:lang w:eastAsia="en-US"/>
              </w:rPr>
              <w:t>. zm.).</w:t>
            </w:r>
          </w:p>
          <w:p w14:paraId="578B4F5F" w14:textId="77777777" w:rsidR="00E61BB5" w:rsidRPr="00420202" w:rsidRDefault="00E61BB5" w:rsidP="00E61BB5">
            <w:pPr>
              <w:pStyle w:val="ARTartustawynprozporzdzenia"/>
              <w:spacing w:before="0" w:line="276" w:lineRule="auto"/>
              <w:ind w:firstLine="0"/>
              <w:rPr>
                <w:sz w:val="22"/>
                <w:szCs w:val="22"/>
                <w:lang w:eastAsia="en-US"/>
              </w:rPr>
            </w:pPr>
            <w:r w:rsidRPr="00420202">
              <w:rPr>
                <w:sz w:val="22"/>
                <w:szCs w:val="22"/>
                <w:lang w:eastAsia="en-US"/>
              </w:rPr>
              <w:t xml:space="preserve">Projektowane rozporządzenie  ma na celu dostosowanie treści rozporządzenia Ministra Sprawiedliwości w sprawie maksymalnych stawek taksy notarialnej   do ustawy z dnia 5 lipca 2018 r. o zarządzie sukcesyjnym przedsiębiorstwem osoby fizycznej. Ustawa ta wprowadza bowiem zmiany w ustawie – Prawo o notariacie, m.in. poszerzając katalog czynności notarialnych. Zgodnie z dodanym art. 79 pkt 1c ustawy – Prawo o notariacie, notariusz podejmować ma czynności związane z zarządem sukcesyjnym przedsiębiorstwem osoby fizycznej. Czynności te zostały dookreślone w dodanym rozdziale 3c ustawy – Prawo  o </w:t>
            </w:r>
            <w:r w:rsidRPr="00420202">
              <w:rPr>
                <w:sz w:val="22"/>
                <w:szCs w:val="22"/>
                <w:lang w:eastAsia="en-US"/>
              </w:rPr>
              <w:lastRenderedPageBreak/>
              <w:t>notariacie („Czynności związane z zarządem sukcesyjnym przedsiębiorstwem osoby fizycznej”) i należą do nich przede wszystkim: sporządzenie aktu powołania zarządcy sukcesyjnego, aktu odwołania zarządcy sukcesyjnego oraz sporządzenie protokołu powołania albo protokołu odwołania zarządcy sukcesyjnego (art. 95z-art. 95zh ustawy – Prawo  o notariacie).</w:t>
            </w:r>
          </w:p>
        </w:tc>
        <w:tc>
          <w:tcPr>
            <w:tcW w:w="2835" w:type="dxa"/>
          </w:tcPr>
          <w:p w14:paraId="1670CF7F" w14:textId="77777777" w:rsidR="00E61BB5" w:rsidRPr="00420202" w:rsidRDefault="00E61BB5" w:rsidP="00E61BB5">
            <w:pPr>
              <w:pStyle w:val="ARTartustawynprozporzdzenia"/>
              <w:spacing w:before="0" w:line="276" w:lineRule="auto"/>
              <w:ind w:firstLine="0"/>
              <w:rPr>
                <w:sz w:val="22"/>
                <w:szCs w:val="22"/>
                <w:lang w:eastAsia="en-US"/>
              </w:rPr>
            </w:pPr>
            <w:r w:rsidRPr="00420202">
              <w:rPr>
                <w:sz w:val="22"/>
                <w:szCs w:val="22"/>
                <w:lang w:eastAsia="en-US"/>
              </w:rPr>
              <w:lastRenderedPageBreak/>
              <w:t xml:space="preserve">Mateusz </w:t>
            </w:r>
            <w:proofErr w:type="spellStart"/>
            <w:r w:rsidRPr="00420202">
              <w:rPr>
                <w:sz w:val="22"/>
                <w:szCs w:val="22"/>
                <w:lang w:eastAsia="en-US"/>
              </w:rPr>
              <w:t>Kaczocha</w:t>
            </w:r>
            <w:proofErr w:type="spellEnd"/>
            <w:r w:rsidRPr="00420202">
              <w:rPr>
                <w:sz w:val="22"/>
                <w:szCs w:val="22"/>
                <w:lang w:eastAsia="en-US"/>
              </w:rPr>
              <w:t xml:space="preserve"> - Główny Specjalista ds. legislacji,  Wydział Prawa Zawodów Prawniczych, Departament Legisl</w:t>
            </w:r>
            <w:r w:rsidR="0066601E" w:rsidRPr="00420202">
              <w:rPr>
                <w:sz w:val="22"/>
                <w:szCs w:val="22"/>
                <w:lang w:eastAsia="en-US"/>
              </w:rPr>
              <w:t>acyjny Prawa Karnego</w:t>
            </w:r>
            <w:r w:rsidRPr="00420202">
              <w:rPr>
                <w:sz w:val="22"/>
                <w:szCs w:val="22"/>
                <w:lang w:eastAsia="en-US"/>
              </w:rPr>
              <w:t xml:space="preserve"> </w:t>
            </w:r>
          </w:p>
        </w:tc>
        <w:tc>
          <w:tcPr>
            <w:tcW w:w="3196" w:type="dxa"/>
          </w:tcPr>
          <w:p w14:paraId="00D508C4" w14:textId="77777777" w:rsidR="00E61BB5" w:rsidRPr="00420202" w:rsidRDefault="00E61BB5" w:rsidP="00E61BB5">
            <w:pPr>
              <w:pStyle w:val="ARTartustawynprozporzdzenia"/>
              <w:spacing w:before="0" w:line="276" w:lineRule="auto"/>
              <w:ind w:firstLine="0"/>
              <w:rPr>
                <w:sz w:val="22"/>
                <w:szCs w:val="22"/>
                <w:lang w:eastAsia="en-US"/>
              </w:rPr>
            </w:pPr>
            <w:r w:rsidRPr="00420202">
              <w:rPr>
                <w:sz w:val="22"/>
                <w:szCs w:val="22"/>
                <w:lang w:eastAsia="en-US"/>
              </w:rPr>
              <w:t xml:space="preserve">IV kwartał 2018 r. </w:t>
            </w:r>
          </w:p>
          <w:p w14:paraId="07BE0193" w14:textId="77777777" w:rsidR="00E61BB5" w:rsidRPr="00420202" w:rsidRDefault="00E61BB5" w:rsidP="00E61BB5">
            <w:pPr>
              <w:pStyle w:val="ARTartustawynprozporzdzenia"/>
              <w:spacing w:before="0" w:line="276" w:lineRule="auto"/>
              <w:ind w:firstLine="0"/>
              <w:rPr>
                <w:sz w:val="22"/>
                <w:szCs w:val="22"/>
                <w:lang w:eastAsia="en-US"/>
              </w:rPr>
            </w:pPr>
          </w:p>
          <w:p w14:paraId="1F4F2AFD" w14:textId="77777777" w:rsidR="00E61BB5" w:rsidRPr="00420202" w:rsidRDefault="00E61BB5" w:rsidP="00E61BB5">
            <w:pPr>
              <w:pStyle w:val="ARTartustawynprozporzdzenia"/>
              <w:spacing w:before="0" w:line="276" w:lineRule="auto"/>
              <w:ind w:firstLine="0"/>
              <w:rPr>
                <w:sz w:val="22"/>
                <w:szCs w:val="22"/>
                <w:lang w:eastAsia="en-US"/>
              </w:rPr>
            </w:pPr>
          </w:p>
        </w:tc>
      </w:tr>
      <w:tr w:rsidR="00195E2E" w:rsidRPr="00420202" w14:paraId="29721552" w14:textId="77777777" w:rsidTr="002816DC">
        <w:tc>
          <w:tcPr>
            <w:tcW w:w="817" w:type="dxa"/>
          </w:tcPr>
          <w:p w14:paraId="5F4B1FCD" w14:textId="77777777" w:rsidR="00195E2E" w:rsidRPr="00420202" w:rsidRDefault="00195E2E" w:rsidP="008B3AEA">
            <w:pPr>
              <w:pStyle w:val="ARTartustawynprozporzdzenia"/>
              <w:ind w:firstLine="0"/>
              <w:rPr>
                <w:sz w:val="22"/>
                <w:szCs w:val="22"/>
              </w:rPr>
            </w:pPr>
            <w:r w:rsidRPr="00420202">
              <w:rPr>
                <w:sz w:val="22"/>
                <w:szCs w:val="22"/>
              </w:rPr>
              <w:t>411</w:t>
            </w:r>
          </w:p>
        </w:tc>
        <w:tc>
          <w:tcPr>
            <w:tcW w:w="3791" w:type="dxa"/>
          </w:tcPr>
          <w:p w14:paraId="600FDCE1" w14:textId="77777777" w:rsidR="00195E2E" w:rsidRPr="00420202" w:rsidRDefault="00195E2E" w:rsidP="008B3AEA">
            <w:pPr>
              <w:autoSpaceDE w:val="0"/>
              <w:autoSpaceDN w:val="0"/>
              <w:adjustRightInd w:val="0"/>
              <w:rPr>
                <w:rFonts w:ascii="Arial" w:hAnsi="Arial" w:cs="Arial"/>
              </w:rPr>
            </w:pPr>
            <w:r w:rsidRPr="00420202">
              <w:rPr>
                <w:rFonts w:ascii="Arial" w:hAnsi="Arial" w:cs="Arial"/>
              </w:rPr>
              <w:t xml:space="preserve">Projekt rozporządzenia Ministra Sprawiedliwości </w:t>
            </w:r>
            <w:r w:rsidRPr="00420202">
              <w:rPr>
                <w:rFonts w:ascii="Arial" w:hAnsi="Arial" w:cs="Arial"/>
                <w:bCs/>
              </w:rPr>
              <w:t>zmieniającego rozporządzenie w sprawie ramowego zakresu sprawozdania z działalności fundacji</w:t>
            </w:r>
          </w:p>
        </w:tc>
        <w:tc>
          <w:tcPr>
            <w:tcW w:w="4147" w:type="dxa"/>
          </w:tcPr>
          <w:p w14:paraId="5B9982AC" w14:textId="77777777" w:rsidR="00195E2E" w:rsidRPr="00420202" w:rsidRDefault="00195E2E" w:rsidP="008B3AEA">
            <w:pPr>
              <w:pStyle w:val="ARTartustawynprozporzdzenia"/>
              <w:spacing w:line="276" w:lineRule="auto"/>
              <w:rPr>
                <w:sz w:val="22"/>
                <w:szCs w:val="22"/>
              </w:rPr>
            </w:pPr>
            <w:r w:rsidRPr="00420202">
              <w:rPr>
                <w:sz w:val="22"/>
                <w:szCs w:val="22"/>
              </w:rPr>
              <w:t>Podstawa prawna: art. 12 ust. 4 ustawy z dnia 6 kwietnia 1984 r. o fundacjach (Dz. U. z 2016 r. poz. 40, z późn.zm.).</w:t>
            </w:r>
          </w:p>
          <w:p w14:paraId="2B36DFA5" w14:textId="77777777" w:rsidR="00195E2E" w:rsidRPr="00420202" w:rsidRDefault="00195E2E" w:rsidP="008B3AEA">
            <w:pPr>
              <w:pStyle w:val="ARTartustawynprozporzdzenia"/>
              <w:spacing w:line="276" w:lineRule="auto"/>
              <w:rPr>
                <w:sz w:val="22"/>
                <w:szCs w:val="22"/>
              </w:rPr>
            </w:pPr>
            <w:r w:rsidRPr="00420202">
              <w:rPr>
                <w:sz w:val="22"/>
                <w:szCs w:val="22"/>
              </w:rPr>
              <w:t xml:space="preserve"> Ustawą z dnia 1 marca 2018 r. o przeciwdziałaniu praniu pieniędzy oraz finansowaniu terroryzmu (Dz. U. poz. 723), zwanej dalej ,,ustawą”, nałożono na właściwych ministrów nowe obowiązki odnoszące się do nadzoru sprawowanego w stosunku do fundacji z zakresie przeciwdziałania praniu pieniędzy oraz finansowania terroryzmu. W myśl przepisów przywołanej ustawy fundacje są instytucjami zobowiązanymi w zakresie zgodności ich działania z przepisami ustawy w przypadku, gdy przyjmują lub dokonują płatności w gotówce o wartości równej lub przekraczającej równowartość 10 000 euro, bez względu na to, czy płatność jest przeprowadzana jako pojedyncza operacja, czy kilka operacji, które wydają się ze sobą powiązane (art. 2 ust. 1 pkt 21 ustawy).</w:t>
            </w:r>
          </w:p>
          <w:p w14:paraId="732E8AA4" w14:textId="77777777" w:rsidR="00195E2E" w:rsidRPr="00420202" w:rsidRDefault="00195E2E" w:rsidP="008B3AEA">
            <w:pPr>
              <w:pStyle w:val="ARTartustawynprozporzdzenia"/>
              <w:spacing w:line="276" w:lineRule="auto"/>
              <w:rPr>
                <w:sz w:val="22"/>
                <w:szCs w:val="22"/>
              </w:rPr>
            </w:pPr>
            <w:r w:rsidRPr="00420202">
              <w:rPr>
                <w:sz w:val="22"/>
                <w:szCs w:val="22"/>
              </w:rPr>
              <w:lastRenderedPageBreak/>
              <w:t xml:space="preserve">W celu identyfikacji fundacji, które są instytucjami zobowiązanymi w rozumieniu ustawy właściwy minister powinien otrzymać od fundacji informację o wszystkich operacjach finansowych w danym roku, jeżeli ich suma jest równa lub przekracza wyżej wskazaną kwotę. Mając na uwadze powyższe niezbędne jest dokonanie nowelizacji rozporządzenia Ministra Sprawiedliwości z dnia 8 maja 2001 r. w sprawie ramowego zakresu sprawozdania z działalności fundacji (Dz. U. poz. 529, z </w:t>
            </w:r>
            <w:proofErr w:type="spellStart"/>
            <w:r w:rsidRPr="00420202">
              <w:rPr>
                <w:sz w:val="22"/>
                <w:szCs w:val="22"/>
              </w:rPr>
              <w:t>późn</w:t>
            </w:r>
            <w:proofErr w:type="spellEnd"/>
            <w:r w:rsidRPr="00420202">
              <w:rPr>
                <w:sz w:val="22"/>
                <w:szCs w:val="22"/>
              </w:rPr>
              <w:t xml:space="preserve">. zm.) ukierunkowanej na uwzględnienie w sprawozdaniu fundacji informacji czy fundacja jest instytucją zobowiązaną w rozumieniu przepisów ustawy. </w:t>
            </w:r>
          </w:p>
          <w:p w14:paraId="5B899D47" w14:textId="77777777" w:rsidR="00195E2E" w:rsidRPr="00420202" w:rsidRDefault="00195E2E" w:rsidP="008B3AEA">
            <w:pPr>
              <w:pStyle w:val="ARTartustawynprozporzdzenia"/>
              <w:spacing w:line="276" w:lineRule="auto"/>
              <w:rPr>
                <w:sz w:val="22"/>
                <w:szCs w:val="22"/>
              </w:rPr>
            </w:pPr>
            <w:r w:rsidRPr="00420202">
              <w:rPr>
                <w:sz w:val="22"/>
                <w:szCs w:val="22"/>
              </w:rPr>
              <w:t>Jednocześnie uwzględniając fakt, że fundacje mogą nie wykazać w sprawozdaniach powiazań pomiędzy poszczególnymi operacjami finansowymi, co utrudnia sprawowanie kontroli nad fundacjami przez właściwych ministrów, proponuje  się dokonać nowelizacji rozporządzenia w sprawie ramowego zakresu sprawozdania z działalności fundacji poprzez zobowiązanie fundacji do wskazania w sprawozdaniu formy uzyskania przychodów oraz wydatkowania kosztów (gotówka, przelew), a także informacji o kwotach zgromadzonych w gotówce</w:t>
            </w:r>
          </w:p>
        </w:tc>
        <w:tc>
          <w:tcPr>
            <w:tcW w:w="2835" w:type="dxa"/>
          </w:tcPr>
          <w:p w14:paraId="4963959E" w14:textId="77777777" w:rsidR="00195E2E" w:rsidRPr="00420202" w:rsidRDefault="00195E2E" w:rsidP="008B3AEA">
            <w:pPr>
              <w:pStyle w:val="ARTartustawynprozporzdzenia"/>
              <w:spacing w:line="276" w:lineRule="auto"/>
              <w:ind w:firstLine="0"/>
              <w:rPr>
                <w:sz w:val="22"/>
                <w:szCs w:val="22"/>
              </w:rPr>
            </w:pPr>
            <w:proofErr w:type="spellStart"/>
            <w:r w:rsidRPr="00420202">
              <w:rPr>
                <w:sz w:val="22"/>
                <w:szCs w:val="22"/>
              </w:rPr>
              <w:lastRenderedPageBreak/>
              <w:t>Heronim</w:t>
            </w:r>
            <w:proofErr w:type="spellEnd"/>
            <w:r w:rsidRPr="00420202">
              <w:rPr>
                <w:sz w:val="22"/>
                <w:szCs w:val="22"/>
              </w:rPr>
              <w:t xml:space="preserve"> Ostrowski – Główny Specjalista, Wydział Prawa Cywilnego, Departament Legislacyjny Prawa Cywilnego </w:t>
            </w:r>
          </w:p>
        </w:tc>
        <w:tc>
          <w:tcPr>
            <w:tcW w:w="3196" w:type="dxa"/>
          </w:tcPr>
          <w:p w14:paraId="0C6FACA9" w14:textId="77777777" w:rsidR="00195E2E" w:rsidRPr="00420202" w:rsidRDefault="00195E2E" w:rsidP="008B3AEA">
            <w:pPr>
              <w:pStyle w:val="ARTartustawynprozporzdzenia"/>
              <w:ind w:firstLine="0"/>
              <w:rPr>
                <w:sz w:val="22"/>
                <w:szCs w:val="22"/>
              </w:rPr>
            </w:pPr>
            <w:r w:rsidRPr="00420202">
              <w:rPr>
                <w:sz w:val="22"/>
                <w:szCs w:val="22"/>
              </w:rPr>
              <w:t>Wejście w życie: 14 dni od dnia ogłoszenia.</w:t>
            </w:r>
          </w:p>
          <w:p w14:paraId="333F9634" w14:textId="77777777" w:rsidR="00195E2E" w:rsidRPr="00420202" w:rsidRDefault="00195E2E" w:rsidP="008B3AEA">
            <w:pPr>
              <w:pStyle w:val="ARTartustawynprozporzdzenia"/>
              <w:rPr>
                <w:sz w:val="22"/>
                <w:szCs w:val="22"/>
              </w:rPr>
            </w:pPr>
          </w:p>
        </w:tc>
      </w:tr>
      <w:tr w:rsidR="007E6A42" w:rsidRPr="00420202" w14:paraId="73D500EE" w14:textId="77777777" w:rsidTr="002816DC">
        <w:tc>
          <w:tcPr>
            <w:tcW w:w="817" w:type="dxa"/>
          </w:tcPr>
          <w:p w14:paraId="18A8A8C2" w14:textId="77777777" w:rsidR="007E6A42" w:rsidRPr="00420202" w:rsidRDefault="007E6A42" w:rsidP="007E6A42">
            <w:pPr>
              <w:pStyle w:val="ARTartustawynprozporzdzenia"/>
              <w:ind w:firstLine="0"/>
              <w:rPr>
                <w:sz w:val="22"/>
                <w:szCs w:val="22"/>
              </w:rPr>
            </w:pPr>
            <w:r w:rsidRPr="00420202">
              <w:rPr>
                <w:sz w:val="22"/>
                <w:szCs w:val="22"/>
              </w:rPr>
              <w:t>412</w:t>
            </w:r>
          </w:p>
        </w:tc>
        <w:tc>
          <w:tcPr>
            <w:tcW w:w="3791" w:type="dxa"/>
          </w:tcPr>
          <w:p w14:paraId="195ED646" w14:textId="77777777" w:rsidR="007E6A42" w:rsidRPr="00420202" w:rsidRDefault="007E6A42" w:rsidP="007E6A42">
            <w:pPr>
              <w:rPr>
                <w:rFonts w:ascii="Arial" w:hAnsi="Arial" w:cs="Arial"/>
              </w:rPr>
            </w:pPr>
            <w:r w:rsidRPr="00420202">
              <w:rPr>
                <w:rFonts w:ascii="Arial" w:hAnsi="Arial" w:cs="Arial"/>
              </w:rPr>
              <w:t xml:space="preserve">Projekt rozporządzenia Ministra Sprawiedliwości zmieniającego rozporządzenie w sprawie przechowywania akt spraw </w:t>
            </w:r>
            <w:r w:rsidRPr="00420202">
              <w:rPr>
                <w:rFonts w:ascii="Arial" w:hAnsi="Arial" w:cs="Arial"/>
              </w:rPr>
              <w:lastRenderedPageBreak/>
              <w:t xml:space="preserve">sądowych oraz ich przekazywania do archiwów państwowych lub do zniszczenia </w:t>
            </w:r>
          </w:p>
        </w:tc>
        <w:tc>
          <w:tcPr>
            <w:tcW w:w="4147" w:type="dxa"/>
          </w:tcPr>
          <w:p w14:paraId="664EECF5" w14:textId="77777777" w:rsidR="007E6A42" w:rsidRPr="00420202" w:rsidRDefault="007E6A42" w:rsidP="007E6A42">
            <w:pPr>
              <w:jc w:val="both"/>
              <w:rPr>
                <w:rFonts w:ascii="Arial" w:hAnsi="Arial" w:cs="Arial"/>
              </w:rPr>
            </w:pPr>
            <w:r w:rsidRPr="00420202">
              <w:rPr>
                <w:rFonts w:ascii="Arial" w:hAnsi="Arial" w:cs="Arial"/>
              </w:rPr>
              <w:lastRenderedPageBreak/>
              <w:t xml:space="preserve">Konieczność nowelizacji rozporządzenia jest związana z potrzebą czasowego zapewnienia wyłączenia możliwości brakowania akt spraw sądowych po </w:t>
            </w:r>
            <w:r w:rsidRPr="00420202">
              <w:rPr>
                <w:rFonts w:ascii="Arial" w:hAnsi="Arial" w:cs="Arial"/>
              </w:rPr>
              <w:lastRenderedPageBreak/>
              <w:t>upływie okresu ich przechowywania  z uwagi na fakt, iż art. 115 § 1 ustawy z dnia 8 grud</w:t>
            </w:r>
            <w:r w:rsidR="00184E0C" w:rsidRPr="00420202">
              <w:rPr>
                <w:rFonts w:ascii="Arial" w:hAnsi="Arial" w:cs="Arial"/>
              </w:rPr>
              <w:t xml:space="preserve">nia 2017 r. o Sądzie Najwyższym </w:t>
            </w:r>
            <w:r w:rsidRPr="00420202">
              <w:rPr>
                <w:rFonts w:ascii="Arial" w:hAnsi="Arial" w:cs="Arial"/>
              </w:rPr>
              <w:t xml:space="preserve">(Dz. U. poz. 5, </w:t>
            </w:r>
            <w:r w:rsidR="00184E0C" w:rsidRPr="00420202">
              <w:rPr>
                <w:rFonts w:ascii="Arial" w:hAnsi="Arial" w:cs="Arial"/>
              </w:rPr>
              <w:br/>
            </w:r>
            <w:r w:rsidRPr="00420202">
              <w:rPr>
                <w:rFonts w:ascii="Arial" w:hAnsi="Arial" w:cs="Arial"/>
              </w:rPr>
              <w:t xml:space="preserve">z </w:t>
            </w:r>
            <w:proofErr w:type="spellStart"/>
            <w:r w:rsidRPr="00420202">
              <w:rPr>
                <w:rFonts w:ascii="Arial" w:hAnsi="Arial" w:cs="Arial"/>
              </w:rPr>
              <w:t>późn</w:t>
            </w:r>
            <w:proofErr w:type="spellEnd"/>
            <w:r w:rsidRPr="00420202">
              <w:rPr>
                <w:rFonts w:ascii="Arial" w:hAnsi="Arial" w:cs="Arial"/>
              </w:rPr>
              <w:t>. zm.), przewiduje, że w okresie 3 lat od dnia wejścia w życie ustawy (a zatem do 3 kwietnia 2021 r.) skarga nadzwyczajna może być wniesiona od prawomocnych orzeczeń kończących postępowanie w sprawach, które uprawomocniły się po dniu 17 października 1997 r., co wiąże się z koniecznością dysponowania aktami postępowań w sprawach, które mogą zostać objęte skargą nadzwyczajną.</w:t>
            </w:r>
          </w:p>
        </w:tc>
        <w:tc>
          <w:tcPr>
            <w:tcW w:w="2835" w:type="dxa"/>
          </w:tcPr>
          <w:p w14:paraId="7CE54F50" w14:textId="77777777" w:rsidR="007E6A42" w:rsidRPr="00420202" w:rsidRDefault="007E6A42" w:rsidP="00184E0C">
            <w:pPr>
              <w:rPr>
                <w:rFonts w:ascii="Arial" w:hAnsi="Arial" w:cs="Arial"/>
              </w:rPr>
            </w:pPr>
            <w:r w:rsidRPr="00420202">
              <w:rPr>
                <w:rFonts w:ascii="Arial" w:hAnsi="Arial" w:cs="Arial"/>
              </w:rPr>
              <w:lastRenderedPageBreak/>
              <w:t xml:space="preserve">Janusz Kopciński </w:t>
            </w:r>
            <w:r w:rsidRPr="00420202">
              <w:rPr>
                <w:rFonts w:ascii="Arial" w:hAnsi="Arial" w:cs="Arial"/>
              </w:rPr>
              <w:sym w:font="Symbol" w:char="F02D"/>
            </w:r>
            <w:r w:rsidR="00184E0C" w:rsidRPr="00420202">
              <w:rPr>
                <w:rFonts w:ascii="Arial" w:hAnsi="Arial" w:cs="Arial"/>
              </w:rPr>
              <w:t xml:space="preserve"> główny specjalista, </w:t>
            </w:r>
            <w:r w:rsidRPr="00420202">
              <w:rPr>
                <w:rFonts w:ascii="Arial" w:hAnsi="Arial" w:cs="Arial"/>
              </w:rPr>
              <w:t xml:space="preserve"> </w:t>
            </w:r>
            <w:r w:rsidR="00184E0C" w:rsidRPr="00420202">
              <w:rPr>
                <w:rFonts w:ascii="Arial" w:hAnsi="Arial" w:cs="Arial"/>
              </w:rPr>
              <w:t xml:space="preserve">Wydział Prawa Ustroju </w:t>
            </w:r>
            <w:r w:rsidR="00184E0C" w:rsidRPr="00420202">
              <w:rPr>
                <w:rFonts w:ascii="Arial" w:hAnsi="Arial" w:cs="Arial"/>
              </w:rPr>
              <w:lastRenderedPageBreak/>
              <w:t xml:space="preserve">Sądów i Służby Więziennej, </w:t>
            </w:r>
            <w:r w:rsidRPr="00420202">
              <w:rPr>
                <w:rFonts w:ascii="Arial" w:hAnsi="Arial" w:cs="Arial"/>
              </w:rPr>
              <w:t>Departament Legislacyjny</w:t>
            </w:r>
            <w:r w:rsidR="00184E0C" w:rsidRPr="00420202">
              <w:rPr>
                <w:rFonts w:ascii="Arial" w:hAnsi="Arial" w:cs="Arial"/>
              </w:rPr>
              <w:t xml:space="preserve"> Prawa Karnego</w:t>
            </w:r>
          </w:p>
        </w:tc>
        <w:tc>
          <w:tcPr>
            <w:tcW w:w="3196" w:type="dxa"/>
          </w:tcPr>
          <w:p w14:paraId="0420A7E0" w14:textId="77777777" w:rsidR="007E6A42" w:rsidRPr="00420202" w:rsidRDefault="007E6A42" w:rsidP="007E6A42">
            <w:pPr>
              <w:jc w:val="both"/>
              <w:rPr>
                <w:rFonts w:ascii="Arial" w:hAnsi="Arial" w:cs="Arial"/>
              </w:rPr>
            </w:pPr>
            <w:r w:rsidRPr="00420202">
              <w:rPr>
                <w:rFonts w:ascii="Arial" w:hAnsi="Arial" w:cs="Arial"/>
              </w:rPr>
              <w:lastRenderedPageBreak/>
              <w:t xml:space="preserve">III/IV kwartał 2018 r. </w:t>
            </w:r>
          </w:p>
        </w:tc>
      </w:tr>
      <w:tr w:rsidR="007E6A42" w:rsidRPr="00420202" w14:paraId="7E7E667C" w14:textId="77777777" w:rsidTr="002816DC">
        <w:tc>
          <w:tcPr>
            <w:tcW w:w="817" w:type="dxa"/>
          </w:tcPr>
          <w:p w14:paraId="4D91B261" w14:textId="77777777" w:rsidR="007E6A42" w:rsidRPr="00420202" w:rsidRDefault="007E6A42" w:rsidP="007E6A42">
            <w:pPr>
              <w:pStyle w:val="ARTartustawynprozporzdzenia"/>
              <w:ind w:firstLine="0"/>
              <w:rPr>
                <w:sz w:val="22"/>
                <w:szCs w:val="22"/>
              </w:rPr>
            </w:pPr>
            <w:r w:rsidRPr="00420202">
              <w:rPr>
                <w:sz w:val="22"/>
                <w:szCs w:val="22"/>
              </w:rPr>
              <w:t>413</w:t>
            </w:r>
          </w:p>
        </w:tc>
        <w:tc>
          <w:tcPr>
            <w:tcW w:w="3791" w:type="dxa"/>
          </w:tcPr>
          <w:p w14:paraId="69752042" w14:textId="77777777" w:rsidR="007E6A42" w:rsidRPr="00420202" w:rsidRDefault="007E6A42" w:rsidP="007E6A42">
            <w:pPr>
              <w:rPr>
                <w:rFonts w:ascii="Arial" w:hAnsi="Arial" w:cs="Arial"/>
              </w:rPr>
            </w:pPr>
            <w:r w:rsidRPr="00420202">
              <w:rPr>
                <w:rFonts w:ascii="Arial" w:hAnsi="Arial" w:cs="Arial"/>
              </w:rPr>
              <w:t>Projekt rozporządzenia Ministra Sprawiedliwości zmieniającego rozporządzenie w sprawie archiwizacji akt spraw sądów wojskowych</w:t>
            </w:r>
          </w:p>
        </w:tc>
        <w:tc>
          <w:tcPr>
            <w:tcW w:w="4147" w:type="dxa"/>
          </w:tcPr>
          <w:p w14:paraId="4D6368D4" w14:textId="77777777" w:rsidR="007E6A42" w:rsidRPr="00420202" w:rsidRDefault="00184E0C" w:rsidP="007E6A42">
            <w:pPr>
              <w:jc w:val="both"/>
              <w:rPr>
                <w:rFonts w:ascii="Arial" w:hAnsi="Arial" w:cs="Arial"/>
              </w:rPr>
            </w:pPr>
            <w:r w:rsidRPr="00420202">
              <w:rPr>
                <w:rFonts w:ascii="Arial" w:hAnsi="Arial" w:cs="Arial"/>
              </w:rPr>
              <w:t xml:space="preserve">Konieczność nowelizacji </w:t>
            </w:r>
            <w:r w:rsidR="007E6A42" w:rsidRPr="00420202">
              <w:rPr>
                <w:rFonts w:ascii="Arial" w:hAnsi="Arial" w:cs="Arial"/>
              </w:rPr>
              <w:t>rozporządzenia jest związana z potrzebą czasowego zapewnienia wyłączenia możliwości brakowania akt spraw sądowych po upływie okresu ich przechowywania  z uwagi na fakt, iż art. 115 § 1 ustawy z dnia 8 grud</w:t>
            </w:r>
            <w:r w:rsidRPr="00420202">
              <w:rPr>
                <w:rFonts w:ascii="Arial" w:hAnsi="Arial" w:cs="Arial"/>
              </w:rPr>
              <w:t xml:space="preserve">nia 2017 r. o Sądzie Najwyższym </w:t>
            </w:r>
            <w:r w:rsidR="007E6A42" w:rsidRPr="00420202">
              <w:rPr>
                <w:rFonts w:ascii="Arial" w:hAnsi="Arial" w:cs="Arial"/>
              </w:rPr>
              <w:t xml:space="preserve">(Dz. U. poz. 5, </w:t>
            </w:r>
            <w:r w:rsidRPr="00420202">
              <w:rPr>
                <w:rFonts w:ascii="Arial" w:hAnsi="Arial" w:cs="Arial"/>
              </w:rPr>
              <w:br/>
            </w:r>
            <w:r w:rsidR="007E6A42" w:rsidRPr="00420202">
              <w:rPr>
                <w:rFonts w:ascii="Arial" w:hAnsi="Arial" w:cs="Arial"/>
              </w:rPr>
              <w:t xml:space="preserve">z </w:t>
            </w:r>
            <w:proofErr w:type="spellStart"/>
            <w:r w:rsidR="007E6A42" w:rsidRPr="00420202">
              <w:rPr>
                <w:rFonts w:ascii="Arial" w:hAnsi="Arial" w:cs="Arial"/>
              </w:rPr>
              <w:t>późn</w:t>
            </w:r>
            <w:proofErr w:type="spellEnd"/>
            <w:r w:rsidR="007E6A42" w:rsidRPr="00420202">
              <w:rPr>
                <w:rFonts w:ascii="Arial" w:hAnsi="Arial" w:cs="Arial"/>
              </w:rPr>
              <w:t>. zm.), przewiduje, że w okresie 3 lat od dnia wejścia w życie ustawy (a zatem do 3 kwietnia 2021 r.) skarga nadzwyczajna może być wniesiona od prawomocnych orzeczeń kończących postępowanie w sprawach, które uprawomocniły się po dniu 17 października 1997 r., co wiąże się z koniecznością dysponowania aktami postępowań w sprawach, które mogą zostać objęte skargą nadzwyczajną.</w:t>
            </w:r>
          </w:p>
        </w:tc>
        <w:tc>
          <w:tcPr>
            <w:tcW w:w="2835" w:type="dxa"/>
          </w:tcPr>
          <w:p w14:paraId="79B97995" w14:textId="77777777" w:rsidR="007E6A42" w:rsidRPr="00420202" w:rsidRDefault="00184E0C" w:rsidP="00184E0C">
            <w:pPr>
              <w:rPr>
                <w:rFonts w:ascii="Arial" w:hAnsi="Arial" w:cs="Arial"/>
              </w:rPr>
            </w:pPr>
            <w:r w:rsidRPr="00420202">
              <w:rPr>
                <w:rFonts w:ascii="Arial" w:hAnsi="Arial" w:cs="Arial"/>
              </w:rPr>
              <w:t xml:space="preserve">Janusz Kopciński </w:t>
            </w:r>
            <w:r w:rsidRPr="00420202">
              <w:rPr>
                <w:rFonts w:ascii="Arial" w:hAnsi="Arial" w:cs="Arial"/>
              </w:rPr>
              <w:sym w:font="Symbol" w:char="F02D"/>
            </w:r>
            <w:r w:rsidRPr="00420202">
              <w:rPr>
                <w:rFonts w:ascii="Arial" w:hAnsi="Arial" w:cs="Arial"/>
              </w:rPr>
              <w:t xml:space="preserve"> główny specjalista,  Wydział Prawa Ustroju Sądów i Służby Więziennej, Departament Legislacyjny Prawa Karnego</w:t>
            </w:r>
          </w:p>
        </w:tc>
        <w:tc>
          <w:tcPr>
            <w:tcW w:w="3196" w:type="dxa"/>
          </w:tcPr>
          <w:p w14:paraId="5B7A50E6" w14:textId="77777777" w:rsidR="007E6A42" w:rsidRPr="00420202" w:rsidRDefault="007E6A42" w:rsidP="007E6A42">
            <w:pPr>
              <w:jc w:val="both"/>
              <w:rPr>
                <w:rFonts w:ascii="Arial" w:hAnsi="Arial" w:cs="Arial"/>
              </w:rPr>
            </w:pPr>
            <w:r w:rsidRPr="00420202">
              <w:rPr>
                <w:rFonts w:ascii="Arial" w:hAnsi="Arial" w:cs="Arial"/>
              </w:rPr>
              <w:t xml:space="preserve">III/IV kwartał 2018 r. </w:t>
            </w:r>
          </w:p>
        </w:tc>
      </w:tr>
      <w:tr w:rsidR="0024034D" w:rsidRPr="00420202" w14:paraId="1EA7CF2F" w14:textId="77777777" w:rsidTr="002816DC">
        <w:tc>
          <w:tcPr>
            <w:tcW w:w="817" w:type="dxa"/>
          </w:tcPr>
          <w:p w14:paraId="522EA891" w14:textId="77777777" w:rsidR="0024034D" w:rsidRPr="00420202" w:rsidRDefault="0024034D" w:rsidP="0024034D">
            <w:pPr>
              <w:pStyle w:val="ARTartustawynprozporzdzenia"/>
              <w:ind w:firstLine="0"/>
              <w:rPr>
                <w:sz w:val="22"/>
                <w:szCs w:val="22"/>
              </w:rPr>
            </w:pPr>
            <w:r w:rsidRPr="00420202">
              <w:rPr>
                <w:sz w:val="22"/>
                <w:szCs w:val="22"/>
              </w:rPr>
              <w:t>414</w:t>
            </w:r>
          </w:p>
        </w:tc>
        <w:tc>
          <w:tcPr>
            <w:tcW w:w="3791" w:type="dxa"/>
          </w:tcPr>
          <w:p w14:paraId="6305B6E3" w14:textId="77777777" w:rsidR="0024034D" w:rsidRPr="00420202" w:rsidRDefault="0024034D" w:rsidP="0024034D">
            <w:pPr>
              <w:jc w:val="both"/>
              <w:rPr>
                <w:rFonts w:ascii="Arial" w:hAnsi="Arial" w:cs="Arial"/>
              </w:rPr>
            </w:pPr>
            <w:r w:rsidRPr="00420202">
              <w:rPr>
                <w:rFonts w:ascii="Arial" w:hAnsi="Arial" w:cs="Arial"/>
              </w:rPr>
              <w:t xml:space="preserve">Projekt rozporządzenia Ministra Sprawiedliwości zmieniającego </w:t>
            </w:r>
            <w:r w:rsidRPr="00420202">
              <w:rPr>
                <w:rFonts w:ascii="Arial" w:hAnsi="Arial" w:cs="Arial"/>
              </w:rPr>
              <w:lastRenderedPageBreak/>
              <w:t xml:space="preserve">rozporządzenie – Regulamin urzędowania sądów powszechnych   </w:t>
            </w:r>
          </w:p>
        </w:tc>
        <w:tc>
          <w:tcPr>
            <w:tcW w:w="4147" w:type="dxa"/>
          </w:tcPr>
          <w:p w14:paraId="6D46181A" w14:textId="77777777" w:rsidR="0024034D" w:rsidRPr="00420202" w:rsidRDefault="0024034D" w:rsidP="0024034D">
            <w:pPr>
              <w:jc w:val="both"/>
              <w:rPr>
                <w:rFonts w:ascii="Arial" w:hAnsi="Arial" w:cs="Arial"/>
              </w:rPr>
            </w:pPr>
            <w:r w:rsidRPr="00420202">
              <w:rPr>
                <w:rFonts w:ascii="Arial" w:hAnsi="Arial" w:cs="Arial"/>
              </w:rPr>
              <w:lastRenderedPageBreak/>
              <w:t xml:space="preserve">Podstawa prawna – art. 41 § 1 ustawy z dnia 27 lipca 2001 r. – Prawo o ustroju </w:t>
            </w:r>
            <w:r w:rsidRPr="00420202">
              <w:rPr>
                <w:rFonts w:ascii="Arial" w:hAnsi="Arial" w:cs="Arial"/>
              </w:rPr>
              <w:lastRenderedPageBreak/>
              <w:t xml:space="preserve">sądów powszechnych (Dz. U. z 2018 r. poz. 23, z </w:t>
            </w:r>
            <w:proofErr w:type="spellStart"/>
            <w:r w:rsidRPr="00420202">
              <w:rPr>
                <w:rFonts w:ascii="Arial" w:hAnsi="Arial" w:cs="Arial"/>
              </w:rPr>
              <w:t>późn</w:t>
            </w:r>
            <w:proofErr w:type="spellEnd"/>
            <w:r w:rsidRPr="00420202">
              <w:rPr>
                <w:rFonts w:ascii="Arial" w:hAnsi="Arial" w:cs="Arial"/>
              </w:rPr>
              <w:t>. zm.).</w:t>
            </w:r>
          </w:p>
          <w:p w14:paraId="35177E07" w14:textId="77777777" w:rsidR="0024034D" w:rsidRPr="00420202" w:rsidRDefault="0024034D" w:rsidP="0024034D">
            <w:pPr>
              <w:jc w:val="both"/>
              <w:rPr>
                <w:rFonts w:ascii="Arial" w:hAnsi="Arial" w:cs="Arial"/>
              </w:rPr>
            </w:pPr>
            <w:r w:rsidRPr="00420202">
              <w:rPr>
                <w:rFonts w:ascii="Arial" w:hAnsi="Arial" w:cs="Arial"/>
              </w:rPr>
              <w:t>Projektowane zmiany dotyczą:</w:t>
            </w:r>
          </w:p>
          <w:p w14:paraId="614AB1A0" w14:textId="77777777" w:rsidR="0024034D" w:rsidRPr="00420202" w:rsidRDefault="0024034D" w:rsidP="0024034D">
            <w:pPr>
              <w:jc w:val="both"/>
              <w:rPr>
                <w:rFonts w:ascii="Arial" w:hAnsi="Arial" w:cs="Arial"/>
              </w:rPr>
            </w:pPr>
            <w:r w:rsidRPr="00420202">
              <w:rPr>
                <w:rFonts w:ascii="Arial" w:hAnsi="Arial" w:cs="Arial"/>
              </w:rPr>
              <w:t>1) Stosowania losowego przydziału spraw także w przypadku przydzielenia do wydziału nowego sędziego lub asesora sądowego, którego udział w przydziale spraw w danej kategorii może być zwiększony  do 75%, co jest możliwe z uwagi na fakt, że od 1.10.2018 r. System Losowego Przydziału Spraw będzie dysponował funkcją umożliwiającą większy udział w sumie przydzielanych spraw sędziego, któremu wprowadzono do Systemu dodatkowy przydział.</w:t>
            </w:r>
          </w:p>
          <w:p w14:paraId="098D3439" w14:textId="77777777" w:rsidR="0024034D" w:rsidRPr="00420202" w:rsidRDefault="0024034D" w:rsidP="0024034D">
            <w:pPr>
              <w:jc w:val="both"/>
              <w:rPr>
                <w:rFonts w:ascii="Arial" w:hAnsi="Arial" w:cs="Arial"/>
              </w:rPr>
            </w:pPr>
            <w:r w:rsidRPr="00420202">
              <w:rPr>
                <w:rFonts w:ascii="Arial" w:hAnsi="Arial" w:cs="Arial"/>
              </w:rPr>
              <w:t>2) Zmian w zakresie przydziału spraw, w którym wyznaczono już terminy posiedzeń.</w:t>
            </w:r>
          </w:p>
          <w:p w14:paraId="0919342B" w14:textId="77777777" w:rsidR="0024034D" w:rsidRPr="00420202" w:rsidRDefault="0024034D" w:rsidP="0024034D">
            <w:pPr>
              <w:jc w:val="both"/>
              <w:rPr>
                <w:rFonts w:ascii="Arial" w:hAnsi="Arial" w:cs="Arial"/>
              </w:rPr>
            </w:pPr>
            <w:r w:rsidRPr="00420202">
              <w:rPr>
                <w:rFonts w:ascii="Arial" w:hAnsi="Arial" w:cs="Arial"/>
              </w:rPr>
              <w:t>3) Zmian wysokości wskaźnika procentowego udziału w przydziale spraw dla prezesów sądów liczących powyżej 100 sędziów, asesorów sądowych i referendarzy sądowych.</w:t>
            </w:r>
          </w:p>
        </w:tc>
        <w:tc>
          <w:tcPr>
            <w:tcW w:w="2835" w:type="dxa"/>
          </w:tcPr>
          <w:p w14:paraId="26F317B6" w14:textId="77777777" w:rsidR="0024034D" w:rsidRPr="00420202" w:rsidRDefault="0024034D" w:rsidP="0024034D">
            <w:pPr>
              <w:rPr>
                <w:rFonts w:ascii="Arial" w:hAnsi="Arial" w:cs="Arial"/>
              </w:rPr>
            </w:pPr>
            <w:r w:rsidRPr="00420202">
              <w:rPr>
                <w:rFonts w:ascii="Arial" w:hAnsi="Arial" w:cs="Arial"/>
              </w:rPr>
              <w:lastRenderedPageBreak/>
              <w:t xml:space="preserve">Katarzyna Mizera </w:t>
            </w:r>
            <w:r w:rsidRPr="00420202">
              <w:rPr>
                <w:rFonts w:ascii="Arial" w:hAnsi="Arial" w:cs="Arial"/>
              </w:rPr>
              <w:sym w:font="Symbol" w:char="F02D"/>
            </w:r>
            <w:r w:rsidRPr="00420202">
              <w:rPr>
                <w:rFonts w:ascii="Arial" w:hAnsi="Arial" w:cs="Arial"/>
              </w:rPr>
              <w:t xml:space="preserve"> Główny Specjalista – Sędzia, Wydział Prawa </w:t>
            </w:r>
            <w:r w:rsidRPr="00420202">
              <w:rPr>
                <w:rFonts w:ascii="Arial" w:hAnsi="Arial" w:cs="Arial"/>
              </w:rPr>
              <w:lastRenderedPageBreak/>
              <w:t>Ustroju Sądów i Służby Więziennej, Departament Legislacyjny Prawa Karnego</w:t>
            </w:r>
          </w:p>
        </w:tc>
        <w:tc>
          <w:tcPr>
            <w:tcW w:w="3196" w:type="dxa"/>
          </w:tcPr>
          <w:p w14:paraId="56E15C89" w14:textId="77777777" w:rsidR="0024034D" w:rsidRPr="00420202" w:rsidRDefault="0024034D" w:rsidP="0024034D">
            <w:pPr>
              <w:jc w:val="both"/>
              <w:rPr>
                <w:rFonts w:ascii="Arial" w:hAnsi="Arial" w:cs="Arial"/>
              </w:rPr>
            </w:pPr>
            <w:r w:rsidRPr="00420202">
              <w:rPr>
                <w:rFonts w:ascii="Arial" w:hAnsi="Arial" w:cs="Arial"/>
              </w:rPr>
              <w:lastRenderedPageBreak/>
              <w:t xml:space="preserve">Październik 2018  </w:t>
            </w:r>
          </w:p>
        </w:tc>
      </w:tr>
      <w:tr w:rsidR="0024034D" w:rsidRPr="00420202" w14:paraId="18705E97" w14:textId="77777777" w:rsidTr="002816DC">
        <w:tc>
          <w:tcPr>
            <w:tcW w:w="817" w:type="dxa"/>
          </w:tcPr>
          <w:p w14:paraId="26C408A1" w14:textId="77777777" w:rsidR="0024034D" w:rsidRPr="00420202" w:rsidRDefault="0024034D" w:rsidP="0024034D">
            <w:pPr>
              <w:pStyle w:val="ARTartustawynprozporzdzenia"/>
              <w:ind w:firstLine="0"/>
              <w:rPr>
                <w:sz w:val="22"/>
                <w:szCs w:val="22"/>
              </w:rPr>
            </w:pPr>
            <w:r w:rsidRPr="00420202">
              <w:rPr>
                <w:sz w:val="22"/>
                <w:szCs w:val="22"/>
              </w:rPr>
              <w:t>415</w:t>
            </w:r>
          </w:p>
        </w:tc>
        <w:tc>
          <w:tcPr>
            <w:tcW w:w="3791" w:type="dxa"/>
          </w:tcPr>
          <w:p w14:paraId="498BD810" w14:textId="77777777" w:rsidR="0024034D" w:rsidRPr="00420202" w:rsidRDefault="0024034D" w:rsidP="0024034D">
            <w:pPr>
              <w:jc w:val="both"/>
              <w:rPr>
                <w:rFonts w:ascii="Arial" w:hAnsi="Arial" w:cs="Arial"/>
              </w:rPr>
            </w:pPr>
            <w:r w:rsidRPr="00420202">
              <w:rPr>
                <w:rFonts w:ascii="Arial" w:hAnsi="Arial" w:cs="Arial"/>
              </w:rPr>
              <w:t>Projekt rozporządzenia Ministra Sprawiedliwości zmieniającego rozporządzenie w sprawie wykazu zakładów leczniczych, w tym psychiatrycznych, przeznaczonych do wykonywania tymczasowego aresztowania oraz warunków zabezpieczenia tych zakładów</w:t>
            </w:r>
          </w:p>
        </w:tc>
        <w:tc>
          <w:tcPr>
            <w:tcW w:w="4147" w:type="dxa"/>
          </w:tcPr>
          <w:p w14:paraId="14ECB3E8" w14:textId="77777777" w:rsidR="0024034D" w:rsidRPr="00420202" w:rsidRDefault="0024034D" w:rsidP="0024034D">
            <w:pPr>
              <w:jc w:val="both"/>
              <w:rPr>
                <w:rFonts w:ascii="Arial" w:hAnsi="Arial" w:cs="Arial"/>
              </w:rPr>
            </w:pPr>
            <w:r w:rsidRPr="00420202">
              <w:rPr>
                <w:rFonts w:ascii="Arial" w:hAnsi="Arial" w:cs="Arial"/>
              </w:rPr>
              <w:t xml:space="preserve">Podstawa prawna - art. 260 § 2 ustawy z dnia 6 czerwca 1997 r. – Kodeks postępowania karnego (Dz. U. z 2017 r. poz. 1904 z </w:t>
            </w:r>
            <w:proofErr w:type="spellStart"/>
            <w:r w:rsidRPr="00420202">
              <w:rPr>
                <w:rFonts w:ascii="Arial" w:hAnsi="Arial" w:cs="Arial"/>
              </w:rPr>
              <w:t>późn</w:t>
            </w:r>
            <w:proofErr w:type="spellEnd"/>
            <w:r w:rsidRPr="00420202">
              <w:rPr>
                <w:rFonts w:ascii="Arial" w:hAnsi="Arial" w:cs="Arial"/>
              </w:rPr>
              <w:t>. zm.)</w:t>
            </w:r>
          </w:p>
          <w:p w14:paraId="57BE99CE" w14:textId="77777777" w:rsidR="0024034D" w:rsidRPr="00420202" w:rsidRDefault="0024034D" w:rsidP="0024034D">
            <w:pPr>
              <w:jc w:val="both"/>
              <w:rPr>
                <w:rFonts w:ascii="Arial" w:hAnsi="Arial" w:cs="Arial"/>
              </w:rPr>
            </w:pPr>
            <w:r w:rsidRPr="00420202">
              <w:rPr>
                <w:rFonts w:ascii="Arial" w:hAnsi="Arial" w:cs="Arial"/>
              </w:rPr>
              <w:t xml:space="preserve">Wydanie projektowanego rozporządzenia jest spowodowane zaprzestaniem działalności i likwidacją z dniem 30 kwietnia 2018 r. podmiotu leczniczego dla osób pozbawionych wolności Aresztu Śledczego w </w:t>
            </w:r>
            <w:r w:rsidRPr="00420202">
              <w:rPr>
                <w:rFonts w:ascii="Arial" w:hAnsi="Arial" w:cs="Arial"/>
              </w:rPr>
              <w:lastRenderedPageBreak/>
              <w:t xml:space="preserve">Warszawie-Mokotowie. Zaprzestanie działalności i likwidacja nastąpiła na podstawie zarządzenia Ministra Sprawiedliwości z dnia 27 marca 2018 r. w sprawie likwidacji podmiotu leczniczego dla osób pozbawionych wolności Aresztu Śledczego w Warszawie-Mokotowie (Dz. Urz. Min. </w:t>
            </w:r>
            <w:proofErr w:type="spellStart"/>
            <w:r w:rsidRPr="00420202">
              <w:rPr>
                <w:rFonts w:ascii="Arial" w:hAnsi="Arial" w:cs="Arial"/>
              </w:rPr>
              <w:t>Sprawiedl</w:t>
            </w:r>
            <w:proofErr w:type="spellEnd"/>
            <w:r w:rsidRPr="00420202">
              <w:rPr>
                <w:rFonts w:ascii="Arial" w:hAnsi="Arial" w:cs="Arial"/>
              </w:rPr>
              <w:t>. z 2018 r. poz. 158).</w:t>
            </w:r>
          </w:p>
        </w:tc>
        <w:tc>
          <w:tcPr>
            <w:tcW w:w="2835" w:type="dxa"/>
          </w:tcPr>
          <w:p w14:paraId="461F5B76" w14:textId="77777777" w:rsidR="0024034D" w:rsidRPr="00420202" w:rsidRDefault="0024034D" w:rsidP="0024034D">
            <w:pPr>
              <w:jc w:val="both"/>
              <w:rPr>
                <w:rFonts w:ascii="Arial" w:hAnsi="Arial" w:cs="Arial"/>
              </w:rPr>
            </w:pPr>
            <w:r w:rsidRPr="00420202">
              <w:rPr>
                <w:rFonts w:ascii="Arial" w:hAnsi="Arial" w:cs="Arial"/>
              </w:rPr>
              <w:lastRenderedPageBreak/>
              <w:t>Stanisław Barański – Główny Specjalista ds. legislacji,  Wydział Prawa Karnego, Departament Legislacyjny Prawa Karnego</w:t>
            </w:r>
          </w:p>
        </w:tc>
        <w:tc>
          <w:tcPr>
            <w:tcW w:w="3196" w:type="dxa"/>
          </w:tcPr>
          <w:p w14:paraId="3C049FB9" w14:textId="77777777" w:rsidR="0024034D" w:rsidRPr="00420202" w:rsidRDefault="0024034D" w:rsidP="0024034D">
            <w:pPr>
              <w:jc w:val="both"/>
              <w:rPr>
                <w:rFonts w:ascii="Arial" w:hAnsi="Arial" w:cs="Arial"/>
              </w:rPr>
            </w:pPr>
            <w:r w:rsidRPr="00420202">
              <w:rPr>
                <w:rFonts w:ascii="Arial" w:hAnsi="Arial" w:cs="Arial"/>
              </w:rPr>
              <w:t>IV kwartał 2018 r.</w:t>
            </w:r>
          </w:p>
        </w:tc>
      </w:tr>
      <w:tr w:rsidR="005B7F54" w:rsidRPr="00420202" w14:paraId="40410C9F" w14:textId="77777777" w:rsidTr="002816DC">
        <w:tc>
          <w:tcPr>
            <w:tcW w:w="817" w:type="dxa"/>
          </w:tcPr>
          <w:p w14:paraId="29E98D4A" w14:textId="77777777" w:rsidR="005B7F54" w:rsidRPr="00420202" w:rsidRDefault="005B7F54" w:rsidP="005B7F54">
            <w:pPr>
              <w:pStyle w:val="ARTartustawynprozporzdzenia"/>
              <w:ind w:firstLine="0"/>
              <w:rPr>
                <w:sz w:val="22"/>
                <w:szCs w:val="22"/>
              </w:rPr>
            </w:pPr>
            <w:r w:rsidRPr="00420202">
              <w:rPr>
                <w:sz w:val="22"/>
                <w:szCs w:val="22"/>
              </w:rPr>
              <w:t>416</w:t>
            </w:r>
          </w:p>
        </w:tc>
        <w:tc>
          <w:tcPr>
            <w:tcW w:w="3791" w:type="dxa"/>
          </w:tcPr>
          <w:p w14:paraId="7FDE1FD4" w14:textId="77777777" w:rsidR="005B7F54" w:rsidRPr="00420202" w:rsidRDefault="005B7F54" w:rsidP="005B7F54">
            <w:pPr>
              <w:jc w:val="both"/>
              <w:rPr>
                <w:rFonts w:ascii="Arial" w:hAnsi="Arial" w:cs="Arial"/>
              </w:rPr>
            </w:pPr>
            <w:r w:rsidRPr="00420202">
              <w:rPr>
                <w:rFonts w:ascii="Arial" w:hAnsi="Arial" w:cs="Arial"/>
              </w:rPr>
              <w:t>Projekt rozporządzenia Ministra Sprawiedliwości w sprawie zmiany rozporządzenia zmieniającego rozporządzenie – Regulamin urzędowania sądów powszechnych</w:t>
            </w:r>
          </w:p>
        </w:tc>
        <w:tc>
          <w:tcPr>
            <w:tcW w:w="4147" w:type="dxa"/>
          </w:tcPr>
          <w:p w14:paraId="077800F4" w14:textId="77777777" w:rsidR="005B7F54" w:rsidRPr="00420202" w:rsidRDefault="005B7F54" w:rsidP="005B7F54">
            <w:pPr>
              <w:jc w:val="both"/>
              <w:rPr>
                <w:rFonts w:ascii="Arial" w:hAnsi="Arial" w:cs="Arial"/>
              </w:rPr>
            </w:pPr>
            <w:r w:rsidRPr="00420202">
              <w:rPr>
                <w:rFonts w:ascii="Arial" w:hAnsi="Arial" w:cs="Arial"/>
              </w:rPr>
              <w:t>Podstawa prawna - art. 41 § 1 ustawy z dnia 27 lipca 2001 r. - Prawo o ustroju sądów powszechnych (Dz. U. z 2018 r. poz. 23, ze zm.).</w:t>
            </w:r>
          </w:p>
          <w:p w14:paraId="21C94AB6" w14:textId="77777777" w:rsidR="005B7F54" w:rsidRPr="00420202" w:rsidRDefault="005B7F54" w:rsidP="005B7F54">
            <w:pPr>
              <w:jc w:val="both"/>
              <w:rPr>
                <w:rFonts w:ascii="Arial" w:hAnsi="Arial" w:cs="Arial"/>
              </w:rPr>
            </w:pPr>
            <w:r w:rsidRPr="00420202">
              <w:rPr>
                <w:rFonts w:ascii="Arial" w:hAnsi="Arial" w:cs="Arial"/>
              </w:rPr>
              <w:t>Potrzeba wydania wskazanego rozporządzenia wynika z konieczności odsunięcia w czasie - do dnia 1 stycznia 2019 r. - rozpoczęcia stosowania przepisów rozporządzenia – Regulamin urzędowania sądów powszechnych dotyczących wyznaczania pozostałych (poza sędzią-referentem) zawodowych członków składów orzekających, z przyczyny wynikającej z uwarunkowań technicznych dotyczących funkcjonowania Systemu Losowego Przydziału Spraw (SLPS).</w:t>
            </w:r>
          </w:p>
          <w:p w14:paraId="4243F931" w14:textId="77777777" w:rsidR="005B7F54" w:rsidRPr="00420202" w:rsidRDefault="005B7F54" w:rsidP="005B7F54">
            <w:pPr>
              <w:pStyle w:val="NIEARTTEKSTtekstnieartykuowanynppodstprawnarozplubpreambua"/>
              <w:spacing w:before="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Zgodnie z dotychczas obowiązującymi przepisami wyznaczanie następowałoby od dnia 1 października 2018 r. </w:t>
            </w:r>
          </w:p>
          <w:p w14:paraId="44BB94CF" w14:textId="77777777" w:rsidR="005B7F54" w:rsidRPr="00420202" w:rsidRDefault="005B7F54" w:rsidP="005B7F54">
            <w:pPr>
              <w:pStyle w:val="ARTartustawynprozporzdzenia"/>
              <w:spacing w:before="0" w:line="240" w:lineRule="auto"/>
              <w:ind w:firstLine="0"/>
              <w:rPr>
                <w:sz w:val="22"/>
                <w:szCs w:val="22"/>
                <w:lang w:eastAsia="en-US"/>
              </w:rPr>
            </w:pPr>
          </w:p>
        </w:tc>
        <w:tc>
          <w:tcPr>
            <w:tcW w:w="2835" w:type="dxa"/>
          </w:tcPr>
          <w:p w14:paraId="6B489207" w14:textId="77777777" w:rsidR="005B7F54" w:rsidRPr="00420202" w:rsidRDefault="005B7F54" w:rsidP="005B7F54">
            <w:pPr>
              <w:jc w:val="both"/>
              <w:rPr>
                <w:rFonts w:ascii="Arial" w:hAnsi="Arial" w:cs="Arial"/>
              </w:rPr>
            </w:pPr>
            <w:r w:rsidRPr="00420202">
              <w:rPr>
                <w:rFonts w:ascii="Arial" w:hAnsi="Arial" w:cs="Arial"/>
              </w:rPr>
              <w:t xml:space="preserve">Tomasz Królak – Starszy Specjalista,  Wydział Prawa Ustroju Sądów  </w:t>
            </w:r>
            <w:r w:rsidRPr="00420202">
              <w:rPr>
                <w:rFonts w:ascii="Arial" w:hAnsi="Arial" w:cs="Arial"/>
              </w:rPr>
              <w:br/>
              <w:t>i Służby Więziennej,  Departament Legislacyjny Prawa Karnego</w:t>
            </w:r>
          </w:p>
        </w:tc>
        <w:tc>
          <w:tcPr>
            <w:tcW w:w="3196" w:type="dxa"/>
          </w:tcPr>
          <w:p w14:paraId="5A1705A9" w14:textId="77777777" w:rsidR="005B7F54" w:rsidRPr="00420202" w:rsidRDefault="005B7F54" w:rsidP="005B7F54">
            <w:pPr>
              <w:jc w:val="both"/>
              <w:rPr>
                <w:rFonts w:ascii="Arial" w:hAnsi="Arial" w:cs="Arial"/>
              </w:rPr>
            </w:pPr>
            <w:r w:rsidRPr="00420202">
              <w:rPr>
                <w:rFonts w:ascii="Arial" w:hAnsi="Arial" w:cs="Arial"/>
              </w:rPr>
              <w:t>30 września 2018 r.</w:t>
            </w:r>
          </w:p>
        </w:tc>
      </w:tr>
      <w:tr w:rsidR="009C34BC" w:rsidRPr="00420202" w14:paraId="7578B9C2" w14:textId="77777777" w:rsidTr="002816DC">
        <w:tc>
          <w:tcPr>
            <w:tcW w:w="817" w:type="dxa"/>
          </w:tcPr>
          <w:p w14:paraId="1A8DFCA4" w14:textId="77777777" w:rsidR="009C34BC" w:rsidRPr="00420202" w:rsidRDefault="009C34BC" w:rsidP="009C34BC">
            <w:pPr>
              <w:pStyle w:val="ARTartustawynprozporzdzenia"/>
              <w:ind w:firstLine="0"/>
              <w:rPr>
                <w:sz w:val="22"/>
                <w:szCs w:val="22"/>
              </w:rPr>
            </w:pPr>
            <w:r w:rsidRPr="00420202">
              <w:rPr>
                <w:sz w:val="22"/>
                <w:szCs w:val="22"/>
              </w:rPr>
              <w:t>417</w:t>
            </w:r>
          </w:p>
        </w:tc>
        <w:tc>
          <w:tcPr>
            <w:tcW w:w="3791" w:type="dxa"/>
          </w:tcPr>
          <w:p w14:paraId="5421E0FD" w14:textId="77777777" w:rsidR="009C34BC" w:rsidRPr="00420202" w:rsidRDefault="009C34BC" w:rsidP="009C34BC">
            <w:pPr>
              <w:jc w:val="both"/>
              <w:rPr>
                <w:rFonts w:ascii="Arial" w:hAnsi="Arial" w:cs="Arial"/>
              </w:rPr>
            </w:pPr>
            <w:r w:rsidRPr="00420202">
              <w:rPr>
                <w:rFonts w:ascii="Arial" w:hAnsi="Arial" w:cs="Arial"/>
              </w:rPr>
              <w:t xml:space="preserve">Projekt rozporządzenia Ministra Sprawiedliwości zmieniającego rozporządzenie </w:t>
            </w:r>
            <w:proofErr w:type="spellStart"/>
            <w:r w:rsidRPr="00420202">
              <w:rPr>
                <w:rFonts w:ascii="Arial" w:hAnsi="Arial" w:cs="Arial"/>
              </w:rPr>
              <w:t>rozporządzenie</w:t>
            </w:r>
            <w:proofErr w:type="spellEnd"/>
            <w:r w:rsidRPr="00420202">
              <w:rPr>
                <w:rFonts w:ascii="Arial" w:hAnsi="Arial" w:cs="Arial"/>
              </w:rPr>
              <w:t xml:space="preserve">  w sprawie Funduszu Pomocy Pokrzywdzonym oraz Pomocy </w:t>
            </w:r>
            <w:r w:rsidRPr="00420202">
              <w:rPr>
                <w:rFonts w:ascii="Arial" w:hAnsi="Arial" w:cs="Arial"/>
              </w:rPr>
              <w:lastRenderedPageBreak/>
              <w:t>Postpenitencjarnej – Funduszu Sprawiedliwości</w:t>
            </w:r>
          </w:p>
        </w:tc>
        <w:tc>
          <w:tcPr>
            <w:tcW w:w="4147" w:type="dxa"/>
          </w:tcPr>
          <w:p w14:paraId="32C139B4" w14:textId="77777777" w:rsidR="009C34BC" w:rsidRPr="00420202" w:rsidRDefault="009C34BC" w:rsidP="009C34BC">
            <w:pPr>
              <w:jc w:val="both"/>
              <w:rPr>
                <w:rFonts w:ascii="Arial" w:hAnsi="Arial" w:cs="Arial"/>
              </w:rPr>
            </w:pPr>
            <w:r w:rsidRPr="00420202">
              <w:rPr>
                <w:rFonts w:ascii="Arial" w:hAnsi="Arial" w:cs="Arial"/>
              </w:rPr>
              <w:lastRenderedPageBreak/>
              <w:t xml:space="preserve">Zmiana rozporządzenia uzasadniona jest chęcią poprawy skuteczności i zapewnieniu ciągłości działań finansowanych z Funduszu na rzecz osób pokrzywdzonych przestępstwem, świadków, osób im najbliższych, jak również osób opuszczających placówki </w:t>
            </w:r>
            <w:r w:rsidRPr="00420202">
              <w:rPr>
                <w:rFonts w:ascii="Arial" w:hAnsi="Arial" w:cs="Arial"/>
              </w:rPr>
              <w:lastRenderedPageBreak/>
              <w:t xml:space="preserve">postpenitencjarne. Zmiana ma na celu umożliwić od 2019 r. wdrożenie systemu udzielania przez Dysponenta Funduszu Sprawiedliwości dotacji wieloletnich. </w:t>
            </w:r>
          </w:p>
        </w:tc>
        <w:tc>
          <w:tcPr>
            <w:tcW w:w="2835" w:type="dxa"/>
          </w:tcPr>
          <w:p w14:paraId="39CF8888" w14:textId="77777777" w:rsidR="009C34BC" w:rsidRPr="00420202" w:rsidRDefault="009C34BC" w:rsidP="009C34BC">
            <w:pPr>
              <w:jc w:val="both"/>
              <w:rPr>
                <w:rFonts w:ascii="Arial" w:hAnsi="Arial" w:cs="Arial"/>
              </w:rPr>
            </w:pPr>
            <w:r w:rsidRPr="00420202">
              <w:rPr>
                <w:rFonts w:ascii="Arial" w:hAnsi="Arial" w:cs="Arial"/>
              </w:rPr>
              <w:lastRenderedPageBreak/>
              <w:t xml:space="preserve">Damian </w:t>
            </w:r>
            <w:proofErr w:type="spellStart"/>
            <w:r w:rsidRPr="00420202">
              <w:rPr>
                <w:rFonts w:ascii="Arial" w:hAnsi="Arial" w:cs="Arial"/>
              </w:rPr>
              <w:t>Bebak</w:t>
            </w:r>
            <w:proofErr w:type="spellEnd"/>
            <w:r w:rsidRPr="00420202">
              <w:rPr>
                <w:rFonts w:ascii="Arial" w:hAnsi="Arial" w:cs="Arial"/>
              </w:rPr>
              <w:t xml:space="preserve"> - Główny</w:t>
            </w:r>
            <w:r w:rsidR="00F04951" w:rsidRPr="00420202">
              <w:rPr>
                <w:rFonts w:ascii="Arial" w:hAnsi="Arial" w:cs="Arial"/>
              </w:rPr>
              <w:t xml:space="preserve"> S</w:t>
            </w:r>
            <w:r w:rsidRPr="00420202">
              <w:rPr>
                <w:rFonts w:ascii="Arial" w:hAnsi="Arial" w:cs="Arial"/>
              </w:rPr>
              <w:t>pecjalista, Wydział Prawa Karnego, Departament Legislacyjny Prawa Karnego</w:t>
            </w:r>
          </w:p>
        </w:tc>
        <w:tc>
          <w:tcPr>
            <w:tcW w:w="3196" w:type="dxa"/>
          </w:tcPr>
          <w:p w14:paraId="69B59096" w14:textId="77777777" w:rsidR="009C34BC" w:rsidRPr="00420202" w:rsidRDefault="009569CA" w:rsidP="009C34BC">
            <w:pPr>
              <w:spacing w:before="120"/>
              <w:rPr>
                <w:rFonts w:ascii="Arial" w:hAnsi="Arial" w:cs="Arial"/>
              </w:rPr>
            </w:pPr>
            <w:r>
              <w:rPr>
                <w:rFonts w:ascii="Arial" w:hAnsi="Arial" w:cs="Arial"/>
                <w:noProof/>
              </w:rPr>
              <w:t xml:space="preserve">Data  wejścia w życie: 28 grudnia 2018 r. </w:t>
            </w:r>
          </w:p>
        </w:tc>
      </w:tr>
      <w:tr w:rsidR="00C47D13" w:rsidRPr="00420202" w14:paraId="48D57D47" w14:textId="77777777" w:rsidTr="002816DC">
        <w:tc>
          <w:tcPr>
            <w:tcW w:w="817" w:type="dxa"/>
          </w:tcPr>
          <w:p w14:paraId="337B3D91" w14:textId="77777777" w:rsidR="00C47D13" w:rsidRPr="00420202" w:rsidRDefault="00C47D13" w:rsidP="00C47D13">
            <w:pPr>
              <w:pStyle w:val="ARTartustawynprozporzdzenia"/>
              <w:ind w:firstLine="0"/>
              <w:rPr>
                <w:sz w:val="22"/>
                <w:szCs w:val="22"/>
              </w:rPr>
            </w:pPr>
            <w:r w:rsidRPr="00420202">
              <w:rPr>
                <w:sz w:val="22"/>
                <w:szCs w:val="22"/>
              </w:rPr>
              <w:t>418</w:t>
            </w:r>
          </w:p>
        </w:tc>
        <w:tc>
          <w:tcPr>
            <w:tcW w:w="3791" w:type="dxa"/>
          </w:tcPr>
          <w:p w14:paraId="19F5A158" w14:textId="77777777" w:rsidR="00C47D13" w:rsidRPr="00420202" w:rsidRDefault="00C47D13" w:rsidP="00C47D13">
            <w:pPr>
              <w:rPr>
                <w:rFonts w:ascii="Arial" w:hAnsi="Arial" w:cs="Arial"/>
              </w:rPr>
            </w:pPr>
            <w:r w:rsidRPr="00420202">
              <w:rPr>
                <w:rFonts w:ascii="Arial" w:hAnsi="Arial" w:cs="Arial"/>
              </w:rPr>
              <w:t xml:space="preserve">Projekt rozporządzenia Ministra Sprawiedliwości w sprawie </w:t>
            </w:r>
            <w:r w:rsidRPr="00420202">
              <w:rPr>
                <w:rFonts w:ascii="Arial" w:eastAsia="Times New Roman" w:hAnsi="Arial" w:cs="Arial"/>
                <w:lang w:eastAsia="pl-PL"/>
              </w:rPr>
              <w:t xml:space="preserve"> </w:t>
            </w:r>
            <w:r w:rsidRPr="00420202">
              <w:rPr>
                <w:rFonts w:ascii="Arial" w:hAnsi="Arial" w:cs="Arial"/>
              </w:rPr>
              <w:t>wysokości opłaty wyrównawczej dla nadajnika i rejestratora stacjonarnego lub przenośnego służących do wykonywania dozoru elektronicznego</w:t>
            </w:r>
          </w:p>
        </w:tc>
        <w:tc>
          <w:tcPr>
            <w:tcW w:w="4147" w:type="dxa"/>
          </w:tcPr>
          <w:p w14:paraId="7F3B733F" w14:textId="77777777" w:rsidR="00C47D13" w:rsidRPr="00420202" w:rsidRDefault="00C47D13" w:rsidP="00C47D13">
            <w:pPr>
              <w:rPr>
                <w:rFonts w:ascii="Arial" w:hAnsi="Arial" w:cs="Arial"/>
              </w:rPr>
            </w:pPr>
            <w:r w:rsidRPr="00420202">
              <w:rPr>
                <w:rFonts w:ascii="Arial" w:hAnsi="Arial" w:cs="Arial"/>
              </w:rPr>
              <w:t xml:space="preserve">Podstawa prawna – </w:t>
            </w:r>
            <w:r w:rsidRPr="00420202">
              <w:rPr>
                <w:rFonts w:ascii="Arial" w:eastAsia="Times New Roman" w:hAnsi="Arial" w:cs="Arial"/>
                <w:lang w:eastAsia="pl-PL"/>
              </w:rPr>
              <w:t xml:space="preserve"> </w:t>
            </w:r>
            <w:r w:rsidRPr="00420202">
              <w:rPr>
                <w:rFonts w:ascii="Arial" w:hAnsi="Arial" w:cs="Arial"/>
              </w:rPr>
              <w:t xml:space="preserve">art. 43s § 4 ustawy z dnia 6 czerwca 1997 r. – Kodeks karny wykonawczy (Dz. U. z 2018 r. poz. 652, z </w:t>
            </w:r>
            <w:proofErr w:type="spellStart"/>
            <w:r w:rsidRPr="00420202">
              <w:rPr>
                <w:rFonts w:ascii="Arial" w:hAnsi="Arial" w:cs="Arial"/>
              </w:rPr>
              <w:t>późn</w:t>
            </w:r>
            <w:proofErr w:type="spellEnd"/>
            <w:r w:rsidRPr="00420202">
              <w:rPr>
                <w:rFonts w:ascii="Arial" w:hAnsi="Arial" w:cs="Arial"/>
              </w:rPr>
              <w:t xml:space="preserve">. zm.). Celem projektu jest </w:t>
            </w:r>
            <w:r w:rsidRPr="00420202">
              <w:rPr>
                <w:rFonts w:ascii="Arial" w:eastAsia="Times New Roman" w:hAnsi="Arial" w:cs="Arial"/>
                <w:lang w:eastAsia="pl-PL"/>
              </w:rPr>
              <w:t xml:space="preserve"> </w:t>
            </w:r>
            <w:r w:rsidRPr="00420202">
              <w:rPr>
                <w:rFonts w:ascii="Arial" w:hAnsi="Arial" w:cs="Arial"/>
              </w:rPr>
              <w:t>dostosowanie opłaty wyrównawczej do aktualnych cen rynkowych urządzeń monitorujących, stosowanych w dozorze elektronicznym, a określonych przez wykonawcę umowy, który jest producentem i dostawcą tych urządzeń.</w:t>
            </w:r>
          </w:p>
        </w:tc>
        <w:tc>
          <w:tcPr>
            <w:tcW w:w="2835" w:type="dxa"/>
          </w:tcPr>
          <w:p w14:paraId="26C146A1" w14:textId="77777777" w:rsidR="00C47D13" w:rsidRPr="00420202" w:rsidRDefault="00C47D13" w:rsidP="00C47D13">
            <w:pPr>
              <w:rPr>
                <w:rFonts w:ascii="Arial" w:hAnsi="Arial" w:cs="Arial"/>
              </w:rPr>
            </w:pPr>
            <w:r w:rsidRPr="00420202">
              <w:rPr>
                <w:rFonts w:ascii="Arial" w:hAnsi="Arial" w:cs="Arial"/>
              </w:rPr>
              <w:t>Bartosz Jakubowski główny specjalista – sędzia w Wydziale Prawa Karnego Departamentu Legislacyjnego Prawa Karnego</w:t>
            </w:r>
          </w:p>
          <w:p w14:paraId="5FBF4303" w14:textId="77777777" w:rsidR="00C47D13" w:rsidRPr="00420202" w:rsidRDefault="00C47D13" w:rsidP="00C47D13">
            <w:pPr>
              <w:rPr>
                <w:rFonts w:ascii="Arial" w:hAnsi="Arial" w:cs="Arial"/>
              </w:rPr>
            </w:pPr>
            <w:r w:rsidRPr="00420202">
              <w:rPr>
                <w:rFonts w:ascii="Arial" w:hAnsi="Arial" w:cs="Arial"/>
              </w:rPr>
              <w:t>Monika Walewska – główny specjalista ds. legislacji w Wydziale Prawa Karnego Departamentu Legislacyjnego Prawa Karnego</w:t>
            </w:r>
          </w:p>
        </w:tc>
        <w:tc>
          <w:tcPr>
            <w:tcW w:w="3196" w:type="dxa"/>
          </w:tcPr>
          <w:p w14:paraId="477AB097" w14:textId="77777777" w:rsidR="00C47D13" w:rsidRPr="00420202" w:rsidRDefault="00C47D13" w:rsidP="00C47D13">
            <w:pPr>
              <w:rPr>
                <w:rFonts w:ascii="Arial" w:hAnsi="Arial" w:cs="Arial"/>
              </w:rPr>
            </w:pPr>
            <w:r w:rsidRPr="00420202">
              <w:rPr>
                <w:rFonts w:ascii="Arial" w:hAnsi="Arial" w:cs="Arial"/>
                <w:b/>
              </w:rPr>
              <w:t xml:space="preserve"> </w:t>
            </w:r>
            <w:r w:rsidRPr="00420202">
              <w:rPr>
                <w:rFonts w:ascii="Arial" w:hAnsi="Arial" w:cs="Arial"/>
              </w:rPr>
              <w:t>IV kwartał 2018 r.</w:t>
            </w:r>
          </w:p>
        </w:tc>
      </w:tr>
      <w:tr w:rsidR="00C47D13" w:rsidRPr="00420202" w14:paraId="2FD4CAD4" w14:textId="77777777" w:rsidTr="002816DC">
        <w:tc>
          <w:tcPr>
            <w:tcW w:w="817" w:type="dxa"/>
          </w:tcPr>
          <w:p w14:paraId="4133E043" w14:textId="77777777" w:rsidR="00C47D13" w:rsidRPr="00420202" w:rsidRDefault="00C47D13" w:rsidP="00C47D13">
            <w:pPr>
              <w:pStyle w:val="ARTartustawynprozporzdzenia"/>
              <w:ind w:firstLine="0"/>
              <w:rPr>
                <w:sz w:val="22"/>
                <w:szCs w:val="22"/>
              </w:rPr>
            </w:pPr>
            <w:r w:rsidRPr="00420202">
              <w:rPr>
                <w:sz w:val="22"/>
                <w:szCs w:val="22"/>
              </w:rPr>
              <w:t>419</w:t>
            </w:r>
          </w:p>
        </w:tc>
        <w:tc>
          <w:tcPr>
            <w:tcW w:w="3791" w:type="dxa"/>
          </w:tcPr>
          <w:p w14:paraId="7E2F5183" w14:textId="77777777" w:rsidR="00C47D13" w:rsidRPr="00420202" w:rsidRDefault="00C47D13" w:rsidP="00C47D13">
            <w:pPr>
              <w:rPr>
                <w:rFonts w:ascii="Arial" w:hAnsi="Arial" w:cs="Arial"/>
              </w:rPr>
            </w:pPr>
            <w:r w:rsidRPr="00420202">
              <w:rPr>
                <w:rFonts w:ascii="Arial" w:hAnsi="Arial" w:cs="Arial"/>
              </w:rPr>
              <w:t>Projekt rozporządzenia Ministra Sprawiedliwości  zmieniającego rozporządzenie w sprawie określenia szczegółowych warunków technicznych i wymagań funkcjonalnych, jakie powinny spełniać środki techniczne służące do wykonywania dozoru elektronicznego, oraz sposobu funkcjonowania systemu komunikacyjno-monitorującego</w:t>
            </w:r>
          </w:p>
        </w:tc>
        <w:tc>
          <w:tcPr>
            <w:tcW w:w="4147" w:type="dxa"/>
          </w:tcPr>
          <w:p w14:paraId="7857135C" w14:textId="77777777" w:rsidR="00C47D13" w:rsidRPr="00420202" w:rsidRDefault="00C47D13" w:rsidP="00C47D13">
            <w:pPr>
              <w:rPr>
                <w:rFonts w:ascii="Arial" w:hAnsi="Arial" w:cs="Arial"/>
              </w:rPr>
            </w:pPr>
            <w:r w:rsidRPr="00420202">
              <w:rPr>
                <w:rFonts w:ascii="Arial" w:hAnsi="Arial" w:cs="Arial"/>
              </w:rPr>
              <w:t xml:space="preserve">Podstawa prawna –  </w:t>
            </w:r>
            <w:r w:rsidRPr="00420202">
              <w:rPr>
                <w:rFonts w:ascii="Arial" w:eastAsia="Times New Roman" w:hAnsi="Arial" w:cs="Arial"/>
                <w:lang w:eastAsia="pl-PL"/>
              </w:rPr>
              <w:t xml:space="preserve"> </w:t>
            </w:r>
            <w:r w:rsidRPr="00420202">
              <w:rPr>
                <w:rFonts w:ascii="Arial" w:hAnsi="Arial" w:cs="Arial"/>
              </w:rPr>
              <w:t xml:space="preserve">art. </w:t>
            </w:r>
            <w:smartTag w:uri="urn:schemas-microsoft-com:office:smarttags" w:element="metricconverter">
              <w:smartTagPr>
                <w:attr w:name="ProductID" w:val="43f"/>
              </w:smartTagPr>
              <w:r w:rsidRPr="00420202">
                <w:rPr>
                  <w:rFonts w:ascii="Arial" w:hAnsi="Arial" w:cs="Arial"/>
                </w:rPr>
                <w:t>43f</w:t>
              </w:r>
            </w:smartTag>
            <w:r w:rsidRPr="00420202">
              <w:rPr>
                <w:rFonts w:ascii="Arial" w:hAnsi="Arial" w:cs="Arial"/>
              </w:rPr>
              <w:t xml:space="preserve"> § 2 ustawy z dnia 6 czerwca 1997 r. – Kodeks karny wykonawczy (Dz. U. z 2018 r. poz. 652, z </w:t>
            </w:r>
            <w:proofErr w:type="spellStart"/>
            <w:r w:rsidRPr="00420202">
              <w:rPr>
                <w:rFonts w:ascii="Arial" w:hAnsi="Arial" w:cs="Arial"/>
              </w:rPr>
              <w:t>późn</w:t>
            </w:r>
            <w:proofErr w:type="spellEnd"/>
            <w:r w:rsidRPr="00420202">
              <w:rPr>
                <w:rFonts w:ascii="Arial" w:hAnsi="Arial" w:cs="Arial"/>
              </w:rPr>
              <w:t>. zm.).</w:t>
            </w:r>
            <w:r w:rsidRPr="00420202">
              <w:rPr>
                <w:rFonts w:ascii="Arial" w:eastAsia="Times New Roman" w:hAnsi="Arial" w:cs="Arial"/>
                <w:lang w:eastAsia="pl-PL"/>
              </w:rPr>
              <w:t xml:space="preserve"> Projekt rozporządzenia </w:t>
            </w:r>
            <w:r w:rsidRPr="00420202">
              <w:rPr>
                <w:rFonts w:ascii="Arial" w:hAnsi="Arial" w:cs="Arial"/>
              </w:rPr>
              <w:t xml:space="preserve">wynika z nowelizacji ustawy z dnia 6 czerwca 1997 r. – Kodeks karny wykonawczy (Dz. U. z 2018 r. poz. 652, z </w:t>
            </w:r>
            <w:proofErr w:type="spellStart"/>
            <w:r w:rsidRPr="00420202">
              <w:rPr>
                <w:rFonts w:ascii="Arial" w:hAnsi="Arial" w:cs="Arial"/>
              </w:rPr>
              <w:t>późn</w:t>
            </w:r>
            <w:proofErr w:type="spellEnd"/>
            <w:r w:rsidRPr="00420202">
              <w:rPr>
                <w:rFonts w:ascii="Arial" w:hAnsi="Arial" w:cs="Arial"/>
              </w:rPr>
              <w:t xml:space="preserve">. zm.), dokonanej ustawą z dnia 12 kwietnia 2018 r. o zmianie ustawy – Kodeks karny wykonawczy i ustawy o Służbie Więziennej (Dz. U. poz. 1010). W art. 43g § 4 </w:t>
            </w:r>
            <w:proofErr w:type="spellStart"/>
            <w:r w:rsidRPr="00420202">
              <w:rPr>
                <w:rFonts w:ascii="Arial" w:hAnsi="Arial" w:cs="Arial"/>
              </w:rPr>
              <w:t>k.k.w</w:t>
            </w:r>
            <w:proofErr w:type="spellEnd"/>
            <w:r w:rsidRPr="00420202">
              <w:rPr>
                <w:rFonts w:ascii="Arial" w:hAnsi="Arial" w:cs="Arial"/>
              </w:rPr>
              <w:t xml:space="preserve">. wskazana nowelizacja poszerzyła krąg podmiotów, którym Minister Sprawiedliwości może powierzyć zadania podmiotu dozorującego o jednostkę organizacyjną podległą Ministrowi Sprawiedliwości lub przez niego nadzorowaną. Minister </w:t>
            </w:r>
            <w:r w:rsidRPr="00420202">
              <w:rPr>
                <w:rFonts w:ascii="Arial" w:hAnsi="Arial" w:cs="Arial"/>
              </w:rPr>
              <w:lastRenderedPageBreak/>
              <w:t>Sprawiedliwości skorzystał z nowego uprawnienia i po zakończeniu umowy na wykonywanie dozoru elektronicznego z dotychczasowym podmiotem dozorującym (prywatnym konsorcjum) powierzył wykonywanie tego dozoru Służbie Więziennej, jako jednostce organizacyjnej podległej Ministrowi Sprawiedliwości. Konsekwencją tego było zawarcie umowy na usługę eksploatacji i rozwoju Systemu Dozoru Elektronicznego, pomiędzy Skarbem Państwa – Ministerstwem Sprawiedliwości, a konsorcjum podmiotów prywatnych. Na mocy tej umowy zostały określone parametry techniczne i funkcje nowo wykorzystywanego w ramach dozoru elektronicznego zestawu MOBI.</w:t>
            </w:r>
            <w:r w:rsidRPr="00420202">
              <w:rPr>
                <w:rFonts w:ascii="Arial" w:eastAsia="Times New Roman" w:hAnsi="Arial" w:cs="Arial"/>
                <w:lang w:eastAsia="pl-PL"/>
              </w:rPr>
              <w:t xml:space="preserve"> </w:t>
            </w:r>
            <w:r w:rsidRPr="00420202">
              <w:rPr>
                <w:rFonts w:ascii="Arial" w:hAnsi="Arial" w:cs="Arial"/>
              </w:rPr>
              <w:t xml:space="preserve">Powyższa umowa przewiduje wyposażenie w zestaw MOBI skazanych i osoby chronione w dozorze mobilnym lub zbliżeniowym. Projekt wprowadza zatem zestaw MOBI do zbioru środków technicznych służących do wykonywania dozoru elektronicznego i określa jego funkcjonalność. </w:t>
            </w:r>
          </w:p>
        </w:tc>
        <w:tc>
          <w:tcPr>
            <w:tcW w:w="2835" w:type="dxa"/>
          </w:tcPr>
          <w:p w14:paraId="3F8EAB88" w14:textId="77777777" w:rsidR="00C47D13" w:rsidRPr="00420202" w:rsidRDefault="00C47D13" w:rsidP="00C47D13">
            <w:pPr>
              <w:rPr>
                <w:rFonts w:ascii="Arial" w:hAnsi="Arial" w:cs="Arial"/>
              </w:rPr>
            </w:pPr>
            <w:r w:rsidRPr="00420202">
              <w:rPr>
                <w:rFonts w:ascii="Arial" w:hAnsi="Arial" w:cs="Arial"/>
              </w:rPr>
              <w:lastRenderedPageBreak/>
              <w:t>Bartosz Jakubowski główny specjalista – sędzia w Wydziale Prawa Karnego Departamentu Legislacyjnego Prawa Karnego</w:t>
            </w:r>
          </w:p>
          <w:p w14:paraId="5F5744AA" w14:textId="77777777" w:rsidR="00C47D13" w:rsidRPr="00420202" w:rsidRDefault="00C47D13" w:rsidP="00C47D13">
            <w:pPr>
              <w:rPr>
                <w:rFonts w:ascii="Arial" w:hAnsi="Arial" w:cs="Arial"/>
              </w:rPr>
            </w:pPr>
            <w:r w:rsidRPr="00420202">
              <w:rPr>
                <w:rFonts w:ascii="Arial" w:hAnsi="Arial" w:cs="Arial"/>
              </w:rPr>
              <w:t>Monika Walewska – główny specjalista ds. legislacji w Wydziale Prawa Karnego Departamentu Legislacyjnego Prawa Karnego</w:t>
            </w:r>
          </w:p>
        </w:tc>
        <w:tc>
          <w:tcPr>
            <w:tcW w:w="3196" w:type="dxa"/>
          </w:tcPr>
          <w:p w14:paraId="31F219CE" w14:textId="77777777" w:rsidR="00C47D13" w:rsidRPr="00420202" w:rsidRDefault="00C47D13" w:rsidP="00C47D13">
            <w:pPr>
              <w:rPr>
                <w:rFonts w:ascii="Arial" w:hAnsi="Arial" w:cs="Arial"/>
              </w:rPr>
            </w:pPr>
            <w:r w:rsidRPr="00420202">
              <w:rPr>
                <w:rFonts w:ascii="Arial" w:hAnsi="Arial" w:cs="Arial"/>
              </w:rPr>
              <w:t>IV kwartał 2018 r.</w:t>
            </w:r>
          </w:p>
        </w:tc>
      </w:tr>
      <w:tr w:rsidR="00C47D13" w:rsidRPr="00420202" w14:paraId="5FA264EC" w14:textId="77777777" w:rsidTr="002816DC">
        <w:tc>
          <w:tcPr>
            <w:tcW w:w="817" w:type="dxa"/>
          </w:tcPr>
          <w:p w14:paraId="1175FC70" w14:textId="77777777" w:rsidR="00C47D13" w:rsidRPr="00420202" w:rsidRDefault="00C47D13" w:rsidP="00C47D13">
            <w:pPr>
              <w:pStyle w:val="ARTartustawynprozporzdzenia"/>
              <w:ind w:firstLine="0"/>
              <w:rPr>
                <w:sz w:val="22"/>
                <w:szCs w:val="22"/>
              </w:rPr>
            </w:pPr>
            <w:r w:rsidRPr="00420202">
              <w:rPr>
                <w:sz w:val="22"/>
                <w:szCs w:val="22"/>
              </w:rPr>
              <w:t>420</w:t>
            </w:r>
          </w:p>
        </w:tc>
        <w:tc>
          <w:tcPr>
            <w:tcW w:w="3791" w:type="dxa"/>
          </w:tcPr>
          <w:p w14:paraId="76620ADC" w14:textId="77777777" w:rsidR="00C47D13" w:rsidRPr="00420202" w:rsidRDefault="00C47D13" w:rsidP="00C47D13">
            <w:pPr>
              <w:rPr>
                <w:rFonts w:ascii="Arial" w:hAnsi="Arial" w:cs="Arial"/>
              </w:rPr>
            </w:pPr>
            <w:r w:rsidRPr="00420202">
              <w:rPr>
                <w:rFonts w:ascii="Arial" w:hAnsi="Arial" w:cs="Arial"/>
              </w:rPr>
              <w:t xml:space="preserve">Projekt rozporządzenia Ministra Sprawiedliwości  zmieniającego rozporządzenie w sprawie wzoru pisemnego pouczenia o przysługujących skazanemu prawach i ciążących na nim obowiązkach związanych z dozorem elektronicznym, jak również o </w:t>
            </w:r>
            <w:r w:rsidRPr="00420202">
              <w:rPr>
                <w:rFonts w:ascii="Arial" w:hAnsi="Arial" w:cs="Arial"/>
              </w:rPr>
              <w:lastRenderedPageBreak/>
              <w:t>konsekwencjach naruszenia tych obowiązków</w:t>
            </w:r>
          </w:p>
        </w:tc>
        <w:tc>
          <w:tcPr>
            <w:tcW w:w="4147" w:type="dxa"/>
          </w:tcPr>
          <w:p w14:paraId="2A478047" w14:textId="77777777" w:rsidR="00C47D13" w:rsidRPr="00420202" w:rsidRDefault="00C47D13" w:rsidP="00C47D13">
            <w:pPr>
              <w:rPr>
                <w:rFonts w:ascii="Arial" w:eastAsia="Times New Roman" w:hAnsi="Arial" w:cs="Arial"/>
                <w:lang w:eastAsia="pl-PL"/>
              </w:rPr>
            </w:pPr>
            <w:r w:rsidRPr="00420202">
              <w:rPr>
                <w:rFonts w:ascii="Arial" w:hAnsi="Arial" w:cs="Arial"/>
              </w:rPr>
              <w:lastRenderedPageBreak/>
              <w:t xml:space="preserve">Podstawa prawna – </w:t>
            </w:r>
            <w:r w:rsidRPr="00420202">
              <w:rPr>
                <w:rFonts w:ascii="Arial" w:eastAsia="Times New Roman" w:hAnsi="Arial" w:cs="Arial"/>
                <w:lang w:eastAsia="pl-PL"/>
              </w:rPr>
              <w:t xml:space="preserve"> art. 43k § 8</w:t>
            </w:r>
            <w:r w:rsidRPr="00420202">
              <w:rPr>
                <w:rFonts w:ascii="Arial" w:hAnsi="Arial" w:cs="Arial"/>
              </w:rPr>
              <w:t xml:space="preserve"> </w:t>
            </w:r>
            <w:r w:rsidRPr="00420202">
              <w:rPr>
                <w:rFonts w:ascii="Arial" w:eastAsia="Times New Roman" w:hAnsi="Arial" w:cs="Arial"/>
                <w:lang w:eastAsia="pl-PL"/>
              </w:rPr>
              <w:t xml:space="preserve">ustawy z dnia 6 czerwca 1997 r. – Kodeks karny wykonawczy (Dz. U. z 2018 r. poz. 652,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Projekt rozporządzenia wynika z nowelizacji ustawy z dnia 6 czerwca 1997 r. – Kodeks karny wykonawczy (Dz. U. z 2018 r. poz. 652,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dokonanej ustawą z dnia 12 kwietnia 2018 r. o zmianie ustawy – Kodeks </w:t>
            </w:r>
            <w:r w:rsidRPr="00420202">
              <w:rPr>
                <w:rFonts w:ascii="Arial" w:eastAsia="Times New Roman" w:hAnsi="Arial" w:cs="Arial"/>
                <w:lang w:eastAsia="pl-PL"/>
              </w:rPr>
              <w:lastRenderedPageBreak/>
              <w:t xml:space="preserve">karny wykonawczy i ustawy o Służbie Więziennej (Dz. U. poz. 1010). W art. 43n § 3 </w:t>
            </w:r>
            <w:proofErr w:type="spellStart"/>
            <w:r w:rsidRPr="00420202">
              <w:rPr>
                <w:rFonts w:ascii="Arial" w:eastAsia="Times New Roman" w:hAnsi="Arial" w:cs="Arial"/>
                <w:lang w:eastAsia="pl-PL"/>
              </w:rPr>
              <w:t>k.k.w</w:t>
            </w:r>
            <w:proofErr w:type="spellEnd"/>
            <w:r w:rsidRPr="00420202">
              <w:rPr>
                <w:rFonts w:ascii="Arial" w:eastAsia="Times New Roman" w:hAnsi="Arial" w:cs="Arial"/>
                <w:lang w:eastAsia="pl-PL"/>
              </w:rPr>
              <w:t>. wskazana nowelizacja nałożyła na skazanego, wobec którego wykonywany jest dozór mobilny lub zbliżeniowy, dodatkowe obowiązki. W dotychczasowym załączniku do rozporządzenia Ministra Sprawiedliwości z dnia 10 października 2016 r. w sprawie wzoru pisemnego pouczenia o przysługujących skazanemu prawach i ciążących na nim obowiązkach związanych z dozorem elektronicznym, jak również o konsekwencjach naruszenia tych obowiązków (Dz. U. poz. 1692) brak było szczególnego pouczenia dla skazanego, wobec którego wykonywany jest dozór mobilny lub zbliżeniowy, na wzór takiego samego pouczenia dla skazanego, wobec którego wykonywany jest dozór stacjonarny. W konsekwencji należało uzupełnić załącznik o tożsame pouczenie skazanego, wobec którego wykonywany jest dozór mobilny lub zbliżeniowy.</w:t>
            </w:r>
          </w:p>
        </w:tc>
        <w:tc>
          <w:tcPr>
            <w:tcW w:w="2835" w:type="dxa"/>
          </w:tcPr>
          <w:p w14:paraId="1410DC11" w14:textId="77777777" w:rsidR="00C47D13" w:rsidRPr="00420202" w:rsidRDefault="00C47D13" w:rsidP="00C47D13">
            <w:pPr>
              <w:rPr>
                <w:rFonts w:ascii="Arial" w:hAnsi="Arial" w:cs="Arial"/>
              </w:rPr>
            </w:pPr>
            <w:r w:rsidRPr="00420202">
              <w:rPr>
                <w:rFonts w:ascii="Arial" w:hAnsi="Arial" w:cs="Arial"/>
              </w:rPr>
              <w:lastRenderedPageBreak/>
              <w:t>Bartosz Jakubowski główny specjalista – sędzia w Wydziale Prawa Karnego Departamentu Legislacyjnego Prawa Karnego</w:t>
            </w:r>
          </w:p>
          <w:p w14:paraId="65D73B76" w14:textId="77777777" w:rsidR="00C47D13" w:rsidRPr="00420202" w:rsidRDefault="00C47D13" w:rsidP="00C47D13">
            <w:pPr>
              <w:rPr>
                <w:rFonts w:ascii="Arial" w:hAnsi="Arial" w:cs="Arial"/>
              </w:rPr>
            </w:pPr>
            <w:r w:rsidRPr="00420202">
              <w:rPr>
                <w:rFonts w:ascii="Arial" w:hAnsi="Arial" w:cs="Arial"/>
              </w:rPr>
              <w:t xml:space="preserve">Monika Walewska – główny specjalista ds. legislacji w Wydziale </w:t>
            </w:r>
            <w:r w:rsidRPr="00420202">
              <w:rPr>
                <w:rFonts w:ascii="Arial" w:hAnsi="Arial" w:cs="Arial"/>
              </w:rPr>
              <w:lastRenderedPageBreak/>
              <w:t>Prawa Karnego Departamentu Legislacyjnego Prawa Karnego</w:t>
            </w:r>
          </w:p>
        </w:tc>
        <w:tc>
          <w:tcPr>
            <w:tcW w:w="3196" w:type="dxa"/>
          </w:tcPr>
          <w:p w14:paraId="0D10FC0E" w14:textId="77777777" w:rsidR="00C47D13" w:rsidRPr="00420202" w:rsidRDefault="00C47D13" w:rsidP="00C47D13">
            <w:pPr>
              <w:rPr>
                <w:rFonts w:ascii="Arial" w:hAnsi="Arial" w:cs="Arial"/>
                <w:b/>
              </w:rPr>
            </w:pPr>
            <w:r w:rsidRPr="00420202">
              <w:rPr>
                <w:rFonts w:ascii="Arial" w:hAnsi="Arial" w:cs="Arial"/>
              </w:rPr>
              <w:lastRenderedPageBreak/>
              <w:t>IV kwartał 2018 r.</w:t>
            </w:r>
          </w:p>
        </w:tc>
      </w:tr>
      <w:tr w:rsidR="00C47D13" w:rsidRPr="00420202" w14:paraId="11F20446" w14:textId="77777777" w:rsidTr="002816DC">
        <w:tc>
          <w:tcPr>
            <w:tcW w:w="817" w:type="dxa"/>
          </w:tcPr>
          <w:p w14:paraId="7406A8A5" w14:textId="77777777" w:rsidR="00C47D13" w:rsidRPr="00420202" w:rsidRDefault="00C47D13" w:rsidP="00C47D13">
            <w:pPr>
              <w:pStyle w:val="ARTartustawynprozporzdzenia"/>
              <w:ind w:firstLine="0"/>
              <w:rPr>
                <w:sz w:val="22"/>
                <w:szCs w:val="22"/>
              </w:rPr>
            </w:pPr>
            <w:r w:rsidRPr="00420202">
              <w:rPr>
                <w:sz w:val="22"/>
                <w:szCs w:val="22"/>
              </w:rPr>
              <w:t>421</w:t>
            </w:r>
          </w:p>
        </w:tc>
        <w:tc>
          <w:tcPr>
            <w:tcW w:w="3791" w:type="dxa"/>
          </w:tcPr>
          <w:p w14:paraId="3E80A5E5" w14:textId="77777777" w:rsidR="00C47D13" w:rsidRPr="00420202" w:rsidRDefault="00C47D13" w:rsidP="00C47D13">
            <w:pPr>
              <w:rPr>
                <w:rFonts w:ascii="Arial" w:hAnsi="Arial" w:cs="Arial"/>
              </w:rPr>
            </w:pPr>
            <w:r w:rsidRPr="00420202">
              <w:rPr>
                <w:rFonts w:ascii="Arial" w:hAnsi="Arial" w:cs="Arial"/>
              </w:rPr>
              <w:t>Projekt rozporządzenia Ministra Sprawiedliwości  zmieniającego rozporządzenie w sprawie sposobu oraz szczegółowych warunków wykonywania kar, środków karnych i środków zabezpieczających w systemie dozoru elektronicznego</w:t>
            </w:r>
          </w:p>
        </w:tc>
        <w:tc>
          <w:tcPr>
            <w:tcW w:w="4147" w:type="dxa"/>
          </w:tcPr>
          <w:p w14:paraId="68692804" w14:textId="77777777" w:rsidR="00C47D13" w:rsidRPr="00420202" w:rsidRDefault="00C47D13" w:rsidP="00C47D13">
            <w:pPr>
              <w:rPr>
                <w:rFonts w:ascii="Arial" w:hAnsi="Arial" w:cs="Arial"/>
              </w:rPr>
            </w:pPr>
            <w:r w:rsidRPr="00420202">
              <w:rPr>
                <w:rFonts w:ascii="Arial" w:hAnsi="Arial" w:cs="Arial"/>
              </w:rPr>
              <w:t xml:space="preserve">Podstawa prawna –  </w:t>
            </w:r>
            <w:r w:rsidRPr="00420202">
              <w:rPr>
                <w:rFonts w:ascii="Arial" w:eastAsia="Times New Roman" w:hAnsi="Arial" w:cs="Arial"/>
                <w:lang w:eastAsia="pl-PL"/>
              </w:rPr>
              <w:t xml:space="preserve"> </w:t>
            </w:r>
            <w:r w:rsidRPr="00420202">
              <w:rPr>
                <w:rFonts w:ascii="Arial" w:hAnsi="Arial" w:cs="Arial"/>
              </w:rPr>
              <w:t xml:space="preserve">art. 43c § 2 </w:t>
            </w:r>
            <w:r w:rsidRPr="00420202">
              <w:rPr>
                <w:rFonts w:ascii="Arial" w:eastAsia="Times New Roman" w:hAnsi="Arial" w:cs="Arial"/>
                <w:lang w:eastAsia="pl-PL"/>
              </w:rPr>
              <w:t xml:space="preserve"> </w:t>
            </w:r>
            <w:r w:rsidRPr="00420202">
              <w:rPr>
                <w:rFonts w:ascii="Arial" w:hAnsi="Arial" w:cs="Arial"/>
              </w:rPr>
              <w:t xml:space="preserve">ustawy z dnia 6 czerwca 1997 r. – Kodeks karny wykonawczy (Dz. U. z 2018 r. poz. 652, z </w:t>
            </w:r>
            <w:proofErr w:type="spellStart"/>
            <w:r w:rsidRPr="00420202">
              <w:rPr>
                <w:rFonts w:ascii="Arial" w:hAnsi="Arial" w:cs="Arial"/>
              </w:rPr>
              <w:t>późn</w:t>
            </w:r>
            <w:proofErr w:type="spellEnd"/>
            <w:r w:rsidRPr="00420202">
              <w:rPr>
                <w:rFonts w:ascii="Arial" w:hAnsi="Arial" w:cs="Arial"/>
              </w:rPr>
              <w:t xml:space="preserve">. zm.). </w:t>
            </w:r>
            <w:r w:rsidRPr="00420202">
              <w:rPr>
                <w:rFonts w:ascii="Arial" w:eastAsia="Times New Roman" w:hAnsi="Arial" w:cs="Arial"/>
                <w:lang w:eastAsia="pl-PL"/>
              </w:rPr>
              <w:t xml:space="preserve"> </w:t>
            </w:r>
            <w:r w:rsidRPr="00420202">
              <w:rPr>
                <w:rFonts w:ascii="Arial" w:hAnsi="Arial" w:cs="Arial"/>
              </w:rPr>
              <w:t xml:space="preserve">Projekt rozporządzenia wynika z nowelizacji ustawy z dnia 6 czerwca 1997 r. – Kodeks karny wykonawczy (Dz. U. z 2018 r. poz. 652, z </w:t>
            </w:r>
            <w:proofErr w:type="spellStart"/>
            <w:r w:rsidRPr="00420202">
              <w:rPr>
                <w:rFonts w:ascii="Arial" w:hAnsi="Arial" w:cs="Arial"/>
              </w:rPr>
              <w:t>późn</w:t>
            </w:r>
            <w:proofErr w:type="spellEnd"/>
            <w:r w:rsidRPr="00420202">
              <w:rPr>
                <w:rFonts w:ascii="Arial" w:hAnsi="Arial" w:cs="Arial"/>
              </w:rPr>
              <w:t xml:space="preserve">. zm.), dokonanej ustawą z dnia 12 kwietnia 2018 r. o zmianie ustawy – Kodeks karny wykonawczy i ustawy o Służbie Więziennej (Dz. U. poz. 1010). W art. </w:t>
            </w:r>
            <w:r w:rsidRPr="00420202">
              <w:rPr>
                <w:rFonts w:ascii="Arial" w:hAnsi="Arial" w:cs="Arial"/>
              </w:rPr>
              <w:lastRenderedPageBreak/>
              <w:t xml:space="preserve">43n § 3 </w:t>
            </w:r>
            <w:proofErr w:type="spellStart"/>
            <w:r w:rsidRPr="00420202">
              <w:rPr>
                <w:rFonts w:ascii="Arial" w:hAnsi="Arial" w:cs="Arial"/>
              </w:rPr>
              <w:t>k.k.w</w:t>
            </w:r>
            <w:proofErr w:type="spellEnd"/>
            <w:r w:rsidRPr="00420202">
              <w:rPr>
                <w:rFonts w:ascii="Arial" w:hAnsi="Arial" w:cs="Arial"/>
              </w:rPr>
              <w:t xml:space="preserve">. wskazana nowelizacja nałożyła na skazanego, wobec którego wykonywany jest dozór mobilny lub zbliżeniowy, dodatkowe obowiązki. Jednym z nich jest nakaz odbierania połączeń przychodzących do rejestratora przenośnego i udzielania osobom upoważnionym, na ich żądanie, wyjaśnień również przy użyciu rejestratora przenośnego. Z uwagi na to, że rozporządzenie Ministra Sprawiedliwości z dnia 10 października 2016 r. w sprawie sposobu oraz szczegółowych warunków wykonywania kar, środków karnych i środków zabezpieczających w systemie dozoru elektronicznego (Dz. U. poz. 1698) nie przewiduje uprawnienia osoby upoważnionej do żądania od skazanego wyjaśnień również przy użyciu rejestratora przenośnego (w przeciwieństwie do uprawnienia do żądania wyjaśnień przy użyciu rejestratora stacjonarnego), koniecznym jest dostosowanie rozporządzenia do aktualnego brzmienia art. 43n § 3 </w:t>
            </w:r>
            <w:proofErr w:type="spellStart"/>
            <w:r w:rsidRPr="00420202">
              <w:rPr>
                <w:rFonts w:ascii="Arial" w:hAnsi="Arial" w:cs="Arial"/>
              </w:rPr>
              <w:t>k.k.w</w:t>
            </w:r>
            <w:proofErr w:type="spellEnd"/>
            <w:r w:rsidRPr="00420202">
              <w:rPr>
                <w:rFonts w:ascii="Arial" w:hAnsi="Arial" w:cs="Arial"/>
              </w:rPr>
              <w:t xml:space="preserve">. </w:t>
            </w:r>
          </w:p>
        </w:tc>
        <w:tc>
          <w:tcPr>
            <w:tcW w:w="2835" w:type="dxa"/>
          </w:tcPr>
          <w:p w14:paraId="25311BE3" w14:textId="77777777" w:rsidR="00C47D13" w:rsidRPr="00420202" w:rsidRDefault="00C47D13" w:rsidP="00C47D13">
            <w:pPr>
              <w:rPr>
                <w:rFonts w:ascii="Arial" w:hAnsi="Arial" w:cs="Arial"/>
              </w:rPr>
            </w:pPr>
            <w:r w:rsidRPr="00420202">
              <w:rPr>
                <w:rFonts w:ascii="Arial" w:hAnsi="Arial" w:cs="Arial"/>
              </w:rPr>
              <w:lastRenderedPageBreak/>
              <w:t>Bartosz Jakubowski główny specjalista – sędzia w Wydziale Prawa Karnego Departamentu Legislacyjnego Prawa Karnego</w:t>
            </w:r>
          </w:p>
          <w:p w14:paraId="6807A5A9" w14:textId="77777777" w:rsidR="00C47D13" w:rsidRPr="00420202" w:rsidRDefault="00C47D13" w:rsidP="00C47D13">
            <w:pPr>
              <w:rPr>
                <w:rFonts w:ascii="Arial" w:hAnsi="Arial" w:cs="Arial"/>
              </w:rPr>
            </w:pPr>
            <w:r w:rsidRPr="00420202">
              <w:rPr>
                <w:rFonts w:ascii="Arial" w:hAnsi="Arial" w:cs="Arial"/>
              </w:rPr>
              <w:t xml:space="preserve">Monika Walewska – główny specjalista ds. legislacji w Wydziale Prawa Karnego Departamentu </w:t>
            </w:r>
            <w:r w:rsidRPr="00420202">
              <w:rPr>
                <w:rFonts w:ascii="Arial" w:hAnsi="Arial" w:cs="Arial"/>
              </w:rPr>
              <w:lastRenderedPageBreak/>
              <w:t>Legislacyjnego Prawa Karnego</w:t>
            </w:r>
          </w:p>
        </w:tc>
        <w:tc>
          <w:tcPr>
            <w:tcW w:w="3196" w:type="dxa"/>
          </w:tcPr>
          <w:p w14:paraId="086B2834" w14:textId="77777777" w:rsidR="00C47D13" w:rsidRPr="00420202" w:rsidRDefault="00C47D13" w:rsidP="00C47D13">
            <w:pPr>
              <w:rPr>
                <w:rFonts w:ascii="Arial" w:hAnsi="Arial" w:cs="Arial"/>
                <w:b/>
              </w:rPr>
            </w:pPr>
            <w:r w:rsidRPr="00420202">
              <w:rPr>
                <w:rFonts w:ascii="Arial" w:hAnsi="Arial" w:cs="Arial"/>
              </w:rPr>
              <w:lastRenderedPageBreak/>
              <w:t>IV kwartał 2018 r.</w:t>
            </w:r>
          </w:p>
        </w:tc>
      </w:tr>
      <w:tr w:rsidR="00D3181D" w:rsidRPr="00420202" w14:paraId="21D94D28" w14:textId="77777777" w:rsidTr="002816DC">
        <w:tc>
          <w:tcPr>
            <w:tcW w:w="817" w:type="dxa"/>
          </w:tcPr>
          <w:p w14:paraId="0C9A9972" w14:textId="77777777" w:rsidR="00D3181D" w:rsidRPr="00420202" w:rsidRDefault="00D3181D" w:rsidP="00D3181D">
            <w:pPr>
              <w:pStyle w:val="ARTartustawynprozporzdzenia"/>
              <w:ind w:firstLine="0"/>
              <w:rPr>
                <w:sz w:val="22"/>
                <w:szCs w:val="22"/>
              </w:rPr>
            </w:pPr>
            <w:r w:rsidRPr="00420202">
              <w:rPr>
                <w:sz w:val="22"/>
                <w:szCs w:val="22"/>
              </w:rPr>
              <w:t>422</w:t>
            </w:r>
          </w:p>
        </w:tc>
        <w:tc>
          <w:tcPr>
            <w:tcW w:w="3791" w:type="dxa"/>
          </w:tcPr>
          <w:p w14:paraId="21FD5DBE" w14:textId="77777777" w:rsidR="00D3181D" w:rsidRPr="00420202" w:rsidRDefault="00D3181D" w:rsidP="00D3181D">
            <w:pPr>
              <w:rPr>
                <w:rFonts w:ascii="Arial" w:hAnsi="Arial" w:cs="Arial"/>
              </w:rPr>
            </w:pPr>
            <w:r w:rsidRPr="00420202">
              <w:rPr>
                <w:rFonts w:ascii="Arial" w:hAnsi="Arial" w:cs="Arial"/>
              </w:rPr>
              <w:t>Projekt rozporządzenia Ministra Sprawiedliwości w sprawie wysokości opłaty rocznej za aplikację notarialną</w:t>
            </w:r>
          </w:p>
        </w:tc>
        <w:tc>
          <w:tcPr>
            <w:tcW w:w="4147" w:type="dxa"/>
          </w:tcPr>
          <w:p w14:paraId="100205C3" w14:textId="77777777" w:rsidR="00D3181D" w:rsidRPr="00420202" w:rsidRDefault="00D3181D" w:rsidP="00D3181D">
            <w:pPr>
              <w:jc w:val="both"/>
              <w:rPr>
                <w:rFonts w:ascii="Arial" w:hAnsi="Arial" w:cs="Arial"/>
              </w:rPr>
            </w:pPr>
            <w:r w:rsidRPr="00420202">
              <w:rPr>
                <w:rFonts w:ascii="Arial" w:hAnsi="Arial" w:cs="Arial"/>
              </w:rPr>
              <w:t xml:space="preserve">Projekt niniejszego rozporządzenia stanowi wykonanie upoważnienia zawartego w art. 72a § 3 ustawy z dnia 14 lutego 1991 r. – Prawo o notariacie,  który przewiduje, że Minister Sprawiedliwości, po zasięgnięciu opinii Krajowej Rady Notarialnej, określa w drodze rozporządzenia, wysokość opłaty rocznej za aplikację notarialną, kierując się koniecznością zapewnienia aplikantom właściwego poziomu wykształcenia, przy czym wysokość tej </w:t>
            </w:r>
            <w:r w:rsidRPr="00420202">
              <w:rPr>
                <w:rFonts w:ascii="Arial" w:hAnsi="Arial" w:cs="Arial"/>
              </w:rPr>
              <w:lastRenderedPageBreak/>
              <w:t>opłaty nie może być wyższa niż sześciokrotność minimalnego wynagrodzenia.</w:t>
            </w:r>
          </w:p>
          <w:p w14:paraId="38A3C51C" w14:textId="77777777" w:rsidR="00D3181D" w:rsidRPr="00420202" w:rsidRDefault="00D3181D" w:rsidP="00D3181D">
            <w:pPr>
              <w:jc w:val="both"/>
              <w:rPr>
                <w:rFonts w:ascii="Arial" w:hAnsi="Arial" w:cs="Arial"/>
                <w:bCs/>
              </w:rPr>
            </w:pPr>
            <w:r w:rsidRPr="00420202">
              <w:rPr>
                <w:rFonts w:ascii="Arial" w:hAnsi="Arial" w:cs="Arial"/>
              </w:rPr>
              <w:t>Celem projektu jest obniżenie od 1 stycznia 2019 r. wskaźnika określającego opłatę roczną za aplikację notarialną z obecnego poziomu 2,65 minimalnego wynagrodzenia za pracę do poziomu 2,50. W takim przypadku, przy uwzględnieniu wysokości minimalnego wynagrodzenia za pracę w 2019 r. wynoszącej 2.250,00 zł, wysokość opłaty rocznej za aplikację notarialną począwszy od 1 stycznia 2019 r. wynosić będzie 5.625,00 zł, zamiast 5.962,50 zł.</w:t>
            </w:r>
          </w:p>
        </w:tc>
        <w:tc>
          <w:tcPr>
            <w:tcW w:w="2835" w:type="dxa"/>
          </w:tcPr>
          <w:p w14:paraId="7DCD90A5" w14:textId="77777777" w:rsidR="00D3181D" w:rsidRPr="00420202" w:rsidRDefault="00D3181D" w:rsidP="00D3181D">
            <w:pPr>
              <w:rPr>
                <w:rFonts w:ascii="Arial" w:hAnsi="Arial" w:cs="Arial"/>
              </w:rPr>
            </w:pPr>
            <w:r w:rsidRPr="00420202">
              <w:rPr>
                <w:rFonts w:ascii="Arial" w:hAnsi="Arial" w:cs="Arial"/>
              </w:rPr>
              <w:lastRenderedPageBreak/>
              <w:t>Zbigniew Pałka – naczelnik Wydziału Prawa Zawodów Prawniczych w Departamencie Legislacyjnym Prawa Karnego</w:t>
            </w:r>
          </w:p>
        </w:tc>
        <w:tc>
          <w:tcPr>
            <w:tcW w:w="3196" w:type="dxa"/>
          </w:tcPr>
          <w:p w14:paraId="5233031A" w14:textId="77777777" w:rsidR="00D3181D" w:rsidRPr="00420202" w:rsidRDefault="00D3181D" w:rsidP="00D3181D">
            <w:pPr>
              <w:rPr>
                <w:rFonts w:ascii="Arial" w:hAnsi="Arial" w:cs="Arial"/>
              </w:rPr>
            </w:pPr>
            <w:r w:rsidRPr="00420202">
              <w:rPr>
                <w:rFonts w:ascii="Arial" w:hAnsi="Arial" w:cs="Arial"/>
              </w:rPr>
              <w:t xml:space="preserve">IV kwartał 2018 r. </w:t>
            </w:r>
          </w:p>
          <w:p w14:paraId="0A0ACB59" w14:textId="77777777" w:rsidR="00D3181D" w:rsidRPr="00420202" w:rsidRDefault="00D3181D" w:rsidP="00D3181D">
            <w:pPr>
              <w:rPr>
                <w:rFonts w:ascii="Arial" w:hAnsi="Arial" w:cs="Arial"/>
              </w:rPr>
            </w:pPr>
          </w:p>
          <w:p w14:paraId="5B27D312" w14:textId="77777777" w:rsidR="00D3181D" w:rsidRPr="00420202" w:rsidRDefault="00D3181D" w:rsidP="00D3181D">
            <w:pPr>
              <w:rPr>
                <w:rFonts w:ascii="Arial" w:hAnsi="Arial" w:cs="Arial"/>
              </w:rPr>
            </w:pPr>
          </w:p>
        </w:tc>
      </w:tr>
      <w:tr w:rsidR="005B2F6E" w:rsidRPr="00420202" w14:paraId="2677F4D5" w14:textId="77777777" w:rsidTr="002816DC">
        <w:tc>
          <w:tcPr>
            <w:tcW w:w="817" w:type="dxa"/>
          </w:tcPr>
          <w:p w14:paraId="2871B56C" w14:textId="77777777" w:rsidR="005B2F6E" w:rsidRPr="00420202" w:rsidRDefault="005B2F6E" w:rsidP="005B2F6E">
            <w:pPr>
              <w:pStyle w:val="ARTartustawynprozporzdzenia"/>
              <w:ind w:firstLine="0"/>
              <w:rPr>
                <w:sz w:val="22"/>
                <w:szCs w:val="22"/>
              </w:rPr>
            </w:pPr>
            <w:r w:rsidRPr="00420202">
              <w:rPr>
                <w:sz w:val="22"/>
                <w:szCs w:val="22"/>
              </w:rPr>
              <w:t>423</w:t>
            </w:r>
          </w:p>
        </w:tc>
        <w:tc>
          <w:tcPr>
            <w:tcW w:w="3791" w:type="dxa"/>
          </w:tcPr>
          <w:p w14:paraId="2D49CB6C" w14:textId="77777777" w:rsidR="005B2F6E" w:rsidRPr="00420202" w:rsidRDefault="005B2F6E" w:rsidP="005B2F6E">
            <w:pPr>
              <w:jc w:val="both"/>
              <w:rPr>
                <w:rFonts w:ascii="Arial" w:hAnsi="Arial" w:cs="Arial"/>
              </w:rPr>
            </w:pPr>
            <w:r w:rsidRPr="00420202">
              <w:rPr>
                <w:rFonts w:ascii="Arial" w:hAnsi="Arial" w:cs="Arial"/>
              </w:rPr>
              <w:t>Projekt rozporządzenia zmieniającego rozporządzenie Ministra Sprawiedliwości z dnia 24 kwietnia 2013 r. w sprawie określenia stawek wynagrodzenia biegłych, taryf zryczałtowanych oraz sposobu dokumentowania wydatków niezbędnych dla wydania opinii w postępowaniu cywilnym (Dz. U. poz. 518).</w:t>
            </w:r>
          </w:p>
          <w:p w14:paraId="030DCA40" w14:textId="77777777" w:rsidR="005B2F6E" w:rsidRPr="00420202" w:rsidRDefault="005B2F6E" w:rsidP="005B2F6E">
            <w:pPr>
              <w:jc w:val="both"/>
              <w:rPr>
                <w:rFonts w:ascii="Arial" w:hAnsi="Arial" w:cs="Arial"/>
              </w:rPr>
            </w:pPr>
          </w:p>
        </w:tc>
        <w:tc>
          <w:tcPr>
            <w:tcW w:w="4147" w:type="dxa"/>
          </w:tcPr>
          <w:p w14:paraId="4314AED3" w14:textId="77777777" w:rsidR="005B2F6E" w:rsidRPr="00420202" w:rsidRDefault="005B2F6E" w:rsidP="005B2F6E">
            <w:pPr>
              <w:jc w:val="both"/>
              <w:rPr>
                <w:rFonts w:ascii="Arial" w:hAnsi="Arial" w:cs="Arial"/>
              </w:rPr>
            </w:pPr>
            <w:r w:rsidRPr="00420202">
              <w:rPr>
                <w:rFonts w:ascii="Arial" w:hAnsi="Arial" w:cs="Arial"/>
              </w:rPr>
              <w:t>Przyczyny i potrzeby wprowadzenia projektu rozporządzenia: wyrok TK z dnia 28</w:t>
            </w:r>
            <w:r w:rsidR="007621DD" w:rsidRPr="00420202">
              <w:rPr>
                <w:rFonts w:ascii="Arial" w:hAnsi="Arial" w:cs="Arial"/>
              </w:rPr>
              <w:t xml:space="preserve"> czerwca 2016 r., SK 4/17. </w:t>
            </w:r>
          </w:p>
          <w:p w14:paraId="0B83A9A0" w14:textId="77777777" w:rsidR="005B2F6E" w:rsidRPr="00420202" w:rsidRDefault="005B2F6E" w:rsidP="005B2F6E">
            <w:pPr>
              <w:jc w:val="both"/>
              <w:rPr>
                <w:rFonts w:ascii="Arial" w:hAnsi="Arial" w:cs="Arial"/>
              </w:rPr>
            </w:pPr>
            <w:r w:rsidRPr="00420202">
              <w:rPr>
                <w:rFonts w:ascii="Arial" w:hAnsi="Arial" w:cs="Arial"/>
              </w:rPr>
              <w:t>Zmiana dotyczy § 2 i § 4  rozporządzenia Ministra Sprawiedliwości z dnia 24 kwietnia 2013 r. w sprawie określenia stawek wynagrodzenia biegłych, taryf zryczałtowanych oraz sposobu dokumentowania wydatków niezbędnych dla wydania opinii w postępowaniu cywilnym poprzez dodanie do § 2 „nakładu pracy” jako czynnika warunkującego wynagrodzenie biegłego oraz poprzez usunięcie w § 4 warunku podwyższenia wynagrodzenia dla biegłego w postaci „pełnienia funkcji biegłego sądowego co najmniej jedną kadencję lub funkcji rzeczoznawcy przez okres co najmniej pięciu lat”.</w:t>
            </w:r>
          </w:p>
        </w:tc>
        <w:tc>
          <w:tcPr>
            <w:tcW w:w="2835" w:type="dxa"/>
          </w:tcPr>
          <w:p w14:paraId="550F28DA" w14:textId="77777777" w:rsidR="005B2F6E" w:rsidRPr="00420202" w:rsidRDefault="005B2F6E" w:rsidP="007621DD">
            <w:pPr>
              <w:jc w:val="both"/>
              <w:rPr>
                <w:rFonts w:ascii="Arial" w:hAnsi="Arial" w:cs="Arial"/>
              </w:rPr>
            </w:pPr>
            <w:r w:rsidRPr="00420202">
              <w:rPr>
                <w:rFonts w:ascii="Arial" w:hAnsi="Arial" w:cs="Arial"/>
              </w:rPr>
              <w:t>Stanisław Wojciechowski –</w:t>
            </w:r>
            <w:r w:rsidR="007621DD" w:rsidRPr="00420202">
              <w:rPr>
                <w:rFonts w:ascii="Arial" w:hAnsi="Arial" w:cs="Arial"/>
              </w:rPr>
              <w:t xml:space="preserve"> Główny S</w:t>
            </w:r>
            <w:r w:rsidRPr="00420202">
              <w:rPr>
                <w:rFonts w:ascii="Arial" w:hAnsi="Arial" w:cs="Arial"/>
              </w:rPr>
              <w:t>pecjalista –Sędzia, Wydział Prawa Cy</w:t>
            </w:r>
            <w:r w:rsidR="007621DD" w:rsidRPr="00420202">
              <w:rPr>
                <w:rFonts w:ascii="Arial" w:hAnsi="Arial" w:cs="Arial"/>
              </w:rPr>
              <w:t xml:space="preserve">wilnego, Departament Legislacyjny </w:t>
            </w:r>
            <w:r w:rsidRPr="00420202">
              <w:rPr>
                <w:rFonts w:ascii="Arial" w:hAnsi="Arial" w:cs="Arial"/>
              </w:rPr>
              <w:t>Prawa Cywilnego</w:t>
            </w:r>
          </w:p>
          <w:p w14:paraId="419F2935" w14:textId="77777777" w:rsidR="005B2F6E" w:rsidRPr="00420202" w:rsidRDefault="005B2F6E" w:rsidP="005B2F6E">
            <w:pPr>
              <w:rPr>
                <w:rFonts w:ascii="Arial" w:hAnsi="Arial" w:cs="Arial"/>
              </w:rPr>
            </w:pPr>
          </w:p>
        </w:tc>
        <w:tc>
          <w:tcPr>
            <w:tcW w:w="3196" w:type="dxa"/>
          </w:tcPr>
          <w:p w14:paraId="11FCB351" w14:textId="77777777" w:rsidR="005B2F6E" w:rsidRPr="00420202" w:rsidRDefault="005B2F6E" w:rsidP="005B2F6E">
            <w:pPr>
              <w:jc w:val="both"/>
              <w:rPr>
                <w:rFonts w:ascii="Arial" w:hAnsi="Arial" w:cs="Arial"/>
              </w:rPr>
            </w:pPr>
            <w:r w:rsidRPr="00420202">
              <w:rPr>
                <w:rFonts w:ascii="Arial" w:hAnsi="Arial" w:cs="Arial"/>
              </w:rPr>
              <w:t>Wejście w życie z dniem 1 stycznia 2019 r.</w:t>
            </w:r>
          </w:p>
        </w:tc>
      </w:tr>
      <w:tr w:rsidR="00AF4B2C" w:rsidRPr="00420202" w14:paraId="1F2177C6" w14:textId="77777777" w:rsidTr="002816DC">
        <w:tc>
          <w:tcPr>
            <w:tcW w:w="817" w:type="dxa"/>
          </w:tcPr>
          <w:p w14:paraId="62F85104" w14:textId="77777777" w:rsidR="00AF4B2C" w:rsidRPr="00420202" w:rsidRDefault="00AF4B2C" w:rsidP="00AF4B2C">
            <w:pPr>
              <w:pStyle w:val="ARTartustawynprozporzdzenia"/>
              <w:ind w:firstLine="0"/>
              <w:rPr>
                <w:sz w:val="22"/>
                <w:szCs w:val="22"/>
              </w:rPr>
            </w:pPr>
            <w:r w:rsidRPr="00420202">
              <w:rPr>
                <w:sz w:val="22"/>
                <w:szCs w:val="22"/>
              </w:rPr>
              <w:lastRenderedPageBreak/>
              <w:t>424</w:t>
            </w:r>
          </w:p>
        </w:tc>
        <w:tc>
          <w:tcPr>
            <w:tcW w:w="3791" w:type="dxa"/>
          </w:tcPr>
          <w:p w14:paraId="6B48E4C9" w14:textId="77777777" w:rsidR="00AF4B2C" w:rsidRPr="00420202" w:rsidRDefault="001B6A86" w:rsidP="001B6A86">
            <w:pPr>
              <w:jc w:val="both"/>
              <w:rPr>
                <w:rFonts w:ascii="Arial" w:hAnsi="Arial" w:cs="Arial"/>
              </w:rPr>
            </w:pPr>
            <w:r w:rsidRPr="00420202">
              <w:rPr>
                <w:rFonts w:ascii="Arial" w:hAnsi="Arial" w:cs="Arial"/>
              </w:rPr>
              <w:t>P</w:t>
            </w:r>
            <w:r w:rsidR="00AF4B2C" w:rsidRPr="00420202">
              <w:rPr>
                <w:rFonts w:ascii="Arial" w:hAnsi="Arial" w:cs="Arial"/>
              </w:rPr>
              <w:t xml:space="preserve">rojekt rozporządzenia Ministra Sprawiedliwości zmieniającego rozporządzenie w sprawie sposobu ponoszenia kosztów prawa pomocy w celu ugodowego załatwienia sporu przed wszczęciem postępowania. </w:t>
            </w:r>
          </w:p>
        </w:tc>
        <w:tc>
          <w:tcPr>
            <w:tcW w:w="4147" w:type="dxa"/>
          </w:tcPr>
          <w:p w14:paraId="667DE728" w14:textId="77777777" w:rsidR="00AF4B2C" w:rsidRPr="00420202" w:rsidRDefault="00AF4B2C" w:rsidP="001B6A86">
            <w:pPr>
              <w:jc w:val="both"/>
              <w:rPr>
                <w:rFonts w:ascii="Arial" w:hAnsi="Arial" w:cs="Arial"/>
              </w:rPr>
            </w:pPr>
            <w:r w:rsidRPr="00420202">
              <w:rPr>
                <w:rFonts w:ascii="Arial" w:hAnsi="Arial" w:cs="Arial"/>
              </w:rPr>
              <w:t xml:space="preserve">Przyczyny i potrzeby wprowadzenia projektu rozporządzenia: </w:t>
            </w:r>
          </w:p>
          <w:p w14:paraId="0719D85B" w14:textId="77777777" w:rsidR="00AF4B2C" w:rsidRPr="00420202" w:rsidRDefault="00AF4B2C" w:rsidP="001B6A86">
            <w:pPr>
              <w:jc w:val="both"/>
              <w:rPr>
                <w:rFonts w:ascii="Arial" w:hAnsi="Arial" w:cs="Arial"/>
              </w:rPr>
            </w:pPr>
            <w:r w:rsidRPr="00420202">
              <w:rPr>
                <w:rFonts w:ascii="Arial" w:hAnsi="Arial" w:cs="Arial"/>
              </w:rPr>
              <w:t>Przedmiotowe rozporządzenie stanowi wykonanie delegacji ustawowej przewidzianej  w art. 32 pkt 3 ustawy z dnia 17 grudnia 2004 r. o prawie pomocy w postępowaniu w sprawach cywilnych prowadzonych w państwach członkowskich Unii Europejskiej oraz o prawie pomocy w celu ugodowego załatwienia sporu przed wszczęciem takiego postępowania (Dz. U. z 2005 r. Nr 10, poz. 67 oraz Dz. U. z 2006 r., Nr 120, poz. 824) i reguluje ono wysokość kosztów pomocy prawnej w celu ugodowego załatwienia sporu oraz sposób ich ustalania.</w:t>
            </w:r>
          </w:p>
          <w:p w14:paraId="058DC0FA" w14:textId="77777777" w:rsidR="00AF4B2C" w:rsidRPr="00420202" w:rsidRDefault="00AF4B2C" w:rsidP="001B6A86">
            <w:pPr>
              <w:jc w:val="both"/>
              <w:rPr>
                <w:rFonts w:ascii="Arial" w:hAnsi="Arial" w:cs="Arial"/>
              </w:rPr>
            </w:pPr>
            <w:r w:rsidRPr="00420202">
              <w:rPr>
                <w:rFonts w:ascii="Arial" w:hAnsi="Arial" w:cs="Arial"/>
              </w:rPr>
              <w:t xml:space="preserve">W dniu 1 stycznia 2016 r. weszły w życie rozporządzenia wskazane w § 1 pkt 1 zmienianego rozporządzenia, tj. rozporządzenie Ministra Sprawiedliwości z dnia 22 października 2015 r. w sprawie opłat za czynności adwokackie (Dz. U. z dnia 5 listopada 2015 r., poz. 1800 z </w:t>
            </w:r>
            <w:proofErr w:type="spellStart"/>
            <w:r w:rsidRPr="00420202">
              <w:rPr>
                <w:rFonts w:ascii="Arial" w:hAnsi="Arial" w:cs="Arial"/>
              </w:rPr>
              <w:t>późn</w:t>
            </w:r>
            <w:proofErr w:type="spellEnd"/>
            <w:r w:rsidRPr="00420202">
              <w:rPr>
                <w:rFonts w:ascii="Arial" w:hAnsi="Arial" w:cs="Arial"/>
              </w:rPr>
              <w:t>. zm.) oraz rozporządzenie Ministra Sprawiedliwości z dnia 22 października 2015 r. w sprawie opłat za czynności radców prawnych (t. j. Dz. U. z 2018 r., poz. 265).</w:t>
            </w:r>
          </w:p>
          <w:p w14:paraId="2A30E6DA" w14:textId="77777777" w:rsidR="00AF4B2C" w:rsidRPr="00420202" w:rsidRDefault="00AF4B2C" w:rsidP="001B6A86">
            <w:pPr>
              <w:jc w:val="both"/>
              <w:rPr>
                <w:rFonts w:ascii="Arial" w:hAnsi="Arial" w:cs="Arial"/>
              </w:rPr>
            </w:pPr>
            <w:r w:rsidRPr="00420202">
              <w:rPr>
                <w:rFonts w:ascii="Arial" w:hAnsi="Arial" w:cs="Arial"/>
              </w:rPr>
              <w:t>W związku z powyższym zachodzi potrzeba znowelizowania przedmiotowego rozporządzenia w zakresie odesłania do aktualnie obowiązujących aktów prawa (rozporządzeń).</w:t>
            </w:r>
          </w:p>
        </w:tc>
        <w:tc>
          <w:tcPr>
            <w:tcW w:w="2835" w:type="dxa"/>
          </w:tcPr>
          <w:p w14:paraId="3114FD3B" w14:textId="77777777" w:rsidR="00AF4B2C" w:rsidRPr="00420202" w:rsidRDefault="00AF4B2C" w:rsidP="001B6A86">
            <w:pPr>
              <w:jc w:val="both"/>
              <w:rPr>
                <w:rFonts w:ascii="Arial" w:hAnsi="Arial" w:cs="Arial"/>
              </w:rPr>
            </w:pPr>
            <w:r w:rsidRPr="00420202">
              <w:rPr>
                <w:rFonts w:ascii="Arial" w:hAnsi="Arial" w:cs="Arial"/>
              </w:rPr>
              <w:t>Konrad Zbrojewski –</w:t>
            </w:r>
            <w:r w:rsidR="001B6A86" w:rsidRPr="00420202">
              <w:rPr>
                <w:rFonts w:ascii="Arial" w:hAnsi="Arial" w:cs="Arial"/>
              </w:rPr>
              <w:t xml:space="preserve"> Główny S</w:t>
            </w:r>
            <w:r w:rsidRPr="00420202">
              <w:rPr>
                <w:rFonts w:ascii="Arial" w:hAnsi="Arial" w:cs="Arial"/>
              </w:rPr>
              <w:t>pecjalista</w:t>
            </w:r>
            <w:r w:rsidR="001B6A86" w:rsidRPr="00420202">
              <w:rPr>
                <w:rFonts w:ascii="Arial" w:hAnsi="Arial" w:cs="Arial"/>
              </w:rPr>
              <w:t xml:space="preserve"> –Sędzia, Wydział Prawa Cywilnego, Departament Legislacyjny </w:t>
            </w:r>
            <w:r w:rsidRPr="00420202">
              <w:rPr>
                <w:rFonts w:ascii="Arial" w:hAnsi="Arial" w:cs="Arial"/>
              </w:rPr>
              <w:t>Prawa Cywilnego</w:t>
            </w:r>
          </w:p>
          <w:p w14:paraId="0D439794" w14:textId="77777777" w:rsidR="00AF4B2C" w:rsidRPr="00420202" w:rsidRDefault="00AF4B2C" w:rsidP="001B6A86">
            <w:pPr>
              <w:jc w:val="both"/>
              <w:rPr>
                <w:rFonts w:ascii="Arial" w:hAnsi="Arial" w:cs="Arial"/>
              </w:rPr>
            </w:pPr>
          </w:p>
        </w:tc>
        <w:tc>
          <w:tcPr>
            <w:tcW w:w="3196" w:type="dxa"/>
          </w:tcPr>
          <w:p w14:paraId="751AC5C1" w14:textId="77777777" w:rsidR="00AF4B2C" w:rsidRPr="00420202" w:rsidRDefault="00AF4B2C" w:rsidP="001B6A86">
            <w:pPr>
              <w:jc w:val="both"/>
              <w:rPr>
                <w:rFonts w:ascii="Arial" w:hAnsi="Arial" w:cs="Arial"/>
              </w:rPr>
            </w:pPr>
            <w:r w:rsidRPr="00420202">
              <w:rPr>
                <w:rFonts w:ascii="Arial" w:hAnsi="Arial" w:cs="Arial"/>
              </w:rPr>
              <w:t xml:space="preserve">Wejście w życie z dniem ogłoszenia. </w:t>
            </w:r>
          </w:p>
        </w:tc>
      </w:tr>
      <w:tr w:rsidR="009A2E04" w:rsidRPr="00420202" w14:paraId="64352C3F" w14:textId="77777777" w:rsidTr="002816DC">
        <w:tc>
          <w:tcPr>
            <w:tcW w:w="817" w:type="dxa"/>
          </w:tcPr>
          <w:p w14:paraId="61FCA7BE" w14:textId="77777777" w:rsidR="009A2E04" w:rsidRPr="00420202" w:rsidRDefault="009A2E04" w:rsidP="009A2E04">
            <w:pPr>
              <w:pStyle w:val="ARTartustawynprozporzdzenia"/>
              <w:ind w:firstLine="0"/>
              <w:rPr>
                <w:sz w:val="22"/>
                <w:szCs w:val="22"/>
              </w:rPr>
            </w:pPr>
            <w:r w:rsidRPr="00420202">
              <w:rPr>
                <w:sz w:val="22"/>
                <w:szCs w:val="22"/>
              </w:rPr>
              <w:lastRenderedPageBreak/>
              <w:t>425</w:t>
            </w:r>
          </w:p>
        </w:tc>
        <w:tc>
          <w:tcPr>
            <w:tcW w:w="3791" w:type="dxa"/>
          </w:tcPr>
          <w:p w14:paraId="34BC026F" w14:textId="77777777" w:rsidR="009A2E04" w:rsidRPr="00420202" w:rsidRDefault="009A2E04" w:rsidP="009A2E04">
            <w:pPr>
              <w:jc w:val="both"/>
              <w:rPr>
                <w:rFonts w:ascii="Arial" w:hAnsi="Arial" w:cs="Arial"/>
              </w:rPr>
            </w:pPr>
            <w:r w:rsidRPr="00420202">
              <w:rPr>
                <w:rFonts w:ascii="Arial" w:hAnsi="Arial" w:cs="Arial"/>
              </w:rPr>
              <w:t xml:space="preserve">Projekt rozporządzenia Ministra Sprawiedliwości w sprawie utworzenia Działu do spraw wojskowych w Prokuraturze Rejonowej Katowice-Południe w Katowicach oraz zmiany rozporządzenia w sprawie utworzenia w prokuraturach okręgowych i prokuraturach rejonowych komórek organizacyjnych do spraw wojskowych, ustalenia ich siedzib i obszarów właściwości </w:t>
            </w:r>
          </w:p>
        </w:tc>
        <w:tc>
          <w:tcPr>
            <w:tcW w:w="4147" w:type="dxa"/>
          </w:tcPr>
          <w:p w14:paraId="2BB63112" w14:textId="77777777" w:rsidR="009A2E04" w:rsidRPr="00420202" w:rsidRDefault="009A2E04" w:rsidP="009A2E04">
            <w:pPr>
              <w:jc w:val="both"/>
              <w:rPr>
                <w:rFonts w:ascii="Arial" w:hAnsi="Arial" w:cs="Arial"/>
              </w:rPr>
            </w:pPr>
            <w:r w:rsidRPr="00420202">
              <w:rPr>
                <w:rFonts w:ascii="Arial" w:hAnsi="Arial" w:cs="Arial"/>
              </w:rPr>
              <w:t xml:space="preserve">Podstawa prawna – art. 35 § 2 ustawy z dnia 28 stycznia 2016 r. – Prawo o prokuraturze (Dz. U. z 2017 r. poz. 1767, z </w:t>
            </w:r>
            <w:proofErr w:type="spellStart"/>
            <w:r w:rsidRPr="00420202">
              <w:rPr>
                <w:rFonts w:ascii="Arial" w:hAnsi="Arial" w:cs="Arial"/>
              </w:rPr>
              <w:t>późn</w:t>
            </w:r>
            <w:proofErr w:type="spellEnd"/>
            <w:r w:rsidRPr="00420202">
              <w:rPr>
                <w:rFonts w:ascii="Arial" w:hAnsi="Arial" w:cs="Arial"/>
              </w:rPr>
              <w:t>. zm.). Projekt przewiduje utworzenie Działu do spraw wojskowych w Prokuraturze Rejonowej Katowice-Południe w Katowicach – wobec potrzeb wynikających z rozmieszczenia i struktury jednostek organizacyjnych Sił Zbrojnych RP.</w:t>
            </w:r>
          </w:p>
        </w:tc>
        <w:tc>
          <w:tcPr>
            <w:tcW w:w="2835" w:type="dxa"/>
          </w:tcPr>
          <w:p w14:paraId="078543BA" w14:textId="77777777" w:rsidR="009A2E04" w:rsidRPr="00420202" w:rsidRDefault="009A2E04" w:rsidP="009A2E04">
            <w:pPr>
              <w:jc w:val="both"/>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r w:rsidRPr="00420202">
              <w:rPr>
                <w:rFonts w:ascii="Arial" w:hAnsi="Arial" w:cs="Arial"/>
              </w:rPr>
              <w:t xml:space="preserve"> – Główny Specjalista – Prokurator,  Wydział Prawa Karnego, Departament Legislacyjny Prawa Karnego</w:t>
            </w:r>
          </w:p>
          <w:p w14:paraId="1E83F54A" w14:textId="77777777" w:rsidR="009A2E04" w:rsidRPr="00420202" w:rsidRDefault="009A2E04" w:rsidP="009A2E04">
            <w:pPr>
              <w:jc w:val="both"/>
              <w:rPr>
                <w:rFonts w:ascii="Arial" w:hAnsi="Arial" w:cs="Arial"/>
              </w:rPr>
            </w:pPr>
          </w:p>
          <w:p w14:paraId="4765CCA2" w14:textId="77777777" w:rsidR="009A2E04" w:rsidRPr="00420202" w:rsidRDefault="009A2E04" w:rsidP="009A2E04">
            <w:pPr>
              <w:jc w:val="both"/>
              <w:rPr>
                <w:rFonts w:ascii="Arial" w:hAnsi="Arial" w:cs="Arial"/>
              </w:rPr>
            </w:pPr>
          </w:p>
        </w:tc>
        <w:tc>
          <w:tcPr>
            <w:tcW w:w="3196" w:type="dxa"/>
          </w:tcPr>
          <w:p w14:paraId="276837E6" w14:textId="77777777" w:rsidR="009A2E04" w:rsidRPr="00420202" w:rsidRDefault="009A2E04" w:rsidP="009A2E04">
            <w:pPr>
              <w:jc w:val="both"/>
              <w:rPr>
                <w:rFonts w:ascii="Arial" w:hAnsi="Arial" w:cs="Arial"/>
              </w:rPr>
            </w:pPr>
            <w:r w:rsidRPr="00420202">
              <w:rPr>
                <w:rFonts w:ascii="Arial" w:hAnsi="Arial" w:cs="Arial"/>
              </w:rPr>
              <w:t xml:space="preserve">I kwartał 2019 r. </w:t>
            </w:r>
          </w:p>
        </w:tc>
      </w:tr>
      <w:tr w:rsidR="004F6E0B" w:rsidRPr="00420202" w14:paraId="15CF478B" w14:textId="77777777" w:rsidTr="002816DC">
        <w:tc>
          <w:tcPr>
            <w:tcW w:w="817" w:type="dxa"/>
          </w:tcPr>
          <w:p w14:paraId="66EF67D8" w14:textId="77777777" w:rsidR="004F6E0B" w:rsidRPr="00420202" w:rsidRDefault="004F6E0B" w:rsidP="004F6E0B">
            <w:pPr>
              <w:pStyle w:val="ARTartustawynprozporzdzenia"/>
              <w:ind w:firstLine="0"/>
              <w:rPr>
                <w:sz w:val="22"/>
                <w:szCs w:val="22"/>
              </w:rPr>
            </w:pPr>
            <w:r w:rsidRPr="00420202">
              <w:rPr>
                <w:sz w:val="22"/>
                <w:szCs w:val="22"/>
              </w:rPr>
              <w:t>426</w:t>
            </w:r>
          </w:p>
        </w:tc>
        <w:tc>
          <w:tcPr>
            <w:tcW w:w="3791" w:type="dxa"/>
          </w:tcPr>
          <w:p w14:paraId="096FA615" w14:textId="77777777" w:rsidR="004F6E0B" w:rsidRPr="00420202" w:rsidRDefault="004F6E0B" w:rsidP="004F6E0B">
            <w:pPr>
              <w:jc w:val="both"/>
              <w:rPr>
                <w:rFonts w:ascii="Arial" w:hAnsi="Arial" w:cs="Arial"/>
              </w:rPr>
            </w:pPr>
            <w:r w:rsidRPr="00420202">
              <w:rPr>
                <w:rFonts w:ascii="Arial" w:hAnsi="Arial" w:cs="Arial"/>
              </w:rPr>
              <w:t xml:space="preserve">Projekt rozporządzenia Ministra Sprawiedliwości zmieniającego rozporządzenie w sprawie przekazania niektórym sądom rejonowym rozpoznawania spraw z zakresu prawa pracy lub ubezpieczeń społecznych z obszarów właściwości innych sądów rejonowych </w:t>
            </w:r>
          </w:p>
        </w:tc>
        <w:tc>
          <w:tcPr>
            <w:tcW w:w="4147" w:type="dxa"/>
          </w:tcPr>
          <w:p w14:paraId="1B433A97" w14:textId="77777777" w:rsidR="004F6E0B" w:rsidRPr="00420202" w:rsidRDefault="004F6E0B" w:rsidP="004F6E0B">
            <w:pPr>
              <w:spacing w:after="0"/>
              <w:jc w:val="both"/>
              <w:rPr>
                <w:rFonts w:ascii="Arial" w:hAnsi="Arial" w:cs="Arial"/>
              </w:rPr>
            </w:pPr>
            <w:r w:rsidRPr="00420202">
              <w:rPr>
                <w:rFonts w:ascii="Arial" w:hAnsi="Arial" w:cs="Arial"/>
              </w:rPr>
              <w:t xml:space="preserve">Podstawa prawna - art. 20 pkt 2 ustawy z dnia 27 lipca 2001 r. – Prawo o ustroju sądów powszechnych (Dz. U. z 2018 r. poz. 23, ze zm.) Zgodnie z tym przepisem Minister Sprawiedliwości, po zasięgnięciu opinii Krajowej Rady Sądownictwa, w drodze rozporządzenia, może przekazać jednemu sądowi okręgowemu rozpoznawanie spraw z zakresu prawa pracy lub ubezpieczeń społecznych z właściwości lub  części obszarów właściwości innych sądów okręgowych, działających na obszarze tej samej apelacji, a jednemu sądowi rejonowemu – rozpoznawanie spraw z zakresu prawa pracy lub ubezpieczeń społecznych z właściwości lub części obszarów właściwości  innych sądów rejonowych, działających w tym samym okręgu sądowym – kierując się potrzebą zapewnienia racjonalnej organizacji sądownictwa, przez dostosowanie liczby sądów, ich wielkości i obszarów właściwości do zakresu obciążenia wpływem spraw, a także uwzględniając </w:t>
            </w:r>
            <w:r w:rsidRPr="00420202">
              <w:rPr>
                <w:rFonts w:ascii="Arial" w:hAnsi="Arial" w:cs="Arial"/>
              </w:rPr>
              <w:lastRenderedPageBreak/>
              <w:t xml:space="preserve">ekonomię postępowania sądowego, w celu zagwarantowania realizacji prawa obywatela do rozpoznania jego sprawy w rozsądnym </w:t>
            </w:r>
            <w:proofErr w:type="spellStart"/>
            <w:r w:rsidRPr="00420202">
              <w:rPr>
                <w:rFonts w:ascii="Arial" w:hAnsi="Arial" w:cs="Arial"/>
              </w:rPr>
              <w:t>terminie.Przedmiotowym</w:t>
            </w:r>
            <w:proofErr w:type="spellEnd"/>
            <w:r w:rsidRPr="00420202">
              <w:rPr>
                <w:rFonts w:ascii="Arial" w:hAnsi="Arial" w:cs="Arial"/>
              </w:rPr>
              <w:t xml:space="preserve"> rozporządzeniem przekazuje się  rozpoznawanie spraw z zakresu prawa pracy:</w:t>
            </w:r>
          </w:p>
          <w:p w14:paraId="7D2B66DA"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sądów rejonowych w Świeciu i Tucholi – Sądowi Rejonowemu w Bydgoszczy,</w:t>
            </w:r>
          </w:p>
          <w:p w14:paraId="0515BBA6"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Sądu Rejonowego w Myszkowie – Sądowi Rejonowemu w Zawierciu,</w:t>
            </w:r>
          </w:p>
          <w:p w14:paraId="2DCC8BEC"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Sądu Rejonowego w Słubicach – Sądowi Rejonowemu w Gorzowie Wielkopolskim,</w:t>
            </w:r>
          </w:p>
          <w:p w14:paraId="1B20B48E"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Sądu Rejonowego w Starachowicach – Sądowi Rejonowemu w Ostrowcu Świętokrzyskim,</w:t>
            </w:r>
          </w:p>
          <w:p w14:paraId="50BB5A91"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Sądu Rejonowego w Białogardzie – Sądowi Rejonowemu w Koszalinie,</w:t>
            </w:r>
          </w:p>
          <w:p w14:paraId="3E8E423F"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Sądu Rejonowego w Drawsku Pomorskim – Sądowi Rejonowemu w Szczecinku,</w:t>
            </w:r>
          </w:p>
          <w:p w14:paraId="72902EFE"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Sądu Rejonowego w Radomsku – Sądowi Rejonowemu w Piotrkowie Trybunalskim,</w:t>
            </w:r>
          </w:p>
          <w:p w14:paraId="2067CAC0" w14:textId="77777777" w:rsidR="004F6E0B" w:rsidRPr="00420202" w:rsidRDefault="004F6E0B" w:rsidP="004F6E0B">
            <w:pPr>
              <w:spacing w:after="0"/>
              <w:jc w:val="both"/>
              <w:rPr>
                <w:rFonts w:ascii="Arial" w:hAnsi="Arial" w:cs="Arial"/>
              </w:rPr>
            </w:pPr>
            <w:r w:rsidRPr="00420202">
              <w:rPr>
                <w:rFonts w:ascii="Arial" w:hAnsi="Arial" w:cs="Arial"/>
              </w:rPr>
              <w:t>- z obszaru właściwości sądów rejonowych w Gnieźnie i Wągrowcu – Sądowi Rejonowemu Poznań-Grunwald i Jeżyce.</w:t>
            </w:r>
          </w:p>
        </w:tc>
        <w:tc>
          <w:tcPr>
            <w:tcW w:w="2835" w:type="dxa"/>
          </w:tcPr>
          <w:p w14:paraId="48D9E09F" w14:textId="77777777" w:rsidR="004F6E0B" w:rsidRPr="00420202" w:rsidRDefault="004F6E0B" w:rsidP="004F6E0B">
            <w:pPr>
              <w:jc w:val="both"/>
              <w:rPr>
                <w:rFonts w:ascii="Arial" w:hAnsi="Arial" w:cs="Arial"/>
              </w:rPr>
            </w:pPr>
            <w:r w:rsidRPr="00420202">
              <w:rPr>
                <w:rFonts w:ascii="Arial" w:hAnsi="Arial" w:cs="Arial"/>
              </w:rPr>
              <w:lastRenderedPageBreak/>
              <w:t>Katarzyna Mizera –  Główny Specjalista -Sędzia, Wydział Prawa Ustroju Sądów i Służby Więziennej, Departament Legislacyjny Prawa Karnego</w:t>
            </w:r>
          </w:p>
        </w:tc>
        <w:tc>
          <w:tcPr>
            <w:tcW w:w="3196" w:type="dxa"/>
          </w:tcPr>
          <w:p w14:paraId="698B086E" w14:textId="77777777" w:rsidR="004F6E0B" w:rsidRPr="00420202" w:rsidRDefault="004F6E0B" w:rsidP="004F6E0B">
            <w:pPr>
              <w:jc w:val="both"/>
              <w:rPr>
                <w:rFonts w:ascii="Arial" w:hAnsi="Arial" w:cs="Arial"/>
              </w:rPr>
            </w:pPr>
            <w:r w:rsidRPr="00420202">
              <w:rPr>
                <w:rFonts w:ascii="Arial" w:hAnsi="Arial" w:cs="Arial"/>
              </w:rPr>
              <w:t>styczeń 2019 r.</w:t>
            </w:r>
          </w:p>
        </w:tc>
      </w:tr>
      <w:tr w:rsidR="004F6E0B" w:rsidRPr="00420202" w14:paraId="71785239" w14:textId="77777777" w:rsidTr="002816DC">
        <w:tc>
          <w:tcPr>
            <w:tcW w:w="817" w:type="dxa"/>
          </w:tcPr>
          <w:p w14:paraId="4BF86255" w14:textId="77777777" w:rsidR="004F6E0B" w:rsidRPr="00420202" w:rsidRDefault="004F6E0B" w:rsidP="004F6E0B">
            <w:pPr>
              <w:pStyle w:val="ARTartustawynprozporzdzenia"/>
              <w:ind w:firstLine="0"/>
              <w:rPr>
                <w:sz w:val="22"/>
                <w:szCs w:val="22"/>
              </w:rPr>
            </w:pPr>
            <w:r w:rsidRPr="00420202">
              <w:rPr>
                <w:sz w:val="22"/>
                <w:szCs w:val="22"/>
              </w:rPr>
              <w:t>427</w:t>
            </w:r>
          </w:p>
        </w:tc>
        <w:tc>
          <w:tcPr>
            <w:tcW w:w="3791" w:type="dxa"/>
          </w:tcPr>
          <w:p w14:paraId="12E1319F" w14:textId="77777777" w:rsidR="004F6E0B" w:rsidRPr="00420202" w:rsidRDefault="004F6E0B" w:rsidP="004F6E0B">
            <w:pPr>
              <w:jc w:val="both"/>
              <w:rPr>
                <w:rFonts w:ascii="Arial" w:hAnsi="Arial" w:cs="Arial"/>
              </w:rPr>
            </w:pPr>
            <w:r w:rsidRPr="00420202">
              <w:rPr>
                <w:rFonts w:ascii="Arial" w:hAnsi="Arial" w:cs="Arial"/>
              </w:rPr>
              <w:t xml:space="preserve">Rozporządzenie Ministra Sprawiedliwości zmieniające rozporządzenie w sprawie </w:t>
            </w:r>
            <w:r w:rsidRPr="00420202">
              <w:rPr>
                <w:rFonts w:ascii="Arial" w:hAnsi="Arial" w:cs="Arial"/>
              </w:rPr>
              <w:lastRenderedPageBreak/>
              <w:t>utworzenia Wydziałów Zamiejscowych Departamentu do Spraw Przestępczości Zorganizowanej i Korupcji Prokuratury Krajowej, prokuratur regionalnych, okręgowych i rejonowych oraz ustalenia ich siedzib i obszarów właściwości</w:t>
            </w:r>
          </w:p>
        </w:tc>
        <w:tc>
          <w:tcPr>
            <w:tcW w:w="4147" w:type="dxa"/>
          </w:tcPr>
          <w:p w14:paraId="643952F6" w14:textId="77777777" w:rsidR="004F6E0B" w:rsidRPr="00420202" w:rsidRDefault="004F6E0B" w:rsidP="004F6E0B">
            <w:pPr>
              <w:jc w:val="both"/>
              <w:rPr>
                <w:rFonts w:ascii="Arial" w:hAnsi="Arial" w:cs="Arial"/>
              </w:rPr>
            </w:pPr>
            <w:r w:rsidRPr="00420202">
              <w:rPr>
                <w:rFonts w:ascii="Arial" w:hAnsi="Arial" w:cs="Arial"/>
              </w:rPr>
              <w:lastRenderedPageBreak/>
              <w:t xml:space="preserve">Podstawa prawna – art. 35 § 1 ustawy z dnia 28 stycznia 2016 r. – Prawo o prokuraturze (Dz. U. z 2017 r. poz. 1767, </w:t>
            </w:r>
            <w:r w:rsidRPr="00420202">
              <w:rPr>
                <w:rFonts w:ascii="Arial" w:hAnsi="Arial" w:cs="Arial"/>
              </w:rPr>
              <w:lastRenderedPageBreak/>
              <w:t xml:space="preserve">z </w:t>
            </w:r>
            <w:proofErr w:type="spellStart"/>
            <w:r w:rsidRPr="00420202">
              <w:rPr>
                <w:rFonts w:ascii="Arial" w:hAnsi="Arial" w:cs="Arial"/>
              </w:rPr>
              <w:t>późn</w:t>
            </w:r>
            <w:proofErr w:type="spellEnd"/>
            <w:r w:rsidRPr="00420202">
              <w:rPr>
                <w:rFonts w:ascii="Arial" w:hAnsi="Arial" w:cs="Arial"/>
              </w:rPr>
              <w:t>. zm.). Projekt przewiduje wprowadzenie zmian w zakresie obszaru właściwości Prokuratury Rejonowej w Drawsku Pomorskim w związku ze zniesieniem gminy Ostrowice.</w:t>
            </w:r>
          </w:p>
        </w:tc>
        <w:tc>
          <w:tcPr>
            <w:tcW w:w="2835" w:type="dxa"/>
          </w:tcPr>
          <w:p w14:paraId="06309C09" w14:textId="77777777" w:rsidR="004F6E0B" w:rsidRPr="00420202" w:rsidRDefault="004F6E0B" w:rsidP="004F6E0B">
            <w:pPr>
              <w:jc w:val="both"/>
              <w:rPr>
                <w:rFonts w:ascii="Arial" w:hAnsi="Arial" w:cs="Arial"/>
              </w:rPr>
            </w:pPr>
            <w:r w:rsidRPr="00420202">
              <w:rPr>
                <w:rFonts w:ascii="Arial" w:hAnsi="Arial" w:cs="Arial"/>
              </w:rPr>
              <w:lastRenderedPageBreak/>
              <w:t xml:space="preserve">Adam </w:t>
            </w:r>
            <w:proofErr w:type="spellStart"/>
            <w:r w:rsidRPr="00420202">
              <w:rPr>
                <w:rFonts w:ascii="Arial" w:hAnsi="Arial" w:cs="Arial"/>
              </w:rPr>
              <w:t>Sidor</w:t>
            </w:r>
            <w:proofErr w:type="spellEnd"/>
            <w:r w:rsidRPr="00420202">
              <w:rPr>
                <w:rFonts w:ascii="Arial" w:hAnsi="Arial" w:cs="Arial"/>
              </w:rPr>
              <w:t xml:space="preserve"> – Główny Specjalista – Prokurator,  Wydział Prawa Karnego, </w:t>
            </w:r>
            <w:r w:rsidRPr="00420202">
              <w:rPr>
                <w:rFonts w:ascii="Arial" w:hAnsi="Arial" w:cs="Arial"/>
              </w:rPr>
              <w:lastRenderedPageBreak/>
              <w:t>Departament Legislacyjny Prawa Karnego</w:t>
            </w:r>
          </w:p>
          <w:p w14:paraId="11DEB1A1" w14:textId="77777777" w:rsidR="004F6E0B" w:rsidRPr="00420202" w:rsidRDefault="004F6E0B" w:rsidP="004F6E0B">
            <w:pPr>
              <w:spacing w:before="120" w:after="0"/>
              <w:rPr>
                <w:rFonts w:ascii="Arial" w:hAnsi="Arial" w:cs="Arial"/>
              </w:rPr>
            </w:pPr>
          </w:p>
        </w:tc>
        <w:tc>
          <w:tcPr>
            <w:tcW w:w="3196" w:type="dxa"/>
          </w:tcPr>
          <w:p w14:paraId="27513559" w14:textId="77777777" w:rsidR="004F6E0B" w:rsidRPr="00420202" w:rsidRDefault="004F6E0B" w:rsidP="004F6E0B">
            <w:pPr>
              <w:spacing w:before="120" w:after="0"/>
              <w:rPr>
                <w:rFonts w:ascii="Arial" w:hAnsi="Arial" w:cs="Arial"/>
              </w:rPr>
            </w:pPr>
            <w:r w:rsidRPr="00420202">
              <w:rPr>
                <w:rFonts w:ascii="Arial" w:hAnsi="Arial" w:cs="Arial"/>
              </w:rPr>
              <w:lastRenderedPageBreak/>
              <w:t xml:space="preserve">grudzień 2018 r. </w:t>
            </w:r>
          </w:p>
        </w:tc>
      </w:tr>
      <w:tr w:rsidR="00A51E5A" w:rsidRPr="00420202" w14:paraId="147A83BE" w14:textId="77777777" w:rsidTr="002816DC">
        <w:tc>
          <w:tcPr>
            <w:tcW w:w="817" w:type="dxa"/>
          </w:tcPr>
          <w:p w14:paraId="2FF74C12" w14:textId="77777777" w:rsidR="00A51E5A" w:rsidRPr="00420202" w:rsidRDefault="00A51E5A" w:rsidP="004F6E0B">
            <w:pPr>
              <w:pStyle w:val="ARTartustawynprozporzdzenia"/>
              <w:ind w:firstLine="0"/>
              <w:rPr>
                <w:sz w:val="22"/>
                <w:szCs w:val="22"/>
              </w:rPr>
            </w:pPr>
            <w:r w:rsidRPr="00420202">
              <w:rPr>
                <w:sz w:val="22"/>
                <w:szCs w:val="22"/>
              </w:rPr>
              <w:t>428</w:t>
            </w:r>
          </w:p>
        </w:tc>
        <w:tc>
          <w:tcPr>
            <w:tcW w:w="3791" w:type="dxa"/>
          </w:tcPr>
          <w:p w14:paraId="3D2E0FA7" w14:textId="77777777" w:rsidR="00A51E5A" w:rsidRPr="00420202" w:rsidRDefault="00A51E5A" w:rsidP="00A51E5A">
            <w:pPr>
              <w:jc w:val="both"/>
              <w:rPr>
                <w:rFonts w:ascii="Arial" w:hAnsi="Arial" w:cs="Arial"/>
              </w:rPr>
            </w:pPr>
            <w:r w:rsidRPr="00420202">
              <w:rPr>
                <w:rFonts w:ascii="Arial" w:hAnsi="Arial" w:cs="Arial"/>
              </w:rPr>
              <w:t>Projekt rozporządzenia Ministra Sprawiedliwości zmieniającego rozporządzenie w sprawie czynności administracyjnych związanych z wykonywaniem tymczasowego aresztowania oraz kar i środków przymusu skutkujących pozbawienie wolności oraz dokumentowania tych czynności</w:t>
            </w:r>
          </w:p>
          <w:p w14:paraId="2B1B4D97" w14:textId="77777777" w:rsidR="00A51E5A" w:rsidRPr="00420202" w:rsidRDefault="00A51E5A" w:rsidP="00A51E5A">
            <w:pPr>
              <w:autoSpaceDE w:val="0"/>
              <w:autoSpaceDN w:val="0"/>
              <w:jc w:val="both"/>
              <w:rPr>
                <w:rFonts w:ascii="Arial" w:hAnsi="Arial" w:cs="Arial"/>
              </w:rPr>
            </w:pPr>
          </w:p>
        </w:tc>
        <w:tc>
          <w:tcPr>
            <w:tcW w:w="4147" w:type="dxa"/>
          </w:tcPr>
          <w:p w14:paraId="517C5E1D" w14:textId="77777777" w:rsidR="00A51E5A" w:rsidRPr="00420202" w:rsidRDefault="00A51E5A" w:rsidP="00A51E5A">
            <w:pPr>
              <w:autoSpaceDE w:val="0"/>
              <w:autoSpaceDN w:val="0"/>
              <w:jc w:val="both"/>
              <w:rPr>
                <w:rFonts w:ascii="Arial" w:hAnsi="Arial" w:cs="Arial"/>
              </w:rPr>
            </w:pPr>
            <w:r w:rsidRPr="00420202">
              <w:rPr>
                <w:rFonts w:ascii="Arial" w:hAnsi="Arial" w:cs="Arial"/>
              </w:rPr>
              <w:t>Podstawa prawna – art.249 § 3 pkt 7 ustawy z dnia 6 czerwca 1997 r. – Kodeksu karnego wykonawczego (Dz. U. z 2018 r. poz. 652,1010 i 1387)</w:t>
            </w:r>
          </w:p>
          <w:p w14:paraId="2B336A95" w14:textId="77777777" w:rsidR="00A51E5A" w:rsidRPr="00420202" w:rsidRDefault="00A51E5A" w:rsidP="00A51E5A">
            <w:pPr>
              <w:jc w:val="both"/>
              <w:rPr>
                <w:rFonts w:ascii="Arial" w:hAnsi="Arial" w:cs="Arial"/>
              </w:rPr>
            </w:pPr>
            <w:r w:rsidRPr="00420202">
              <w:rPr>
                <w:rFonts w:ascii="Arial" w:hAnsi="Arial" w:cs="Arial"/>
              </w:rPr>
              <w:t xml:space="preserve">Zmiana rozporządzenia Ministra Sprawiedliwości z dnia 23 czerwca 2015 r. w sprawie czynności administracyjnych związanych z wykonywaniem tymczasowego aresztowania oraz kar i środków przymusu skutkujących pozbawienie wolności oraz dokumentowania tych czynności  (Dz. U.  poz. 927, z 2016 r. poz. 1341, z 2017 r. poz. 1925 oraz z 2018 r. poz. 1800) spowodowana  potrzebą ponownego wprowadzenia instytucji wspomagającej przepływ informacji między aresztem śledczym a organem dysponującym lub organem właściwym do przedłużenia okresu tymczasowego aresztowania w okresie bezpośrednio poprzedzającym upływ terminu, do którego zastosowano ten środek zabezpieczający. Procedura ta była uregulowana w § 73 nieobowiązującego już zarządzenia Ministra Sprawiedliwości z dnia 27 sierpnia 1998 roku w sprawie czynności administracyjnych związanych z </w:t>
            </w:r>
            <w:r w:rsidRPr="00420202">
              <w:rPr>
                <w:rFonts w:ascii="Arial" w:hAnsi="Arial" w:cs="Arial"/>
              </w:rPr>
              <w:lastRenderedPageBreak/>
              <w:t xml:space="preserve">wykonywaniem tymczasowego aresztowania i kar oraz środków przymusu skutkujących pozbawienie wolności (Dz. Urz. Min. </w:t>
            </w:r>
            <w:proofErr w:type="spellStart"/>
            <w:r w:rsidRPr="00420202">
              <w:rPr>
                <w:rFonts w:ascii="Arial" w:hAnsi="Arial" w:cs="Arial"/>
              </w:rPr>
              <w:t>Sprawiedl</w:t>
            </w:r>
            <w:proofErr w:type="spellEnd"/>
            <w:r w:rsidRPr="00420202">
              <w:rPr>
                <w:rFonts w:ascii="Arial" w:hAnsi="Arial" w:cs="Arial"/>
              </w:rPr>
              <w:t>. poz. 13 z późn.zm.)</w:t>
            </w:r>
          </w:p>
        </w:tc>
        <w:tc>
          <w:tcPr>
            <w:tcW w:w="2835" w:type="dxa"/>
          </w:tcPr>
          <w:p w14:paraId="6E8CAD1E" w14:textId="77777777" w:rsidR="00A51E5A" w:rsidRPr="00420202" w:rsidRDefault="00A51E5A" w:rsidP="00A51E5A">
            <w:pPr>
              <w:jc w:val="both"/>
              <w:rPr>
                <w:rFonts w:ascii="Arial" w:hAnsi="Arial" w:cs="Arial"/>
              </w:rPr>
            </w:pPr>
            <w:r w:rsidRPr="00420202">
              <w:rPr>
                <w:rFonts w:ascii="Arial" w:hAnsi="Arial" w:cs="Arial"/>
              </w:rPr>
              <w:lastRenderedPageBreak/>
              <w:t>Stanisław Barański – Główny Specjalista,  Wydział Prawa Karnego, Departament Legislacyjny Prawa Karnego</w:t>
            </w:r>
          </w:p>
          <w:p w14:paraId="25DA53AF" w14:textId="77777777" w:rsidR="00A51E5A" w:rsidRPr="00420202" w:rsidRDefault="00A51E5A" w:rsidP="00A51E5A">
            <w:pPr>
              <w:jc w:val="both"/>
              <w:rPr>
                <w:rFonts w:ascii="Arial" w:hAnsi="Arial" w:cs="Arial"/>
              </w:rPr>
            </w:pPr>
          </w:p>
        </w:tc>
        <w:tc>
          <w:tcPr>
            <w:tcW w:w="3196" w:type="dxa"/>
          </w:tcPr>
          <w:p w14:paraId="43C916BF" w14:textId="77777777" w:rsidR="00A51E5A" w:rsidRPr="00420202" w:rsidRDefault="00A51E5A" w:rsidP="00A51E5A">
            <w:pPr>
              <w:jc w:val="both"/>
              <w:rPr>
                <w:rFonts w:ascii="Arial" w:hAnsi="Arial" w:cs="Arial"/>
              </w:rPr>
            </w:pPr>
            <w:r w:rsidRPr="00420202">
              <w:rPr>
                <w:rFonts w:ascii="Arial" w:hAnsi="Arial" w:cs="Arial"/>
              </w:rPr>
              <w:t>I kwartał 2018 r.</w:t>
            </w:r>
          </w:p>
        </w:tc>
      </w:tr>
      <w:tr w:rsidR="00A51E5A" w:rsidRPr="00420202" w14:paraId="3100A953" w14:textId="77777777" w:rsidTr="002816DC">
        <w:tc>
          <w:tcPr>
            <w:tcW w:w="817" w:type="dxa"/>
          </w:tcPr>
          <w:p w14:paraId="3B1CC825" w14:textId="77777777" w:rsidR="00A51E5A" w:rsidRPr="00420202" w:rsidRDefault="00A51E5A" w:rsidP="00A51E5A">
            <w:pPr>
              <w:pStyle w:val="ARTartustawynprozporzdzenia"/>
              <w:ind w:firstLine="0"/>
              <w:rPr>
                <w:sz w:val="22"/>
                <w:szCs w:val="22"/>
              </w:rPr>
            </w:pPr>
            <w:r w:rsidRPr="00420202">
              <w:rPr>
                <w:sz w:val="22"/>
                <w:szCs w:val="22"/>
              </w:rPr>
              <w:t>429</w:t>
            </w:r>
          </w:p>
        </w:tc>
        <w:tc>
          <w:tcPr>
            <w:tcW w:w="3791" w:type="dxa"/>
          </w:tcPr>
          <w:p w14:paraId="5A370F27" w14:textId="77777777" w:rsidR="00A51E5A" w:rsidRPr="00420202" w:rsidRDefault="00A51E5A" w:rsidP="00A51E5A">
            <w:pPr>
              <w:jc w:val="both"/>
              <w:rPr>
                <w:rFonts w:ascii="Arial" w:hAnsi="Arial" w:cs="Arial"/>
              </w:rPr>
            </w:pPr>
            <w:r w:rsidRPr="00420202">
              <w:rPr>
                <w:rFonts w:ascii="Arial" w:hAnsi="Arial" w:cs="Arial"/>
              </w:rPr>
              <w:t>Projekt rozporządzenia Ministra Sprawiedliwości zmieniającego rozporządzenie w sprawie służby medycyny pracy w jednostkach  organizacyjnych Służby Więziennej.</w:t>
            </w:r>
          </w:p>
        </w:tc>
        <w:tc>
          <w:tcPr>
            <w:tcW w:w="4147" w:type="dxa"/>
          </w:tcPr>
          <w:p w14:paraId="0D4D3199" w14:textId="77777777" w:rsidR="00A51E5A" w:rsidRPr="00420202" w:rsidRDefault="00A51E5A" w:rsidP="00A51E5A">
            <w:pPr>
              <w:jc w:val="both"/>
              <w:rPr>
                <w:rFonts w:ascii="Arial" w:hAnsi="Arial" w:cs="Arial"/>
              </w:rPr>
            </w:pPr>
            <w:r w:rsidRPr="00420202">
              <w:rPr>
                <w:rFonts w:ascii="Arial" w:hAnsi="Arial" w:cs="Arial"/>
              </w:rPr>
              <w:t xml:space="preserve">Podstawa prawna - art. 27 ust. 2 ustawy z dnia 9 kwietnia 2010 r. o Służbie Więziennej (Dz. U. z 2017 r.  poz. 631, z </w:t>
            </w:r>
            <w:proofErr w:type="spellStart"/>
            <w:r w:rsidRPr="00420202">
              <w:rPr>
                <w:rFonts w:ascii="Arial" w:hAnsi="Arial" w:cs="Arial"/>
              </w:rPr>
              <w:t>późn</w:t>
            </w:r>
            <w:proofErr w:type="spellEnd"/>
            <w:r w:rsidRPr="00420202">
              <w:rPr>
                <w:rFonts w:ascii="Arial" w:hAnsi="Arial" w:cs="Arial"/>
              </w:rPr>
              <w:t>. zm.).</w:t>
            </w:r>
          </w:p>
          <w:p w14:paraId="657479AB" w14:textId="77777777" w:rsidR="00A51E5A" w:rsidRPr="00420202" w:rsidRDefault="00A51E5A" w:rsidP="00A51E5A">
            <w:pPr>
              <w:jc w:val="both"/>
              <w:rPr>
                <w:rFonts w:ascii="Arial" w:hAnsi="Arial" w:cs="Arial"/>
              </w:rPr>
            </w:pPr>
            <w:r w:rsidRPr="00420202">
              <w:rPr>
                <w:rFonts w:ascii="Arial" w:hAnsi="Arial" w:cs="Arial"/>
              </w:rPr>
              <w:t>Projektowanym rozporządzeniem dodaje się uczelnię Służby Więziennej do katalogu jednostek objętych opieką zdrowotną medycyny pracy SW przez zakład opieki zdrowotnej utworzony przy okręgowym inspektoracie Służby Więziennej w Warszawie.</w:t>
            </w:r>
          </w:p>
        </w:tc>
        <w:tc>
          <w:tcPr>
            <w:tcW w:w="2835" w:type="dxa"/>
          </w:tcPr>
          <w:p w14:paraId="406C9313" w14:textId="77777777" w:rsidR="00A51E5A" w:rsidRPr="00420202" w:rsidRDefault="00A51E5A" w:rsidP="00A51E5A">
            <w:pPr>
              <w:jc w:val="both"/>
              <w:rPr>
                <w:rFonts w:ascii="Arial" w:hAnsi="Arial" w:cs="Arial"/>
              </w:rPr>
            </w:pPr>
            <w:r w:rsidRPr="00420202">
              <w:rPr>
                <w:rFonts w:ascii="Arial" w:hAnsi="Arial" w:cs="Arial"/>
              </w:rPr>
              <w:t>Krzysztof Sadowski -  Główny Specjalista, Wydział Ustroju Sądów i Służby Więziennej,  Departament Legislacyjny Prawa Karnego</w:t>
            </w:r>
          </w:p>
        </w:tc>
        <w:tc>
          <w:tcPr>
            <w:tcW w:w="3196" w:type="dxa"/>
          </w:tcPr>
          <w:p w14:paraId="205326B5" w14:textId="77777777" w:rsidR="00A51E5A" w:rsidRPr="00420202" w:rsidRDefault="00A51E5A" w:rsidP="00A51E5A">
            <w:pPr>
              <w:jc w:val="both"/>
              <w:rPr>
                <w:rFonts w:ascii="Arial" w:hAnsi="Arial" w:cs="Arial"/>
              </w:rPr>
            </w:pPr>
            <w:r w:rsidRPr="00420202">
              <w:rPr>
                <w:rFonts w:ascii="Arial" w:hAnsi="Arial" w:cs="Arial"/>
              </w:rPr>
              <w:t>1 stycznia 2019 r.</w:t>
            </w:r>
          </w:p>
        </w:tc>
      </w:tr>
      <w:tr w:rsidR="00617F04" w:rsidRPr="00420202" w14:paraId="447A5ED6" w14:textId="77777777" w:rsidTr="002816DC">
        <w:tc>
          <w:tcPr>
            <w:tcW w:w="817" w:type="dxa"/>
          </w:tcPr>
          <w:p w14:paraId="016C9824" w14:textId="77777777" w:rsidR="00617F04" w:rsidRPr="00420202" w:rsidRDefault="00617F04" w:rsidP="00617F04">
            <w:pPr>
              <w:pStyle w:val="ARTartustawynprozporzdzenia"/>
              <w:ind w:firstLine="0"/>
              <w:rPr>
                <w:sz w:val="22"/>
                <w:szCs w:val="22"/>
              </w:rPr>
            </w:pPr>
            <w:r w:rsidRPr="00420202">
              <w:rPr>
                <w:sz w:val="22"/>
                <w:szCs w:val="22"/>
              </w:rPr>
              <w:t>430</w:t>
            </w:r>
          </w:p>
        </w:tc>
        <w:tc>
          <w:tcPr>
            <w:tcW w:w="3791" w:type="dxa"/>
          </w:tcPr>
          <w:p w14:paraId="3E155F64" w14:textId="77777777" w:rsidR="00617F04" w:rsidRPr="00420202" w:rsidRDefault="00617F04" w:rsidP="00617F04">
            <w:pPr>
              <w:jc w:val="both"/>
              <w:rPr>
                <w:rFonts w:ascii="Arial" w:hAnsi="Arial" w:cs="Arial"/>
              </w:rPr>
            </w:pPr>
            <w:r w:rsidRPr="00420202">
              <w:rPr>
                <w:rFonts w:ascii="Arial" w:hAnsi="Arial" w:cs="Arial"/>
              </w:rPr>
              <w:t>Projekt rozporządzenia Ministra Sprawiedliwości zmieniającego rozporządzenie w sprawie określania stawek wynagrodzenia biegłych, taryf zryczałtowanych oraz sposobu dokumentowania wydatków niezbędnych dla wydania opinii w postępowaniu karnym</w:t>
            </w:r>
          </w:p>
        </w:tc>
        <w:tc>
          <w:tcPr>
            <w:tcW w:w="4147" w:type="dxa"/>
          </w:tcPr>
          <w:p w14:paraId="54F94FA7" w14:textId="77777777" w:rsidR="00617F04" w:rsidRPr="00420202" w:rsidRDefault="00617F04" w:rsidP="00617F04">
            <w:pPr>
              <w:jc w:val="both"/>
              <w:rPr>
                <w:rFonts w:ascii="Arial" w:hAnsi="Arial" w:cs="Arial"/>
              </w:rPr>
            </w:pPr>
            <w:r w:rsidRPr="00420202">
              <w:rPr>
                <w:rFonts w:ascii="Arial" w:hAnsi="Arial" w:cs="Arial"/>
              </w:rPr>
              <w:t>Projektowany akt dostosuje przepisy rozporządzenia do wyroku Trybunału Konstytucyjnego z dnia 28 czerwca 2018 r. sygn. SK 4/17, zgodnie z którym niezgodne z Konstytucją jest brzmienie § 2 i 4 rozporządzenia.</w:t>
            </w:r>
          </w:p>
          <w:p w14:paraId="7B71942E" w14:textId="77777777" w:rsidR="00617F04" w:rsidRPr="00420202" w:rsidRDefault="00617F04" w:rsidP="00617F04">
            <w:pPr>
              <w:jc w:val="both"/>
              <w:rPr>
                <w:rFonts w:ascii="Arial" w:hAnsi="Arial" w:cs="Arial"/>
              </w:rPr>
            </w:pPr>
          </w:p>
        </w:tc>
        <w:tc>
          <w:tcPr>
            <w:tcW w:w="2835" w:type="dxa"/>
          </w:tcPr>
          <w:p w14:paraId="4F4E92BC" w14:textId="77777777" w:rsidR="00617F04" w:rsidRPr="00420202" w:rsidRDefault="00617F04" w:rsidP="00617F04">
            <w:pPr>
              <w:jc w:val="both"/>
              <w:rPr>
                <w:rFonts w:ascii="Arial" w:hAnsi="Arial" w:cs="Arial"/>
              </w:rPr>
            </w:pPr>
            <w:r w:rsidRPr="00420202">
              <w:rPr>
                <w:rFonts w:ascii="Arial" w:hAnsi="Arial" w:cs="Arial"/>
              </w:rPr>
              <w:t xml:space="preserve">Damian </w:t>
            </w:r>
            <w:proofErr w:type="spellStart"/>
            <w:r w:rsidRPr="00420202">
              <w:rPr>
                <w:rFonts w:ascii="Arial" w:hAnsi="Arial" w:cs="Arial"/>
              </w:rPr>
              <w:t>Bebak</w:t>
            </w:r>
            <w:proofErr w:type="spellEnd"/>
            <w:r w:rsidRPr="00420202">
              <w:rPr>
                <w:rFonts w:ascii="Arial" w:hAnsi="Arial" w:cs="Arial"/>
              </w:rPr>
              <w:t xml:space="preserve"> - Główny Specjalista, Wydział Prawa Karnego,  Departament Legislacyjny Prawa Karnego</w:t>
            </w:r>
          </w:p>
        </w:tc>
        <w:tc>
          <w:tcPr>
            <w:tcW w:w="3196" w:type="dxa"/>
          </w:tcPr>
          <w:p w14:paraId="1460110A" w14:textId="77777777" w:rsidR="00617F04" w:rsidRPr="00420202" w:rsidRDefault="00617F04" w:rsidP="00617F04">
            <w:pPr>
              <w:jc w:val="both"/>
              <w:rPr>
                <w:rFonts w:ascii="Arial" w:hAnsi="Arial" w:cs="Arial"/>
              </w:rPr>
            </w:pPr>
            <w:r w:rsidRPr="00420202">
              <w:rPr>
                <w:rFonts w:ascii="Arial" w:hAnsi="Arial" w:cs="Arial"/>
              </w:rPr>
              <w:t>Styczeń 2019 r.</w:t>
            </w:r>
          </w:p>
        </w:tc>
      </w:tr>
      <w:tr w:rsidR="005325F0" w:rsidRPr="00420202" w14:paraId="578B4E44" w14:textId="77777777" w:rsidTr="002816DC">
        <w:tc>
          <w:tcPr>
            <w:tcW w:w="817" w:type="dxa"/>
          </w:tcPr>
          <w:p w14:paraId="2595060B" w14:textId="77777777" w:rsidR="005325F0" w:rsidRPr="00420202" w:rsidRDefault="005325F0" w:rsidP="005325F0">
            <w:pPr>
              <w:pStyle w:val="ARTartustawynprozporzdzenia"/>
              <w:ind w:firstLine="0"/>
              <w:rPr>
                <w:sz w:val="22"/>
                <w:szCs w:val="22"/>
              </w:rPr>
            </w:pPr>
            <w:r w:rsidRPr="00420202">
              <w:rPr>
                <w:sz w:val="22"/>
                <w:szCs w:val="22"/>
              </w:rPr>
              <w:t>431</w:t>
            </w:r>
          </w:p>
        </w:tc>
        <w:tc>
          <w:tcPr>
            <w:tcW w:w="3791" w:type="dxa"/>
          </w:tcPr>
          <w:p w14:paraId="6115A6B7" w14:textId="77777777" w:rsidR="005325F0" w:rsidRPr="00420202" w:rsidRDefault="005325F0" w:rsidP="005325F0">
            <w:pPr>
              <w:jc w:val="both"/>
              <w:rPr>
                <w:rFonts w:ascii="Arial" w:hAnsi="Arial" w:cs="Arial"/>
              </w:rPr>
            </w:pPr>
            <w:r w:rsidRPr="00420202">
              <w:rPr>
                <w:rFonts w:ascii="Arial" w:hAnsi="Arial" w:cs="Arial"/>
              </w:rPr>
              <w:t>Projekt rozporządzenia Ministra Sprawiedliwości w sprawie zmiany rozporządzenia zmieniającego rozporządzenie – Regulamin urzędowania sądów powszechnych</w:t>
            </w:r>
          </w:p>
        </w:tc>
        <w:tc>
          <w:tcPr>
            <w:tcW w:w="4147" w:type="dxa"/>
          </w:tcPr>
          <w:p w14:paraId="16A9A8B4" w14:textId="77777777" w:rsidR="005325F0" w:rsidRPr="00420202" w:rsidRDefault="005325F0" w:rsidP="005325F0">
            <w:pPr>
              <w:jc w:val="both"/>
              <w:rPr>
                <w:rFonts w:ascii="Arial" w:hAnsi="Arial" w:cs="Arial"/>
              </w:rPr>
            </w:pPr>
            <w:r w:rsidRPr="00420202">
              <w:rPr>
                <w:rFonts w:ascii="Arial" w:hAnsi="Arial" w:cs="Arial"/>
              </w:rPr>
              <w:t>Podstawa prawna - art. 41 § 1 ustawy z dnia 27 lipca 2001 r. - Prawo o ustroju sądów powszechnych (Dz. U. z 2018 r. poz. 23, ze zm.).</w:t>
            </w:r>
          </w:p>
          <w:p w14:paraId="05B9BC4A" w14:textId="77777777" w:rsidR="005325F0" w:rsidRPr="00420202" w:rsidRDefault="005325F0" w:rsidP="005325F0">
            <w:pPr>
              <w:jc w:val="both"/>
              <w:rPr>
                <w:rFonts w:ascii="Arial" w:hAnsi="Arial" w:cs="Arial"/>
              </w:rPr>
            </w:pPr>
            <w:r w:rsidRPr="00420202">
              <w:rPr>
                <w:rFonts w:ascii="Arial" w:hAnsi="Arial" w:cs="Arial"/>
              </w:rPr>
              <w:t xml:space="preserve">Potrzeba wydania wskazanego rozporządzenia wynika z konieczności odsunięcia w czasie – do dnia 1 lutego 2019 r. – rozpoczęcia stosowania przepisów rozporządzenia – Regulamin urzędowania sądów powszechnych dotyczących wyznaczania pozostałych </w:t>
            </w:r>
            <w:r w:rsidRPr="00420202">
              <w:rPr>
                <w:rFonts w:ascii="Arial" w:hAnsi="Arial" w:cs="Arial"/>
              </w:rPr>
              <w:lastRenderedPageBreak/>
              <w:t>(poza sędzią-referentem) zawodowych członków składów orzekających, ze względu na nieprzygotowanie organizacyjne sądów powszechnych. Projekt rozporządzenia przygotowano wychodząc naprzeciw oczekiwaniom sądów.</w:t>
            </w:r>
          </w:p>
          <w:p w14:paraId="41790D84" w14:textId="77777777" w:rsidR="005325F0" w:rsidRPr="00420202" w:rsidRDefault="005325F0" w:rsidP="005325F0">
            <w:pPr>
              <w:pStyle w:val="NIEARTTEKSTtekstnieartykuowanynppodstprawnarozplubpreambua"/>
              <w:spacing w:before="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Zgodnie z dotychczas obowiązującymi przepisami wyznaczanie następowałoby od dnia 1 stycznia 2019 r. </w:t>
            </w:r>
          </w:p>
          <w:p w14:paraId="5C08685A" w14:textId="77777777" w:rsidR="005325F0" w:rsidRPr="00420202" w:rsidRDefault="005325F0" w:rsidP="005325F0">
            <w:pPr>
              <w:pStyle w:val="ARTartustawynprozporzdzenia"/>
              <w:spacing w:before="0" w:line="240" w:lineRule="auto"/>
              <w:ind w:firstLine="0"/>
              <w:rPr>
                <w:sz w:val="22"/>
                <w:szCs w:val="22"/>
                <w:lang w:eastAsia="en-US"/>
              </w:rPr>
            </w:pPr>
          </w:p>
        </w:tc>
        <w:tc>
          <w:tcPr>
            <w:tcW w:w="2835" w:type="dxa"/>
          </w:tcPr>
          <w:p w14:paraId="49983802" w14:textId="77777777" w:rsidR="005325F0" w:rsidRPr="00420202" w:rsidRDefault="005325F0" w:rsidP="005325F0">
            <w:pPr>
              <w:jc w:val="both"/>
              <w:rPr>
                <w:rFonts w:ascii="Arial" w:hAnsi="Arial" w:cs="Arial"/>
              </w:rPr>
            </w:pPr>
            <w:r w:rsidRPr="00420202">
              <w:rPr>
                <w:rFonts w:ascii="Arial" w:hAnsi="Arial" w:cs="Arial"/>
              </w:rPr>
              <w:lastRenderedPageBreak/>
              <w:t>Krzysztof Sadowski -  Główny Specjalista, Wydział Ustroju Sądów i Służby Więziennej,  Departament Legislacyjny Prawa Karnego</w:t>
            </w:r>
          </w:p>
        </w:tc>
        <w:tc>
          <w:tcPr>
            <w:tcW w:w="3196" w:type="dxa"/>
          </w:tcPr>
          <w:p w14:paraId="6FA99378" w14:textId="77777777" w:rsidR="005325F0" w:rsidRPr="00420202" w:rsidRDefault="005325F0" w:rsidP="005325F0">
            <w:pPr>
              <w:jc w:val="both"/>
              <w:rPr>
                <w:rFonts w:ascii="Arial" w:hAnsi="Arial" w:cs="Arial"/>
              </w:rPr>
            </w:pPr>
            <w:r w:rsidRPr="00420202">
              <w:rPr>
                <w:rFonts w:ascii="Arial" w:hAnsi="Arial" w:cs="Arial"/>
              </w:rPr>
              <w:t>31 grudnia 2018 r.</w:t>
            </w:r>
          </w:p>
        </w:tc>
      </w:tr>
      <w:tr w:rsidR="00E767CA" w:rsidRPr="00420202" w14:paraId="2E030E06" w14:textId="77777777" w:rsidTr="002816DC">
        <w:tc>
          <w:tcPr>
            <w:tcW w:w="817" w:type="dxa"/>
          </w:tcPr>
          <w:p w14:paraId="1646614B" w14:textId="77777777" w:rsidR="00E767CA" w:rsidRPr="00420202" w:rsidRDefault="00E767CA" w:rsidP="00E767CA">
            <w:pPr>
              <w:pStyle w:val="ARTartustawynprozporzdzenia"/>
              <w:ind w:firstLine="0"/>
              <w:rPr>
                <w:sz w:val="22"/>
                <w:szCs w:val="22"/>
              </w:rPr>
            </w:pPr>
            <w:r w:rsidRPr="00420202">
              <w:rPr>
                <w:sz w:val="22"/>
                <w:szCs w:val="22"/>
              </w:rPr>
              <w:t>432</w:t>
            </w:r>
          </w:p>
        </w:tc>
        <w:tc>
          <w:tcPr>
            <w:tcW w:w="3791" w:type="dxa"/>
          </w:tcPr>
          <w:p w14:paraId="250F44E0" w14:textId="77777777" w:rsidR="00E767CA" w:rsidRPr="00420202" w:rsidRDefault="00E767CA" w:rsidP="00E767CA">
            <w:pPr>
              <w:jc w:val="both"/>
              <w:rPr>
                <w:rFonts w:ascii="Arial" w:hAnsi="Arial" w:cs="Arial"/>
              </w:rPr>
            </w:pPr>
            <w:r w:rsidRPr="00420202">
              <w:rPr>
                <w:rFonts w:ascii="Arial" w:hAnsi="Arial" w:cs="Arial"/>
              </w:rPr>
              <w:t>Projekt rozporządzenia Ministra Sprawiedliwości  zmieniającego rozporządzenie w sprawie stanowisk i szczegółowych zasad wynagradzania urzędników i innych pracowników sądów i prokuratury oraz odbywania stażu urzędniczego</w:t>
            </w:r>
          </w:p>
        </w:tc>
        <w:tc>
          <w:tcPr>
            <w:tcW w:w="4147" w:type="dxa"/>
          </w:tcPr>
          <w:p w14:paraId="55D21BEB" w14:textId="77777777" w:rsidR="00E767CA" w:rsidRPr="00420202" w:rsidRDefault="00E767CA" w:rsidP="00E767CA">
            <w:pPr>
              <w:pStyle w:val="NIEARTTEKSTtekstnieartykuowanynppodstprawnarozplubpreambua"/>
              <w:spacing w:before="0" w:after="200" w:line="276" w:lineRule="auto"/>
              <w:rPr>
                <w:rFonts w:ascii="Arial" w:eastAsia="Calibri" w:hAnsi="Arial"/>
                <w:bCs w:val="0"/>
                <w:sz w:val="22"/>
                <w:szCs w:val="22"/>
                <w:lang w:eastAsia="en-US"/>
              </w:rPr>
            </w:pPr>
            <w:r w:rsidRPr="00420202">
              <w:rPr>
                <w:rFonts w:ascii="Arial" w:eastAsia="Calibri" w:hAnsi="Arial"/>
                <w:bCs w:val="0"/>
                <w:sz w:val="22"/>
                <w:szCs w:val="22"/>
                <w:lang w:eastAsia="en-US"/>
              </w:rPr>
              <w:t xml:space="preserve">Podstawa prawna – art. 14 ust. 1 ustawy z dnia 18 grudnia 1998 r. o pracownikach sądów i prokuratury (Dz.U. z 2018 r. poz. 577). </w:t>
            </w:r>
          </w:p>
          <w:p w14:paraId="7885D857" w14:textId="77777777" w:rsidR="00E767CA" w:rsidRPr="00420202" w:rsidRDefault="00E767CA" w:rsidP="00E767CA">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Zgodnie z rozporządzeniem Rady Ministrów z dnia 11 września 2018 r. w sprawie wysokości minimalnego wynagrodzenia za pracę oraz wysokości minimalnej stawki godzinowej w 2019 r. (Dz. U. poz. 1794) określono wysokość minimalnego wynagrodzenia za pracę od dnia 1 stycznia 2019 r. na poziomie 2250 zł.</w:t>
            </w:r>
          </w:p>
          <w:p w14:paraId="41C976DE" w14:textId="77777777" w:rsidR="00E767CA" w:rsidRPr="00420202" w:rsidRDefault="00E767CA" w:rsidP="00E767CA">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Z tego względu zachodzi konieczność odpowiedniego dostosowania przepisów rozporządzenia Ministra Sprawiedliwości z dnia 3 marca 2017 r. w sprawie stanowisk i szczegółowych zasad wynagradzania urzędników i innych pracowników sądów i prokuratury oraz odbywania stażu urzędniczego (Dz. U. poz. 485 z </w:t>
            </w:r>
            <w:proofErr w:type="spellStart"/>
            <w:r w:rsidRPr="00420202">
              <w:rPr>
                <w:rFonts w:ascii="Arial" w:eastAsia="Calibri" w:hAnsi="Arial"/>
                <w:bCs w:val="0"/>
                <w:sz w:val="22"/>
                <w:szCs w:val="22"/>
                <w:lang w:eastAsia="en-US"/>
              </w:rPr>
              <w:t>późn</w:t>
            </w:r>
            <w:proofErr w:type="spellEnd"/>
            <w:r w:rsidRPr="00420202">
              <w:rPr>
                <w:rFonts w:ascii="Arial" w:eastAsia="Calibri" w:hAnsi="Arial"/>
                <w:bCs w:val="0"/>
                <w:sz w:val="22"/>
                <w:szCs w:val="22"/>
                <w:lang w:eastAsia="en-US"/>
              </w:rPr>
              <w:t xml:space="preserve">. </w:t>
            </w:r>
            <w:proofErr w:type="spellStart"/>
            <w:r w:rsidRPr="00420202">
              <w:rPr>
                <w:rFonts w:ascii="Arial" w:eastAsia="Calibri" w:hAnsi="Arial"/>
                <w:bCs w:val="0"/>
                <w:sz w:val="22"/>
                <w:szCs w:val="22"/>
                <w:lang w:eastAsia="en-US"/>
              </w:rPr>
              <w:t>zm</w:t>
            </w:r>
            <w:proofErr w:type="spellEnd"/>
            <w:r w:rsidRPr="00420202">
              <w:rPr>
                <w:rFonts w:ascii="Arial" w:eastAsia="Calibri" w:hAnsi="Arial"/>
                <w:bCs w:val="0"/>
                <w:sz w:val="22"/>
                <w:szCs w:val="22"/>
                <w:lang w:eastAsia="en-US"/>
              </w:rPr>
              <w:t>). Zmianie ulegnie załącznik nr 3 do rozporządzenia – zamiast kwoty 2100 zł wprowadza się kwotę 2250 zł.</w:t>
            </w:r>
          </w:p>
        </w:tc>
        <w:tc>
          <w:tcPr>
            <w:tcW w:w="2835" w:type="dxa"/>
          </w:tcPr>
          <w:p w14:paraId="68E206D3" w14:textId="77777777" w:rsidR="00E767CA" w:rsidRPr="00420202" w:rsidRDefault="00E767CA" w:rsidP="00E767CA">
            <w:pPr>
              <w:jc w:val="both"/>
              <w:rPr>
                <w:rFonts w:ascii="Arial" w:hAnsi="Arial" w:cs="Arial"/>
              </w:rPr>
            </w:pPr>
            <w:r w:rsidRPr="00420202">
              <w:rPr>
                <w:rFonts w:ascii="Arial" w:hAnsi="Arial" w:cs="Arial"/>
              </w:rPr>
              <w:t>Aneta Michałek - Główny Specjalista – Sędzia, Wydział Prawa Ustroju Sądów i Służby Więziennej, Departament Legislacyjny Prawa Karnego</w:t>
            </w:r>
          </w:p>
          <w:p w14:paraId="422CC73C" w14:textId="77777777" w:rsidR="00E767CA" w:rsidRPr="00420202" w:rsidRDefault="00E767CA" w:rsidP="00E767CA">
            <w:pPr>
              <w:jc w:val="both"/>
              <w:rPr>
                <w:rFonts w:ascii="Arial" w:hAnsi="Arial" w:cs="Arial"/>
              </w:rPr>
            </w:pPr>
          </w:p>
        </w:tc>
        <w:tc>
          <w:tcPr>
            <w:tcW w:w="3196" w:type="dxa"/>
          </w:tcPr>
          <w:p w14:paraId="4AE428EE" w14:textId="77777777" w:rsidR="00E767CA" w:rsidRPr="00420202" w:rsidRDefault="00E767CA" w:rsidP="00E767CA">
            <w:pPr>
              <w:spacing w:line="240" w:lineRule="auto"/>
              <w:jc w:val="both"/>
              <w:rPr>
                <w:rFonts w:ascii="Arial" w:hAnsi="Arial" w:cs="Arial"/>
              </w:rPr>
            </w:pPr>
            <w:r w:rsidRPr="00420202">
              <w:rPr>
                <w:rFonts w:ascii="Arial" w:hAnsi="Arial" w:cs="Arial"/>
              </w:rPr>
              <w:t xml:space="preserve">I kwartał 2019 r. </w:t>
            </w:r>
          </w:p>
        </w:tc>
      </w:tr>
      <w:tr w:rsidR="00DB39D4" w:rsidRPr="00420202" w14:paraId="72FC0F64" w14:textId="77777777" w:rsidTr="002816DC">
        <w:tc>
          <w:tcPr>
            <w:tcW w:w="817" w:type="dxa"/>
          </w:tcPr>
          <w:p w14:paraId="463DD4AC" w14:textId="77777777" w:rsidR="00DB39D4" w:rsidRPr="00420202" w:rsidRDefault="00DB39D4" w:rsidP="00E767CA">
            <w:pPr>
              <w:pStyle w:val="ARTartustawynprozporzdzenia"/>
              <w:ind w:firstLine="0"/>
              <w:rPr>
                <w:sz w:val="22"/>
                <w:szCs w:val="22"/>
              </w:rPr>
            </w:pPr>
            <w:r w:rsidRPr="00420202">
              <w:rPr>
                <w:sz w:val="22"/>
                <w:szCs w:val="22"/>
              </w:rPr>
              <w:t>433</w:t>
            </w:r>
          </w:p>
        </w:tc>
        <w:tc>
          <w:tcPr>
            <w:tcW w:w="3791" w:type="dxa"/>
          </w:tcPr>
          <w:p w14:paraId="4D1491D1" w14:textId="77777777" w:rsidR="00DB39D4" w:rsidRPr="00420202" w:rsidRDefault="000F7D34" w:rsidP="00DB39D4">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Projekt rozporządzenia</w:t>
            </w:r>
            <w:r w:rsidR="00DB39D4" w:rsidRPr="00420202">
              <w:rPr>
                <w:rFonts w:ascii="Arial" w:eastAsia="Calibri" w:hAnsi="Arial"/>
                <w:bCs w:val="0"/>
                <w:sz w:val="22"/>
                <w:szCs w:val="22"/>
                <w:lang w:eastAsia="en-US"/>
              </w:rPr>
              <w:t xml:space="preserve"> zmieniające</w:t>
            </w:r>
            <w:r w:rsidRPr="00420202">
              <w:rPr>
                <w:rFonts w:ascii="Arial" w:eastAsia="Calibri" w:hAnsi="Arial"/>
                <w:bCs w:val="0"/>
                <w:sz w:val="22"/>
                <w:szCs w:val="22"/>
                <w:lang w:eastAsia="en-US"/>
              </w:rPr>
              <w:t>go</w:t>
            </w:r>
            <w:r w:rsidR="00DB39D4" w:rsidRPr="00420202">
              <w:rPr>
                <w:rFonts w:ascii="Arial" w:eastAsia="Calibri" w:hAnsi="Arial"/>
                <w:bCs w:val="0"/>
                <w:sz w:val="22"/>
                <w:szCs w:val="22"/>
                <w:lang w:eastAsia="en-US"/>
              </w:rPr>
              <w:t xml:space="preserve"> rozporządzenie Ministra Sprawiedliwości z dnia 14 </w:t>
            </w:r>
            <w:r w:rsidR="00DB39D4" w:rsidRPr="00420202">
              <w:rPr>
                <w:rFonts w:ascii="Arial" w:eastAsia="Calibri" w:hAnsi="Arial"/>
                <w:bCs w:val="0"/>
                <w:sz w:val="22"/>
                <w:szCs w:val="22"/>
                <w:lang w:eastAsia="en-US"/>
              </w:rPr>
              <w:lastRenderedPageBreak/>
              <w:t>czerwca 2012 r. (Dz.U. z 2017 r. poz. 2131) w sprawie udzielania świadczeń zdrowotnych przez podmioty lecznicze dla osób pozbawionych wolności.</w:t>
            </w:r>
          </w:p>
        </w:tc>
        <w:tc>
          <w:tcPr>
            <w:tcW w:w="4147" w:type="dxa"/>
          </w:tcPr>
          <w:p w14:paraId="292AD5C5" w14:textId="77777777" w:rsidR="00DB39D4" w:rsidRPr="00420202" w:rsidRDefault="00DB39D4" w:rsidP="00DB39D4">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lastRenderedPageBreak/>
              <w:t xml:space="preserve">Projekt doprecyzowuje sposób sprawowania adekwatnej opieki medycznej nad kobietami pozbawionymi </w:t>
            </w:r>
            <w:r w:rsidRPr="00420202">
              <w:rPr>
                <w:rFonts w:ascii="Arial" w:eastAsia="Calibri" w:hAnsi="Arial"/>
                <w:bCs w:val="0"/>
                <w:sz w:val="22"/>
                <w:szCs w:val="22"/>
                <w:lang w:eastAsia="en-US"/>
              </w:rPr>
              <w:lastRenderedPageBreak/>
              <w:t>wolności poprzez wprowadzenie badan ginekologicznych dla kobiet w terminie 14 dni od dnia przyjęcia do zakładu karnego</w:t>
            </w:r>
          </w:p>
        </w:tc>
        <w:tc>
          <w:tcPr>
            <w:tcW w:w="2835" w:type="dxa"/>
          </w:tcPr>
          <w:p w14:paraId="6B57AE0C" w14:textId="77777777" w:rsidR="00DB39D4" w:rsidRPr="00420202" w:rsidRDefault="00DB39D4" w:rsidP="00DB39D4">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lastRenderedPageBreak/>
              <w:t xml:space="preserve">Beata </w:t>
            </w:r>
            <w:proofErr w:type="spellStart"/>
            <w:r w:rsidRPr="00420202">
              <w:rPr>
                <w:rFonts w:ascii="Arial" w:eastAsia="Calibri" w:hAnsi="Arial"/>
                <w:bCs w:val="0"/>
                <w:sz w:val="22"/>
                <w:szCs w:val="22"/>
                <w:lang w:eastAsia="en-US"/>
              </w:rPr>
              <w:t>Wiraszka</w:t>
            </w:r>
            <w:proofErr w:type="spellEnd"/>
            <w:r w:rsidRPr="00420202">
              <w:rPr>
                <w:rFonts w:ascii="Arial" w:eastAsia="Calibri" w:hAnsi="Arial"/>
                <w:bCs w:val="0"/>
                <w:sz w:val="22"/>
                <w:szCs w:val="22"/>
                <w:lang w:eastAsia="en-US"/>
              </w:rPr>
              <w:t xml:space="preserve"> - Bereza - Główny Specjalista – Prokurator, Wydział Prawa </w:t>
            </w:r>
            <w:r w:rsidRPr="00420202">
              <w:rPr>
                <w:rFonts w:ascii="Arial" w:eastAsia="Calibri" w:hAnsi="Arial"/>
                <w:bCs w:val="0"/>
                <w:sz w:val="22"/>
                <w:szCs w:val="22"/>
                <w:lang w:eastAsia="en-US"/>
              </w:rPr>
              <w:lastRenderedPageBreak/>
              <w:t>Karnego, Departament Legislacyjny Prawa Karnego</w:t>
            </w:r>
          </w:p>
        </w:tc>
        <w:tc>
          <w:tcPr>
            <w:tcW w:w="3196" w:type="dxa"/>
          </w:tcPr>
          <w:p w14:paraId="1DBCE724" w14:textId="77777777" w:rsidR="00DB39D4" w:rsidRPr="00420202" w:rsidRDefault="00DB39D4" w:rsidP="00DB39D4">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lastRenderedPageBreak/>
              <w:t>1 kwietnia 2018 r.</w:t>
            </w:r>
          </w:p>
        </w:tc>
      </w:tr>
      <w:tr w:rsidR="00404425" w:rsidRPr="00420202" w14:paraId="666203E7" w14:textId="77777777" w:rsidTr="002816DC">
        <w:tc>
          <w:tcPr>
            <w:tcW w:w="817" w:type="dxa"/>
          </w:tcPr>
          <w:p w14:paraId="4AE75BD3" w14:textId="77777777" w:rsidR="00404425" w:rsidRPr="00420202" w:rsidRDefault="00404425" w:rsidP="00404425">
            <w:pPr>
              <w:pStyle w:val="ARTartustawynprozporzdzenia"/>
              <w:ind w:firstLine="0"/>
              <w:rPr>
                <w:sz w:val="22"/>
                <w:szCs w:val="22"/>
              </w:rPr>
            </w:pPr>
            <w:r w:rsidRPr="00420202">
              <w:rPr>
                <w:sz w:val="22"/>
                <w:szCs w:val="22"/>
              </w:rPr>
              <w:t>434</w:t>
            </w:r>
          </w:p>
        </w:tc>
        <w:tc>
          <w:tcPr>
            <w:tcW w:w="3791" w:type="dxa"/>
          </w:tcPr>
          <w:p w14:paraId="28BA8818" w14:textId="77777777" w:rsidR="00404425" w:rsidRPr="00420202" w:rsidRDefault="00404425" w:rsidP="00404425">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Projekt rozporządzenia Ministra Sprawiedliwości zmieniającego rozporządzenie – Regulamin wewnętrznego urzędowania powszechnych jednostek organizacyjnych prokuratury </w:t>
            </w:r>
          </w:p>
        </w:tc>
        <w:tc>
          <w:tcPr>
            <w:tcW w:w="4147" w:type="dxa"/>
          </w:tcPr>
          <w:p w14:paraId="1703BD6A" w14:textId="77777777" w:rsidR="00404425" w:rsidRPr="00420202" w:rsidRDefault="00404425" w:rsidP="00404425">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Podstawa prawna – art. 36 § 1 ustawy z dnia 28 stycznia 2016 r. – Prawo o prokuraturze (Dz. U. z 2017 r. poz. 1767, z </w:t>
            </w:r>
            <w:proofErr w:type="spellStart"/>
            <w:r w:rsidRPr="00420202">
              <w:rPr>
                <w:rFonts w:ascii="Arial" w:eastAsia="Calibri" w:hAnsi="Arial"/>
                <w:bCs w:val="0"/>
                <w:sz w:val="22"/>
                <w:szCs w:val="22"/>
                <w:lang w:eastAsia="en-US"/>
              </w:rPr>
              <w:t>późn</w:t>
            </w:r>
            <w:proofErr w:type="spellEnd"/>
            <w:r w:rsidRPr="00420202">
              <w:rPr>
                <w:rFonts w:ascii="Arial" w:eastAsia="Calibri" w:hAnsi="Arial"/>
                <w:bCs w:val="0"/>
                <w:sz w:val="22"/>
                <w:szCs w:val="22"/>
                <w:lang w:eastAsia="en-US"/>
              </w:rPr>
              <w:t xml:space="preserve">. zm.). Projekt przewiduje zasadniczo uzupełnienie rozporządzenia w zakresie nowych regulacji odnoszących się do zabezpieczenia majątkowego. </w:t>
            </w:r>
          </w:p>
        </w:tc>
        <w:tc>
          <w:tcPr>
            <w:tcW w:w="2835" w:type="dxa"/>
          </w:tcPr>
          <w:p w14:paraId="058643EF" w14:textId="77777777" w:rsidR="00404425" w:rsidRPr="00420202" w:rsidRDefault="00404425" w:rsidP="00404425">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Beata </w:t>
            </w:r>
            <w:proofErr w:type="spellStart"/>
            <w:r w:rsidRPr="00420202">
              <w:rPr>
                <w:rFonts w:ascii="Arial" w:eastAsia="Calibri" w:hAnsi="Arial"/>
                <w:bCs w:val="0"/>
                <w:sz w:val="22"/>
                <w:szCs w:val="22"/>
                <w:lang w:eastAsia="en-US"/>
              </w:rPr>
              <w:t>Wiraszka</w:t>
            </w:r>
            <w:proofErr w:type="spellEnd"/>
            <w:r w:rsidRPr="00420202">
              <w:rPr>
                <w:rFonts w:ascii="Arial" w:eastAsia="Calibri" w:hAnsi="Arial"/>
                <w:bCs w:val="0"/>
                <w:sz w:val="22"/>
                <w:szCs w:val="22"/>
                <w:lang w:eastAsia="en-US"/>
              </w:rPr>
              <w:t xml:space="preserve"> - Bereza Główny Specjalista – Prokurator, Adam </w:t>
            </w:r>
            <w:proofErr w:type="spellStart"/>
            <w:r w:rsidRPr="00420202">
              <w:rPr>
                <w:rFonts w:ascii="Arial" w:eastAsia="Calibri" w:hAnsi="Arial"/>
                <w:bCs w:val="0"/>
                <w:sz w:val="22"/>
                <w:szCs w:val="22"/>
                <w:lang w:eastAsia="en-US"/>
              </w:rPr>
              <w:t>Sidor</w:t>
            </w:r>
            <w:proofErr w:type="spellEnd"/>
            <w:r w:rsidRPr="00420202">
              <w:rPr>
                <w:rFonts w:ascii="Arial" w:eastAsia="Calibri" w:hAnsi="Arial"/>
                <w:bCs w:val="0"/>
                <w:sz w:val="22"/>
                <w:szCs w:val="22"/>
                <w:lang w:eastAsia="en-US"/>
              </w:rPr>
              <w:t xml:space="preserve"> – Główny Specjalista – Prokurator, Wydział Prawa Karnego, Departament Legislacyjny Prawa Karnego</w:t>
            </w:r>
          </w:p>
          <w:p w14:paraId="0AE8D2B0" w14:textId="77777777" w:rsidR="00404425" w:rsidRPr="00420202" w:rsidRDefault="00404425" w:rsidP="00404425">
            <w:pPr>
              <w:pStyle w:val="NIEARTTEKSTtekstnieartykuowanynppodstprawnarozplubpreambua"/>
              <w:spacing w:before="0" w:after="200" w:line="240" w:lineRule="auto"/>
              <w:ind w:firstLine="0"/>
              <w:rPr>
                <w:rFonts w:ascii="Arial" w:eastAsia="Calibri" w:hAnsi="Arial"/>
                <w:bCs w:val="0"/>
                <w:sz w:val="22"/>
                <w:szCs w:val="22"/>
                <w:lang w:eastAsia="en-US"/>
              </w:rPr>
            </w:pPr>
          </w:p>
        </w:tc>
        <w:tc>
          <w:tcPr>
            <w:tcW w:w="3196" w:type="dxa"/>
          </w:tcPr>
          <w:p w14:paraId="20E75985" w14:textId="77777777" w:rsidR="00404425" w:rsidRPr="00420202" w:rsidRDefault="00404425" w:rsidP="00404425">
            <w:pPr>
              <w:pStyle w:val="NIEARTTEKSTtekstnieartykuowanynppodstprawnarozplubpreambua"/>
              <w:spacing w:before="0" w:after="20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I kwartał 2019 r. </w:t>
            </w:r>
          </w:p>
        </w:tc>
      </w:tr>
      <w:tr w:rsidR="00FA49C2" w:rsidRPr="00420202" w14:paraId="43027532" w14:textId="77777777" w:rsidTr="002816DC">
        <w:tc>
          <w:tcPr>
            <w:tcW w:w="817" w:type="dxa"/>
          </w:tcPr>
          <w:p w14:paraId="593CA4C9" w14:textId="77777777" w:rsidR="00FA49C2" w:rsidRPr="00420202" w:rsidRDefault="00FA49C2" w:rsidP="00FA49C2">
            <w:pPr>
              <w:spacing w:before="120" w:after="0" w:line="240" w:lineRule="auto"/>
              <w:rPr>
                <w:rFonts w:ascii="Arial" w:eastAsia="Times New Roman" w:hAnsi="Arial" w:cs="Arial"/>
              </w:rPr>
            </w:pPr>
            <w:r w:rsidRPr="00420202">
              <w:rPr>
                <w:rFonts w:ascii="Arial" w:eastAsia="Times New Roman" w:hAnsi="Arial" w:cs="Arial"/>
              </w:rPr>
              <w:t>435</w:t>
            </w:r>
          </w:p>
        </w:tc>
        <w:tc>
          <w:tcPr>
            <w:tcW w:w="3791" w:type="dxa"/>
          </w:tcPr>
          <w:p w14:paraId="068A9421" w14:textId="77777777" w:rsidR="00FA49C2" w:rsidRPr="00420202" w:rsidRDefault="00FA49C2" w:rsidP="00FA49C2">
            <w:pPr>
              <w:spacing w:after="0" w:line="240" w:lineRule="auto"/>
              <w:jc w:val="both"/>
              <w:rPr>
                <w:rFonts w:ascii="Arial" w:hAnsi="Arial" w:cs="Arial"/>
              </w:rPr>
            </w:pPr>
            <w:r w:rsidRPr="00420202">
              <w:rPr>
                <w:rFonts w:ascii="Arial" w:hAnsi="Arial" w:cs="Arial"/>
              </w:rPr>
              <w:t xml:space="preserve">Projekt rozporządzenia Ministra Sprawiedliwości w sprawie wynagrodzenia zasadniczego asystentów sędziów  </w:t>
            </w:r>
          </w:p>
        </w:tc>
        <w:tc>
          <w:tcPr>
            <w:tcW w:w="4147" w:type="dxa"/>
          </w:tcPr>
          <w:p w14:paraId="0D61790D" w14:textId="77777777" w:rsidR="00FA49C2" w:rsidRPr="00420202" w:rsidRDefault="00FA49C2" w:rsidP="00FA49C2">
            <w:pPr>
              <w:pStyle w:val="NIEARTTEKSTtekstnieartykuowanynppodstprawnarozplubpreambua"/>
              <w:spacing w:before="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 xml:space="preserve">Podstawa prawna – art. 155 § 6 ustawy z dnia 29 lipca 2001 r. – Prawo o ustroju sądów powszechnych  (Dz.U. z 2018 r. poz. 23 ze zm.). </w:t>
            </w:r>
          </w:p>
          <w:p w14:paraId="6F6DB100" w14:textId="77777777" w:rsidR="00FA49C2" w:rsidRPr="00420202" w:rsidRDefault="00FA49C2" w:rsidP="00FA49C2">
            <w:pPr>
              <w:pStyle w:val="NIEARTTEKSTtekstnieartykuowanynppodstprawnarozplubpreambua"/>
              <w:spacing w:before="0" w:line="240" w:lineRule="auto"/>
              <w:ind w:firstLine="0"/>
              <w:rPr>
                <w:rFonts w:ascii="Arial" w:eastAsia="Calibri" w:hAnsi="Arial"/>
                <w:bCs w:val="0"/>
                <w:sz w:val="22"/>
                <w:szCs w:val="22"/>
                <w:lang w:eastAsia="en-US"/>
              </w:rPr>
            </w:pPr>
            <w:r w:rsidRPr="00420202">
              <w:rPr>
                <w:rFonts w:ascii="Arial" w:eastAsia="Calibri" w:hAnsi="Arial"/>
                <w:bCs w:val="0"/>
                <w:sz w:val="22"/>
                <w:szCs w:val="22"/>
                <w:lang w:eastAsia="en-US"/>
              </w:rPr>
              <w:t>W przekazanym do Sejmu projekcie ustawy budżetowej na 2019 r. wzrost wynagrodzeń asystentów sędziów zaplanowany został na poziomie 5%. W związku z tym, że dla grupy asystentów sędziów wynagrodzenie zasadnicze zostało ustalone na poziomie maksymalnym (czyli 4200 zł), niezbędne jest wydanie nowego rozporządzenia w celu podniesienia tym osobom wynagrodzenia w ramach środków zabezpieczonych na ten cel w ustawie budżetowej na 2019 r. Zmianie ulegnie górna granica wynagrodzenia zasadniczego asystentów sędziów  – zamiast kwoty 4200 zł wprowadza się kwotę 4800 zł.</w:t>
            </w:r>
          </w:p>
        </w:tc>
        <w:tc>
          <w:tcPr>
            <w:tcW w:w="2835" w:type="dxa"/>
          </w:tcPr>
          <w:p w14:paraId="5E2C3F90" w14:textId="77777777" w:rsidR="00FA49C2" w:rsidRPr="00420202" w:rsidRDefault="00FA49C2" w:rsidP="00FA49C2">
            <w:pPr>
              <w:spacing w:after="0" w:line="240" w:lineRule="auto"/>
              <w:jc w:val="both"/>
              <w:rPr>
                <w:rFonts w:ascii="Arial" w:hAnsi="Arial" w:cs="Arial"/>
              </w:rPr>
            </w:pPr>
            <w:r w:rsidRPr="00420202">
              <w:rPr>
                <w:rFonts w:ascii="Arial" w:hAnsi="Arial" w:cs="Arial"/>
              </w:rPr>
              <w:t>Aneta Michałek - główny specjalista – sędzia - Departament Legislacyjny Prawa Karnego</w:t>
            </w:r>
          </w:p>
          <w:p w14:paraId="628F6D2C" w14:textId="77777777" w:rsidR="00FA49C2" w:rsidRPr="00420202" w:rsidRDefault="00FA49C2" w:rsidP="00FA49C2">
            <w:pPr>
              <w:spacing w:after="0" w:line="240" w:lineRule="auto"/>
              <w:jc w:val="both"/>
              <w:rPr>
                <w:rFonts w:ascii="Arial" w:hAnsi="Arial" w:cs="Arial"/>
              </w:rPr>
            </w:pPr>
            <w:r w:rsidRPr="00420202">
              <w:rPr>
                <w:rFonts w:ascii="Arial" w:hAnsi="Arial" w:cs="Arial"/>
              </w:rPr>
              <w:t>Wydział Prawa Ustroju Sądów i Służby Więziennej</w:t>
            </w:r>
          </w:p>
          <w:p w14:paraId="335C2679" w14:textId="77777777" w:rsidR="00FA49C2" w:rsidRPr="00420202" w:rsidRDefault="00FA49C2" w:rsidP="00FA49C2">
            <w:pPr>
              <w:spacing w:after="0" w:line="240" w:lineRule="auto"/>
              <w:jc w:val="both"/>
              <w:rPr>
                <w:rFonts w:ascii="Arial" w:hAnsi="Arial" w:cs="Arial"/>
              </w:rPr>
            </w:pPr>
          </w:p>
        </w:tc>
        <w:tc>
          <w:tcPr>
            <w:tcW w:w="3196" w:type="dxa"/>
          </w:tcPr>
          <w:p w14:paraId="713CC29A" w14:textId="77777777" w:rsidR="00FA49C2" w:rsidRPr="00420202" w:rsidRDefault="00FA49C2" w:rsidP="00FA49C2">
            <w:pPr>
              <w:spacing w:after="0" w:line="240" w:lineRule="auto"/>
              <w:jc w:val="both"/>
              <w:rPr>
                <w:rFonts w:ascii="Arial" w:hAnsi="Arial" w:cs="Arial"/>
              </w:rPr>
            </w:pPr>
            <w:r w:rsidRPr="00420202">
              <w:rPr>
                <w:rFonts w:ascii="Arial" w:hAnsi="Arial" w:cs="Arial"/>
              </w:rPr>
              <w:t xml:space="preserve">I kwartał 2019 r. </w:t>
            </w:r>
          </w:p>
        </w:tc>
      </w:tr>
      <w:tr w:rsidR="00FA49C2" w:rsidRPr="00420202" w14:paraId="1EC92197" w14:textId="77777777" w:rsidTr="002816DC">
        <w:tc>
          <w:tcPr>
            <w:tcW w:w="817" w:type="dxa"/>
          </w:tcPr>
          <w:p w14:paraId="5056E4B1" w14:textId="77777777" w:rsidR="00FA49C2" w:rsidRPr="00420202" w:rsidRDefault="00FA49C2" w:rsidP="00FA49C2">
            <w:pPr>
              <w:jc w:val="both"/>
              <w:rPr>
                <w:rFonts w:ascii="Arial" w:hAnsi="Arial" w:cs="Arial"/>
              </w:rPr>
            </w:pPr>
            <w:r w:rsidRPr="00420202">
              <w:rPr>
                <w:rFonts w:ascii="Arial" w:hAnsi="Arial" w:cs="Arial"/>
              </w:rPr>
              <w:t>436</w:t>
            </w:r>
          </w:p>
        </w:tc>
        <w:tc>
          <w:tcPr>
            <w:tcW w:w="3791" w:type="dxa"/>
          </w:tcPr>
          <w:p w14:paraId="309038DD" w14:textId="77777777" w:rsidR="00FA49C2" w:rsidRPr="00420202" w:rsidRDefault="00FA49C2" w:rsidP="00FA49C2">
            <w:pPr>
              <w:spacing w:after="0" w:line="240" w:lineRule="auto"/>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 xml:space="preserve">zmieniającego rozporządzenie w sprawie ustalenia siedzib i obszarów właściwości sądów apelacyjnych, sądów okręgowych i sądów </w:t>
            </w:r>
            <w:r w:rsidRPr="00420202">
              <w:rPr>
                <w:rFonts w:ascii="Arial" w:hAnsi="Arial" w:cs="Arial"/>
              </w:rPr>
              <w:lastRenderedPageBreak/>
              <w:t xml:space="preserve">rejonowych oraz zakresu rozpoznawanych przez nie spraw </w:t>
            </w:r>
          </w:p>
        </w:tc>
        <w:tc>
          <w:tcPr>
            <w:tcW w:w="4147" w:type="dxa"/>
          </w:tcPr>
          <w:p w14:paraId="27E2329B" w14:textId="77777777" w:rsidR="00FA49C2" w:rsidRPr="00420202" w:rsidRDefault="00FA49C2" w:rsidP="00FA49C2">
            <w:pPr>
              <w:spacing w:after="0" w:line="240" w:lineRule="auto"/>
              <w:jc w:val="both"/>
              <w:rPr>
                <w:rFonts w:ascii="Arial" w:hAnsi="Arial" w:cs="Arial"/>
              </w:rPr>
            </w:pPr>
            <w:r w:rsidRPr="00420202">
              <w:rPr>
                <w:rFonts w:ascii="Arial" w:hAnsi="Arial" w:cs="Arial"/>
              </w:rPr>
              <w:lastRenderedPageBreak/>
              <w:t xml:space="preserve">Podstawa prawna - art. 20 pkt 1 ustawy z dnia 27 lipca 2001 r. – Prawo o ustroju sądów powszechnych (Dz. U. z 2018 r. poz. 23, ze zm.) Zgodnie z tym przepisem Minister Sprawiedliwości, po zasięgnięciu opinii Krajowej Rady Sądownictwa, w drodze rozporządzenia, </w:t>
            </w:r>
            <w:r w:rsidRPr="00420202">
              <w:rPr>
                <w:rFonts w:ascii="Arial" w:hAnsi="Arial" w:cs="Arial"/>
              </w:rPr>
              <w:lastRenderedPageBreak/>
              <w:t>tworzy i znosi sądy oraz ustala ich siedziby, obszary właściwości i zakres rozpoznawanych przez nie spraw.</w:t>
            </w:r>
          </w:p>
          <w:p w14:paraId="2BBC2041" w14:textId="77777777" w:rsidR="00FA49C2" w:rsidRPr="00420202" w:rsidRDefault="00FA49C2" w:rsidP="00FA49C2">
            <w:pPr>
              <w:spacing w:after="0" w:line="240" w:lineRule="auto"/>
              <w:jc w:val="both"/>
              <w:rPr>
                <w:rFonts w:ascii="Arial" w:hAnsi="Arial" w:cs="Arial"/>
              </w:rPr>
            </w:pPr>
            <w:r w:rsidRPr="00420202">
              <w:rPr>
                <w:rFonts w:ascii="Arial" w:hAnsi="Arial" w:cs="Arial"/>
              </w:rPr>
              <w:t xml:space="preserve">Konieczność nowelizacji rozporządzenia jest spowodowana planowaną reorganizacją w zakresie wydziałów pracy sądów rejonowych w okręgach: Sądu Okręgowego w Bydgoszczy, Sądu Okręgowego w Częstochowie, Sądu Okręgowego w Gorzowie Wielkopolskim, Sądu Okręgowego w Jeleniej Górze, Sądu Okręgowego w Kaliszu, Sądu Okręgowego w Katowicach, Sądu Okręgowego w Kielcach, Sądu Okręgowego w Koszalinie, Sądu Okręgowego w Olsztynie, Sądu Okręgowego w Poznaniu oraz Sądu Okręgowego w Świdnicy. </w:t>
            </w:r>
          </w:p>
        </w:tc>
        <w:tc>
          <w:tcPr>
            <w:tcW w:w="2835" w:type="dxa"/>
          </w:tcPr>
          <w:p w14:paraId="6B2E1D13" w14:textId="77777777" w:rsidR="00FA49C2" w:rsidRPr="00420202" w:rsidRDefault="00FA49C2" w:rsidP="00FA49C2">
            <w:pPr>
              <w:spacing w:after="0" w:line="240" w:lineRule="auto"/>
              <w:rPr>
                <w:rFonts w:ascii="Arial" w:hAnsi="Arial" w:cs="Arial"/>
              </w:rPr>
            </w:pPr>
            <w:r w:rsidRPr="00420202">
              <w:rPr>
                <w:rFonts w:ascii="Arial" w:hAnsi="Arial" w:cs="Arial"/>
              </w:rPr>
              <w:lastRenderedPageBreak/>
              <w:t>Katarzyna Mizera – sędzia, główny specjalista w Departamencie Legislacyjnym Prawa Karnego</w:t>
            </w:r>
          </w:p>
        </w:tc>
        <w:tc>
          <w:tcPr>
            <w:tcW w:w="3196" w:type="dxa"/>
          </w:tcPr>
          <w:p w14:paraId="631E5C55" w14:textId="77777777" w:rsidR="00FA49C2" w:rsidRPr="00420202" w:rsidRDefault="00FA49C2" w:rsidP="00FA49C2">
            <w:pPr>
              <w:spacing w:after="0" w:line="240" w:lineRule="auto"/>
              <w:rPr>
                <w:rFonts w:ascii="Arial" w:hAnsi="Arial" w:cs="Arial"/>
              </w:rPr>
            </w:pPr>
            <w:r w:rsidRPr="00420202">
              <w:rPr>
                <w:rFonts w:ascii="Arial" w:hAnsi="Arial" w:cs="Arial"/>
              </w:rPr>
              <w:t>Kwiecień 2019 r.</w:t>
            </w:r>
          </w:p>
        </w:tc>
      </w:tr>
      <w:tr w:rsidR="00760E2D" w:rsidRPr="00420202" w14:paraId="222A455D" w14:textId="77777777" w:rsidTr="002816DC">
        <w:tc>
          <w:tcPr>
            <w:tcW w:w="817" w:type="dxa"/>
          </w:tcPr>
          <w:p w14:paraId="251A693C" w14:textId="77777777" w:rsidR="00760E2D" w:rsidRPr="00420202" w:rsidRDefault="00D5520A" w:rsidP="00FA49C2">
            <w:pPr>
              <w:jc w:val="both"/>
              <w:rPr>
                <w:rFonts w:ascii="Arial" w:hAnsi="Arial" w:cs="Arial"/>
              </w:rPr>
            </w:pPr>
            <w:r w:rsidRPr="00420202">
              <w:rPr>
                <w:rFonts w:ascii="Arial" w:hAnsi="Arial" w:cs="Arial"/>
              </w:rPr>
              <w:t>437</w:t>
            </w:r>
          </w:p>
        </w:tc>
        <w:tc>
          <w:tcPr>
            <w:tcW w:w="3791" w:type="dxa"/>
          </w:tcPr>
          <w:p w14:paraId="0143F24D" w14:textId="77777777" w:rsidR="00760E2D" w:rsidRPr="00420202" w:rsidRDefault="00760E2D" w:rsidP="00FA49C2">
            <w:pPr>
              <w:spacing w:after="0" w:line="240" w:lineRule="auto"/>
              <w:rPr>
                <w:rFonts w:ascii="Arial" w:hAnsi="Arial" w:cs="Arial"/>
              </w:rPr>
            </w:pPr>
            <w:r w:rsidRPr="00420202">
              <w:rPr>
                <w:rFonts w:ascii="Arial" w:hAnsi="Arial" w:cs="Arial"/>
              </w:rPr>
              <w:t>Projekt rozporządzenia Ministra Sprawiedliwości zmieniającego rozporządzenie w sprawie funkcji oraz sposobu ustalania dodatków funkcyjnych przysługujących sędziom</w:t>
            </w:r>
          </w:p>
        </w:tc>
        <w:tc>
          <w:tcPr>
            <w:tcW w:w="4147" w:type="dxa"/>
          </w:tcPr>
          <w:p w14:paraId="26B31CBC" w14:textId="77777777" w:rsidR="00760E2D" w:rsidRPr="00420202" w:rsidRDefault="00760E2D" w:rsidP="00760E2D">
            <w:pPr>
              <w:spacing w:after="0" w:line="240" w:lineRule="auto"/>
              <w:jc w:val="both"/>
              <w:rPr>
                <w:rFonts w:ascii="Arial" w:hAnsi="Arial" w:cs="Arial"/>
              </w:rPr>
            </w:pPr>
            <w:r w:rsidRPr="00420202">
              <w:rPr>
                <w:rFonts w:ascii="Arial" w:hAnsi="Arial" w:cs="Arial"/>
              </w:rPr>
              <w:t>Podstawa prawna - art. 91 § 8 ustawy z dnia 27 lipca 2001 r. – Prawo o ustroju sądów powszechnych (Dz. U. z 2018 r. poz. 23, ze zm.).</w:t>
            </w:r>
          </w:p>
          <w:p w14:paraId="40622AF2" w14:textId="77777777" w:rsidR="00760E2D" w:rsidRPr="00420202" w:rsidRDefault="00760E2D" w:rsidP="00760E2D">
            <w:pPr>
              <w:spacing w:after="0" w:line="240" w:lineRule="auto"/>
              <w:jc w:val="both"/>
              <w:rPr>
                <w:rFonts w:ascii="Arial" w:hAnsi="Arial" w:cs="Arial"/>
              </w:rPr>
            </w:pPr>
            <w:r w:rsidRPr="00420202">
              <w:rPr>
                <w:rFonts w:ascii="Arial" w:hAnsi="Arial" w:cs="Arial"/>
              </w:rPr>
              <w:t>Projektowane rozporządzenie ma na celu doprecyzowanie kryteriów uwzględnianych przy ustalaniu wysokości dodatków funkcyjnych i zracjonalizowanie systemu przyznania dodatków sędziom.</w:t>
            </w:r>
          </w:p>
          <w:p w14:paraId="1116524F" w14:textId="77777777" w:rsidR="00760E2D" w:rsidRPr="00420202" w:rsidRDefault="00760E2D" w:rsidP="00FA49C2">
            <w:pPr>
              <w:spacing w:after="0" w:line="240" w:lineRule="auto"/>
              <w:jc w:val="both"/>
              <w:rPr>
                <w:rFonts w:ascii="Arial" w:hAnsi="Arial" w:cs="Arial"/>
              </w:rPr>
            </w:pPr>
          </w:p>
        </w:tc>
        <w:tc>
          <w:tcPr>
            <w:tcW w:w="2835" w:type="dxa"/>
          </w:tcPr>
          <w:p w14:paraId="206047F7" w14:textId="77777777" w:rsidR="00760E2D" w:rsidRPr="00420202" w:rsidRDefault="00760E2D" w:rsidP="00760E2D">
            <w:pPr>
              <w:spacing w:after="0" w:line="240" w:lineRule="auto"/>
              <w:rPr>
                <w:rFonts w:ascii="Arial" w:hAnsi="Arial" w:cs="Arial"/>
              </w:rPr>
            </w:pPr>
            <w:r w:rsidRPr="00420202">
              <w:rPr>
                <w:rFonts w:ascii="Arial" w:hAnsi="Arial" w:cs="Arial"/>
              </w:rPr>
              <w:t>Tomasz Królak – starszy specjalista,  Departament Legislacyjny Prawa Karnego, Wydział Prawa Ustroju Sądów  i Służby Więziennej</w:t>
            </w:r>
          </w:p>
          <w:p w14:paraId="28B5891A" w14:textId="77777777" w:rsidR="00115BBB" w:rsidRPr="00420202" w:rsidRDefault="00115BBB" w:rsidP="00115BBB">
            <w:pPr>
              <w:spacing w:after="160" w:line="259" w:lineRule="auto"/>
              <w:rPr>
                <w:rFonts w:ascii="Arial" w:hAnsi="Arial" w:cs="Arial"/>
              </w:rPr>
            </w:pPr>
            <w:r w:rsidRPr="00420202">
              <w:rPr>
                <w:rFonts w:ascii="Arial" w:hAnsi="Arial" w:cs="Arial"/>
              </w:rPr>
              <w:t>Krzysztof Świderski – główny specjalist</w:t>
            </w:r>
            <w:r w:rsidR="00170E53" w:rsidRPr="00420202">
              <w:rPr>
                <w:rFonts w:ascii="Arial" w:hAnsi="Arial" w:cs="Arial"/>
              </w:rPr>
              <w:t>a</w:t>
            </w:r>
            <w:r w:rsidRPr="00420202">
              <w:rPr>
                <w:rFonts w:ascii="Arial" w:hAnsi="Arial" w:cs="Arial"/>
              </w:rPr>
              <w:t xml:space="preserve"> Departament Legislacyjny Ustroju Sądów Wydział Prawa Ustroju Sądów Powszechnych, Administracyjnych i Wojskowych</w:t>
            </w:r>
          </w:p>
          <w:p w14:paraId="57597107" w14:textId="77777777" w:rsidR="00115BBB" w:rsidRPr="00420202" w:rsidRDefault="00115BBB" w:rsidP="00760E2D">
            <w:pPr>
              <w:spacing w:after="0" w:line="240" w:lineRule="auto"/>
              <w:rPr>
                <w:rFonts w:ascii="Arial" w:hAnsi="Arial" w:cs="Arial"/>
              </w:rPr>
            </w:pPr>
          </w:p>
        </w:tc>
        <w:tc>
          <w:tcPr>
            <w:tcW w:w="3196" w:type="dxa"/>
          </w:tcPr>
          <w:p w14:paraId="1D51F76E" w14:textId="77777777" w:rsidR="00760E2D" w:rsidRPr="00420202" w:rsidRDefault="00760E2D" w:rsidP="00FA49C2">
            <w:pPr>
              <w:spacing w:after="0" w:line="240" w:lineRule="auto"/>
              <w:rPr>
                <w:rFonts w:ascii="Arial" w:hAnsi="Arial" w:cs="Arial"/>
              </w:rPr>
            </w:pPr>
            <w:r w:rsidRPr="00420202">
              <w:rPr>
                <w:rFonts w:ascii="Arial" w:hAnsi="Arial" w:cs="Arial"/>
              </w:rPr>
              <w:t>I-II kwartał 2019 r.</w:t>
            </w:r>
          </w:p>
          <w:p w14:paraId="6C8E014A" w14:textId="77777777" w:rsidR="00115BBB" w:rsidRPr="00420202" w:rsidRDefault="00115BBB" w:rsidP="00FA49C2">
            <w:pPr>
              <w:spacing w:after="0" w:line="240" w:lineRule="auto"/>
              <w:rPr>
                <w:rFonts w:ascii="Arial" w:hAnsi="Arial" w:cs="Arial"/>
              </w:rPr>
            </w:pPr>
          </w:p>
          <w:p w14:paraId="1ED454EB" w14:textId="77777777" w:rsidR="00115BBB" w:rsidRPr="00420202" w:rsidRDefault="00115BBB" w:rsidP="00115BBB">
            <w:pPr>
              <w:spacing w:after="160" w:line="259" w:lineRule="auto"/>
              <w:rPr>
                <w:rFonts w:ascii="Arial" w:hAnsi="Arial" w:cs="Arial"/>
              </w:rPr>
            </w:pPr>
            <w:r w:rsidRPr="00420202">
              <w:rPr>
                <w:rFonts w:ascii="Arial" w:hAnsi="Arial" w:cs="Arial"/>
              </w:rPr>
              <w:t>Wg stanu na dzień 17-02-2022 r. projekt oczekuje na podjęcie   decyzji w przedmiocie  kontynuowania lub zaprzestania prac legislacyjnych.</w:t>
            </w:r>
          </w:p>
          <w:p w14:paraId="52CA778A" w14:textId="77777777" w:rsidR="004602C6" w:rsidRPr="00420202" w:rsidRDefault="004602C6" w:rsidP="004602C6">
            <w:pPr>
              <w:spacing w:after="0" w:line="240" w:lineRule="auto"/>
              <w:jc w:val="both"/>
              <w:rPr>
                <w:rFonts w:ascii="Arial" w:hAnsi="Arial" w:cs="Arial"/>
                <w:bCs/>
              </w:rPr>
            </w:pPr>
            <w:r w:rsidRPr="00420202">
              <w:rPr>
                <w:rFonts w:ascii="Arial" w:hAnsi="Arial" w:cs="Arial"/>
                <w:bCs/>
                <w:highlight w:val="yellow"/>
              </w:rPr>
              <w:t>Prace zakończono.</w:t>
            </w:r>
          </w:p>
          <w:p w14:paraId="3C58BD81" w14:textId="77777777" w:rsidR="004602C6" w:rsidRPr="00420202" w:rsidRDefault="004602C6" w:rsidP="004602C6">
            <w:pPr>
              <w:spacing w:after="0" w:line="240" w:lineRule="auto"/>
              <w:jc w:val="both"/>
              <w:rPr>
                <w:rFonts w:ascii="Arial" w:hAnsi="Arial" w:cs="Arial"/>
                <w:bCs/>
              </w:rPr>
            </w:pPr>
          </w:p>
          <w:p w14:paraId="336AC592" w14:textId="77777777" w:rsidR="00115BBB" w:rsidRPr="00420202" w:rsidRDefault="004602C6" w:rsidP="004602C6">
            <w:pPr>
              <w:spacing w:after="0" w:line="240" w:lineRule="auto"/>
              <w:rPr>
                <w:rFonts w:ascii="Arial" w:hAnsi="Arial" w:cs="Arial"/>
              </w:rPr>
            </w:pPr>
            <w:r w:rsidRPr="00420202">
              <w:rPr>
                <w:rFonts w:ascii="Arial" w:hAnsi="Arial" w:cs="Arial"/>
                <w:bCs/>
              </w:rPr>
              <w:t xml:space="preserve">Zgodnie z decyzją Pani Minister </w:t>
            </w:r>
            <w:proofErr w:type="spellStart"/>
            <w:r w:rsidRPr="00420202">
              <w:rPr>
                <w:rFonts w:ascii="Arial" w:hAnsi="Arial" w:cs="Arial"/>
                <w:bCs/>
              </w:rPr>
              <w:t>K.Frydrych</w:t>
            </w:r>
            <w:proofErr w:type="spellEnd"/>
            <w:r w:rsidRPr="00420202">
              <w:rPr>
                <w:rFonts w:ascii="Arial" w:hAnsi="Arial" w:cs="Arial"/>
                <w:bCs/>
              </w:rPr>
              <w:t xml:space="preserve"> dalsze prace nad projektem nie są prowadzone.</w:t>
            </w:r>
          </w:p>
        </w:tc>
      </w:tr>
      <w:tr w:rsidR="003163E7" w:rsidRPr="00420202" w14:paraId="12B0B832" w14:textId="77777777" w:rsidTr="002816DC">
        <w:tc>
          <w:tcPr>
            <w:tcW w:w="817" w:type="dxa"/>
          </w:tcPr>
          <w:p w14:paraId="4AB3B3A9" w14:textId="77777777" w:rsidR="003163E7" w:rsidRPr="00420202" w:rsidRDefault="00D5520A" w:rsidP="00FA49C2">
            <w:pPr>
              <w:jc w:val="both"/>
              <w:rPr>
                <w:rFonts w:ascii="Arial" w:hAnsi="Arial" w:cs="Arial"/>
              </w:rPr>
            </w:pPr>
            <w:r w:rsidRPr="00420202">
              <w:rPr>
                <w:rFonts w:ascii="Arial" w:hAnsi="Arial" w:cs="Arial"/>
              </w:rPr>
              <w:t>438</w:t>
            </w:r>
          </w:p>
        </w:tc>
        <w:tc>
          <w:tcPr>
            <w:tcW w:w="3791" w:type="dxa"/>
          </w:tcPr>
          <w:p w14:paraId="6B00410B" w14:textId="77777777" w:rsidR="003163E7" w:rsidRPr="00420202" w:rsidRDefault="003163E7" w:rsidP="003163E7">
            <w:pPr>
              <w:spacing w:after="0" w:line="240" w:lineRule="auto"/>
              <w:rPr>
                <w:rFonts w:ascii="Arial" w:hAnsi="Arial" w:cs="Arial"/>
              </w:rPr>
            </w:pPr>
            <w:r w:rsidRPr="00420202">
              <w:rPr>
                <w:rFonts w:ascii="Arial" w:hAnsi="Arial" w:cs="Arial"/>
              </w:rPr>
              <w:t xml:space="preserve">Projekt rozporządzenia Ministra Sprawiedliwości w sprawie określenia wysokości wynagrodzenia i zwrotu wydatków poniesionych przez kuratorów ustanowionych dla strony w sprawie cywilnej. </w:t>
            </w:r>
          </w:p>
          <w:p w14:paraId="03CC3D5C" w14:textId="77777777" w:rsidR="003163E7" w:rsidRPr="00420202" w:rsidRDefault="003163E7" w:rsidP="00FA49C2">
            <w:pPr>
              <w:spacing w:after="0" w:line="240" w:lineRule="auto"/>
              <w:rPr>
                <w:rFonts w:ascii="Arial" w:hAnsi="Arial" w:cs="Arial"/>
              </w:rPr>
            </w:pPr>
          </w:p>
        </w:tc>
        <w:tc>
          <w:tcPr>
            <w:tcW w:w="4147" w:type="dxa"/>
          </w:tcPr>
          <w:p w14:paraId="4D5A975C" w14:textId="77777777" w:rsidR="003163E7" w:rsidRPr="00420202" w:rsidRDefault="003163E7" w:rsidP="003163E7">
            <w:pPr>
              <w:spacing w:after="0" w:line="240" w:lineRule="auto"/>
              <w:jc w:val="both"/>
              <w:rPr>
                <w:rFonts w:ascii="Arial" w:hAnsi="Arial" w:cs="Arial"/>
              </w:rPr>
            </w:pPr>
            <w:r w:rsidRPr="00420202">
              <w:rPr>
                <w:rFonts w:ascii="Arial" w:hAnsi="Arial" w:cs="Arial"/>
              </w:rPr>
              <w:t xml:space="preserve">Podstawa prawna: art. 9 pkt. 3 ustawy z dnia 28 lipca 2005 r. o kosztach sądowych w sprawach cywilnych (Dz. U. z 2018 r. poz. 300,398, 770, 914, 1293 i 1629).r. </w:t>
            </w:r>
          </w:p>
          <w:p w14:paraId="276D9351" w14:textId="77777777" w:rsidR="003163E7" w:rsidRPr="00420202" w:rsidRDefault="003163E7" w:rsidP="003163E7">
            <w:pPr>
              <w:spacing w:after="0" w:line="240" w:lineRule="auto"/>
              <w:jc w:val="both"/>
              <w:rPr>
                <w:rFonts w:ascii="Arial" w:hAnsi="Arial" w:cs="Arial"/>
              </w:rPr>
            </w:pPr>
          </w:p>
          <w:p w14:paraId="31B95DAC" w14:textId="77777777" w:rsidR="003163E7" w:rsidRPr="00420202" w:rsidRDefault="003163E7" w:rsidP="003163E7">
            <w:pPr>
              <w:spacing w:after="0" w:line="240" w:lineRule="auto"/>
              <w:jc w:val="both"/>
              <w:rPr>
                <w:rFonts w:ascii="Arial" w:hAnsi="Arial" w:cs="Arial"/>
              </w:rPr>
            </w:pPr>
            <w:r w:rsidRPr="00420202">
              <w:rPr>
                <w:rFonts w:ascii="Arial" w:hAnsi="Arial" w:cs="Arial"/>
              </w:rPr>
              <w:t xml:space="preserve">Rozporządzenie stanowi uzupełnienie obowiązującego rozporządzenia z dnia </w:t>
            </w:r>
            <w:r w:rsidRPr="00420202">
              <w:rPr>
                <w:rFonts w:ascii="Arial" w:hAnsi="Arial" w:cs="Arial"/>
              </w:rPr>
              <w:br/>
              <w:t xml:space="preserve">09 marca 2018 r. o przepis wyrażający </w:t>
            </w:r>
            <w:r w:rsidRPr="00420202">
              <w:rPr>
                <w:rFonts w:ascii="Arial" w:hAnsi="Arial" w:cs="Arial"/>
              </w:rPr>
              <w:lastRenderedPageBreak/>
              <w:t>zasadę podwyższania wynagrodzenia kuratora, będącego podatnikiem VAT o stawkę tego podatku, wyeliminuje wątpliwości oraz sygnalizowane rozbieżności w stosowaniu przepisów w tym zakresie.</w:t>
            </w:r>
          </w:p>
        </w:tc>
        <w:tc>
          <w:tcPr>
            <w:tcW w:w="2835" w:type="dxa"/>
          </w:tcPr>
          <w:p w14:paraId="2F4B61C2" w14:textId="77777777" w:rsidR="003163E7" w:rsidRPr="00420202" w:rsidRDefault="003163E7" w:rsidP="003163E7">
            <w:pPr>
              <w:spacing w:after="0" w:line="240" w:lineRule="auto"/>
              <w:rPr>
                <w:rFonts w:ascii="Arial" w:hAnsi="Arial" w:cs="Arial"/>
              </w:rPr>
            </w:pPr>
            <w:r w:rsidRPr="00420202">
              <w:rPr>
                <w:rFonts w:ascii="Arial" w:hAnsi="Arial" w:cs="Arial"/>
              </w:rPr>
              <w:lastRenderedPageBreak/>
              <w:t>Departament Legislacyjny Prawa Cywilnego</w:t>
            </w:r>
          </w:p>
          <w:p w14:paraId="79F213E2" w14:textId="77777777" w:rsidR="003163E7" w:rsidRPr="00420202" w:rsidRDefault="003163E7" w:rsidP="003163E7">
            <w:pPr>
              <w:spacing w:after="0" w:line="240" w:lineRule="auto"/>
              <w:rPr>
                <w:rFonts w:ascii="Arial" w:hAnsi="Arial" w:cs="Arial"/>
              </w:rPr>
            </w:pPr>
            <w:r w:rsidRPr="00420202">
              <w:rPr>
                <w:rFonts w:ascii="Arial" w:hAnsi="Arial" w:cs="Arial"/>
              </w:rPr>
              <w:t xml:space="preserve"> </w:t>
            </w:r>
          </w:p>
          <w:p w14:paraId="56F1BF15" w14:textId="77777777" w:rsidR="003163E7" w:rsidRPr="00420202" w:rsidRDefault="003163E7" w:rsidP="003163E7">
            <w:pPr>
              <w:spacing w:after="0" w:line="240" w:lineRule="auto"/>
              <w:rPr>
                <w:rFonts w:ascii="Arial" w:hAnsi="Arial" w:cs="Arial"/>
              </w:rPr>
            </w:pPr>
            <w:r w:rsidRPr="00420202">
              <w:rPr>
                <w:rFonts w:ascii="Arial" w:hAnsi="Arial" w:cs="Arial"/>
              </w:rPr>
              <w:t>Justyna Jarka – główny specjalista</w:t>
            </w:r>
          </w:p>
        </w:tc>
        <w:tc>
          <w:tcPr>
            <w:tcW w:w="3196" w:type="dxa"/>
          </w:tcPr>
          <w:p w14:paraId="133C7DBF" w14:textId="77777777" w:rsidR="003163E7" w:rsidRPr="00420202" w:rsidRDefault="003163E7" w:rsidP="00FA49C2">
            <w:pPr>
              <w:spacing w:after="0" w:line="240" w:lineRule="auto"/>
              <w:rPr>
                <w:rFonts w:ascii="Arial" w:hAnsi="Arial" w:cs="Arial"/>
              </w:rPr>
            </w:pPr>
            <w:r w:rsidRPr="00420202">
              <w:rPr>
                <w:rFonts w:ascii="Arial" w:hAnsi="Arial" w:cs="Arial"/>
              </w:rPr>
              <w:t>Wejście w życie: dzień po podpisaniu rozporządzenia</w:t>
            </w:r>
          </w:p>
        </w:tc>
      </w:tr>
      <w:tr w:rsidR="00B51D8F" w:rsidRPr="00420202" w14:paraId="7C4137A6" w14:textId="77777777" w:rsidTr="002816DC">
        <w:tc>
          <w:tcPr>
            <w:tcW w:w="817" w:type="dxa"/>
          </w:tcPr>
          <w:p w14:paraId="2097054C" w14:textId="77777777" w:rsidR="00B51D8F" w:rsidRPr="00420202" w:rsidRDefault="00D5520A" w:rsidP="00B51D8F">
            <w:pPr>
              <w:jc w:val="both"/>
              <w:rPr>
                <w:rFonts w:ascii="Arial" w:hAnsi="Arial" w:cs="Arial"/>
              </w:rPr>
            </w:pPr>
            <w:r w:rsidRPr="00420202">
              <w:rPr>
                <w:rFonts w:ascii="Arial" w:hAnsi="Arial" w:cs="Arial"/>
              </w:rPr>
              <w:t>439</w:t>
            </w:r>
          </w:p>
        </w:tc>
        <w:tc>
          <w:tcPr>
            <w:tcW w:w="3791" w:type="dxa"/>
          </w:tcPr>
          <w:p w14:paraId="5CB2F1C0" w14:textId="77777777" w:rsidR="00B51D8F" w:rsidRPr="00420202" w:rsidRDefault="00B51D8F" w:rsidP="00B51D8F">
            <w:pPr>
              <w:spacing w:line="240" w:lineRule="auto"/>
              <w:ind w:hanging="45"/>
              <w:rPr>
                <w:rStyle w:val="FontStyle13"/>
                <w:rFonts w:ascii="Arial" w:hAnsi="Arial" w:cs="Arial"/>
                <w:sz w:val="22"/>
                <w:szCs w:val="22"/>
              </w:rPr>
            </w:pPr>
            <w:r w:rsidRPr="00420202">
              <w:rPr>
                <w:rStyle w:val="FontStyle13"/>
                <w:rFonts w:ascii="Arial" w:hAnsi="Arial" w:cs="Arial"/>
                <w:sz w:val="22"/>
                <w:szCs w:val="22"/>
              </w:rPr>
              <w:t xml:space="preserve">Projekt  rozporządzenia  Ministra Sprawiedliwości zmieniającego  rozporządzenie w sprawie szczegółowych kryteriów i trybu dokonywania oceny pracy nauczycieli zakładów poprawczych </w:t>
            </w:r>
            <w:r w:rsidRPr="00420202">
              <w:rPr>
                <w:rStyle w:val="FontStyle13"/>
                <w:rFonts w:ascii="Arial" w:hAnsi="Arial" w:cs="Arial"/>
                <w:sz w:val="22"/>
                <w:szCs w:val="22"/>
              </w:rPr>
              <w:br/>
              <w:t xml:space="preserve">i schronisk dla nieletnich, zakresu informacji zawartych w karcie oceny pracy, składu </w:t>
            </w:r>
            <w:r w:rsidRPr="00420202">
              <w:rPr>
                <w:rStyle w:val="FontStyle13"/>
                <w:rFonts w:ascii="Arial" w:hAnsi="Arial" w:cs="Arial"/>
                <w:sz w:val="22"/>
                <w:szCs w:val="22"/>
              </w:rPr>
              <w:br/>
              <w:t>i sposobu powoływania zespołu oceniającego oraz trybu postępowania odwoławczego</w:t>
            </w:r>
          </w:p>
          <w:p w14:paraId="57F134FB" w14:textId="77777777" w:rsidR="00B51D8F" w:rsidRPr="00420202" w:rsidRDefault="00B51D8F" w:rsidP="00B51D8F">
            <w:pPr>
              <w:pStyle w:val="Style4"/>
              <w:widowControl/>
              <w:spacing w:line="240" w:lineRule="auto"/>
              <w:rPr>
                <w:rStyle w:val="FontStyle14"/>
                <w:rFonts w:ascii="Arial" w:hAnsi="Arial" w:cs="Arial"/>
                <w:b w:val="0"/>
              </w:rPr>
            </w:pPr>
          </w:p>
          <w:p w14:paraId="5B8A600B" w14:textId="77777777" w:rsidR="00B51D8F" w:rsidRPr="00420202" w:rsidRDefault="00B51D8F" w:rsidP="00B51D8F">
            <w:pPr>
              <w:pStyle w:val="Style6"/>
              <w:spacing w:line="240" w:lineRule="auto"/>
              <w:ind w:left="34"/>
              <w:jc w:val="both"/>
              <w:rPr>
                <w:rFonts w:ascii="Arial" w:hAnsi="Arial" w:cs="Arial"/>
                <w:sz w:val="22"/>
                <w:szCs w:val="22"/>
              </w:rPr>
            </w:pPr>
          </w:p>
        </w:tc>
        <w:tc>
          <w:tcPr>
            <w:tcW w:w="4147" w:type="dxa"/>
          </w:tcPr>
          <w:p w14:paraId="66935E2F" w14:textId="77777777" w:rsidR="00B51D8F" w:rsidRPr="00420202" w:rsidRDefault="00B51D8F" w:rsidP="00B51D8F">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 xml:space="preserve">Konieczna jest zmiana przedmiotowego rozporządzenia mająca na celu dostosowanie regulacji rozporządzenia do przepisów ustawy - </w:t>
            </w:r>
            <w:r w:rsidRPr="00420202">
              <w:rPr>
                <w:rFonts w:ascii="Arial" w:eastAsia="Times New Roman" w:hAnsi="Arial" w:cs="Arial"/>
                <w:i/>
                <w:lang w:eastAsia="pl-PL"/>
              </w:rPr>
              <w:t>Karta Nauczyciela</w:t>
            </w:r>
            <w:r w:rsidRPr="00420202">
              <w:rPr>
                <w:rFonts w:ascii="Arial" w:eastAsia="Times New Roman" w:hAnsi="Arial" w:cs="Arial"/>
                <w:lang w:eastAsia="pl-PL"/>
              </w:rPr>
              <w:t>.</w:t>
            </w:r>
          </w:p>
          <w:p w14:paraId="3E912942" w14:textId="77777777" w:rsidR="00B51D8F" w:rsidRPr="00420202" w:rsidRDefault="00B51D8F" w:rsidP="00B51D8F">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 xml:space="preserve">Ustawą z dnia 22 listopada 2018 r. </w:t>
            </w:r>
            <w:r w:rsidRPr="00420202">
              <w:rPr>
                <w:rFonts w:ascii="Arial" w:eastAsia="Times New Roman" w:hAnsi="Arial" w:cs="Arial"/>
                <w:i/>
                <w:lang w:eastAsia="pl-PL"/>
              </w:rPr>
              <w:t>o zmianie ustawy - Prawo oświatowe, ustawy o systemie oświaty oraz niektórych innych ustaw</w:t>
            </w:r>
            <w:r w:rsidRPr="00420202">
              <w:rPr>
                <w:rFonts w:ascii="Arial" w:eastAsia="Times New Roman" w:hAnsi="Arial" w:cs="Arial"/>
                <w:lang w:eastAsia="pl-PL"/>
              </w:rPr>
              <w:t xml:space="preserve"> dokonana została zmiana ustawy - </w:t>
            </w:r>
            <w:r w:rsidRPr="00420202">
              <w:rPr>
                <w:rFonts w:ascii="Arial" w:eastAsia="Times New Roman" w:hAnsi="Arial" w:cs="Arial"/>
                <w:i/>
                <w:lang w:eastAsia="pl-PL"/>
              </w:rPr>
              <w:t>Karta Nauczyciela</w:t>
            </w:r>
            <w:r w:rsidRPr="00420202">
              <w:rPr>
                <w:rFonts w:ascii="Arial" w:eastAsia="Times New Roman" w:hAnsi="Arial" w:cs="Arial"/>
                <w:lang w:eastAsia="pl-PL"/>
              </w:rPr>
              <w:t xml:space="preserve"> w zakresie oceny pracy nauczycieli, polegająca na uchyleniu w art. 6a ust. 14-18, które dotyczą ustalania przez dyrektorów zakładów i Ministra Sprawiedliwości, regulaminów określających wskaźniki oceny pracy nauczycieli na poszczególnych stopniach awansu zawodowego z uwzględnieniem specyfiki pracy. Zmiany te weszły w życie z dniem </w:t>
            </w:r>
            <w:r w:rsidRPr="00420202">
              <w:rPr>
                <w:rFonts w:ascii="Arial" w:eastAsia="Times New Roman" w:hAnsi="Arial" w:cs="Arial"/>
                <w:lang w:eastAsia="pl-PL"/>
              </w:rPr>
              <w:br/>
              <w:t xml:space="preserve">1 stycznia 2019 r. i od tego dnia wszystkie kwestie związane z dokonywaniem oceny pracy nauczycieli będą regulowane w </w:t>
            </w:r>
            <w:r w:rsidRPr="00420202">
              <w:rPr>
                <w:rFonts w:ascii="Arial" w:eastAsia="Times New Roman" w:hAnsi="Arial" w:cs="Arial"/>
                <w:i/>
                <w:lang w:eastAsia="pl-PL"/>
              </w:rPr>
              <w:t>ustawie -</w:t>
            </w:r>
            <w:r w:rsidRPr="00420202">
              <w:rPr>
                <w:rFonts w:ascii="Arial" w:eastAsia="Times New Roman" w:hAnsi="Arial" w:cs="Arial"/>
                <w:lang w:eastAsia="pl-PL"/>
              </w:rPr>
              <w:t xml:space="preserve"> </w:t>
            </w:r>
            <w:r w:rsidRPr="00420202">
              <w:rPr>
                <w:rFonts w:ascii="Arial" w:eastAsia="Times New Roman" w:hAnsi="Arial" w:cs="Arial"/>
                <w:i/>
                <w:lang w:eastAsia="pl-PL"/>
              </w:rPr>
              <w:t>Karta Nauczyciela</w:t>
            </w:r>
            <w:r w:rsidRPr="00420202">
              <w:rPr>
                <w:rFonts w:ascii="Arial" w:eastAsia="Times New Roman" w:hAnsi="Arial" w:cs="Arial"/>
                <w:lang w:eastAsia="pl-PL"/>
              </w:rPr>
              <w:t xml:space="preserve"> oraz w rozporządzeniu Ministra Sprawiedliwości z dnia </w:t>
            </w:r>
            <w:r w:rsidRPr="00420202">
              <w:rPr>
                <w:rFonts w:ascii="Arial" w:eastAsia="Times New Roman" w:hAnsi="Arial" w:cs="Arial"/>
                <w:lang w:eastAsia="pl-PL"/>
              </w:rPr>
              <w:br/>
              <w:t xml:space="preserve">9 listopada 2018 r. </w:t>
            </w:r>
            <w:r w:rsidRPr="00420202">
              <w:rPr>
                <w:rFonts w:ascii="Arial" w:eastAsia="Times New Roman" w:hAnsi="Arial" w:cs="Arial"/>
                <w:i/>
                <w:lang w:eastAsia="pl-PL"/>
              </w:rPr>
              <w:t>w sprawie szczegółowych kryteriów i trybu dokonywania oceny pracy nauczycieli zakładów poprawczych i schronisk dla nieletnich, zakresu informacji zawartych w karcie oceny pracy, składu i sposobu powoływania zespołu oceniającego oraz trybu postępowania odwoławczego. Nie będą już natomiast ustalane regulaminy określające wskaźniki oceny pracy nauczycieli</w:t>
            </w:r>
            <w:r w:rsidRPr="00420202">
              <w:rPr>
                <w:rFonts w:ascii="Arial" w:eastAsia="Times New Roman" w:hAnsi="Arial" w:cs="Arial"/>
                <w:lang w:eastAsia="pl-PL"/>
              </w:rPr>
              <w:t>.</w:t>
            </w:r>
          </w:p>
          <w:p w14:paraId="61E8B04D" w14:textId="77777777" w:rsidR="00B51D8F" w:rsidRPr="00420202" w:rsidRDefault="00B51D8F" w:rsidP="00B51D8F">
            <w:pPr>
              <w:spacing w:after="0" w:line="240" w:lineRule="auto"/>
              <w:jc w:val="both"/>
              <w:rPr>
                <w:rFonts w:ascii="Arial" w:hAnsi="Arial" w:cs="Arial"/>
                <w:bCs/>
              </w:rPr>
            </w:pPr>
          </w:p>
        </w:tc>
        <w:tc>
          <w:tcPr>
            <w:tcW w:w="2835" w:type="dxa"/>
          </w:tcPr>
          <w:p w14:paraId="36C06652" w14:textId="77777777" w:rsidR="00B51D8F" w:rsidRPr="00420202" w:rsidRDefault="00B51D8F" w:rsidP="00B51D8F">
            <w:pPr>
              <w:spacing w:after="0" w:line="240" w:lineRule="auto"/>
              <w:rPr>
                <w:rFonts w:ascii="Arial" w:hAnsi="Arial" w:cs="Arial"/>
              </w:rPr>
            </w:pPr>
            <w:r w:rsidRPr="00420202">
              <w:rPr>
                <w:rFonts w:ascii="Arial" w:hAnsi="Arial" w:cs="Arial"/>
              </w:rPr>
              <w:lastRenderedPageBreak/>
              <w:t xml:space="preserve">Departament Legislacyjny Prawa Karnego, Wydział Prawa Publicznego, </w:t>
            </w:r>
            <w:r w:rsidRPr="00420202">
              <w:rPr>
                <w:rFonts w:ascii="Arial" w:hAnsi="Arial" w:cs="Arial"/>
              </w:rPr>
              <w:br/>
              <w:t xml:space="preserve">Katarzyna Guzik – główny specjalista </w:t>
            </w:r>
            <w:r w:rsidRPr="00420202">
              <w:rPr>
                <w:rFonts w:ascii="Arial" w:hAnsi="Arial" w:cs="Arial"/>
              </w:rPr>
              <w:br/>
              <w:t>ds. legislacji</w:t>
            </w:r>
          </w:p>
          <w:p w14:paraId="0E22244B" w14:textId="77777777" w:rsidR="00B51D8F" w:rsidRPr="00420202" w:rsidRDefault="00B51D8F" w:rsidP="00B51D8F">
            <w:pPr>
              <w:rPr>
                <w:rFonts w:ascii="Arial" w:hAnsi="Arial" w:cs="Arial"/>
              </w:rPr>
            </w:pPr>
          </w:p>
          <w:p w14:paraId="4ED7162E" w14:textId="77777777" w:rsidR="00B51D8F" w:rsidRPr="00420202" w:rsidRDefault="00B51D8F" w:rsidP="00B51D8F">
            <w:pPr>
              <w:jc w:val="right"/>
              <w:rPr>
                <w:rFonts w:ascii="Arial" w:hAnsi="Arial" w:cs="Arial"/>
              </w:rPr>
            </w:pPr>
          </w:p>
        </w:tc>
        <w:tc>
          <w:tcPr>
            <w:tcW w:w="3196" w:type="dxa"/>
          </w:tcPr>
          <w:p w14:paraId="2C7AC0BF" w14:textId="77777777" w:rsidR="00B51D8F" w:rsidRPr="00420202" w:rsidRDefault="00B51D8F" w:rsidP="00B51D8F">
            <w:pPr>
              <w:spacing w:after="0" w:line="240" w:lineRule="auto"/>
              <w:rPr>
                <w:rFonts w:ascii="Arial" w:hAnsi="Arial" w:cs="Arial"/>
              </w:rPr>
            </w:pPr>
            <w:r w:rsidRPr="00420202">
              <w:rPr>
                <w:rFonts w:ascii="Arial" w:hAnsi="Arial" w:cs="Arial"/>
              </w:rPr>
              <w:t>Wejście w życie rozporządzenia z dniem ogłoszenia.</w:t>
            </w:r>
          </w:p>
        </w:tc>
      </w:tr>
      <w:tr w:rsidR="00CC763A" w:rsidRPr="00420202" w14:paraId="109930E0" w14:textId="77777777" w:rsidTr="002816DC">
        <w:tc>
          <w:tcPr>
            <w:tcW w:w="817" w:type="dxa"/>
          </w:tcPr>
          <w:p w14:paraId="6D00DA75" w14:textId="77777777" w:rsidR="00CC763A" w:rsidRPr="00420202" w:rsidRDefault="00D5520A" w:rsidP="00B51D8F">
            <w:pPr>
              <w:jc w:val="both"/>
              <w:rPr>
                <w:rFonts w:ascii="Arial" w:hAnsi="Arial" w:cs="Arial"/>
              </w:rPr>
            </w:pPr>
            <w:r w:rsidRPr="00420202">
              <w:rPr>
                <w:rFonts w:ascii="Arial" w:hAnsi="Arial" w:cs="Arial"/>
              </w:rPr>
              <w:t>440</w:t>
            </w:r>
          </w:p>
        </w:tc>
        <w:tc>
          <w:tcPr>
            <w:tcW w:w="3791" w:type="dxa"/>
          </w:tcPr>
          <w:p w14:paraId="54C99DC8" w14:textId="77777777" w:rsidR="00CC763A" w:rsidRPr="00420202" w:rsidRDefault="00CC763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Projekt rozporządzenia Ministra Sprawiedliwości w sprawie utworzenia Wydziału do spraw wojskowych w Prokuraturze Okręgowej w Gdańsku oraz zmiany rozporządzenia w sprawie utworzenia w prokuraturach okręgowych i prokuraturach rejonowych komórek organizacyjnych do spraw wojskowych, ustalenia ich siedzib i obszarów właściwości</w:t>
            </w:r>
          </w:p>
        </w:tc>
        <w:tc>
          <w:tcPr>
            <w:tcW w:w="4147" w:type="dxa"/>
          </w:tcPr>
          <w:p w14:paraId="55B6F56B" w14:textId="77777777" w:rsidR="00CC763A" w:rsidRPr="00420202" w:rsidRDefault="00CC763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 art. 35 § 2 ustawy z dnia 28 stycznia 2016 r. – Prawo o prokuraturze (Dz. U. z 2017 r. poz. 1767,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 Projekt przewiduje utworzenie Wydziału do spraw wojskowych w Prokuraturze Okręgowej w Gdańsku – wobec potrzeb wynikających z rozmieszczenia i struktury jednostek organizacyjnych Sił Zbrojnych RP jak również zwiększenia liczby działów do spraw wojskowych prokuratur rejonowych.</w:t>
            </w:r>
          </w:p>
        </w:tc>
        <w:tc>
          <w:tcPr>
            <w:tcW w:w="2835" w:type="dxa"/>
          </w:tcPr>
          <w:p w14:paraId="66F1FC0F" w14:textId="77777777" w:rsidR="00CC763A" w:rsidRPr="00420202" w:rsidRDefault="00CC763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Departament Legislacyjny Prawa Karnego</w:t>
            </w:r>
          </w:p>
          <w:p w14:paraId="6C5FC4C1" w14:textId="77777777" w:rsidR="00CC763A" w:rsidRPr="00420202" w:rsidRDefault="00CC763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Wydział Prawa Karnego</w:t>
            </w:r>
          </w:p>
          <w:p w14:paraId="310C233D" w14:textId="77777777" w:rsidR="00CC763A" w:rsidRPr="00420202" w:rsidRDefault="00CC763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 xml:space="preserve"> Adam </w:t>
            </w:r>
            <w:proofErr w:type="spellStart"/>
            <w:r w:rsidRPr="00420202">
              <w:rPr>
                <w:rFonts w:ascii="Arial" w:eastAsia="Times New Roman" w:hAnsi="Arial" w:cs="Arial"/>
                <w:lang w:eastAsia="pl-PL"/>
              </w:rPr>
              <w:t>Sidor</w:t>
            </w:r>
            <w:proofErr w:type="spellEnd"/>
          </w:p>
          <w:p w14:paraId="39B0B034" w14:textId="77777777" w:rsidR="00CC763A" w:rsidRPr="00420202" w:rsidRDefault="00CC763A" w:rsidP="00D5520A">
            <w:pPr>
              <w:autoSpaceDE w:val="0"/>
              <w:autoSpaceDN w:val="0"/>
              <w:adjustRightInd w:val="0"/>
              <w:spacing w:before="120" w:after="120" w:line="240" w:lineRule="auto"/>
              <w:jc w:val="both"/>
              <w:rPr>
                <w:rFonts w:ascii="Arial" w:eastAsia="Times New Roman" w:hAnsi="Arial" w:cs="Arial"/>
                <w:lang w:eastAsia="pl-PL"/>
              </w:rPr>
            </w:pPr>
          </w:p>
        </w:tc>
        <w:tc>
          <w:tcPr>
            <w:tcW w:w="3196" w:type="dxa"/>
          </w:tcPr>
          <w:p w14:paraId="4A649AF3" w14:textId="77777777" w:rsidR="00CC763A" w:rsidRPr="00420202" w:rsidRDefault="00CC763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II kwartał 2019 r.</w:t>
            </w:r>
          </w:p>
        </w:tc>
      </w:tr>
      <w:tr w:rsidR="00D5520A" w:rsidRPr="00420202" w14:paraId="11607F6B" w14:textId="77777777" w:rsidTr="002816DC">
        <w:tc>
          <w:tcPr>
            <w:tcW w:w="817" w:type="dxa"/>
          </w:tcPr>
          <w:p w14:paraId="5FF4B79F" w14:textId="77777777" w:rsidR="00D5520A" w:rsidRPr="00420202" w:rsidRDefault="00D5520A" w:rsidP="00D5520A">
            <w:pPr>
              <w:spacing w:after="0"/>
              <w:jc w:val="both"/>
              <w:rPr>
                <w:rFonts w:ascii="Arial" w:hAnsi="Arial" w:cs="Arial"/>
              </w:rPr>
            </w:pPr>
            <w:r w:rsidRPr="00420202">
              <w:rPr>
                <w:rFonts w:ascii="Arial" w:hAnsi="Arial" w:cs="Arial"/>
              </w:rPr>
              <w:t>441</w:t>
            </w:r>
          </w:p>
        </w:tc>
        <w:tc>
          <w:tcPr>
            <w:tcW w:w="3791" w:type="dxa"/>
          </w:tcPr>
          <w:p w14:paraId="4A353C15" w14:textId="77777777" w:rsidR="00D5520A" w:rsidRPr="00420202" w:rsidRDefault="00D5520A" w:rsidP="00D5520A">
            <w:pPr>
              <w:autoSpaceDE w:val="0"/>
              <w:autoSpaceDN w:val="0"/>
              <w:adjustRightInd w:val="0"/>
              <w:spacing w:before="120" w:after="0" w:line="240" w:lineRule="auto"/>
              <w:jc w:val="both"/>
              <w:rPr>
                <w:rFonts w:ascii="Arial" w:eastAsia="Times New Roman" w:hAnsi="Arial" w:cs="Arial"/>
                <w:lang w:eastAsia="pl-PL"/>
              </w:rPr>
            </w:pPr>
            <w:r w:rsidRPr="00420202">
              <w:rPr>
                <w:rFonts w:ascii="Arial" w:eastAsia="Times New Roman" w:hAnsi="Arial" w:cs="Arial"/>
                <w:lang w:eastAsia="pl-PL"/>
              </w:rPr>
              <w:t>Projekt rozporządzenia Ministra Sprawiedliwości w sprawie  wysokości stawek wynagrodzenia zasadniczego kierowników opiniodawczych zespołów sądowych specjalistów i specjalistów wchodzących w skład tych zespołów</w:t>
            </w:r>
          </w:p>
        </w:tc>
        <w:tc>
          <w:tcPr>
            <w:tcW w:w="4147" w:type="dxa"/>
          </w:tcPr>
          <w:p w14:paraId="774ECBFD" w14:textId="77777777" w:rsidR="00D5520A" w:rsidRPr="00420202" w:rsidRDefault="00D5520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Podstawa prawna – art. 13 ust. 3 ustawy z  dnia 5 sierpnia 2015 r. o opiniodawczych zespołach sądowych specjalistów (Dz.U. z 2018 r. poz. 708 i 416).</w:t>
            </w:r>
          </w:p>
          <w:p w14:paraId="24F4AB5D" w14:textId="77777777" w:rsidR="00D5520A" w:rsidRPr="00420202" w:rsidRDefault="00D5520A" w:rsidP="00D5520A">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W przekazanym do Sejmu projekcie ustawy budżetowej na 2019 r. wzrost wynagrodzeń pracowników sądów zaplanowany został na poziomie 5%. W związku z tym, że dla grupy  kierowników opiniodawczych zespołów sądowych specjalistów oraz specjalistów wchodzących w skład tych zespołów wynagrodzenie zasadnicze zostało ustalone na poziomie maksymalnym, niezbędne jest wydanie nowego rozporządzenia w celu podniesienia tym osobom wynagrodzenia w ramach środków zabezpieczonych na ten cel w ustawie budżetowej na 2019 r. Zmianie ulegnie górna granica wynagrodzenia zasadniczego kierowników – zamiast kwoty 7100 zł wprowadza się kwotę 7700 zł oraz specjalistów: zamiast kwoty 5700 zł wprowadza się kwotę 6300 zł.</w:t>
            </w:r>
          </w:p>
          <w:p w14:paraId="595ECB67" w14:textId="77777777" w:rsidR="00D5520A" w:rsidRPr="00420202" w:rsidRDefault="00D5520A" w:rsidP="00D5520A">
            <w:pPr>
              <w:autoSpaceDE w:val="0"/>
              <w:autoSpaceDN w:val="0"/>
              <w:adjustRightInd w:val="0"/>
              <w:spacing w:after="0" w:line="240" w:lineRule="auto"/>
              <w:jc w:val="both"/>
              <w:rPr>
                <w:rFonts w:ascii="Arial" w:eastAsia="Times New Roman" w:hAnsi="Arial" w:cs="Arial"/>
                <w:lang w:eastAsia="pl-PL"/>
              </w:rPr>
            </w:pPr>
          </w:p>
        </w:tc>
        <w:tc>
          <w:tcPr>
            <w:tcW w:w="2835" w:type="dxa"/>
          </w:tcPr>
          <w:p w14:paraId="24AE063C" w14:textId="77777777" w:rsidR="00D5520A" w:rsidRPr="00420202" w:rsidRDefault="00D5520A" w:rsidP="00D5520A">
            <w:pPr>
              <w:autoSpaceDE w:val="0"/>
              <w:autoSpaceDN w:val="0"/>
              <w:adjustRightInd w:val="0"/>
              <w:spacing w:before="120" w:after="0"/>
              <w:jc w:val="both"/>
              <w:rPr>
                <w:rFonts w:ascii="Arial" w:eastAsia="Times New Roman" w:hAnsi="Arial" w:cs="Arial"/>
                <w:lang w:eastAsia="pl-PL"/>
              </w:rPr>
            </w:pPr>
            <w:r w:rsidRPr="00420202">
              <w:rPr>
                <w:rFonts w:ascii="Arial" w:eastAsia="Times New Roman" w:hAnsi="Arial" w:cs="Arial"/>
                <w:lang w:eastAsia="pl-PL"/>
              </w:rPr>
              <w:t>Aneta Michałek - Główny Specjalista – Sędzia, Wydział Prawa Ustroju Sądów i Służby Więziennej, Departament Legislacyjny Prawa Karnego</w:t>
            </w:r>
          </w:p>
          <w:p w14:paraId="43320124" w14:textId="77777777" w:rsidR="00D5520A" w:rsidRPr="00420202" w:rsidRDefault="00D5520A" w:rsidP="00D5520A">
            <w:pPr>
              <w:autoSpaceDE w:val="0"/>
              <w:autoSpaceDN w:val="0"/>
              <w:adjustRightInd w:val="0"/>
              <w:spacing w:before="120" w:after="0"/>
              <w:jc w:val="both"/>
              <w:rPr>
                <w:rFonts w:ascii="Arial" w:eastAsia="Times New Roman" w:hAnsi="Arial" w:cs="Arial"/>
                <w:lang w:eastAsia="pl-PL"/>
              </w:rPr>
            </w:pPr>
          </w:p>
        </w:tc>
        <w:tc>
          <w:tcPr>
            <w:tcW w:w="3196" w:type="dxa"/>
          </w:tcPr>
          <w:p w14:paraId="706297A5" w14:textId="77777777" w:rsidR="00D5520A" w:rsidRPr="00420202" w:rsidRDefault="00D5520A" w:rsidP="00D5520A">
            <w:pPr>
              <w:autoSpaceDE w:val="0"/>
              <w:autoSpaceDN w:val="0"/>
              <w:adjustRightInd w:val="0"/>
              <w:spacing w:before="120"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I kwartał 2019 r. </w:t>
            </w:r>
          </w:p>
        </w:tc>
      </w:tr>
      <w:tr w:rsidR="008C6B1D" w:rsidRPr="00420202" w14:paraId="644284AD" w14:textId="77777777" w:rsidTr="002816DC">
        <w:tc>
          <w:tcPr>
            <w:tcW w:w="817" w:type="dxa"/>
          </w:tcPr>
          <w:p w14:paraId="3E04E3B1" w14:textId="77777777" w:rsidR="008C6B1D" w:rsidRPr="00420202" w:rsidRDefault="008C6B1D" w:rsidP="008C6B1D">
            <w:pPr>
              <w:spacing w:after="0"/>
              <w:jc w:val="both"/>
              <w:rPr>
                <w:rFonts w:ascii="Arial" w:hAnsi="Arial" w:cs="Arial"/>
              </w:rPr>
            </w:pPr>
            <w:r w:rsidRPr="00420202">
              <w:rPr>
                <w:rFonts w:ascii="Arial" w:hAnsi="Arial" w:cs="Arial"/>
              </w:rPr>
              <w:t>442</w:t>
            </w:r>
          </w:p>
        </w:tc>
        <w:tc>
          <w:tcPr>
            <w:tcW w:w="3791" w:type="dxa"/>
          </w:tcPr>
          <w:p w14:paraId="5C9FE380" w14:textId="77777777" w:rsidR="008C6B1D" w:rsidRPr="00420202" w:rsidRDefault="008C6B1D" w:rsidP="008C6B1D">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 xml:space="preserve">Projekt rozporządzenia Ministra Sprawiedliwości zmieniającego </w:t>
            </w:r>
            <w:r w:rsidRPr="00420202">
              <w:rPr>
                <w:rFonts w:ascii="Arial" w:eastAsia="Times New Roman" w:hAnsi="Arial" w:cs="Arial"/>
                <w:lang w:eastAsia="pl-PL"/>
              </w:rPr>
              <w:lastRenderedPageBreak/>
              <w:t>roz</w:t>
            </w:r>
            <w:r w:rsidR="000446E3" w:rsidRPr="00420202">
              <w:rPr>
                <w:rFonts w:ascii="Arial" w:eastAsia="Times New Roman" w:hAnsi="Arial" w:cs="Arial"/>
                <w:lang w:eastAsia="pl-PL"/>
              </w:rPr>
              <w:t xml:space="preserve">porządzenie w sprawie </w:t>
            </w:r>
            <w:r w:rsidRPr="00420202">
              <w:rPr>
                <w:rFonts w:ascii="Arial" w:eastAsia="Times New Roman" w:hAnsi="Arial" w:cs="Arial"/>
                <w:lang w:eastAsia="pl-PL"/>
              </w:rPr>
              <w:t>sposobu składania zgłoszeń, sposobu i trybu komunikacji ze zgłaszającym oraz sposobu i trybu weryfikacji dołączonych do zgłoszenia dokumentów.</w:t>
            </w:r>
          </w:p>
        </w:tc>
        <w:tc>
          <w:tcPr>
            <w:tcW w:w="4147" w:type="dxa"/>
          </w:tcPr>
          <w:p w14:paraId="7CE79C68" w14:textId="77777777" w:rsidR="008C6B1D" w:rsidRPr="00AD0924" w:rsidRDefault="008C6B1D" w:rsidP="00AD0924">
            <w:pPr>
              <w:pStyle w:val="NIEARTTEKSTtekstnieartykuowanynppodstprawnarozplubpreambua"/>
              <w:spacing w:after="120" w:line="240" w:lineRule="auto"/>
              <w:ind w:firstLine="0"/>
              <w:rPr>
                <w:rFonts w:ascii="Arial" w:hAnsi="Arial"/>
                <w:bCs w:val="0"/>
                <w:sz w:val="22"/>
                <w:szCs w:val="22"/>
              </w:rPr>
            </w:pPr>
            <w:r w:rsidRPr="00420202">
              <w:rPr>
                <w:rFonts w:ascii="Arial" w:hAnsi="Arial"/>
                <w:bCs w:val="0"/>
                <w:sz w:val="22"/>
                <w:szCs w:val="22"/>
              </w:rPr>
              <w:lastRenderedPageBreak/>
              <w:t xml:space="preserve">Konieczność zmiany rozporządzenia Ministra Sprawiedliwości z dnia 19 </w:t>
            </w:r>
            <w:r w:rsidRPr="00420202">
              <w:rPr>
                <w:rFonts w:ascii="Arial" w:hAnsi="Arial"/>
                <w:bCs w:val="0"/>
                <w:sz w:val="22"/>
                <w:szCs w:val="22"/>
              </w:rPr>
              <w:lastRenderedPageBreak/>
              <w:t xml:space="preserve">marca 2018 r.   w sprawie w sprawie sposobu składania zgłoszeń, sposobu i trybu komunikacji ze zgłaszającym oraz sposobu i trybu weryfikacji dołączonych do zgłoszenia dokumentów (Dz.U 2018 poz. 596) wynika z faktu wejścia w życie z dniem 1 kwietnia 2019 r. - możliwości dokonywania bezpłatnych zgłoszeń dokumentów finansowych do RDF przez adwokatów, radców prawnych i prawników zagranicznych.  </w:t>
            </w:r>
          </w:p>
        </w:tc>
        <w:tc>
          <w:tcPr>
            <w:tcW w:w="2835" w:type="dxa"/>
          </w:tcPr>
          <w:p w14:paraId="5C684C19" w14:textId="77777777" w:rsidR="008C6B1D" w:rsidRPr="00420202" w:rsidRDefault="008C6B1D" w:rsidP="008C6B1D">
            <w:pPr>
              <w:autoSpaceDE w:val="0"/>
              <w:autoSpaceDN w:val="0"/>
              <w:adjustRightInd w:val="0"/>
              <w:spacing w:before="120" w:after="120" w:line="240" w:lineRule="auto"/>
              <w:rPr>
                <w:rFonts w:ascii="Arial" w:eastAsia="Times New Roman" w:hAnsi="Arial" w:cs="Arial"/>
                <w:lang w:eastAsia="pl-PL"/>
              </w:rPr>
            </w:pPr>
            <w:r w:rsidRPr="00420202">
              <w:rPr>
                <w:rFonts w:ascii="Arial" w:eastAsia="Times New Roman" w:hAnsi="Arial" w:cs="Arial"/>
                <w:lang w:eastAsia="pl-PL"/>
              </w:rPr>
              <w:lastRenderedPageBreak/>
              <w:t xml:space="preserve">Adrian Orliński, Główny Specjalista,  Wydział </w:t>
            </w:r>
            <w:r w:rsidRPr="00420202">
              <w:rPr>
                <w:rFonts w:ascii="Arial" w:eastAsia="Times New Roman" w:hAnsi="Arial" w:cs="Arial"/>
                <w:lang w:eastAsia="pl-PL"/>
              </w:rPr>
              <w:lastRenderedPageBreak/>
              <w:t>Prawa Rejestrów, Departament Informatyzacji i Rejestrów Sądowych</w:t>
            </w:r>
          </w:p>
          <w:p w14:paraId="283C40E9" w14:textId="77777777" w:rsidR="008C6B1D" w:rsidRPr="00420202" w:rsidRDefault="008C6B1D" w:rsidP="008C6B1D">
            <w:pPr>
              <w:autoSpaceDE w:val="0"/>
              <w:autoSpaceDN w:val="0"/>
              <w:adjustRightInd w:val="0"/>
              <w:spacing w:before="120" w:after="120" w:line="240" w:lineRule="auto"/>
              <w:rPr>
                <w:rFonts w:ascii="Arial" w:eastAsia="Times New Roman" w:hAnsi="Arial" w:cs="Arial"/>
                <w:lang w:eastAsia="pl-PL"/>
              </w:rPr>
            </w:pPr>
            <w:r w:rsidRPr="00420202">
              <w:rPr>
                <w:rFonts w:ascii="Arial" w:eastAsia="Times New Roman" w:hAnsi="Arial" w:cs="Arial"/>
                <w:lang w:eastAsia="pl-PL"/>
              </w:rPr>
              <w:t xml:space="preserve"> </w:t>
            </w:r>
          </w:p>
        </w:tc>
        <w:tc>
          <w:tcPr>
            <w:tcW w:w="3196" w:type="dxa"/>
          </w:tcPr>
          <w:p w14:paraId="2A92FEB7" w14:textId="77777777" w:rsidR="008C6B1D" w:rsidRPr="00420202" w:rsidRDefault="008C6B1D" w:rsidP="008C6B1D">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lastRenderedPageBreak/>
              <w:t xml:space="preserve">Wejście w życie </w:t>
            </w:r>
            <w:r w:rsidR="00AD0924">
              <w:t xml:space="preserve"> </w:t>
            </w:r>
            <w:r w:rsidR="00AD0924" w:rsidRPr="00AD0924">
              <w:rPr>
                <w:rFonts w:ascii="Arial" w:eastAsia="Times New Roman" w:hAnsi="Arial" w:cs="Arial"/>
                <w:lang w:eastAsia="pl-PL"/>
              </w:rPr>
              <w:t>z dniem następującym po dniu</w:t>
            </w:r>
            <w:r w:rsidR="00AD0924">
              <w:rPr>
                <w:rFonts w:ascii="Arial" w:eastAsia="Times New Roman" w:hAnsi="Arial" w:cs="Arial"/>
                <w:lang w:eastAsia="pl-PL"/>
              </w:rPr>
              <w:t xml:space="preserve"> </w:t>
            </w:r>
            <w:r w:rsidR="00AD0924">
              <w:rPr>
                <w:rFonts w:ascii="Arial" w:eastAsia="Times New Roman" w:hAnsi="Arial" w:cs="Arial"/>
                <w:lang w:eastAsia="pl-PL"/>
              </w:rPr>
              <w:lastRenderedPageBreak/>
              <w:t>ogłoszenia, który zależy od gotowości technologicznej systemu obsługującego Repozytorium Dokumentów Finansowych (RDF)</w:t>
            </w:r>
            <w:r w:rsidR="00D56E18">
              <w:rPr>
                <w:rFonts w:ascii="Arial" w:eastAsia="Times New Roman" w:hAnsi="Arial" w:cs="Arial"/>
                <w:lang w:eastAsia="pl-PL"/>
              </w:rPr>
              <w:t xml:space="preserve"> (wstępnie przewidywanej na 5 lipca 2022 r</w:t>
            </w:r>
            <w:r w:rsidR="00AD0924">
              <w:rPr>
                <w:rFonts w:ascii="Arial" w:eastAsia="Times New Roman" w:hAnsi="Arial" w:cs="Arial"/>
                <w:lang w:eastAsia="pl-PL"/>
              </w:rPr>
              <w:t>.</w:t>
            </w:r>
            <w:r w:rsidR="00D56E18">
              <w:rPr>
                <w:rFonts w:ascii="Arial" w:eastAsia="Times New Roman" w:hAnsi="Arial" w:cs="Arial"/>
                <w:lang w:eastAsia="pl-PL"/>
              </w:rPr>
              <w:t>)</w:t>
            </w:r>
          </w:p>
        </w:tc>
      </w:tr>
      <w:tr w:rsidR="0020420C" w:rsidRPr="00420202" w14:paraId="1ED052C0" w14:textId="77777777" w:rsidTr="002816DC">
        <w:tc>
          <w:tcPr>
            <w:tcW w:w="817" w:type="dxa"/>
          </w:tcPr>
          <w:p w14:paraId="66E8C4A6" w14:textId="77777777" w:rsidR="0020420C" w:rsidRPr="00420202" w:rsidRDefault="0020420C" w:rsidP="0020420C">
            <w:pPr>
              <w:spacing w:after="0"/>
              <w:jc w:val="both"/>
              <w:rPr>
                <w:rFonts w:ascii="Arial" w:hAnsi="Arial" w:cs="Arial"/>
              </w:rPr>
            </w:pPr>
            <w:r w:rsidRPr="00420202">
              <w:rPr>
                <w:rFonts w:ascii="Arial" w:hAnsi="Arial" w:cs="Arial"/>
              </w:rPr>
              <w:lastRenderedPageBreak/>
              <w:t>443</w:t>
            </w:r>
          </w:p>
        </w:tc>
        <w:tc>
          <w:tcPr>
            <w:tcW w:w="3791" w:type="dxa"/>
          </w:tcPr>
          <w:p w14:paraId="0ACD126A" w14:textId="77777777" w:rsidR="0020420C" w:rsidRPr="00420202" w:rsidRDefault="0020420C" w:rsidP="0020420C">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szczegółowego sposobu prowadzenia rejestrów wchodzących w skład Krajowego Rejestru Sądowego oraz szczegółowej treści wpisów w tych rejestrach. </w:t>
            </w:r>
          </w:p>
        </w:tc>
        <w:tc>
          <w:tcPr>
            <w:tcW w:w="4147" w:type="dxa"/>
          </w:tcPr>
          <w:p w14:paraId="78481484" w14:textId="77777777" w:rsidR="0020420C" w:rsidRPr="00420202" w:rsidRDefault="0020420C" w:rsidP="0020420C">
            <w:pPr>
              <w:pStyle w:val="ARTartustawynprozporzdzenia"/>
              <w:spacing w:after="120" w:line="240" w:lineRule="auto"/>
              <w:ind w:firstLine="0"/>
              <w:rPr>
                <w:rFonts w:eastAsia="Times New Roman"/>
                <w:sz w:val="22"/>
                <w:szCs w:val="22"/>
              </w:rPr>
            </w:pPr>
            <w:r w:rsidRPr="00420202">
              <w:rPr>
                <w:rFonts w:eastAsia="Times New Roman"/>
                <w:sz w:val="22"/>
                <w:szCs w:val="22"/>
              </w:rPr>
              <w:t>Konieczność zmiany rozporządzenia Ministra Sprawiedliwości w sprawie szczegółowego sposobu prowadzenia rejestrów wchodzących w skład Krajowego Rejestru Sądowego oraz szczegółowej treści wpisów w tych rejestrach,  wynika z faktu  w</w:t>
            </w:r>
            <w:r w:rsidR="0061558E">
              <w:rPr>
                <w:rFonts w:eastAsia="Times New Roman"/>
                <w:sz w:val="22"/>
                <w:szCs w:val="22"/>
              </w:rPr>
              <w:t>ejścia w życie z dniem 1 kwietnia 2020 r. części regulacji</w:t>
            </w:r>
            <w:r w:rsidR="0061558E" w:rsidRPr="0061558E">
              <w:rPr>
                <w:rFonts w:eastAsia="Times New Roman"/>
                <w:sz w:val="22"/>
                <w:szCs w:val="22"/>
              </w:rPr>
              <w:t xml:space="preserve"> usta</w:t>
            </w:r>
            <w:r w:rsidR="0061558E">
              <w:rPr>
                <w:rFonts w:eastAsia="Times New Roman"/>
                <w:sz w:val="22"/>
                <w:szCs w:val="22"/>
              </w:rPr>
              <w:t>wy</w:t>
            </w:r>
            <w:r w:rsidR="0061558E" w:rsidRPr="0061558E">
              <w:rPr>
                <w:rFonts w:eastAsia="Times New Roman"/>
                <w:sz w:val="22"/>
                <w:szCs w:val="22"/>
              </w:rPr>
              <w:t xml:space="preserve"> z dnia 21 lutego 2019 r. o Sieci Badawczej Łukasiewicz (Dz. U. z 2019 r. poz. 534)</w:t>
            </w:r>
            <w:r w:rsidR="0061558E">
              <w:rPr>
                <w:rFonts w:eastAsia="Times New Roman"/>
                <w:sz w:val="22"/>
                <w:szCs w:val="22"/>
              </w:rPr>
              <w:t xml:space="preserve">. Z tym dniem </w:t>
            </w:r>
            <w:r w:rsidR="0061558E" w:rsidRPr="0061558E">
              <w:rPr>
                <w:rFonts w:eastAsia="Times New Roman"/>
                <w:sz w:val="22"/>
                <w:szCs w:val="22"/>
              </w:rPr>
              <w:t xml:space="preserve"> 37 instytutów badawczych wymienionych w art. 98 ust 2. </w:t>
            </w:r>
            <w:r w:rsidR="0061558E">
              <w:rPr>
                <w:rFonts w:eastAsia="Times New Roman"/>
                <w:sz w:val="22"/>
                <w:szCs w:val="22"/>
              </w:rPr>
              <w:t>w/w u</w:t>
            </w:r>
            <w:r w:rsidR="0061558E" w:rsidRPr="0061558E">
              <w:rPr>
                <w:rFonts w:eastAsia="Times New Roman"/>
                <w:sz w:val="22"/>
                <w:szCs w:val="22"/>
              </w:rPr>
              <w:t>stawy oraz jedna spółka z ograniczoną odpowiedzialnością zostaną przekształcone w instytuty działające w ramach Sieci Badawczej Łukasiewicz. Dyrektorzy tych podmiotów mają obowiązek zarejestrować je w Krajowym Rejestrze Sądowym w przewidzianej przez ustawę formie.</w:t>
            </w:r>
          </w:p>
          <w:p w14:paraId="00480C03" w14:textId="77777777" w:rsidR="0020420C" w:rsidRPr="00420202" w:rsidRDefault="0020420C" w:rsidP="0020420C">
            <w:pPr>
              <w:pStyle w:val="ARTartustawynprozporzdzenia"/>
              <w:spacing w:after="120" w:line="240" w:lineRule="auto"/>
              <w:ind w:firstLine="0"/>
              <w:rPr>
                <w:rFonts w:eastAsia="Times New Roman"/>
                <w:sz w:val="22"/>
                <w:szCs w:val="22"/>
              </w:rPr>
            </w:pPr>
            <w:r w:rsidRPr="00420202">
              <w:rPr>
                <w:rFonts w:eastAsia="Times New Roman"/>
                <w:sz w:val="22"/>
                <w:szCs w:val="22"/>
              </w:rPr>
              <w:t>Wobec powyższego konieczne jest, aby zmiana rozporządzenia weszła w życie w dniu 1</w:t>
            </w:r>
            <w:r w:rsidR="007E1DB6">
              <w:rPr>
                <w:rFonts w:eastAsia="Times New Roman"/>
                <w:sz w:val="22"/>
                <w:szCs w:val="22"/>
              </w:rPr>
              <w:t xml:space="preserve"> kwietnia</w:t>
            </w:r>
            <w:r w:rsidRPr="00420202">
              <w:rPr>
                <w:rFonts w:eastAsia="Times New Roman"/>
                <w:sz w:val="22"/>
                <w:szCs w:val="22"/>
              </w:rPr>
              <w:t xml:space="preserve"> 2020 r., czyli z dniem wejścia w życie </w:t>
            </w:r>
            <w:r w:rsidR="0061558E">
              <w:rPr>
                <w:rFonts w:eastAsia="Times New Roman"/>
                <w:sz w:val="22"/>
                <w:szCs w:val="22"/>
              </w:rPr>
              <w:t xml:space="preserve">w/w </w:t>
            </w:r>
            <w:r w:rsidRPr="00420202">
              <w:rPr>
                <w:rFonts w:eastAsia="Times New Roman"/>
                <w:sz w:val="22"/>
                <w:szCs w:val="22"/>
              </w:rPr>
              <w:t>ustawy</w:t>
            </w:r>
            <w:r w:rsidR="0061558E">
              <w:rPr>
                <w:rFonts w:eastAsia="Times New Roman"/>
                <w:sz w:val="22"/>
                <w:szCs w:val="22"/>
              </w:rPr>
              <w:t>.</w:t>
            </w:r>
            <w:r w:rsidRPr="00420202">
              <w:rPr>
                <w:rFonts w:eastAsia="Times New Roman"/>
                <w:sz w:val="22"/>
                <w:szCs w:val="22"/>
              </w:rPr>
              <w:t xml:space="preserve"> </w:t>
            </w:r>
            <w:r w:rsidR="007E1DB6">
              <w:rPr>
                <w:rFonts w:eastAsia="Times New Roman"/>
                <w:sz w:val="22"/>
                <w:szCs w:val="22"/>
              </w:rPr>
              <w:t xml:space="preserve"> </w:t>
            </w:r>
          </w:p>
        </w:tc>
        <w:tc>
          <w:tcPr>
            <w:tcW w:w="2835" w:type="dxa"/>
          </w:tcPr>
          <w:p w14:paraId="67016C89" w14:textId="77777777" w:rsidR="0020420C" w:rsidRPr="00420202" w:rsidRDefault="0020420C" w:rsidP="0020420C">
            <w:pPr>
              <w:autoSpaceDE w:val="0"/>
              <w:autoSpaceDN w:val="0"/>
              <w:adjustRightInd w:val="0"/>
              <w:spacing w:before="120" w:after="120" w:line="240" w:lineRule="auto"/>
              <w:rPr>
                <w:rFonts w:ascii="Arial" w:eastAsia="Times New Roman" w:hAnsi="Arial" w:cs="Arial"/>
                <w:lang w:eastAsia="pl-PL"/>
              </w:rPr>
            </w:pPr>
            <w:r w:rsidRPr="00420202">
              <w:rPr>
                <w:rFonts w:ascii="Arial" w:eastAsia="Times New Roman" w:hAnsi="Arial" w:cs="Arial"/>
                <w:lang w:eastAsia="pl-PL"/>
              </w:rPr>
              <w:t xml:space="preserve"> Adrian Orliński, Główny Specjalista,  Wydział Prawa Rejestrów, Departament Informatyzacji i Rejestrów Sądowych</w:t>
            </w:r>
          </w:p>
          <w:p w14:paraId="3CADAC5F" w14:textId="77777777" w:rsidR="0020420C" w:rsidRPr="00420202" w:rsidRDefault="0020420C" w:rsidP="0020420C">
            <w:pPr>
              <w:pStyle w:val="ARTartustawynprozporzdzenia"/>
              <w:spacing w:after="120" w:line="240" w:lineRule="auto"/>
              <w:ind w:firstLine="0"/>
              <w:rPr>
                <w:rFonts w:eastAsia="Times New Roman"/>
                <w:sz w:val="22"/>
                <w:szCs w:val="22"/>
              </w:rPr>
            </w:pPr>
          </w:p>
        </w:tc>
        <w:tc>
          <w:tcPr>
            <w:tcW w:w="3196" w:type="dxa"/>
          </w:tcPr>
          <w:p w14:paraId="6DBA9040" w14:textId="77777777" w:rsidR="0020420C" w:rsidRDefault="0020420C" w:rsidP="0020420C">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Wejście w życie w dniu   1 </w:t>
            </w:r>
            <w:r w:rsidR="00967195">
              <w:rPr>
                <w:rFonts w:eastAsia="Times New Roman"/>
                <w:sz w:val="22"/>
                <w:szCs w:val="22"/>
              </w:rPr>
              <w:t>kwiecień</w:t>
            </w:r>
            <w:r w:rsidRPr="00420202">
              <w:rPr>
                <w:rFonts w:eastAsia="Times New Roman"/>
                <w:sz w:val="22"/>
                <w:szCs w:val="22"/>
              </w:rPr>
              <w:t xml:space="preserve"> 2020 r.</w:t>
            </w:r>
          </w:p>
          <w:p w14:paraId="293CDBFD" w14:textId="77777777" w:rsidR="00967195" w:rsidRPr="00420202" w:rsidRDefault="00967195" w:rsidP="00967195">
            <w:pPr>
              <w:pStyle w:val="ARTartustawynprozporzdzenia"/>
              <w:spacing w:after="120" w:line="240" w:lineRule="auto"/>
              <w:ind w:firstLine="0"/>
              <w:jc w:val="left"/>
              <w:rPr>
                <w:rFonts w:eastAsia="Times New Roman"/>
                <w:sz w:val="22"/>
                <w:szCs w:val="22"/>
              </w:rPr>
            </w:pPr>
            <w:r w:rsidRPr="00420202">
              <w:rPr>
                <w:highlight w:val="yellow"/>
              </w:rPr>
              <w:t>Prace zakończono</w:t>
            </w:r>
            <w:r w:rsidRPr="00420202">
              <w:t>. Opublikowano w Dz. U.</w:t>
            </w:r>
          </w:p>
        </w:tc>
      </w:tr>
      <w:tr w:rsidR="00CC37A4" w:rsidRPr="00420202" w14:paraId="4938BC6D" w14:textId="77777777" w:rsidTr="002816DC">
        <w:tc>
          <w:tcPr>
            <w:tcW w:w="817" w:type="dxa"/>
          </w:tcPr>
          <w:p w14:paraId="3903616C" w14:textId="77777777" w:rsidR="00CC37A4" w:rsidRPr="00420202" w:rsidRDefault="00CC37A4" w:rsidP="00CC37A4">
            <w:pPr>
              <w:spacing w:after="0"/>
              <w:jc w:val="both"/>
              <w:rPr>
                <w:rFonts w:ascii="Arial" w:hAnsi="Arial" w:cs="Arial"/>
              </w:rPr>
            </w:pPr>
            <w:r w:rsidRPr="00420202">
              <w:rPr>
                <w:rFonts w:ascii="Arial" w:hAnsi="Arial" w:cs="Arial"/>
              </w:rPr>
              <w:t>444</w:t>
            </w:r>
          </w:p>
        </w:tc>
        <w:tc>
          <w:tcPr>
            <w:tcW w:w="3791" w:type="dxa"/>
          </w:tcPr>
          <w:p w14:paraId="51BD45A0" w14:textId="77777777" w:rsidR="00CC37A4" w:rsidRPr="00420202" w:rsidRDefault="00CC37A4" w:rsidP="00CC37A4">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uposażenia zasadniczego funkcjonariuszy Służby Więziennej.     </w:t>
            </w:r>
          </w:p>
          <w:p w14:paraId="6524D959" w14:textId="77777777" w:rsidR="00CC37A4" w:rsidRPr="00420202" w:rsidRDefault="00CC37A4" w:rsidP="00CC37A4">
            <w:pPr>
              <w:pStyle w:val="ARTartustawynprozporzdzenia"/>
              <w:spacing w:after="120" w:line="240" w:lineRule="auto"/>
              <w:ind w:firstLine="0"/>
              <w:rPr>
                <w:rFonts w:eastAsia="Times New Roman"/>
                <w:sz w:val="22"/>
                <w:szCs w:val="22"/>
              </w:rPr>
            </w:pPr>
          </w:p>
        </w:tc>
        <w:tc>
          <w:tcPr>
            <w:tcW w:w="4147" w:type="dxa"/>
          </w:tcPr>
          <w:p w14:paraId="51B31D72" w14:textId="77777777" w:rsidR="00CC37A4" w:rsidRPr="00420202" w:rsidRDefault="00CC37A4" w:rsidP="00CC37A4">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Podstawa prawna – art. 57 ust. 3 ustawy z dnia 9 kwietnia 2010 r. o Służbie Więziennej (Dz. U. z 2018 r. poz. 1542,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5F7D90C1" w14:textId="77777777" w:rsidR="00CC37A4" w:rsidRPr="00420202" w:rsidRDefault="00CC37A4" w:rsidP="00CC37A4">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Obecnie kwestię uposażenia zasadniczego funkcjonariuszy Służby Więziennej reguluje rozporządzenie Ministra Sprawiedliwości z dnia 29 listopada 2018 r. w sprawie uposażenia zasadniczego funkcjonariuszy Służby Więziennej (Dz. U. poz. 2251). </w:t>
            </w:r>
          </w:p>
          <w:p w14:paraId="6F271CFE" w14:textId="77777777" w:rsidR="00CC37A4" w:rsidRPr="00420202" w:rsidRDefault="00CC37A4" w:rsidP="00CC37A4">
            <w:pPr>
              <w:pStyle w:val="ARTartustawynprozporzdzenia"/>
              <w:spacing w:after="120" w:line="240" w:lineRule="auto"/>
              <w:ind w:firstLine="0"/>
              <w:rPr>
                <w:rFonts w:eastAsia="Times New Roman"/>
                <w:sz w:val="22"/>
                <w:szCs w:val="22"/>
              </w:rPr>
            </w:pPr>
            <w:r w:rsidRPr="00420202">
              <w:rPr>
                <w:rFonts w:eastAsia="Times New Roman"/>
                <w:sz w:val="22"/>
                <w:szCs w:val="22"/>
              </w:rPr>
              <w:t>Projektuje się nowy załącznik do rozporządzenia, w którym ustala się podwyższone mnożniki przeciętnego uposażenia, co będzie skutkować podwyżką stawek uposażenia zasadniczego i wzrostem dodatku za wysługę lat. Łączny skutek wyniesie przeciętnie 604 zł na etat w grupach od 2 do 39, natomiast 1 grupa zaszeregowania pozostanie na niezmienionym poziomie.</w:t>
            </w:r>
          </w:p>
        </w:tc>
        <w:tc>
          <w:tcPr>
            <w:tcW w:w="2835" w:type="dxa"/>
          </w:tcPr>
          <w:p w14:paraId="4A903728" w14:textId="77777777" w:rsidR="00CC37A4" w:rsidRPr="00420202" w:rsidRDefault="00CC37A4" w:rsidP="00CC37A4">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Grażyna </w:t>
            </w:r>
            <w:proofErr w:type="spellStart"/>
            <w:r w:rsidRPr="00420202">
              <w:rPr>
                <w:rFonts w:eastAsia="Times New Roman"/>
                <w:sz w:val="22"/>
                <w:szCs w:val="22"/>
              </w:rPr>
              <w:t>Leoncewicz</w:t>
            </w:r>
            <w:proofErr w:type="spellEnd"/>
            <w:r w:rsidRPr="00420202">
              <w:rPr>
                <w:rFonts w:eastAsia="Times New Roman"/>
                <w:sz w:val="22"/>
                <w:szCs w:val="22"/>
              </w:rPr>
              <w:t xml:space="preserve"> </w:t>
            </w:r>
            <w:r w:rsidRPr="00420202">
              <w:rPr>
                <w:rFonts w:eastAsia="Times New Roman"/>
                <w:sz w:val="22"/>
                <w:szCs w:val="22"/>
              </w:rPr>
              <w:sym w:font="Symbol" w:char="F02D"/>
            </w:r>
            <w:r w:rsidRPr="00420202">
              <w:rPr>
                <w:rFonts w:eastAsia="Times New Roman"/>
                <w:sz w:val="22"/>
                <w:szCs w:val="22"/>
              </w:rPr>
              <w:t xml:space="preserve"> Główny Specjalista</w:t>
            </w:r>
            <w:r w:rsidR="0063575D" w:rsidRPr="00420202">
              <w:rPr>
                <w:rFonts w:eastAsia="Times New Roman"/>
                <w:sz w:val="22"/>
                <w:szCs w:val="22"/>
              </w:rPr>
              <w:t xml:space="preserve"> ds. L</w:t>
            </w:r>
            <w:r w:rsidRPr="00420202">
              <w:rPr>
                <w:rFonts w:eastAsia="Times New Roman"/>
                <w:sz w:val="22"/>
                <w:szCs w:val="22"/>
              </w:rPr>
              <w:t>egisla</w:t>
            </w:r>
            <w:r w:rsidR="00E06470" w:rsidRPr="00420202">
              <w:rPr>
                <w:rFonts w:eastAsia="Times New Roman"/>
                <w:sz w:val="22"/>
                <w:szCs w:val="22"/>
              </w:rPr>
              <w:t>cji, Wydział Prawa Ustroju Sądów i Służby Więziennej,</w:t>
            </w:r>
            <w:r w:rsidRPr="00420202">
              <w:rPr>
                <w:rFonts w:eastAsia="Times New Roman"/>
                <w:sz w:val="22"/>
                <w:szCs w:val="22"/>
              </w:rPr>
              <w:t xml:space="preserve"> Departament </w:t>
            </w:r>
            <w:r w:rsidRPr="00420202">
              <w:rPr>
                <w:rFonts w:eastAsia="Times New Roman"/>
                <w:sz w:val="22"/>
                <w:szCs w:val="22"/>
              </w:rPr>
              <w:lastRenderedPageBreak/>
              <w:t>Legislacyjny Prawa Karnego</w:t>
            </w:r>
          </w:p>
        </w:tc>
        <w:tc>
          <w:tcPr>
            <w:tcW w:w="3196" w:type="dxa"/>
          </w:tcPr>
          <w:p w14:paraId="19A0CF2D" w14:textId="77777777" w:rsidR="00CC37A4" w:rsidRPr="00420202" w:rsidRDefault="00CC37A4" w:rsidP="00CC37A4">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Wejście w życie z dniem ogłoszenia, a regulacja będzie miała zastosowanie do uposażeń zasadniczych funkcjonariuszy Służby </w:t>
            </w:r>
            <w:r w:rsidRPr="00420202">
              <w:rPr>
                <w:rFonts w:eastAsia="Times New Roman"/>
                <w:sz w:val="22"/>
                <w:szCs w:val="22"/>
              </w:rPr>
              <w:lastRenderedPageBreak/>
              <w:t>Więziennej należnych od dnia 1 stycznia 2019 r.</w:t>
            </w:r>
          </w:p>
        </w:tc>
      </w:tr>
      <w:tr w:rsidR="00013EAF" w:rsidRPr="00420202" w14:paraId="6A88E6C4" w14:textId="77777777" w:rsidTr="002816DC">
        <w:tc>
          <w:tcPr>
            <w:tcW w:w="817" w:type="dxa"/>
          </w:tcPr>
          <w:p w14:paraId="20A17B97" w14:textId="77777777" w:rsidR="00013EAF" w:rsidRPr="00420202" w:rsidRDefault="00013EAF" w:rsidP="00013EAF">
            <w:pPr>
              <w:spacing w:after="0"/>
              <w:jc w:val="both"/>
              <w:rPr>
                <w:rFonts w:ascii="Arial" w:hAnsi="Arial" w:cs="Arial"/>
              </w:rPr>
            </w:pPr>
            <w:r w:rsidRPr="00420202">
              <w:rPr>
                <w:rFonts w:ascii="Arial" w:hAnsi="Arial" w:cs="Arial"/>
              </w:rPr>
              <w:lastRenderedPageBreak/>
              <w:t>445</w:t>
            </w:r>
          </w:p>
        </w:tc>
        <w:tc>
          <w:tcPr>
            <w:tcW w:w="3791" w:type="dxa"/>
          </w:tcPr>
          <w:p w14:paraId="6E0F0919" w14:textId="77777777" w:rsidR="00013EAF" w:rsidRPr="00420202" w:rsidRDefault="00013EAF" w:rsidP="00A20A57">
            <w:pPr>
              <w:pStyle w:val="ARTartustawynprozporzdzenia"/>
              <w:spacing w:after="12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pomocy finansowej na kształcenie dzieci funkcjonariuszy Służby Więziennej, których śmierć nastąpiła w związku ze służbą.</w:t>
            </w:r>
          </w:p>
        </w:tc>
        <w:tc>
          <w:tcPr>
            <w:tcW w:w="4147" w:type="dxa"/>
          </w:tcPr>
          <w:p w14:paraId="51DCFB98" w14:textId="77777777" w:rsidR="00013EAF" w:rsidRPr="00420202" w:rsidRDefault="00013EAF" w:rsidP="00A20A57">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Podstawa prawna – art. 213 ust. 3 ustawy z dnia 9 kwietnia 2010 r. o Służbie Więziennej (Dz. U. z 2018 r. poz. 1542,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25ACC545" w14:textId="77777777" w:rsidR="00013EAF" w:rsidRPr="00420202" w:rsidRDefault="00013EAF" w:rsidP="00A20A57">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Ustawą z dnia 22 listopada 2018 r. o zmianie ustawy – Prawo oświatowe, ustawy o systemie oświaty oraz niektórych innych ustaw (Dz. U. poz. 2245) został zmieniony art. 213 ust. 2 ustawy o Służbie Więziennej. Zmiana to dostosowuje brzmienie przepisu do zmian systemowych w oświacie i systemie szkolnictwa, co pozostaje bez wpływu na zasadnicze regulacje zawarte w rozporządzeniu Ministra Sprawiedliwości z dnia 19 lipca 2010 r. w sprawie pomocy finansowej na kształcenie dzieci funkcjonariuszy Służby Więziennej, których śmierć nastąpiła w związku ze służbą (Dz. U. poz. 954). </w:t>
            </w:r>
          </w:p>
        </w:tc>
        <w:tc>
          <w:tcPr>
            <w:tcW w:w="2835" w:type="dxa"/>
          </w:tcPr>
          <w:p w14:paraId="7018B3BE" w14:textId="77777777" w:rsidR="00013EAF" w:rsidRPr="00420202" w:rsidRDefault="0063575D" w:rsidP="00A20A57">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Grażyna </w:t>
            </w:r>
            <w:proofErr w:type="spellStart"/>
            <w:r w:rsidRPr="00420202">
              <w:rPr>
                <w:rFonts w:eastAsia="Times New Roman"/>
                <w:sz w:val="22"/>
                <w:szCs w:val="22"/>
              </w:rPr>
              <w:t>Leoncewicz</w:t>
            </w:r>
            <w:proofErr w:type="spellEnd"/>
            <w:r w:rsidRPr="00420202">
              <w:rPr>
                <w:rFonts w:eastAsia="Times New Roman"/>
                <w:sz w:val="22"/>
                <w:szCs w:val="22"/>
              </w:rPr>
              <w:t xml:space="preserve"> </w:t>
            </w:r>
            <w:r w:rsidRPr="00420202">
              <w:rPr>
                <w:rFonts w:eastAsia="Times New Roman"/>
                <w:sz w:val="22"/>
                <w:szCs w:val="22"/>
              </w:rPr>
              <w:sym w:font="Symbol" w:char="F02D"/>
            </w:r>
            <w:r w:rsidRPr="00420202">
              <w:rPr>
                <w:rFonts w:eastAsia="Times New Roman"/>
                <w:sz w:val="22"/>
                <w:szCs w:val="22"/>
              </w:rPr>
              <w:t xml:space="preserve"> Główny Specjalista ds. Legislacji, Wydział Prawa Ustroju Sądów i Służby Więziennej, Departament Legislacyjny Prawa Karnego</w:t>
            </w:r>
          </w:p>
        </w:tc>
        <w:tc>
          <w:tcPr>
            <w:tcW w:w="3196" w:type="dxa"/>
          </w:tcPr>
          <w:p w14:paraId="7EB46B64" w14:textId="77777777" w:rsidR="00013EAF" w:rsidRPr="00420202" w:rsidRDefault="00013EAF" w:rsidP="00A20A57">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Wejście w życie z dniem 1 września 2019 r. </w:t>
            </w:r>
          </w:p>
        </w:tc>
      </w:tr>
      <w:tr w:rsidR="00C21D85" w:rsidRPr="00420202" w14:paraId="552D3A2E" w14:textId="77777777" w:rsidTr="002816DC">
        <w:tc>
          <w:tcPr>
            <w:tcW w:w="817" w:type="dxa"/>
          </w:tcPr>
          <w:p w14:paraId="2109EEC2" w14:textId="77777777" w:rsidR="00C21D85" w:rsidRPr="00420202" w:rsidRDefault="00C21D85" w:rsidP="00C21D85">
            <w:pPr>
              <w:spacing w:after="0"/>
              <w:jc w:val="both"/>
              <w:rPr>
                <w:rFonts w:ascii="Arial" w:hAnsi="Arial" w:cs="Arial"/>
              </w:rPr>
            </w:pPr>
            <w:r w:rsidRPr="00420202">
              <w:rPr>
                <w:rFonts w:ascii="Arial" w:hAnsi="Arial" w:cs="Arial"/>
              </w:rPr>
              <w:t>446</w:t>
            </w:r>
          </w:p>
        </w:tc>
        <w:tc>
          <w:tcPr>
            <w:tcW w:w="3791" w:type="dxa"/>
          </w:tcPr>
          <w:p w14:paraId="15193E21" w14:textId="77777777" w:rsidR="00C21D85" w:rsidRPr="00420202" w:rsidRDefault="00C21D85" w:rsidP="00C21D85">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w:t>
            </w:r>
            <w:r w:rsidRPr="00420202">
              <w:rPr>
                <w:rFonts w:eastAsia="Times New Roman"/>
                <w:sz w:val="22"/>
                <w:szCs w:val="22"/>
              </w:rPr>
              <w:lastRenderedPageBreak/>
              <w:t>rozporządzenie w sprawie szczegółowych czynności sądów w sprawach z zakresu międzynarodowego postępowania cywilnego oraz karnego w stosunkach międzynarodowych</w:t>
            </w:r>
            <w:r w:rsidR="00287EB4" w:rsidRPr="00420202">
              <w:rPr>
                <w:rFonts w:eastAsia="Times New Roman"/>
                <w:sz w:val="22"/>
                <w:szCs w:val="22"/>
              </w:rPr>
              <w:t>.</w:t>
            </w:r>
          </w:p>
        </w:tc>
        <w:tc>
          <w:tcPr>
            <w:tcW w:w="4147" w:type="dxa"/>
          </w:tcPr>
          <w:p w14:paraId="04712D91" w14:textId="77777777" w:rsidR="00C21D85" w:rsidRPr="00420202" w:rsidRDefault="00C21D85" w:rsidP="00C21D85">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Konieczność zmiany rozporządzenia Ministra Sprawiedliwości w sprawie </w:t>
            </w:r>
            <w:r w:rsidRPr="00420202">
              <w:rPr>
                <w:rFonts w:eastAsia="Times New Roman"/>
                <w:sz w:val="22"/>
                <w:szCs w:val="22"/>
              </w:rPr>
              <w:lastRenderedPageBreak/>
              <w:t>szczegółowych czynności sądów w sprawach z zakresu międzynarodowego postępowania cywilnego oraz karnego w stosunkach międzynarodowych wynika ze zmian w aktach rangi ustawowej, ma na celu dostosowanie treści rozporządzenia do tych zmian oraz ma na celu usprawnienie postępowania sądów z dokumentami pochodzącymi z zagranicy.</w:t>
            </w:r>
          </w:p>
          <w:p w14:paraId="04EDC249" w14:textId="77777777" w:rsidR="00C21D85" w:rsidRPr="00420202" w:rsidRDefault="00C21D85" w:rsidP="00C21D85">
            <w:pPr>
              <w:pStyle w:val="ARTartustawynprozporzdzenia"/>
              <w:spacing w:after="120" w:line="240" w:lineRule="auto"/>
              <w:ind w:firstLine="0"/>
              <w:rPr>
                <w:rFonts w:eastAsia="Times New Roman"/>
                <w:sz w:val="22"/>
                <w:szCs w:val="22"/>
              </w:rPr>
            </w:pPr>
          </w:p>
        </w:tc>
        <w:tc>
          <w:tcPr>
            <w:tcW w:w="2835" w:type="dxa"/>
          </w:tcPr>
          <w:p w14:paraId="30431D3F" w14:textId="77777777" w:rsidR="00C21D85" w:rsidRPr="00420202" w:rsidRDefault="00C21D85" w:rsidP="00287EB4">
            <w:pPr>
              <w:pStyle w:val="ARTartustawynprozporzdzenia"/>
              <w:spacing w:after="120" w:line="240" w:lineRule="auto"/>
              <w:ind w:firstLine="0"/>
              <w:rPr>
                <w:sz w:val="22"/>
                <w:szCs w:val="22"/>
              </w:rPr>
            </w:pPr>
            <w:r w:rsidRPr="00420202">
              <w:rPr>
                <w:rFonts w:eastAsia="Times New Roman"/>
                <w:sz w:val="22"/>
                <w:szCs w:val="22"/>
              </w:rPr>
              <w:lastRenderedPageBreak/>
              <w:t xml:space="preserve">Witold </w:t>
            </w:r>
            <w:proofErr w:type="spellStart"/>
            <w:r w:rsidRPr="00420202">
              <w:rPr>
                <w:rFonts w:eastAsia="Times New Roman"/>
                <w:sz w:val="22"/>
                <w:szCs w:val="22"/>
              </w:rPr>
              <w:t>Jakimko</w:t>
            </w:r>
            <w:proofErr w:type="spellEnd"/>
            <w:r w:rsidRPr="00420202">
              <w:rPr>
                <w:rFonts w:eastAsia="Times New Roman"/>
                <w:sz w:val="22"/>
                <w:szCs w:val="22"/>
              </w:rPr>
              <w:t xml:space="preserve"> </w:t>
            </w:r>
            <w:r w:rsidR="00287EB4" w:rsidRPr="00420202">
              <w:rPr>
                <w:rFonts w:eastAsia="Times New Roman"/>
                <w:sz w:val="22"/>
                <w:szCs w:val="22"/>
              </w:rPr>
              <w:t xml:space="preserve">– Główny Specjalista – Sędzia, </w:t>
            </w:r>
            <w:r w:rsidRPr="00420202">
              <w:rPr>
                <w:rFonts w:eastAsia="Times New Roman"/>
                <w:sz w:val="22"/>
                <w:szCs w:val="22"/>
              </w:rPr>
              <w:t xml:space="preserve"> </w:t>
            </w:r>
            <w:r w:rsidRPr="00420202">
              <w:rPr>
                <w:rFonts w:eastAsia="Times New Roman"/>
                <w:sz w:val="22"/>
                <w:szCs w:val="22"/>
              </w:rPr>
              <w:lastRenderedPageBreak/>
              <w:t>Wydział  Europejskiego i Międzynarodowego Prawa Karnego, Departament Legislacyjny Prawa Karnego</w:t>
            </w:r>
          </w:p>
        </w:tc>
        <w:tc>
          <w:tcPr>
            <w:tcW w:w="3196" w:type="dxa"/>
          </w:tcPr>
          <w:p w14:paraId="19C5D29B" w14:textId="77777777" w:rsidR="00C21D85" w:rsidRPr="00420202" w:rsidRDefault="00C21D85" w:rsidP="00C21D85">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Wejście w życie w dniu 1 lipca 2019 r.  Zmiany w aktach rangi </w:t>
            </w:r>
            <w:r w:rsidRPr="00420202">
              <w:rPr>
                <w:rFonts w:eastAsia="Times New Roman"/>
                <w:sz w:val="22"/>
                <w:szCs w:val="22"/>
              </w:rPr>
              <w:lastRenderedPageBreak/>
              <w:t xml:space="preserve">ustawowej weszły w życie już uprzednio, zatem zmiany dostosowawcze winny zostać wprowadzone jak najszybciej.   </w:t>
            </w:r>
          </w:p>
        </w:tc>
      </w:tr>
      <w:tr w:rsidR="00EA7777" w:rsidRPr="00420202" w14:paraId="0574E2EE" w14:textId="77777777" w:rsidTr="002816DC">
        <w:tc>
          <w:tcPr>
            <w:tcW w:w="817" w:type="dxa"/>
          </w:tcPr>
          <w:p w14:paraId="431DE78E" w14:textId="77777777" w:rsidR="00EA7777" w:rsidRPr="00420202" w:rsidRDefault="00EA7777"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447</w:t>
            </w:r>
          </w:p>
        </w:tc>
        <w:tc>
          <w:tcPr>
            <w:tcW w:w="3791" w:type="dxa"/>
          </w:tcPr>
          <w:p w14:paraId="6D48FB30" w14:textId="77777777" w:rsidR="00EA7777" w:rsidRPr="00420202" w:rsidRDefault="00EA7777"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wynagrodzenia za czynności tłumacza przysięgłego. </w:t>
            </w:r>
          </w:p>
        </w:tc>
        <w:tc>
          <w:tcPr>
            <w:tcW w:w="4147" w:type="dxa"/>
          </w:tcPr>
          <w:p w14:paraId="23D96104" w14:textId="77777777" w:rsidR="00EA7777" w:rsidRPr="00420202" w:rsidRDefault="00EA7777"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Podstawa prawna wydania rozporządzenia art. 16 ust. 2 ustawy z dnia 25 listopada 2004 r.  o  zawodzie tłumacza przysięgłego (Dz. U. z 2017 r. poz. 1505 oraz z 2018 r. poz. 1669).</w:t>
            </w:r>
          </w:p>
          <w:p w14:paraId="656BA49A" w14:textId="77777777" w:rsidR="00EA7777" w:rsidRPr="00420202" w:rsidRDefault="00EA7777"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Zasadniczym celem projektowanych zmian jest podwyższenie kwot wynagrodzenia tłumaczy przysięgłych określonych w § 2 zmienianego rozporządzenia. Obok samego podniesienia stawek wynagrodzenia proponuje się w szczególności  wprowadzenie do nowelizowanego rozporządzenia stawek za sporządzenie dodatkowych egzemplarzy tłumaczeń poświadczonych.</w:t>
            </w:r>
          </w:p>
        </w:tc>
        <w:tc>
          <w:tcPr>
            <w:tcW w:w="2835" w:type="dxa"/>
          </w:tcPr>
          <w:p w14:paraId="6D969317" w14:textId="77777777" w:rsidR="00EA7777" w:rsidRPr="00420202" w:rsidRDefault="00EA7777"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Mateusz </w:t>
            </w:r>
            <w:proofErr w:type="spellStart"/>
            <w:r w:rsidRPr="00420202">
              <w:rPr>
                <w:rFonts w:eastAsia="Times New Roman"/>
                <w:sz w:val="22"/>
                <w:szCs w:val="22"/>
              </w:rPr>
              <w:t>Kaczocha</w:t>
            </w:r>
            <w:proofErr w:type="spellEnd"/>
            <w:r w:rsidRPr="00420202">
              <w:rPr>
                <w:rFonts w:eastAsia="Times New Roman"/>
                <w:sz w:val="22"/>
                <w:szCs w:val="22"/>
              </w:rPr>
              <w:t xml:space="preserve"> - Główny Specjalista ds. legislacji,  Wydział Prawa Zawodów Prawniczych, Departament Legislacyjny Prawa Karnego</w:t>
            </w:r>
          </w:p>
        </w:tc>
        <w:tc>
          <w:tcPr>
            <w:tcW w:w="3196" w:type="dxa"/>
          </w:tcPr>
          <w:p w14:paraId="4495CFD1" w14:textId="77777777" w:rsidR="00EA7777" w:rsidRPr="00420202" w:rsidRDefault="00EA7777"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II kwartał 2019 r. </w:t>
            </w:r>
          </w:p>
          <w:p w14:paraId="42526582" w14:textId="77777777" w:rsidR="00EA7777" w:rsidRPr="00420202" w:rsidRDefault="00EA7777" w:rsidP="00F55788">
            <w:pPr>
              <w:pStyle w:val="ARTartustawynprozporzdzenia"/>
              <w:spacing w:after="120" w:line="240" w:lineRule="auto"/>
              <w:ind w:firstLine="0"/>
              <w:rPr>
                <w:rFonts w:eastAsia="Times New Roman"/>
                <w:sz w:val="22"/>
                <w:szCs w:val="22"/>
              </w:rPr>
            </w:pPr>
          </w:p>
          <w:p w14:paraId="6E0D0B3C" w14:textId="77777777" w:rsidR="00EA7777" w:rsidRPr="00420202" w:rsidRDefault="00EA7777" w:rsidP="00F55788">
            <w:pPr>
              <w:pStyle w:val="ARTartustawynprozporzdzenia"/>
              <w:spacing w:after="120" w:line="240" w:lineRule="auto"/>
              <w:ind w:firstLine="0"/>
              <w:rPr>
                <w:rFonts w:eastAsia="Times New Roman"/>
                <w:sz w:val="22"/>
                <w:szCs w:val="22"/>
              </w:rPr>
            </w:pPr>
          </w:p>
        </w:tc>
      </w:tr>
      <w:tr w:rsidR="00113779" w:rsidRPr="00420202" w14:paraId="31996ACF" w14:textId="77777777" w:rsidTr="002816DC">
        <w:tc>
          <w:tcPr>
            <w:tcW w:w="817" w:type="dxa"/>
          </w:tcPr>
          <w:p w14:paraId="703267C0" w14:textId="77777777" w:rsidR="00113779" w:rsidRPr="00420202" w:rsidRDefault="00F55788"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448</w:t>
            </w:r>
          </w:p>
        </w:tc>
        <w:tc>
          <w:tcPr>
            <w:tcW w:w="3791" w:type="dxa"/>
          </w:tcPr>
          <w:p w14:paraId="58C31FCB" w14:textId="77777777" w:rsidR="00113779" w:rsidRPr="00420202" w:rsidRDefault="00113779"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 rozporządzenia Ministra Sprawiedliwości w sprawie  wynagrodzenia asystentów i starszych asystentów prokuratorów </w:t>
            </w:r>
          </w:p>
        </w:tc>
        <w:tc>
          <w:tcPr>
            <w:tcW w:w="4147" w:type="dxa"/>
          </w:tcPr>
          <w:p w14:paraId="50A79014" w14:textId="77777777" w:rsidR="00113779" w:rsidRPr="00420202" w:rsidRDefault="00113779"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Podstawa prawna –  art. 178 § 2 ustawy z dnia 28 stycznia 2016 r. – Prawo o prokuraturze (Dz. U. z 2017 r. poz. 1767, z </w:t>
            </w:r>
            <w:proofErr w:type="spellStart"/>
            <w:r w:rsidRPr="00420202">
              <w:rPr>
                <w:rFonts w:eastAsia="Times New Roman"/>
                <w:sz w:val="22"/>
                <w:szCs w:val="22"/>
              </w:rPr>
              <w:t>późn</w:t>
            </w:r>
            <w:proofErr w:type="spellEnd"/>
            <w:r w:rsidRPr="00420202">
              <w:rPr>
                <w:rFonts w:eastAsia="Times New Roman"/>
                <w:sz w:val="22"/>
                <w:szCs w:val="22"/>
              </w:rPr>
              <w:t xml:space="preserve">. zm.). Celem projektu jest podniesienie dolnej granicy wynagrodzenia zasadniczego asystentów prokuratorów zatrudnionych w prokuraturach rejonowych z 3000 zł do kwoty 3200 zł oraz podniesienie górnej granicy wynagrodzenia zasadniczego dla wszystkich asystentów i starszych asystentów z 4200 zł do kwoty 4800 zł. Analogiczne kwoty zostały określone w projekcie rozporządzenia Ministra </w:t>
            </w:r>
            <w:r w:rsidRPr="00420202">
              <w:rPr>
                <w:rFonts w:eastAsia="Times New Roman"/>
                <w:sz w:val="22"/>
                <w:szCs w:val="22"/>
              </w:rPr>
              <w:lastRenderedPageBreak/>
              <w:t>Sprawiedliwości w sprawie wynagrodzenia z</w:t>
            </w:r>
            <w:r w:rsidR="00F55788" w:rsidRPr="00420202">
              <w:rPr>
                <w:rFonts w:eastAsia="Times New Roman"/>
                <w:sz w:val="22"/>
                <w:szCs w:val="22"/>
              </w:rPr>
              <w:t xml:space="preserve">asadniczego asystentów sędziów </w:t>
            </w:r>
            <w:r w:rsidRPr="00420202">
              <w:rPr>
                <w:rFonts w:eastAsia="Times New Roman"/>
                <w:sz w:val="22"/>
                <w:szCs w:val="22"/>
              </w:rPr>
              <w:t>nr z wykazu B435).</w:t>
            </w:r>
          </w:p>
        </w:tc>
        <w:tc>
          <w:tcPr>
            <w:tcW w:w="2835" w:type="dxa"/>
          </w:tcPr>
          <w:p w14:paraId="474F273B" w14:textId="77777777" w:rsidR="00113779" w:rsidRPr="00420202" w:rsidRDefault="00F55788"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Monika Walewska – G</w:t>
            </w:r>
            <w:r w:rsidR="00113779" w:rsidRPr="00420202">
              <w:rPr>
                <w:rFonts w:eastAsia="Times New Roman"/>
                <w:sz w:val="22"/>
                <w:szCs w:val="22"/>
              </w:rPr>
              <w:t>łówny</w:t>
            </w:r>
            <w:r w:rsidRPr="00420202">
              <w:rPr>
                <w:rFonts w:eastAsia="Times New Roman"/>
                <w:sz w:val="22"/>
                <w:szCs w:val="22"/>
              </w:rPr>
              <w:t xml:space="preserve"> S</w:t>
            </w:r>
            <w:r w:rsidR="00113779" w:rsidRPr="00420202">
              <w:rPr>
                <w:rFonts w:eastAsia="Times New Roman"/>
                <w:sz w:val="22"/>
                <w:szCs w:val="22"/>
              </w:rPr>
              <w:t>pecjalista ds. legislacji w Wydz</w:t>
            </w:r>
            <w:r w:rsidRPr="00420202">
              <w:rPr>
                <w:rFonts w:eastAsia="Times New Roman"/>
                <w:sz w:val="22"/>
                <w:szCs w:val="22"/>
              </w:rPr>
              <w:t xml:space="preserve">iale Prawa Karnego Departamentu </w:t>
            </w:r>
            <w:r w:rsidR="00113779" w:rsidRPr="00420202">
              <w:rPr>
                <w:rFonts w:eastAsia="Times New Roman"/>
                <w:sz w:val="22"/>
                <w:szCs w:val="22"/>
              </w:rPr>
              <w:t>Legislacyjnego Prawa Karnego</w:t>
            </w:r>
          </w:p>
        </w:tc>
        <w:tc>
          <w:tcPr>
            <w:tcW w:w="3196" w:type="dxa"/>
          </w:tcPr>
          <w:p w14:paraId="42A0E5B7" w14:textId="77777777" w:rsidR="00113779" w:rsidRPr="00420202" w:rsidRDefault="00113779" w:rsidP="00F55788">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 III kwartał 2019 r.</w:t>
            </w:r>
          </w:p>
        </w:tc>
      </w:tr>
      <w:tr w:rsidR="004447BD" w:rsidRPr="00420202" w14:paraId="1B1F76FA" w14:textId="77777777" w:rsidTr="002816DC">
        <w:tc>
          <w:tcPr>
            <w:tcW w:w="817" w:type="dxa"/>
          </w:tcPr>
          <w:p w14:paraId="65A34C0E" w14:textId="77777777" w:rsidR="004447BD" w:rsidRPr="00420202" w:rsidRDefault="004447BD" w:rsidP="004447BD">
            <w:pPr>
              <w:pStyle w:val="ARTartustawynprozporzdzenia"/>
              <w:spacing w:after="120" w:line="240" w:lineRule="auto"/>
              <w:ind w:firstLine="0"/>
              <w:rPr>
                <w:rFonts w:eastAsia="Times New Roman"/>
                <w:sz w:val="22"/>
                <w:szCs w:val="22"/>
              </w:rPr>
            </w:pPr>
            <w:r w:rsidRPr="00420202">
              <w:rPr>
                <w:rFonts w:eastAsia="Times New Roman"/>
                <w:sz w:val="22"/>
                <w:szCs w:val="22"/>
              </w:rPr>
              <w:t>449</w:t>
            </w:r>
          </w:p>
        </w:tc>
        <w:tc>
          <w:tcPr>
            <w:tcW w:w="3791" w:type="dxa"/>
          </w:tcPr>
          <w:p w14:paraId="44A9B284" w14:textId="77777777" w:rsidR="004447BD" w:rsidRPr="00420202" w:rsidRDefault="004447BD" w:rsidP="004447BD">
            <w:pPr>
              <w:pStyle w:val="ARTartustawynprozporzdzenia"/>
              <w:spacing w:after="120" w:line="240" w:lineRule="auto"/>
              <w:ind w:firstLine="0"/>
              <w:rPr>
                <w:rFonts w:eastAsia="Times New Roman"/>
                <w:sz w:val="22"/>
                <w:szCs w:val="22"/>
              </w:rPr>
            </w:pPr>
            <w:r w:rsidRPr="00420202">
              <w:rPr>
                <w:rFonts w:eastAsia="Times New Roman"/>
                <w:sz w:val="22"/>
                <w:szCs w:val="22"/>
              </w:rPr>
              <w:t>Projekt rozporządzenia Ministra Sprawiedliwości zmieniające rozporządzenie w sprawie ustalenia siedzib i obszarów właściwości sądów apelacyjnych, sądów okręgowych i sądów rejonowych oraz zakresu rozpoznawanych przez nie spraw</w:t>
            </w:r>
          </w:p>
        </w:tc>
        <w:tc>
          <w:tcPr>
            <w:tcW w:w="4147" w:type="dxa"/>
          </w:tcPr>
          <w:p w14:paraId="3D324E57" w14:textId="77777777" w:rsidR="004447BD" w:rsidRPr="00420202" w:rsidRDefault="004447BD" w:rsidP="004447BD">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Podstawa prawna - art. 20 pkt 1 ustawy z dnia 27 lipca 2001 r. – Prawo o ustroju sądów powszechnych (Dz. U. z 2019 r. poz. 52, z </w:t>
            </w:r>
            <w:proofErr w:type="spellStart"/>
            <w:r w:rsidRPr="00420202">
              <w:rPr>
                <w:rFonts w:eastAsia="Times New Roman"/>
                <w:sz w:val="22"/>
                <w:szCs w:val="22"/>
              </w:rPr>
              <w:t>późn</w:t>
            </w:r>
            <w:proofErr w:type="spellEnd"/>
            <w:r w:rsidRPr="00420202">
              <w:rPr>
                <w:rFonts w:eastAsia="Times New Roman"/>
                <w:sz w:val="22"/>
                <w:szCs w:val="22"/>
              </w:rPr>
              <w:t>. zm.).</w:t>
            </w:r>
          </w:p>
          <w:p w14:paraId="4DF43805" w14:textId="77777777" w:rsidR="004447BD" w:rsidRPr="00420202" w:rsidRDefault="004447BD" w:rsidP="004447BD">
            <w:pPr>
              <w:pStyle w:val="ARTartustawynprozporzdzenia"/>
              <w:spacing w:after="120" w:line="240" w:lineRule="auto"/>
              <w:ind w:firstLine="0"/>
              <w:rPr>
                <w:rFonts w:eastAsia="Times New Roman"/>
                <w:sz w:val="22"/>
                <w:szCs w:val="22"/>
              </w:rPr>
            </w:pPr>
            <w:r w:rsidRPr="00420202">
              <w:rPr>
                <w:rFonts w:eastAsia="Times New Roman"/>
                <w:sz w:val="22"/>
                <w:szCs w:val="22"/>
              </w:rPr>
              <w:t>Projektowanym rozporządzeniem przenosi się gminę Łagów z właściwości Sądu Rejonowego w Ostrowcu Świętokrzyskim do obszaru Sądu Rejonowego w Kielcach.</w:t>
            </w:r>
          </w:p>
        </w:tc>
        <w:tc>
          <w:tcPr>
            <w:tcW w:w="2835" w:type="dxa"/>
          </w:tcPr>
          <w:p w14:paraId="2D15FE8B" w14:textId="77777777" w:rsidR="004447BD" w:rsidRPr="00420202" w:rsidRDefault="004447BD" w:rsidP="004447BD">
            <w:pPr>
              <w:pStyle w:val="ARTartustawynprozporzdzenia"/>
              <w:spacing w:after="120" w:line="240" w:lineRule="auto"/>
              <w:ind w:firstLine="0"/>
              <w:rPr>
                <w:rFonts w:eastAsia="Times New Roman"/>
                <w:sz w:val="22"/>
                <w:szCs w:val="22"/>
              </w:rPr>
            </w:pPr>
            <w:r w:rsidRPr="00420202">
              <w:rPr>
                <w:rFonts w:eastAsia="Times New Roman"/>
                <w:sz w:val="22"/>
                <w:szCs w:val="22"/>
              </w:rPr>
              <w:t>Krzysztof Sadowski - Główny Specjalista,  Wydział Prawa Ustroju Sądów  i Służby Więziennej, Departament Legislacyjny Prawa Karnego</w:t>
            </w:r>
          </w:p>
        </w:tc>
        <w:tc>
          <w:tcPr>
            <w:tcW w:w="3196" w:type="dxa"/>
          </w:tcPr>
          <w:p w14:paraId="3FD2F576" w14:textId="77777777" w:rsidR="004447BD" w:rsidRPr="00420202" w:rsidRDefault="004447BD" w:rsidP="004447BD">
            <w:pPr>
              <w:pStyle w:val="ARTartustawynprozporzdzenia"/>
              <w:spacing w:after="120" w:line="240" w:lineRule="auto"/>
              <w:ind w:firstLine="0"/>
              <w:rPr>
                <w:rFonts w:eastAsia="Times New Roman"/>
                <w:sz w:val="22"/>
                <w:szCs w:val="22"/>
              </w:rPr>
            </w:pPr>
            <w:r w:rsidRPr="00420202">
              <w:rPr>
                <w:rFonts w:eastAsia="Times New Roman"/>
                <w:sz w:val="22"/>
                <w:szCs w:val="22"/>
              </w:rPr>
              <w:t>Pierwszy dzień miesiąca następującego po dniu ogłoszenia</w:t>
            </w:r>
          </w:p>
        </w:tc>
      </w:tr>
      <w:tr w:rsidR="00785DAC" w:rsidRPr="00420202" w14:paraId="0847B086" w14:textId="77777777" w:rsidTr="002816DC">
        <w:tc>
          <w:tcPr>
            <w:tcW w:w="817" w:type="dxa"/>
          </w:tcPr>
          <w:p w14:paraId="212416C2" w14:textId="77777777" w:rsidR="00785DAC" w:rsidRPr="00420202" w:rsidRDefault="00785DAC" w:rsidP="00785DAC">
            <w:pPr>
              <w:pStyle w:val="ARTartustawynprozporzdzenia"/>
              <w:spacing w:after="120" w:line="240" w:lineRule="auto"/>
              <w:ind w:firstLine="0"/>
              <w:rPr>
                <w:rFonts w:eastAsia="Times New Roman"/>
                <w:sz w:val="22"/>
                <w:szCs w:val="22"/>
              </w:rPr>
            </w:pPr>
            <w:r w:rsidRPr="00420202">
              <w:rPr>
                <w:rFonts w:eastAsia="Times New Roman"/>
                <w:sz w:val="22"/>
                <w:szCs w:val="22"/>
              </w:rPr>
              <w:t>450</w:t>
            </w:r>
          </w:p>
        </w:tc>
        <w:tc>
          <w:tcPr>
            <w:tcW w:w="3791" w:type="dxa"/>
          </w:tcPr>
          <w:p w14:paraId="0089E453" w14:textId="77777777" w:rsidR="00785DAC" w:rsidRPr="00420202" w:rsidRDefault="00785DAC" w:rsidP="00785DAC">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wynagrodzenia dyrektora sądu i zastępcy dyrektora sądu </w:t>
            </w:r>
          </w:p>
        </w:tc>
        <w:tc>
          <w:tcPr>
            <w:tcW w:w="4147" w:type="dxa"/>
          </w:tcPr>
          <w:p w14:paraId="45090172" w14:textId="77777777" w:rsidR="00785DAC" w:rsidRPr="00420202" w:rsidRDefault="00785DAC" w:rsidP="00785DAC">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Podstawa prawna – art. 32c § 3 ustawy z dnia 27 lipca 2001 r. – Prawo o ustroju sądów powszechnych  (Dz.U. z 2019 r. poz. 52, z </w:t>
            </w:r>
            <w:proofErr w:type="spellStart"/>
            <w:r w:rsidRPr="00420202">
              <w:rPr>
                <w:rFonts w:eastAsia="Times New Roman"/>
                <w:sz w:val="22"/>
                <w:szCs w:val="22"/>
              </w:rPr>
              <w:t>późń</w:t>
            </w:r>
            <w:proofErr w:type="spellEnd"/>
            <w:r w:rsidRPr="00420202">
              <w:rPr>
                <w:rFonts w:eastAsia="Times New Roman"/>
                <w:sz w:val="22"/>
                <w:szCs w:val="22"/>
              </w:rPr>
              <w:t>. zm.). W projektowanym rozporządzeniu zmieniającym przewiduje się uwzględnienie w ramach kryterium wielkości sądu, od którego uzależnione są przedziały wynagrodzeń dyrektorów sądów i ich zastępców, nie tylko liczby stanowisk sędziowskich, lecz także liczby stanowisk asesorskich, w celu dostosowania do aktualnego stanu prawnego. Ponadto nowelizacja obejmuje podwyższenie dolnych i górnych granic wynagrodzenia dyrektorów i ich zastępców w celu wykonania w zakresie dotyczącym tych osób porozumienia płacowego zawartego w dniu 18 grudnia 2018 r. pomiędzy Ministrem Sprawiedliwości - Prokuratorem Generalnym a związkami zawodowymi reprezentującymi pracowników sądów powszechnych.</w:t>
            </w:r>
          </w:p>
        </w:tc>
        <w:tc>
          <w:tcPr>
            <w:tcW w:w="2835" w:type="dxa"/>
          </w:tcPr>
          <w:p w14:paraId="05893C39" w14:textId="77777777" w:rsidR="00785DAC" w:rsidRPr="00420202" w:rsidRDefault="00785DAC" w:rsidP="00785DAC">
            <w:pPr>
              <w:pStyle w:val="ARTartustawynprozporzdzenia"/>
              <w:spacing w:after="120" w:line="240" w:lineRule="auto"/>
              <w:ind w:firstLine="0"/>
              <w:rPr>
                <w:rFonts w:eastAsia="Times New Roman"/>
                <w:sz w:val="22"/>
                <w:szCs w:val="22"/>
              </w:rPr>
            </w:pPr>
            <w:r w:rsidRPr="00420202">
              <w:rPr>
                <w:rFonts w:eastAsia="Times New Roman"/>
                <w:sz w:val="22"/>
                <w:szCs w:val="22"/>
              </w:rPr>
              <w:t>Krzysztof Sadowski - Główny Specjalista,  Wydział Prawa Ustroju Sądów  i Służby Więziennej, Departament Legislacyjny Prawa Karnego</w:t>
            </w:r>
          </w:p>
        </w:tc>
        <w:tc>
          <w:tcPr>
            <w:tcW w:w="3196" w:type="dxa"/>
          </w:tcPr>
          <w:p w14:paraId="7CD8126C" w14:textId="77777777" w:rsidR="00785DAC" w:rsidRPr="00420202" w:rsidRDefault="00785DAC" w:rsidP="00785DAC">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III kwartał 2019 r. </w:t>
            </w:r>
          </w:p>
        </w:tc>
      </w:tr>
      <w:tr w:rsidR="00616B31" w:rsidRPr="00420202" w14:paraId="3A8EDD0D" w14:textId="77777777" w:rsidTr="002816DC">
        <w:tc>
          <w:tcPr>
            <w:tcW w:w="817" w:type="dxa"/>
          </w:tcPr>
          <w:p w14:paraId="414BBEC0" w14:textId="77777777" w:rsidR="00616B31" w:rsidRPr="00420202" w:rsidRDefault="00616B31" w:rsidP="00616B31">
            <w:pPr>
              <w:pStyle w:val="ARTartustawynprozporzdzenia"/>
              <w:spacing w:after="120" w:line="240" w:lineRule="auto"/>
              <w:ind w:firstLine="0"/>
              <w:rPr>
                <w:rFonts w:eastAsia="Times New Roman"/>
                <w:sz w:val="22"/>
                <w:szCs w:val="22"/>
              </w:rPr>
            </w:pPr>
            <w:r w:rsidRPr="00420202">
              <w:rPr>
                <w:rFonts w:eastAsia="Times New Roman"/>
                <w:sz w:val="22"/>
                <w:szCs w:val="22"/>
              </w:rPr>
              <w:t>451</w:t>
            </w:r>
          </w:p>
        </w:tc>
        <w:tc>
          <w:tcPr>
            <w:tcW w:w="3791" w:type="dxa"/>
          </w:tcPr>
          <w:p w14:paraId="11E19CD3" w14:textId="77777777" w:rsidR="00616B31" w:rsidRPr="00420202" w:rsidRDefault="00616B31" w:rsidP="00616B31">
            <w:pPr>
              <w:pStyle w:val="ARTartustawynprozporzdzenia"/>
              <w:spacing w:after="120" w:line="240" w:lineRule="auto"/>
              <w:ind w:firstLine="0"/>
              <w:rPr>
                <w:rFonts w:eastAsia="Times New Roman"/>
                <w:sz w:val="22"/>
                <w:szCs w:val="22"/>
              </w:rPr>
            </w:pPr>
            <w:r w:rsidRPr="00420202">
              <w:rPr>
                <w:rFonts w:eastAsia="Times New Roman"/>
                <w:sz w:val="22"/>
                <w:szCs w:val="22"/>
              </w:rPr>
              <w:t>Projekt rozporządzenia Ministra Sprawiedliwości  w sprawie wysokości kwoty bazowej w 2020 r.</w:t>
            </w:r>
          </w:p>
          <w:p w14:paraId="174A12A9" w14:textId="77777777" w:rsidR="00616B31" w:rsidRPr="00420202" w:rsidRDefault="00616B31" w:rsidP="00616B31">
            <w:pPr>
              <w:pStyle w:val="ARTartustawynprozporzdzenia"/>
              <w:spacing w:after="120" w:line="240" w:lineRule="auto"/>
              <w:ind w:firstLine="0"/>
              <w:rPr>
                <w:rFonts w:eastAsia="Times New Roman"/>
                <w:sz w:val="22"/>
                <w:szCs w:val="22"/>
              </w:rPr>
            </w:pPr>
          </w:p>
          <w:p w14:paraId="0FBAA63A" w14:textId="77777777" w:rsidR="00616B31" w:rsidRPr="00420202" w:rsidRDefault="00616B31" w:rsidP="00616B31">
            <w:pPr>
              <w:pStyle w:val="ARTartustawynprozporzdzenia"/>
              <w:spacing w:after="120" w:line="240" w:lineRule="auto"/>
              <w:ind w:firstLine="0"/>
              <w:rPr>
                <w:rFonts w:eastAsia="Times New Roman"/>
                <w:sz w:val="22"/>
                <w:szCs w:val="22"/>
              </w:rPr>
            </w:pPr>
          </w:p>
        </w:tc>
        <w:tc>
          <w:tcPr>
            <w:tcW w:w="4147" w:type="dxa"/>
          </w:tcPr>
          <w:p w14:paraId="0687C7D4" w14:textId="77777777" w:rsidR="00616B31" w:rsidRPr="00420202" w:rsidRDefault="00616B31" w:rsidP="00616B31">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Podstawa prawna wydania rozporządzenia   –   art. 20 ust. 5 ustawy z dnia 5 sierpnia 2015 r. o nieodpłatnej pomocy prawnej, nieodpłatnym </w:t>
            </w:r>
            <w:r w:rsidRPr="00420202">
              <w:rPr>
                <w:rFonts w:eastAsia="Times New Roman"/>
                <w:sz w:val="22"/>
                <w:szCs w:val="22"/>
              </w:rPr>
              <w:lastRenderedPageBreak/>
              <w:t>poradnictwie obywatelskim oraz edukacji prawnej (Dz. U. z 2019 r. poz. 294)</w:t>
            </w:r>
          </w:p>
          <w:p w14:paraId="2209D1CE" w14:textId="77777777" w:rsidR="00616B31" w:rsidRPr="00420202" w:rsidRDefault="00616B31" w:rsidP="00616B31">
            <w:pPr>
              <w:pStyle w:val="ARTartustawynprozporzdzenia"/>
              <w:spacing w:after="120" w:line="240" w:lineRule="auto"/>
              <w:ind w:firstLine="0"/>
              <w:rPr>
                <w:rFonts w:eastAsia="Times New Roman"/>
                <w:sz w:val="22"/>
                <w:szCs w:val="22"/>
              </w:rPr>
            </w:pPr>
            <w:r w:rsidRPr="00420202">
              <w:rPr>
                <w:rFonts w:eastAsia="Times New Roman"/>
                <w:sz w:val="22"/>
                <w:szCs w:val="22"/>
              </w:rPr>
              <w:t>Projekt rozporządzenia stanowić będzie wykonanie upoważnienia zawartego w art. 20 ust. 5 ustawy, zgodnie z którym Minister Sprawiedliwości w porozumieniu z ministrem właściwym do spraw budżetu corocznie określa, w drodze rozporządzenia, wysokość kwoty bazowej, mając na względzie maksymalne limity wydatków budżetu państwa określone w art. 28 ustawy oraz potrzebę zapewnienia właściwej organizacji  systemu nieodpłatnej pomocy prawnej, nieodpłatnego poradnictwa obywatelskiego i edukacji prawnej . Przewiduje się, że kwota bazowa stanowiąca podstawę ustalenia wysokości dotacji na finansowanie zadania polegającego na udzielaniu nieodpłatnej pomocy prawnej w 2020 r. wyniesie 5 638 zł. Wydanie przedmiotowego rozporządzenia jest niezbędne dla wyliczenia wysokości dotacji na finansowanie zadania polegającego na  udzielaniu nieodpłatnej pomocy prawnej, świadczeniu nieodpłatnego poradnictwa obywatelskiego oraz edukacji prawnej, o której mowa w art. 11 ust. 7 zdanie drugie ustawy , bowiem zgodnie z art. 20 ust. 2 ustawy kwota bazowa stanowi podstawę ustalenia ww. dotacji.</w:t>
            </w:r>
          </w:p>
        </w:tc>
        <w:tc>
          <w:tcPr>
            <w:tcW w:w="2835" w:type="dxa"/>
          </w:tcPr>
          <w:p w14:paraId="6DC291BE" w14:textId="77777777" w:rsidR="00616B31" w:rsidRPr="00420202" w:rsidRDefault="00616B31" w:rsidP="00616B31">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Igor Sadowski – Główny Specjalista,  Wydział Prawa Zawodów Prawniczych, Departament </w:t>
            </w:r>
            <w:r w:rsidRPr="00420202">
              <w:rPr>
                <w:rFonts w:eastAsia="Times New Roman"/>
                <w:sz w:val="22"/>
                <w:szCs w:val="22"/>
              </w:rPr>
              <w:lastRenderedPageBreak/>
              <w:t>Legislacyjny Prawa Karnego</w:t>
            </w:r>
          </w:p>
          <w:p w14:paraId="5C5E11EB" w14:textId="77777777" w:rsidR="00616B31" w:rsidRPr="00420202" w:rsidRDefault="00616B31" w:rsidP="00616B31">
            <w:pPr>
              <w:pStyle w:val="ARTartustawynprozporzdzenia"/>
              <w:spacing w:after="120" w:line="240" w:lineRule="auto"/>
              <w:ind w:firstLine="0"/>
              <w:rPr>
                <w:rFonts w:eastAsia="Times New Roman"/>
                <w:sz w:val="22"/>
                <w:szCs w:val="22"/>
              </w:rPr>
            </w:pPr>
          </w:p>
        </w:tc>
        <w:tc>
          <w:tcPr>
            <w:tcW w:w="3196" w:type="dxa"/>
          </w:tcPr>
          <w:p w14:paraId="1FE253CB" w14:textId="77777777" w:rsidR="00616B31" w:rsidRPr="00420202" w:rsidRDefault="00616B31" w:rsidP="00616B31">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II/III kwartał 2019 r.</w:t>
            </w:r>
          </w:p>
          <w:p w14:paraId="48B54A0B" w14:textId="77777777" w:rsidR="00616B31" w:rsidRPr="00420202" w:rsidRDefault="00616B31" w:rsidP="00616B31">
            <w:pPr>
              <w:pStyle w:val="ARTartustawynprozporzdzenia"/>
              <w:spacing w:after="120" w:line="240" w:lineRule="auto"/>
              <w:ind w:firstLine="0"/>
              <w:rPr>
                <w:rFonts w:eastAsia="Times New Roman"/>
                <w:sz w:val="22"/>
                <w:szCs w:val="22"/>
              </w:rPr>
            </w:pPr>
          </w:p>
          <w:p w14:paraId="6DE663C8" w14:textId="77777777" w:rsidR="00616B31" w:rsidRPr="00420202" w:rsidRDefault="00616B31" w:rsidP="00616B31">
            <w:pPr>
              <w:pStyle w:val="ARTartustawynprozporzdzenia"/>
              <w:spacing w:after="120" w:line="240" w:lineRule="auto"/>
              <w:ind w:firstLine="0"/>
              <w:rPr>
                <w:rFonts w:eastAsia="Times New Roman"/>
                <w:sz w:val="22"/>
                <w:szCs w:val="22"/>
              </w:rPr>
            </w:pPr>
          </w:p>
        </w:tc>
      </w:tr>
      <w:tr w:rsidR="00E61C12" w:rsidRPr="00420202" w14:paraId="78EE5FDC" w14:textId="77777777" w:rsidTr="002816DC">
        <w:tc>
          <w:tcPr>
            <w:tcW w:w="817" w:type="dxa"/>
          </w:tcPr>
          <w:p w14:paraId="15C31D0F" w14:textId="77777777" w:rsidR="00E61C12" w:rsidRPr="00420202" w:rsidRDefault="00E61C12" w:rsidP="00E61C12">
            <w:pPr>
              <w:pStyle w:val="ARTartustawynprozporzdzenia"/>
              <w:spacing w:after="120" w:line="240" w:lineRule="auto"/>
              <w:ind w:firstLine="0"/>
              <w:rPr>
                <w:rFonts w:eastAsia="Times New Roman"/>
                <w:sz w:val="22"/>
                <w:szCs w:val="22"/>
              </w:rPr>
            </w:pPr>
            <w:r w:rsidRPr="00420202">
              <w:rPr>
                <w:rFonts w:eastAsia="Times New Roman"/>
                <w:sz w:val="22"/>
                <w:szCs w:val="22"/>
              </w:rPr>
              <w:t>452</w:t>
            </w:r>
          </w:p>
        </w:tc>
        <w:tc>
          <w:tcPr>
            <w:tcW w:w="3791" w:type="dxa"/>
          </w:tcPr>
          <w:p w14:paraId="793E7A0C" w14:textId="77777777" w:rsidR="00E61C12" w:rsidRPr="00420202" w:rsidRDefault="00E61C12" w:rsidP="00E61C12">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 rozporządzenia Ministra Sprawiedliwości zmieniającego rozporządzenie w sprawie przeprowadzania naboru na aplikację sędziowską i aplikację prokuratorską </w:t>
            </w:r>
          </w:p>
        </w:tc>
        <w:tc>
          <w:tcPr>
            <w:tcW w:w="4147" w:type="dxa"/>
          </w:tcPr>
          <w:p w14:paraId="6CDD2800" w14:textId="77777777" w:rsidR="00E61C12" w:rsidRPr="00420202" w:rsidRDefault="00E61C12" w:rsidP="00E61C12">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Podstawa prawna - art. 52 pkt 1 ustawy z dnia 23 stycznia 2009 r. o Krajowej Szkole Sądownictwa i Prokuratury (Dz. U. z 2018 r. poz. 624, z </w:t>
            </w:r>
            <w:proofErr w:type="spellStart"/>
            <w:r w:rsidRPr="00420202">
              <w:rPr>
                <w:rFonts w:eastAsia="Times New Roman"/>
                <w:sz w:val="22"/>
                <w:szCs w:val="22"/>
              </w:rPr>
              <w:t>późn</w:t>
            </w:r>
            <w:proofErr w:type="spellEnd"/>
            <w:r w:rsidRPr="00420202">
              <w:rPr>
                <w:rFonts w:eastAsia="Times New Roman"/>
                <w:sz w:val="22"/>
                <w:szCs w:val="22"/>
              </w:rPr>
              <w:t>. zm.)</w:t>
            </w:r>
          </w:p>
          <w:p w14:paraId="7B547BC3" w14:textId="77777777" w:rsidR="00E61C12" w:rsidRPr="00420202" w:rsidRDefault="00E61C12" w:rsidP="00E61C12">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Projektowane rozporządzenie ma na celu uregulowanie sytuacji niespełniania przez kandydata na aplikację sędziowską i aplikację prokuratorską kryterium wieku – 35 lat dla kandydatów </w:t>
            </w:r>
            <w:r w:rsidRPr="00420202">
              <w:rPr>
                <w:rFonts w:eastAsia="Times New Roman"/>
                <w:sz w:val="22"/>
                <w:szCs w:val="22"/>
              </w:rPr>
              <w:lastRenderedPageBreak/>
              <w:t>przystępujących do konkursu  na aplikację sędziowską i aplikację prokuratorską i 40 lat dla kandydata na aplikanta aplikacji uzupełniającej sędziowskiej. warunku doprecyzowanie kryteriów.</w:t>
            </w:r>
          </w:p>
          <w:p w14:paraId="731CDA1A" w14:textId="77777777" w:rsidR="00E61C12" w:rsidRPr="00420202" w:rsidRDefault="00E61C12" w:rsidP="00E61C12">
            <w:pPr>
              <w:pStyle w:val="ARTartustawynprozporzdzenia"/>
              <w:spacing w:after="120" w:line="240" w:lineRule="auto"/>
              <w:ind w:firstLine="0"/>
              <w:rPr>
                <w:rFonts w:eastAsia="Times New Roman"/>
                <w:sz w:val="22"/>
                <w:szCs w:val="22"/>
              </w:rPr>
            </w:pPr>
            <w:r w:rsidRPr="00420202">
              <w:rPr>
                <w:rFonts w:eastAsia="Times New Roman"/>
                <w:sz w:val="22"/>
                <w:szCs w:val="22"/>
              </w:rPr>
              <w:t>Pozostałe zmiany mają charakter doprecyzowujący niektóre rozwiązania zawarte w obecnie obowiązującym rozporządzeniu.</w:t>
            </w:r>
          </w:p>
        </w:tc>
        <w:tc>
          <w:tcPr>
            <w:tcW w:w="2835" w:type="dxa"/>
          </w:tcPr>
          <w:p w14:paraId="34E817CC" w14:textId="77777777" w:rsidR="00E61C12" w:rsidRPr="00420202" w:rsidRDefault="00E61C12" w:rsidP="00E61C12">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 xml:space="preserve">Tomasz Królak – starszy specjalista,  Wydział Prawa Ustroju Sądów  i Służby Więziennej,  Departament Legislacyjny Prawa Karnego </w:t>
            </w:r>
          </w:p>
        </w:tc>
        <w:tc>
          <w:tcPr>
            <w:tcW w:w="3196" w:type="dxa"/>
          </w:tcPr>
          <w:p w14:paraId="46E5CCCB" w14:textId="77777777" w:rsidR="00E61C12" w:rsidRPr="00420202" w:rsidRDefault="00E61C12" w:rsidP="00E61C12">
            <w:pPr>
              <w:pStyle w:val="ARTartustawynprozporzdzenia"/>
              <w:spacing w:after="120" w:line="240" w:lineRule="auto"/>
              <w:ind w:firstLine="0"/>
              <w:rPr>
                <w:rFonts w:eastAsia="Times New Roman"/>
                <w:sz w:val="22"/>
                <w:szCs w:val="22"/>
              </w:rPr>
            </w:pPr>
            <w:r w:rsidRPr="00420202">
              <w:rPr>
                <w:rFonts w:eastAsia="Times New Roman"/>
                <w:sz w:val="22"/>
                <w:szCs w:val="22"/>
              </w:rPr>
              <w:t>Lipiec/sierpień 2019 r.</w:t>
            </w:r>
          </w:p>
        </w:tc>
      </w:tr>
      <w:tr w:rsidR="002C64ED" w:rsidRPr="00420202" w14:paraId="48951179" w14:textId="77777777" w:rsidTr="002816DC">
        <w:tc>
          <w:tcPr>
            <w:tcW w:w="817" w:type="dxa"/>
          </w:tcPr>
          <w:p w14:paraId="6BE06C23" w14:textId="77777777" w:rsidR="002C64ED" w:rsidRPr="00420202" w:rsidRDefault="002C64ED" w:rsidP="002C64ED">
            <w:pPr>
              <w:pStyle w:val="ARTartustawynprozporzdzenia"/>
              <w:spacing w:after="120" w:line="240" w:lineRule="auto"/>
              <w:ind w:firstLine="0"/>
              <w:rPr>
                <w:rFonts w:eastAsia="Times New Roman"/>
                <w:sz w:val="22"/>
                <w:szCs w:val="22"/>
              </w:rPr>
            </w:pPr>
            <w:r w:rsidRPr="00420202">
              <w:rPr>
                <w:rFonts w:eastAsia="Times New Roman"/>
                <w:sz w:val="22"/>
                <w:szCs w:val="22"/>
              </w:rPr>
              <w:t>453</w:t>
            </w:r>
          </w:p>
        </w:tc>
        <w:tc>
          <w:tcPr>
            <w:tcW w:w="3791" w:type="dxa"/>
          </w:tcPr>
          <w:p w14:paraId="1BA1663D" w14:textId="77777777" w:rsidR="002C64ED" w:rsidRPr="00420202" w:rsidRDefault="002C64ED" w:rsidP="002C64ED">
            <w:pPr>
              <w:pStyle w:val="ARTartustawynprozporzdzenia"/>
              <w:spacing w:after="120" w:line="240" w:lineRule="auto"/>
              <w:ind w:firstLine="0"/>
              <w:rPr>
                <w:rFonts w:eastAsia="Times New Roman"/>
                <w:sz w:val="22"/>
                <w:szCs w:val="22"/>
              </w:rPr>
            </w:pPr>
            <w:r w:rsidRPr="00420202">
              <w:rPr>
                <w:rFonts w:eastAsia="Times New Roman"/>
                <w:sz w:val="22"/>
                <w:szCs w:val="22"/>
              </w:rPr>
              <w:t>Projekt rozporządzenia Ministra Sprawiedliwości  zmieniającego rozporządzenie w sprawie rodzajów i wykazu stanowisk, na których pracownicy SW wykonują obowiązki służbowe w stałym i bezpośrednim kontakcie z osobami pozbawionymi wolności oraz trybu przyznawania dodatku do wynagrodzenia z tego tytułu</w:t>
            </w:r>
          </w:p>
          <w:p w14:paraId="19DBFED1" w14:textId="77777777" w:rsidR="002C64ED" w:rsidRPr="00420202" w:rsidRDefault="002C64ED" w:rsidP="002C64ED">
            <w:pPr>
              <w:pStyle w:val="ARTartustawynprozporzdzenia"/>
              <w:spacing w:after="120" w:line="240" w:lineRule="auto"/>
              <w:ind w:firstLine="0"/>
              <w:rPr>
                <w:rFonts w:eastAsia="Times New Roman"/>
                <w:sz w:val="22"/>
                <w:szCs w:val="22"/>
              </w:rPr>
            </w:pPr>
          </w:p>
        </w:tc>
        <w:tc>
          <w:tcPr>
            <w:tcW w:w="4147" w:type="dxa"/>
          </w:tcPr>
          <w:p w14:paraId="27CB446F" w14:textId="77777777" w:rsidR="002C64ED" w:rsidRPr="00420202" w:rsidRDefault="002C64ED" w:rsidP="002C64ED">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Podstawa prawna – art. 31 ust. 1 ustawy z dnia 9 kwietnia 2010 r. o Służbie Więziennej (Dz. U. z 2018 r. poz. 1542, z </w:t>
            </w:r>
            <w:proofErr w:type="spellStart"/>
            <w:r w:rsidRPr="00420202">
              <w:rPr>
                <w:rFonts w:eastAsia="Times New Roman"/>
                <w:sz w:val="22"/>
                <w:szCs w:val="22"/>
              </w:rPr>
              <w:t>późn</w:t>
            </w:r>
            <w:proofErr w:type="spellEnd"/>
            <w:r w:rsidRPr="00420202">
              <w:rPr>
                <w:rFonts w:eastAsia="Times New Roman"/>
                <w:sz w:val="22"/>
                <w:szCs w:val="22"/>
              </w:rPr>
              <w:t xml:space="preserve">. zm.). </w:t>
            </w:r>
          </w:p>
          <w:p w14:paraId="3C0D2C1E" w14:textId="77777777" w:rsidR="002C64ED" w:rsidRPr="00420202" w:rsidRDefault="002C64ED" w:rsidP="002C64ED">
            <w:pPr>
              <w:pStyle w:val="ARTartustawynprozporzdzenia"/>
              <w:spacing w:after="120" w:line="240" w:lineRule="auto"/>
              <w:ind w:firstLine="0"/>
              <w:rPr>
                <w:rFonts w:eastAsia="Times New Roman"/>
                <w:sz w:val="22"/>
                <w:szCs w:val="22"/>
              </w:rPr>
            </w:pPr>
            <w:r w:rsidRPr="00420202">
              <w:rPr>
                <w:rFonts w:eastAsia="Times New Roman"/>
                <w:sz w:val="22"/>
                <w:szCs w:val="22"/>
              </w:rPr>
              <w:t>Zgodnie z ustawą z dnia 12 kwietnia 2018 r. o zmianie ustawy – Kodeks karny wykonawczy i ustawy o Służbie Więziennej (Dz. U. poz. 1010), od dnia 1 października 2018 r. Służba Więzienna realizuje zadania związane z odbywaniem kary w Systemie Dozoru Elektronicznego. Zadania w tym zakresie realizują (oprócz funkcjonariuszy Służby Więziennej) również pracownicy cywilni Służby Więziennej. Zadania te (wraz z innymi zadaniami o charakterze ochronnym) są realizowane przez pion ochrony w aresztach śledczych i zakładach karnych, Centralnym Ośrodku Szkolenia Służby Więziennej, ośrodkach szkolenia i ośrodkach doskonalenia kadr Służby Więziennej. Zachodzi konieczność objęcia pracowników zatrudnionych na stanowiskach w pionie ochrony przepisami projektowanej nowelizacji rozporządzenia Ministra Sprawiedliwości z dnia 15 grudnia 2010 r. (Dz. U. z 2013 r. poz. 1111).</w:t>
            </w:r>
          </w:p>
        </w:tc>
        <w:tc>
          <w:tcPr>
            <w:tcW w:w="2835" w:type="dxa"/>
          </w:tcPr>
          <w:p w14:paraId="606253E9" w14:textId="77777777" w:rsidR="002C64ED" w:rsidRPr="00420202" w:rsidRDefault="002C64ED" w:rsidP="002C64ED">
            <w:pPr>
              <w:pStyle w:val="ARTartustawynprozporzdzenia"/>
              <w:spacing w:after="120" w:line="240" w:lineRule="auto"/>
              <w:ind w:firstLine="0"/>
              <w:rPr>
                <w:rFonts w:eastAsia="Times New Roman"/>
                <w:sz w:val="22"/>
                <w:szCs w:val="22"/>
              </w:rPr>
            </w:pPr>
            <w:r w:rsidRPr="00420202">
              <w:rPr>
                <w:rFonts w:eastAsia="Times New Roman"/>
                <w:sz w:val="22"/>
                <w:szCs w:val="22"/>
              </w:rPr>
              <w:t xml:space="preserve">Grażyna </w:t>
            </w:r>
            <w:proofErr w:type="spellStart"/>
            <w:r w:rsidRPr="00420202">
              <w:rPr>
                <w:rFonts w:eastAsia="Times New Roman"/>
                <w:sz w:val="22"/>
                <w:szCs w:val="22"/>
              </w:rPr>
              <w:t>Leoncewicz</w:t>
            </w:r>
            <w:proofErr w:type="spellEnd"/>
            <w:r w:rsidRPr="00420202">
              <w:rPr>
                <w:rFonts w:eastAsia="Times New Roman"/>
                <w:sz w:val="22"/>
                <w:szCs w:val="22"/>
              </w:rPr>
              <w:t xml:space="preserve"> </w:t>
            </w:r>
            <w:r w:rsidRPr="00420202">
              <w:rPr>
                <w:rFonts w:eastAsia="Times New Roman"/>
                <w:sz w:val="22"/>
                <w:szCs w:val="22"/>
              </w:rPr>
              <w:sym w:font="Symbol" w:char="F02D"/>
            </w:r>
            <w:r w:rsidRPr="00420202">
              <w:rPr>
                <w:rFonts w:eastAsia="Times New Roman"/>
                <w:sz w:val="22"/>
                <w:szCs w:val="22"/>
              </w:rPr>
              <w:t xml:space="preserve"> Główny specjalista ds. legislacji </w:t>
            </w:r>
            <w:r w:rsidRPr="00420202">
              <w:rPr>
                <w:rFonts w:eastAsia="Times New Roman"/>
                <w:sz w:val="22"/>
                <w:szCs w:val="22"/>
              </w:rPr>
              <w:sym w:font="Symbol" w:char="F02D"/>
            </w:r>
            <w:r w:rsidRPr="00420202">
              <w:rPr>
                <w:rFonts w:eastAsia="Times New Roman"/>
                <w:sz w:val="22"/>
                <w:szCs w:val="22"/>
              </w:rPr>
              <w:t>Wydział Prawa Ustroju Sądów,  Departament Legislacyjny Prawa Karnego</w:t>
            </w:r>
          </w:p>
        </w:tc>
        <w:tc>
          <w:tcPr>
            <w:tcW w:w="3196" w:type="dxa"/>
          </w:tcPr>
          <w:p w14:paraId="373A09C1" w14:textId="77777777" w:rsidR="002C64ED" w:rsidRPr="00420202" w:rsidRDefault="002C64ED" w:rsidP="002C64ED">
            <w:pPr>
              <w:pStyle w:val="ARTartustawynprozporzdzenia"/>
              <w:spacing w:after="120" w:line="240" w:lineRule="auto"/>
              <w:ind w:firstLine="0"/>
              <w:rPr>
                <w:sz w:val="22"/>
                <w:szCs w:val="22"/>
              </w:rPr>
            </w:pPr>
            <w:r w:rsidRPr="00420202">
              <w:rPr>
                <w:rFonts w:eastAsia="Times New Roman"/>
                <w:sz w:val="22"/>
                <w:szCs w:val="22"/>
              </w:rPr>
              <w:t>Wejście w życie po upływie 14 dni od dnia ogłoszenia.</w:t>
            </w:r>
            <w:r w:rsidRPr="00420202">
              <w:rPr>
                <w:sz w:val="22"/>
                <w:szCs w:val="22"/>
              </w:rPr>
              <w:t xml:space="preserve"> </w:t>
            </w:r>
          </w:p>
        </w:tc>
      </w:tr>
      <w:tr w:rsidR="00E50917" w:rsidRPr="00420202" w14:paraId="776AA049" w14:textId="77777777" w:rsidTr="002816DC">
        <w:tc>
          <w:tcPr>
            <w:tcW w:w="817" w:type="dxa"/>
          </w:tcPr>
          <w:p w14:paraId="19CC1910" w14:textId="77777777" w:rsidR="00E50917" w:rsidRPr="00420202" w:rsidRDefault="00E50917" w:rsidP="002C64ED">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454</w:t>
            </w:r>
          </w:p>
        </w:tc>
        <w:tc>
          <w:tcPr>
            <w:tcW w:w="3791" w:type="dxa"/>
          </w:tcPr>
          <w:p w14:paraId="45EA46F1" w14:textId="77777777" w:rsidR="00E50917" w:rsidRPr="00420202" w:rsidRDefault="00E50917" w:rsidP="00E50917">
            <w:pPr>
              <w:rPr>
                <w:rFonts w:ascii="Arial" w:hAnsi="Arial" w:cs="Arial"/>
              </w:rPr>
            </w:pPr>
            <w:r w:rsidRPr="00420202">
              <w:rPr>
                <w:rFonts w:ascii="Arial" w:hAnsi="Arial" w:cs="Arial"/>
              </w:rPr>
              <w:t>Projekt rozporządzenia Ministra Sprawiedliwości zmieniającego rozporządzenie w sprawie sposobu uiszczania opłat sądowych w sprawach cywilnych</w:t>
            </w:r>
          </w:p>
        </w:tc>
        <w:tc>
          <w:tcPr>
            <w:tcW w:w="4147" w:type="dxa"/>
          </w:tcPr>
          <w:p w14:paraId="47B05402" w14:textId="77777777" w:rsidR="00E50917" w:rsidRPr="00420202" w:rsidRDefault="00E50917" w:rsidP="00E50917">
            <w:pPr>
              <w:spacing w:after="0"/>
              <w:rPr>
                <w:rFonts w:ascii="Arial" w:hAnsi="Arial" w:cs="Arial"/>
              </w:rPr>
            </w:pPr>
            <w:r w:rsidRPr="00420202">
              <w:rPr>
                <w:rFonts w:ascii="Arial" w:hAnsi="Arial" w:cs="Arial"/>
              </w:rPr>
              <w:t>Podstawa prawna: art. 9 ustawy z dnia 28 lipca 2005 r. o kosztach sądowych w sprawach cywilnych (Dz. U. z 2019 r. poz. 785).</w:t>
            </w:r>
          </w:p>
          <w:p w14:paraId="52939D01" w14:textId="77777777" w:rsidR="00E50917" w:rsidRPr="00420202" w:rsidRDefault="00E50917" w:rsidP="00E50917">
            <w:pPr>
              <w:spacing w:after="0"/>
              <w:rPr>
                <w:rFonts w:ascii="Arial" w:hAnsi="Arial" w:cs="Arial"/>
              </w:rPr>
            </w:pPr>
            <w:r w:rsidRPr="00420202">
              <w:rPr>
                <w:rFonts w:ascii="Arial" w:hAnsi="Arial" w:cs="Arial"/>
              </w:rPr>
              <w:t>Projektowana regulacja umożliwia na przyszłość korzystanie przez sądy z każdej nowej metody płatność dostępnej na rynku oraz przekazuje sądom obowiązek udostępniania na ich stronach internetowych bieżących numerów rachunków bankowych, w celu usprawnienia działania sądów</w:t>
            </w:r>
          </w:p>
        </w:tc>
        <w:tc>
          <w:tcPr>
            <w:tcW w:w="2835" w:type="dxa"/>
          </w:tcPr>
          <w:p w14:paraId="03FB05C2" w14:textId="77777777" w:rsidR="00E50917" w:rsidRPr="00420202" w:rsidRDefault="00E50917" w:rsidP="00E50917">
            <w:pPr>
              <w:spacing w:after="0"/>
              <w:rPr>
                <w:rFonts w:ascii="Arial" w:hAnsi="Arial" w:cs="Arial"/>
              </w:rPr>
            </w:pPr>
            <w:r w:rsidRPr="00420202">
              <w:rPr>
                <w:rFonts w:ascii="Arial" w:hAnsi="Arial" w:cs="Arial"/>
              </w:rPr>
              <w:t xml:space="preserve">Anna Kampa – główny specjalista, Departament Legislacyjny </w:t>
            </w:r>
          </w:p>
          <w:p w14:paraId="5018A783" w14:textId="77777777" w:rsidR="00E50917" w:rsidRPr="00420202" w:rsidRDefault="00E50917" w:rsidP="00E50917">
            <w:pPr>
              <w:spacing w:after="0"/>
              <w:rPr>
                <w:rFonts w:ascii="Arial" w:hAnsi="Arial" w:cs="Arial"/>
              </w:rPr>
            </w:pPr>
            <w:r w:rsidRPr="00420202">
              <w:rPr>
                <w:rFonts w:ascii="Arial" w:hAnsi="Arial" w:cs="Arial"/>
              </w:rPr>
              <w:t>Prawa Cywilnego.</w:t>
            </w:r>
          </w:p>
        </w:tc>
        <w:tc>
          <w:tcPr>
            <w:tcW w:w="3196" w:type="dxa"/>
          </w:tcPr>
          <w:p w14:paraId="5CDF23BB" w14:textId="77777777" w:rsidR="00E50917" w:rsidRPr="00420202" w:rsidRDefault="00E50917" w:rsidP="0011249C">
            <w:pPr>
              <w:rPr>
                <w:rFonts w:ascii="Arial" w:hAnsi="Arial" w:cs="Arial"/>
              </w:rPr>
            </w:pPr>
            <w:r w:rsidRPr="00420202">
              <w:rPr>
                <w:rFonts w:ascii="Arial" w:hAnsi="Arial" w:cs="Arial"/>
              </w:rPr>
              <w:t>Wejście w życie: 14 dni od dnia ogłoszenia</w:t>
            </w:r>
          </w:p>
        </w:tc>
      </w:tr>
      <w:tr w:rsidR="00BB6183" w:rsidRPr="00420202" w14:paraId="2862B1CA" w14:textId="77777777" w:rsidTr="002816DC">
        <w:tc>
          <w:tcPr>
            <w:tcW w:w="817" w:type="dxa"/>
          </w:tcPr>
          <w:p w14:paraId="50940B2D" w14:textId="77777777" w:rsidR="00BB6183" w:rsidRPr="00420202" w:rsidRDefault="00BB6183"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455</w:t>
            </w:r>
          </w:p>
        </w:tc>
        <w:tc>
          <w:tcPr>
            <w:tcW w:w="3791" w:type="dxa"/>
          </w:tcPr>
          <w:p w14:paraId="5A7DA486" w14:textId="77777777" w:rsidR="00BB6183" w:rsidRPr="00420202" w:rsidRDefault="00BB6183" w:rsidP="00BB6183">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w sprawie utworzenia Sądu Okręgowego w Rybniku</w:t>
            </w:r>
          </w:p>
        </w:tc>
        <w:tc>
          <w:tcPr>
            <w:tcW w:w="4147" w:type="dxa"/>
          </w:tcPr>
          <w:p w14:paraId="211D8717" w14:textId="77777777" w:rsidR="00BB6183" w:rsidRPr="00420202" w:rsidRDefault="00BB6183" w:rsidP="00BB6183">
            <w:pPr>
              <w:jc w:val="both"/>
              <w:rPr>
                <w:rFonts w:ascii="Arial" w:hAnsi="Arial" w:cs="Arial"/>
              </w:rPr>
            </w:pPr>
            <w:r w:rsidRPr="00420202">
              <w:rPr>
                <w:rFonts w:ascii="Arial" w:hAnsi="Arial" w:cs="Arial"/>
              </w:rPr>
              <w:t xml:space="preserve">Podstawa prawna - art. 20 pkt 1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04D4521A" w14:textId="77777777" w:rsidR="00BB6183" w:rsidRPr="00420202" w:rsidRDefault="00BB6183" w:rsidP="00BB6183">
            <w:pPr>
              <w:jc w:val="both"/>
              <w:rPr>
                <w:rFonts w:ascii="Arial" w:hAnsi="Arial" w:cs="Arial"/>
              </w:rPr>
            </w:pPr>
            <w:r w:rsidRPr="00420202">
              <w:rPr>
                <w:rFonts w:ascii="Arial" w:hAnsi="Arial" w:cs="Arial"/>
              </w:rPr>
              <w:t xml:space="preserve">Projektowane rozporządzenie dotyczy utworzenia – w obszarze właściwości Sądu Apelacyjnego w Katowicach – Sądu Okręgowego w Rybniku.  </w:t>
            </w:r>
          </w:p>
        </w:tc>
        <w:tc>
          <w:tcPr>
            <w:tcW w:w="2835" w:type="dxa"/>
          </w:tcPr>
          <w:p w14:paraId="605E73A1" w14:textId="77777777" w:rsidR="00BB6183" w:rsidRPr="00420202" w:rsidRDefault="00BB6183" w:rsidP="00BB6183">
            <w:pPr>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2286CC92" w14:textId="77777777" w:rsidR="00BB6183" w:rsidRPr="00420202" w:rsidRDefault="00BB6183" w:rsidP="00BB6183">
            <w:pPr>
              <w:rPr>
                <w:rFonts w:ascii="Arial" w:hAnsi="Arial" w:cs="Arial"/>
              </w:rPr>
            </w:pPr>
            <w:r w:rsidRPr="00420202">
              <w:rPr>
                <w:rFonts w:ascii="Arial" w:hAnsi="Arial" w:cs="Arial"/>
              </w:rPr>
              <w:t>IV kwartał 2019 r.</w:t>
            </w:r>
          </w:p>
        </w:tc>
      </w:tr>
      <w:tr w:rsidR="00BB6183" w:rsidRPr="00420202" w14:paraId="2D0A5CB0" w14:textId="77777777" w:rsidTr="002816DC">
        <w:tc>
          <w:tcPr>
            <w:tcW w:w="817" w:type="dxa"/>
          </w:tcPr>
          <w:p w14:paraId="6D4B676D" w14:textId="77777777" w:rsidR="00BB6183" w:rsidRPr="00420202" w:rsidRDefault="00BB6183"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456</w:t>
            </w:r>
          </w:p>
        </w:tc>
        <w:tc>
          <w:tcPr>
            <w:tcW w:w="3791" w:type="dxa"/>
          </w:tcPr>
          <w:p w14:paraId="00CBA0A9" w14:textId="77777777" w:rsidR="00BB6183" w:rsidRPr="00420202" w:rsidRDefault="00BB6183" w:rsidP="00BB6183">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zmieniającego rozporządzenie w sprawie ustalenia siedzib i obszarów właściwości sądów apelacyjnych, sądów okręgowych i sądów rejonowych oraz zakresu rozpoznawanych przez nie spraw.</w:t>
            </w:r>
          </w:p>
        </w:tc>
        <w:tc>
          <w:tcPr>
            <w:tcW w:w="4147" w:type="dxa"/>
          </w:tcPr>
          <w:p w14:paraId="1EDF21C7" w14:textId="77777777" w:rsidR="00BB6183" w:rsidRPr="00420202" w:rsidRDefault="00BB6183" w:rsidP="00BB6183">
            <w:pPr>
              <w:jc w:val="both"/>
              <w:rPr>
                <w:rFonts w:ascii="Arial" w:hAnsi="Arial" w:cs="Arial"/>
              </w:rPr>
            </w:pPr>
            <w:r w:rsidRPr="00420202">
              <w:rPr>
                <w:rFonts w:ascii="Arial" w:hAnsi="Arial" w:cs="Arial"/>
              </w:rPr>
              <w:t xml:space="preserve">Podstawa prawna - art. 20 pkt 1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711F937A" w14:textId="77777777" w:rsidR="00BB6183" w:rsidRPr="00420202" w:rsidRDefault="00BB6183" w:rsidP="00BB6183">
            <w:pPr>
              <w:jc w:val="both"/>
              <w:rPr>
                <w:rFonts w:ascii="Arial" w:hAnsi="Arial" w:cs="Arial"/>
              </w:rPr>
            </w:pPr>
            <w:r w:rsidRPr="00420202">
              <w:rPr>
                <w:rFonts w:ascii="Arial" w:hAnsi="Arial" w:cs="Arial"/>
              </w:rPr>
              <w:t xml:space="preserve">Potrzeba wydania projektowanego rozporządzenia wynika z utworzenia – w obszarze właściwości Sądu Apelacyjnego w Katowicach – Sądu Okręgowego w Rybniku.   </w:t>
            </w:r>
          </w:p>
        </w:tc>
        <w:tc>
          <w:tcPr>
            <w:tcW w:w="2835" w:type="dxa"/>
          </w:tcPr>
          <w:p w14:paraId="63699FE6" w14:textId="77777777" w:rsidR="00BB6183" w:rsidRPr="00420202" w:rsidRDefault="00BB6183" w:rsidP="00BB6183">
            <w:pPr>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6628246D" w14:textId="77777777" w:rsidR="00BB6183" w:rsidRPr="00420202" w:rsidRDefault="00BB6183" w:rsidP="00BB6183">
            <w:pPr>
              <w:rPr>
                <w:rFonts w:ascii="Arial" w:hAnsi="Arial" w:cs="Arial"/>
              </w:rPr>
            </w:pPr>
            <w:r w:rsidRPr="00420202">
              <w:rPr>
                <w:rFonts w:ascii="Arial" w:hAnsi="Arial" w:cs="Arial"/>
              </w:rPr>
              <w:t>IV kwartał 2019 r.</w:t>
            </w:r>
          </w:p>
        </w:tc>
      </w:tr>
      <w:tr w:rsidR="00BB6183" w:rsidRPr="00420202" w14:paraId="2D6E781C" w14:textId="77777777" w:rsidTr="002816DC">
        <w:tc>
          <w:tcPr>
            <w:tcW w:w="817" w:type="dxa"/>
          </w:tcPr>
          <w:p w14:paraId="0192A5C8" w14:textId="77777777" w:rsidR="00BB6183" w:rsidRPr="00420202" w:rsidRDefault="00BB6183"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457</w:t>
            </w:r>
          </w:p>
        </w:tc>
        <w:tc>
          <w:tcPr>
            <w:tcW w:w="3791" w:type="dxa"/>
          </w:tcPr>
          <w:p w14:paraId="71EE94F6" w14:textId="77777777" w:rsidR="00BB6183" w:rsidRPr="00420202" w:rsidRDefault="00BB6183" w:rsidP="00BB6183">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 xml:space="preserve">zmieniającego rozporządzenie w sprawie przekazania niektórym sądom okręgowym i sądom rejonowym rozpoznawania spraw gospodarczych z obszarów </w:t>
            </w:r>
            <w:r w:rsidRPr="00420202">
              <w:rPr>
                <w:rFonts w:ascii="Arial" w:hAnsi="Arial" w:cs="Arial"/>
                <w:i/>
              </w:rPr>
              <w:lastRenderedPageBreak/>
              <w:t>właściwości innych sądów okręgowych i sądów rejonowych</w:t>
            </w:r>
          </w:p>
        </w:tc>
        <w:tc>
          <w:tcPr>
            <w:tcW w:w="4147" w:type="dxa"/>
          </w:tcPr>
          <w:p w14:paraId="68D5A11E" w14:textId="77777777" w:rsidR="00BB6183" w:rsidRPr="00420202" w:rsidRDefault="00BB6183" w:rsidP="00BB6183">
            <w:pPr>
              <w:jc w:val="both"/>
              <w:rPr>
                <w:rFonts w:ascii="Arial" w:hAnsi="Arial" w:cs="Arial"/>
              </w:rPr>
            </w:pPr>
            <w:r w:rsidRPr="00420202">
              <w:rPr>
                <w:rFonts w:ascii="Arial" w:hAnsi="Arial" w:cs="Arial"/>
              </w:rPr>
              <w:lastRenderedPageBreak/>
              <w:t xml:space="preserve">Podstawa prawna - art. 20 pkt 3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6692FC19" w14:textId="77777777" w:rsidR="00BB6183" w:rsidRPr="00420202" w:rsidRDefault="00BB6183" w:rsidP="00BB6183">
            <w:pPr>
              <w:jc w:val="both"/>
              <w:rPr>
                <w:rFonts w:ascii="Arial" w:hAnsi="Arial" w:cs="Arial"/>
              </w:rPr>
            </w:pPr>
            <w:r w:rsidRPr="00420202">
              <w:rPr>
                <w:rFonts w:ascii="Arial" w:hAnsi="Arial" w:cs="Arial"/>
              </w:rPr>
              <w:t xml:space="preserve">Potrzeba wydania projektowanego rozporządzenia wynika z utworzenia – w </w:t>
            </w:r>
            <w:r w:rsidRPr="00420202">
              <w:rPr>
                <w:rFonts w:ascii="Arial" w:hAnsi="Arial" w:cs="Arial"/>
              </w:rPr>
              <w:lastRenderedPageBreak/>
              <w:t xml:space="preserve">obszarze właściwości Sądu Apelacyjnego w Katowicach – Sądu Okręgowego w Rybniku.   </w:t>
            </w:r>
          </w:p>
        </w:tc>
        <w:tc>
          <w:tcPr>
            <w:tcW w:w="2835" w:type="dxa"/>
          </w:tcPr>
          <w:p w14:paraId="2FDE431E" w14:textId="77777777" w:rsidR="00BB6183" w:rsidRPr="00420202" w:rsidRDefault="00BB6183" w:rsidP="00BB6183">
            <w:pPr>
              <w:rPr>
                <w:rFonts w:ascii="Arial" w:hAnsi="Arial" w:cs="Arial"/>
              </w:rPr>
            </w:pPr>
            <w:r w:rsidRPr="00420202">
              <w:rPr>
                <w:rFonts w:ascii="Arial" w:hAnsi="Arial" w:cs="Arial"/>
              </w:rPr>
              <w:lastRenderedPageBreak/>
              <w:t>Katarzyna Mizera – sędzia, główny specjalista w Departamencie Legislacyjnym Prawa Karnego</w:t>
            </w:r>
          </w:p>
        </w:tc>
        <w:tc>
          <w:tcPr>
            <w:tcW w:w="3196" w:type="dxa"/>
          </w:tcPr>
          <w:p w14:paraId="7CC1AF49" w14:textId="77777777" w:rsidR="00BB6183" w:rsidRPr="00420202" w:rsidRDefault="00BB6183" w:rsidP="00BB6183">
            <w:pPr>
              <w:rPr>
                <w:rFonts w:ascii="Arial" w:hAnsi="Arial" w:cs="Arial"/>
              </w:rPr>
            </w:pPr>
            <w:r w:rsidRPr="00420202">
              <w:rPr>
                <w:rFonts w:ascii="Arial" w:hAnsi="Arial" w:cs="Arial"/>
              </w:rPr>
              <w:t>IV kwartał 2019 r.</w:t>
            </w:r>
          </w:p>
        </w:tc>
      </w:tr>
      <w:tr w:rsidR="00BB6183" w:rsidRPr="00420202" w14:paraId="2E2D8DC0" w14:textId="77777777" w:rsidTr="002816DC">
        <w:tc>
          <w:tcPr>
            <w:tcW w:w="817" w:type="dxa"/>
          </w:tcPr>
          <w:p w14:paraId="020295EE" w14:textId="77777777" w:rsidR="00BB6183" w:rsidRPr="00420202" w:rsidRDefault="00BB6183"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458</w:t>
            </w:r>
          </w:p>
        </w:tc>
        <w:tc>
          <w:tcPr>
            <w:tcW w:w="3791" w:type="dxa"/>
          </w:tcPr>
          <w:p w14:paraId="383E7113" w14:textId="77777777" w:rsidR="00BB6183" w:rsidRPr="00420202" w:rsidRDefault="00BB6183" w:rsidP="00BB6183">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zmieniającego rozporządzenie w sprawie przekazania niektórym sądom okręgowym rozpoznawania spraw zgodności z prawdą oświadczeń lustracyjnych  z obszarów właściwości innych sądów okręgowych.</w:t>
            </w:r>
          </w:p>
        </w:tc>
        <w:tc>
          <w:tcPr>
            <w:tcW w:w="4147" w:type="dxa"/>
          </w:tcPr>
          <w:p w14:paraId="4E84C6C9" w14:textId="77777777" w:rsidR="00BB6183" w:rsidRPr="00420202" w:rsidRDefault="00BB6183" w:rsidP="00BB6183">
            <w:pPr>
              <w:jc w:val="both"/>
              <w:rPr>
                <w:rFonts w:ascii="Arial" w:hAnsi="Arial" w:cs="Arial"/>
              </w:rPr>
            </w:pPr>
            <w:r w:rsidRPr="00420202">
              <w:rPr>
                <w:rFonts w:ascii="Arial" w:hAnsi="Arial" w:cs="Arial"/>
              </w:rPr>
              <w:t xml:space="preserve">Podstawa prawna - art. 20 pkt 4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56CAF88A" w14:textId="77777777" w:rsidR="00BB6183" w:rsidRPr="00420202" w:rsidRDefault="00BB6183" w:rsidP="00BB6183">
            <w:pPr>
              <w:jc w:val="both"/>
              <w:rPr>
                <w:rFonts w:ascii="Arial" w:hAnsi="Arial" w:cs="Arial"/>
              </w:rPr>
            </w:pPr>
            <w:r w:rsidRPr="00420202">
              <w:rPr>
                <w:rFonts w:ascii="Arial" w:hAnsi="Arial" w:cs="Arial"/>
              </w:rPr>
              <w:t xml:space="preserve">Potrzeba wydania projektowanego rozporządzenia wynika z utworzenia – w obszarze właściwości Sądu Apelacyjnego w Katowicach – Sądu Okręgowego w Rybniku.   </w:t>
            </w:r>
          </w:p>
        </w:tc>
        <w:tc>
          <w:tcPr>
            <w:tcW w:w="2835" w:type="dxa"/>
          </w:tcPr>
          <w:p w14:paraId="43ADB913" w14:textId="77777777" w:rsidR="00BB6183" w:rsidRPr="00420202" w:rsidRDefault="00BB6183" w:rsidP="00BB6183">
            <w:pPr>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7AA1D9CD" w14:textId="77777777" w:rsidR="00BB6183" w:rsidRPr="00420202" w:rsidRDefault="00BB6183" w:rsidP="00BB6183">
            <w:pPr>
              <w:rPr>
                <w:rFonts w:ascii="Arial" w:hAnsi="Arial" w:cs="Arial"/>
              </w:rPr>
            </w:pPr>
            <w:r w:rsidRPr="00420202">
              <w:rPr>
                <w:rFonts w:ascii="Arial" w:hAnsi="Arial" w:cs="Arial"/>
              </w:rPr>
              <w:t>IV kwartał 2019 r.</w:t>
            </w:r>
          </w:p>
        </w:tc>
      </w:tr>
      <w:tr w:rsidR="00BB6183" w:rsidRPr="00420202" w14:paraId="08F7BC65" w14:textId="77777777" w:rsidTr="002816DC">
        <w:tc>
          <w:tcPr>
            <w:tcW w:w="817" w:type="dxa"/>
          </w:tcPr>
          <w:p w14:paraId="24A3D764" w14:textId="77777777" w:rsidR="00BB6183" w:rsidRPr="00420202" w:rsidRDefault="00BB6183"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459</w:t>
            </w:r>
          </w:p>
        </w:tc>
        <w:tc>
          <w:tcPr>
            <w:tcW w:w="3791" w:type="dxa"/>
          </w:tcPr>
          <w:p w14:paraId="3C8AEC99" w14:textId="77777777" w:rsidR="00BB6183" w:rsidRPr="00420202" w:rsidRDefault="00BB6183" w:rsidP="00BB6183">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zmieniającego rozporządzenie w sprawie przekazania niektórym sądom rejonowym rozpoznawania spraw z zakresu prawa pracy lub ubezpieczeń społecznych   z obszarów właściwości innych sądów rejonowych.</w:t>
            </w:r>
          </w:p>
        </w:tc>
        <w:tc>
          <w:tcPr>
            <w:tcW w:w="4147" w:type="dxa"/>
          </w:tcPr>
          <w:p w14:paraId="38A3782F" w14:textId="77777777" w:rsidR="00BB6183" w:rsidRPr="00420202" w:rsidRDefault="00BB6183" w:rsidP="00BB6183">
            <w:pPr>
              <w:jc w:val="both"/>
              <w:rPr>
                <w:rFonts w:ascii="Arial" w:hAnsi="Arial" w:cs="Arial"/>
              </w:rPr>
            </w:pPr>
            <w:r w:rsidRPr="00420202">
              <w:rPr>
                <w:rFonts w:ascii="Arial" w:hAnsi="Arial" w:cs="Arial"/>
              </w:rPr>
              <w:t xml:space="preserve">Podstawa prawna - art. 20 pkt 2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72466B4D" w14:textId="77777777" w:rsidR="00BB6183" w:rsidRPr="00420202" w:rsidRDefault="00BB6183" w:rsidP="00BB6183">
            <w:pPr>
              <w:jc w:val="both"/>
              <w:rPr>
                <w:rFonts w:ascii="Arial" w:hAnsi="Arial" w:cs="Arial"/>
              </w:rPr>
            </w:pPr>
            <w:r w:rsidRPr="00420202">
              <w:rPr>
                <w:rFonts w:ascii="Arial" w:hAnsi="Arial" w:cs="Arial"/>
              </w:rPr>
              <w:t xml:space="preserve">Potrzeba wydania projektowanego rozporządzenia wynika z utworzenia – w obszarze właściwości Sądu Apelacyjnego w Katowicach – Sądu Okręgowego w Rybniku.   </w:t>
            </w:r>
          </w:p>
        </w:tc>
        <w:tc>
          <w:tcPr>
            <w:tcW w:w="2835" w:type="dxa"/>
          </w:tcPr>
          <w:p w14:paraId="128F6D13" w14:textId="77777777" w:rsidR="00BB6183" w:rsidRPr="00420202" w:rsidRDefault="00BB6183" w:rsidP="00BB6183">
            <w:pPr>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23582E5F" w14:textId="77777777" w:rsidR="00BB6183" w:rsidRPr="00420202" w:rsidRDefault="00BB6183" w:rsidP="00BB6183">
            <w:pPr>
              <w:rPr>
                <w:rFonts w:ascii="Arial" w:hAnsi="Arial" w:cs="Arial"/>
              </w:rPr>
            </w:pPr>
            <w:r w:rsidRPr="00420202">
              <w:rPr>
                <w:rFonts w:ascii="Arial" w:hAnsi="Arial" w:cs="Arial"/>
              </w:rPr>
              <w:t>IV kwartał 2019 r.</w:t>
            </w:r>
          </w:p>
        </w:tc>
      </w:tr>
      <w:tr w:rsidR="00BB6183" w:rsidRPr="00420202" w14:paraId="34BB4E77" w14:textId="77777777" w:rsidTr="002816DC">
        <w:tc>
          <w:tcPr>
            <w:tcW w:w="817" w:type="dxa"/>
          </w:tcPr>
          <w:p w14:paraId="230325EA" w14:textId="77777777" w:rsidR="00BB6183" w:rsidRPr="00420202" w:rsidRDefault="00BB6183"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460</w:t>
            </w:r>
          </w:p>
        </w:tc>
        <w:tc>
          <w:tcPr>
            <w:tcW w:w="3791" w:type="dxa"/>
          </w:tcPr>
          <w:p w14:paraId="4AD256D4" w14:textId="77777777" w:rsidR="00BB6183" w:rsidRPr="00420202" w:rsidRDefault="00BB6183" w:rsidP="00BB6183">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zmieniającego rozporządzenie w sprawie określenia sądów rejonowych prowadzących księgi wieczyste oraz obszarów ich właściwości miejscowej.</w:t>
            </w:r>
          </w:p>
        </w:tc>
        <w:tc>
          <w:tcPr>
            <w:tcW w:w="4147" w:type="dxa"/>
          </w:tcPr>
          <w:p w14:paraId="0259CE2C" w14:textId="77777777" w:rsidR="00BB6183" w:rsidRPr="00420202" w:rsidRDefault="00BB6183" w:rsidP="00BB6183">
            <w:pPr>
              <w:jc w:val="both"/>
              <w:rPr>
                <w:rFonts w:ascii="Arial" w:hAnsi="Arial" w:cs="Arial"/>
              </w:rPr>
            </w:pPr>
            <w:r w:rsidRPr="00420202">
              <w:rPr>
                <w:rFonts w:ascii="Arial" w:hAnsi="Arial" w:cs="Arial"/>
              </w:rPr>
              <w:t>Podstawa prawna - art. 58 pkt 1 ustawy z dnia 6 lipca 1982r. o księgach wieczystych i hipotece (Dz. U. z 2018 r. poz. 1916 i 2354 oraz z 2019 r. poz. 730)</w:t>
            </w:r>
          </w:p>
          <w:p w14:paraId="4A472894" w14:textId="77777777" w:rsidR="00BB6183" w:rsidRPr="00420202" w:rsidRDefault="00BB6183" w:rsidP="00BB6183">
            <w:pPr>
              <w:jc w:val="both"/>
              <w:rPr>
                <w:rFonts w:ascii="Arial" w:hAnsi="Arial" w:cs="Arial"/>
              </w:rPr>
            </w:pPr>
            <w:r w:rsidRPr="00420202">
              <w:rPr>
                <w:rFonts w:ascii="Arial" w:hAnsi="Arial" w:cs="Arial"/>
              </w:rPr>
              <w:t xml:space="preserve">Potrzeba wydania projektowanego rozporządzenia wynika z utworzenia – w obszarze właściwości Sądu Apelacyjnego w Katowicach – Sądu Okręgowego w Rybniku.   </w:t>
            </w:r>
          </w:p>
        </w:tc>
        <w:tc>
          <w:tcPr>
            <w:tcW w:w="2835" w:type="dxa"/>
          </w:tcPr>
          <w:p w14:paraId="26EC9142" w14:textId="77777777" w:rsidR="00BB6183" w:rsidRPr="00420202" w:rsidRDefault="00BB6183" w:rsidP="00BB6183">
            <w:pPr>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5C8D5323" w14:textId="77777777" w:rsidR="00BB6183" w:rsidRPr="00420202" w:rsidRDefault="00BB6183" w:rsidP="00BB6183">
            <w:pPr>
              <w:rPr>
                <w:rFonts w:ascii="Arial" w:hAnsi="Arial" w:cs="Arial"/>
              </w:rPr>
            </w:pPr>
            <w:r w:rsidRPr="00420202">
              <w:rPr>
                <w:rFonts w:ascii="Arial" w:hAnsi="Arial" w:cs="Arial"/>
              </w:rPr>
              <w:t>IV kwartał 2019 r.</w:t>
            </w:r>
          </w:p>
        </w:tc>
      </w:tr>
      <w:tr w:rsidR="001C2A63" w:rsidRPr="00420202" w14:paraId="5418A1C0" w14:textId="77777777" w:rsidTr="002816DC">
        <w:tc>
          <w:tcPr>
            <w:tcW w:w="817" w:type="dxa"/>
          </w:tcPr>
          <w:p w14:paraId="10BE0286" w14:textId="77777777" w:rsidR="001C2A63" w:rsidRPr="00420202" w:rsidRDefault="001C2A63"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461</w:t>
            </w:r>
          </w:p>
        </w:tc>
        <w:tc>
          <w:tcPr>
            <w:tcW w:w="3791" w:type="dxa"/>
          </w:tcPr>
          <w:p w14:paraId="6473999B" w14:textId="77777777" w:rsidR="001C2A63" w:rsidRPr="00420202" w:rsidRDefault="001C2A63" w:rsidP="00BB6183">
            <w:pPr>
              <w:rPr>
                <w:rFonts w:ascii="Arial" w:hAnsi="Arial" w:cs="Arial"/>
              </w:rPr>
            </w:pPr>
            <w:r w:rsidRPr="00420202">
              <w:rPr>
                <w:rFonts w:ascii="Arial" w:hAnsi="Arial" w:cs="Arial"/>
              </w:rPr>
              <w:t>Projekt rozporządzenia Ministra Sprawiedliwości</w:t>
            </w:r>
            <w:r w:rsidRPr="00420202">
              <w:rPr>
                <w:rFonts w:ascii="Arial" w:hAnsi="Arial" w:cs="Arial"/>
                <w:b/>
                <w:bCs/>
              </w:rPr>
              <w:t xml:space="preserve"> </w:t>
            </w:r>
            <w:r w:rsidRPr="00420202">
              <w:rPr>
                <w:rFonts w:ascii="Arial" w:hAnsi="Arial" w:cs="Arial"/>
              </w:rPr>
              <w:t xml:space="preserve"> </w:t>
            </w:r>
            <w:r w:rsidRPr="00420202">
              <w:rPr>
                <w:rFonts w:ascii="Arial" w:hAnsi="Arial" w:cs="Arial"/>
                <w:bCs/>
              </w:rPr>
              <w:t xml:space="preserve">zmieniającego rozporządzenie w sprawie stanowisk </w:t>
            </w:r>
            <w:r w:rsidRPr="00420202">
              <w:rPr>
                <w:rFonts w:ascii="Arial" w:hAnsi="Arial" w:cs="Arial"/>
                <w:bCs/>
              </w:rPr>
              <w:lastRenderedPageBreak/>
              <w:t>i szczegółowych zasad wynagradzania urzędników i innych pracowników sądów i prokuratury oraz odbywania stażu urzędniczego</w:t>
            </w:r>
          </w:p>
        </w:tc>
        <w:tc>
          <w:tcPr>
            <w:tcW w:w="4147" w:type="dxa"/>
          </w:tcPr>
          <w:p w14:paraId="41D8C1B9" w14:textId="77777777" w:rsidR="001C2A63" w:rsidRPr="00420202" w:rsidRDefault="001C2A63" w:rsidP="00BB6183">
            <w:pPr>
              <w:jc w:val="both"/>
              <w:rPr>
                <w:rFonts w:ascii="Arial" w:hAnsi="Arial" w:cs="Arial"/>
              </w:rPr>
            </w:pPr>
            <w:r w:rsidRPr="00420202">
              <w:rPr>
                <w:rFonts w:ascii="Arial" w:hAnsi="Arial" w:cs="Arial"/>
              </w:rPr>
              <w:lastRenderedPageBreak/>
              <w:t xml:space="preserve">Podstawa prawna – art. 14 ust. 1 ustawy z dnia 18 grudnia 1998 r. o pracownikach sądów i prokuratury </w:t>
            </w:r>
            <w:r w:rsidRPr="00420202">
              <w:rPr>
                <w:rFonts w:ascii="Arial" w:hAnsi="Arial" w:cs="Arial"/>
              </w:rPr>
              <w:lastRenderedPageBreak/>
              <w:t>(Dz.U. z 2018 r. poz. 577). W projektowanym rozporządzeniu zmieniającym przewiduje się zweryfikowanie wymagań niezbędnych do zajmowania stanowiska administratora systemu informatycznego, administratora systemu teleinformatycznego i inspektora bezpieczeństwa teleinformatycznego poprzez wskazanie, że osoby zajmujące ww. stanowiska powinny legitymować się wykształceniem wyższym: studiami pierwszego stopnia lub studiami drugiego stopnia, lub jednolitymi studiami magisterskimi, na kierunku związanym z kształceniem w zakresie informatyki.</w:t>
            </w:r>
          </w:p>
        </w:tc>
        <w:tc>
          <w:tcPr>
            <w:tcW w:w="2835" w:type="dxa"/>
          </w:tcPr>
          <w:p w14:paraId="338CBE0F" w14:textId="77777777" w:rsidR="001C2A63" w:rsidRPr="00420202" w:rsidRDefault="001C2A63" w:rsidP="001C2A63">
            <w:pPr>
              <w:rPr>
                <w:rFonts w:ascii="Arial" w:hAnsi="Arial" w:cs="Arial"/>
              </w:rPr>
            </w:pPr>
            <w:r w:rsidRPr="00420202">
              <w:rPr>
                <w:rFonts w:ascii="Arial" w:hAnsi="Arial" w:cs="Arial"/>
              </w:rPr>
              <w:lastRenderedPageBreak/>
              <w:t xml:space="preserve">Krzysztof Sadowski – główny specjalista – referendarz sądowy – </w:t>
            </w:r>
            <w:r w:rsidRPr="00420202">
              <w:rPr>
                <w:rFonts w:ascii="Arial" w:hAnsi="Arial" w:cs="Arial"/>
              </w:rPr>
              <w:lastRenderedPageBreak/>
              <w:t>Departament Legislacyjny Prawa Karnego, Wydział Prawa Ustroju Sądów i Służby Więziennej</w:t>
            </w:r>
          </w:p>
          <w:p w14:paraId="396415D9" w14:textId="77777777" w:rsidR="001C2A63" w:rsidRPr="00420202" w:rsidRDefault="001C2A63" w:rsidP="00BB6183">
            <w:pPr>
              <w:rPr>
                <w:rFonts w:ascii="Arial" w:hAnsi="Arial" w:cs="Arial"/>
              </w:rPr>
            </w:pPr>
          </w:p>
        </w:tc>
        <w:tc>
          <w:tcPr>
            <w:tcW w:w="3196" w:type="dxa"/>
          </w:tcPr>
          <w:p w14:paraId="4FA6FBD9" w14:textId="77777777" w:rsidR="001C2A63" w:rsidRPr="00420202" w:rsidRDefault="001C2A63" w:rsidP="00BB6183">
            <w:pPr>
              <w:rPr>
                <w:rFonts w:ascii="Arial" w:hAnsi="Arial" w:cs="Arial"/>
              </w:rPr>
            </w:pPr>
            <w:r w:rsidRPr="00420202">
              <w:rPr>
                <w:rFonts w:ascii="Arial" w:hAnsi="Arial" w:cs="Arial"/>
              </w:rPr>
              <w:lastRenderedPageBreak/>
              <w:t>III kwartał 2019 r.</w:t>
            </w:r>
          </w:p>
        </w:tc>
      </w:tr>
      <w:tr w:rsidR="00622C2C" w:rsidRPr="00420202" w14:paraId="385B51CD" w14:textId="77777777" w:rsidTr="002816DC">
        <w:tc>
          <w:tcPr>
            <w:tcW w:w="817" w:type="dxa"/>
          </w:tcPr>
          <w:p w14:paraId="50022E7F" w14:textId="77777777" w:rsidR="00622C2C" w:rsidRPr="00420202" w:rsidRDefault="00622C2C"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462</w:t>
            </w:r>
          </w:p>
        </w:tc>
        <w:tc>
          <w:tcPr>
            <w:tcW w:w="3791" w:type="dxa"/>
          </w:tcPr>
          <w:p w14:paraId="7EBE9F9D" w14:textId="77777777" w:rsidR="00622C2C" w:rsidRPr="00420202" w:rsidRDefault="00622C2C" w:rsidP="00BB6183">
            <w:pPr>
              <w:rPr>
                <w:rFonts w:ascii="Arial" w:hAnsi="Arial" w:cs="Arial"/>
              </w:rPr>
            </w:pPr>
            <w:r w:rsidRPr="00420202">
              <w:rPr>
                <w:rFonts w:ascii="Arial" w:hAnsi="Arial" w:cs="Arial"/>
              </w:rPr>
              <w:t>Projekt rozporządzenia Ministra Sprawiedliwości zmieniającego rozporządzenie w sprawie ustalenia siedzib i obszarów właściwości sądów apelacyjnych, sądów okręgowych i sądów rejonowych oraz zakresu rozpoznawanych przez nie spraw</w:t>
            </w:r>
          </w:p>
        </w:tc>
        <w:tc>
          <w:tcPr>
            <w:tcW w:w="4147" w:type="dxa"/>
          </w:tcPr>
          <w:p w14:paraId="71FE564C" w14:textId="77777777" w:rsidR="00622C2C" w:rsidRPr="00420202" w:rsidRDefault="00622C2C" w:rsidP="00622C2C">
            <w:pPr>
              <w:jc w:val="both"/>
              <w:rPr>
                <w:rFonts w:ascii="Arial" w:hAnsi="Arial" w:cs="Arial"/>
              </w:rPr>
            </w:pPr>
            <w:r w:rsidRPr="00420202">
              <w:rPr>
                <w:rFonts w:ascii="Arial" w:hAnsi="Arial" w:cs="Arial"/>
              </w:rPr>
              <w:t xml:space="preserve">Podstawa prawna - art. 20 pkt 1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zm.).</w:t>
            </w:r>
          </w:p>
          <w:p w14:paraId="4541A303" w14:textId="77777777" w:rsidR="00622C2C" w:rsidRPr="00420202" w:rsidRDefault="00622C2C" w:rsidP="00622C2C">
            <w:pPr>
              <w:jc w:val="both"/>
              <w:rPr>
                <w:rFonts w:ascii="Arial" w:hAnsi="Arial" w:cs="Arial"/>
              </w:rPr>
            </w:pPr>
            <w:r w:rsidRPr="00420202">
              <w:rPr>
                <w:rFonts w:ascii="Arial" w:hAnsi="Arial" w:cs="Arial"/>
              </w:rPr>
              <w:t>Projektowanym rozporządzeniem przenosi się Sąd Rejonowy w Łukowie z obszaru Sądu Okręgowego w Lublinie do właściwości Sądu Okręgowego w Siedlcach oraz przenosi się gminy Jabłoń i Podedwórze z obszaru Sądu Rejonowego w Białej Podlaskiej do właściwości Sądu Rejonowego w Radzyniu Podlaskim.</w:t>
            </w:r>
          </w:p>
        </w:tc>
        <w:tc>
          <w:tcPr>
            <w:tcW w:w="2835" w:type="dxa"/>
          </w:tcPr>
          <w:p w14:paraId="0217783F" w14:textId="77777777" w:rsidR="00622C2C" w:rsidRPr="00420202" w:rsidRDefault="00622C2C" w:rsidP="00622C2C">
            <w:pPr>
              <w:rPr>
                <w:rFonts w:ascii="Arial" w:hAnsi="Arial" w:cs="Arial"/>
              </w:rPr>
            </w:pPr>
            <w:r w:rsidRPr="00420202">
              <w:rPr>
                <w:rFonts w:ascii="Arial" w:hAnsi="Arial" w:cs="Arial"/>
              </w:rPr>
              <w:t>Departament Legislacyjny Prawa Karnego, Wydział Prawa Ustroju Sądów i Służby Więziennej, główny specjalista – Krzysztof Sadowski</w:t>
            </w:r>
          </w:p>
        </w:tc>
        <w:tc>
          <w:tcPr>
            <w:tcW w:w="3196" w:type="dxa"/>
          </w:tcPr>
          <w:p w14:paraId="596CA74E" w14:textId="77777777" w:rsidR="00622C2C" w:rsidRPr="00420202" w:rsidRDefault="00622C2C" w:rsidP="00BB6183">
            <w:pPr>
              <w:rPr>
                <w:rFonts w:ascii="Arial" w:hAnsi="Arial" w:cs="Arial"/>
              </w:rPr>
            </w:pPr>
            <w:r w:rsidRPr="00420202">
              <w:rPr>
                <w:rFonts w:ascii="Arial" w:hAnsi="Arial" w:cs="Arial"/>
              </w:rPr>
              <w:t>1 października 2019 r.</w:t>
            </w:r>
          </w:p>
        </w:tc>
      </w:tr>
      <w:tr w:rsidR="00622C2C" w:rsidRPr="00420202" w14:paraId="434BB530" w14:textId="77777777" w:rsidTr="002816DC">
        <w:tc>
          <w:tcPr>
            <w:tcW w:w="817" w:type="dxa"/>
          </w:tcPr>
          <w:p w14:paraId="225DF69F" w14:textId="77777777" w:rsidR="00622C2C" w:rsidRPr="00420202" w:rsidRDefault="00622C2C"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463</w:t>
            </w:r>
          </w:p>
        </w:tc>
        <w:tc>
          <w:tcPr>
            <w:tcW w:w="3791" w:type="dxa"/>
          </w:tcPr>
          <w:p w14:paraId="09CB00BD" w14:textId="77777777" w:rsidR="00622C2C" w:rsidRPr="00420202" w:rsidRDefault="00622C2C" w:rsidP="00BB6183">
            <w:pPr>
              <w:rPr>
                <w:rFonts w:ascii="Arial" w:hAnsi="Arial" w:cs="Arial"/>
              </w:rPr>
            </w:pPr>
            <w:r w:rsidRPr="00420202">
              <w:rPr>
                <w:rFonts w:ascii="Arial" w:hAnsi="Arial" w:cs="Arial"/>
              </w:rPr>
              <w:t xml:space="preserve">Projekt rozporządzenia Ministra Sprawiedliwości zmieniającego rozporządzenie w sprawie przekazania niektórym sądom okręgowym i sądom rejonowym </w:t>
            </w:r>
            <w:r w:rsidRPr="00420202">
              <w:rPr>
                <w:rFonts w:ascii="Arial" w:hAnsi="Arial" w:cs="Arial"/>
              </w:rPr>
              <w:lastRenderedPageBreak/>
              <w:t>rozpoznawania spraw gospodarczych z obszarów właściwości innych sądów okręgowych i sądów rejonowych</w:t>
            </w:r>
          </w:p>
        </w:tc>
        <w:tc>
          <w:tcPr>
            <w:tcW w:w="4147" w:type="dxa"/>
          </w:tcPr>
          <w:p w14:paraId="4BE8175E" w14:textId="77777777" w:rsidR="00622C2C" w:rsidRPr="00420202" w:rsidRDefault="00622C2C" w:rsidP="00622C2C">
            <w:pPr>
              <w:jc w:val="both"/>
              <w:rPr>
                <w:rFonts w:ascii="Arial" w:hAnsi="Arial" w:cs="Arial"/>
              </w:rPr>
            </w:pPr>
            <w:r w:rsidRPr="00420202">
              <w:rPr>
                <w:rFonts w:ascii="Arial" w:hAnsi="Arial" w:cs="Arial"/>
              </w:rPr>
              <w:lastRenderedPageBreak/>
              <w:t xml:space="preserve">Podstawa prawna - art. 20 pkt 3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zm.).</w:t>
            </w:r>
          </w:p>
          <w:p w14:paraId="21D560A5" w14:textId="77777777" w:rsidR="00622C2C" w:rsidRPr="00420202" w:rsidRDefault="00622C2C" w:rsidP="00622C2C">
            <w:pPr>
              <w:jc w:val="both"/>
              <w:rPr>
                <w:rFonts w:ascii="Arial" w:hAnsi="Arial" w:cs="Arial"/>
              </w:rPr>
            </w:pPr>
            <w:r w:rsidRPr="00420202">
              <w:rPr>
                <w:rFonts w:ascii="Arial" w:hAnsi="Arial" w:cs="Arial"/>
              </w:rPr>
              <w:lastRenderedPageBreak/>
              <w:t>Projektowane rozporządzenie uwzględnia nowelizację rozporządzenia (pkt 1) na podstawie którego Sąd Rejonowy w Łukowie zostaje przeniesiony z obszaru Sądu Okręgowego w Lublinie do właściwości Sądu Okręgowego w Siedlcach.</w:t>
            </w:r>
          </w:p>
          <w:p w14:paraId="11E95836" w14:textId="77777777" w:rsidR="00622C2C" w:rsidRPr="00420202" w:rsidRDefault="00622C2C" w:rsidP="00622C2C">
            <w:pPr>
              <w:jc w:val="both"/>
              <w:rPr>
                <w:rFonts w:ascii="Arial" w:hAnsi="Arial" w:cs="Arial"/>
              </w:rPr>
            </w:pPr>
            <w:r w:rsidRPr="00420202">
              <w:rPr>
                <w:rFonts w:ascii="Arial" w:hAnsi="Arial" w:cs="Arial"/>
              </w:rPr>
              <w:t>Powyższa zmiana wymagała uwzględnienia w treści niniejszego aktu prawnego poprzez: - wykreślenia rozpoznawania spraw gospodarczych z obszaru Sądu Rejonowego w Łukowie przez Sąd Rejonowy Lublin-Wschód w Lublinie z siedzibą w Świdniku i uwzględnienie obszaru tego Sądu we właściwości Sądu Rejonowego w Siedlcach,</w:t>
            </w:r>
          </w:p>
          <w:p w14:paraId="3FE9C0EC" w14:textId="77777777" w:rsidR="00622C2C" w:rsidRPr="00420202" w:rsidRDefault="00622C2C" w:rsidP="00622C2C">
            <w:pPr>
              <w:jc w:val="both"/>
              <w:rPr>
                <w:rFonts w:ascii="Arial" w:hAnsi="Arial" w:cs="Arial"/>
              </w:rPr>
            </w:pPr>
            <w:r w:rsidRPr="00420202">
              <w:rPr>
                <w:rFonts w:ascii="Arial" w:hAnsi="Arial" w:cs="Arial"/>
              </w:rPr>
              <w:t>- wykreślenia rozpoznawania spraw Krajowego Rejestru Sądowego z obszaru Sądu Rejonowego w Łukowie przez Sąd Rejonowy Lublin-Wschód w Lublinie z siedzibą w Świdniku i uwzględnienie obszaru tego Sądu we właściwości Sądu Rejonowego dla miasta stołecznego Warszawy w Warszawie.</w:t>
            </w:r>
          </w:p>
        </w:tc>
        <w:tc>
          <w:tcPr>
            <w:tcW w:w="2835" w:type="dxa"/>
          </w:tcPr>
          <w:p w14:paraId="059AE525" w14:textId="77777777" w:rsidR="00622C2C" w:rsidRPr="00420202" w:rsidRDefault="00622C2C" w:rsidP="00622C2C">
            <w:pPr>
              <w:rPr>
                <w:rFonts w:ascii="Arial" w:hAnsi="Arial" w:cs="Arial"/>
              </w:rPr>
            </w:pPr>
            <w:r w:rsidRPr="00420202">
              <w:rPr>
                <w:rFonts w:ascii="Arial" w:hAnsi="Arial" w:cs="Arial"/>
              </w:rPr>
              <w:lastRenderedPageBreak/>
              <w:t xml:space="preserve">Departament Legislacyjny Prawa Karnego, Wydział Prawa Ustroju Sądów  i Służby Więziennej, główny </w:t>
            </w:r>
            <w:r w:rsidRPr="00420202">
              <w:rPr>
                <w:rFonts w:ascii="Arial" w:hAnsi="Arial" w:cs="Arial"/>
              </w:rPr>
              <w:lastRenderedPageBreak/>
              <w:t>specjalista – Krzysztof Sadowski</w:t>
            </w:r>
          </w:p>
        </w:tc>
        <w:tc>
          <w:tcPr>
            <w:tcW w:w="3196" w:type="dxa"/>
          </w:tcPr>
          <w:p w14:paraId="225573E4" w14:textId="77777777" w:rsidR="00622C2C" w:rsidRPr="00420202" w:rsidRDefault="00622C2C" w:rsidP="00BB6183">
            <w:pPr>
              <w:rPr>
                <w:rFonts w:ascii="Arial" w:hAnsi="Arial" w:cs="Arial"/>
              </w:rPr>
            </w:pPr>
            <w:r w:rsidRPr="00420202">
              <w:rPr>
                <w:rFonts w:ascii="Arial" w:hAnsi="Arial" w:cs="Arial"/>
              </w:rPr>
              <w:lastRenderedPageBreak/>
              <w:t>1 października 2019 r.</w:t>
            </w:r>
          </w:p>
        </w:tc>
      </w:tr>
      <w:tr w:rsidR="00622C2C" w:rsidRPr="00420202" w14:paraId="2368D722" w14:textId="77777777" w:rsidTr="002816DC">
        <w:tc>
          <w:tcPr>
            <w:tcW w:w="817" w:type="dxa"/>
          </w:tcPr>
          <w:p w14:paraId="4A72D797" w14:textId="77777777" w:rsidR="00622C2C" w:rsidRPr="00420202" w:rsidRDefault="00622C2C"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464</w:t>
            </w:r>
          </w:p>
        </w:tc>
        <w:tc>
          <w:tcPr>
            <w:tcW w:w="3791" w:type="dxa"/>
          </w:tcPr>
          <w:p w14:paraId="32C59DF0" w14:textId="77777777" w:rsidR="00622C2C" w:rsidRPr="00420202" w:rsidRDefault="00622C2C" w:rsidP="00622C2C">
            <w:pPr>
              <w:rPr>
                <w:rFonts w:ascii="Arial" w:hAnsi="Arial" w:cs="Arial"/>
              </w:rPr>
            </w:pPr>
            <w:r w:rsidRPr="00420202">
              <w:rPr>
                <w:rFonts w:ascii="Arial" w:hAnsi="Arial" w:cs="Arial"/>
              </w:rPr>
              <w:t>Projekt rozporządzenia Ministra Sprawiedliwości zmieniającego rozporządzenie w sprawie przekazania niektórym sądom rejonowym rozpoznawania spraw z zakresu prawa pracy lub ubezpieczeń społecznych z obszarów właściwości innych sądów rejonowych</w:t>
            </w:r>
          </w:p>
        </w:tc>
        <w:tc>
          <w:tcPr>
            <w:tcW w:w="4147" w:type="dxa"/>
          </w:tcPr>
          <w:p w14:paraId="6248D11C" w14:textId="77777777" w:rsidR="00622C2C" w:rsidRPr="00420202" w:rsidRDefault="00622C2C" w:rsidP="00622C2C">
            <w:pPr>
              <w:jc w:val="both"/>
              <w:rPr>
                <w:rFonts w:ascii="Arial" w:hAnsi="Arial" w:cs="Arial"/>
              </w:rPr>
            </w:pPr>
            <w:r w:rsidRPr="00420202">
              <w:rPr>
                <w:rFonts w:ascii="Arial" w:hAnsi="Arial" w:cs="Arial"/>
              </w:rPr>
              <w:t xml:space="preserve">Podstawa prawna - art. 20 pkt 2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zm.).</w:t>
            </w:r>
          </w:p>
          <w:p w14:paraId="1E8AFF9B" w14:textId="77777777" w:rsidR="00622C2C" w:rsidRPr="00420202" w:rsidRDefault="00622C2C" w:rsidP="00622C2C">
            <w:pPr>
              <w:jc w:val="both"/>
              <w:rPr>
                <w:rFonts w:ascii="Arial" w:hAnsi="Arial" w:cs="Arial"/>
              </w:rPr>
            </w:pPr>
            <w:r w:rsidRPr="00420202">
              <w:rPr>
                <w:rFonts w:ascii="Arial" w:hAnsi="Arial" w:cs="Arial"/>
              </w:rPr>
              <w:t xml:space="preserve">Projektowane rozporządzenie uwzględnia nowelizację rozporządzenia (pkt 1) na podstawie którego Sąd Rejonowy w Łukowie zostaje przeniesiony z obszaru Sądu </w:t>
            </w:r>
            <w:r w:rsidRPr="00420202">
              <w:rPr>
                <w:rFonts w:ascii="Arial" w:hAnsi="Arial" w:cs="Arial"/>
              </w:rPr>
              <w:lastRenderedPageBreak/>
              <w:t>Okręgowego w Lublinie do właściwości Sądu Okręgowego w Siedlcach.</w:t>
            </w:r>
          </w:p>
          <w:p w14:paraId="557CAE61" w14:textId="77777777" w:rsidR="00622C2C" w:rsidRPr="00420202" w:rsidRDefault="00622C2C" w:rsidP="00622C2C">
            <w:pPr>
              <w:jc w:val="both"/>
              <w:rPr>
                <w:rFonts w:ascii="Arial" w:hAnsi="Arial" w:cs="Arial"/>
              </w:rPr>
            </w:pPr>
            <w:r w:rsidRPr="00420202">
              <w:rPr>
                <w:rFonts w:ascii="Arial" w:hAnsi="Arial" w:cs="Arial"/>
              </w:rPr>
              <w:t xml:space="preserve">Powyższa zmiana wymagała uwzględnienia w treści niniejszego aktu prawnego poprzez: </w:t>
            </w:r>
          </w:p>
          <w:p w14:paraId="2B3AAD9C" w14:textId="77777777" w:rsidR="00622C2C" w:rsidRPr="00420202" w:rsidRDefault="00622C2C" w:rsidP="00622C2C">
            <w:pPr>
              <w:jc w:val="both"/>
              <w:rPr>
                <w:rFonts w:ascii="Arial" w:hAnsi="Arial" w:cs="Arial"/>
              </w:rPr>
            </w:pPr>
            <w:r w:rsidRPr="00420202">
              <w:rPr>
                <w:rFonts w:ascii="Arial" w:hAnsi="Arial" w:cs="Arial"/>
              </w:rPr>
              <w:t>- wykreślenie rozpoznawania spraw z zakresu prawa pracy z obszaru Sądu Rejonowego w Łukowie przez Sąd Rejonowy w Białej Podlaskiej i uwzględnienie obszaru tego Sądu we właściwości Sądu Rejonowego w Siedlcach,</w:t>
            </w:r>
          </w:p>
          <w:p w14:paraId="05230282" w14:textId="77777777" w:rsidR="00622C2C" w:rsidRPr="00420202" w:rsidRDefault="00622C2C" w:rsidP="00622C2C">
            <w:pPr>
              <w:jc w:val="both"/>
              <w:rPr>
                <w:rFonts w:ascii="Arial" w:hAnsi="Arial" w:cs="Arial"/>
              </w:rPr>
            </w:pPr>
            <w:r w:rsidRPr="00420202">
              <w:rPr>
                <w:rFonts w:ascii="Arial" w:hAnsi="Arial" w:cs="Arial"/>
              </w:rPr>
              <w:t>- wykreślenie rozpoznawania spraw z zakresu ubezpieczeń społecznych z obszaru Sądu Rejonowego w Łukowie przez Sąd Rejonowy Lublin-Zachód w Lublinie i uwzględnienie obszaru tego Sądu we właściwości Sądu Rejonowego w Siedlcach.</w:t>
            </w:r>
          </w:p>
        </w:tc>
        <w:tc>
          <w:tcPr>
            <w:tcW w:w="2835" w:type="dxa"/>
          </w:tcPr>
          <w:p w14:paraId="2B23D79F" w14:textId="77777777" w:rsidR="00622C2C" w:rsidRPr="00420202" w:rsidRDefault="00622C2C" w:rsidP="00622C2C">
            <w:pPr>
              <w:rPr>
                <w:rFonts w:ascii="Arial" w:hAnsi="Arial" w:cs="Arial"/>
              </w:rPr>
            </w:pPr>
            <w:r w:rsidRPr="00420202">
              <w:rPr>
                <w:rFonts w:ascii="Arial" w:hAnsi="Arial" w:cs="Arial"/>
              </w:rPr>
              <w:lastRenderedPageBreak/>
              <w:t>Departament Legislacyjny Prawa Karnego, Wydział Prawa Ustroju Sądów i Służby Więziennej, główny specjalista – Krzysztof Sadowski</w:t>
            </w:r>
          </w:p>
        </w:tc>
        <w:tc>
          <w:tcPr>
            <w:tcW w:w="3196" w:type="dxa"/>
          </w:tcPr>
          <w:p w14:paraId="1913B08D" w14:textId="77777777" w:rsidR="00622C2C" w:rsidRPr="00420202" w:rsidRDefault="00622C2C" w:rsidP="00BB6183">
            <w:pPr>
              <w:rPr>
                <w:rFonts w:ascii="Arial" w:hAnsi="Arial" w:cs="Arial"/>
              </w:rPr>
            </w:pPr>
            <w:r w:rsidRPr="00420202">
              <w:rPr>
                <w:rFonts w:ascii="Arial" w:hAnsi="Arial" w:cs="Arial"/>
              </w:rPr>
              <w:t>1 października 2019 r.</w:t>
            </w:r>
          </w:p>
        </w:tc>
      </w:tr>
      <w:tr w:rsidR="00622C2C" w:rsidRPr="00420202" w14:paraId="3BCBB82C" w14:textId="77777777" w:rsidTr="002816DC">
        <w:tc>
          <w:tcPr>
            <w:tcW w:w="817" w:type="dxa"/>
          </w:tcPr>
          <w:p w14:paraId="0811F8E4" w14:textId="77777777" w:rsidR="00622C2C" w:rsidRPr="00420202" w:rsidRDefault="00622C2C"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465</w:t>
            </w:r>
          </w:p>
        </w:tc>
        <w:tc>
          <w:tcPr>
            <w:tcW w:w="3791" w:type="dxa"/>
          </w:tcPr>
          <w:p w14:paraId="3485E585" w14:textId="77777777" w:rsidR="00622C2C" w:rsidRPr="00420202" w:rsidRDefault="00622C2C" w:rsidP="00622C2C">
            <w:pPr>
              <w:rPr>
                <w:rFonts w:ascii="Arial" w:hAnsi="Arial" w:cs="Arial"/>
              </w:rPr>
            </w:pPr>
            <w:r w:rsidRPr="00420202">
              <w:rPr>
                <w:rFonts w:ascii="Arial" w:hAnsi="Arial" w:cs="Arial"/>
              </w:rPr>
              <w:t>Projekt rozporządzenia Ministra Sprawiedliwości zmieniającego rozporządzenie w sprawie określenia sądów rejonowych prowadzących księgi wieczyste oraz obszarów ich właściwości miejscowej</w:t>
            </w:r>
          </w:p>
        </w:tc>
        <w:tc>
          <w:tcPr>
            <w:tcW w:w="4147" w:type="dxa"/>
          </w:tcPr>
          <w:p w14:paraId="0FC2FCFB" w14:textId="77777777" w:rsidR="00622C2C" w:rsidRPr="00420202" w:rsidRDefault="00622C2C" w:rsidP="00622C2C">
            <w:pPr>
              <w:jc w:val="both"/>
              <w:rPr>
                <w:rFonts w:ascii="Arial" w:hAnsi="Arial" w:cs="Arial"/>
              </w:rPr>
            </w:pPr>
            <w:r w:rsidRPr="00420202">
              <w:rPr>
                <w:rFonts w:ascii="Arial" w:hAnsi="Arial" w:cs="Arial"/>
              </w:rPr>
              <w:t xml:space="preserve">Podstawa prawna - art. 58 pkt 1 ustawy z dnia 6 lipca 1982 r. o księgach wieczystych i hipotece (Dz. U. z 2018 r. poz. 1916, z </w:t>
            </w:r>
            <w:proofErr w:type="spellStart"/>
            <w:r w:rsidRPr="00420202">
              <w:rPr>
                <w:rFonts w:ascii="Arial" w:hAnsi="Arial" w:cs="Arial"/>
              </w:rPr>
              <w:t>późn</w:t>
            </w:r>
            <w:proofErr w:type="spellEnd"/>
            <w:r w:rsidRPr="00420202">
              <w:rPr>
                <w:rFonts w:ascii="Arial" w:hAnsi="Arial" w:cs="Arial"/>
              </w:rPr>
              <w:t>. zm.).</w:t>
            </w:r>
          </w:p>
          <w:p w14:paraId="466FDE9B" w14:textId="77777777" w:rsidR="00622C2C" w:rsidRPr="00420202" w:rsidRDefault="00622C2C" w:rsidP="00622C2C">
            <w:pPr>
              <w:jc w:val="both"/>
              <w:rPr>
                <w:rFonts w:ascii="Arial" w:hAnsi="Arial" w:cs="Arial"/>
              </w:rPr>
            </w:pPr>
            <w:r w:rsidRPr="00420202">
              <w:rPr>
                <w:rFonts w:ascii="Arial" w:hAnsi="Arial" w:cs="Arial"/>
              </w:rPr>
              <w:t>Projektowane rozporządzenie uwzględnia nowelizację rozporządzenia (pkt 1) na podstawie którego Sąd Rejonowy w Łukowie zostaje przeniesiony z obszaru Sądu Okręgowego w Lublinie do właściwości Sądu Okręgowego w Siedlcach i ma charakter porządkowy.</w:t>
            </w:r>
          </w:p>
        </w:tc>
        <w:tc>
          <w:tcPr>
            <w:tcW w:w="2835" w:type="dxa"/>
          </w:tcPr>
          <w:p w14:paraId="4CBBCDB4" w14:textId="77777777" w:rsidR="00622C2C" w:rsidRPr="00420202" w:rsidRDefault="00622C2C" w:rsidP="00622C2C">
            <w:pPr>
              <w:rPr>
                <w:rFonts w:ascii="Arial" w:hAnsi="Arial" w:cs="Arial"/>
              </w:rPr>
            </w:pPr>
            <w:r w:rsidRPr="00420202">
              <w:rPr>
                <w:rFonts w:ascii="Arial" w:hAnsi="Arial" w:cs="Arial"/>
              </w:rPr>
              <w:t>Departament Legislacyjny Prawa Karnego, Wydział Prawa Ustroju Sądów  i Służby Więziennej, główny specjalista – Krzysztof Sadowski</w:t>
            </w:r>
          </w:p>
        </w:tc>
        <w:tc>
          <w:tcPr>
            <w:tcW w:w="3196" w:type="dxa"/>
          </w:tcPr>
          <w:p w14:paraId="5BCF53B9" w14:textId="77777777" w:rsidR="00622C2C" w:rsidRPr="00420202" w:rsidRDefault="00622C2C" w:rsidP="00BB6183">
            <w:pPr>
              <w:rPr>
                <w:rFonts w:ascii="Arial" w:hAnsi="Arial" w:cs="Arial"/>
              </w:rPr>
            </w:pPr>
            <w:r w:rsidRPr="00420202">
              <w:rPr>
                <w:rFonts w:ascii="Arial" w:hAnsi="Arial" w:cs="Arial"/>
              </w:rPr>
              <w:t>1 października 2019 r.</w:t>
            </w:r>
          </w:p>
        </w:tc>
      </w:tr>
      <w:tr w:rsidR="00622C2C" w:rsidRPr="00420202" w14:paraId="40D49184" w14:textId="77777777" w:rsidTr="002816DC">
        <w:tc>
          <w:tcPr>
            <w:tcW w:w="817" w:type="dxa"/>
          </w:tcPr>
          <w:p w14:paraId="11655344" w14:textId="77777777" w:rsidR="00622C2C" w:rsidRPr="00420202" w:rsidRDefault="00622C2C"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466</w:t>
            </w:r>
          </w:p>
        </w:tc>
        <w:tc>
          <w:tcPr>
            <w:tcW w:w="3791" w:type="dxa"/>
          </w:tcPr>
          <w:p w14:paraId="77382507" w14:textId="77777777" w:rsidR="00622C2C" w:rsidRPr="00420202" w:rsidRDefault="00622C2C" w:rsidP="00622C2C">
            <w:pPr>
              <w:rPr>
                <w:rFonts w:ascii="Arial" w:hAnsi="Arial" w:cs="Arial"/>
              </w:rPr>
            </w:pPr>
            <w:r w:rsidRPr="00420202">
              <w:rPr>
                <w:rFonts w:ascii="Arial" w:hAnsi="Arial" w:cs="Arial"/>
              </w:rPr>
              <w:t xml:space="preserve">Projekt rozporządzenia Ministra Sprawiedliwości zmieniającego rozporządzenie w sprawie </w:t>
            </w:r>
            <w:r w:rsidRPr="00420202">
              <w:rPr>
                <w:rFonts w:ascii="Arial" w:hAnsi="Arial" w:cs="Arial"/>
              </w:rPr>
              <w:lastRenderedPageBreak/>
              <w:t>zakładania i prowadzenia ksiąg wieczystych w systemie informatycznym</w:t>
            </w:r>
          </w:p>
        </w:tc>
        <w:tc>
          <w:tcPr>
            <w:tcW w:w="4147" w:type="dxa"/>
          </w:tcPr>
          <w:p w14:paraId="3FF168C4" w14:textId="77777777" w:rsidR="00622C2C" w:rsidRPr="00420202" w:rsidRDefault="00622C2C" w:rsidP="00622C2C">
            <w:pPr>
              <w:jc w:val="both"/>
              <w:rPr>
                <w:rFonts w:ascii="Arial" w:hAnsi="Arial" w:cs="Arial"/>
              </w:rPr>
            </w:pPr>
            <w:r w:rsidRPr="00420202">
              <w:rPr>
                <w:rFonts w:ascii="Arial" w:hAnsi="Arial" w:cs="Arial"/>
              </w:rPr>
              <w:lastRenderedPageBreak/>
              <w:t xml:space="preserve">Podstawa prawna - art. 251 ust. 2 ustawy z dnia 6 lipca 1982 r. o księgach </w:t>
            </w:r>
            <w:r w:rsidRPr="00420202">
              <w:rPr>
                <w:rFonts w:ascii="Arial" w:hAnsi="Arial" w:cs="Arial"/>
              </w:rPr>
              <w:lastRenderedPageBreak/>
              <w:t xml:space="preserve">wieczystych i hipotece (Dz. U. z 2018 r. poz. 1916, z </w:t>
            </w:r>
            <w:proofErr w:type="spellStart"/>
            <w:r w:rsidRPr="00420202">
              <w:rPr>
                <w:rFonts w:ascii="Arial" w:hAnsi="Arial" w:cs="Arial"/>
              </w:rPr>
              <w:t>późn</w:t>
            </w:r>
            <w:proofErr w:type="spellEnd"/>
            <w:r w:rsidRPr="00420202">
              <w:rPr>
                <w:rFonts w:ascii="Arial" w:hAnsi="Arial" w:cs="Arial"/>
              </w:rPr>
              <w:t>. zm.).</w:t>
            </w:r>
          </w:p>
          <w:p w14:paraId="2B4CFE59" w14:textId="77777777" w:rsidR="00622C2C" w:rsidRPr="00420202" w:rsidRDefault="00622C2C" w:rsidP="00622C2C">
            <w:pPr>
              <w:jc w:val="both"/>
              <w:rPr>
                <w:rFonts w:ascii="Arial" w:hAnsi="Arial" w:cs="Arial"/>
              </w:rPr>
            </w:pPr>
            <w:r w:rsidRPr="00420202">
              <w:rPr>
                <w:rFonts w:ascii="Arial" w:hAnsi="Arial" w:cs="Arial"/>
              </w:rPr>
              <w:t>Projektowane rozporządzenie uwzględnia nowelizację rozporządzenia (pkt 1) na podstawie którego Sąd Rejonowy w Łukowie zostaje przeniesiony z obszaru Sądu Okręgowego w Lublinie do właściwości Sądu Okręgowego w Siedlcach i ma charakter porządkowy.</w:t>
            </w:r>
          </w:p>
        </w:tc>
        <w:tc>
          <w:tcPr>
            <w:tcW w:w="2835" w:type="dxa"/>
          </w:tcPr>
          <w:p w14:paraId="43C65953" w14:textId="77777777" w:rsidR="00622C2C" w:rsidRPr="00420202" w:rsidRDefault="00622C2C" w:rsidP="00622C2C">
            <w:pPr>
              <w:rPr>
                <w:rFonts w:ascii="Arial" w:hAnsi="Arial" w:cs="Arial"/>
              </w:rPr>
            </w:pPr>
            <w:r w:rsidRPr="00420202">
              <w:rPr>
                <w:rFonts w:ascii="Arial" w:hAnsi="Arial" w:cs="Arial"/>
              </w:rPr>
              <w:lastRenderedPageBreak/>
              <w:t xml:space="preserve">Departament Legislacyjny Prawa Karnego, Wydział Prawa Ustroju Sądów  i </w:t>
            </w:r>
            <w:r w:rsidRPr="00420202">
              <w:rPr>
                <w:rFonts w:ascii="Arial" w:hAnsi="Arial" w:cs="Arial"/>
              </w:rPr>
              <w:lastRenderedPageBreak/>
              <w:t>Służby Więziennej, główny specjalista – Krzysztof Sadowski</w:t>
            </w:r>
          </w:p>
        </w:tc>
        <w:tc>
          <w:tcPr>
            <w:tcW w:w="3196" w:type="dxa"/>
          </w:tcPr>
          <w:p w14:paraId="2B5D9973" w14:textId="77777777" w:rsidR="00622C2C" w:rsidRPr="00420202" w:rsidRDefault="00622C2C" w:rsidP="00BB6183">
            <w:pPr>
              <w:rPr>
                <w:rFonts w:ascii="Arial" w:hAnsi="Arial" w:cs="Arial"/>
              </w:rPr>
            </w:pPr>
            <w:r w:rsidRPr="00420202">
              <w:rPr>
                <w:rFonts w:ascii="Arial" w:hAnsi="Arial" w:cs="Arial"/>
              </w:rPr>
              <w:lastRenderedPageBreak/>
              <w:t>1 października 2019 r.</w:t>
            </w:r>
          </w:p>
        </w:tc>
      </w:tr>
      <w:tr w:rsidR="00035BEB" w:rsidRPr="00420202" w14:paraId="2F85A521" w14:textId="77777777" w:rsidTr="002816DC">
        <w:tc>
          <w:tcPr>
            <w:tcW w:w="817" w:type="dxa"/>
          </w:tcPr>
          <w:p w14:paraId="35DF4C65" w14:textId="77777777" w:rsidR="00035BEB" w:rsidRPr="00420202" w:rsidRDefault="00035BEB" w:rsidP="00BB6183">
            <w:pPr>
              <w:pStyle w:val="ARTartustawynprozporzdzenia"/>
              <w:spacing w:after="120" w:line="240" w:lineRule="auto"/>
              <w:ind w:firstLine="0"/>
              <w:rPr>
                <w:rFonts w:eastAsia="Times New Roman"/>
                <w:sz w:val="22"/>
                <w:szCs w:val="22"/>
              </w:rPr>
            </w:pPr>
            <w:r w:rsidRPr="00420202">
              <w:rPr>
                <w:rFonts w:eastAsia="Times New Roman"/>
                <w:sz w:val="22"/>
                <w:szCs w:val="22"/>
              </w:rPr>
              <w:t>467</w:t>
            </w:r>
          </w:p>
        </w:tc>
        <w:tc>
          <w:tcPr>
            <w:tcW w:w="3791" w:type="dxa"/>
          </w:tcPr>
          <w:p w14:paraId="5282978E" w14:textId="77777777" w:rsidR="00035BEB" w:rsidRPr="00420202" w:rsidRDefault="00035BEB" w:rsidP="00622C2C">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zmieniającego rozporządzenie – Regulamin urzędowania sądów powszechnych</w:t>
            </w:r>
          </w:p>
        </w:tc>
        <w:tc>
          <w:tcPr>
            <w:tcW w:w="4147" w:type="dxa"/>
          </w:tcPr>
          <w:p w14:paraId="76FD0CC2" w14:textId="77777777" w:rsidR="00035BEB" w:rsidRPr="00420202" w:rsidRDefault="00035BEB" w:rsidP="00035BEB">
            <w:pPr>
              <w:jc w:val="both"/>
              <w:rPr>
                <w:rFonts w:ascii="Arial" w:hAnsi="Arial" w:cs="Arial"/>
              </w:rPr>
            </w:pPr>
            <w:r w:rsidRPr="00420202">
              <w:rPr>
                <w:rFonts w:ascii="Arial" w:hAnsi="Arial" w:cs="Arial"/>
              </w:rPr>
              <w:t xml:space="preserve">Podstawa prawna - art. 41 § 1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64DF5713" w14:textId="77777777" w:rsidR="00035BEB" w:rsidRPr="00420202" w:rsidRDefault="00035BEB" w:rsidP="00035BEB">
            <w:pPr>
              <w:jc w:val="both"/>
              <w:rPr>
                <w:rFonts w:ascii="Arial" w:hAnsi="Arial" w:cs="Arial"/>
              </w:rPr>
            </w:pPr>
            <w:r w:rsidRPr="00420202">
              <w:rPr>
                <w:rFonts w:ascii="Arial" w:hAnsi="Arial" w:cs="Arial"/>
              </w:rPr>
              <w:t>Projektowana nowelizacja dotyczy kwestii specjalizacji w kontekście przydziału spraw, przydziału spraw w sprawach opiekuńczych i nieletnich, wysokości wskaźnika procentowego udziału w przydziale spraw wpływających do wydziału, wprowadza nowy wzór formularza podziału czynności, a ponadto obejmuje zmiany o charakterze doprecyzowującym.</w:t>
            </w:r>
          </w:p>
        </w:tc>
        <w:tc>
          <w:tcPr>
            <w:tcW w:w="2835" w:type="dxa"/>
          </w:tcPr>
          <w:p w14:paraId="671C639E" w14:textId="77777777" w:rsidR="00035BEB" w:rsidRPr="00420202" w:rsidRDefault="00035BEB" w:rsidP="00622C2C">
            <w:pPr>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47269DEF" w14:textId="77777777" w:rsidR="00035BEB" w:rsidRPr="00420202" w:rsidRDefault="00035BEB" w:rsidP="00BB6183">
            <w:pPr>
              <w:rPr>
                <w:rFonts w:ascii="Arial" w:hAnsi="Arial" w:cs="Arial"/>
              </w:rPr>
            </w:pPr>
            <w:r w:rsidRPr="00420202">
              <w:rPr>
                <w:rFonts w:ascii="Arial" w:hAnsi="Arial" w:cs="Arial"/>
              </w:rPr>
              <w:t>Wrzesień 2019 r.</w:t>
            </w:r>
          </w:p>
        </w:tc>
      </w:tr>
      <w:tr w:rsidR="0095217C" w:rsidRPr="00420202" w14:paraId="4121D0F1" w14:textId="77777777" w:rsidTr="002816DC">
        <w:tc>
          <w:tcPr>
            <w:tcW w:w="817" w:type="dxa"/>
          </w:tcPr>
          <w:p w14:paraId="351CAB85" w14:textId="77777777" w:rsidR="0095217C" w:rsidRPr="00420202" w:rsidRDefault="0095217C" w:rsidP="0095217C">
            <w:pPr>
              <w:pStyle w:val="ARTartustawynprozporzdzenia"/>
              <w:spacing w:after="120" w:line="240" w:lineRule="auto"/>
              <w:ind w:firstLine="0"/>
              <w:rPr>
                <w:rFonts w:eastAsia="Times New Roman"/>
                <w:sz w:val="22"/>
                <w:szCs w:val="22"/>
              </w:rPr>
            </w:pPr>
            <w:r w:rsidRPr="00420202">
              <w:rPr>
                <w:rFonts w:eastAsia="Times New Roman"/>
                <w:sz w:val="22"/>
                <w:szCs w:val="22"/>
              </w:rPr>
              <w:t>468.</w:t>
            </w:r>
          </w:p>
        </w:tc>
        <w:tc>
          <w:tcPr>
            <w:tcW w:w="3791" w:type="dxa"/>
          </w:tcPr>
          <w:p w14:paraId="27ECE090" w14:textId="77777777" w:rsidR="0095217C" w:rsidRPr="00420202" w:rsidRDefault="0095217C" w:rsidP="0095217C">
            <w:pPr>
              <w:spacing w:line="240" w:lineRule="auto"/>
              <w:ind w:hanging="45"/>
              <w:rPr>
                <w:rFonts w:ascii="Arial" w:hAnsi="Arial" w:cs="Arial"/>
                <w:b/>
                <w:bCs/>
              </w:rPr>
            </w:pPr>
            <w:r w:rsidRPr="00420202">
              <w:rPr>
                <w:rStyle w:val="FontStyle13"/>
                <w:rFonts w:ascii="Arial" w:hAnsi="Arial" w:cs="Arial"/>
                <w:sz w:val="22"/>
                <w:szCs w:val="22"/>
              </w:rPr>
              <w:t xml:space="preserve">Projekt  rozporządzenia  Ministra Sprawiedliwości w </w:t>
            </w:r>
            <w:r w:rsidRPr="00420202">
              <w:rPr>
                <w:rFonts w:ascii="Arial" w:hAnsi="Arial" w:cs="Arial"/>
                <w:b/>
                <w:bCs/>
              </w:rPr>
              <w:t xml:space="preserve"> </w:t>
            </w:r>
            <w:r w:rsidRPr="00420202">
              <w:rPr>
                <w:rFonts w:ascii="Arial" w:hAnsi="Arial" w:cs="Arial"/>
                <w:bCs/>
              </w:rPr>
              <w:t>sprawie trybu dokonywania oceny pracy nauczycieli zakładów poprawczych i schronisk dla nieletnich, zakresu informacji zawartych w karcie oceny pracy, składu i sposobu powoływania zespołu oceniającego oraz trybu postępowania odwoławczego</w:t>
            </w:r>
            <w:r w:rsidRPr="00420202">
              <w:rPr>
                <w:rFonts w:ascii="Arial" w:hAnsi="Arial" w:cs="Arial"/>
                <w:b/>
                <w:bCs/>
              </w:rPr>
              <w:t xml:space="preserve"> </w:t>
            </w:r>
          </w:p>
          <w:p w14:paraId="456FC695" w14:textId="77777777" w:rsidR="0095217C" w:rsidRPr="00420202" w:rsidRDefault="0095217C" w:rsidP="0095217C">
            <w:pPr>
              <w:pStyle w:val="Style4"/>
              <w:widowControl/>
              <w:spacing w:line="240" w:lineRule="auto"/>
              <w:rPr>
                <w:rStyle w:val="FontStyle14"/>
                <w:rFonts w:ascii="Arial" w:hAnsi="Arial" w:cs="Arial"/>
                <w:b w:val="0"/>
              </w:rPr>
            </w:pPr>
          </w:p>
          <w:p w14:paraId="6C222CE6" w14:textId="77777777" w:rsidR="0095217C" w:rsidRPr="00420202" w:rsidRDefault="0095217C" w:rsidP="0095217C">
            <w:pPr>
              <w:pStyle w:val="Style6"/>
              <w:spacing w:line="240" w:lineRule="auto"/>
              <w:ind w:left="34"/>
              <w:jc w:val="both"/>
              <w:rPr>
                <w:rFonts w:ascii="Arial" w:hAnsi="Arial" w:cs="Arial"/>
                <w:sz w:val="22"/>
                <w:szCs w:val="22"/>
              </w:rPr>
            </w:pPr>
          </w:p>
        </w:tc>
        <w:tc>
          <w:tcPr>
            <w:tcW w:w="4147" w:type="dxa"/>
          </w:tcPr>
          <w:p w14:paraId="76216D89" w14:textId="77777777" w:rsidR="0095217C" w:rsidRPr="00420202" w:rsidRDefault="0095217C" w:rsidP="0095217C">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 xml:space="preserve">Przedmiotowy projekt określa tryb dokonywania oceny pracy nauczycieli zakładów poprawczych i schronisk dla nieletnich, w tym nauczycieli zajmujących stanowiska kierownicze, zakres informacji zawartych w karcie oceny pracy, skład i sposób powoływania zespołu oceniającego oraz tryb postępowania odwoławczego. Ze względu na wejście w życie z dniem 1 września 2019 r. nowego brzmienia art. 6a ust. 12 ustawy z dnia 26 stycznia 1982 r. – Karta Nauczyciela </w:t>
            </w:r>
            <w:r w:rsidRPr="00420202">
              <w:rPr>
                <w:rFonts w:ascii="Arial" w:eastAsia="Times New Roman" w:hAnsi="Arial" w:cs="Arial"/>
                <w:lang w:eastAsia="pl-PL"/>
              </w:rPr>
              <w:lastRenderedPageBreak/>
              <w:t>stanowiącego upoważnienie ustawowe do wydania przedmiotowego rozporządzenia, zachodzi konieczność podjęcia prac legislacyjnych nad nowym rozporządzeniem Ministra Sprawiedliwości.</w:t>
            </w:r>
          </w:p>
        </w:tc>
        <w:tc>
          <w:tcPr>
            <w:tcW w:w="2835" w:type="dxa"/>
          </w:tcPr>
          <w:p w14:paraId="7B7415E1" w14:textId="77777777" w:rsidR="0095217C" w:rsidRPr="00420202" w:rsidRDefault="0095217C" w:rsidP="0095217C">
            <w:pPr>
              <w:spacing w:after="0" w:line="240" w:lineRule="auto"/>
              <w:rPr>
                <w:rFonts w:ascii="Arial" w:hAnsi="Arial" w:cs="Arial"/>
              </w:rPr>
            </w:pPr>
            <w:r w:rsidRPr="00420202">
              <w:rPr>
                <w:rFonts w:ascii="Arial" w:hAnsi="Arial" w:cs="Arial"/>
              </w:rPr>
              <w:lastRenderedPageBreak/>
              <w:t xml:space="preserve">Anna Malczewska – główny specjalista ds. legislacji,  Departament Legislacyjny Prawa Karnego, Wydział Prawa Publicznego, </w:t>
            </w:r>
            <w:r w:rsidRPr="00420202">
              <w:rPr>
                <w:rFonts w:ascii="Arial" w:hAnsi="Arial" w:cs="Arial"/>
              </w:rPr>
              <w:br/>
            </w:r>
          </w:p>
          <w:p w14:paraId="2F785558" w14:textId="77777777" w:rsidR="0095217C" w:rsidRPr="00420202" w:rsidRDefault="0095217C" w:rsidP="0095217C">
            <w:pPr>
              <w:rPr>
                <w:rFonts w:ascii="Arial" w:hAnsi="Arial" w:cs="Arial"/>
              </w:rPr>
            </w:pPr>
          </w:p>
          <w:p w14:paraId="366EED82" w14:textId="77777777" w:rsidR="0095217C" w:rsidRPr="00420202" w:rsidRDefault="0095217C" w:rsidP="0095217C">
            <w:pPr>
              <w:jc w:val="right"/>
              <w:rPr>
                <w:rFonts w:ascii="Arial" w:hAnsi="Arial" w:cs="Arial"/>
              </w:rPr>
            </w:pPr>
          </w:p>
        </w:tc>
        <w:tc>
          <w:tcPr>
            <w:tcW w:w="3196" w:type="dxa"/>
          </w:tcPr>
          <w:p w14:paraId="589A5437" w14:textId="77777777" w:rsidR="0095217C" w:rsidRPr="00420202" w:rsidRDefault="0095217C" w:rsidP="0095217C">
            <w:pPr>
              <w:spacing w:after="0" w:line="240" w:lineRule="auto"/>
              <w:rPr>
                <w:rFonts w:ascii="Arial" w:hAnsi="Arial" w:cs="Arial"/>
              </w:rPr>
            </w:pPr>
            <w:r w:rsidRPr="00420202">
              <w:rPr>
                <w:rFonts w:ascii="Arial" w:hAnsi="Arial" w:cs="Arial"/>
              </w:rPr>
              <w:t>Wejście w życie rozporządzenia</w:t>
            </w:r>
          </w:p>
          <w:p w14:paraId="339DA077" w14:textId="77777777" w:rsidR="0095217C" w:rsidRPr="00420202" w:rsidRDefault="0095217C" w:rsidP="0095217C">
            <w:pPr>
              <w:spacing w:after="0" w:line="240" w:lineRule="auto"/>
              <w:rPr>
                <w:rFonts w:ascii="Arial" w:hAnsi="Arial" w:cs="Arial"/>
              </w:rPr>
            </w:pPr>
            <w:r w:rsidRPr="00420202">
              <w:rPr>
                <w:rFonts w:ascii="Arial" w:hAnsi="Arial" w:cs="Arial"/>
              </w:rPr>
              <w:t>z dniem następującym po dniu ogłoszenia.</w:t>
            </w:r>
          </w:p>
        </w:tc>
      </w:tr>
      <w:tr w:rsidR="000415DC" w:rsidRPr="00420202" w14:paraId="77599FC3" w14:textId="77777777" w:rsidTr="002816DC">
        <w:tc>
          <w:tcPr>
            <w:tcW w:w="817" w:type="dxa"/>
          </w:tcPr>
          <w:p w14:paraId="495993FA" w14:textId="77777777" w:rsidR="000415DC" w:rsidRPr="00420202" w:rsidRDefault="000415DC" w:rsidP="0095217C">
            <w:pPr>
              <w:pStyle w:val="ARTartustawynprozporzdzenia"/>
              <w:spacing w:after="120" w:line="240" w:lineRule="auto"/>
              <w:ind w:firstLine="0"/>
              <w:rPr>
                <w:rFonts w:eastAsia="Times New Roman"/>
                <w:sz w:val="22"/>
                <w:szCs w:val="22"/>
              </w:rPr>
            </w:pPr>
            <w:r w:rsidRPr="00420202">
              <w:rPr>
                <w:rFonts w:eastAsia="Times New Roman"/>
                <w:sz w:val="22"/>
                <w:szCs w:val="22"/>
              </w:rPr>
              <w:t>469.</w:t>
            </w:r>
          </w:p>
        </w:tc>
        <w:tc>
          <w:tcPr>
            <w:tcW w:w="3791" w:type="dxa"/>
          </w:tcPr>
          <w:p w14:paraId="0C8EC347" w14:textId="77777777" w:rsidR="000415DC" w:rsidRPr="00420202" w:rsidRDefault="000415DC" w:rsidP="0095217C">
            <w:pPr>
              <w:spacing w:line="240" w:lineRule="auto"/>
              <w:ind w:hanging="45"/>
              <w:rPr>
                <w:rStyle w:val="FontStyle13"/>
                <w:rFonts w:ascii="Arial" w:hAnsi="Arial" w:cs="Arial"/>
                <w:sz w:val="22"/>
                <w:szCs w:val="22"/>
              </w:rPr>
            </w:pPr>
            <w:r w:rsidRPr="00420202">
              <w:rPr>
                <w:rStyle w:val="FontStyle13"/>
                <w:rFonts w:ascii="Arial" w:hAnsi="Arial" w:cs="Arial"/>
                <w:sz w:val="22"/>
                <w:szCs w:val="22"/>
              </w:rPr>
              <w:t>Projekt rozporządzenia Ministra Sprawiedliwości zmieniającego rozporządzenie w sprawie przekazania niektórym sądom okręgowym i sądom rejonowym rozpoznawania spraw gospodarczych z obszarów właściwości innych sądów okręgowych i sądów rejonowych</w:t>
            </w:r>
          </w:p>
        </w:tc>
        <w:tc>
          <w:tcPr>
            <w:tcW w:w="4147" w:type="dxa"/>
          </w:tcPr>
          <w:p w14:paraId="5BE62C05" w14:textId="77777777" w:rsidR="000415DC" w:rsidRPr="00420202" w:rsidRDefault="000415DC" w:rsidP="000415DC">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 art. 20 pkt 3 ustawy z dnia 27 lipca 2001 r. – Prawo o ustroju sądów powszechnych (Dz. U. z 2019 r. poz. 52,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2833A29F" w14:textId="77777777" w:rsidR="000415DC" w:rsidRPr="00420202" w:rsidRDefault="000415DC" w:rsidP="000415DC">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W związku z uchwaleniem ustawy z dnia 6 grudnia 2018 r. o Krajowym Rejestrze Zadłużonych (Dz. U. z 2019 r. poz. 55), która w art. 16 pkt 1 (obowiązującym od dnia 11 lutego 2019 r.) znowelizowała brzmienie art. 2 ust. 1 ustawy o Krajowym Rejestrze Sądowym, możliwa jest zmiana właściwości miejscowej wydziałów gospodarczych – Krajowego Rejestru Sądowego Sądu Rejonowego dla m.st. Warszawy w Warszawie poprzez ograniczenie ich właściwości do spraw z obszaru sądów rejonowych apelacji warszawskiej.</w:t>
            </w:r>
          </w:p>
          <w:p w14:paraId="5FF26954" w14:textId="77777777" w:rsidR="000415DC" w:rsidRPr="00420202" w:rsidRDefault="000415DC" w:rsidP="000415DC">
            <w:pPr>
              <w:autoSpaceDE w:val="0"/>
              <w:autoSpaceDN w:val="0"/>
              <w:adjustRightInd w:val="0"/>
              <w:spacing w:before="120" w:after="120" w:line="240" w:lineRule="auto"/>
              <w:jc w:val="both"/>
              <w:rPr>
                <w:rFonts w:ascii="Arial" w:eastAsia="Times New Roman" w:hAnsi="Arial" w:cs="Arial"/>
                <w:lang w:eastAsia="pl-PL"/>
              </w:rPr>
            </w:pPr>
            <w:r w:rsidRPr="00420202">
              <w:rPr>
                <w:rFonts w:ascii="Arial" w:eastAsia="Times New Roman" w:hAnsi="Arial" w:cs="Arial"/>
                <w:lang w:eastAsia="pl-PL"/>
              </w:rPr>
              <w:t>Przedmiotowym rozporządzeniem nastąpi rozszerzenie właściwości wydziałów gospodarczych – Krajowego Rejestru Sądowego: Sądu Rejonowego w Białymstoku, Sądu Rejonowego Lublin-Wschód w Lublinie z siedzibą w Świdniku i Sądu Rejonowego dla Łodzi-Śródmieścia w Łodzi.</w:t>
            </w:r>
          </w:p>
        </w:tc>
        <w:tc>
          <w:tcPr>
            <w:tcW w:w="2835" w:type="dxa"/>
          </w:tcPr>
          <w:p w14:paraId="71BFA4DD" w14:textId="77777777" w:rsidR="000415DC" w:rsidRPr="00420202" w:rsidRDefault="000415DC" w:rsidP="0095217C">
            <w:pPr>
              <w:spacing w:after="0" w:line="240" w:lineRule="auto"/>
              <w:rPr>
                <w:rFonts w:ascii="Arial" w:hAnsi="Arial" w:cs="Arial"/>
              </w:rPr>
            </w:pPr>
            <w:r w:rsidRPr="00420202">
              <w:rPr>
                <w:rFonts w:ascii="Arial" w:hAnsi="Arial" w:cs="Arial"/>
              </w:rPr>
              <w:t xml:space="preserve">Departament Legislacyjny Prawa Karnego, Wydział Prawa Ustroju Sądów  </w:t>
            </w:r>
            <w:r w:rsidRPr="00420202">
              <w:rPr>
                <w:rFonts w:ascii="Arial" w:hAnsi="Arial" w:cs="Arial"/>
              </w:rPr>
              <w:br/>
              <w:t>i Służby Więziennej, główny specjalista – Krzysztof Sadowski</w:t>
            </w:r>
          </w:p>
        </w:tc>
        <w:tc>
          <w:tcPr>
            <w:tcW w:w="3196" w:type="dxa"/>
          </w:tcPr>
          <w:p w14:paraId="60249AF5" w14:textId="77777777" w:rsidR="000415DC" w:rsidRPr="00420202" w:rsidRDefault="000415DC" w:rsidP="0095217C">
            <w:pPr>
              <w:spacing w:after="0" w:line="240" w:lineRule="auto"/>
              <w:rPr>
                <w:rFonts w:ascii="Arial" w:hAnsi="Arial" w:cs="Arial"/>
              </w:rPr>
            </w:pPr>
            <w:r w:rsidRPr="00420202">
              <w:rPr>
                <w:rFonts w:ascii="Arial" w:hAnsi="Arial" w:cs="Arial"/>
              </w:rPr>
              <w:t>1 stycznia 2020 r.</w:t>
            </w:r>
          </w:p>
        </w:tc>
      </w:tr>
      <w:tr w:rsidR="00114871" w:rsidRPr="00420202" w14:paraId="0535C7BB" w14:textId="77777777" w:rsidTr="002816DC">
        <w:tc>
          <w:tcPr>
            <w:tcW w:w="817" w:type="dxa"/>
          </w:tcPr>
          <w:p w14:paraId="4452F839" w14:textId="77777777" w:rsidR="00114871" w:rsidRPr="00420202" w:rsidRDefault="00114871" w:rsidP="00114871">
            <w:pPr>
              <w:pStyle w:val="ARTartustawynprozporzdzenia"/>
              <w:spacing w:after="120" w:line="240" w:lineRule="auto"/>
              <w:ind w:firstLine="0"/>
              <w:rPr>
                <w:rFonts w:eastAsia="Times New Roman"/>
                <w:sz w:val="22"/>
                <w:szCs w:val="22"/>
              </w:rPr>
            </w:pPr>
            <w:r w:rsidRPr="00420202">
              <w:rPr>
                <w:rFonts w:eastAsia="Times New Roman"/>
                <w:sz w:val="22"/>
                <w:szCs w:val="22"/>
              </w:rPr>
              <w:t>470.</w:t>
            </w:r>
          </w:p>
        </w:tc>
        <w:tc>
          <w:tcPr>
            <w:tcW w:w="3791" w:type="dxa"/>
          </w:tcPr>
          <w:p w14:paraId="3E096A44" w14:textId="77777777" w:rsidR="00114871" w:rsidRPr="00420202" w:rsidRDefault="00114871" w:rsidP="00114871">
            <w:pPr>
              <w:rPr>
                <w:rFonts w:ascii="Arial" w:hAnsi="Arial" w:cs="Arial"/>
              </w:rPr>
            </w:pPr>
            <w:r w:rsidRPr="00420202">
              <w:rPr>
                <w:rFonts w:ascii="Arial" w:hAnsi="Arial" w:cs="Arial"/>
                <w:i/>
              </w:rPr>
              <w:t>Projekt rozporządzenia Ministra Sprawiedliwości</w:t>
            </w:r>
            <w:r w:rsidRPr="00420202">
              <w:rPr>
                <w:rFonts w:ascii="Arial" w:hAnsi="Arial" w:cs="Arial"/>
              </w:rPr>
              <w:t xml:space="preserve"> </w:t>
            </w:r>
            <w:r w:rsidRPr="00420202">
              <w:rPr>
                <w:rFonts w:ascii="Arial" w:hAnsi="Arial" w:cs="Arial"/>
                <w:i/>
              </w:rPr>
              <w:t>zmieniającego rozporządzenie w sprawie wysokości wynagrodzenia członków zespołu konkursowego i zespołów egzaminacyjnych oraz komisji konkursowe</w:t>
            </w:r>
            <w:r w:rsidR="00B712FB" w:rsidRPr="00420202">
              <w:rPr>
                <w:rFonts w:ascii="Arial" w:hAnsi="Arial" w:cs="Arial"/>
                <w:i/>
              </w:rPr>
              <w:t xml:space="preserve">j </w:t>
            </w:r>
            <w:r w:rsidRPr="00420202">
              <w:rPr>
                <w:rFonts w:ascii="Arial" w:hAnsi="Arial" w:cs="Arial"/>
                <w:i/>
              </w:rPr>
              <w:t xml:space="preserve"> i komisji egzaminacyjnych</w:t>
            </w:r>
          </w:p>
        </w:tc>
        <w:tc>
          <w:tcPr>
            <w:tcW w:w="4147" w:type="dxa"/>
          </w:tcPr>
          <w:p w14:paraId="0A3E7817" w14:textId="77777777" w:rsidR="00114871" w:rsidRPr="00420202" w:rsidRDefault="00114871" w:rsidP="00114871">
            <w:pPr>
              <w:jc w:val="both"/>
              <w:rPr>
                <w:rFonts w:ascii="Arial" w:hAnsi="Arial" w:cs="Arial"/>
              </w:rPr>
            </w:pPr>
            <w:r w:rsidRPr="00420202">
              <w:rPr>
                <w:rFonts w:ascii="Arial" w:hAnsi="Arial" w:cs="Arial"/>
              </w:rPr>
              <w:t>Podstawa prawna - art. 37 pkt 2 ustawy z dnia 23 stycznia 2009 r. o Krajowej Szkole Sądownictwa i Prokuratury (Dz. U. z 2</w:t>
            </w:r>
            <w:r w:rsidR="00773E7D" w:rsidRPr="00420202">
              <w:rPr>
                <w:rFonts w:ascii="Arial" w:hAnsi="Arial" w:cs="Arial"/>
              </w:rPr>
              <w:t xml:space="preserve">020 r. poz. 1366, z </w:t>
            </w:r>
            <w:proofErr w:type="spellStart"/>
            <w:r w:rsidR="00773E7D" w:rsidRPr="00420202">
              <w:rPr>
                <w:rFonts w:ascii="Arial" w:hAnsi="Arial" w:cs="Arial"/>
              </w:rPr>
              <w:t>późn</w:t>
            </w:r>
            <w:proofErr w:type="spellEnd"/>
            <w:r w:rsidR="00773E7D" w:rsidRPr="00420202">
              <w:rPr>
                <w:rFonts w:ascii="Arial" w:hAnsi="Arial" w:cs="Arial"/>
              </w:rPr>
              <w:t>. zm.).</w:t>
            </w:r>
          </w:p>
          <w:p w14:paraId="1991C57A" w14:textId="77777777" w:rsidR="00114871" w:rsidRPr="00420202" w:rsidRDefault="00114871" w:rsidP="00114871">
            <w:pPr>
              <w:pStyle w:val="ARTartustawynprozporzdzenia"/>
              <w:spacing w:before="0" w:line="240" w:lineRule="auto"/>
              <w:rPr>
                <w:sz w:val="22"/>
                <w:szCs w:val="22"/>
              </w:rPr>
            </w:pPr>
            <w:r w:rsidRPr="00420202">
              <w:rPr>
                <w:sz w:val="22"/>
                <w:szCs w:val="22"/>
              </w:rPr>
              <w:t xml:space="preserve">Przedmiotowym aktem prawnym wprowadza się zmiany w zakresie zasad wynagradzania członków zespołu konkursowego, przygotowującego test i </w:t>
            </w:r>
            <w:r w:rsidRPr="00420202">
              <w:rPr>
                <w:sz w:val="22"/>
                <w:szCs w:val="22"/>
              </w:rPr>
              <w:lastRenderedPageBreak/>
              <w:t>zadania na konkurs przeprowadzany w celu dokonania naboru na aplikację sędziowską i aplikację prokuratorską oraz komisji konkursowej przeprowadzającej ten konkurs, a także zespołu egzaminacyjnego przygotowującego zadania praktyczne na część pisemną oraz kazusy na część ustną egzaminu sędziowskiego i komisji egzaminacyjnej przeprowadzającej egzamin sędziowski.</w:t>
            </w:r>
          </w:p>
          <w:p w14:paraId="085198DD" w14:textId="77777777" w:rsidR="00114871" w:rsidRPr="00420202" w:rsidRDefault="00114871" w:rsidP="00114871">
            <w:pPr>
              <w:jc w:val="both"/>
              <w:rPr>
                <w:rFonts w:ascii="Arial" w:hAnsi="Arial" w:cs="Arial"/>
              </w:rPr>
            </w:pPr>
          </w:p>
        </w:tc>
        <w:tc>
          <w:tcPr>
            <w:tcW w:w="2835" w:type="dxa"/>
          </w:tcPr>
          <w:p w14:paraId="3D620AF6" w14:textId="77777777" w:rsidR="00114871" w:rsidRPr="00420202" w:rsidRDefault="00704B1F" w:rsidP="00704B1F">
            <w:pPr>
              <w:spacing w:after="0" w:line="240" w:lineRule="auto"/>
              <w:rPr>
                <w:rFonts w:ascii="Arial" w:hAnsi="Arial" w:cs="Arial"/>
              </w:rPr>
            </w:pPr>
            <w:r w:rsidRPr="00420202">
              <w:rPr>
                <w:rFonts w:ascii="Arial" w:hAnsi="Arial" w:cs="Arial"/>
              </w:rPr>
              <w:lastRenderedPageBreak/>
              <w:t>Monika Zakrzewska</w:t>
            </w:r>
            <w:r w:rsidR="00773E7D" w:rsidRPr="00420202">
              <w:rPr>
                <w:rFonts w:ascii="Arial" w:hAnsi="Arial" w:cs="Arial"/>
              </w:rPr>
              <w:t xml:space="preserve"> - główny specjalista, Departament Legislacyjny Ustroju Sądów</w:t>
            </w:r>
          </w:p>
        </w:tc>
        <w:tc>
          <w:tcPr>
            <w:tcW w:w="3196" w:type="dxa"/>
          </w:tcPr>
          <w:p w14:paraId="754B4D71" w14:textId="77777777" w:rsidR="00114871" w:rsidRPr="00420202" w:rsidRDefault="00114871" w:rsidP="00114871">
            <w:pPr>
              <w:rPr>
                <w:rFonts w:ascii="Arial" w:hAnsi="Arial" w:cs="Arial"/>
              </w:rPr>
            </w:pPr>
            <w:r w:rsidRPr="00420202">
              <w:rPr>
                <w:rFonts w:ascii="Arial" w:hAnsi="Arial" w:cs="Arial"/>
              </w:rPr>
              <w:t>IV kwartał 2019 r.</w:t>
            </w:r>
          </w:p>
          <w:p w14:paraId="64E6CC3A" w14:textId="77777777" w:rsidR="00704B1F" w:rsidRPr="00420202" w:rsidRDefault="00704B1F" w:rsidP="00114871">
            <w:pPr>
              <w:rPr>
                <w:rFonts w:ascii="Arial" w:hAnsi="Arial" w:cs="Arial"/>
              </w:rPr>
            </w:pPr>
            <w:r w:rsidRPr="00420202">
              <w:rPr>
                <w:rFonts w:ascii="Arial" w:hAnsi="Arial" w:cs="Arial"/>
                <w:highlight w:val="yellow"/>
              </w:rPr>
              <w:t>Prace wstrzymano.</w:t>
            </w:r>
          </w:p>
        </w:tc>
      </w:tr>
      <w:tr w:rsidR="00BD4717" w:rsidRPr="00420202" w14:paraId="24272DD0" w14:textId="77777777" w:rsidTr="002816DC">
        <w:tc>
          <w:tcPr>
            <w:tcW w:w="817" w:type="dxa"/>
          </w:tcPr>
          <w:p w14:paraId="7B3C11AB" w14:textId="77777777" w:rsidR="00BD4717" w:rsidRPr="00420202" w:rsidRDefault="00BD4717" w:rsidP="00BD4717">
            <w:pPr>
              <w:pStyle w:val="ARTartustawynprozporzdzenia"/>
              <w:spacing w:after="120" w:line="240" w:lineRule="auto"/>
              <w:ind w:firstLine="0"/>
              <w:rPr>
                <w:rFonts w:eastAsia="Times New Roman"/>
                <w:sz w:val="22"/>
                <w:szCs w:val="22"/>
              </w:rPr>
            </w:pPr>
            <w:r w:rsidRPr="00420202">
              <w:rPr>
                <w:rFonts w:eastAsia="Times New Roman"/>
                <w:sz w:val="22"/>
                <w:szCs w:val="22"/>
              </w:rPr>
              <w:t>471.</w:t>
            </w:r>
          </w:p>
        </w:tc>
        <w:tc>
          <w:tcPr>
            <w:tcW w:w="3791" w:type="dxa"/>
          </w:tcPr>
          <w:p w14:paraId="4A7ECAED" w14:textId="77777777" w:rsidR="00BD4717" w:rsidRPr="00420202" w:rsidRDefault="00BD4717" w:rsidP="00BD4717">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zmieniającego rozporządzenie w sprawie przekazania niektórym sądom rejonowym rozpoznawania spraw z zakresu prawa pracy lub ubezpieczeń społecznych   z obszarów właściwości innych sądów rejonowych.</w:t>
            </w:r>
          </w:p>
        </w:tc>
        <w:tc>
          <w:tcPr>
            <w:tcW w:w="4147" w:type="dxa"/>
          </w:tcPr>
          <w:p w14:paraId="7D3BBF09" w14:textId="77777777" w:rsidR="00BD4717" w:rsidRPr="00420202" w:rsidRDefault="00BD4717" w:rsidP="00BD4717">
            <w:pPr>
              <w:jc w:val="both"/>
              <w:rPr>
                <w:rFonts w:ascii="Arial" w:hAnsi="Arial" w:cs="Arial"/>
              </w:rPr>
            </w:pPr>
            <w:r w:rsidRPr="00420202">
              <w:rPr>
                <w:rFonts w:ascii="Arial" w:hAnsi="Arial" w:cs="Arial"/>
              </w:rPr>
              <w:t xml:space="preserve">Podstawa prawna - art. 20 pkt 2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781CAD68" w14:textId="77777777" w:rsidR="00BD4717" w:rsidRPr="00420202" w:rsidRDefault="00BD4717" w:rsidP="00BD4717">
            <w:pPr>
              <w:rPr>
                <w:rFonts w:ascii="Arial" w:hAnsi="Arial" w:cs="Arial"/>
              </w:rPr>
            </w:pPr>
            <w:r w:rsidRPr="00420202">
              <w:rPr>
                <w:rFonts w:ascii="Arial" w:hAnsi="Arial" w:cs="Arial"/>
              </w:rPr>
              <w:t>Potrzeba wydania projektowanego</w:t>
            </w:r>
            <w:r w:rsidR="00704B1F" w:rsidRPr="00420202">
              <w:rPr>
                <w:rFonts w:ascii="Arial" w:hAnsi="Arial" w:cs="Arial"/>
              </w:rPr>
              <w:t xml:space="preserve"> </w:t>
            </w:r>
            <w:r w:rsidRPr="00420202">
              <w:rPr>
                <w:rFonts w:ascii="Arial" w:hAnsi="Arial" w:cs="Arial"/>
              </w:rPr>
              <w:t xml:space="preserve">rozporządzenia wynika z konieczności zapewnienia racjonalności struktury organizacyjnej Sądu Rejonowego w Choszcznie oraz prawidłowego wykorzystania etatów sędziowskich i orzeczniczych w pionie pracy sądów rejonowych okręgu szczecińskiego.               Przedmiotowym aktem nastąpi przekazanie Sądowi Rejonowemu w Stargardzie  spraw z zakresu prawa pracy z obszaru właściwości sądów rejonowych w Choszcznie i  Myśliborzu, rozpoznawanych dotychczas w Sądzie Rejonowym w Choszcznie. </w:t>
            </w:r>
          </w:p>
          <w:p w14:paraId="7F3579C5" w14:textId="77777777" w:rsidR="00BD4717" w:rsidRPr="00420202" w:rsidRDefault="00BD4717" w:rsidP="00BD4717">
            <w:pPr>
              <w:jc w:val="both"/>
              <w:rPr>
                <w:rFonts w:ascii="Arial" w:hAnsi="Arial" w:cs="Arial"/>
              </w:rPr>
            </w:pPr>
          </w:p>
          <w:p w14:paraId="418D78AC" w14:textId="77777777" w:rsidR="00BD4717" w:rsidRPr="00420202" w:rsidRDefault="00BD4717" w:rsidP="00BD4717">
            <w:pPr>
              <w:jc w:val="both"/>
              <w:rPr>
                <w:rFonts w:ascii="Arial" w:hAnsi="Arial" w:cs="Arial"/>
              </w:rPr>
            </w:pPr>
            <w:r w:rsidRPr="00420202">
              <w:rPr>
                <w:rFonts w:ascii="Arial" w:hAnsi="Arial" w:cs="Arial"/>
              </w:rPr>
              <w:t xml:space="preserve">    </w:t>
            </w:r>
          </w:p>
        </w:tc>
        <w:tc>
          <w:tcPr>
            <w:tcW w:w="2835" w:type="dxa"/>
          </w:tcPr>
          <w:p w14:paraId="6B5B2CEF" w14:textId="77777777" w:rsidR="00BD4717" w:rsidRPr="00420202" w:rsidRDefault="00BD4717" w:rsidP="00BD4717">
            <w:pPr>
              <w:rPr>
                <w:rFonts w:ascii="Arial" w:hAnsi="Arial" w:cs="Arial"/>
              </w:rPr>
            </w:pPr>
            <w:r w:rsidRPr="00420202">
              <w:rPr>
                <w:rFonts w:ascii="Arial" w:hAnsi="Arial" w:cs="Arial"/>
              </w:rPr>
              <w:t xml:space="preserve">Paweł </w:t>
            </w:r>
            <w:proofErr w:type="spellStart"/>
            <w:r w:rsidRPr="00420202">
              <w:rPr>
                <w:rFonts w:ascii="Arial" w:hAnsi="Arial" w:cs="Arial"/>
              </w:rPr>
              <w:t>Kysiak</w:t>
            </w:r>
            <w:proofErr w:type="spellEnd"/>
            <w:r w:rsidRPr="00420202">
              <w:rPr>
                <w:rFonts w:ascii="Arial" w:hAnsi="Arial" w:cs="Arial"/>
              </w:rPr>
              <w:t xml:space="preserve"> – sędzia, główny specjalista w Departamencie Legislacyjnym Prawa Karnego</w:t>
            </w:r>
          </w:p>
        </w:tc>
        <w:tc>
          <w:tcPr>
            <w:tcW w:w="3196" w:type="dxa"/>
          </w:tcPr>
          <w:p w14:paraId="23D7AD7C" w14:textId="77777777" w:rsidR="00BD4717" w:rsidRPr="00420202" w:rsidRDefault="00BD4717" w:rsidP="00BD4717">
            <w:pPr>
              <w:rPr>
                <w:rFonts w:ascii="Arial" w:hAnsi="Arial" w:cs="Arial"/>
              </w:rPr>
            </w:pPr>
            <w:r w:rsidRPr="00420202">
              <w:rPr>
                <w:rFonts w:ascii="Arial" w:hAnsi="Arial" w:cs="Arial"/>
              </w:rPr>
              <w:t>I  kwartał 2020 r.</w:t>
            </w:r>
          </w:p>
        </w:tc>
      </w:tr>
      <w:tr w:rsidR="00430749" w:rsidRPr="00420202" w14:paraId="75324112" w14:textId="77777777" w:rsidTr="002816DC">
        <w:tc>
          <w:tcPr>
            <w:tcW w:w="817" w:type="dxa"/>
          </w:tcPr>
          <w:p w14:paraId="0E154E25" w14:textId="77777777" w:rsidR="00430749" w:rsidRPr="00420202" w:rsidRDefault="00430749" w:rsidP="00BD4717">
            <w:pPr>
              <w:pStyle w:val="ARTartustawynprozporzdzenia"/>
              <w:spacing w:after="120" w:line="240" w:lineRule="auto"/>
              <w:ind w:firstLine="0"/>
              <w:rPr>
                <w:rFonts w:eastAsia="Times New Roman"/>
                <w:sz w:val="22"/>
                <w:szCs w:val="22"/>
              </w:rPr>
            </w:pPr>
            <w:r w:rsidRPr="00420202">
              <w:rPr>
                <w:rFonts w:eastAsia="Times New Roman"/>
                <w:sz w:val="22"/>
                <w:szCs w:val="22"/>
              </w:rPr>
              <w:t>472.</w:t>
            </w:r>
          </w:p>
        </w:tc>
        <w:tc>
          <w:tcPr>
            <w:tcW w:w="3791" w:type="dxa"/>
          </w:tcPr>
          <w:p w14:paraId="6263A327" w14:textId="77777777" w:rsidR="00430749" w:rsidRPr="00420202" w:rsidRDefault="00430749" w:rsidP="00BD4717">
            <w:pPr>
              <w:rPr>
                <w:rFonts w:ascii="Arial" w:hAnsi="Arial" w:cs="Arial"/>
              </w:rPr>
            </w:pPr>
            <w:r w:rsidRPr="00420202">
              <w:rPr>
                <w:rFonts w:ascii="Arial" w:hAnsi="Arial" w:cs="Arial"/>
              </w:rPr>
              <w:t xml:space="preserve">Projekt rozporządzenia Ministra Sprawiedliwości zmieniającego rozporządzenie  w sprawie </w:t>
            </w:r>
            <w:r w:rsidRPr="00420202">
              <w:rPr>
                <w:rFonts w:ascii="Arial" w:hAnsi="Arial" w:cs="Arial"/>
              </w:rPr>
              <w:lastRenderedPageBreak/>
              <w:t>wysokości opłaty rocznej za aplikację adwokacką</w:t>
            </w:r>
          </w:p>
        </w:tc>
        <w:tc>
          <w:tcPr>
            <w:tcW w:w="4147" w:type="dxa"/>
          </w:tcPr>
          <w:p w14:paraId="2376F479" w14:textId="77777777" w:rsidR="00430749" w:rsidRPr="00420202" w:rsidRDefault="00430749" w:rsidP="00430749">
            <w:pPr>
              <w:jc w:val="both"/>
              <w:rPr>
                <w:rFonts w:ascii="Arial" w:hAnsi="Arial" w:cs="Arial"/>
              </w:rPr>
            </w:pPr>
            <w:r w:rsidRPr="00420202">
              <w:rPr>
                <w:rFonts w:ascii="Arial" w:hAnsi="Arial" w:cs="Arial"/>
              </w:rPr>
              <w:lastRenderedPageBreak/>
              <w:t xml:space="preserve">Podstawa prawna wydania rozporządzenia -  art. 76b ust. 3 ustawy z dnia 26 maja 1982 r. – Prawo                         </w:t>
            </w:r>
            <w:r w:rsidRPr="00420202">
              <w:rPr>
                <w:rFonts w:ascii="Arial" w:hAnsi="Arial" w:cs="Arial"/>
              </w:rPr>
              <w:lastRenderedPageBreak/>
              <w:t>o adwokaturze (Dz. U. z 2019 r.                 poz. 1513 i 1673).</w:t>
            </w:r>
          </w:p>
          <w:p w14:paraId="258D8F9D" w14:textId="77777777" w:rsidR="00430749" w:rsidRPr="00420202" w:rsidRDefault="00430749" w:rsidP="00430749">
            <w:pPr>
              <w:jc w:val="both"/>
              <w:rPr>
                <w:rFonts w:ascii="Arial" w:hAnsi="Arial" w:cs="Arial"/>
              </w:rPr>
            </w:pPr>
            <w:r w:rsidRPr="00420202">
              <w:rPr>
                <w:rFonts w:ascii="Arial" w:hAnsi="Arial" w:cs="Arial"/>
              </w:rPr>
              <w:t>Celem nowelizowanego rozporządzenia jest obniżenie wskaźnika, od którego zależy wysokość opłaty rocznej za szkolenie aplikantów adwokackich. Obniżenie tego wskaźnika jest podyktowane wysokością minimalnego wynagrodzenia za pracę w 2020 r.</w:t>
            </w:r>
          </w:p>
          <w:p w14:paraId="42CB42B7" w14:textId="77777777" w:rsidR="00430749" w:rsidRPr="00420202" w:rsidRDefault="00430749" w:rsidP="00BD4717">
            <w:pPr>
              <w:jc w:val="both"/>
              <w:rPr>
                <w:rFonts w:ascii="Arial" w:hAnsi="Arial" w:cs="Arial"/>
              </w:rPr>
            </w:pPr>
          </w:p>
        </w:tc>
        <w:tc>
          <w:tcPr>
            <w:tcW w:w="2835" w:type="dxa"/>
          </w:tcPr>
          <w:p w14:paraId="0ACB47AB" w14:textId="77777777" w:rsidR="00430749" w:rsidRPr="00420202" w:rsidRDefault="00430749" w:rsidP="00BD4717">
            <w:pPr>
              <w:rPr>
                <w:rFonts w:ascii="Arial" w:hAnsi="Arial" w:cs="Arial"/>
              </w:rPr>
            </w:pPr>
            <w:r w:rsidRPr="00420202">
              <w:rPr>
                <w:rFonts w:ascii="Arial" w:hAnsi="Arial" w:cs="Arial"/>
              </w:rPr>
              <w:lastRenderedPageBreak/>
              <w:t xml:space="preserve">Departament Legislacyjny Prawa Karnego,  Wydział Prawa Zawodów </w:t>
            </w:r>
            <w:r w:rsidRPr="00420202">
              <w:rPr>
                <w:rFonts w:ascii="Arial" w:hAnsi="Arial" w:cs="Arial"/>
              </w:rPr>
              <w:lastRenderedPageBreak/>
              <w:t xml:space="preserve">Prawniczych , Mateusz </w:t>
            </w:r>
            <w:proofErr w:type="spellStart"/>
            <w:r w:rsidRPr="00420202">
              <w:rPr>
                <w:rFonts w:ascii="Arial" w:hAnsi="Arial" w:cs="Arial"/>
              </w:rPr>
              <w:t>Kaczocha</w:t>
            </w:r>
            <w:proofErr w:type="spellEnd"/>
            <w:r w:rsidRPr="00420202">
              <w:rPr>
                <w:rFonts w:ascii="Arial" w:hAnsi="Arial" w:cs="Arial"/>
              </w:rPr>
              <w:t>, gł. specjalista ds. legislacji.</w:t>
            </w:r>
          </w:p>
        </w:tc>
        <w:tc>
          <w:tcPr>
            <w:tcW w:w="3196" w:type="dxa"/>
          </w:tcPr>
          <w:p w14:paraId="33890ECA" w14:textId="77777777" w:rsidR="00430749" w:rsidRPr="00420202" w:rsidRDefault="00430749" w:rsidP="00430749">
            <w:pPr>
              <w:rPr>
                <w:rFonts w:ascii="Arial" w:hAnsi="Arial" w:cs="Arial"/>
              </w:rPr>
            </w:pPr>
            <w:r w:rsidRPr="00420202">
              <w:rPr>
                <w:rFonts w:ascii="Arial" w:hAnsi="Arial" w:cs="Arial"/>
              </w:rPr>
              <w:lastRenderedPageBreak/>
              <w:t xml:space="preserve">grudzień 2019 r. </w:t>
            </w:r>
          </w:p>
          <w:p w14:paraId="2C09208B" w14:textId="77777777" w:rsidR="00430749" w:rsidRPr="00420202" w:rsidRDefault="00430749" w:rsidP="00BD4717">
            <w:pPr>
              <w:rPr>
                <w:rFonts w:ascii="Arial" w:hAnsi="Arial" w:cs="Arial"/>
              </w:rPr>
            </w:pPr>
          </w:p>
        </w:tc>
      </w:tr>
      <w:tr w:rsidR="00430749" w:rsidRPr="00420202" w14:paraId="298D69D3" w14:textId="77777777" w:rsidTr="002816DC">
        <w:tc>
          <w:tcPr>
            <w:tcW w:w="817" w:type="dxa"/>
          </w:tcPr>
          <w:p w14:paraId="23F741CF" w14:textId="77777777" w:rsidR="00430749" w:rsidRPr="00420202" w:rsidRDefault="00430749" w:rsidP="00BD4717">
            <w:pPr>
              <w:pStyle w:val="ARTartustawynprozporzdzenia"/>
              <w:spacing w:after="120" w:line="240" w:lineRule="auto"/>
              <w:ind w:firstLine="0"/>
              <w:rPr>
                <w:rFonts w:eastAsia="Times New Roman"/>
                <w:sz w:val="22"/>
                <w:szCs w:val="22"/>
              </w:rPr>
            </w:pPr>
            <w:r w:rsidRPr="00420202">
              <w:rPr>
                <w:rFonts w:eastAsia="Times New Roman"/>
                <w:sz w:val="22"/>
                <w:szCs w:val="22"/>
              </w:rPr>
              <w:t>473.</w:t>
            </w:r>
          </w:p>
        </w:tc>
        <w:tc>
          <w:tcPr>
            <w:tcW w:w="3791" w:type="dxa"/>
          </w:tcPr>
          <w:p w14:paraId="5FA455D3" w14:textId="77777777" w:rsidR="00430749" w:rsidRPr="00420202" w:rsidRDefault="00430749" w:rsidP="00430749">
            <w:pPr>
              <w:rPr>
                <w:rFonts w:ascii="Arial" w:hAnsi="Arial" w:cs="Arial"/>
              </w:rPr>
            </w:pPr>
            <w:r w:rsidRPr="00420202">
              <w:rPr>
                <w:rFonts w:ascii="Arial" w:hAnsi="Arial" w:cs="Arial"/>
              </w:rPr>
              <w:t>Projekt rozporządzenia Ministra Sprawiedliwości  zmieniającego rozporządzenie w sprawie wysokości opłaty rocznej za aplikację notarialną.</w:t>
            </w:r>
          </w:p>
          <w:p w14:paraId="3E7D5F43" w14:textId="77777777" w:rsidR="00430749" w:rsidRPr="00420202" w:rsidRDefault="00430749" w:rsidP="00BD4717">
            <w:pPr>
              <w:rPr>
                <w:rFonts w:ascii="Arial" w:hAnsi="Arial" w:cs="Arial"/>
              </w:rPr>
            </w:pPr>
          </w:p>
        </w:tc>
        <w:tc>
          <w:tcPr>
            <w:tcW w:w="4147" w:type="dxa"/>
          </w:tcPr>
          <w:p w14:paraId="6ABC5E7C" w14:textId="77777777" w:rsidR="00430749" w:rsidRPr="00420202" w:rsidRDefault="00430749" w:rsidP="00430749">
            <w:pPr>
              <w:jc w:val="both"/>
              <w:rPr>
                <w:rFonts w:ascii="Arial" w:hAnsi="Arial" w:cs="Arial"/>
              </w:rPr>
            </w:pPr>
            <w:r w:rsidRPr="00420202">
              <w:rPr>
                <w:rFonts w:ascii="Arial" w:hAnsi="Arial" w:cs="Arial"/>
              </w:rPr>
              <w:t xml:space="preserve">Podstawa prawna wydania rozporządzenia -  art. 72a § 3 ustawy                 z dnia 14 lutego 1991 r. – Prawo                        o notariacie (Dz. U. z 2019 r. poz. 540              i 730).  </w:t>
            </w:r>
          </w:p>
          <w:p w14:paraId="5781B062" w14:textId="77777777" w:rsidR="00430749" w:rsidRPr="00420202" w:rsidRDefault="00430749" w:rsidP="00430749">
            <w:pPr>
              <w:jc w:val="both"/>
              <w:rPr>
                <w:rFonts w:ascii="Arial" w:hAnsi="Arial" w:cs="Arial"/>
              </w:rPr>
            </w:pPr>
            <w:r w:rsidRPr="00420202">
              <w:rPr>
                <w:rFonts w:ascii="Arial" w:hAnsi="Arial" w:cs="Arial"/>
              </w:rPr>
              <w:t>Celem nowelizowanego rozporządzenia jest obniżenie wskaźnika, od którego zależy wysokość opłaty rocznej za szkolenie aplikantów notarialnych. Obniżenie tego wskaźnika jest podyktowane wysokością minimalnego wynagrodzenia za pracę w 2020 r.</w:t>
            </w:r>
          </w:p>
          <w:p w14:paraId="25588AAD" w14:textId="77777777" w:rsidR="00430749" w:rsidRPr="00420202" w:rsidRDefault="00430749" w:rsidP="00430749">
            <w:pPr>
              <w:jc w:val="both"/>
              <w:rPr>
                <w:rFonts w:ascii="Arial" w:hAnsi="Arial" w:cs="Arial"/>
              </w:rPr>
            </w:pPr>
          </w:p>
        </w:tc>
        <w:tc>
          <w:tcPr>
            <w:tcW w:w="2835" w:type="dxa"/>
          </w:tcPr>
          <w:p w14:paraId="50CCD7FA" w14:textId="77777777" w:rsidR="00430749" w:rsidRPr="00420202" w:rsidRDefault="00430749" w:rsidP="00BD4717">
            <w:pPr>
              <w:rPr>
                <w:rFonts w:ascii="Arial" w:hAnsi="Arial" w:cs="Arial"/>
              </w:rPr>
            </w:pPr>
            <w:r w:rsidRPr="00420202">
              <w:rPr>
                <w:rFonts w:ascii="Arial" w:hAnsi="Arial" w:cs="Arial"/>
              </w:rPr>
              <w:t xml:space="preserve">Departament Legislacyjny Prawa Karnego,  Wydział Prawa Zawodów Prawniczych , Mateusz </w:t>
            </w:r>
            <w:proofErr w:type="spellStart"/>
            <w:r w:rsidRPr="00420202">
              <w:rPr>
                <w:rFonts w:ascii="Arial" w:hAnsi="Arial" w:cs="Arial"/>
              </w:rPr>
              <w:t>Kaczocha</w:t>
            </w:r>
            <w:proofErr w:type="spellEnd"/>
            <w:r w:rsidRPr="00420202">
              <w:rPr>
                <w:rFonts w:ascii="Arial" w:hAnsi="Arial" w:cs="Arial"/>
              </w:rPr>
              <w:t>, gł. specjalista ds. legislacji.</w:t>
            </w:r>
          </w:p>
        </w:tc>
        <w:tc>
          <w:tcPr>
            <w:tcW w:w="3196" w:type="dxa"/>
          </w:tcPr>
          <w:p w14:paraId="5D867673" w14:textId="77777777" w:rsidR="00430749" w:rsidRPr="00420202" w:rsidRDefault="00430749" w:rsidP="00430749">
            <w:pPr>
              <w:rPr>
                <w:rFonts w:ascii="Arial" w:hAnsi="Arial" w:cs="Arial"/>
              </w:rPr>
            </w:pPr>
            <w:r w:rsidRPr="00420202">
              <w:rPr>
                <w:rFonts w:ascii="Arial" w:hAnsi="Arial" w:cs="Arial"/>
              </w:rPr>
              <w:t xml:space="preserve">grudzień 2019 r. </w:t>
            </w:r>
          </w:p>
          <w:p w14:paraId="0A7AF172" w14:textId="77777777" w:rsidR="00430749" w:rsidRPr="00420202" w:rsidRDefault="00430749" w:rsidP="00430749">
            <w:pPr>
              <w:rPr>
                <w:rFonts w:ascii="Arial" w:hAnsi="Arial" w:cs="Arial"/>
              </w:rPr>
            </w:pPr>
          </w:p>
        </w:tc>
      </w:tr>
      <w:tr w:rsidR="00430749" w:rsidRPr="00420202" w14:paraId="056D3035" w14:textId="77777777" w:rsidTr="002816DC">
        <w:tc>
          <w:tcPr>
            <w:tcW w:w="817" w:type="dxa"/>
          </w:tcPr>
          <w:p w14:paraId="31217B1A" w14:textId="77777777" w:rsidR="00430749" w:rsidRPr="00420202" w:rsidRDefault="00430749" w:rsidP="00BD4717">
            <w:pPr>
              <w:pStyle w:val="ARTartustawynprozporzdzenia"/>
              <w:spacing w:after="120" w:line="240" w:lineRule="auto"/>
              <w:ind w:firstLine="0"/>
              <w:rPr>
                <w:rFonts w:eastAsia="Times New Roman"/>
                <w:sz w:val="22"/>
                <w:szCs w:val="22"/>
              </w:rPr>
            </w:pPr>
            <w:r w:rsidRPr="00420202">
              <w:rPr>
                <w:rFonts w:eastAsia="Times New Roman"/>
                <w:sz w:val="22"/>
                <w:szCs w:val="22"/>
              </w:rPr>
              <w:t>474.</w:t>
            </w:r>
          </w:p>
        </w:tc>
        <w:tc>
          <w:tcPr>
            <w:tcW w:w="3791" w:type="dxa"/>
          </w:tcPr>
          <w:p w14:paraId="6C7C57CE" w14:textId="77777777" w:rsidR="00430749" w:rsidRPr="00420202" w:rsidRDefault="00430749" w:rsidP="00430749">
            <w:pPr>
              <w:rPr>
                <w:rFonts w:ascii="Arial" w:hAnsi="Arial" w:cs="Arial"/>
              </w:rPr>
            </w:pPr>
            <w:r w:rsidRPr="00420202">
              <w:rPr>
                <w:rFonts w:ascii="Arial" w:hAnsi="Arial" w:cs="Arial"/>
              </w:rPr>
              <w:t>Projekt rozporządzenia Ministra Sprawiedliwości zmieniającego rozporządzenie w sprawie wysokości opłaty rocznej za aplikację radcowską.</w:t>
            </w:r>
          </w:p>
          <w:p w14:paraId="79415EFC" w14:textId="77777777" w:rsidR="00430749" w:rsidRPr="00420202" w:rsidRDefault="00430749" w:rsidP="00430749">
            <w:pPr>
              <w:rPr>
                <w:rFonts w:ascii="Arial" w:hAnsi="Arial" w:cs="Arial"/>
              </w:rPr>
            </w:pPr>
          </w:p>
        </w:tc>
        <w:tc>
          <w:tcPr>
            <w:tcW w:w="4147" w:type="dxa"/>
          </w:tcPr>
          <w:p w14:paraId="5BE5F224" w14:textId="77777777" w:rsidR="00430749" w:rsidRPr="00420202" w:rsidRDefault="00430749" w:rsidP="00430749">
            <w:pPr>
              <w:jc w:val="both"/>
              <w:rPr>
                <w:rFonts w:ascii="Arial" w:hAnsi="Arial" w:cs="Arial"/>
              </w:rPr>
            </w:pPr>
            <w:r w:rsidRPr="00420202">
              <w:rPr>
                <w:rFonts w:ascii="Arial" w:hAnsi="Arial" w:cs="Arial"/>
              </w:rPr>
              <w:t>Podstawa prawna wydania rozporządzenia -  art. 32</w:t>
            </w:r>
            <w:r w:rsidRPr="00420202">
              <w:rPr>
                <w:rFonts w:ascii="Arial" w:hAnsi="Arial" w:cs="Arial"/>
                <w:vertAlign w:val="superscript"/>
              </w:rPr>
              <w:t>1</w:t>
            </w:r>
            <w:r w:rsidRPr="00420202">
              <w:rPr>
                <w:rFonts w:ascii="Arial" w:hAnsi="Arial" w:cs="Arial"/>
              </w:rPr>
              <w:t xml:space="preserve"> ust. 3  ustawy z dnia 6 lipca 1982 r.  o radcach prawnych (Dz. U. z 2018 r. poz. 2115                i 2193 oraz z 2019 r. poz. 730 i 1673).</w:t>
            </w:r>
          </w:p>
          <w:p w14:paraId="1F872E04" w14:textId="77777777" w:rsidR="00430749" w:rsidRPr="00420202" w:rsidRDefault="00430749" w:rsidP="00430749">
            <w:pPr>
              <w:jc w:val="both"/>
              <w:rPr>
                <w:rFonts w:ascii="Arial" w:hAnsi="Arial" w:cs="Arial"/>
              </w:rPr>
            </w:pPr>
            <w:r w:rsidRPr="00420202">
              <w:rPr>
                <w:rFonts w:ascii="Arial" w:hAnsi="Arial" w:cs="Arial"/>
              </w:rPr>
              <w:t xml:space="preserve">Celem nowelizowanego rozporządzenia jest obniżenie wskaźnika, od którego zależy wysokość opłaty rocznej za szkolenie aplikantów radcowskich. Obniżenie tego wskaźnika jest </w:t>
            </w:r>
            <w:r w:rsidRPr="00420202">
              <w:rPr>
                <w:rFonts w:ascii="Arial" w:hAnsi="Arial" w:cs="Arial"/>
              </w:rPr>
              <w:lastRenderedPageBreak/>
              <w:t>podyktowane wysokością minimalnego wynagrodzenia za pracę w 2020 r.</w:t>
            </w:r>
          </w:p>
          <w:p w14:paraId="1FFD0840" w14:textId="77777777" w:rsidR="00430749" w:rsidRPr="00420202" w:rsidRDefault="00430749" w:rsidP="00430749">
            <w:pPr>
              <w:jc w:val="both"/>
              <w:rPr>
                <w:rFonts w:ascii="Arial" w:hAnsi="Arial" w:cs="Arial"/>
              </w:rPr>
            </w:pPr>
          </w:p>
        </w:tc>
        <w:tc>
          <w:tcPr>
            <w:tcW w:w="2835" w:type="dxa"/>
          </w:tcPr>
          <w:p w14:paraId="49324CF3" w14:textId="77777777" w:rsidR="00430749" w:rsidRPr="00420202" w:rsidRDefault="00730A74" w:rsidP="00730A74">
            <w:pPr>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r w:rsidRPr="00420202">
              <w:rPr>
                <w:rFonts w:ascii="Arial" w:hAnsi="Arial" w:cs="Arial"/>
              </w:rPr>
              <w:t xml:space="preserve">, gł. specjalista ds. legislacji, </w:t>
            </w:r>
            <w:r w:rsidR="00430749" w:rsidRPr="00420202">
              <w:rPr>
                <w:rFonts w:ascii="Arial" w:hAnsi="Arial" w:cs="Arial"/>
              </w:rPr>
              <w:t>Departam</w:t>
            </w:r>
            <w:r w:rsidRPr="00420202">
              <w:rPr>
                <w:rFonts w:ascii="Arial" w:hAnsi="Arial" w:cs="Arial"/>
              </w:rPr>
              <w:t>ent Legislacyjny Prawa Karnego,</w:t>
            </w:r>
            <w:r w:rsidR="00430749" w:rsidRPr="00420202">
              <w:rPr>
                <w:rFonts w:ascii="Arial" w:hAnsi="Arial" w:cs="Arial"/>
              </w:rPr>
              <w:t xml:space="preserve"> Wydział Prawa Zawo</w:t>
            </w:r>
            <w:r w:rsidRPr="00420202">
              <w:rPr>
                <w:rFonts w:ascii="Arial" w:hAnsi="Arial" w:cs="Arial"/>
              </w:rPr>
              <w:t>dów Prawniczych.</w:t>
            </w:r>
          </w:p>
        </w:tc>
        <w:tc>
          <w:tcPr>
            <w:tcW w:w="3196" w:type="dxa"/>
          </w:tcPr>
          <w:p w14:paraId="29BEEDFB" w14:textId="77777777" w:rsidR="00430749" w:rsidRPr="00420202" w:rsidRDefault="00430749" w:rsidP="00430749">
            <w:pPr>
              <w:rPr>
                <w:rFonts w:ascii="Arial" w:hAnsi="Arial" w:cs="Arial"/>
              </w:rPr>
            </w:pPr>
            <w:r w:rsidRPr="00420202">
              <w:rPr>
                <w:rFonts w:ascii="Arial" w:hAnsi="Arial" w:cs="Arial"/>
              </w:rPr>
              <w:t xml:space="preserve">grudzień 2019 r. </w:t>
            </w:r>
          </w:p>
          <w:p w14:paraId="1CBC78A6" w14:textId="77777777" w:rsidR="00430749" w:rsidRPr="00420202" w:rsidRDefault="00430749" w:rsidP="00430749">
            <w:pPr>
              <w:rPr>
                <w:rFonts w:ascii="Arial" w:hAnsi="Arial" w:cs="Arial"/>
              </w:rPr>
            </w:pPr>
          </w:p>
        </w:tc>
      </w:tr>
      <w:tr w:rsidR="00DC6C6B" w:rsidRPr="00420202" w14:paraId="36780A3E" w14:textId="77777777" w:rsidTr="002816DC">
        <w:tc>
          <w:tcPr>
            <w:tcW w:w="817" w:type="dxa"/>
          </w:tcPr>
          <w:p w14:paraId="48DF01B3" w14:textId="77777777" w:rsidR="00DC6C6B" w:rsidRPr="00420202" w:rsidRDefault="00DC6C6B" w:rsidP="00DC6C6B">
            <w:pPr>
              <w:pStyle w:val="ARTartustawynprozporzdzenia"/>
              <w:spacing w:after="120" w:line="240" w:lineRule="auto"/>
              <w:ind w:firstLine="0"/>
              <w:rPr>
                <w:rFonts w:eastAsia="Times New Roman"/>
                <w:sz w:val="22"/>
                <w:szCs w:val="22"/>
              </w:rPr>
            </w:pPr>
            <w:r w:rsidRPr="00420202">
              <w:rPr>
                <w:rFonts w:eastAsia="Times New Roman"/>
                <w:sz w:val="22"/>
                <w:szCs w:val="22"/>
              </w:rPr>
              <w:t>475.</w:t>
            </w:r>
          </w:p>
        </w:tc>
        <w:tc>
          <w:tcPr>
            <w:tcW w:w="3791" w:type="dxa"/>
          </w:tcPr>
          <w:p w14:paraId="2E50FC75" w14:textId="77777777" w:rsidR="00DC6C6B" w:rsidRPr="00420202" w:rsidRDefault="00DC6C6B" w:rsidP="00DC6C6B">
            <w:pPr>
              <w:spacing w:after="0" w:line="240" w:lineRule="auto"/>
              <w:rPr>
                <w:rFonts w:ascii="Arial" w:hAnsi="Arial" w:cs="Arial"/>
              </w:rPr>
            </w:pPr>
            <w:r w:rsidRPr="00420202">
              <w:rPr>
                <w:rFonts w:ascii="Arial" w:hAnsi="Arial" w:cs="Arial"/>
              </w:rPr>
              <w:t>Projekt rozporządzenia Ministra Sprawiedliwości zmieniającego rozporządzenie w sprawie trybu, sposobu i zakresu uzyskiwania i udostępniania informacji z Rejestru z dostępem ograniczonym oraz sposobu zakładania konta użytkownika</w:t>
            </w:r>
          </w:p>
        </w:tc>
        <w:tc>
          <w:tcPr>
            <w:tcW w:w="4147" w:type="dxa"/>
          </w:tcPr>
          <w:p w14:paraId="73F1D277" w14:textId="77777777" w:rsidR="00DC6C6B" w:rsidRPr="00420202" w:rsidRDefault="00DC6C6B" w:rsidP="00DC6C6B">
            <w:pPr>
              <w:pStyle w:val="ARTartustawynprozporzdzenia"/>
              <w:spacing w:before="0" w:line="240" w:lineRule="auto"/>
              <w:ind w:firstLine="0"/>
              <w:rPr>
                <w:sz w:val="22"/>
                <w:szCs w:val="22"/>
                <w:lang w:eastAsia="en-US"/>
              </w:rPr>
            </w:pPr>
            <w:r w:rsidRPr="00420202">
              <w:rPr>
                <w:sz w:val="22"/>
                <w:szCs w:val="22"/>
              </w:rPr>
              <w:t>Podstawa prawna – art. 14 ust. 2 ustawy z dnia 13 maja 2016 r. o przeciwdziałaniu zagrożeniom przestępczością na tle seksualnym (Dz. U. z 2018 r. poz. 405 oraz z 2019 r. poz. 730).</w:t>
            </w:r>
            <w:r w:rsidRPr="00420202">
              <w:rPr>
                <w:sz w:val="22"/>
                <w:szCs w:val="22"/>
                <w:lang w:eastAsia="en-US"/>
              </w:rPr>
              <w:t xml:space="preserve"> </w:t>
            </w:r>
          </w:p>
          <w:p w14:paraId="1F2427C1" w14:textId="77777777" w:rsidR="00DC6C6B" w:rsidRPr="00420202" w:rsidRDefault="00DC6C6B" w:rsidP="00DC6C6B">
            <w:pPr>
              <w:pStyle w:val="ARTartustawynprozporzdzenia"/>
              <w:spacing w:before="0" w:line="240" w:lineRule="auto"/>
              <w:ind w:firstLine="0"/>
              <w:rPr>
                <w:sz w:val="22"/>
                <w:szCs w:val="22"/>
                <w:lang w:eastAsia="en-US"/>
              </w:rPr>
            </w:pPr>
          </w:p>
          <w:p w14:paraId="4915C8CA" w14:textId="77777777" w:rsidR="00DC6C6B" w:rsidRPr="00420202" w:rsidRDefault="00DC6C6B" w:rsidP="00DC6C6B">
            <w:pPr>
              <w:pStyle w:val="ARTartustawynprozporzdzenia"/>
              <w:spacing w:before="0" w:line="240" w:lineRule="auto"/>
              <w:rPr>
                <w:sz w:val="22"/>
                <w:szCs w:val="22"/>
              </w:rPr>
            </w:pPr>
            <w:r w:rsidRPr="00420202">
              <w:rPr>
                <w:b/>
                <w:sz w:val="22"/>
                <w:szCs w:val="22"/>
              </w:rPr>
              <w:t>Powód wprowadzenia zmiany</w:t>
            </w:r>
            <w:r w:rsidRPr="00420202">
              <w:rPr>
                <w:sz w:val="22"/>
                <w:szCs w:val="22"/>
              </w:rPr>
              <w:t>:</w:t>
            </w:r>
          </w:p>
          <w:p w14:paraId="63C4D7A1" w14:textId="77777777" w:rsidR="00DC6C6B" w:rsidRPr="00420202" w:rsidRDefault="00DC6C6B" w:rsidP="00DC6C6B">
            <w:pPr>
              <w:pStyle w:val="ARTartustawynprozporzdzenia"/>
              <w:spacing w:before="0" w:line="240" w:lineRule="auto"/>
              <w:rPr>
                <w:sz w:val="22"/>
                <w:szCs w:val="22"/>
              </w:rPr>
            </w:pPr>
          </w:p>
          <w:p w14:paraId="11912B0F" w14:textId="77777777" w:rsidR="00DC6C6B" w:rsidRPr="00420202" w:rsidRDefault="00DC6C6B" w:rsidP="00DC6C6B">
            <w:pPr>
              <w:pStyle w:val="ARTartustawynprozporzdzenia"/>
              <w:spacing w:before="0" w:line="240" w:lineRule="auto"/>
              <w:ind w:firstLine="0"/>
              <w:rPr>
                <w:sz w:val="22"/>
                <w:szCs w:val="22"/>
              </w:rPr>
            </w:pPr>
            <w:r w:rsidRPr="00420202">
              <w:rPr>
                <w:sz w:val="22"/>
                <w:szCs w:val="22"/>
              </w:rPr>
              <w:t>Celem projektu jest ułatwienie wysyłania do Rejestru Sprawców Przestępstw na Tle Seksualnym (dalej: „RSPTS” lub „Rejestr”) przez podmioty uprawnione zapytań o więcej niż jedną osobę.</w:t>
            </w:r>
          </w:p>
          <w:p w14:paraId="092DA3B0" w14:textId="77777777" w:rsidR="00DC6C6B" w:rsidRPr="00420202" w:rsidRDefault="00DC6C6B" w:rsidP="00DC6C6B">
            <w:pPr>
              <w:pStyle w:val="ARTartustawynprozporzdzenia"/>
              <w:spacing w:before="0" w:line="240" w:lineRule="auto"/>
              <w:ind w:firstLine="0"/>
              <w:rPr>
                <w:sz w:val="22"/>
                <w:szCs w:val="22"/>
              </w:rPr>
            </w:pPr>
          </w:p>
          <w:p w14:paraId="36ED441F" w14:textId="77777777" w:rsidR="00DC6C6B" w:rsidRPr="00420202" w:rsidRDefault="00DC6C6B" w:rsidP="00DC6C6B">
            <w:pPr>
              <w:pStyle w:val="ARTartustawynprozporzdzenia"/>
              <w:spacing w:before="0" w:line="240" w:lineRule="auto"/>
              <w:ind w:firstLine="0"/>
              <w:rPr>
                <w:sz w:val="22"/>
                <w:szCs w:val="22"/>
              </w:rPr>
            </w:pPr>
            <w:r w:rsidRPr="00420202">
              <w:rPr>
                <w:sz w:val="22"/>
                <w:szCs w:val="22"/>
              </w:rPr>
              <w:t xml:space="preserve">Do uzyskiwania informacji z RSTPS zobowiązani są pracodawcy lub inni organizatorzy przed nawiązaniem z osobą stosunku pracy lub przed dopuszczeniem osoby do innej działalności związanej z wychowaniem, edukacją, wypoczynkiem, leczeniem małoletnich lub z opieką nad nimi, w zakresie takiej działalności (art. 21 ust. 1 ustawy </w:t>
            </w:r>
            <w:r w:rsidRPr="00420202">
              <w:rPr>
                <w:i/>
                <w:iCs/>
                <w:sz w:val="22"/>
                <w:szCs w:val="22"/>
              </w:rPr>
              <w:t>o przeciwdziałaniu zagrożeniom przestępczością na tle seksualnym</w:t>
            </w:r>
            <w:r w:rsidRPr="00420202">
              <w:rPr>
                <w:sz w:val="22"/>
                <w:szCs w:val="22"/>
              </w:rPr>
              <w:t>). Obecnie osoby upoważnione do dokonywania sprawdzeń danych osób w RSTPS zmuszone są do wypełnienia i podpisania tylu pytań do systemu, ile osób</w:t>
            </w:r>
          </w:p>
          <w:p w14:paraId="475B210B" w14:textId="77777777" w:rsidR="00DC6C6B" w:rsidRPr="00420202" w:rsidRDefault="00DC6C6B" w:rsidP="00DC6C6B">
            <w:pPr>
              <w:pStyle w:val="ARTartustawynprozporzdzenia"/>
              <w:spacing w:before="0" w:line="240" w:lineRule="auto"/>
              <w:ind w:firstLine="0"/>
              <w:rPr>
                <w:sz w:val="22"/>
                <w:szCs w:val="22"/>
              </w:rPr>
            </w:pPr>
            <w:r w:rsidRPr="00420202">
              <w:rPr>
                <w:sz w:val="22"/>
                <w:szCs w:val="22"/>
              </w:rPr>
              <w:t xml:space="preserve">danych chcą sprawdzić. Konieczność oddzielnego wypełniania takich zapytań stanowi znaczną uciążliwość oraz stwarza ryzyko błędu. W związku z powyższym, przewidziano umożliwienie podmiotom uprawnionym do uzyskiwania informacji z RSPTS wysyłania do systemu tzw. zapytań </w:t>
            </w:r>
            <w:r w:rsidRPr="00420202">
              <w:rPr>
                <w:sz w:val="22"/>
                <w:szCs w:val="22"/>
              </w:rPr>
              <w:lastRenderedPageBreak/>
              <w:t>masowych, tj. dotyczących więcej niż jednej osoby.</w:t>
            </w:r>
          </w:p>
        </w:tc>
        <w:tc>
          <w:tcPr>
            <w:tcW w:w="2835" w:type="dxa"/>
          </w:tcPr>
          <w:p w14:paraId="0E0F7D4A" w14:textId="77777777" w:rsidR="00DC6C6B" w:rsidRPr="00420202" w:rsidRDefault="00DC6C6B" w:rsidP="00DC6C6B">
            <w:pPr>
              <w:spacing w:after="0" w:line="240" w:lineRule="auto"/>
              <w:rPr>
                <w:rFonts w:ascii="Arial" w:hAnsi="Arial" w:cs="Arial"/>
              </w:rPr>
            </w:pPr>
            <w:r w:rsidRPr="00420202">
              <w:rPr>
                <w:rFonts w:ascii="Arial" w:hAnsi="Arial" w:cs="Arial"/>
              </w:rPr>
              <w:lastRenderedPageBreak/>
              <w:t>Piotr Lesisz – główny specjalista, Departament Legislacyjny Wydział Prawa Rejestrów</w:t>
            </w:r>
          </w:p>
        </w:tc>
        <w:tc>
          <w:tcPr>
            <w:tcW w:w="3196" w:type="dxa"/>
          </w:tcPr>
          <w:p w14:paraId="03462EA4" w14:textId="77777777" w:rsidR="00DC6C6B" w:rsidRPr="00420202" w:rsidRDefault="00DC6C6B" w:rsidP="00DC6C6B">
            <w:pPr>
              <w:spacing w:after="0" w:line="240" w:lineRule="auto"/>
              <w:rPr>
                <w:rFonts w:ascii="Arial" w:hAnsi="Arial" w:cs="Arial"/>
              </w:rPr>
            </w:pPr>
            <w:r w:rsidRPr="00420202">
              <w:rPr>
                <w:rFonts w:ascii="Arial" w:hAnsi="Arial" w:cs="Arial"/>
              </w:rPr>
              <w:t>luty 2020 r</w:t>
            </w:r>
          </w:p>
        </w:tc>
      </w:tr>
      <w:tr w:rsidR="001C3964" w:rsidRPr="00420202" w14:paraId="77F82793" w14:textId="77777777" w:rsidTr="002816DC">
        <w:tc>
          <w:tcPr>
            <w:tcW w:w="817" w:type="dxa"/>
          </w:tcPr>
          <w:p w14:paraId="362DBD00" w14:textId="77777777" w:rsidR="001C3964" w:rsidRPr="00420202" w:rsidRDefault="001C3964" w:rsidP="00DC6C6B">
            <w:pPr>
              <w:pStyle w:val="ARTartustawynprozporzdzenia"/>
              <w:spacing w:after="120" w:line="240" w:lineRule="auto"/>
              <w:ind w:firstLine="0"/>
              <w:rPr>
                <w:rFonts w:eastAsia="Times New Roman"/>
                <w:sz w:val="22"/>
                <w:szCs w:val="22"/>
              </w:rPr>
            </w:pPr>
            <w:r w:rsidRPr="00420202">
              <w:rPr>
                <w:rFonts w:eastAsia="Times New Roman"/>
                <w:sz w:val="22"/>
                <w:szCs w:val="22"/>
              </w:rPr>
              <w:t>476.</w:t>
            </w:r>
          </w:p>
        </w:tc>
        <w:tc>
          <w:tcPr>
            <w:tcW w:w="3791" w:type="dxa"/>
          </w:tcPr>
          <w:p w14:paraId="13B876A1" w14:textId="77777777" w:rsidR="001C3964" w:rsidRPr="00420202" w:rsidRDefault="001C3964" w:rsidP="00DC6C6B">
            <w:pPr>
              <w:spacing w:after="0" w:line="240" w:lineRule="auto"/>
              <w:rPr>
                <w:rFonts w:ascii="Arial" w:hAnsi="Arial" w:cs="Arial"/>
              </w:rPr>
            </w:pPr>
            <w:r w:rsidRPr="00420202">
              <w:rPr>
                <w:rFonts w:ascii="Arial" w:hAnsi="Arial" w:cs="Arial"/>
              </w:rPr>
              <w:t>Projekt rozporządzenia Ministra Sprawiedliwości</w:t>
            </w:r>
            <w:r w:rsidRPr="00420202">
              <w:rPr>
                <w:rFonts w:ascii="Arial" w:hAnsi="Arial" w:cs="Arial"/>
                <w:i/>
              </w:rPr>
              <w:t xml:space="preserve"> </w:t>
            </w:r>
            <w:bookmarkStart w:id="1" w:name="_Hlk21512805"/>
            <w:r w:rsidRPr="00420202">
              <w:rPr>
                <w:rFonts w:ascii="Arial" w:hAnsi="Arial" w:cs="Arial"/>
                <w:iCs/>
              </w:rPr>
              <w:t>zmieniającego rozporządzenie w sprawie zakładania i prowadzenia ksiąg wieczystych w systemie informatycznym</w:t>
            </w:r>
            <w:bookmarkEnd w:id="1"/>
          </w:p>
        </w:tc>
        <w:tc>
          <w:tcPr>
            <w:tcW w:w="4147" w:type="dxa"/>
          </w:tcPr>
          <w:p w14:paraId="26ABB8DC" w14:textId="77777777" w:rsidR="001C3964" w:rsidRPr="00420202" w:rsidRDefault="001C3964" w:rsidP="001C3964">
            <w:pPr>
              <w:pStyle w:val="ARTartustawynprozporzdzenia"/>
              <w:spacing w:line="240" w:lineRule="auto"/>
              <w:rPr>
                <w:sz w:val="22"/>
                <w:szCs w:val="22"/>
              </w:rPr>
            </w:pPr>
            <w:r w:rsidRPr="00420202">
              <w:rPr>
                <w:sz w:val="22"/>
                <w:szCs w:val="22"/>
              </w:rPr>
              <w:t>Podstawa prawna – art. 25</w:t>
            </w:r>
            <w:r w:rsidRPr="00420202">
              <w:rPr>
                <w:sz w:val="22"/>
                <w:szCs w:val="22"/>
                <w:vertAlign w:val="superscript"/>
              </w:rPr>
              <w:t>1</w:t>
            </w:r>
            <w:r w:rsidRPr="00420202">
              <w:rPr>
                <w:sz w:val="22"/>
                <w:szCs w:val="22"/>
              </w:rPr>
              <w:t xml:space="preserve"> ust. 2 ustawy z dnia 6 lipca 1982 r. o księgach wieczystych i hipotece (Dz. U. z 2018 r. poz. 1916, z </w:t>
            </w:r>
            <w:proofErr w:type="spellStart"/>
            <w:r w:rsidRPr="00420202">
              <w:rPr>
                <w:sz w:val="22"/>
                <w:szCs w:val="22"/>
              </w:rPr>
              <w:t>późn</w:t>
            </w:r>
            <w:proofErr w:type="spellEnd"/>
            <w:r w:rsidRPr="00420202">
              <w:rPr>
                <w:sz w:val="22"/>
                <w:szCs w:val="22"/>
              </w:rPr>
              <w:t xml:space="preserve">. zm.). </w:t>
            </w:r>
          </w:p>
          <w:p w14:paraId="24DF9682" w14:textId="77777777" w:rsidR="001C3964" w:rsidRPr="00420202" w:rsidRDefault="001C3964" w:rsidP="001C3964">
            <w:pPr>
              <w:pStyle w:val="ARTartustawynprozporzdzenia"/>
              <w:spacing w:line="240" w:lineRule="auto"/>
              <w:rPr>
                <w:sz w:val="22"/>
                <w:szCs w:val="22"/>
              </w:rPr>
            </w:pPr>
            <w:r w:rsidRPr="00420202">
              <w:rPr>
                <w:sz w:val="22"/>
                <w:szCs w:val="22"/>
              </w:rPr>
              <w:t>Przedmiotowy akt prawny uwzględnia utworzenie z dniem 1 stycznia 2020 r.  Sądu Okręgowego w Rybniku, ustalenie jego obszaru właściwości oraz zmniejszenie obszaru właściwości Sądu Okręgowego w Gliwicach.</w:t>
            </w:r>
          </w:p>
          <w:p w14:paraId="309DB0C0" w14:textId="77777777" w:rsidR="001C3964" w:rsidRPr="00420202" w:rsidRDefault="001C3964" w:rsidP="001C3964">
            <w:pPr>
              <w:pStyle w:val="ARTartustawynprozporzdzenia"/>
              <w:spacing w:before="0" w:line="240" w:lineRule="auto"/>
              <w:ind w:firstLine="0"/>
              <w:rPr>
                <w:sz w:val="22"/>
                <w:szCs w:val="22"/>
              </w:rPr>
            </w:pPr>
            <w:r w:rsidRPr="00420202">
              <w:rPr>
                <w:sz w:val="22"/>
                <w:szCs w:val="22"/>
              </w:rPr>
              <w:t xml:space="preserve">Sąd Okręgowy w Rybniku powstał na bazie funkcjonującego dotychczas w strukturze Sądu Okręgowego w Gliwicach Ośrodka Zamiejscowego. Nowotworzony Sąd będzie właściwy do rozpoznawania spraw z zakresu prawa: cywilnego, rodzinnego i opiekuńczego, karnego, pracy i ubezpieczeń społecznych oraz prowadzenia rejestru dzienników i czasopism. W porównaniu z właściwością Ośrodka, Sąd ten dodatkowo rozpoznawać będzie w II instancji sprawy cywilne, rodzinne i wieczystoksięgowe, a także prowadzić będzie rejestr dzienników i czasopism. Z uwagi na to, że załącznik do rozporządzenia Ministra Sprawiedliwości z dnia 15 lutego 2016 r. </w:t>
            </w:r>
            <w:r w:rsidRPr="00420202">
              <w:rPr>
                <w:bCs/>
                <w:sz w:val="22"/>
                <w:szCs w:val="22"/>
              </w:rPr>
              <w:t xml:space="preserve">w sprawie zakładania i prowadzenia ksiąg wieczystych w systemie informatycznym (Dz. U. poz. 312, z poźn.zm.) określa kody dla </w:t>
            </w:r>
            <w:r w:rsidRPr="00420202">
              <w:rPr>
                <w:sz w:val="22"/>
                <w:szCs w:val="22"/>
              </w:rPr>
              <w:t xml:space="preserve">wydziałów ksiąg wieczystych Sądów Rejonowych w Jastrzębiu-Zdroju, Raciborzu, Rybniku, Wodzisławiu Śląskim i Żorach </w:t>
            </w:r>
            <w:r w:rsidRPr="00420202">
              <w:rPr>
                <w:bCs/>
                <w:sz w:val="22"/>
                <w:szCs w:val="22"/>
              </w:rPr>
              <w:t>niezbędna była nowelizacja jego brzmienia po</w:t>
            </w:r>
            <w:r w:rsidRPr="00420202">
              <w:rPr>
                <w:sz w:val="22"/>
                <w:szCs w:val="22"/>
              </w:rPr>
              <w:t xml:space="preserve">przez przeniesienie regulacji ich dotyczących z obszaru właściwości Sądu Okręgowego w Gliwicach do obszaru właściwości Sądu </w:t>
            </w:r>
            <w:r w:rsidRPr="00420202">
              <w:rPr>
                <w:sz w:val="22"/>
                <w:szCs w:val="22"/>
              </w:rPr>
              <w:lastRenderedPageBreak/>
              <w:t>Okręgowego w Rybniku. Zmiana ma zatem charakter porządkowy.</w:t>
            </w:r>
          </w:p>
        </w:tc>
        <w:tc>
          <w:tcPr>
            <w:tcW w:w="2835" w:type="dxa"/>
          </w:tcPr>
          <w:p w14:paraId="2C928015" w14:textId="77777777" w:rsidR="004457DA" w:rsidRPr="00420202" w:rsidRDefault="001C3964" w:rsidP="004457DA">
            <w:pPr>
              <w:spacing w:after="0" w:line="240" w:lineRule="auto"/>
              <w:rPr>
                <w:rFonts w:ascii="Arial" w:hAnsi="Arial" w:cs="Arial"/>
              </w:rPr>
            </w:pPr>
            <w:r w:rsidRPr="00420202">
              <w:rPr>
                <w:rFonts w:ascii="Arial" w:hAnsi="Arial" w:cs="Arial"/>
              </w:rPr>
              <w:lastRenderedPageBreak/>
              <w:t>Agnieszka Olkowicz</w:t>
            </w:r>
            <w:r w:rsidR="004457DA" w:rsidRPr="00420202">
              <w:rPr>
                <w:rFonts w:ascii="Arial" w:hAnsi="Arial" w:cs="Arial"/>
              </w:rPr>
              <w:t xml:space="preserve"> -  starszy referendarz sądowy,  Wydział Prawa Rejestrów, Departament Informatyzacji i Rejestrów Sądowych, </w:t>
            </w:r>
          </w:p>
          <w:p w14:paraId="0B48604D" w14:textId="77777777" w:rsidR="001C3964" w:rsidRPr="00420202" w:rsidRDefault="001C3964" w:rsidP="001C3964">
            <w:pPr>
              <w:spacing w:after="0" w:line="240" w:lineRule="auto"/>
              <w:rPr>
                <w:rFonts w:ascii="Arial" w:hAnsi="Arial" w:cs="Arial"/>
              </w:rPr>
            </w:pPr>
          </w:p>
        </w:tc>
        <w:tc>
          <w:tcPr>
            <w:tcW w:w="3196" w:type="dxa"/>
          </w:tcPr>
          <w:p w14:paraId="72A32610" w14:textId="77777777" w:rsidR="001C3964" w:rsidRPr="00420202" w:rsidRDefault="001C3964" w:rsidP="001C3964">
            <w:pPr>
              <w:spacing w:after="0" w:line="240" w:lineRule="auto"/>
              <w:rPr>
                <w:rFonts w:ascii="Arial" w:hAnsi="Arial" w:cs="Arial"/>
              </w:rPr>
            </w:pPr>
            <w:r w:rsidRPr="00420202">
              <w:rPr>
                <w:rFonts w:ascii="Arial" w:hAnsi="Arial" w:cs="Arial"/>
              </w:rPr>
              <w:t>1 stycznia 2020 r.</w:t>
            </w:r>
          </w:p>
        </w:tc>
      </w:tr>
      <w:tr w:rsidR="001C3964" w:rsidRPr="00420202" w14:paraId="092761E1" w14:textId="77777777" w:rsidTr="002816DC">
        <w:tc>
          <w:tcPr>
            <w:tcW w:w="817" w:type="dxa"/>
          </w:tcPr>
          <w:p w14:paraId="061324AC" w14:textId="77777777" w:rsidR="001C3964" w:rsidRPr="00420202" w:rsidRDefault="001C3964" w:rsidP="00DC6C6B">
            <w:pPr>
              <w:pStyle w:val="ARTartustawynprozporzdzenia"/>
              <w:spacing w:after="120" w:line="240" w:lineRule="auto"/>
              <w:ind w:firstLine="0"/>
              <w:rPr>
                <w:rFonts w:eastAsia="Times New Roman"/>
                <w:sz w:val="22"/>
                <w:szCs w:val="22"/>
              </w:rPr>
            </w:pPr>
            <w:r w:rsidRPr="00420202">
              <w:rPr>
                <w:rFonts w:eastAsia="Times New Roman"/>
                <w:sz w:val="22"/>
                <w:szCs w:val="22"/>
              </w:rPr>
              <w:t>477.</w:t>
            </w:r>
          </w:p>
        </w:tc>
        <w:tc>
          <w:tcPr>
            <w:tcW w:w="3791" w:type="dxa"/>
          </w:tcPr>
          <w:p w14:paraId="27728E1D" w14:textId="77777777" w:rsidR="001C3964" w:rsidRPr="00420202" w:rsidRDefault="001C3964" w:rsidP="001C3964">
            <w:pPr>
              <w:spacing w:after="0" w:line="240" w:lineRule="auto"/>
              <w:rPr>
                <w:rFonts w:ascii="Arial" w:hAnsi="Arial" w:cs="Arial"/>
              </w:rPr>
            </w:pPr>
            <w:r w:rsidRPr="00420202">
              <w:rPr>
                <w:rFonts w:ascii="Arial" w:hAnsi="Arial" w:cs="Arial"/>
              </w:rPr>
              <w:t>Rozporządzenie zmieniające rozporządzenie Ministra Sprawiedliwości z dnia 24 stycznia 2019 r. w sprawie minimum szkoleniowego komorników sądowych i asesorów komorniczych oraz sposobu dokumentowania wykonania przez nich obowiązku podnoszenia kwalifikacji zawodowych</w:t>
            </w:r>
          </w:p>
          <w:p w14:paraId="70C2A7C7" w14:textId="77777777" w:rsidR="001C3964" w:rsidRPr="00420202" w:rsidRDefault="001C3964" w:rsidP="00DC6C6B">
            <w:pPr>
              <w:spacing w:after="0" w:line="240" w:lineRule="auto"/>
              <w:rPr>
                <w:rFonts w:ascii="Arial" w:hAnsi="Arial" w:cs="Arial"/>
              </w:rPr>
            </w:pPr>
          </w:p>
        </w:tc>
        <w:tc>
          <w:tcPr>
            <w:tcW w:w="4147" w:type="dxa"/>
          </w:tcPr>
          <w:p w14:paraId="76AB74CD" w14:textId="77777777" w:rsidR="001C3964" w:rsidRPr="00420202" w:rsidRDefault="001C3964" w:rsidP="001C3964">
            <w:pPr>
              <w:pStyle w:val="ARTartustawynprozporzdzenia"/>
              <w:spacing w:line="240" w:lineRule="auto"/>
              <w:ind w:firstLine="0"/>
              <w:rPr>
                <w:sz w:val="22"/>
                <w:szCs w:val="22"/>
              </w:rPr>
            </w:pPr>
            <w:r w:rsidRPr="00420202">
              <w:rPr>
                <w:sz w:val="22"/>
                <w:szCs w:val="22"/>
              </w:rPr>
              <w:t xml:space="preserve">Art. 25 ust. 2 ustawy z dnia 22 marca 2018 r. o komornikach sądowych (Dz.U. poz. 771 </w:t>
            </w:r>
            <w:r w:rsidRPr="00420202">
              <w:rPr>
                <w:sz w:val="22"/>
                <w:szCs w:val="22"/>
              </w:rPr>
              <w:br/>
              <w:t xml:space="preserve">z </w:t>
            </w:r>
            <w:proofErr w:type="spellStart"/>
            <w:r w:rsidRPr="00420202">
              <w:rPr>
                <w:sz w:val="22"/>
                <w:szCs w:val="22"/>
              </w:rPr>
              <w:t>późn</w:t>
            </w:r>
            <w:proofErr w:type="spellEnd"/>
            <w:r w:rsidRPr="00420202">
              <w:rPr>
                <w:sz w:val="22"/>
                <w:szCs w:val="22"/>
              </w:rPr>
              <w:t>. zm.)</w:t>
            </w:r>
          </w:p>
          <w:p w14:paraId="2AACD1E3" w14:textId="77777777" w:rsidR="001C3964" w:rsidRPr="00420202" w:rsidRDefault="001C3964" w:rsidP="001C3964">
            <w:pPr>
              <w:pStyle w:val="ARTartustawynprozporzdzenia"/>
              <w:spacing w:line="240" w:lineRule="auto"/>
              <w:rPr>
                <w:sz w:val="22"/>
                <w:szCs w:val="22"/>
              </w:rPr>
            </w:pPr>
            <w:r w:rsidRPr="00420202">
              <w:rPr>
                <w:sz w:val="22"/>
                <w:szCs w:val="22"/>
              </w:rPr>
              <w:t>Wprowadzenie możliwości przeprowadzania dla komorników sądowych oraz asesorów komorniczych szkoleń przy wykorzystaniu platformy e-learningowej, której to możliwości nie przewiduje dotychczasowa regulacja. Natomiast w dzisiejszej rzeczywistości rzeczą powszechną jest wykorzystywanie takich właśnie form szkolenia, albowiem zapewnia to nie tylko bardzo szeroki i znacznie ułatwiony dostęp do wiedzy, ale także umożliwia znaczne obniżenie kosztów, a nadto nie skutkuje konieczną absencją komornika sądowego czy asesora komorniczego związaną z udziałem w tradycyjnych szkoleniach, seminariach czy wykładach.</w:t>
            </w:r>
          </w:p>
          <w:p w14:paraId="42FCBD38" w14:textId="77777777" w:rsidR="001C3964" w:rsidRPr="00420202" w:rsidRDefault="001C3964" w:rsidP="001C3964">
            <w:pPr>
              <w:pStyle w:val="ARTartustawynprozporzdzenia"/>
              <w:spacing w:line="240" w:lineRule="auto"/>
              <w:rPr>
                <w:sz w:val="22"/>
                <w:szCs w:val="22"/>
              </w:rPr>
            </w:pPr>
            <w:r w:rsidRPr="00420202">
              <w:rPr>
                <w:sz w:val="22"/>
                <w:szCs w:val="22"/>
              </w:rPr>
              <w:t xml:space="preserve">Projekt będzie przewidywał określenie dopuszczalnego zakresu przedmiotowego szkoleń e-learningowych, jak również wykaz podmiotów, które takie punktowane szkolenia mogą prowadzić, a także zakładał przyjęcie górnych limitów punktów, jakie w cyklu szkoleniowym można zdobyć – tak, by liczba punktów uzyskanych w ten sposób nie była nadmierna. Dodatkowo określone zostaną również zasady ewaluacji szkoleń prowadzonych na platformach e-learningowych. </w:t>
            </w:r>
          </w:p>
          <w:p w14:paraId="74F3D951" w14:textId="77777777" w:rsidR="001C3964" w:rsidRPr="00420202" w:rsidRDefault="001C3964" w:rsidP="001C3964">
            <w:pPr>
              <w:pStyle w:val="ARTartustawynprozporzdzenia"/>
              <w:spacing w:line="240" w:lineRule="auto"/>
              <w:ind w:firstLine="0"/>
              <w:rPr>
                <w:sz w:val="22"/>
                <w:szCs w:val="22"/>
              </w:rPr>
            </w:pPr>
            <w:r w:rsidRPr="00420202">
              <w:rPr>
                <w:sz w:val="22"/>
                <w:szCs w:val="22"/>
              </w:rPr>
              <w:t xml:space="preserve">Nadto doprecyzowania wymagają przepisy przejściowe rozporządzenia, które z uwagi na przesunięcie planowanego terminu wejścia jego w </w:t>
            </w:r>
            <w:r w:rsidRPr="00420202">
              <w:rPr>
                <w:sz w:val="22"/>
                <w:szCs w:val="22"/>
              </w:rPr>
              <w:lastRenderedPageBreak/>
              <w:t>życie (pierwotnie zakładano, że będzie to dzień 1 stycznia 2019 roku), doprowadziły do sytuacji, w której pierwszy dwuletni cykl szkoleniowy, o którym mowa w rozporządzeniu, rozpoczął się w połowie lutego. Celowe jest uporządkowanie tej sytuacji z uwzględnieniem pozostałych przepisów rozporządzenia, zgodnie z którymi cykle winny być liczone w pełnych latach kalendarzowych.</w:t>
            </w:r>
          </w:p>
        </w:tc>
        <w:tc>
          <w:tcPr>
            <w:tcW w:w="2835" w:type="dxa"/>
          </w:tcPr>
          <w:p w14:paraId="49E4FFAC" w14:textId="77777777" w:rsidR="001C3964" w:rsidRPr="00420202" w:rsidRDefault="004457DA" w:rsidP="004457DA">
            <w:pPr>
              <w:spacing w:after="0" w:line="240" w:lineRule="auto"/>
              <w:rPr>
                <w:rFonts w:ascii="Arial" w:hAnsi="Arial" w:cs="Arial"/>
              </w:rPr>
            </w:pPr>
            <w:r w:rsidRPr="00420202">
              <w:rPr>
                <w:rFonts w:ascii="Arial" w:hAnsi="Arial" w:cs="Arial"/>
              </w:rPr>
              <w:lastRenderedPageBreak/>
              <w:t>Maciej Klonowski</w:t>
            </w:r>
            <w:r w:rsidR="001C3964" w:rsidRPr="00420202">
              <w:rPr>
                <w:rFonts w:ascii="Arial" w:hAnsi="Arial" w:cs="Arial"/>
              </w:rPr>
              <w:t xml:space="preserve"> – </w:t>
            </w:r>
            <w:r w:rsidRPr="00420202">
              <w:rPr>
                <w:rFonts w:ascii="Arial" w:hAnsi="Arial" w:cs="Arial"/>
              </w:rPr>
              <w:t>Naczelnik-sędzia,  Wydział Prawa Cywilnego Procesowego,   Departament</w:t>
            </w:r>
            <w:r w:rsidR="001C3964" w:rsidRPr="00420202">
              <w:rPr>
                <w:rFonts w:ascii="Arial" w:hAnsi="Arial" w:cs="Arial"/>
              </w:rPr>
              <w:t xml:space="preserve"> L</w:t>
            </w:r>
            <w:r w:rsidRPr="00420202">
              <w:rPr>
                <w:rFonts w:ascii="Arial" w:hAnsi="Arial" w:cs="Arial"/>
              </w:rPr>
              <w:t>egislacyjny</w:t>
            </w:r>
            <w:r w:rsidR="001C3964" w:rsidRPr="00420202">
              <w:rPr>
                <w:rFonts w:ascii="Arial" w:hAnsi="Arial" w:cs="Arial"/>
              </w:rPr>
              <w:t xml:space="preserve"> Prawa Cywilnego</w:t>
            </w:r>
            <w:r w:rsidRPr="00420202">
              <w:rPr>
                <w:rFonts w:ascii="Arial" w:hAnsi="Arial" w:cs="Arial"/>
              </w:rPr>
              <w:t>.</w:t>
            </w:r>
          </w:p>
        </w:tc>
        <w:tc>
          <w:tcPr>
            <w:tcW w:w="3196" w:type="dxa"/>
          </w:tcPr>
          <w:p w14:paraId="71313E13" w14:textId="77777777" w:rsidR="001C3964" w:rsidRPr="00420202" w:rsidRDefault="004457DA" w:rsidP="00DC6C6B">
            <w:pPr>
              <w:spacing w:after="0" w:line="240" w:lineRule="auto"/>
              <w:rPr>
                <w:rFonts w:ascii="Arial" w:hAnsi="Arial" w:cs="Arial"/>
              </w:rPr>
            </w:pPr>
            <w:r w:rsidRPr="00420202">
              <w:rPr>
                <w:rFonts w:ascii="Arial" w:hAnsi="Arial" w:cs="Arial"/>
              </w:rPr>
              <w:t>Grudzień 2019</w:t>
            </w:r>
          </w:p>
        </w:tc>
      </w:tr>
      <w:tr w:rsidR="004457DA" w:rsidRPr="00420202" w14:paraId="3F26076A" w14:textId="77777777" w:rsidTr="002816DC">
        <w:tc>
          <w:tcPr>
            <w:tcW w:w="817" w:type="dxa"/>
          </w:tcPr>
          <w:p w14:paraId="46E2BBB2" w14:textId="77777777" w:rsidR="004457DA" w:rsidRPr="00420202" w:rsidRDefault="004457DA" w:rsidP="00DC6C6B">
            <w:pPr>
              <w:pStyle w:val="ARTartustawynprozporzdzenia"/>
              <w:spacing w:after="120" w:line="240" w:lineRule="auto"/>
              <w:ind w:firstLine="0"/>
              <w:rPr>
                <w:rFonts w:eastAsia="Times New Roman"/>
                <w:sz w:val="22"/>
                <w:szCs w:val="22"/>
              </w:rPr>
            </w:pPr>
            <w:r w:rsidRPr="00420202">
              <w:rPr>
                <w:rFonts w:eastAsia="Times New Roman"/>
                <w:sz w:val="22"/>
                <w:szCs w:val="22"/>
              </w:rPr>
              <w:t>478.</w:t>
            </w:r>
          </w:p>
        </w:tc>
        <w:tc>
          <w:tcPr>
            <w:tcW w:w="3791" w:type="dxa"/>
          </w:tcPr>
          <w:p w14:paraId="03477608" w14:textId="77777777" w:rsidR="004457DA" w:rsidRPr="00420202" w:rsidRDefault="004457DA" w:rsidP="001C3964">
            <w:pPr>
              <w:spacing w:after="0" w:line="240" w:lineRule="auto"/>
              <w:rPr>
                <w:rFonts w:ascii="Arial" w:hAnsi="Arial" w:cs="Arial"/>
              </w:rPr>
            </w:pPr>
            <w:r w:rsidRPr="00420202">
              <w:rPr>
                <w:rFonts w:ascii="Arial" w:hAnsi="Arial" w:cs="Arial"/>
              </w:rPr>
              <w:t>Rozporządzenie Ministra Sprawiedliwości w sprawie wysokości opłaty rocznej za aplikację komorniczą</w:t>
            </w:r>
          </w:p>
        </w:tc>
        <w:tc>
          <w:tcPr>
            <w:tcW w:w="4147" w:type="dxa"/>
          </w:tcPr>
          <w:p w14:paraId="6787C6A1" w14:textId="77777777" w:rsidR="004457DA" w:rsidRPr="00420202" w:rsidRDefault="004457DA" w:rsidP="001C3964">
            <w:pPr>
              <w:pStyle w:val="ARTartustawynprozporzdzenia"/>
              <w:spacing w:line="240" w:lineRule="auto"/>
              <w:ind w:firstLine="0"/>
              <w:rPr>
                <w:sz w:val="22"/>
                <w:szCs w:val="22"/>
              </w:rPr>
            </w:pPr>
            <w:r w:rsidRPr="00420202">
              <w:rPr>
                <w:sz w:val="22"/>
                <w:szCs w:val="22"/>
              </w:rPr>
              <w:t xml:space="preserve">art. 95 ust. 5 ustawy z dnia 22 marca 2018 r. o komornikach sądowych (Dz.U. poz. 771 z </w:t>
            </w:r>
            <w:proofErr w:type="spellStart"/>
            <w:r w:rsidRPr="00420202">
              <w:rPr>
                <w:sz w:val="22"/>
                <w:szCs w:val="22"/>
              </w:rPr>
              <w:t>późn</w:t>
            </w:r>
            <w:proofErr w:type="spellEnd"/>
            <w:r w:rsidRPr="00420202">
              <w:rPr>
                <w:sz w:val="22"/>
                <w:szCs w:val="22"/>
              </w:rPr>
              <w:t>. zm.)</w:t>
            </w:r>
          </w:p>
          <w:p w14:paraId="5EDBF165" w14:textId="77777777" w:rsidR="004457DA" w:rsidRPr="00420202" w:rsidRDefault="004457DA" w:rsidP="004457DA">
            <w:pPr>
              <w:pStyle w:val="ARTartustawynprozporzdzenia"/>
              <w:spacing w:line="240" w:lineRule="auto"/>
              <w:rPr>
                <w:sz w:val="22"/>
                <w:szCs w:val="22"/>
              </w:rPr>
            </w:pPr>
            <w:r w:rsidRPr="00420202">
              <w:rPr>
                <w:sz w:val="22"/>
                <w:szCs w:val="22"/>
              </w:rPr>
              <w:t xml:space="preserve">Celem wydania projektowanego rozporządzenia jest obniżenie wskaźnika, od którego zależy dotychczasowa wysokość opłaty rocznej za szkolenie aplikantów komorniczych. Obecnie – zgodnie z rozporządzeniem Ministra Sprawiedliwości z dnia 14 grudnia 2018 r. w sprawie wysokości opłaty rocznej za aplikację komorniczą (Dz.U. poz. 2428) – wynosi on 2,50-krotność wysokości minimalnego wynagrodzenia za pracę ustalonego na podstawie przepisów ustawy z dnia 10 października 2002 r. o minimalnym wynagrodzeniu za pracę (Dz. U. z 2018 r. poz. 2177 z </w:t>
            </w:r>
            <w:proofErr w:type="spellStart"/>
            <w:r w:rsidRPr="00420202">
              <w:rPr>
                <w:sz w:val="22"/>
                <w:szCs w:val="22"/>
              </w:rPr>
              <w:t>późn</w:t>
            </w:r>
            <w:proofErr w:type="spellEnd"/>
            <w:r w:rsidRPr="00420202">
              <w:rPr>
                <w:sz w:val="22"/>
                <w:szCs w:val="22"/>
              </w:rPr>
              <w:t xml:space="preserve">. zm.). </w:t>
            </w:r>
          </w:p>
          <w:p w14:paraId="36C8978B" w14:textId="77777777" w:rsidR="004457DA" w:rsidRPr="00420202" w:rsidRDefault="004457DA" w:rsidP="004457DA">
            <w:pPr>
              <w:pStyle w:val="ARTartustawynprozporzdzenia"/>
              <w:spacing w:line="240" w:lineRule="auto"/>
              <w:rPr>
                <w:sz w:val="22"/>
                <w:szCs w:val="22"/>
              </w:rPr>
            </w:pPr>
            <w:r w:rsidRPr="00420202">
              <w:rPr>
                <w:sz w:val="22"/>
                <w:szCs w:val="22"/>
              </w:rPr>
              <w:t xml:space="preserve">Biorąc pod uwagę wysokość minimalnego wynagrodzenia za pracę w 2020 r. wynikającego z rozporządzenia Rady Ministrów z dnia 10 września 2019 r. w sprawie wysokości minimalnego wynagrodzenia za pracę oraz wysokość minimalnej stawki godzinowej w 2020 r. (Dz. U. poz. 1778), zgodnie z którym wynagrodzenie to wyniesie 2 600,00 zł, przy obecnie obowiązującym wskaźniku, wysokość opłaty rocznej obowiązująca w 2020 r. za aplikację komorniczą wyniosłaby 6 500,00 zł. </w:t>
            </w:r>
          </w:p>
          <w:p w14:paraId="486A7FE5" w14:textId="77777777" w:rsidR="004457DA" w:rsidRPr="00420202" w:rsidRDefault="004457DA" w:rsidP="004457DA">
            <w:pPr>
              <w:pStyle w:val="ARTartustawynprozporzdzenia"/>
              <w:spacing w:line="240" w:lineRule="auto"/>
              <w:rPr>
                <w:sz w:val="22"/>
                <w:szCs w:val="22"/>
              </w:rPr>
            </w:pPr>
            <w:r w:rsidRPr="00420202">
              <w:rPr>
                <w:sz w:val="22"/>
                <w:szCs w:val="22"/>
              </w:rPr>
              <w:lastRenderedPageBreak/>
              <w:t xml:space="preserve">Średni zaś koszt szkolenia aplikanta komorniczego w 2018 roku kształtował się na poziomie 5 501,47 zł. </w:t>
            </w:r>
          </w:p>
          <w:p w14:paraId="38B94A36" w14:textId="77777777" w:rsidR="004457DA" w:rsidRPr="00420202" w:rsidRDefault="004457DA" w:rsidP="004457DA">
            <w:pPr>
              <w:pStyle w:val="ARTartustawynprozporzdzenia"/>
              <w:spacing w:line="240" w:lineRule="auto"/>
              <w:ind w:firstLine="0"/>
              <w:rPr>
                <w:sz w:val="22"/>
                <w:szCs w:val="22"/>
              </w:rPr>
            </w:pPr>
            <w:r w:rsidRPr="00420202">
              <w:rPr>
                <w:sz w:val="22"/>
                <w:szCs w:val="22"/>
              </w:rPr>
              <w:t>Proponuje się zatem, aby opłata roczna za aplikację komorniczą była równa 2,15-krotności minimalnego wynagrodzenia za pracę w wysokości obowiązującej w dniu rozpoczęcia roku szkoleniowego. Przy obowiązującym minimalnym wynagrodzeniu za pracę w 2020 r. opłata roczna za aplikację komorniczą wynosiłaby zatem 5 590 zł. Taka kwota zbliżona jest do faktycznych średnich kosztów szkolenia aplikantów w ubiegłym roku.</w:t>
            </w:r>
          </w:p>
        </w:tc>
        <w:tc>
          <w:tcPr>
            <w:tcW w:w="2835" w:type="dxa"/>
          </w:tcPr>
          <w:p w14:paraId="3760C12D" w14:textId="77777777" w:rsidR="004457DA" w:rsidRPr="00420202" w:rsidRDefault="004457DA" w:rsidP="001C3964">
            <w:pPr>
              <w:spacing w:after="0" w:line="240" w:lineRule="auto"/>
              <w:rPr>
                <w:rFonts w:ascii="Arial" w:hAnsi="Arial" w:cs="Arial"/>
              </w:rPr>
            </w:pPr>
            <w:r w:rsidRPr="00420202">
              <w:rPr>
                <w:rFonts w:ascii="Arial" w:hAnsi="Arial" w:cs="Arial"/>
              </w:rPr>
              <w:lastRenderedPageBreak/>
              <w:t xml:space="preserve">Rafał </w:t>
            </w:r>
            <w:proofErr w:type="spellStart"/>
            <w:r w:rsidRPr="00420202">
              <w:rPr>
                <w:rFonts w:ascii="Arial" w:hAnsi="Arial" w:cs="Arial"/>
              </w:rPr>
              <w:t>Flisikowski</w:t>
            </w:r>
            <w:proofErr w:type="spellEnd"/>
            <w:r w:rsidRPr="00420202">
              <w:rPr>
                <w:rFonts w:ascii="Arial" w:hAnsi="Arial" w:cs="Arial"/>
              </w:rPr>
              <w:t xml:space="preserve"> – główny specjalista w Departamencie Legislacyjnym Prawa Cywilnego,  Wydział Prawa Cywilnego Procesowego.</w:t>
            </w:r>
          </w:p>
        </w:tc>
        <w:tc>
          <w:tcPr>
            <w:tcW w:w="3196" w:type="dxa"/>
          </w:tcPr>
          <w:p w14:paraId="15DFA0BC" w14:textId="77777777" w:rsidR="004457DA" w:rsidRPr="00420202" w:rsidRDefault="004457DA" w:rsidP="00DC6C6B">
            <w:pPr>
              <w:spacing w:after="0" w:line="240" w:lineRule="auto"/>
              <w:rPr>
                <w:rFonts w:ascii="Arial" w:hAnsi="Arial" w:cs="Arial"/>
              </w:rPr>
            </w:pPr>
            <w:r w:rsidRPr="00420202">
              <w:rPr>
                <w:rFonts w:ascii="Arial" w:hAnsi="Arial" w:cs="Arial"/>
              </w:rPr>
              <w:t>Grudzień 2019</w:t>
            </w:r>
          </w:p>
        </w:tc>
      </w:tr>
      <w:tr w:rsidR="00D04510" w:rsidRPr="00420202" w14:paraId="433B28CE" w14:textId="77777777" w:rsidTr="002816DC">
        <w:tc>
          <w:tcPr>
            <w:tcW w:w="817" w:type="dxa"/>
          </w:tcPr>
          <w:p w14:paraId="30F75369" w14:textId="77777777" w:rsidR="00D04510" w:rsidRPr="00420202" w:rsidRDefault="00D04510" w:rsidP="00D04510">
            <w:pPr>
              <w:pStyle w:val="ARTartustawynprozporzdzenia"/>
              <w:spacing w:after="120" w:line="240" w:lineRule="auto"/>
              <w:ind w:firstLine="0"/>
              <w:rPr>
                <w:rFonts w:eastAsia="Times New Roman"/>
                <w:sz w:val="22"/>
                <w:szCs w:val="22"/>
              </w:rPr>
            </w:pPr>
            <w:r w:rsidRPr="00420202">
              <w:rPr>
                <w:rFonts w:eastAsia="Times New Roman"/>
                <w:sz w:val="22"/>
                <w:szCs w:val="22"/>
              </w:rPr>
              <w:t>479.</w:t>
            </w:r>
          </w:p>
        </w:tc>
        <w:tc>
          <w:tcPr>
            <w:tcW w:w="3791" w:type="dxa"/>
          </w:tcPr>
          <w:p w14:paraId="1B47BE2F" w14:textId="77777777" w:rsidR="00D04510" w:rsidRPr="00420202" w:rsidRDefault="00D04510" w:rsidP="00D04510">
            <w:pPr>
              <w:rPr>
                <w:rFonts w:ascii="Arial" w:hAnsi="Arial" w:cs="Arial"/>
              </w:rPr>
            </w:pPr>
            <w:r w:rsidRPr="00420202">
              <w:rPr>
                <w:rFonts w:ascii="Arial" w:hAnsi="Arial" w:cs="Arial"/>
              </w:rPr>
              <w:t>Rozporządzenie Ministra Sprawiedliwości zmieniające rozporządzenie w sprawie szczegółowych zasad i trybu doręczania pism organów procesowych w postępowaniu karnym</w:t>
            </w:r>
          </w:p>
        </w:tc>
        <w:tc>
          <w:tcPr>
            <w:tcW w:w="4147" w:type="dxa"/>
          </w:tcPr>
          <w:p w14:paraId="2A57DF27" w14:textId="77777777" w:rsidR="00D04510" w:rsidRPr="00420202" w:rsidRDefault="00D04510" w:rsidP="00D04510">
            <w:pPr>
              <w:tabs>
                <w:tab w:val="left" w:pos="426"/>
              </w:tabs>
              <w:spacing w:after="0"/>
              <w:jc w:val="both"/>
              <w:rPr>
                <w:rFonts w:ascii="Arial" w:hAnsi="Arial" w:cs="Arial"/>
              </w:rPr>
            </w:pPr>
            <w:r w:rsidRPr="00420202">
              <w:rPr>
                <w:rFonts w:ascii="Arial" w:hAnsi="Arial" w:cs="Arial"/>
              </w:rPr>
              <w:t>Zmiana podyktowana jest koniecznością dostawania przepisów rozporządzenia  Ministra Sprawiedliwości z dnia 10 stycznia 2017 r.  w sprawie zasad i trybu doręczania pism organów procesowych w postepowaniu karnym (Dz. U. z 2018 r. poz. 553), w zakresie, w jakim rozporządzenie wyłącza możliwość adresowania, czy też doręczania pism organów procesowych w postępowaniu karnym na adres skrytki pocztowej, do wprowadzonej Ustawą z dnia 19 lipca 2019 r. o </w:t>
            </w:r>
            <w:r w:rsidRPr="00420202">
              <w:rPr>
                <w:rFonts w:ascii="Arial" w:hAnsi="Arial" w:cs="Arial"/>
                <w:iCs/>
              </w:rPr>
              <w:t>zmianie ustawy – Kodeks postępowania karnego oraz niektórych innych ustaw</w:t>
            </w:r>
            <w:r w:rsidRPr="00420202">
              <w:rPr>
                <w:rFonts w:ascii="Arial" w:hAnsi="Arial" w:cs="Arial"/>
                <w:b/>
              </w:rPr>
              <w:t xml:space="preserve"> </w:t>
            </w:r>
            <w:r w:rsidRPr="00420202">
              <w:rPr>
                <w:rFonts w:ascii="Arial" w:hAnsi="Arial" w:cs="Arial"/>
              </w:rPr>
              <w:t>(Dz.U.</w:t>
            </w:r>
            <w:r w:rsidRPr="00420202">
              <w:rPr>
                <w:rFonts w:ascii="Arial" w:hAnsi="Arial" w:cs="Arial"/>
                <w:b/>
              </w:rPr>
              <w:t xml:space="preserve"> </w:t>
            </w:r>
            <w:r w:rsidRPr="00420202">
              <w:rPr>
                <w:rFonts w:ascii="Arial" w:hAnsi="Arial" w:cs="Arial"/>
              </w:rPr>
              <w:t xml:space="preserve">poz. 1964) nowelizacji art. 132, poprzez dodanie nowego §1a, dopuszczającego taki sposób doręczania na wniosek adresata. </w:t>
            </w:r>
            <w:r w:rsidRPr="00420202">
              <w:rPr>
                <w:rFonts w:ascii="Arial" w:eastAsia="Times New Roman" w:hAnsi="Arial" w:cs="Arial"/>
                <w:bCs/>
              </w:rPr>
              <w:t>Konieczne jest uchylenie w ww. rozporządzeniu w § 2 ust. 3, który uniemożliwia dokonywanie takich doręczeń.</w:t>
            </w:r>
          </w:p>
        </w:tc>
        <w:tc>
          <w:tcPr>
            <w:tcW w:w="2835" w:type="dxa"/>
          </w:tcPr>
          <w:p w14:paraId="081898FD" w14:textId="77777777" w:rsidR="00D04510" w:rsidRPr="00420202" w:rsidRDefault="00D04510" w:rsidP="00D04510">
            <w:pPr>
              <w:rPr>
                <w:rFonts w:ascii="Arial" w:hAnsi="Arial" w:cs="Arial"/>
              </w:rPr>
            </w:pPr>
            <w:r w:rsidRPr="00420202">
              <w:rPr>
                <w:rFonts w:ascii="Arial" w:hAnsi="Arial" w:cs="Arial"/>
              </w:rPr>
              <w:t xml:space="preserve">Maja </w:t>
            </w:r>
            <w:proofErr w:type="spellStart"/>
            <w:r w:rsidRPr="00420202">
              <w:rPr>
                <w:rFonts w:ascii="Arial" w:hAnsi="Arial" w:cs="Arial"/>
              </w:rPr>
              <w:t>Minkisiewicz</w:t>
            </w:r>
            <w:proofErr w:type="spellEnd"/>
            <w:r w:rsidRPr="00420202">
              <w:rPr>
                <w:rFonts w:ascii="Arial" w:hAnsi="Arial" w:cs="Arial"/>
              </w:rPr>
              <w:t xml:space="preserve"> – Główny Specjalista-Sędzia w Departamencie Legislacyjnym Prawa Karnego, Wydział Prawa Karnego.</w:t>
            </w:r>
          </w:p>
        </w:tc>
        <w:tc>
          <w:tcPr>
            <w:tcW w:w="3196" w:type="dxa"/>
          </w:tcPr>
          <w:p w14:paraId="32B1CFC4" w14:textId="77777777" w:rsidR="00D04510" w:rsidRPr="00420202" w:rsidRDefault="00D04510" w:rsidP="00D04510">
            <w:pPr>
              <w:rPr>
                <w:rFonts w:ascii="Arial" w:hAnsi="Arial" w:cs="Arial"/>
              </w:rPr>
            </w:pPr>
            <w:r w:rsidRPr="00420202">
              <w:rPr>
                <w:rFonts w:ascii="Arial" w:hAnsi="Arial" w:cs="Arial"/>
              </w:rPr>
              <w:t xml:space="preserve">IV kwartał 2019 r. </w:t>
            </w:r>
          </w:p>
          <w:p w14:paraId="6A7C7255" w14:textId="77777777" w:rsidR="00D04510" w:rsidRPr="00420202" w:rsidRDefault="00D04510" w:rsidP="00D04510">
            <w:pPr>
              <w:rPr>
                <w:rFonts w:ascii="Arial" w:hAnsi="Arial" w:cs="Arial"/>
              </w:rPr>
            </w:pPr>
          </w:p>
        </w:tc>
      </w:tr>
      <w:tr w:rsidR="009409E3" w:rsidRPr="00420202" w14:paraId="531440AA" w14:textId="77777777" w:rsidTr="002816DC">
        <w:tc>
          <w:tcPr>
            <w:tcW w:w="817" w:type="dxa"/>
          </w:tcPr>
          <w:p w14:paraId="4F993F53" w14:textId="77777777" w:rsidR="009409E3" w:rsidRPr="00420202" w:rsidRDefault="009409E3" w:rsidP="009409E3">
            <w:pPr>
              <w:pStyle w:val="ARTartustawynprozporzdzenia"/>
              <w:spacing w:after="120" w:line="240" w:lineRule="auto"/>
              <w:ind w:firstLine="0"/>
              <w:rPr>
                <w:rFonts w:eastAsia="Times New Roman"/>
                <w:sz w:val="22"/>
                <w:szCs w:val="22"/>
              </w:rPr>
            </w:pPr>
            <w:r w:rsidRPr="00420202">
              <w:rPr>
                <w:rFonts w:eastAsia="Times New Roman"/>
                <w:sz w:val="22"/>
                <w:szCs w:val="22"/>
              </w:rPr>
              <w:t>480.</w:t>
            </w:r>
          </w:p>
        </w:tc>
        <w:tc>
          <w:tcPr>
            <w:tcW w:w="3791" w:type="dxa"/>
          </w:tcPr>
          <w:p w14:paraId="451F40D9" w14:textId="77777777" w:rsidR="009409E3" w:rsidRPr="00420202" w:rsidRDefault="009409E3" w:rsidP="009409E3">
            <w:pPr>
              <w:pStyle w:val="Style4"/>
              <w:widowControl/>
              <w:spacing w:line="240" w:lineRule="auto"/>
              <w:rPr>
                <w:rStyle w:val="FontStyle14"/>
                <w:rFonts w:ascii="Arial" w:hAnsi="Arial" w:cs="Arial"/>
                <w:b w:val="0"/>
              </w:rPr>
            </w:pPr>
            <w:r w:rsidRPr="00420202">
              <w:rPr>
                <w:rFonts w:ascii="Arial" w:hAnsi="Arial" w:cs="Arial"/>
                <w:sz w:val="22"/>
                <w:szCs w:val="22"/>
              </w:rPr>
              <w:t xml:space="preserve">Projekt rozporządzenia Ministra Sprawiedliwości </w:t>
            </w:r>
            <w:r w:rsidRPr="00420202">
              <w:rPr>
                <w:rFonts w:ascii="Arial" w:hAnsi="Arial" w:cs="Arial"/>
                <w:iCs/>
                <w:sz w:val="22"/>
                <w:szCs w:val="22"/>
              </w:rPr>
              <w:t xml:space="preserve">zmieniającego rozporządzenie w sprawie dodatków, </w:t>
            </w:r>
            <w:r w:rsidRPr="00420202">
              <w:rPr>
                <w:rFonts w:ascii="Arial" w:hAnsi="Arial" w:cs="Arial"/>
                <w:iCs/>
                <w:sz w:val="22"/>
                <w:szCs w:val="22"/>
              </w:rPr>
              <w:lastRenderedPageBreak/>
              <w:t>wynagrodzenia za godziny</w:t>
            </w:r>
            <w:r w:rsidRPr="00420202">
              <w:rPr>
                <w:rFonts w:ascii="Arial" w:hAnsi="Arial" w:cs="Arial"/>
                <w:sz w:val="22"/>
                <w:szCs w:val="22"/>
              </w:rPr>
              <w:t xml:space="preserve"> </w:t>
            </w:r>
            <w:r w:rsidRPr="00420202">
              <w:rPr>
                <w:rFonts w:ascii="Arial" w:hAnsi="Arial" w:cs="Arial"/>
                <w:iCs/>
                <w:sz w:val="22"/>
                <w:szCs w:val="22"/>
              </w:rPr>
              <w:t>ponadwymiarowe i godziny doraźnych zastępstw oraz innych świadczeń wynikających</w:t>
            </w:r>
            <w:r w:rsidRPr="00420202">
              <w:rPr>
                <w:rFonts w:ascii="Arial" w:hAnsi="Arial" w:cs="Arial"/>
                <w:sz w:val="22"/>
                <w:szCs w:val="22"/>
              </w:rPr>
              <w:t xml:space="preserve"> </w:t>
            </w:r>
            <w:r w:rsidRPr="00420202">
              <w:rPr>
                <w:rFonts w:ascii="Arial" w:hAnsi="Arial" w:cs="Arial"/>
                <w:iCs/>
                <w:sz w:val="22"/>
                <w:szCs w:val="22"/>
              </w:rPr>
              <w:t>ze stosunku pracy dla nauczycieli zatrudnionych w zakładach poprawczych, schroniskach dla</w:t>
            </w:r>
            <w:r w:rsidRPr="00420202">
              <w:rPr>
                <w:rFonts w:ascii="Arial" w:hAnsi="Arial" w:cs="Arial"/>
                <w:sz w:val="22"/>
                <w:szCs w:val="22"/>
              </w:rPr>
              <w:t xml:space="preserve"> </w:t>
            </w:r>
            <w:r w:rsidRPr="00420202">
              <w:rPr>
                <w:rFonts w:ascii="Arial" w:hAnsi="Arial" w:cs="Arial"/>
                <w:iCs/>
                <w:sz w:val="22"/>
                <w:szCs w:val="22"/>
              </w:rPr>
              <w:t>nieletnich oraz szkołach przy zakładach karnych i aresztach śledczych.</w:t>
            </w:r>
          </w:p>
          <w:p w14:paraId="5B079BAC" w14:textId="77777777" w:rsidR="009409E3" w:rsidRPr="00420202" w:rsidRDefault="009409E3" w:rsidP="009409E3">
            <w:pPr>
              <w:pStyle w:val="Style6"/>
              <w:spacing w:line="240" w:lineRule="auto"/>
              <w:ind w:left="34"/>
              <w:jc w:val="both"/>
              <w:rPr>
                <w:rFonts w:ascii="Arial" w:hAnsi="Arial" w:cs="Arial"/>
                <w:sz w:val="22"/>
                <w:szCs w:val="22"/>
              </w:rPr>
            </w:pPr>
          </w:p>
        </w:tc>
        <w:tc>
          <w:tcPr>
            <w:tcW w:w="4147" w:type="dxa"/>
          </w:tcPr>
          <w:p w14:paraId="4DEC0354" w14:textId="77777777" w:rsidR="009409E3" w:rsidRPr="00420202" w:rsidRDefault="009409E3" w:rsidP="009409E3">
            <w:pPr>
              <w:autoSpaceDE w:val="0"/>
              <w:autoSpaceDN w:val="0"/>
              <w:adjustRightInd w:val="0"/>
              <w:spacing w:after="0" w:line="240" w:lineRule="auto"/>
              <w:jc w:val="both"/>
              <w:rPr>
                <w:rFonts w:ascii="Arial" w:hAnsi="Arial" w:cs="Arial"/>
                <w:color w:val="000000"/>
              </w:rPr>
            </w:pPr>
            <w:r w:rsidRPr="00420202">
              <w:rPr>
                <w:rFonts w:ascii="Arial" w:hAnsi="Arial" w:cs="Arial"/>
                <w:color w:val="000000"/>
              </w:rPr>
              <w:lastRenderedPageBreak/>
              <w:t xml:space="preserve">Przedmiotowy projekt przewiduje uwzględnienie w treści rozporządzenia zmian dotyczących wysokości dodatku </w:t>
            </w:r>
            <w:r w:rsidRPr="00420202">
              <w:rPr>
                <w:rFonts w:ascii="Arial" w:hAnsi="Arial" w:cs="Arial"/>
                <w:color w:val="000000"/>
              </w:rPr>
              <w:lastRenderedPageBreak/>
              <w:t>funkcyjnego dla nauczycieli zatrudnionych w zakładach poprawczych, schroniskach dla nieletnich oraz szkołach przy zakładach karnych i aresztach śledczych (obecnie wysokość dodatku funkcyjnego wynosi do 10% otrzymywanego przez nauczyciela wynagrodzenia zasadniczego, natomiast po nowelizacji będzie wynosiła do 20% minimalnej stawki wynagrodzenia zasadniczego nauczyciela, odpowiednio do posiadanego przez niego poziomu wykształcenia i stopnia awansu zawodowego), a tym samym zrównanie wysokości dodatku funkcyjnego z wysokością tego dodatku przysługującego nauczycielom zatrudnionych w szkołach prowadzonych przez organy administracji rządowej. Jednocześnie projekt rozporządzenia przewiduje uzupełnienie katalogu osób uprawnionych do dodatku o opiekuna oddziału kwalifikacyjnego kursu zawodowego mając na uwadze, że ta forma kształcenia osób dorosłych zastąpiła kształcenie w szkołach zawodowych dla dorosłych.</w:t>
            </w:r>
          </w:p>
        </w:tc>
        <w:tc>
          <w:tcPr>
            <w:tcW w:w="2835" w:type="dxa"/>
          </w:tcPr>
          <w:p w14:paraId="7248924B" w14:textId="77777777" w:rsidR="009409E3" w:rsidRPr="00420202" w:rsidRDefault="009409E3" w:rsidP="009409E3">
            <w:pPr>
              <w:spacing w:after="0" w:line="240" w:lineRule="auto"/>
              <w:rPr>
                <w:rFonts w:ascii="Arial" w:hAnsi="Arial" w:cs="Arial"/>
              </w:rPr>
            </w:pPr>
            <w:r w:rsidRPr="00420202">
              <w:rPr>
                <w:rFonts w:ascii="Arial" w:hAnsi="Arial" w:cs="Arial"/>
              </w:rPr>
              <w:lastRenderedPageBreak/>
              <w:br/>
              <w:t xml:space="preserve">Jarosław Koza – główny specjalista ds. legislacji,  </w:t>
            </w:r>
            <w:r w:rsidRPr="00420202">
              <w:rPr>
                <w:rFonts w:ascii="Arial" w:hAnsi="Arial" w:cs="Arial"/>
              </w:rPr>
              <w:lastRenderedPageBreak/>
              <w:t>Departament Legislacyjny Prawa Karnego, Wydział Prawa Publicznego</w:t>
            </w:r>
          </w:p>
          <w:p w14:paraId="65212CD9" w14:textId="77777777" w:rsidR="009409E3" w:rsidRPr="00420202" w:rsidRDefault="009409E3" w:rsidP="009409E3">
            <w:pPr>
              <w:rPr>
                <w:rFonts w:ascii="Arial" w:hAnsi="Arial" w:cs="Arial"/>
              </w:rPr>
            </w:pPr>
          </w:p>
          <w:p w14:paraId="44C2665C" w14:textId="77777777" w:rsidR="009409E3" w:rsidRPr="00420202" w:rsidRDefault="009409E3" w:rsidP="009409E3">
            <w:pPr>
              <w:jc w:val="right"/>
              <w:rPr>
                <w:rFonts w:ascii="Arial" w:hAnsi="Arial" w:cs="Arial"/>
              </w:rPr>
            </w:pPr>
          </w:p>
        </w:tc>
        <w:tc>
          <w:tcPr>
            <w:tcW w:w="3196" w:type="dxa"/>
          </w:tcPr>
          <w:p w14:paraId="70DDB5FB" w14:textId="77777777" w:rsidR="009409E3" w:rsidRPr="00420202" w:rsidRDefault="009409E3" w:rsidP="009409E3">
            <w:pPr>
              <w:spacing w:after="0" w:line="240" w:lineRule="auto"/>
              <w:rPr>
                <w:rFonts w:ascii="Arial" w:hAnsi="Arial" w:cs="Arial"/>
              </w:rPr>
            </w:pPr>
            <w:r w:rsidRPr="00420202">
              <w:rPr>
                <w:rFonts w:ascii="Arial" w:hAnsi="Arial" w:cs="Arial"/>
              </w:rPr>
              <w:lastRenderedPageBreak/>
              <w:t>Wejście w życie rozporządzenia</w:t>
            </w:r>
          </w:p>
          <w:p w14:paraId="049B40DE" w14:textId="77777777" w:rsidR="009409E3" w:rsidRPr="00420202" w:rsidRDefault="009409E3" w:rsidP="009409E3">
            <w:pPr>
              <w:spacing w:after="0" w:line="240" w:lineRule="auto"/>
              <w:rPr>
                <w:rFonts w:ascii="Arial" w:hAnsi="Arial" w:cs="Arial"/>
              </w:rPr>
            </w:pPr>
            <w:r w:rsidRPr="00420202">
              <w:rPr>
                <w:rFonts w:ascii="Arial" w:hAnsi="Arial" w:cs="Arial"/>
              </w:rPr>
              <w:lastRenderedPageBreak/>
              <w:t>z dniem następującym po dniu ogłoszenia.</w:t>
            </w:r>
          </w:p>
        </w:tc>
      </w:tr>
      <w:tr w:rsidR="00CB46E8" w:rsidRPr="00420202" w14:paraId="7CE7B5B3" w14:textId="77777777" w:rsidTr="002816DC">
        <w:tc>
          <w:tcPr>
            <w:tcW w:w="817" w:type="dxa"/>
          </w:tcPr>
          <w:p w14:paraId="4B01A68E" w14:textId="77777777" w:rsidR="00CB46E8" w:rsidRPr="00420202" w:rsidRDefault="00CB46E8" w:rsidP="00CB46E8">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481.</w:t>
            </w:r>
          </w:p>
        </w:tc>
        <w:tc>
          <w:tcPr>
            <w:tcW w:w="3791" w:type="dxa"/>
          </w:tcPr>
          <w:p w14:paraId="195F658A" w14:textId="77777777" w:rsidR="00CB46E8" w:rsidRPr="00420202" w:rsidRDefault="00CB46E8" w:rsidP="00DA55E9">
            <w:pPr>
              <w:contextualSpacing/>
              <w:rPr>
                <w:rFonts w:ascii="Arial" w:hAnsi="Arial" w:cs="Arial"/>
              </w:rPr>
            </w:pPr>
            <w:r w:rsidRPr="00420202">
              <w:rPr>
                <w:rFonts w:ascii="Arial" w:hAnsi="Arial" w:cs="Arial"/>
              </w:rPr>
              <w:t>Projekt rozporządzenia Ministra Sprawiedliwości w sprawie stanowisk służbowych, na których funkcjonariusze Służby Więziennej w czasie wykonywania zadań służbowych nie mają obowiązku noszenia umundurowania i wyposażenia polowego.</w:t>
            </w:r>
          </w:p>
          <w:p w14:paraId="7BC70B56" w14:textId="77777777" w:rsidR="00CB46E8" w:rsidRPr="00420202" w:rsidRDefault="00CB46E8" w:rsidP="00DA55E9">
            <w:pPr>
              <w:rPr>
                <w:rFonts w:ascii="Arial" w:hAnsi="Arial" w:cs="Arial"/>
              </w:rPr>
            </w:pPr>
          </w:p>
        </w:tc>
        <w:tc>
          <w:tcPr>
            <w:tcW w:w="4147" w:type="dxa"/>
          </w:tcPr>
          <w:p w14:paraId="1E0AE8E4" w14:textId="77777777" w:rsidR="00CB46E8" w:rsidRPr="00420202" w:rsidRDefault="00CB46E8" w:rsidP="00CB46E8">
            <w:pPr>
              <w:jc w:val="both"/>
              <w:rPr>
                <w:rFonts w:ascii="Arial" w:hAnsi="Arial" w:cs="Arial"/>
              </w:rPr>
            </w:pPr>
            <w:r w:rsidRPr="00420202">
              <w:rPr>
                <w:rFonts w:ascii="Arial" w:hAnsi="Arial" w:cs="Arial"/>
              </w:rPr>
              <w:t xml:space="preserve">Podstawa prawna – art. 154 ust. 3 ustawy z dnia 9 kwietnia 2010 r. o Służbie Więziennej (Dz. U. z 2018 r. poz. 1542, z </w:t>
            </w:r>
            <w:proofErr w:type="spellStart"/>
            <w:r w:rsidRPr="00420202">
              <w:rPr>
                <w:rFonts w:ascii="Arial" w:hAnsi="Arial" w:cs="Arial"/>
              </w:rPr>
              <w:t>późn</w:t>
            </w:r>
            <w:proofErr w:type="spellEnd"/>
            <w:r w:rsidRPr="00420202">
              <w:rPr>
                <w:rFonts w:ascii="Arial" w:hAnsi="Arial" w:cs="Arial"/>
              </w:rPr>
              <w:t xml:space="preserve">. zm.). </w:t>
            </w:r>
          </w:p>
          <w:p w14:paraId="2395360A" w14:textId="77777777" w:rsidR="00CB46E8" w:rsidRPr="00420202" w:rsidRDefault="00CB46E8" w:rsidP="00CB46E8">
            <w:pPr>
              <w:contextualSpacing/>
              <w:jc w:val="both"/>
              <w:rPr>
                <w:rFonts w:ascii="Arial" w:hAnsi="Arial" w:cs="Arial"/>
              </w:rPr>
            </w:pPr>
            <w:r w:rsidRPr="00420202">
              <w:rPr>
                <w:rFonts w:ascii="Arial" w:hAnsi="Arial" w:cs="Arial"/>
              </w:rPr>
              <w:t xml:space="preserve">Zgodnie z art. 154 ust. 1 ustawy o Służbie Więziennej funkcjonariusz jest obowiązany do noszenia w czasie służby: przepisowego umundurowania, wyposażenia polowego, dystynkcji, odznak, oznak służby i znaków identyfikacyjnych. W art. 154 ust. 3 ustawodawca przewidział możliwość </w:t>
            </w:r>
            <w:r w:rsidRPr="00420202">
              <w:rPr>
                <w:rFonts w:ascii="Arial" w:hAnsi="Arial" w:cs="Arial"/>
              </w:rPr>
              <w:lastRenderedPageBreak/>
              <w:t xml:space="preserve">określenia przez Ministra Sprawiedliwości stanowisk służbowych, na których funkcjonariusze Służby Więziennej w czasie wykonywania zadań służbowych nie mają obowiązku noszenia umundurowania i wyposażenia polowego, uwzględniając miejsce pełnienia służby oraz specyfikę wykonywanych zadań służbowych. Projektowane rozporządzenie jest realizacją tego fakultatywnego upoważnienia ustawowego. </w:t>
            </w:r>
          </w:p>
        </w:tc>
        <w:tc>
          <w:tcPr>
            <w:tcW w:w="2835" w:type="dxa"/>
          </w:tcPr>
          <w:p w14:paraId="2E46F4DA" w14:textId="77777777" w:rsidR="00CB46E8" w:rsidRPr="00420202" w:rsidRDefault="00CB46E8" w:rsidP="00CB46E8">
            <w:pPr>
              <w:jc w:val="both"/>
              <w:rPr>
                <w:rFonts w:ascii="Arial" w:hAnsi="Arial" w:cs="Arial"/>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w:t>
            </w:r>
            <w:r w:rsidRPr="00420202">
              <w:rPr>
                <w:rFonts w:ascii="Arial" w:hAnsi="Arial" w:cs="Arial"/>
              </w:rPr>
              <w:sym w:font="Symbol" w:char="F02D"/>
            </w:r>
            <w:r w:rsidRPr="00420202">
              <w:rPr>
                <w:rFonts w:ascii="Arial" w:hAnsi="Arial" w:cs="Arial"/>
              </w:rPr>
              <w:t xml:space="preserve"> Główny specjalista ds. legislacji </w:t>
            </w:r>
            <w:r w:rsidRPr="00420202">
              <w:rPr>
                <w:rFonts w:ascii="Arial" w:hAnsi="Arial" w:cs="Arial"/>
              </w:rPr>
              <w:sym w:font="Symbol" w:char="F02D"/>
            </w:r>
            <w:r w:rsidRPr="00420202">
              <w:rPr>
                <w:rFonts w:ascii="Arial" w:hAnsi="Arial" w:cs="Arial"/>
              </w:rPr>
              <w:t xml:space="preserve"> Departament Legislacyjny Prawa Karnego</w:t>
            </w:r>
          </w:p>
        </w:tc>
        <w:tc>
          <w:tcPr>
            <w:tcW w:w="3196" w:type="dxa"/>
          </w:tcPr>
          <w:p w14:paraId="732C1327" w14:textId="77777777" w:rsidR="00CB46E8" w:rsidRPr="00420202" w:rsidRDefault="00CB46E8" w:rsidP="00CB46E8">
            <w:pPr>
              <w:jc w:val="both"/>
              <w:rPr>
                <w:rFonts w:ascii="Arial" w:hAnsi="Arial" w:cs="Arial"/>
              </w:rPr>
            </w:pPr>
            <w:r w:rsidRPr="00420202">
              <w:rPr>
                <w:rFonts w:ascii="Arial" w:hAnsi="Arial" w:cs="Arial"/>
              </w:rPr>
              <w:t xml:space="preserve">Wejście w życie po upływie 14 dni od dnia ogłoszenia. </w:t>
            </w:r>
          </w:p>
        </w:tc>
      </w:tr>
      <w:tr w:rsidR="00CD26FD" w:rsidRPr="00420202" w14:paraId="6F2AD168" w14:textId="77777777" w:rsidTr="002816DC">
        <w:tc>
          <w:tcPr>
            <w:tcW w:w="817" w:type="dxa"/>
          </w:tcPr>
          <w:p w14:paraId="6032A204" w14:textId="77777777" w:rsidR="00CD26FD" w:rsidRPr="00420202" w:rsidRDefault="00CD26FD" w:rsidP="00CB46E8">
            <w:pPr>
              <w:pStyle w:val="ARTartustawynprozporzdzenia"/>
              <w:spacing w:after="120" w:line="240" w:lineRule="auto"/>
              <w:ind w:firstLine="0"/>
              <w:rPr>
                <w:rFonts w:eastAsia="Times New Roman"/>
                <w:sz w:val="22"/>
                <w:szCs w:val="22"/>
              </w:rPr>
            </w:pPr>
            <w:r w:rsidRPr="00420202">
              <w:rPr>
                <w:rFonts w:eastAsia="Times New Roman"/>
                <w:sz w:val="22"/>
                <w:szCs w:val="22"/>
              </w:rPr>
              <w:t>482.</w:t>
            </w:r>
          </w:p>
        </w:tc>
        <w:tc>
          <w:tcPr>
            <w:tcW w:w="3791" w:type="dxa"/>
          </w:tcPr>
          <w:p w14:paraId="117E5563" w14:textId="77777777" w:rsidR="00CD26FD" w:rsidRPr="00420202" w:rsidRDefault="00CD26FD" w:rsidP="00DA55E9">
            <w:pPr>
              <w:contextualSpacing/>
              <w:rPr>
                <w:rFonts w:ascii="Arial" w:hAnsi="Arial" w:cs="Arial"/>
              </w:rPr>
            </w:pPr>
            <w:r w:rsidRPr="00420202">
              <w:rPr>
                <w:rFonts w:ascii="Arial" w:hAnsi="Arial" w:cs="Arial"/>
              </w:rPr>
              <w:t>Projekt rozporządzenia Ministra Sprawiedliwości zmieniającego rozporządzenie w sprawie utworzenia Sądu Okręgowego w Rybniku</w:t>
            </w:r>
          </w:p>
        </w:tc>
        <w:tc>
          <w:tcPr>
            <w:tcW w:w="4147" w:type="dxa"/>
          </w:tcPr>
          <w:p w14:paraId="369E79F4" w14:textId="77777777" w:rsidR="00CD26FD" w:rsidRPr="00420202" w:rsidRDefault="00CD26FD" w:rsidP="00CD26FD">
            <w:pPr>
              <w:jc w:val="both"/>
              <w:rPr>
                <w:rFonts w:ascii="Arial" w:hAnsi="Arial" w:cs="Arial"/>
              </w:rPr>
            </w:pPr>
            <w:r w:rsidRPr="00420202">
              <w:rPr>
                <w:rFonts w:ascii="Arial" w:hAnsi="Arial" w:cs="Arial"/>
              </w:rPr>
              <w:t xml:space="preserve">Podstawa prawna - art. 20 pkt 1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78B947F3" w14:textId="77777777" w:rsidR="00CD26FD" w:rsidRPr="00420202" w:rsidRDefault="00CD26FD" w:rsidP="00CD26FD">
            <w:pPr>
              <w:jc w:val="both"/>
              <w:rPr>
                <w:rFonts w:ascii="Arial" w:hAnsi="Arial" w:cs="Arial"/>
              </w:rPr>
            </w:pPr>
            <w:r w:rsidRPr="00420202">
              <w:rPr>
                <w:rFonts w:ascii="Arial" w:hAnsi="Arial" w:cs="Arial"/>
              </w:rPr>
              <w:t xml:space="preserve">Projektowane rozporządzenie dotyczy zmiany daty utworzenia – w obszarze właściwości Sądu Apelacyjnego w Katowicach – Sądu Okręgowego w Rybniku.  </w:t>
            </w:r>
          </w:p>
        </w:tc>
        <w:tc>
          <w:tcPr>
            <w:tcW w:w="2835" w:type="dxa"/>
          </w:tcPr>
          <w:p w14:paraId="770A2BF6" w14:textId="77777777" w:rsidR="00CD26FD" w:rsidRPr="00420202" w:rsidRDefault="00CD26FD" w:rsidP="00CB46E8">
            <w:pPr>
              <w:jc w:val="both"/>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5C4571C7" w14:textId="77777777" w:rsidR="00CD26FD" w:rsidRPr="00420202" w:rsidRDefault="00CD26FD" w:rsidP="00CB46E8">
            <w:pPr>
              <w:jc w:val="both"/>
              <w:rPr>
                <w:rFonts w:ascii="Arial" w:hAnsi="Arial" w:cs="Arial"/>
              </w:rPr>
            </w:pPr>
            <w:r w:rsidRPr="00420202">
              <w:rPr>
                <w:rFonts w:ascii="Arial" w:hAnsi="Arial" w:cs="Arial"/>
              </w:rPr>
              <w:t>1 stycznia 2020 r.</w:t>
            </w:r>
          </w:p>
        </w:tc>
      </w:tr>
      <w:tr w:rsidR="00CD26FD" w:rsidRPr="00420202" w14:paraId="3B363C18" w14:textId="77777777" w:rsidTr="002816DC">
        <w:tc>
          <w:tcPr>
            <w:tcW w:w="817" w:type="dxa"/>
          </w:tcPr>
          <w:p w14:paraId="58B0751F" w14:textId="77777777" w:rsidR="00CD26FD" w:rsidRPr="00420202" w:rsidRDefault="00CD26FD" w:rsidP="00CB46E8">
            <w:pPr>
              <w:pStyle w:val="ARTartustawynprozporzdzenia"/>
              <w:spacing w:after="120" w:line="240" w:lineRule="auto"/>
              <w:ind w:firstLine="0"/>
              <w:rPr>
                <w:rFonts w:eastAsia="Times New Roman"/>
                <w:sz w:val="22"/>
                <w:szCs w:val="22"/>
              </w:rPr>
            </w:pPr>
            <w:r w:rsidRPr="00420202">
              <w:rPr>
                <w:rFonts w:eastAsia="Times New Roman"/>
                <w:sz w:val="22"/>
                <w:szCs w:val="22"/>
              </w:rPr>
              <w:t>483.</w:t>
            </w:r>
          </w:p>
        </w:tc>
        <w:tc>
          <w:tcPr>
            <w:tcW w:w="3791" w:type="dxa"/>
          </w:tcPr>
          <w:p w14:paraId="048A074C" w14:textId="77777777" w:rsidR="00CD26FD" w:rsidRPr="00420202" w:rsidRDefault="00DA55E9" w:rsidP="00DA55E9">
            <w:pPr>
              <w:contextualSpacing/>
              <w:rPr>
                <w:rFonts w:ascii="Arial" w:hAnsi="Arial" w:cs="Arial"/>
              </w:rPr>
            </w:pPr>
            <w:r w:rsidRPr="00420202">
              <w:rPr>
                <w:rFonts w:ascii="Arial" w:hAnsi="Arial" w:cs="Arial"/>
              </w:rPr>
              <w:t>Projekt rozporządzenia Ministra Sprawiedliwości w sprawie zmiany rozporządzenia zmieniającego rozporządzenie w sprawie ustalenia siedzib i obszarów właściwości sądów apelacyjnych, sądów okręgowych i sądów rejonowych oraz zakresu rozpoznawanych przez nie spraw.</w:t>
            </w:r>
          </w:p>
        </w:tc>
        <w:tc>
          <w:tcPr>
            <w:tcW w:w="4147" w:type="dxa"/>
          </w:tcPr>
          <w:p w14:paraId="3E46AAB4" w14:textId="77777777" w:rsidR="00DA55E9" w:rsidRPr="00420202" w:rsidRDefault="00DA55E9" w:rsidP="00DA55E9">
            <w:pPr>
              <w:jc w:val="both"/>
              <w:rPr>
                <w:rFonts w:ascii="Arial" w:hAnsi="Arial" w:cs="Arial"/>
              </w:rPr>
            </w:pPr>
            <w:r w:rsidRPr="00420202">
              <w:rPr>
                <w:rFonts w:ascii="Arial" w:hAnsi="Arial" w:cs="Arial"/>
              </w:rPr>
              <w:t xml:space="preserve">Podstawa prawna - art. 20 pkt 1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380F88CB" w14:textId="77777777" w:rsidR="00CD26FD" w:rsidRPr="00420202" w:rsidRDefault="00DA55E9" w:rsidP="00DA55E9">
            <w:pPr>
              <w:jc w:val="both"/>
              <w:rPr>
                <w:rFonts w:ascii="Arial" w:hAnsi="Arial" w:cs="Arial"/>
              </w:rPr>
            </w:pPr>
            <w:r w:rsidRPr="00420202">
              <w:rPr>
                <w:rFonts w:ascii="Arial" w:hAnsi="Arial" w:cs="Arial"/>
              </w:rPr>
              <w:t xml:space="preserve">Potrzeba wydania projektowanego rozporządzenia wynika ze zmiany daty utworzenia – w obszarze właściwości Sądu Apelacyjnego w Katowicach – Sądu Okręgowego w Rybniku.   </w:t>
            </w:r>
          </w:p>
        </w:tc>
        <w:tc>
          <w:tcPr>
            <w:tcW w:w="2835" w:type="dxa"/>
          </w:tcPr>
          <w:p w14:paraId="46FF9F93" w14:textId="77777777" w:rsidR="00CD26FD" w:rsidRPr="00420202" w:rsidRDefault="00DA55E9" w:rsidP="00CB46E8">
            <w:pPr>
              <w:jc w:val="both"/>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57999D59" w14:textId="77777777" w:rsidR="00CD26FD" w:rsidRPr="00420202" w:rsidRDefault="00DA55E9" w:rsidP="00CB46E8">
            <w:pPr>
              <w:jc w:val="both"/>
              <w:rPr>
                <w:rFonts w:ascii="Arial" w:hAnsi="Arial" w:cs="Arial"/>
              </w:rPr>
            </w:pPr>
            <w:r w:rsidRPr="00420202">
              <w:rPr>
                <w:rFonts w:ascii="Arial" w:hAnsi="Arial" w:cs="Arial"/>
              </w:rPr>
              <w:t>1 stycznia 2020 r.</w:t>
            </w:r>
          </w:p>
        </w:tc>
      </w:tr>
      <w:tr w:rsidR="00DA55E9" w:rsidRPr="00420202" w14:paraId="026ACA05" w14:textId="77777777" w:rsidTr="002816DC">
        <w:tc>
          <w:tcPr>
            <w:tcW w:w="817" w:type="dxa"/>
          </w:tcPr>
          <w:p w14:paraId="2AAC399D" w14:textId="77777777" w:rsidR="00DA55E9" w:rsidRPr="00420202" w:rsidRDefault="00DA55E9" w:rsidP="00CB46E8">
            <w:pPr>
              <w:pStyle w:val="ARTartustawynprozporzdzenia"/>
              <w:spacing w:after="120" w:line="240" w:lineRule="auto"/>
              <w:ind w:firstLine="0"/>
              <w:rPr>
                <w:rFonts w:eastAsia="Times New Roman"/>
                <w:sz w:val="22"/>
                <w:szCs w:val="22"/>
              </w:rPr>
            </w:pPr>
            <w:r w:rsidRPr="00420202">
              <w:rPr>
                <w:rFonts w:eastAsia="Times New Roman"/>
                <w:sz w:val="22"/>
                <w:szCs w:val="22"/>
              </w:rPr>
              <w:t>484.</w:t>
            </w:r>
          </w:p>
        </w:tc>
        <w:tc>
          <w:tcPr>
            <w:tcW w:w="3791" w:type="dxa"/>
          </w:tcPr>
          <w:p w14:paraId="2C2B0E28" w14:textId="77777777" w:rsidR="00DA55E9" w:rsidRPr="00420202" w:rsidRDefault="009E2E6D" w:rsidP="009E2E6D">
            <w:pPr>
              <w:contextualSpacing/>
              <w:rPr>
                <w:rFonts w:ascii="Arial" w:hAnsi="Arial" w:cs="Arial"/>
              </w:rPr>
            </w:pPr>
            <w:r w:rsidRPr="00420202">
              <w:rPr>
                <w:rFonts w:ascii="Arial" w:hAnsi="Arial" w:cs="Arial"/>
              </w:rPr>
              <w:t xml:space="preserve">Projekt rozporządzenia Ministra Sprawiedliwości w sprawie zmiany rozporządzenia  zmieniającego rozporządzenie w sprawie przekazania niektórym sądom okręgowym i sądom rejonowym </w:t>
            </w:r>
            <w:r w:rsidRPr="00420202">
              <w:rPr>
                <w:rFonts w:ascii="Arial" w:hAnsi="Arial" w:cs="Arial"/>
              </w:rPr>
              <w:lastRenderedPageBreak/>
              <w:t>rozpoznawania spraw gospodarczych z obszarów właściwości innych sądów okręgowych i sądów rejonowych</w:t>
            </w:r>
          </w:p>
        </w:tc>
        <w:tc>
          <w:tcPr>
            <w:tcW w:w="4147" w:type="dxa"/>
          </w:tcPr>
          <w:p w14:paraId="0ACAF15F" w14:textId="77777777" w:rsidR="009E2E6D" w:rsidRPr="00420202" w:rsidRDefault="009E2E6D" w:rsidP="009E2E6D">
            <w:pPr>
              <w:jc w:val="both"/>
              <w:rPr>
                <w:rFonts w:ascii="Arial" w:hAnsi="Arial" w:cs="Arial"/>
              </w:rPr>
            </w:pPr>
            <w:r w:rsidRPr="00420202">
              <w:rPr>
                <w:rFonts w:ascii="Arial" w:hAnsi="Arial" w:cs="Arial"/>
              </w:rPr>
              <w:lastRenderedPageBreak/>
              <w:t xml:space="preserve">Podstawa prawna - art. 20 pkt 3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269A7F03" w14:textId="77777777" w:rsidR="00DA55E9" w:rsidRPr="00420202" w:rsidRDefault="009E2E6D" w:rsidP="009E2E6D">
            <w:pPr>
              <w:jc w:val="both"/>
              <w:rPr>
                <w:rFonts w:ascii="Arial" w:hAnsi="Arial" w:cs="Arial"/>
              </w:rPr>
            </w:pPr>
            <w:r w:rsidRPr="00420202">
              <w:rPr>
                <w:rFonts w:ascii="Arial" w:hAnsi="Arial" w:cs="Arial"/>
              </w:rPr>
              <w:lastRenderedPageBreak/>
              <w:t xml:space="preserve">Potrzeba wydania projektowanego rozporządzenia wynika ze zmiany daty utworzenia – w obszarze właściwości Sądu Apelacyjnego w Katowicach – Sądu Okręgowego w Rybniku.   </w:t>
            </w:r>
          </w:p>
        </w:tc>
        <w:tc>
          <w:tcPr>
            <w:tcW w:w="2835" w:type="dxa"/>
          </w:tcPr>
          <w:p w14:paraId="10076418" w14:textId="77777777" w:rsidR="00DA55E9" w:rsidRPr="00420202" w:rsidRDefault="009E2E6D" w:rsidP="00CB46E8">
            <w:pPr>
              <w:jc w:val="both"/>
              <w:rPr>
                <w:rFonts w:ascii="Arial" w:hAnsi="Arial" w:cs="Arial"/>
              </w:rPr>
            </w:pPr>
            <w:r w:rsidRPr="00420202">
              <w:rPr>
                <w:rFonts w:ascii="Arial" w:hAnsi="Arial" w:cs="Arial"/>
              </w:rPr>
              <w:lastRenderedPageBreak/>
              <w:t>Katarzyna Mizera – sędzia, główny specjalista w Departamencie Legislacyjnym Prawa Karnego</w:t>
            </w:r>
          </w:p>
        </w:tc>
        <w:tc>
          <w:tcPr>
            <w:tcW w:w="3196" w:type="dxa"/>
          </w:tcPr>
          <w:p w14:paraId="0697A392" w14:textId="77777777" w:rsidR="00DA55E9" w:rsidRPr="00420202" w:rsidRDefault="009E2E6D" w:rsidP="00CB46E8">
            <w:pPr>
              <w:jc w:val="both"/>
              <w:rPr>
                <w:rFonts w:ascii="Arial" w:hAnsi="Arial" w:cs="Arial"/>
              </w:rPr>
            </w:pPr>
            <w:r w:rsidRPr="00420202">
              <w:rPr>
                <w:rFonts w:ascii="Arial" w:hAnsi="Arial" w:cs="Arial"/>
              </w:rPr>
              <w:t>1 stycznia 2020 r.</w:t>
            </w:r>
          </w:p>
        </w:tc>
      </w:tr>
      <w:tr w:rsidR="009E2E6D" w:rsidRPr="00420202" w14:paraId="59B632FC" w14:textId="77777777" w:rsidTr="002816DC">
        <w:tc>
          <w:tcPr>
            <w:tcW w:w="817" w:type="dxa"/>
          </w:tcPr>
          <w:p w14:paraId="55D4DB36" w14:textId="77777777" w:rsidR="009E2E6D" w:rsidRPr="00420202" w:rsidRDefault="009E2E6D" w:rsidP="00CB46E8">
            <w:pPr>
              <w:pStyle w:val="ARTartustawynprozporzdzenia"/>
              <w:spacing w:after="120" w:line="240" w:lineRule="auto"/>
              <w:ind w:firstLine="0"/>
              <w:rPr>
                <w:rFonts w:eastAsia="Times New Roman"/>
                <w:sz w:val="22"/>
                <w:szCs w:val="22"/>
              </w:rPr>
            </w:pPr>
            <w:r w:rsidRPr="00420202">
              <w:rPr>
                <w:rFonts w:eastAsia="Times New Roman"/>
                <w:sz w:val="22"/>
                <w:szCs w:val="22"/>
              </w:rPr>
              <w:t>485.</w:t>
            </w:r>
          </w:p>
        </w:tc>
        <w:tc>
          <w:tcPr>
            <w:tcW w:w="3791" w:type="dxa"/>
          </w:tcPr>
          <w:p w14:paraId="61EA85B4" w14:textId="77777777" w:rsidR="009E2E6D" w:rsidRPr="00420202" w:rsidRDefault="009E2E6D" w:rsidP="009E2E6D">
            <w:pPr>
              <w:contextualSpacing/>
              <w:rPr>
                <w:rFonts w:ascii="Arial" w:hAnsi="Arial" w:cs="Arial"/>
              </w:rPr>
            </w:pPr>
            <w:r w:rsidRPr="00420202">
              <w:rPr>
                <w:rFonts w:ascii="Arial" w:hAnsi="Arial" w:cs="Arial"/>
              </w:rPr>
              <w:t>Projekt rozporządzenia Ministra Sprawiedliwości w sprawie zmiany rozporządzenia zmieniającego rozporządzenie w sprawie przekazania niektórym sądom okręgowym rozpoznawania spraw zgodności z prawdą oświadczeń lustracyjnych  z obszarów właściwości innych sądów okręgowych.</w:t>
            </w:r>
          </w:p>
        </w:tc>
        <w:tc>
          <w:tcPr>
            <w:tcW w:w="4147" w:type="dxa"/>
          </w:tcPr>
          <w:p w14:paraId="7D18281F" w14:textId="77777777" w:rsidR="009E2E6D" w:rsidRPr="00420202" w:rsidRDefault="009E2E6D" w:rsidP="009E2E6D">
            <w:pPr>
              <w:jc w:val="both"/>
              <w:rPr>
                <w:rFonts w:ascii="Arial" w:hAnsi="Arial" w:cs="Arial"/>
              </w:rPr>
            </w:pPr>
            <w:r w:rsidRPr="00420202">
              <w:rPr>
                <w:rFonts w:ascii="Arial" w:hAnsi="Arial" w:cs="Arial"/>
              </w:rPr>
              <w:t xml:space="preserve">Podstawa prawna - art. 20 pkt 4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22C83662" w14:textId="77777777" w:rsidR="009E2E6D" w:rsidRPr="00420202" w:rsidRDefault="009E2E6D" w:rsidP="009E2E6D">
            <w:pPr>
              <w:jc w:val="both"/>
              <w:rPr>
                <w:rFonts w:ascii="Arial" w:hAnsi="Arial" w:cs="Arial"/>
              </w:rPr>
            </w:pPr>
            <w:r w:rsidRPr="00420202">
              <w:rPr>
                <w:rFonts w:ascii="Arial" w:hAnsi="Arial" w:cs="Arial"/>
              </w:rPr>
              <w:t xml:space="preserve">Potrzeba wydania projektowanego rozporządzenia wynika ze zmiany daty utworzenia – w obszarze właściwości Sądu Apelacyjnego w Katowicach – Sądu Okręgowego w Rybniku.   </w:t>
            </w:r>
          </w:p>
        </w:tc>
        <w:tc>
          <w:tcPr>
            <w:tcW w:w="2835" w:type="dxa"/>
          </w:tcPr>
          <w:p w14:paraId="75DB10A9" w14:textId="77777777" w:rsidR="009E2E6D" w:rsidRPr="00420202" w:rsidRDefault="009E2E6D" w:rsidP="00CB46E8">
            <w:pPr>
              <w:jc w:val="both"/>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701B1309" w14:textId="77777777" w:rsidR="009E2E6D" w:rsidRPr="00420202" w:rsidRDefault="009E2E6D" w:rsidP="00CB46E8">
            <w:pPr>
              <w:jc w:val="both"/>
              <w:rPr>
                <w:rFonts w:ascii="Arial" w:hAnsi="Arial" w:cs="Arial"/>
              </w:rPr>
            </w:pPr>
            <w:r w:rsidRPr="00420202">
              <w:rPr>
                <w:rFonts w:ascii="Arial" w:hAnsi="Arial" w:cs="Arial"/>
              </w:rPr>
              <w:t>1 stycznia 2020 r.</w:t>
            </w:r>
          </w:p>
        </w:tc>
      </w:tr>
      <w:tr w:rsidR="009E2E6D" w:rsidRPr="00420202" w14:paraId="4557F87A" w14:textId="77777777" w:rsidTr="002816DC">
        <w:tc>
          <w:tcPr>
            <w:tcW w:w="817" w:type="dxa"/>
          </w:tcPr>
          <w:p w14:paraId="3DCECAFC" w14:textId="77777777" w:rsidR="009E2E6D" w:rsidRPr="00420202" w:rsidRDefault="009E2E6D" w:rsidP="00CB46E8">
            <w:pPr>
              <w:pStyle w:val="ARTartustawynprozporzdzenia"/>
              <w:spacing w:after="120" w:line="240" w:lineRule="auto"/>
              <w:ind w:firstLine="0"/>
              <w:rPr>
                <w:rFonts w:eastAsia="Times New Roman"/>
                <w:sz w:val="22"/>
                <w:szCs w:val="22"/>
              </w:rPr>
            </w:pPr>
            <w:r w:rsidRPr="00420202">
              <w:rPr>
                <w:rFonts w:eastAsia="Times New Roman"/>
                <w:sz w:val="22"/>
                <w:szCs w:val="22"/>
              </w:rPr>
              <w:t>486.</w:t>
            </w:r>
          </w:p>
        </w:tc>
        <w:tc>
          <w:tcPr>
            <w:tcW w:w="3791" w:type="dxa"/>
          </w:tcPr>
          <w:p w14:paraId="414DEC6E" w14:textId="77777777" w:rsidR="009E2E6D" w:rsidRPr="00420202" w:rsidRDefault="009E2E6D" w:rsidP="009E2E6D">
            <w:pPr>
              <w:contextualSpacing/>
              <w:rPr>
                <w:rFonts w:ascii="Arial" w:hAnsi="Arial" w:cs="Arial"/>
              </w:rPr>
            </w:pPr>
            <w:r w:rsidRPr="00420202">
              <w:rPr>
                <w:rFonts w:ascii="Arial" w:hAnsi="Arial" w:cs="Arial"/>
              </w:rPr>
              <w:t>Projekt rozporządzenia Ministra Sprawiedliwości w sprawie zmiany rozporządzenia zmieniającego rozporządzenie w sprawie przekazania niektórym sądom rejonowym rozpoznawania spraw z zakresu prawa pracy lub ubezpieczeń społecznych   z obszarów właściwości innych sądów rejonowych.</w:t>
            </w:r>
          </w:p>
        </w:tc>
        <w:tc>
          <w:tcPr>
            <w:tcW w:w="4147" w:type="dxa"/>
          </w:tcPr>
          <w:p w14:paraId="65740B5B" w14:textId="77777777" w:rsidR="009E2E6D" w:rsidRPr="00420202" w:rsidRDefault="009E2E6D" w:rsidP="009E2E6D">
            <w:pPr>
              <w:jc w:val="both"/>
              <w:rPr>
                <w:rFonts w:ascii="Arial" w:hAnsi="Arial" w:cs="Arial"/>
              </w:rPr>
            </w:pPr>
            <w:r w:rsidRPr="00420202">
              <w:rPr>
                <w:rFonts w:ascii="Arial" w:hAnsi="Arial" w:cs="Arial"/>
              </w:rPr>
              <w:t xml:space="preserve">Podstawa prawna - art. 20 pkt 2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2FE48245" w14:textId="77777777" w:rsidR="009E2E6D" w:rsidRPr="00420202" w:rsidRDefault="009E2E6D" w:rsidP="009E2E6D">
            <w:pPr>
              <w:jc w:val="both"/>
              <w:rPr>
                <w:rFonts w:ascii="Arial" w:hAnsi="Arial" w:cs="Arial"/>
              </w:rPr>
            </w:pPr>
            <w:r w:rsidRPr="00420202">
              <w:rPr>
                <w:rFonts w:ascii="Arial" w:hAnsi="Arial" w:cs="Arial"/>
              </w:rPr>
              <w:t xml:space="preserve">Potrzeba wydania projektowanego rozporządzenia wynika ze zmiany daty  utworzenia – w obszarze właściwości Sądu Apelacyjnego w Katowicach – Sądu Okręgowego w Rybniku.   </w:t>
            </w:r>
          </w:p>
        </w:tc>
        <w:tc>
          <w:tcPr>
            <w:tcW w:w="2835" w:type="dxa"/>
          </w:tcPr>
          <w:p w14:paraId="6C664D3B" w14:textId="77777777" w:rsidR="009E2E6D" w:rsidRPr="00420202" w:rsidRDefault="009E2E6D" w:rsidP="00CB46E8">
            <w:pPr>
              <w:jc w:val="both"/>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2BADCB2B" w14:textId="77777777" w:rsidR="009E2E6D" w:rsidRPr="00420202" w:rsidRDefault="009E2E6D" w:rsidP="00CB46E8">
            <w:pPr>
              <w:jc w:val="both"/>
              <w:rPr>
                <w:rFonts w:ascii="Arial" w:hAnsi="Arial" w:cs="Arial"/>
              </w:rPr>
            </w:pPr>
            <w:r w:rsidRPr="00420202">
              <w:rPr>
                <w:rFonts w:ascii="Arial" w:hAnsi="Arial" w:cs="Arial"/>
              </w:rPr>
              <w:t>1 stycznia 2020 r.</w:t>
            </w:r>
          </w:p>
        </w:tc>
      </w:tr>
      <w:tr w:rsidR="009E2E6D" w:rsidRPr="00420202" w14:paraId="285984C0" w14:textId="77777777" w:rsidTr="002816DC">
        <w:tc>
          <w:tcPr>
            <w:tcW w:w="817" w:type="dxa"/>
          </w:tcPr>
          <w:p w14:paraId="5AE44193" w14:textId="77777777" w:rsidR="009E2E6D" w:rsidRPr="00420202" w:rsidRDefault="009E2E6D" w:rsidP="00CB46E8">
            <w:pPr>
              <w:pStyle w:val="ARTartustawynprozporzdzenia"/>
              <w:spacing w:after="120" w:line="240" w:lineRule="auto"/>
              <w:ind w:firstLine="0"/>
              <w:rPr>
                <w:rFonts w:eastAsia="Times New Roman"/>
                <w:sz w:val="22"/>
                <w:szCs w:val="22"/>
              </w:rPr>
            </w:pPr>
            <w:r w:rsidRPr="00420202">
              <w:rPr>
                <w:rFonts w:eastAsia="Times New Roman"/>
                <w:sz w:val="22"/>
                <w:szCs w:val="22"/>
              </w:rPr>
              <w:t>487.</w:t>
            </w:r>
          </w:p>
        </w:tc>
        <w:tc>
          <w:tcPr>
            <w:tcW w:w="3791" w:type="dxa"/>
          </w:tcPr>
          <w:p w14:paraId="01B49BC4" w14:textId="77777777" w:rsidR="009E2E6D" w:rsidRPr="00420202" w:rsidRDefault="009E2E6D" w:rsidP="009E2E6D">
            <w:pPr>
              <w:contextualSpacing/>
              <w:rPr>
                <w:rFonts w:ascii="Arial" w:hAnsi="Arial" w:cs="Arial"/>
              </w:rPr>
            </w:pPr>
            <w:r w:rsidRPr="00420202">
              <w:rPr>
                <w:rFonts w:ascii="Arial" w:hAnsi="Arial" w:cs="Arial"/>
              </w:rPr>
              <w:t>Projekt rozporządzenia Ministra Sprawiedliwości w sprawie zmiany rozporządzenia zmieniającego rozporządzenie w sprawie określenia sądów rejonowych prowadzących księgi wieczyste oraz obszarów ich właściwości miejscowej.</w:t>
            </w:r>
          </w:p>
        </w:tc>
        <w:tc>
          <w:tcPr>
            <w:tcW w:w="4147" w:type="dxa"/>
          </w:tcPr>
          <w:p w14:paraId="08C86F3F" w14:textId="77777777" w:rsidR="009E2E6D" w:rsidRPr="00420202" w:rsidRDefault="009E2E6D" w:rsidP="009E2E6D">
            <w:pPr>
              <w:jc w:val="both"/>
              <w:rPr>
                <w:rFonts w:ascii="Arial" w:hAnsi="Arial" w:cs="Arial"/>
              </w:rPr>
            </w:pPr>
            <w:r w:rsidRPr="00420202">
              <w:rPr>
                <w:rFonts w:ascii="Arial" w:hAnsi="Arial" w:cs="Arial"/>
              </w:rPr>
              <w:t>Podstawa prawna - art. 58 pkt 1 ustawy z dnia 6 lipca 1982r. o księgach wieczystych i hipotece (Dz. U. z 2018 r. poz. 1916 i 2354 oraz z 2019 r. poz. 730)</w:t>
            </w:r>
          </w:p>
          <w:p w14:paraId="0C606A7B" w14:textId="77777777" w:rsidR="009E2E6D" w:rsidRPr="00420202" w:rsidRDefault="009E2E6D" w:rsidP="009E2E6D">
            <w:pPr>
              <w:jc w:val="both"/>
              <w:rPr>
                <w:rFonts w:ascii="Arial" w:hAnsi="Arial" w:cs="Arial"/>
              </w:rPr>
            </w:pPr>
            <w:r w:rsidRPr="00420202">
              <w:rPr>
                <w:rFonts w:ascii="Arial" w:hAnsi="Arial" w:cs="Arial"/>
              </w:rPr>
              <w:t xml:space="preserve">Potrzeba wydania projektowanego rozporządzenia wynika ze zmiany daty utworzenia – w obszarze właściwości Sądu Apelacyjnego w Katowicach – Sądu Okręgowego w Rybniku.   </w:t>
            </w:r>
          </w:p>
        </w:tc>
        <w:tc>
          <w:tcPr>
            <w:tcW w:w="2835" w:type="dxa"/>
          </w:tcPr>
          <w:p w14:paraId="69E1A9B1" w14:textId="77777777" w:rsidR="009E2E6D" w:rsidRPr="00420202" w:rsidRDefault="009E2E6D" w:rsidP="00CB46E8">
            <w:pPr>
              <w:jc w:val="both"/>
              <w:rPr>
                <w:rFonts w:ascii="Arial" w:hAnsi="Arial" w:cs="Arial"/>
              </w:rPr>
            </w:pPr>
            <w:r w:rsidRPr="00420202">
              <w:rPr>
                <w:rFonts w:ascii="Arial" w:hAnsi="Arial" w:cs="Arial"/>
              </w:rPr>
              <w:t>Katarzyna Mizera – sędzia, główny specjalista w Departamencie Legislacyjnym Prawa Karnego</w:t>
            </w:r>
          </w:p>
        </w:tc>
        <w:tc>
          <w:tcPr>
            <w:tcW w:w="3196" w:type="dxa"/>
          </w:tcPr>
          <w:p w14:paraId="1137E504" w14:textId="77777777" w:rsidR="009E2E6D" w:rsidRPr="00420202" w:rsidRDefault="009E2E6D" w:rsidP="00CB46E8">
            <w:pPr>
              <w:jc w:val="both"/>
              <w:rPr>
                <w:rFonts w:ascii="Arial" w:hAnsi="Arial" w:cs="Arial"/>
              </w:rPr>
            </w:pPr>
            <w:r w:rsidRPr="00420202">
              <w:rPr>
                <w:rFonts w:ascii="Arial" w:hAnsi="Arial" w:cs="Arial"/>
              </w:rPr>
              <w:t>1 stycznia 2020 r.</w:t>
            </w:r>
          </w:p>
        </w:tc>
      </w:tr>
      <w:tr w:rsidR="00DD40F6" w:rsidRPr="00420202" w14:paraId="39125662" w14:textId="77777777" w:rsidTr="002816DC">
        <w:tc>
          <w:tcPr>
            <w:tcW w:w="817" w:type="dxa"/>
          </w:tcPr>
          <w:p w14:paraId="0D46795E" w14:textId="77777777" w:rsidR="00DD40F6" w:rsidRPr="00420202" w:rsidRDefault="00DD40F6" w:rsidP="00DD40F6">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488.</w:t>
            </w:r>
          </w:p>
        </w:tc>
        <w:tc>
          <w:tcPr>
            <w:tcW w:w="3791" w:type="dxa"/>
          </w:tcPr>
          <w:p w14:paraId="63AAC6CA" w14:textId="77777777" w:rsidR="00EF70F0" w:rsidRPr="00420202" w:rsidRDefault="00EF70F0" w:rsidP="00DD40F6">
            <w:pPr>
              <w:spacing w:before="120" w:after="0"/>
              <w:jc w:val="both"/>
              <w:rPr>
                <w:rFonts w:ascii="Arial" w:eastAsia="Times New Roman" w:hAnsi="Arial" w:cs="Arial"/>
              </w:rPr>
            </w:pPr>
            <w:r w:rsidRPr="00420202">
              <w:rPr>
                <w:rFonts w:ascii="Arial" w:hAnsi="Arial" w:cs="Arial"/>
              </w:rPr>
              <w:t>Projekt rozporządzenia Ministra Sprawiedliwości</w:t>
            </w:r>
            <w:r w:rsidRPr="00420202">
              <w:rPr>
                <w:rFonts w:ascii="Arial" w:hAnsi="Arial" w:cs="Arial"/>
                <w:b/>
                <w:bCs/>
              </w:rPr>
              <w:t xml:space="preserve"> </w:t>
            </w:r>
            <w:r w:rsidRPr="00420202">
              <w:rPr>
                <w:rFonts w:ascii="Arial" w:hAnsi="Arial" w:cs="Arial"/>
                <w:bCs/>
              </w:rPr>
              <w:t>w sprawie wysokości opłaty za udział w konkursie na aplikację sędziowską i prokuratorską</w:t>
            </w:r>
          </w:p>
        </w:tc>
        <w:tc>
          <w:tcPr>
            <w:tcW w:w="4147" w:type="dxa"/>
          </w:tcPr>
          <w:p w14:paraId="299923B4" w14:textId="77777777" w:rsidR="00DD40F6" w:rsidRPr="00420202" w:rsidRDefault="00DD40F6" w:rsidP="00DD40F6">
            <w:pPr>
              <w:jc w:val="both"/>
              <w:rPr>
                <w:rFonts w:ascii="Arial" w:hAnsi="Arial" w:cs="Arial"/>
              </w:rPr>
            </w:pPr>
            <w:r w:rsidRPr="00420202">
              <w:rPr>
                <w:rFonts w:ascii="Arial" w:hAnsi="Arial" w:cs="Arial"/>
              </w:rPr>
              <w:t>Podstawa prawna – art. 21 ust. 2 ustawy z   dnia 23 stycznia 2009 r. o Krajowej Szkole Sądownictwa i Prokuratury (Dz.</w:t>
            </w:r>
            <w:r w:rsidR="00C565A2" w:rsidRPr="00420202">
              <w:rPr>
                <w:rFonts w:ascii="Arial" w:hAnsi="Arial" w:cs="Arial"/>
              </w:rPr>
              <w:t xml:space="preserve"> </w:t>
            </w:r>
            <w:r w:rsidRPr="00420202">
              <w:rPr>
                <w:rFonts w:ascii="Arial" w:hAnsi="Arial" w:cs="Arial"/>
              </w:rPr>
              <w:t>U. z 20</w:t>
            </w:r>
            <w:r w:rsidR="00C565A2" w:rsidRPr="00420202">
              <w:rPr>
                <w:rFonts w:ascii="Arial" w:hAnsi="Arial" w:cs="Arial"/>
              </w:rPr>
              <w:t>20</w:t>
            </w:r>
            <w:r w:rsidRPr="00420202">
              <w:rPr>
                <w:rFonts w:ascii="Arial" w:hAnsi="Arial" w:cs="Arial"/>
              </w:rPr>
              <w:t xml:space="preserve"> r. poz. 1</w:t>
            </w:r>
            <w:r w:rsidR="00C565A2" w:rsidRPr="00420202">
              <w:rPr>
                <w:rFonts w:ascii="Arial" w:hAnsi="Arial" w:cs="Arial"/>
              </w:rPr>
              <w:t xml:space="preserve">366, z </w:t>
            </w:r>
            <w:proofErr w:type="spellStart"/>
            <w:r w:rsidR="00C565A2" w:rsidRPr="00420202">
              <w:rPr>
                <w:rFonts w:ascii="Arial" w:hAnsi="Arial" w:cs="Arial"/>
              </w:rPr>
              <w:t>późn</w:t>
            </w:r>
            <w:proofErr w:type="spellEnd"/>
            <w:r w:rsidR="00C565A2" w:rsidRPr="00420202">
              <w:rPr>
                <w:rFonts w:ascii="Arial" w:hAnsi="Arial" w:cs="Arial"/>
              </w:rPr>
              <w:t>. zm.</w:t>
            </w:r>
            <w:r w:rsidRPr="00420202">
              <w:rPr>
                <w:rFonts w:ascii="Arial" w:hAnsi="Arial" w:cs="Arial"/>
              </w:rPr>
              <w:t>).</w:t>
            </w:r>
          </w:p>
          <w:p w14:paraId="72FB6E94" w14:textId="77777777" w:rsidR="00EF70F0" w:rsidRPr="00420202" w:rsidRDefault="00DD40F6" w:rsidP="00EF70F0">
            <w:pPr>
              <w:jc w:val="both"/>
              <w:rPr>
                <w:rFonts w:ascii="Arial" w:hAnsi="Arial" w:cs="Arial"/>
              </w:rPr>
            </w:pPr>
            <w:r w:rsidRPr="00420202">
              <w:rPr>
                <w:rFonts w:ascii="Arial" w:hAnsi="Arial" w:cs="Arial"/>
              </w:rPr>
              <w:t xml:space="preserve">Projekt ma na celu wyeliminowanie istniejących wątpliwości interpretacyjnych w zakresie wysokości minimalnego wynagrodzenia za pracę, na podstawie której nalicza się opłatę za udział w konkursie na aplikację sędziowską i prokuratorską, a mianowicie, czy chodzi o wynagrodzenie obowiązujące w dacie naboru na aplikację, czy też w dacie przeprowadzenia konkursu. Proponuje się  wprowadzenie regulacji zawierającej jasne określenie, że podstawą naliczania opłaty za udział w konkursie na aplikację sędziowską i prokuratorską jest minimalne wynagrodzenie za pracę obowiązujące w dacie ogłoszenia o naborze. </w:t>
            </w:r>
          </w:p>
        </w:tc>
        <w:tc>
          <w:tcPr>
            <w:tcW w:w="2835" w:type="dxa"/>
          </w:tcPr>
          <w:p w14:paraId="32CE1AD4" w14:textId="77777777" w:rsidR="00EF70F0" w:rsidRPr="00420202" w:rsidRDefault="00EF70F0" w:rsidP="00EF70F0">
            <w:pPr>
              <w:spacing w:before="120" w:after="0"/>
              <w:rPr>
                <w:rFonts w:ascii="Arial" w:hAnsi="Arial" w:cs="Arial"/>
              </w:rPr>
            </w:pPr>
            <w:r w:rsidRPr="00420202">
              <w:rPr>
                <w:rFonts w:ascii="Arial" w:hAnsi="Arial" w:cs="Arial"/>
              </w:rPr>
              <w:t>Stanisław Gradus – Wojciechowski – główny specjalista – sędzia</w:t>
            </w:r>
            <w:r w:rsidR="00842300" w:rsidRPr="00420202">
              <w:rPr>
                <w:rFonts w:ascii="Arial" w:hAnsi="Arial" w:cs="Arial"/>
              </w:rPr>
              <w:t xml:space="preserve"> – </w:t>
            </w:r>
            <w:r w:rsidRPr="00420202">
              <w:rPr>
                <w:rFonts w:ascii="Arial" w:hAnsi="Arial" w:cs="Arial"/>
              </w:rPr>
              <w:t>Departament Legislacyjny Ustroju Sadów</w:t>
            </w:r>
          </w:p>
          <w:p w14:paraId="27E8029F" w14:textId="77777777" w:rsidR="00DD40F6" w:rsidRPr="00420202" w:rsidRDefault="00EF70F0" w:rsidP="00EF70F0">
            <w:pPr>
              <w:spacing w:before="120" w:after="0"/>
              <w:rPr>
                <w:rFonts w:ascii="Arial" w:eastAsia="Times New Roman" w:hAnsi="Arial" w:cs="Arial"/>
              </w:rPr>
            </w:pPr>
            <w:r w:rsidRPr="00420202">
              <w:rPr>
                <w:rFonts w:ascii="Arial" w:eastAsia="Times New Roman" w:hAnsi="Arial" w:cs="Arial"/>
                <w:bCs/>
              </w:rPr>
              <w:t>Wydział Prawa Ustroju Sądów Powszechnych, Administracyjnych i Wojskowych</w:t>
            </w:r>
          </w:p>
        </w:tc>
        <w:tc>
          <w:tcPr>
            <w:tcW w:w="3196" w:type="dxa"/>
          </w:tcPr>
          <w:p w14:paraId="0AB94BCE" w14:textId="77777777" w:rsidR="00C767D1" w:rsidRPr="00420202" w:rsidRDefault="00DD40F6" w:rsidP="00DD40F6">
            <w:pPr>
              <w:spacing w:before="120" w:after="0" w:line="240" w:lineRule="auto"/>
              <w:rPr>
                <w:rFonts w:ascii="Arial" w:hAnsi="Arial" w:cs="Arial"/>
                <w:b/>
                <w:color w:val="0070C0"/>
              </w:rPr>
            </w:pPr>
            <w:r w:rsidRPr="00420202">
              <w:rPr>
                <w:rFonts w:ascii="Arial" w:hAnsi="Arial" w:cs="Arial"/>
              </w:rPr>
              <w:t>I</w:t>
            </w:r>
            <w:r w:rsidR="00842300" w:rsidRPr="00420202">
              <w:rPr>
                <w:rFonts w:ascii="Arial" w:hAnsi="Arial" w:cs="Arial"/>
              </w:rPr>
              <w:t>I</w:t>
            </w:r>
            <w:r w:rsidRPr="00420202">
              <w:rPr>
                <w:rFonts w:ascii="Arial" w:hAnsi="Arial" w:cs="Arial"/>
              </w:rPr>
              <w:t xml:space="preserve"> kwartał 202</w:t>
            </w:r>
            <w:r w:rsidR="00842300" w:rsidRPr="00420202">
              <w:rPr>
                <w:rFonts w:ascii="Arial" w:hAnsi="Arial" w:cs="Arial"/>
              </w:rPr>
              <w:t>1</w:t>
            </w:r>
            <w:r w:rsidRPr="00420202">
              <w:rPr>
                <w:rFonts w:ascii="Arial" w:hAnsi="Arial" w:cs="Arial"/>
              </w:rPr>
              <w:t xml:space="preserve"> r.</w:t>
            </w:r>
            <w:r w:rsidRPr="00420202">
              <w:rPr>
                <w:rFonts w:ascii="Arial" w:hAnsi="Arial" w:cs="Arial"/>
                <w:b/>
                <w:color w:val="0070C0"/>
              </w:rPr>
              <w:t xml:space="preserve"> </w:t>
            </w:r>
          </w:p>
          <w:p w14:paraId="019DE09A" w14:textId="77777777" w:rsidR="00C767D1" w:rsidRPr="00E84751" w:rsidRDefault="00C767D1" w:rsidP="00DD40F6">
            <w:pPr>
              <w:spacing w:before="120" w:after="0" w:line="240" w:lineRule="auto"/>
              <w:rPr>
                <w:rFonts w:ascii="Arial" w:hAnsi="Arial" w:cs="Arial"/>
                <w:bCs/>
                <w:color w:val="000000"/>
              </w:rPr>
            </w:pPr>
            <w:r w:rsidRPr="00E84751">
              <w:rPr>
                <w:rFonts w:ascii="Arial" w:hAnsi="Arial" w:cs="Arial"/>
                <w:bCs/>
                <w:color w:val="000000"/>
                <w:highlight w:val="yellow"/>
              </w:rPr>
              <w:t>Prace wstrzymano.</w:t>
            </w:r>
            <w:r w:rsidRPr="00E84751">
              <w:rPr>
                <w:rFonts w:ascii="Arial" w:hAnsi="Arial" w:cs="Arial"/>
                <w:bCs/>
                <w:color w:val="000000"/>
              </w:rPr>
              <w:t xml:space="preserve"> </w:t>
            </w:r>
          </w:p>
          <w:p w14:paraId="20BE215B" w14:textId="77777777" w:rsidR="00C767D1" w:rsidRPr="00420202" w:rsidRDefault="00C767D1" w:rsidP="00DD40F6">
            <w:pPr>
              <w:spacing w:before="120" w:after="0" w:line="240" w:lineRule="auto"/>
              <w:rPr>
                <w:rFonts w:ascii="Arial" w:hAnsi="Arial" w:cs="Arial"/>
                <w:b/>
                <w:color w:val="0070C0"/>
              </w:rPr>
            </w:pPr>
          </w:p>
        </w:tc>
      </w:tr>
      <w:tr w:rsidR="008F0042" w:rsidRPr="00420202" w14:paraId="32CA0FFB" w14:textId="77777777" w:rsidTr="002816DC">
        <w:tc>
          <w:tcPr>
            <w:tcW w:w="817" w:type="dxa"/>
          </w:tcPr>
          <w:p w14:paraId="0F88C708" w14:textId="77777777" w:rsidR="008F0042" w:rsidRPr="00420202" w:rsidRDefault="008F0042" w:rsidP="00DD40F6">
            <w:pPr>
              <w:pStyle w:val="ARTartustawynprozporzdzenia"/>
              <w:spacing w:after="120" w:line="240" w:lineRule="auto"/>
              <w:ind w:firstLine="0"/>
              <w:rPr>
                <w:rFonts w:eastAsia="Times New Roman"/>
                <w:sz w:val="22"/>
                <w:szCs w:val="22"/>
              </w:rPr>
            </w:pPr>
            <w:r w:rsidRPr="00420202">
              <w:rPr>
                <w:rFonts w:eastAsia="Times New Roman"/>
                <w:sz w:val="22"/>
                <w:szCs w:val="22"/>
              </w:rPr>
              <w:t>489.</w:t>
            </w:r>
          </w:p>
        </w:tc>
        <w:tc>
          <w:tcPr>
            <w:tcW w:w="3791" w:type="dxa"/>
          </w:tcPr>
          <w:p w14:paraId="0D483C66" w14:textId="77777777" w:rsidR="008F0042" w:rsidRPr="00420202" w:rsidRDefault="008F0042" w:rsidP="00DD40F6">
            <w:pPr>
              <w:spacing w:before="120" w:after="0"/>
              <w:jc w:val="both"/>
              <w:rPr>
                <w:rFonts w:ascii="Arial" w:hAnsi="Arial" w:cs="Arial"/>
              </w:rPr>
            </w:pPr>
            <w:r w:rsidRPr="00420202">
              <w:rPr>
                <w:rFonts w:ascii="Arial" w:hAnsi="Arial" w:cs="Arial"/>
              </w:rPr>
              <w:t>Projekt rozporządzenia Ministra Sprawiedliwości zmieniającego rozporządzenie w sprawie stanowisk</w:t>
            </w:r>
            <w:r w:rsidRPr="00420202">
              <w:rPr>
                <w:rFonts w:ascii="Arial" w:hAnsi="Arial" w:cs="Arial"/>
              </w:rPr>
              <w:br/>
              <w:t xml:space="preserve"> i szczegółowych zasad wynagradzania urzędników i innych pracowników sądów i prokuratury oraz odbywania stażu urzędniczego</w:t>
            </w:r>
          </w:p>
        </w:tc>
        <w:tc>
          <w:tcPr>
            <w:tcW w:w="4147" w:type="dxa"/>
          </w:tcPr>
          <w:p w14:paraId="2741DB44" w14:textId="77777777" w:rsidR="008F0042" w:rsidRPr="00420202" w:rsidRDefault="008F0042" w:rsidP="008F0042">
            <w:pPr>
              <w:jc w:val="both"/>
              <w:rPr>
                <w:rFonts w:ascii="Arial" w:hAnsi="Arial" w:cs="Arial"/>
              </w:rPr>
            </w:pPr>
            <w:r w:rsidRPr="00420202">
              <w:rPr>
                <w:rFonts w:ascii="Arial" w:hAnsi="Arial" w:cs="Arial"/>
              </w:rPr>
              <w:t>Podstawa prawna - art. 14 ust. 1 ustawy z dnia 18 grudnia 1998 r. o pracownikach sądów i prokuratury (Dz. U. z 2018 r. poz. 577).</w:t>
            </w:r>
          </w:p>
          <w:p w14:paraId="24857AC0" w14:textId="77777777" w:rsidR="008F0042" w:rsidRPr="00420202" w:rsidRDefault="008F0042" w:rsidP="008F0042">
            <w:pPr>
              <w:jc w:val="both"/>
              <w:rPr>
                <w:rFonts w:ascii="Arial" w:hAnsi="Arial" w:cs="Arial"/>
              </w:rPr>
            </w:pPr>
            <w:r w:rsidRPr="00420202">
              <w:rPr>
                <w:rFonts w:ascii="Arial" w:hAnsi="Arial" w:cs="Arial"/>
              </w:rPr>
              <w:t xml:space="preserve">Projektowane rozporządzenie ma na celu zwiększenie wysokości dolnych przedziałów stawek wynagrodzeń dla urzędników i innych pracowników sądów i prokuratury, zgodnie z poziomem minimalnego wynagrodzenia za pracę, ustalonego przepisami rozporządzenia Rady Ministrów z dnia 10 września 2019 r. w sprawie wysokości minimalnego wynagrodzenia za pracę oraz wysokości </w:t>
            </w:r>
            <w:r w:rsidRPr="00420202">
              <w:rPr>
                <w:rFonts w:ascii="Arial" w:hAnsi="Arial" w:cs="Arial"/>
              </w:rPr>
              <w:lastRenderedPageBreak/>
              <w:t>minimalnej stawki godzinowej w 2020 r. (Dz. U. poz. 1778), które będzie obowiązywało od dnia 1 stycznia 2020 r., jak również podwyższenie górnej granicy ww. wynagrodzeń odrębnie dla każdej z grup stanowisk wyszczególnionych w tabeli – zgodnie z postanowieniami porozumienia płacowego z dnia 4 lipca 2019 r. zawartego między Ministrem Sprawiedliwości – Prokuratorem Generalnym a związkami zawodowymi reprezentującymi pracowników sądów powszechnych oraz powszechnych jednostek organizacyjnych prokuratury.</w:t>
            </w:r>
          </w:p>
        </w:tc>
        <w:tc>
          <w:tcPr>
            <w:tcW w:w="2835" w:type="dxa"/>
          </w:tcPr>
          <w:p w14:paraId="2FC2D052" w14:textId="77777777" w:rsidR="008F0042" w:rsidRPr="00420202" w:rsidRDefault="008F0042" w:rsidP="008F0042">
            <w:pPr>
              <w:spacing w:before="120" w:after="0"/>
              <w:jc w:val="both"/>
              <w:rPr>
                <w:rFonts w:ascii="Arial" w:hAnsi="Arial" w:cs="Arial"/>
              </w:rPr>
            </w:pPr>
            <w:r w:rsidRPr="00420202">
              <w:rPr>
                <w:rFonts w:ascii="Arial" w:hAnsi="Arial" w:cs="Arial"/>
              </w:rPr>
              <w:lastRenderedPageBreak/>
              <w:t xml:space="preserve">Tomasz Królak – starszy specjalista, Departament Legislacyjny Prawa Karnego, Wydział Prawa Ustroju Sądów  i Służby Więziennej, </w:t>
            </w:r>
          </w:p>
        </w:tc>
        <w:tc>
          <w:tcPr>
            <w:tcW w:w="3196" w:type="dxa"/>
          </w:tcPr>
          <w:p w14:paraId="5FBEB8F2" w14:textId="77777777" w:rsidR="008F0042" w:rsidRPr="00420202" w:rsidRDefault="008F0042" w:rsidP="00DD40F6">
            <w:pPr>
              <w:spacing w:before="120" w:after="0" w:line="240" w:lineRule="auto"/>
              <w:rPr>
                <w:rFonts w:ascii="Arial" w:hAnsi="Arial" w:cs="Arial"/>
              </w:rPr>
            </w:pPr>
            <w:r w:rsidRPr="00420202">
              <w:rPr>
                <w:rFonts w:ascii="Arial" w:hAnsi="Arial" w:cs="Arial"/>
              </w:rPr>
              <w:t>I/II kwartał 2020 r.</w:t>
            </w:r>
          </w:p>
        </w:tc>
      </w:tr>
      <w:tr w:rsidR="00E62B00" w:rsidRPr="00420202" w14:paraId="64845831" w14:textId="77777777" w:rsidTr="002816DC">
        <w:tc>
          <w:tcPr>
            <w:tcW w:w="817" w:type="dxa"/>
          </w:tcPr>
          <w:p w14:paraId="0CD3D186" w14:textId="77777777" w:rsidR="00E62B00" w:rsidRPr="00420202" w:rsidRDefault="00E62B00" w:rsidP="00E62B00">
            <w:pPr>
              <w:pStyle w:val="ARTartustawynprozporzdzenia"/>
              <w:spacing w:after="120" w:line="240" w:lineRule="auto"/>
              <w:ind w:firstLine="0"/>
              <w:rPr>
                <w:rFonts w:eastAsia="Times New Roman"/>
                <w:sz w:val="22"/>
                <w:szCs w:val="22"/>
              </w:rPr>
            </w:pPr>
            <w:r w:rsidRPr="00420202">
              <w:rPr>
                <w:rFonts w:eastAsia="Times New Roman"/>
                <w:sz w:val="22"/>
                <w:szCs w:val="22"/>
              </w:rPr>
              <w:t>490.</w:t>
            </w:r>
          </w:p>
        </w:tc>
        <w:tc>
          <w:tcPr>
            <w:tcW w:w="3791" w:type="dxa"/>
          </w:tcPr>
          <w:p w14:paraId="3519C424" w14:textId="77777777" w:rsidR="00E62B00" w:rsidRPr="00420202" w:rsidRDefault="00E62B00" w:rsidP="00E62B00">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zmieniającego rozporządzenie w sprawie przekazania niektórym sądom rejonowym rozpoznawania spraw należących do właściwości wydziałów rodzinnych i nieletnich z obszarów właściwości innych sądów  rejonowych.</w:t>
            </w:r>
          </w:p>
        </w:tc>
        <w:tc>
          <w:tcPr>
            <w:tcW w:w="4147" w:type="dxa"/>
          </w:tcPr>
          <w:p w14:paraId="38867757" w14:textId="77777777" w:rsidR="00E62B00" w:rsidRPr="00420202" w:rsidRDefault="00E62B00" w:rsidP="00E62B00">
            <w:pPr>
              <w:jc w:val="both"/>
              <w:rPr>
                <w:rFonts w:ascii="Arial" w:hAnsi="Arial" w:cs="Arial"/>
              </w:rPr>
            </w:pPr>
            <w:r w:rsidRPr="00420202">
              <w:rPr>
                <w:rFonts w:ascii="Arial" w:hAnsi="Arial" w:cs="Arial"/>
              </w:rPr>
              <w:t>Podstawa prawna - art. 20 pkt 5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w:t>
            </w:r>
          </w:p>
          <w:p w14:paraId="199D0B6A" w14:textId="77777777" w:rsidR="00E62B00" w:rsidRPr="00420202" w:rsidRDefault="00E62B00" w:rsidP="00E62B00">
            <w:pPr>
              <w:jc w:val="both"/>
              <w:rPr>
                <w:rFonts w:ascii="Arial" w:hAnsi="Arial" w:cs="Arial"/>
              </w:rPr>
            </w:pPr>
            <w:r w:rsidRPr="00420202">
              <w:rPr>
                <w:rFonts w:ascii="Arial" w:hAnsi="Arial" w:cs="Arial"/>
              </w:rPr>
              <w:t xml:space="preserve">        Potrzeba wydania projektowanego rozporządzenia wynika z konieczności zapewnienia prawidłowego wykorzystania etatów sędziowskich i urzędniczych w pionie rodzinnym i nieletnich sądów rejonowych okręgu krakowskiego. Projektowanym aktem prawnym Sądowi Rejonowemu dla </w:t>
            </w:r>
            <w:proofErr w:type="spellStart"/>
            <w:r w:rsidRPr="00420202">
              <w:rPr>
                <w:rFonts w:ascii="Arial" w:hAnsi="Arial" w:cs="Arial"/>
              </w:rPr>
              <w:t>Krakowa-Śródmieścia</w:t>
            </w:r>
            <w:proofErr w:type="spellEnd"/>
            <w:r w:rsidRPr="00420202">
              <w:rPr>
                <w:rFonts w:ascii="Arial" w:hAnsi="Arial" w:cs="Arial"/>
              </w:rPr>
              <w:t xml:space="preserve"> w Krakowie przekazuje się rozpoznawanie spraw z zakresu prawa rodzinnego i opiekuńczego, spraw dotyczących demoralizacji i czynów karalnych nieletnich, leczenia osób uzależnionych od alkoholu oraz od środków odurzających i psychotropowych z obszaru właściwości Sądu Rejonowego w Miechowie.</w:t>
            </w:r>
          </w:p>
          <w:p w14:paraId="38CBADEF" w14:textId="77777777" w:rsidR="00E62B00" w:rsidRPr="00420202" w:rsidRDefault="00E62B00" w:rsidP="00E62B00">
            <w:pPr>
              <w:jc w:val="both"/>
              <w:rPr>
                <w:rFonts w:ascii="Arial" w:hAnsi="Arial" w:cs="Arial"/>
              </w:rPr>
            </w:pPr>
          </w:p>
        </w:tc>
        <w:tc>
          <w:tcPr>
            <w:tcW w:w="2835" w:type="dxa"/>
          </w:tcPr>
          <w:p w14:paraId="78DC8E26" w14:textId="77777777" w:rsidR="00E62B00" w:rsidRPr="00420202" w:rsidRDefault="00E62B00" w:rsidP="00E62B00">
            <w:pPr>
              <w:rPr>
                <w:rFonts w:ascii="Arial" w:hAnsi="Arial" w:cs="Arial"/>
              </w:rPr>
            </w:pPr>
            <w:r w:rsidRPr="00420202">
              <w:rPr>
                <w:rFonts w:ascii="Arial" w:hAnsi="Arial" w:cs="Arial"/>
              </w:rPr>
              <w:lastRenderedPageBreak/>
              <w:t xml:space="preserve">Paweł </w:t>
            </w:r>
            <w:proofErr w:type="spellStart"/>
            <w:r w:rsidRPr="00420202">
              <w:rPr>
                <w:rFonts w:ascii="Arial" w:hAnsi="Arial" w:cs="Arial"/>
              </w:rPr>
              <w:t>Kysiak</w:t>
            </w:r>
            <w:proofErr w:type="spellEnd"/>
            <w:r w:rsidRPr="00420202">
              <w:rPr>
                <w:rFonts w:ascii="Arial" w:hAnsi="Arial" w:cs="Arial"/>
              </w:rPr>
              <w:t xml:space="preserve"> – sędzia, główny specjalista w Departamencie Legislacyjnym Prawa Karnego</w:t>
            </w:r>
          </w:p>
        </w:tc>
        <w:tc>
          <w:tcPr>
            <w:tcW w:w="3196" w:type="dxa"/>
          </w:tcPr>
          <w:p w14:paraId="40465053" w14:textId="77777777" w:rsidR="00E62B00" w:rsidRPr="00420202" w:rsidRDefault="00E62B00" w:rsidP="00E62B00">
            <w:pPr>
              <w:rPr>
                <w:rFonts w:ascii="Arial" w:hAnsi="Arial" w:cs="Arial"/>
              </w:rPr>
            </w:pPr>
            <w:r w:rsidRPr="00420202">
              <w:rPr>
                <w:rFonts w:ascii="Arial" w:hAnsi="Arial" w:cs="Arial"/>
              </w:rPr>
              <w:t>I kwartał 2020 r.</w:t>
            </w:r>
          </w:p>
        </w:tc>
      </w:tr>
      <w:tr w:rsidR="00E62B00" w:rsidRPr="00420202" w14:paraId="24E50E37" w14:textId="77777777" w:rsidTr="002816DC">
        <w:tc>
          <w:tcPr>
            <w:tcW w:w="817" w:type="dxa"/>
          </w:tcPr>
          <w:p w14:paraId="44383A0D" w14:textId="77777777" w:rsidR="00E62B00" w:rsidRPr="00420202" w:rsidRDefault="00E62B00" w:rsidP="00E62B00">
            <w:pPr>
              <w:pStyle w:val="ARTartustawynprozporzdzenia"/>
              <w:spacing w:after="120" w:line="240" w:lineRule="auto"/>
              <w:ind w:firstLine="0"/>
              <w:rPr>
                <w:rFonts w:eastAsia="Times New Roman"/>
                <w:sz w:val="22"/>
                <w:szCs w:val="22"/>
              </w:rPr>
            </w:pPr>
            <w:r w:rsidRPr="00420202">
              <w:rPr>
                <w:rFonts w:eastAsia="Times New Roman"/>
                <w:sz w:val="22"/>
                <w:szCs w:val="22"/>
              </w:rPr>
              <w:t>491.</w:t>
            </w:r>
          </w:p>
        </w:tc>
        <w:tc>
          <w:tcPr>
            <w:tcW w:w="3791" w:type="dxa"/>
          </w:tcPr>
          <w:p w14:paraId="3C17CDEE" w14:textId="77777777" w:rsidR="00E62B00" w:rsidRPr="00420202" w:rsidRDefault="00E62B00" w:rsidP="00E62B00">
            <w:pPr>
              <w:spacing w:line="360" w:lineRule="auto"/>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 xml:space="preserve">zmieniającego rozporządzenie w sprawie ustalenia siedzib i obszarów właściwości sądów apelacyjnych, sądów okręgowych i sądów rejonowych oraz zakresu rozpoznawanych przez nie spraw. </w:t>
            </w:r>
          </w:p>
        </w:tc>
        <w:tc>
          <w:tcPr>
            <w:tcW w:w="4147" w:type="dxa"/>
          </w:tcPr>
          <w:p w14:paraId="7843E8B1" w14:textId="77777777" w:rsidR="00E62B00" w:rsidRPr="00420202" w:rsidRDefault="00E62B00" w:rsidP="00E62B00">
            <w:pPr>
              <w:spacing w:line="360" w:lineRule="auto"/>
              <w:jc w:val="both"/>
              <w:rPr>
                <w:rFonts w:ascii="Arial" w:hAnsi="Arial" w:cs="Arial"/>
              </w:rPr>
            </w:pPr>
            <w:r w:rsidRPr="00420202">
              <w:rPr>
                <w:rFonts w:ascii="Arial" w:hAnsi="Arial" w:cs="Arial"/>
              </w:rPr>
              <w:t xml:space="preserve">Podstawa prawna - art. 20 pkt 1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xml:space="preserve">. zm.) Potrzeba wydania projektowanego rozporządzenia wynika z konieczności zapewnienia prawidłowego wykorzystania etatów sędziowskich i urzędniczych w pionie rodzinnym i nieletnich sądów rejonowych okręgu krakowskiego. </w:t>
            </w:r>
          </w:p>
        </w:tc>
        <w:tc>
          <w:tcPr>
            <w:tcW w:w="2835" w:type="dxa"/>
          </w:tcPr>
          <w:p w14:paraId="6042C835" w14:textId="77777777" w:rsidR="00E62B00" w:rsidRPr="00420202" w:rsidRDefault="00E62B00" w:rsidP="00E62B00">
            <w:pPr>
              <w:rPr>
                <w:rFonts w:ascii="Arial" w:hAnsi="Arial" w:cs="Arial"/>
              </w:rPr>
            </w:pPr>
            <w:r w:rsidRPr="00420202">
              <w:rPr>
                <w:rFonts w:ascii="Arial" w:hAnsi="Arial" w:cs="Arial"/>
              </w:rPr>
              <w:t xml:space="preserve">Paweł </w:t>
            </w:r>
            <w:proofErr w:type="spellStart"/>
            <w:r w:rsidRPr="00420202">
              <w:rPr>
                <w:rFonts w:ascii="Arial" w:hAnsi="Arial" w:cs="Arial"/>
              </w:rPr>
              <w:t>Kysiak</w:t>
            </w:r>
            <w:proofErr w:type="spellEnd"/>
            <w:r w:rsidRPr="00420202">
              <w:rPr>
                <w:rFonts w:ascii="Arial" w:hAnsi="Arial" w:cs="Arial"/>
              </w:rPr>
              <w:t xml:space="preserve"> – sędzia, główny specjalista w Departamencie Legislacyjnym Prawa Karnego</w:t>
            </w:r>
          </w:p>
        </w:tc>
        <w:tc>
          <w:tcPr>
            <w:tcW w:w="3196" w:type="dxa"/>
          </w:tcPr>
          <w:p w14:paraId="7D078778" w14:textId="77777777" w:rsidR="00E62B00" w:rsidRPr="00420202" w:rsidRDefault="00E62B00" w:rsidP="00E62B00">
            <w:pPr>
              <w:rPr>
                <w:rFonts w:ascii="Arial" w:hAnsi="Arial" w:cs="Arial"/>
              </w:rPr>
            </w:pPr>
            <w:r w:rsidRPr="00420202">
              <w:rPr>
                <w:rFonts w:ascii="Arial" w:hAnsi="Arial" w:cs="Arial"/>
              </w:rPr>
              <w:t>I kwartał 2020 r.</w:t>
            </w:r>
          </w:p>
        </w:tc>
      </w:tr>
      <w:tr w:rsidR="00E62B00" w:rsidRPr="00420202" w14:paraId="11903E17" w14:textId="77777777" w:rsidTr="002816DC">
        <w:tc>
          <w:tcPr>
            <w:tcW w:w="817" w:type="dxa"/>
          </w:tcPr>
          <w:p w14:paraId="025F2522" w14:textId="77777777" w:rsidR="00E62B00" w:rsidRPr="00420202" w:rsidRDefault="00E62B00" w:rsidP="00E62B00">
            <w:pPr>
              <w:pStyle w:val="ARTartustawynprozporzdzenia"/>
              <w:spacing w:after="120" w:line="240" w:lineRule="auto"/>
              <w:ind w:firstLine="0"/>
              <w:rPr>
                <w:rFonts w:eastAsia="Times New Roman"/>
                <w:sz w:val="22"/>
                <w:szCs w:val="22"/>
              </w:rPr>
            </w:pPr>
            <w:r w:rsidRPr="00420202">
              <w:rPr>
                <w:rFonts w:eastAsia="Times New Roman"/>
                <w:sz w:val="22"/>
                <w:szCs w:val="22"/>
              </w:rPr>
              <w:t>492.</w:t>
            </w:r>
          </w:p>
        </w:tc>
        <w:tc>
          <w:tcPr>
            <w:tcW w:w="3791" w:type="dxa"/>
          </w:tcPr>
          <w:p w14:paraId="172031F7" w14:textId="77777777" w:rsidR="00E62B00" w:rsidRPr="00420202" w:rsidRDefault="00E62B00" w:rsidP="00E62B00">
            <w:pPr>
              <w:rPr>
                <w:rFonts w:ascii="Arial" w:hAnsi="Arial" w:cs="Arial"/>
              </w:rPr>
            </w:pPr>
            <w:r w:rsidRPr="00420202">
              <w:rPr>
                <w:rFonts w:ascii="Arial" w:hAnsi="Arial" w:cs="Arial"/>
              </w:rPr>
              <w:t>Projekt rozporządzenia Ministra Sprawiedliwości w sprawie wysokości stawek wynagrodzenia zasadniczego kierowników opiniodawczych zespołów sądowych specjalistów i specjalistów wchodzących w skład tych zespołów</w:t>
            </w:r>
          </w:p>
        </w:tc>
        <w:tc>
          <w:tcPr>
            <w:tcW w:w="4147" w:type="dxa"/>
          </w:tcPr>
          <w:p w14:paraId="49299571" w14:textId="77777777" w:rsidR="00E62B00" w:rsidRPr="00420202" w:rsidRDefault="00E62B00" w:rsidP="00E62B00">
            <w:pPr>
              <w:jc w:val="both"/>
              <w:rPr>
                <w:rFonts w:ascii="Arial" w:hAnsi="Arial" w:cs="Arial"/>
              </w:rPr>
            </w:pPr>
            <w:r w:rsidRPr="00420202">
              <w:rPr>
                <w:rFonts w:ascii="Arial" w:hAnsi="Arial" w:cs="Arial"/>
              </w:rPr>
              <w:t>Podstawa prawna – art. 13 ust. 3 ustawy z dnia 5 sierpnia 2015 r. o opiniodawczych zespołach sądowych specjalistów (Dz. U. z 2018 r. poz. 708).</w:t>
            </w:r>
          </w:p>
          <w:p w14:paraId="5B56F02F" w14:textId="77777777" w:rsidR="00E62B00" w:rsidRPr="00420202" w:rsidRDefault="00E62B00" w:rsidP="00E62B00">
            <w:pPr>
              <w:jc w:val="both"/>
              <w:rPr>
                <w:rFonts w:ascii="Arial" w:hAnsi="Arial" w:cs="Arial"/>
              </w:rPr>
            </w:pPr>
            <w:r w:rsidRPr="00420202">
              <w:rPr>
                <w:rFonts w:ascii="Arial" w:hAnsi="Arial" w:cs="Arial"/>
              </w:rPr>
              <w:t>Projektuje się podwyższenie dolnej i górnej granicy wynagrodzenia zasadniczego kierowników opiniodawczych zespołów sądowych specjalistów oraz specjalistów wchodzących w skład tych zespołów w celu uwzględnienia wzrostu minimalnego wynagrodzenia oraz realizacji porozumienia płacowego zawartego w dniu 4 lipca 2019 r. pomiędzy Ministrem Sprawiedliwości - Prokuratorem Generalnym a związkami zawodowymi reprezentującymi pracowników sądów powszechnych oraz powszechnych jednostek organizacyjnych prokuratury.</w:t>
            </w:r>
          </w:p>
        </w:tc>
        <w:tc>
          <w:tcPr>
            <w:tcW w:w="2835" w:type="dxa"/>
          </w:tcPr>
          <w:p w14:paraId="314916A3" w14:textId="77777777" w:rsidR="00E62B00" w:rsidRPr="00420202" w:rsidRDefault="00E62B00" w:rsidP="00E62B00">
            <w:pPr>
              <w:rPr>
                <w:rFonts w:ascii="Arial" w:hAnsi="Arial" w:cs="Arial"/>
              </w:rPr>
            </w:pPr>
            <w:r w:rsidRPr="00420202">
              <w:rPr>
                <w:rFonts w:ascii="Arial" w:hAnsi="Arial" w:cs="Arial"/>
              </w:rPr>
              <w:t xml:space="preserve">Paweł </w:t>
            </w:r>
            <w:proofErr w:type="spellStart"/>
            <w:r w:rsidRPr="00420202">
              <w:rPr>
                <w:rFonts w:ascii="Arial" w:hAnsi="Arial" w:cs="Arial"/>
              </w:rPr>
              <w:t>Kysiak</w:t>
            </w:r>
            <w:proofErr w:type="spellEnd"/>
            <w:r w:rsidRPr="00420202">
              <w:rPr>
                <w:rFonts w:ascii="Arial" w:hAnsi="Arial" w:cs="Arial"/>
              </w:rPr>
              <w:t xml:space="preserve"> – sędzia, główny specjalista w Departamencie Legislacyjnym Prawa Karnego</w:t>
            </w:r>
          </w:p>
        </w:tc>
        <w:tc>
          <w:tcPr>
            <w:tcW w:w="3196" w:type="dxa"/>
          </w:tcPr>
          <w:p w14:paraId="5BF643B4" w14:textId="77777777" w:rsidR="00E62B00" w:rsidRPr="00420202" w:rsidRDefault="00E62B00" w:rsidP="00E62B00">
            <w:pPr>
              <w:rPr>
                <w:rFonts w:ascii="Arial" w:hAnsi="Arial" w:cs="Arial"/>
              </w:rPr>
            </w:pPr>
            <w:r w:rsidRPr="00420202">
              <w:rPr>
                <w:rFonts w:ascii="Arial" w:hAnsi="Arial" w:cs="Arial"/>
              </w:rPr>
              <w:t>I kwartał 2020 r.</w:t>
            </w:r>
          </w:p>
        </w:tc>
      </w:tr>
      <w:tr w:rsidR="00F31E79" w:rsidRPr="00420202" w14:paraId="18E5A579" w14:textId="77777777" w:rsidTr="002816DC">
        <w:tc>
          <w:tcPr>
            <w:tcW w:w="817" w:type="dxa"/>
          </w:tcPr>
          <w:p w14:paraId="65AAA8D5" w14:textId="77777777" w:rsidR="00F31E79" w:rsidRPr="00420202" w:rsidRDefault="00F31E79" w:rsidP="00F31E79">
            <w:pPr>
              <w:pStyle w:val="ARTartustawynprozporzdzenia"/>
              <w:spacing w:after="120" w:line="240" w:lineRule="auto"/>
              <w:ind w:firstLine="0"/>
              <w:rPr>
                <w:rFonts w:eastAsia="Times New Roman"/>
                <w:sz w:val="22"/>
                <w:szCs w:val="22"/>
              </w:rPr>
            </w:pPr>
            <w:r w:rsidRPr="00420202">
              <w:rPr>
                <w:rFonts w:eastAsia="Times New Roman"/>
                <w:sz w:val="22"/>
                <w:szCs w:val="22"/>
              </w:rPr>
              <w:t>493.</w:t>
            </w:r>
          </w:p>
        </w:tc>
        <w:tc>
          <w:tcPr>
            <w:tcW w:w="3791" w:type="dxa"/>
          </w:tcPr>
          <w:p w14:paraId="5F1BE139" w14:textId="77777777" w:rsidR="00F31E79" w:rsidRPr="00420202" w:rsidRDefault="00F31E79" w:rsidP="00F31E79">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rPr>
              <w:lastRenderedPageBreak/>
              <w:t xml:space="preserve">zmieniającego rozporządzenie w sprawie przeprowadzania konkursu na aplikację uzupełniającą prokuratorską </w:t>
            </w:r>
          </w:p>
        </w:tc>
        <w:tc>
          <w:tcPr>
            <w:tcW w:w="4147" w:type="dxa"/>
          </w:tcPr>
          <w:p w14:paraId="4B9C2C7C" w14:textId="77777777" w:rsidR="00F31E79" w:rsidRPr="00420202" w:rsidRDefault="00F31E79" w:rsidP="00F31E79">
            <w:pPr>
              <w:jc w:val="both"/>
              <w:rPr>
                <w:rFonts w:ascii="Arial" w:hAnsi="Arial" w:cs="Arial"/>
              </w:rPr>
            </w:pPr>
            <w:r w:rsidRPr="00420202">
              <w:rPr>
                <w:rFonts w:ascii="Arial" w:hAnsi="Arial" w:cs="Arial"/>
              </w:rPr>
              <w:lastRenderedPageBreak/>
              <w:t xml:space="preserve">Podstawa prawna - art. 37d ust. 3 ustawy z dnia 23 stycznia 2009 r. o </w:t>
            </w:r>
            <w:r w:rsidRPr="00420202">
              <w:rPr>
                <w:rFonts w:ascii="Arial" w:hAnsi="Arial" w:cs="Arial"/>
              </w:rPr>
              <w:lastRenderedPageBreak/>
              <w:t xml:space="preserve">Krajowej Szkole Sądownictwa i Prokuratury (Dz. U. z 2019 r. poz. 1042). </w:t>
            </w:r>
          </w:p>
          <w:p w14:paraId="416376A6" w14:textId="77777777" w:rsidR="00F31E79" w:rsidRPr="00420202" w:rsidRDefault="00F31E79" w:rsidP="00F31E79">
            <w:pPr>
              <w:jc w:val="both"/>
              <w:rPr>
                <w:rFonts w:ascii="Arial" w:hAnsi="Arial" w:cs="Arial"/>
              </w:rPr>
            </w:pPr>
            <w:r w:rsidRPr="00420202">
              <w:rPr>
                <w:rFonts w:ascii="Arial" w:hAnsi="Arial" w:cs="Arial"/>
              </w:rPr>
              <w:t>Potrzeba wydania projektowanego rozporządzenia wynika z konieczności zapewnienia prawidłowego i sprawnego przebiegu konkursu na aplikację uzupełniającą prokuratorską. Przewiduje się w szczególności wprowadzenie przepisów, które umożliwią powiększenie składu komisji konkursowej, jeżeli będą tego wymagały względy organizacyjne związane z dużą liczbą kandydatów.</w:t>
            </w:r>
          </w:p>
          <w:p w14:paraId="1FCBA3D6" w14:textId="77777777" w:rsidR="00F31E79" w:rsidRPr="00420202" w:rsidRDefault="00F31E79" w:rsidP="00F31E79">
            <w:pPr>
              <w:jc w:val="both"/>
              <w:rPr>
                <w:rFonts w:ascii="Arial" w:hAnsi="Arial" w:cs="Arial"/>
              </w:rPr>
            </w:pPr>
          </w:p>
          <w:p w14:paraId="625900F0" w14:textId="77777777" w:rsidR="00F31E79" w:rsidRPr="00420202" w:rsidRDefault="00F31E79" w:rsidP="00F31E79">
            <w:pPr>
              <w:jc w:val="both"/>
              <w:rPr>
                <w:rFonts w:ascii="Arial" w:hAnsi="Arial" w:cs="Arial"/>
              </w:rPr>
            </w:pPr>
            <w:r w:rsidRPr="00420202">
              <w:rPr>
                <w:rFonts w:ascii="Arial" w:hAnsi="Arial" w:cs="Arial"/>
              </w:rPr>
              <w:t xml:space="preserve">    </w:t>
            </w:r>
          </w:p>
        </w:tc>
        <w:tc>
          <w:tcPr>
            <w:tcW w:w="2835" w:type="dxa"/>
          </w:tcPr>
          <w:p w14:paraId="0B85D9DF" w14:textId="77777777" w:rsidR="00F31E79" w:rsidRPr="00420202" w:rsidRDefault="00F31E79" w:rsidP="00F31E79">
            <w:pPr>
              <w:rPr>
                <w:rFonts w:ascii="Arial" w:hAnsi="Arial" w:cs="Arial"/>
              </w:rPr>
            </w:pPr>
            <w:r w:rsidRPr="00420202">
              <w:rPr>
                <w:rFonts w:ascii="Arial" w:hAnsi="Arial" w:cs="Arial"/>
              </w:rPr>
              <w:lastRenderedPageBreak/>
              <w:t xml:space="preserve">Aneta Michałek – sędzia, główny specjalista </w:t>
            </w:r>
            <w:r w:rsidRPr="00420202">
              <w:rPr>
                <w:rFonts w:ascii="Arial" w:hAnsi="Arial" w:cs="Arial"/>
              </w:rPr>
              <w:lastRenderedPageBreak/>
              <w:t>w Departamencie Legislacyjnym Prawa Karnego</w:t>
            </w:r>
          </w:p>
        </w:tc>
        <w:tc>
          <w:tcPr>
            <w:tcW w:w="3196" w:type="dxa"/>
          </w:tcPr>
          <w:p w14:paraId="2903FBF5" w14:textId="77777777" w:rsidR="00F31E79" w:rsidRPr="00420202" w:rsidRDefault="00F31E79" w:rsidP="00F31E79">
            <w:pPr>
              <w:rPr>
                <w:rFonts w:ascii="Arial" w:hAnsi="Arial" w:cs="Arial"/>
              </w:rPr>
            </w:pPr>
            <w:r w:rsidRPr="00420202">
              <w:rPr>
                <w:rFonts w:ascii="Arial" w:hAnsi="Arial" w:cs="Arial"/>
              </w:rPr>
              <w:lastRenderedPageBreak/>
              <w:t>I  kwartał 2020 r.</w:t>
            </w:r>
          </w:p>
        </w:tc>
      </w:tr>
      <w:tr w:rsidR="00412417" w:rsidRPr="00420202" w14:paraId="1E43CBB5" w14:textId="77777777" w:rsidTr="002816DC">
        <w:tc>
          <w:tcPr>
            <w:tcW w:w="817" w:type="dxa"/>
          </w:tcPr>
          <w:p w14:paraId="3D09C0AA" w14:textId="77777777" w:rsidR="00412417" w:rsidRPr="00420202" w:rsidRDefault="00412417" w:rsidP="00F31E79">
            <w:pPr>
              <w:pStyle w:val="ARTartustawynprozporzdzenia"/>
              <w:spacing w:after="120" w:line="240" w:lineRule="auto"/>
              <w:ind w:firstLine="0"/>
              <w:rPr>
                <w:rFonts w:eastAsia="Times New Roman"/>
                <w:sz w:val="22"/>
                <w:szCs w:val="22"/>
              </w:rPr>
            </w:pPr>
            <w:r w:rsidRPr="00420202">
              <w:rPr>
                <w:rFonts w:eastAsia="Times New Roman"/>
                <w:sz w:val="22"/>
                <w:szCs w:val="22"/>
              </w:rPr>
              <w:t>494.</w:t>
            </w:r>
          </w:p>
        </w:tc>
        <w:tc>
          <w:tcPr>
            <w:tcW w:w="3791" w:type="dxa"/>
          </w:tcPr>
          <w:p w14:paraId="3A310BF4" w14:textId="77777777" w:rsidR="00412417" w:rsidRPr="00420202" w:rsidRDefault="00412417" w:rsidP="00412417">
            <w:pPr>
              <w:rPr>
                <w:rFonts w:ascii="Arial" w:hAnsi="Arial" w:cs="Arial"/>
              </w:rPr>
            </w:pPr>
            <w:r w:rsidRPr="00420202">
              <w:rPr>
                <w:rFonts w:ascii="Arial" w:hAnsi="Arial" w:cs="Arial"/>
              </w:rPr>
              <w:t>Projekt rozporządzenia Ministra Sprawiedliwości w sprawie określenia wzorów urzędowych formularzy wniosków o wpis do Krajowego Rejestru Sądowego oraz sposobu i miejsca ich udostępniania (Dz. U. z 2015 r. poz. 724, z 2017 r. poz. 1288, z 2018 r. poz. 302 oraz z 2019 r. poz. 1496)</w:t>
            </w:r>
          </w:p>
          <w:p w14:paraId="06A47373" w14:textId="77777777" w:rsidR="00412417" w:rsidRPr="00420202" w:rsidRDefault="00412417" w:rsidP="00F31E79">
            <w:pPr>
              <w:rPr>
                <w:rFonts w:ascii="Arial" w:hAnsi="Arial" w:cs="Arial"/>
              </w:rPr>
            </w:pPr>
          </w:p>
        </w:tc>
        <w:tc>
          <w:tcPr>
            <w:tcW w:w="4147" w:type="dxa"/>
          </w:tcPr>
          <w:p w14:paraId="6DEDB427" w14:textId="77777777" w:rsidR="00412417" w:rsidRPr="00420202" w:rsidRDefault="00412417" w:rsidP="00412417">
            <w:pPr>
              <w:jc w:val="both"/>
              <w:rPr>
                <w:rFonts w:ascii="Arial" w:hAnsi="Arial" w:cs="Arial"/>
              </w:rPr>
            </w:pPr>
            <w:r w:rsidRPr="00420202">
              <w:rPr>
                <w:rFonts w:ascii="Arial" w:hAnsi="Arial" w:cs="Arial"/>
              </w:rPr>
              <w:t xml:space="preserve">Podstawa prawna – art. 19 ust. 6 ustawy z dnia 20 sierpnia 1997 r. o Krajowym Rejestrze Sądowym (Dz. U. z 2019 r.  poz. 1500, z </w:t>
            </w:r>
            <w:proofErr w:type="spellStart"/>
            <w:r w:rsidRPr="00420202">
              <w:rPr>
                <w:rFonts w:ascii="Arial" w:hAnsi="Arial" w:cs="Arial"/>
              </w:rPr>
              <w:t>późn</w:t>
            </w:r>
            <w:proofErr w:type="spellEnd"/>
            <w:r w:rsidRPr="00420202">
              <w:rPr>
                <w:rFonts w:ascii="Arial" w:hAnsi="Arial" w:cs="Arial"/>
              </w:rPr>
              <w:t>. zm.).</w:t>
            </w:r>
          </w:p>
          <w:p w14:paraId="532530E8" w14:textId="77777777" w:rsidR="00412417" w:rsidRPr="00420202" w:rsidRDefault="00412417" w:rsidP="00412417">
            <w:pPr>
              <w:jc w:val="both"/>
              <w:rPr>
                <w:rFonts w:ascii="Arial" w:hAnsi="Arial" w:cs="Arial"/>
              </w:rPr>
            </w:pPr>
            <w:r w:rsidRPr="00420202">
              <w:rPr>
                <w:rFonts w:ascii="Arial" w:hAnsi="Arial" w:cs="Arial"/>
                <w:b/>
              </w:rPr>
              <w:t>Powód wprowadzenia zmiany</w:t>
            </w:r>
            <w:r w:rsidRPr="00420202">
              <w:rPr>
                <w:rFonts w:ascii="Arial" w:hAnsi="Arial" w:cs="Arial"/>
              </w:rPr>
              <w:t>:</w:t>
            </w:r>
          </w:p>
          <w:p w14:paraId="54D20E1F" w14:textId="77777777" w:rsidR="00412417" w:rsidRPr="00420202" w:rsidRDefault="00412417" w:rsidP="00412417">
            <w:pPr>
              <w:jc w:val="both"/>
              <w:rPr>
                <w:rFonts w:ascii="Arial" w:hAnsi="Arial" w:cs="Arial"/>
              </w:rPr>
            </w:pPr>
            <w:r w:rsidRPr="00420202">
              <w:rPr>
                <w:rFonts w:ascii="Arial" w:hAnsi="Arial" w:cs="Arial"/>
              </w:rPr>
              <w:t xml:space="preserve">- Konieczność zmiany rozporządzenia Ministra Sprawiedliwości z dnia 21 grudnia 2000 r. </w:t>
            </w:r>
            <w:r w:rsidRPr="00420202">
              <w:rPr>
                <w:rFonts w:ascii="Arial" w:hAnsi="Arial" w:cs="Arial"/>
                <w:i/>
                <w:iCs/>
              </w:rPr>
              <w:t>w sprawie określenia wzorów urzędowych formularzy wniosków o wpis do Krajowego Rejestru Sądowego oraz sposobu i miejsca ich udostępniania</w:t>
            </w:r>
            <w:r w:rsidRPr="00420202">
              <w:rPr>
                <w:rFonts w:ascii="Arial" w:hAnsi="Arial" w:cs="Arial"/>
              </w:rPr>
              <w:t xml:space="preserve"> (Dz. U. z 2015 r. poz. 724, z 2017 r. poz. 1288, z 2018 r. poz. 302 oraz z 2019 r. poz. 1496) uzasadniona jest faktem, że Sejm w dniu </w:t>
            </w:r>
            <w:r w:rsidRPr="00420202">
              <w:rPr>
                <w:rFonts w:ascii="Arial" w:hAnsi="Arial" w:cs="Arial"/>
                <w:b/>
                <w:bCs/>
              </w:rPr>
              <w:t>9 stycznia 2020 r.</w:t>
            </w:r>
            <w:r w:rsidRPr="00420202">
              <w:rPr>
                <w:rFonts w:ascii="Arial" w:hAnsi="Arial" w:cs="Arial"/>
              </w:rPr>
              <w:t xml:space="preserve"> </w:t>
            </w:r>
            <w:r w:rsidRPr="00420202">
              <w:rPr>
                <w:rFonts w:ascii="Arial" w:hAnsi="Arial" w:cs="Arial"/>
                <w:b/>
                <w:bCs/>
              </w:rPr>
              <w:t>uchwalił ustawę</w:t>
            </w:r>
            <w:r w:rsidRPr="00420202">
              <w:rPr>
                <w:rFonts w:ascii="Arial" w:hAnsi="Arial" w:cs="Arial"/>
              </w:rPr>
              <w:t xml:space="preserve"> o zmianie ustawy – Kodeks postępowania cywilnego oraz niektórych innych ustaw (druk sejmowy nr 45 i 45A; przekazaną </w:t>
            </w:r>
            <w:r w:rsidRPr="00420202">
              <w:rPr>
                <w:rFonts w:ascii="Arial" w:hAnsi="Arial" w:cs="Arial"/>
              </w:rPr>
              <w:lastRenderedPageBreak/>
              <w:t xml:space="preserve">do rozpatrzenia przez Senat – druk senacki nr 38), </w:t>
            </w:r>
            <w:r w:rsidRPr="00420202">
              <w:rPr>
                <w:rFonts w:ascii="Arial" w:hAnsi="Arial" w:cs="Arial"/>
                <w:b/>
                <w:bCs/>
              </w:rPr>
              <w:t>na mocy której</w:t>
            </w:r>
            <w:r w:rsidRPr="00420202">
              <w:rPr>
                <w:rFonts w:ascii="Arial" w:hAnsi="Arial" w:cs="Arial"/>
              </w:rPr>
              <w:t xml:space="preserve"> termin elektronizacji postępowania rejestrowego dla przedsiębiorców przesuwany jest wskutek zgłoszenia poprawek poselskich z dnia 1 marca 2020 r. (pierwotnie przewidzianego w ustawie z dnia 26 stycznia 2018 r. o zmianie ustawy o Krajowym Rejestrze Sądowym oraz niektórych innych ustaw, Dz. U. poz. 398, z </w:t>
            </w:r>
            <w:proofErr w:type="spellStart"/>
            <w:r w:rsidRPr="00420202">
              <w:rPr>
                <w:rFonts w:ascii="Arial" w:hAnsi="Arial" w:cs="Arial"/>
              </w:rPr>
              <w:t>późn</w:t>
            </w:r>
            <w:proofErr w:type="spellEnd"/>
            <w:r w:rsidRPr="00420202">
              <w:rPr>
                <w:rFonts w:ascii="Arial" w:hAnsi="Arial" w:cs="Arial"/>
              </w:rPr>
              <w:t xml:space="preserve">. zm.) </w:t>
            </w:r>
            <w:r w:rsidRPr="00420202">
              <w:rPr>
                <w:rFonts w:ascii="Arial" w:hAnsi="Arial" w:cs="Arial"/>
                <w:b/>
                <w:bCs/>
              </w:rPr>
              <w:t xml:space="preserve">na dzień </w:t>
            </w:r>
            <w:r w:rsidRPr="00420202">
              <w:rPr>
                <w:rFonts w:ascii="Arial" w:hAnsi="Arial" w:cs="Arial"/>
                <w:b/>
                <w:bCs/>
                <w:u w:val="single"/>
              </w:rPr>
              <w:t>1 marca 2021 r</w:t>
            </w:r>
            <w:r w:rsidRPr="00420202">
              <w:rPr>
                <w:rFonts w:ascii="Arial" w:hAnsi="Arial" w:cs="Arial"/>
              </w:rPr>
              <w:t xml:space="preserve">. Zachodzi zatem konieczność pilnego zmodyfikowania, tj. </w:t>
            </w:r>
            <w:r w:rsidRPr="00420202">
              <w:rPr>
                <w:rFonts w:ascii="Arial" w:hAnsi="Arial" w:cs="Arial"/>
                <w:b/>
                <w:bCs/>
              </w:rPr>
              <w:t xml:space="preserve">na dzień </w:t>
            </w:r>
            <w:r w:rsidRPr="00420202">
              <w:rPr>
                <w:rFonts w:ascii="Arial" w:hAnsi="Arial" w:cs="Arial"/>
                <w:b/>
                <w:bCs/>
                <w:u w:val="single"/>
              </w:rPr>
              <w:t>1 kwietnia 2020 r.</w:t>
            </w:r>
            <w:r w:rsidRPr="00420202">
              <w:rPr>
                <w:rFonts w:ascii="Arial" w:hAnsi="Arial" w:cs="Arial"/>
                <w:u w:val="single"/>
              </w:rPr>
              <w:t>,</w:t>
            </w:r>
            <w:r w:rsidRPr="00420202">
              <w:rPr>
                <w:rFonts w:ascii="Arial" w:hAnsi="Arial" w:cs="Arial"/>
              </w:rPr>
              <w:t xml:space="preserve"> papierowych formularzy rejestrowych (KRS-W6, KRS-Z6, KRS-WL, KRS-ZL) pod kątem uwzględnienia w nich nowych podmiotów - instytutów działających w ramach Sieci Badawczej Łukasiewicz, powstałych na mocy ustawy z dnia 21 lutego 2019 r. o Sieci Badawczej Łukasiewicz, Dz. U. poz. 534, z </w:t>
            </w:r>
            <w:proofErr w:type="spellStart"/>
            <w:r w:rsidRPr="00420202">
              <w:rPr>
                <w:rFonts w:ascii="Arial" w:hAnsi="Arial" w:cs="Arial"/>
              </w:rPr>
              <w:t>późn</w:t>
            </w:r>
            <w:proofErr w:type="spellEnd"/>
            <w:r w:rsidRPr="00420202">
              <w:rPr>
                <w:rFonts w:ascii="Arial" w:hAnsi="Arial" w:cs="Arial"/>
              </w:rPr>
              <w:t>. zm.</w:t>
            </w:r>
          </w:p>
          <w:p w14:paraId="19748CF0" w14:textId="77777777" w:rsidR="00412417" w:rsidRPr="00420202" w:rsidRDefault="00412417" w:rsidP="00412417">
            <w:pPr>
              <w:jc w:val="both"/>
              <w:rPr>
                <w:rFonts w:ascii="Arial" w:hAnsi="Arial" w:cs="Arial"/>
              </w:rPr>
            </w:pPr>
            <w:r w:rsidRPr="00420202">
              <w:rPr>
                <w:rFonts w:ascii="Arial" w:hAnsi="Arial" w:cs="Arial"/>
                <w:bCs/>
              </w:rPr>
              <w:t xml:space="preserve">Przedmiotowe rozporządzenie zmienia wzory formularzy: </w:t>
            </w:r>
            <w:r w:rsidRPr="00420202">
              <w:rPr>
                <w:rFonts w:ascii="Arial" w:hAnsi="Arial" w:cs="Arial"/>
                <w:b/>
              </w:rPr>
              <w:t>KRS-W6</w:t>
            </w:r>
            <w:r w:rsidRPr="00420202">
              <w:rPr>
                <w:rFonts w:ascii="Arial" w:hAnsi="Arial" w:cs="Arial"/>
                <w:bCs/>
              </w:rPr>
              <w:t xml:space="preserve"> (załącznik nr 6 do zmienianego rozporządzenia), </w:t>
            </w:r>
            <w:r w:rsidRPr="00420202">
              <w:rPr>
                <w:rFonts w:ascii="Arial" w:hAnsi="Arial" w:cs="Arial"/>
                <w:b/>
              </w:rPr>
              <w:t>KRS-Z6</w:t>
            </w:r>
            <w:r w:rsidRPr="00420202">
              <w:rPr>
                <w:rFonts w:ascii="Arial" w:hAnsi="Arial" w:cs="Arial"/>
                <w:bCs/>
              </w:rPr>
              <w:t xml:space="preserve"> (załącznik nr 19 do zmienianego rozporządzenia), </w:t>
            </w:r>
            <w:r w:rsidRPr="00420202">
              <w:rPr>
                <w:rFonts w:ascii="Arial" w:hAnsi="Arial" w:cs="Arial"/>
                <w:b/>
              </w:rPr>
              <w:t>KRS-WL</w:t>
            </w:r>
            <w:r w:rsidRPr="00420202">
              <w:rPr>
                <w:rFonts w:ascii="Arial" w:hAnsi="Arial" w:cs="Arial"/>
                <w:bCs/>
              </w:rPr>
              <w:t xml:space="preserve"> (załącznik nr 51 do zmienianego rozporządzenia) i </w:t>
            </w:r>
            <w:r w:rsidRPr="00420202">
              <w:rPr>
                <w:rFonts w:ascii="Arial" w:hAnsi="Arial" w:cs="Arial"/>
                <w:b/>
              </w:rPr>
              <w:t>KRS-ZL</w:t>
            </w:r>
            <w:r w:rsidRPr="00420202">
              <w:rPr>
                <w:rFonts w:ascii="Arial" w:hAnsi="Arial" w:cs="Arial"/>
                <w:bCs/>
              </w:rPr>
              <w:t xml:space="preserve"> (załącznik nr 63 do zmienianego rozporządzenia), a zmiany wynikają z uwzględnienia w ich treści instytutów działających w ramach Sieci Badawczej Łukasiewicz, których nazwa została dodana w odpowiednich miejscach ww. formularzy.</w:t>
            </w:r>
          </w:p>
        </w:tc>
        <w:tc>
          <w:tcPr>
            <w:tcW w:w="2835" w:type="dxa"/>
          </w:tcPr>
          <w:p w14:paraId="274F8637" w14:textId="77777777" w:rsidR="00412417" w:rsidRPr="00420202" w:rsidRDefault="00412417" w:rsidP="00412417">
            <w:pPr>
              <w:rPr>
                <w:rFonts w:ascii="Arial" w:hAnsi="Arial" w:cs="Arial"/>
              </w:rPr>
            </w:pPr>
            <w:r w:rsidRPr="00420202">
              <w:rPr>
                <w:rFonts w:ascii="Arial" w:hAnsi="Arial" w:cs="Arial"/>
              </w:rPr>
              <w:lastRenderedPageBreak/>
              <w:t>Michał Szymański – główny specjalista, Wydział Prawa Rejestrów – Departament Informatyzacji i Rejestrów Sądowych</w:t>
            </w:r>
          </w:p>
          <w:p w14:paraId="30DCBA35" w14:textId="77777777" w:rsidR="00412417" w:rsidRPr="00420202" w:rsidRDefault="00412417" w:rsidP="00F31E79">
            <w:pPr>
              <w:rPr>
                <w:rFonts w:ascii="Arial" w:hAnsi="Arial" w:cs="Arial"/>
              </w:rPr>
            </w:pPr>
          </w:p>
        </w:tc>
        <w:tc>
          <w:tcPr>
            <w:tcW w:w="3196" w:type="dxa"/>
          </w:tcPr>
          <w:p w14:paraId="1EE04F02" w14:textId="77777777" w:rsidR="00412417" w:rsidRPr="00420202" w:rsidRDefault="00412417" w:rsidP="00F31E79">
            <w:pPr>
              <w:rPr>
                <w:rFonts w:ascii="Arial" w:hAnsi="Arial" w:cs="Arial"/>
              </w:rPr>
            </w:pPr>
            <w:r w:rsidRPr="00420202">
              <w:rPr>
                <w:rFonts w:ascii="Arial" w:hAnsi="Arial" w:cs="Arial"/>
              </w:rPr>
              <w:t>1 kwietnia 2020 r.</w:t>
            </w:r>
          </w:p>
        </w:tc>
      </w:tr>
      <w:tr w:rsidR="00A944CF" w:rsidRPr="00420202" w14:paraId="08D0CE88" w14:textId="77777777" w:rsidTr="002816DC">
        <w:tc>
          <w:tcPr>
            <w:tcW w:w="817" w:type="dxa"/>
          </w:tcPr>
          <w:p w14:paraId="29EA9946" w14:textId="77777777" w:rsidR="00A944CF" w:rsidRPr="00420202" w:rsidRDefault="00A944CF" w:rsidP="00A944CF">
            <w:pPr>
              <w:pStyle w:val="ARTartustawynprozporzdzenia"/>
              <w:spacing w:after="120" w:line="240" w:lineRule="auto"/>
              <w:ind w:firstLine="0"/>
              <w:rPr>
                <w:rFonts w:eastAsia="Times New Roman"/>
                <w:sz w:val="22"/>
                <w:szCs w:val="22"/>
              </w:rPr>
            </w:pPr>
            <w:r w:rsidRPr="00420202">
              <w:rPr>
                <w:rFonts w:eastAsia="Times New Roman"/>
                <w:sz w:val="22"/>
                <w:szCs w:val="22"/>
              </w:rPr>
              <w:lastRenderedPageBreak/>
              <w:t>495.</w:t>
            </w:r>
          </w:p>
        </w:tc>
        <w:tc>
          <w:tcPr>
            <w:tcW w:w="3791" w:type="dxa"/>
          </w:tcPr>
          <w:p w14:paraId="2806E6F3" w14:textId="77777777" w:rsidR="00A944CF" w:rsidRPr="00420202" w:rsidRDefault="00A944CF" w:rsidP="00A944CF">
            <w:pPr>
              <w:rPr>
                <w:rFonts w:ascii="Arial" w:hAnsi="Arial" w:cs="Arial"/>
              </w:rPr>
            </w:pPr>
            <w:r w:rsidRPr="00420202">
              <w:rPr>
                <w:rFonts w:ascii="Arial" w:hAnsi="Arial" w:cs="Arial"/>
                <w:i/>
              </w:rPr>
              <w:t>Projekt rozporządzenia Ministra Sprawiedliwości</w:t>
            </w:r>
            <w:r w:rsidRPr="00420202">
              <w:rPr>
                <w:rFonts w:ascii="Arial" w:hAnsi="Arial" w:cs="Arial"/>
              </w:rPr>
              <w:t xml:space="preserve"> </w:t>
            </w:r>
            <w:r w:rsidRPr="00420202">
              <w:rPr>
                <w:rFonts w:ascii="Arial" w:hAnsi="Arial" w:cs="Arial"/>
                <w:i/>
              </w:rPr>
              <w:t>w sprawie wynagrodzenia zasadniczego asystentów sędziów</w:t>
            </w:r>
          </w:p>
        </w:tc>
        <w:tc>
          <w:tcPr>
            <w:tcW w:w="4147" w:type="dxa"/>
          </w:tcPr>
          <w:p w14:paraId="2BD6CDEC" w14:textId="77777777" w:rsidR="00A944CF" w:rsidRPr="00420202" w:rsidRDefault="00A944CF" w:rsidP="00A944CF">
            <w:pPr>
              <w:jc w:val="both"/>
              <w:rPr>
                <w:rFonts w:ascii="Arial" w:hAnsi="Arial" w:cs="Arial"/>
              </w:rPr>
            </w:pPr>
            <w:r w:rsidRPr="00420202">
              <w:rPr>
                <w:rFonts w:ascii="Arial" w:hAnsi="Arial" w:cs="Arial"/>
              </w:rPr>
              <w:t xml:space="preserve">Podstawa prawna – art. 155 § 6 ustawy z dnia 27 lipca 2001 r. - Prawo o ustroju sądów powszechnych (Dz. U. z 2019 r. poz. 52, z </w:t>
            </w:r>
            <w:proofErr w:type="spellStart"/>
            <w:r w:rsidRPr="00420202">
              <w:rPr>
                <w:rFonts w:ascii="Arial" w:hAnsi="Arial" w:cs="Arial"/>
              </w:rPr>
              <w:t>późn</w:t>
            </w:r>
            <w:proofErr w:type="spellEnd"/>
            <w:r w:rsidRPr="00420202">
              <w:rPr>
                <w:rFonts w:ascii="Arial" w:hAnsi="Arial" w:cs="Arial"/>
              </w:rPr>
              <w:t>. zm.).</w:t>
            </w:r>
          </w:p>
          <w:p w14:paraId="6AA6A1CF" w14:textId="77777777" w:rsidR="00A944CF" w:rsidRPr="00420202" w:rsidRDefault="00A944CF" w:rsidP="00A944CF">
            <w:pPr>
              <w:jc w:val="both"/>
              <w:rPr>
                <w:rFonts w:ascii="Arial" w:hAnsi="Arial" w:cs="Arial"/>
              </w:rPr>
            </w:pPr>
            <w:r w:rsidRPr="00420202">
              <w:rPr>
                <w:rFonts w:ascii="Arial" w:hAnsi="Arial" w:cs="Arial"/>
              </w:rPr>
              <w:t>Projektuje się podniesienie dolnej i górnej granicy wynagrodzenia zasadniczego asystentów sędziów w celu pełnej realizacji porozumienia płacowego zawartego w dniu 4 lipca 2019 r. pomiędzy Ministrem Sprawiedliwości - Prokuratorem Generalnym a związkami zawodowymi reprezentującymi pracowników sądów powszechnych oraz powszechnych jednostek organizacyjnych prokuratury.</w:t>
            </w:r>
          </w:p>
        </w:tc>
        <w:tc>
          <w:tcPr>
            <w:tcW w:w="2835" w:type="dxa"/>
          </w:tcPr>
          <w:p w14:paraId="159A828E" w14:textId="77777777" w:rsidR="00A944CF" w:rsidRPr="00420202" w:rsidRDefault="00A944CF" w:rsidP="00A944CF">
            <w:pPr>
              <w:rPr>
                <w:rFonts w:ascii="Arial" w:hAnsi="Arial" w:cs="Arial"/>
              </w:rPr>
            </w:pPr>
            <w:r w:rsidRPr="00420202">
              <w:rPr>
                <w:rFonts w:ascii="Arial" w:hAnsi="Arial" w:cs="Arial"/>
              </w:rPr>
              <w:t xml:space="preserve">Krzysztof Sadowski –  główny specjalista, Departament Legislacyjny Prawa Karnego, Wydział Prawa Ustroju Sądów  </w:t>
            </w:r>
            <w:r w:rsidRPr="00420202">
              <w:rPr>
                <w:rFonts w:ascii="Arial" w:hAnsi="Arial" w:cs="Arial"/>
              </w:rPr>
              <w:br/>
              <w:t>i Służ</w:t>
            </w:r>
            <w:r w:rsidR="000D1BFC" w:rsidRPr="00420202">
              <w:rPr>
                <w:rFonts w:ascii="Arial" w:hAnsi="Arial" w:cs="Arial"/>
              </w:rPr>
              <w:t>by</w:t>
            </w:r>
            <w:r w:rsidRPr="00420202">
              <w:rPr>
                <w:rFonts w:ascii="Arial" w:hAnsi="Arial" w:cs="Arial"/>
              </w:rPr>
              <w:t xml:space="preserve"> Więziennej, </w:t>
            </w:r>
          </w:p>
        </w:tc>
        <w:tc>
          <w:tcPr>
            <w:tcW w:w="3196" w:type="dxa"/>
          </w:tcPr>
          <w:p w14:paraId="638F3AD4" w14:textId="77777777" w:rsidR="00A944CF" w:rsidRPr="00420202" w:rsidRDefault="00A944CF" w:rsidP="00A944CF">
            <w:pPr>
              <w:rPr>
                <w:rFonts w:ascii="Arial" w:hAnsi="Arial" w:cs="Arial"/>
              </w:rPr>
            </w:pPr>
            <w:r w:rsidRPr="00420202">
              <w:rPr>
                <w:rFonts w:ascii="Arial" w:hAnsi="Arial" w:cs="Arial"/>
              </w:rPr>
              <w:t>I kwartał 2020 r.</w:t>
            </w:r>
          </w:p>
        </w:tc>
      </w:tr>
      <w:tr w:rsidR="000D1BFC" w:rsidRPr="00420202" w14:paraId="143ECD2A" w14:textId="77777777" w:rsidTr="002816DC">
        <w:tc>
          <w:tcPr>
            <w:tcW w:w="817" w:type="dxa"/>
          </w:tcPr>
          <w:p w14:paraId="4D8FE004" w14:textId="77777777" w:rsidR="000D1BFC" w:rsidRPr="00420202" w:rsidRDefault="000D1BFC" w:rsidP="00A944CF">
            <w:pPr>
              <w:pStyle w:val="ARTartustawynprozporzdzenia"/>
              <w:spacing w:after="120" w:line="240" w:lineRule="auto"/>
              <w:ind w:firstLine="0"/>
              <w:rPr>
                <w:rFonts w:eastAsia="Times New Roman"/>
                <w:sz w:val="22"/>
                <w:szCs w:val="22"/>
              </w:rPr>
            </w:pPr>
            <w:r w:rsidRPr="00420202">
              <w:rPr>
                <w:rFonts w:eastAsia="Times New Roman"/>
                <w:sz w:val="22"/>
                <w:szCs w:val="22"/>
              </w:rPr>
              <w:t>496.</w:t>
            </w:r>
          </w:p>
        </w:tc>
        <w:tc>
          <w:tcPr>
            <w:tcW w:w="3791" w:type="dxa"/>
          </w:tcPr>
          <w:p w14:paraId="2391E487" w14:textId="77777777" w:rsidR="000D1BFC" w:rsidRPr="00420202" w:rsidRDefault="000D1BFC" w:rsidP="000D1BFC">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Projekt rozporządzenia zmieniającego </w:t>
            </w:r>
            <w:r w:rsidRPr="00420202">
              <w:rPr>
                <w:rFonts w:ascii="Arial" w:eastAsia="Times New Roman" w:hAnsi="Arial" w:cs="Arial"/>
                <w:i/>
                <w:lang w:eastAsia="pl-PL"/>
              </w:rPr>
              <w:t xml:space="preserve"> rozporządzenie Ministra Sprawiedliwości z dnia 6 sierpnia 2014 r. w sprawie określenia brzmienia klauzuli wykonalności </w:t>
            </w:r>
            <w:r w:rsidRPr="00420202">
              <w:rPr>
                <w:rFonts w:ascii="Arial" w:eastAsia="Times New Roman" w:hAnsi="Arial" w:cs="Arial"/>
                <w:lang w:eastAsia="pl-PL"/>
              </w:rPr>
              <w:t>(Dz. U. poz. 1092,)</w:t>
            </w:r>
          </w:p>
          <w:p w14:paraId="2EF8D82D" w14:textId="77777777" w:rsidR="000D1BFC" w:rsidRPr="00420202" w:rsidRDefault="000D1BFC" w:rsidP="00A944CF">
            <w:pPr>
              <w:rPr>
                <w:rFonts w:ascii="Arial" w:hAnsi="Arial" w:cs="Arial"/>
                <w:i/>
              </w:rPr>
            </w:pPr>
          </w:p>
        </w:tc>
        <w:tc>
          <w:tcPr>
            <w:tcW w:w="4147" w:type="dxa"/>
          </w:tcPr>
          <w:p w14:paraId="1B89F49E" w14:textId="77777777" w:rsidR="000D1BFC" w:rsidRPr="00420202" w:rsidRDefault="000D1BFC" w:rsidP="000D1BFC">
            <w:pPr>
              <w:autoSpaceDE w:val="0"/>
              <w:autoSpaceDN w:val="0"/>
              <w:adjustRightInd w:val="0"/>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art. 783 § 2 </w:t>
            </w:r>
            <w:r w:rsidRPr="00420202">
              <w:rPr>
                <w:rFonts w:ascii="Arial" w:eastAsia="Times New Roman" w:hAnsi="Arial" w:cs="Arial"/>
                <w:vertAlign w:val="superscript"/>
                <w:lang w:eastAsia="pl-PL"/>
              </w:rPr>
              <w:t xml:space="preserve"> </w:t>
            </w:r>
            <w:r w:rsidRPr="00420202">
              <w:rPr>
                <w:rFonts w:ascii="Arial" w:eastAsia="Times New Roman" w:hAnsi="Arial" w:cs="Arial"/>
                <w:i/>
                <w:iCs/>
                <w:lang w:eastAsia="pl-PL"/>
              </w:rPr>
              <w:t xml:space="preserve">ustawy z dnia 17 listopada 1964 r.  – Kodeks postępowania cywilnego </w:t>
            </w:r>
            <w:r w:rsidRPr="00420202">
              <w:rPr>
                <w:rFonts w:ascii="Arial" w:eastAsia="Times New Roman" w:hAnsi="Arial" w:cs="Arial"/>
                <w:iCs/>
                <w:lang w:eastAsia="pl-PL"/>
              </w:rPr>
              <w:t xml:space="preserve">(Dz. U. z 2019 r. poz. 1460, z </w:t>
            </w:r>
            <w:proofErr w:type="spellStart"/>
            <w:r w:rsidRPr="00420202">
              <w:rPr>
                <w:rFonts w:ascii="Arial" w:eastAsia="Times New Roman" w:hAnsi="Arial" w:cs="Arial"/>
                <w:iCs/>
                <w:lang w:eastAsia="pl-PL"/>
              </w:rPr>
              <w:t>późn</w:t>
            </w:r>
            <w:proofErr w:type="spellEnd"/>
            <w:r w:rsidRPr="00420202">
              <w:rPr>
                <w:rFonts w:ascii="Arial" w:eastAsia="Times New Roman" w:hAnsi="Arial" w:cs="Arial"/>
                <w:iCs/>
                <w:lang w:eastAsia="pl-PL"/>
              </w:rPr>
              <w:t>. zm.)</w:t>
            </w:r>
          </w:p>
          <w:p w14:paraId="167A02B4" w14:textId="77777777" w:rsidR="000D1BFC" w:rsidRPr="00420202" w:rsidRDefault="000D1BFC" w:rsidP="000D1BFC">
            <w:pPr>
              <w:autoSpaceDE w:val="0"/>
              <w:autoSpaceDN w:val="0"/>
              <w:adjustRightInd w:val="0"/>
              <w:spacing w:after="0" w:line="240" w:lineRule="auto"/>
              <w:jc w:val="both"/>
              <w:rPr>
                <w:rFonts w:ascii="Arial" w:eastAsia="Times New Roman" w:hAnsi="Arial" w:cs="Arial"/>
                <w:lang w:eastAsia="pl-PL"/>
              </w:rPr>
            </w:pPr>
          </w:p>
          <w:p w14:paraId="61C67ACC" w14:textId="77777777" w:rsidR="000D1BFC" w:rsidRPr="00420202" w:rsidRDefault="000D1BFC" w:rsidP="000D1BFC">
            <w:pPr>
              <w:spacing w:after="0" w:line="240" w:lineRule="auto"/>
              <w:jc w:val="both"/>
              <w:rPr>
                <w:rFonts w:ascii="Arial" w:eastAsia="Times New Roman" w:hAnsi="Arial" w:cs="Arial"/>
                <w:lang w:eastAsia="pl-PL"/>
              </w:rPr>
            </w:pPr>
            <w:r w:rsidRPr="00420202">
              <w:rPr>
                <w:rFonts w:ascii="Arial" w:eastAsia="Times New Roman" w:hAnsi="Arial" w:cs="Arial"/>
                <w:i/>
                <w:lang w:eastAsia="pl-PL"/>
              </w:rPr>
              <w:t xml:space="preserve">Ustawą z dnia 4 lipca 2019 r. </w:t>
            </w:r>
            <w:r w:rsidRPr="00420202">
              <w:rPr>
                <w:rFonts w:ascii="Arial" w:eastAsia="Times New Roman" w:hAnsi="Arial" w:cs="Arial"/>
                <w:bCs/>
                <w:i/>
                <w:lang w:eastAsia="pl-PL"/>
              </w:rPr>
              <w:t>o zmianie ustawy – Kodeks postępowania cywilnego oraz niektórych innych ustaw</w:t>
            </w:r>
            <w:r w:rsidRPr="00420202">
              <w:rPr>
                <w:rFonts w:ascii="Arial" w:eastAsia="Times New Roman" w:hAnsi="Arial" w:cs="Arial"/>
                <w:bCs/>
                <w:lang w:eastAsia="pl-PL"/>
              </w:rPr>
              <w:t xml:space="preserve"> (Dz. U. poz. 1469)</w:t>
            </w:r>
            <w:r w:rsidRPr="00420202">
              <w:rPr>
                <w:rFonts w:ascii="Arial" w:eastAsia="Times New Roman" w:hAnsi="Arial" w:cs="Arial"/>
                <w:lang w:eastAsia="pl-PL"/>
              </w:rPr>
              <w:t xml:space="preserve"> znowelizowano przepisy art. 98 § 1</w:t>
            </w:r>
            <w:r w:rsidRPr="00420202">
              <w:rPr>
                <w:rFonts w:ascii="Arial" w:eastAsia="Times New Roman" w:hAnsi="Arial" w:cs="Arial"/>
                <w:vertAlign w:val="superscript"/>
                <w:lang w:eastAsia="pl-PL"/>
              </w:rPr>
              <w:t xml:space="preserve">1 </w:t>
            </w:r>
            <w:r w:rsidRPr="00420202">
              <w:rPr>
                <w:rFonts w:ascii="Arial" w:eastAsia="Times New Roman" w:hAnsi="Arial" w:cs="Arial"/>
                <w:lang w:eastAsia="pl-PL"/>
              </w:rPr>
              <w:t>i 1</w:t>
            </w:r>
            <w:r w:rsidRPr="00420202">
              <w:rPr>
                <w:rFonts w:ascii="Arial" w:eastAsia="Times New Roman" w:hAnsi="Arial" w:cs="Arial"/>
                <w:vertAlign w:val="superscript"/>
                <w:lang w:eastAsia="pl-PL"/>
              </w:rPr>
              <w:t xml:space="preserve">2 </w:t>
            </w:r>
            <w:r w:rsidRPr="00420202">
              <w:rPr>
                <w:rFonts w:ascii="Arial" w:eastAsia="Times New Roman" w:hAnsi="Arial" w:cs="Arial"/>
                <w:i/>
                <w:iCs/>
                <w:lang w:eastAsia="pl-PL"/>
              </w:rPr>
              <w:t xml:space="preserve">ustawy z dnia 17 listopada 1964 r.  – Kodeks postępowania cywilnego </w:t>
            </w:r>
            <w:r w:rsidRPr="00420202">
              <w:rPr>
                <w:rFonts w:ascii="Arial" w:eastAsia="Times New Roman" w:hAnsi="Arial" w:cs="Arial"/>
                <w:iCs/>
                <w:lang w:eastAsia="pl-PL"/>
              </w:rPr>
              <w:t xml:space="preserve">(Dz. U. z 2019 r. poz. 1460, z </w:t>
            </w:r>
            <w:proofErr w:type="spellStart"/>
            <w:r w:rsidRPr="00420202">
              <w:rPr>
                <w:rFonts w:ascii="Arial" w:eastAsia="Times New Roman" w:hAnsi="Arial" w:cs="Arial"/>
                <w:iCs/>
                <w:lang w:eastAsia="pl-PL"/>
              </w:rPr>
              <w:t>późn</w:t>
            </w:r>
            <w:proofErr w:type="spellEnd"/>
            <w:r w:rsidRPr="00420202">
              <w:rPr>
                <w:rFonts w:ascii="Arial" w:eastAsia="Times New Roman" w:hAnsi="Arial" w:cs="Arial"/>
                <w:iCs/>
                <w:lang w:eastAsia="pl-PL"/>
              </w:rPr>
              <w:t>. zm.)</w:t>
            </w:r>
            <w:r w:rsidRPr="00420202">
              <w:rPr>
                <w:rFonts w:ascii="Arial" w:eastAsia="Times New Roman" w:hAnsi="Arial" w:cs="Arial"/>
                <w:lang w:eastAsia="pl-PL"/>
              </w:rPr>
              <w:t>, które przewidują konieczność zasądzenia odsetek od kwoty przyznanej tytułem kosztów procesu. Nie zawsze jednak możliwe jest wskazanie już w treści orzeczenia daty, od której odsetki te będą należne, albowiem może być ona uzależniona od wystąpienia skutku w postaci doręczenia orzeczenia. Okoliczności tych nie może badać we własnym zakresie organ egzekucyjny.</w:t>
            </w:r>
          </w:p>
          <w:p w14:paraId="1661C1EC" w14:textId="77777777" w:rsidR="000D1BFC" w:rsidRPr="00420202" w:rsidRDefault="000D1BFC" w:rsidP="000D1BFC">
            <w:pPr>
              <w:spacing w:after="0" w:line="240" w:lineRule="auto"/>
              <w:jc w:val="both"/>
              <w:rPr>
                <w:rFonts w:ascii="Arial" w:hAnsi="Arial" w:cs="Arial"/>
              </w:rPr>
            </w:pPr>
            <w:r w:rsidRPr="00420202">
              <w:rPr>
                <w:rFonts w:ascii="Arial" w:eastAsia="Times New Roman" w:hAnsi="Arial" w:cs="Arial"/>
                <w:lang w:eastAsia="pl-PL"/>
              </w:rPr>
              <w:t xml:space="preserve">Z uwagi na to zasadne wydaje się odpowiednie ukształtowanie brzmienia </w:t>
            </w:r>
            <w:r w:rsidRPr="00420202">
              <w:rPr>
                <w:rFonts w:ascii="Arial" w:eastAsia="Times New Roman" w:hAnsi="Arial" w:cs="Arial"/>
                <w:lang w:eastAsia="pl-PL"/>
              </w:rPr>
              <w:lastRenderedPageBreak/>
              <w:t xml:space="preserve">klauzuli wykonalności, by na tym etapie możliwym stało się wskazanie przedmiotowej daty, czego nie przewiduje </w:t>
            </w:r>
            <w:r w:rsidRPr="00420202">
              <w:rPr>
                <w:rFonts w:ascii="Arial" w:hAnsi="Arial" w:cs="Arial"/>
              </w:rPr>
              <w:t xml:space="preserve">dotychczas obowiązujące rozporządzenie wydane na podstawie art. 783 § 2 k.p.c. </w:t>
            </w:r>
          </w:p>
          <w:p w14:paraId="3F593E18" w14:textId="77777777" w:rsidR="000D1BFC" w:rsidRPr="00420202" w:rsidRDefault="000D1BFC" w:rsidP="000D1BFC">
            <w:pPr>
              <w:spacing w:after="0" w:line="240" w:lineRule="auto"/>
              <w:jc w:val="both"/>
              <w:rPr>
                <w:rFonts w:ascii="Arial" w:hAnsi="Arial" w:cs="Arial"/>
              </w:rPr>
            </w:pPr>
            <w:r w:rsidRPr="00420202">
              <w:rPr>
                <w:rFonts w:ascii="Arial" w:hAnsi="Arial" w:cs="Arial"/>
              </w:rPr>
              <w:t xml:space="preserve">Poza tym, z uwagi na powyższe oraz różnorodną praktykę sądową, w celu usprawnienia postępowania egzekucyjnego, zasadnym jest wyraźne wskazanie, że w treści klauzuli wykonalności należy oznaczyć datę uprawomocnienia się orzeczenia, jeżeli podlega ono wykonaniu jako prawomocne. </w:t>
            </w:r>
          </w:p>
          <w:p w14:paraId="5DB003DF" w14:textId="77777777" w:rsidR="000D1BFC" w:rsidRPr="00420202" w:rsidRDefault="000D1BFC" w:rsidP="00A944CF">
            <w:pPr>
              <w:jc w:val="both"/>
              <w:rPr>
                <w:rFonts w:ascii="Arial" w:hAnsi="Arial" w:cs="Arial"/>
              </w:rPr>
            </w:pPr>
          </w:p>
          <w:p w14:paraId="44916418" w14:textId="77777777" w:rsidR="000D1BFC" w:rsidRPr="00420202" w:rsidRDefault="000D1BFC" w:rsidP="00A944CF">
            <w:pPr>
              <w:jc w:val="both"/>
              <w:rPr>
                <w:rFonts w:ascii="Arial" w:hAnsi="Arial" w:cs="Arial"/>
              </w:rPr>
            </w:pPr>
          </w:p>
        </w:tc>
        <w:tc>
          <w:tcPr>
            <w:tcW w:w="2835" w:type="dxa"/>
          </w:tcPr>
          <w:p w14:paraId="18B9BDA5" w14:textId="77777777" w:rsidR="000D1BFC" w:rsidRPr="00420202" w:rsidRDefault="000D1BFC" w:rsidP="00A944CF">
            <w:pPr>
              <w:rPr>
                <w:rFonts w:ascii="Arial" w:hAnsi="Arial" w:cs="Arial"/>
              </w:rPr>
            </w:pPr>
            <w:r w:rsidRPr="00420202">
              <w:rPr>
                <w:rFonts w:ascii="Arial" w:hAnsi="Arial" w:cs="Arial"/>
              </w:rPr>
              <w:lastRenderedPageBreak/>
              <w:t xml:space="preserve">Rafał </w:t>
            </w:r>
            <w:proofErr w:type="spellStart"/>
            <w:r w:rsidRPr="00420202">
              <w:rPr>
                <w:rFonts w:ascii="Arial" w:hAnsi="Arial" w:cs="Arial"/>
              </w:rPr>
              <w:t>Flisikowski</w:t>
            </w:r>
            <w:proofErr w:type="spellEnd"/>
            <w:r w:rsidRPr="00420202">
              <w:rPr>
                <w:rFonts w:ascii="Arial" w:hAnsi="Arial" w:cs="Arial"/>
              </w:rPr>
              <w:t xml:space="preserve"> – główny specjalista sędzia w Departamencie Legislacyjnym Prawa Cywilnego, </w:t>
            </w:r>
            <w:r w:rsidRPr="00420202">
              <w:rPr>
                <w:rFonts w:ascii="Arial" w:hAnsi="Arial" w:cs="Arial"/>
                <w:color w:val="373737"/>
                <w:shd w:val="clear" w:color="auto" w:fill="F1F1F1"/>
              </w:rPr>
              <w:t xml:space="preserve"> Wydział Prawa Cywilnego Procesowego</w:t>
            </w:r>
            <w:r w:rsidRPr="00420202">
              <w:rPr>
                <w:rFonts w:ascii="Arial" w:hAnsi="Arial" w:cs="Arial"/>
              </w:rPr>
              <w:t xml:space="preserve">  </w:t>
            </w:r>
          </w:p>
        </w:tc>
        <w:tc>
          <w:tcPr>
            <w:tcW w:w="3196" w:type="dxa"/>
          </w:tcPr>
          <w:p w14:paraId="28AD1D03" w14:textId="77777777" w:rsidR="000D1BFC" w:rsidRPr="00420202" w:rsidRDefault="000D1BFC" w:rsidP="00A944CF">
            <w:pPr>
              <w:rPr>
                <w:rFonts w:ascii="Arial" w:hAnsi="Arial" w:cs="Arial"/>
              </w:rPr>
            </w:pPr>
            <w:r w:rsidRPr="00420202">
              <w:rPr>
                <w:rFonts w:ascii="Arial" w:hAnsi="Arial" w:cs="Arial"/>
              </w:rPr>
              <w:t>30 kwietnia 2020 r.</w:t>
            </w:r>
          </w:p>
        </w:tc>
      </w:tr>
      <w:tr w:rsidR="00077BF3" w:rsidRPr="00420202" w14:paraId="314433F2" w14:textId="77777777" w:rsidTr="002816DC">
        <w:tc>
          <w:tcPr>
            <w:tcW w:w="817" w:type="dxa"/>
          </w:tcPr>
          <w:p w14:paraId="48518C44" w14:textId="77777777" w:rsidR="00077BF3" w:rsidRPr="00420202" w:rsidRDefault="00077BF3" w:rsidP="00A944CF">
            <w:pPr>
              <w:pStyle w:val="ARTartustawynprozporzdzenia"/>
              <w:spacing w:after="120" w:line="240" w:lineRule="auto"/>
              <w:ind w:firstLine="0"/>
              <w:rPr>
                <w:rFonts w:eastAsia="Times New Roman"/>
                <w:sz w:val="22"/>
                <w:szCs w:val="22"/>
              </w:rPr>
            </w:pPr>
            <w:r w:rsidRPr="00420202">
              <w:rPr>
                <w:rFonts w:eastAsia="Times New Roman"/>
                <w:sz w:val="22"/>
                <w:szCs w:val="22"/>
              </w:rPr>
              <w:t>497.</w:t>
            </w:r>
          </w:p>
        </w:tc>
        <w:tc>
          <w:tcPr>
            <w:tcW w:w="3791" w:type="dxa"/>
          </w:tcPr>
          <w:p w14:paraId="7B7ED588" w14:textId="77777777" w:rsidR="00077BF3" w:rsidRPr="00420202" w:rsidRDefault="00077BF3" w:rsidP="00077BF3">
            <w:pPr>
              <w:spacing w:after="0" w:line="240" w:lineRule="auto"/>
              <w:jc w:val="both"/>
              <w:rPr>
                <w:rFonts w:ascii="Arial" w:eastAsia="Times New Roman" w:hAnsi="Arial" w:cs="Arial"/>
                <w:lang w:eastAsia="pl-PL"/>
              </w:rPr>
            </w:pPr>
            <w:bookmarkStart w:id="2" w:name="_Hlk33181469"/>
            <w:r w:rsidRPr="00420202">
              <w:rPr>
                <w:rFonts w:ascii="Arial" w:eastAsia="Times New Roman" w:hAnsi="Arial" w:cs="Arial"/>
                <w:lang w:eastAsia="pl-PL"/>
              </w:rPr>
              <w:t>Projekt rozporządzenia Ministra Sprawiedliwości zmieniającego rozporządzenie w sprawie pomocy finansowej na zaspokojenie potrzeb mieszkaniowych prokuratorów i prokuratorów w stanie spoczynku</w:t>
            </w:r>
            <w:bookmarkEnd w:id="2"/>
            <w:r w:rsidRPr="00420202">
              <w:rPr>
                <w:rFonts w:ascii="Arial" w:eastAsia="Times New Roman" w:hAnsi="Arial" w:cs="Arial"/>
                <w:lang w:eastAsia="pl-PL"/>
              </w:rPr>
              <w:t>.</w:t>
            </w:r>
          </w:p>
        </w:tc>
        <w:tc>
          <w:tcPr>
            <w:tcW w:w="4147" w:type="dxa"/>
          </w:tcPr>
          <w:p w14:paraId="4BD2B186" w14:textId="77777777" w:rsidR="00077BF3" w:rsidRPr="00420202" w:rsidRDefault="00077BF3" w:rsidP="000D1BFC">
            <w:pPr>
              <w:autoSpaceDE w:val="0"/>
              <w:autoSpaceDN w:val="0"/>
              <w:adjustRightInd w:val="0"/>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 art. 122 § 4 ustawy z dnia 28 stycznia 2016 r. – Prawo o prokuraturze (Dz. U. z 2019 r. poz. 740,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 Projektowane rozporządzenie ma na celu doprecyzowanie sposobów wykorzystania pomocy finansowej przyznawanej prokuratorom albo prokuratorom w stanie spoczynku poprzez wskazanie, że środki finansowe mogą być przeznaczone na zakup nieruchomości gruntowej przeznaczonej na cele mieszkaniowe. Ponadto projekt przewiduje poszerzenie katalogu przypadków, w których pomoc finansowa na zaspokojenie potrzeb mieszkaniowych prokuratorów może być przyznana ponownie o sytuacje, w których ponowne przyznanie takiej pomocy będzie uzasadnione szczególnymi okolicznościami, wpływającymi na zmianę sytuacji osobistej i majątkowej prokuratora.</w:t>
            </w:r>
          </w:p>
        </w:tc>
        <w:tc>
          <w:tcPr>
            <w:tcW w:w="2835" w:type="dxa"/>
          </w:tcPr>
          <w:p w14:paraId="6CF149E7" w14:textId="77777777" w:rsidR="00077BF3" w:rsidRPr="00420202" w:rsidRDefault="00077BF3" w:rsidP="00077BF3">
            <w:pPr>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r w:rsidRPr="00420202">
              <w:rPr>
                <w:rFonts w:ascii="Arial" w:hAnsi="Arial" w:cs="Arial"/>
              </w:rPr>
              <w:t xml:space="preserve">  - Departament Legislacyjny Prawa Karnego, Wydział Prawa Karnego</w:t>
            </w:r>
          </w:p>
          <w:p w14:paraId="7FAD1627" w14:textId="77777777" w:rsidR="00077BF3" w:rsidRPr="00420202" w:rsidRDefault="00077BF3" w:rsidP="00077BF3">
            <w:pPr>
              <w:rPr>
                <w:rFonts w:ascii="Arial" w:hAnsi="Arial" w:cs="Arial"/>
              </w:rPr>
            </w:pPr>
            <w:r w:rsidRPr="00420202">
              <w:rPr>
                <w:rFonts w:ascii="Arial" w:hAnsi="Arial" w:cs="Arial"/>
              </w:rPr>
              <w:t xml:space="preserve"> </w:t>
            </w:r>
          </w:p>
        </w:tc>
        <w:tc>
          <w:tcPr>
            <w:tcW w:w="3196" w:type="dxa"/>
          </w:tcPr>
          <w:p w14:paraId="2E37E475" w14:textId="77777777" w:rsidR="00077BF3" w:rsidRPr="00420202" w:rsidRDefault="00077BF3" w:rsidP="00A944CF">
            <w:pPr>
              <w:rPr>
                <w:rFonts w:ascii="Arial" w:hAnsi="Arial" w:cs="Arial"/>
              </w:rPr>
            </w:pPr>
            <w:r w:rsidRPr="00420202">
              <w:rPr>
                <w:rFonts w:ascii="Arial" w:hAnsi="Arial" w:cs="Arial"/>
              </w:rPr>
              <w:t>II kwartał 2020 r.</w:t>
            </w:r>
          </w:p>
        </w:tc>
      </w:tr>
      <w:tr w:rsidR="00F049F0" w:rsidRPr="00420202" w14:paraId="53582D16" w14:textId="77777777" w:rsidTr="002816DC">
        <w:tc>
          <w:tcPr>
            <w:tcW w:w="817" w:type="dxa"/>
            <w:tcBorders>
              <w:top w:val="single" w:sz="4" w:space="0" w:color="auto"/>
              <w:left w:val="single" w:sz="4" w:space="0" w:color="auto"/>
              <w:bottom w:val="single" w:sz="4" w:space="0" w:color="auto"/>
              <w:right w:val="single" w:sz="4" w:space="0" w:color="auto"/>
            </w:tcBorders>
          </w:tcPr>
          <w:p w14:paraId="2089A3C8" w14:textId="77777777" w:rsidR="00F049F0" w:rsidRPr="00420202" w:rsidRDefault="00F049F0" w:rsidP="00F049F0">
            <w:pPr>
              <w:spacing w:before="120" w:after="0" w:line="240" w:lineRule="auto"/>
              <w:rPr>
                <w:rFonts w:ascii="Arial" w:eastAsia="Times New Roman" w:hAnsi="Arial" w:cs="Arial"/>
              </w:rPr>
            </w:pPr>
            <w:r w:rsidRPr="00420202">
              <w:rPr>
                <w:rFonts w:ascii="Arial" w:eastAsia="Times New Roman" w:hAnsi="Arial" w:cs="Arial"/>
              </w:rPr>
              <w:t>498.</w:t>
            </w:r>
          </w:p>
        </w:tc>
        <w:tc>
          <w:tcPr>
            <w:tcW w:w="3791" w:type="dxa"/>
            <w:tcBorders>
              <w:top w:val="single" w:sz="4" w:space="0" w:color="auto"/>
              <w:left w:val="single" w:sz="4" w:space="0" w:color="auto"/>
              <w:bottom w:val="single" w:sz="4" w:space="0" w:color="auto"/>
              <w:right w:val="single" w:sz="4" w:space="0" w:color="auto"/>
            </w:tcBorders>
          </w:tcPr>
          <w:p w14:paraId="5B5CF377" w14:textId="77777777" w:rsidR="00F049F0" w:rsidRPr="00420202" w:rsidRDefault="00F049F0" w:rsidP="00F049F0">
            <w:pPr>
              <w:spacing w:before="120" w:after="0" w:line="240" w:lineRule="auto"/>
              <w:rPr>
                <w:rFonts w:ascii="Arial" w:eastAsia="Times New Roman" w:hAnsi="Arial" w:cs="Arial"/>
              </w:rPr>
            </w:pPr>
            <w:r w:rsidRPr="00420202">
              <w:rPr>
                <w:rFonts w:ascii="Arial" w:hAnsi="Arial" w:cs="Arial"/>
              </w:rPr>
              <w:t xml:space="preserve">Projekt rozporządzenia Ministra Sprawiedliwości zmieniającego </w:t>
            </w:r>
            <w:r w:rsidRPr="00420202">
              <w:rPr>
                <w:rFonts w:ascii="Arial" w:hAnsi="Arial" w:cs="Arial"/>
              </w:rPr>
              <w:lastRenderedPageBreak/>
              <w:t>rozporządzenie w sprawie utworzenia Wydziałów Zamiejscowych Departamentu do Spraw Przestępczości Zorganizowanej i Korupcji Prokuratury Krajowej, prokuratur regionalnych, okręgowych i rejonowych oraz ustalenia ich siedzib i obszarów właściwości.</w:t>
            </w:r>
          </w:p>
        </w:tc>
        <w:tc>
          <w:tcPr>
            <w:tcW w:w="4147" w:type="dxa"/>
            <w:tcBorders>
              <w:top w:val="single" w:sz="4" w:space="0" w:color="auto"/>
              <w:left w:val="single" w:sz="4" w:space="0" w:color="auto"/>
              <w:bottom w:val="single" w:sz="4" w:space="0" w:color="auto"/>
              <w:right w:val="single" w:sz="4" w:space="0" w:color="auto"/>
            </w:tcBorders>
          </w:tcPr>
          <w:p w14:paraId="17F504D5" w14:textId="77777777" w:rsidR="00F049F0" w:rsidRPr="00420202" w:rsidRDefault="00F049F0" w:rsidP="00F049F0">
            <w:pPr>
              <w:spacing w:before="120" w:after="0" w:line="240" w:lineRule="auto"/>
              <w:rPr>
                <w:rFonts w:ascii="Arial" w:hAnsi="Arial" w:cs="Arial"/>
              </w:rPr>
            </w:pPr>
            <w:r w:rsidRPr="00420202">
              <w:rPr>
                <w:rFonts w:ascii="Arial" w:hAnsi="Arial" w:cs="Arial"/>
              </w:rPr>
              <w:lastRenderedPageBreak/>
              <w:t xml:space="preserve">Podstawa prawna – art. 35 § 1 ustawy z dnia 28 stycznia 2016 r. – Prawo o </w:t>
            </w:r>
            <w:r w:rsidRPr="00420202">
              <w:rPr>
                <w:rFonts w:ascii="Arial" w:hAnsi="Arial" w:cs="Arial"/>
              </w:rPr>
              <w:lastRenderedPageBreak/>
              <w:t>prokuraturze (Dz. U. z 2019 r. poz.1429 oraz z 2020 r. poz. 190). Celem projektu jest usprawnienie pracy prokuratur regionu katowickiego, a w szczególności odciążenie Prokuratury Okręgowej w Katowicach oraz stworzenie właściwego poziomu oraz odpowiednich warunków pracy kadry orzeczniczej i urzędniczej, zapewniających prawidłową realizacje powierzonych jej zadań.</w:t>
            </w:r>
          </w:p>
        </w:tc>
        <w:tc>
          <w:tcPr>
            <w:tcW w:w="2835" w:type="dxa"/>
            <w:tcBorders>
              <w:top w:val="single" w:sz="4" w:space="0" w:color="auto"/>
              <w:left w:val="single" w:sz="4" w:space="0" w:color="auto"/>
              <w:bottom w:val="single" w:sz="4" w:space="0" w:color="auto"/>
              <w:right w:val="single" w:sz="4" w:space="0" w:color="auto"/>
            </w:tcBorders>
          </w:tcPr>
          <w:p w14:paraId="2DC728BC" w14:textId="77777777" w:rsidR="00F049F0" w:rsidRPr="00420202" w:rsidRDefault="00F049F0" w:rsidP="00F049F0">
            <w:pPr>
              <w:spacing w:before="120" w:after="0" w:line="240" w:lineRule="auto"/>
              <w:rPr>
                <w:rFonts w:ascii="Arial" w:eastAsia="Times New Roman" w:hAnsi="Arial" w:cs="Arial"/>
              </w:rPr>
            </w:pPr>
            <w:r w:rsidRPr="00420202">
              <w:rPr>
                <w:rFonts w:ascii="Arial" w:hAnsi="Arial" w:cs="Arial"/>
              </w:rPr>
              <w:lastRenderedPageBreak/>
              <w:t xml:space="preserve">Beata Woźniak – Tuszyńska – Główny </w:t>
            </w:r>
            <w:r w:rsidRPr="00420202">
              <w:rPr>
                <w:rFonts w:ascii="Arial" w:hAnsi="Arial" w:cs="Arial"/>
              </w:rPr>
              <w:lastRenderedPageBreak/>
              <w:t xml:space="preserve">Specjalista, prokurator, Departament Legislacyjny Prawa Karnego, </w:t>
            </w:r>
          </w:p>
        </w:tc>
        <w:tc>
          <w:tcPr>
            <w:tcW w:w="3196" w:type="dxa"/>
            <w:tcBorders>
              <w:top w:val="single" w:sz="4" w:space="0" w:color="auto"/>
              <w:left w:val="single" w:sz="4" w:space="0" w:color="auto"/>
              <w:bottom w:val="single" w:sz="4" w:space="0" w:color="auto"/>
              <w:right w:val="single" w:sz="4" w:space="0" w:color="auto"/>
            </w:tcBorders>
          </w:tcPr>
          <w:p w14:paraId="4C728778" w14:textId="77777777" w:rsidR="00F049F0" w:rsidRPr="00420202" w:rsidRDefault="00F049F0" w:rsidP="00F07728">
            <w:pPr>
              <w:numPr>
                <w:ilvl w:val="0"/>
                <w:numId w:val="6"/>
              </w:numPr>
              <w:spacing w:before="120" w:after="0" w:line="240" w:lineRule="auto"/>
              <w:rPr>
                <w:rFonts w:ascii="Arial" w:eastAsia="Times New Roman" w:hAnsi="Arial" w:cs="Arial"/>
              </w:rPr>
            </w:pPr>
            <w:r w:rsidRPr="00420202">
              <w:rPr>
                <w:rFonts w:ascii="Arial" w:hAnsi="Arial" w:cs="Arial"/>
              </w:rPr>
              <w:lastRenderedPageBreak/>
              <w:t>stycznia 2021 r.</w:t>
            </w:r>
          </w:p>
          <w:p w14:paraId="60C3D1E5" w14:textId="77777777" w:rsidR="00F049F0" w:rsidRPr="00420202" w:rsidRDefault="00F049F0" w:rsidP="00F049F0">
            <w:pPr>
              <w:spacing w:before="120" w:after="0" w:line="240" w:lineRule="auto"/>
              <w:rPr>
                <w:rFonts w:ascii="Arial" w:eastAsia="Times New Roman" w:hAnsi="Arial" w:cs="Arial"/>
                <w:b/>
                <w:color w:val="0070C0"/>
              </w:rPr>
            </w:pPr>
          </w:p>
        </w:tc>
      </w:tr>
      <w:tr w:rsidR="00F07728" w:rsidRPr="00420202" w14:paraId="49AC31F7" w14:textId="77777777" w:rsidTr="002816DC">
        <w:tc>
          <w:tcPr>
            <w:tcW w:w="817" w:type="dxa"/>
          </w:tcPr>
          <w:p w14:paraId="78C6783C" w14:textId="77777777" w:rsidR="00F07728" w:rsidRPr="00420202" w:rsidRDefault="00F07728" w:rsidP="00F07728">
            <w:pPr>
              <w:spacing w:after="0" w:line="240" w:lineRule="auto"/>
              <w:jc w:val="both"/>
              <w:rPr>
                <w:rFonts w:ascii="Arial" w:hAnsi="Arial" w:cs="Arial"/>
              </w:rPr>
            </w:pPr>
            <w:bookmarkStart w:id="3" w:name="_Hlk33453767"/>
            <w:r w:rsidRPr="00420202">
              <w:rPr>
                <w:rFonts w:ascii="Arial" w:hAnsi="Arial" w:cs="Arial"/>
              </w:rPr>
              <w:lastRenderedPageBreak/>
              <w:t>499.</w:t>
            </w:r>
          </w:p>
        </w:tc>
        <w:tc>
          <w:tcPr>
            <w:tcW w:w="3791" w:type="dxa"/>
          </w:tcPr>
          <w:p w14:paraId="70FF8E6E" w14:textId="77777777" w:rsidR="00F07728" w:rsidRPr="00420202" w:rsidRDefault="00F07728" w:rsidP="00F07728">
            <w:pPr>
              <w:rPr>
                <w:rFonts w:ascii="Arial" w:hAnsi="Arial" w:cs="Arial"/>
              </w:rPr>
            </w:pPr>
            <w:r w:rsidRPr="00420202">
              <w:rPr>
                <w:rFonts w:ascii="Arial" w:hAnsi="Arial" w:cs="Arial"/>
              </w:rPr>
              <w:t xml:space="preserve">Projekt rozporządzenia Ministra Sprawiedliwości w sprawie w sprawie wysokości opłaty za egzamin wstępny na aplikację adwokacką </w:t>
            </w:r>
          </w:p>
          <w:p w14:paraId="1707FCE3" w14:textId="77777777" w:rsidR="00F07728" w:rsidRPr="00420202" w:rsidRDefault="00F07728" w:rsidP="00F07728">
            <w:pPr>
              <w:rPr>
                <w:rFonts w:ascii="Arial" w:hAnsi="Arial" w:cs="Arial"/>
              </w:rPr>
            </w:pPr>
          </w:p>
        </w:tc>
        <w:tc>
          <w:tcPr>
            <w:tcW w:w="4147" w:type="dxa"/>
          </w:tcPr>
          <w:p w14:paraId="287D4BBC" w14:textId="77777777" w:rsidR="00F07728" w:rsidRPr="00420202" w:rsidRDefault="00F07728" w:rsidP="00F07728">
            <w:pPr>
              <w:spacing w:line="240" w:lineRule="auto"/>
              <w:rPr>
                <w:rFonts w:ascii="Arial" w:hAnsi="Arial" w:cs="Arial"/>
              </w:rPr>
            </w:pPr>
            <w:r w:rsidRPr="00420202">
              <w:rPr>
                <w:rFonts w:ascii="Arial" w:hAnsi="Arial" w:cs="Arial"/>
              </w:rPr>
              <w:t>Podstawa prawna wydania rozporządzenia    art. 75d ust. 2 ustawy z dnia 26 maja 1982r. – Prawo o adwokaturze (Dz. U. z 2019 r. poz. 615 i 1673).</w:t>
            </w:r>
          </w:p>
          <w:p w14:paraId="69CF38C5" w14:textId="77777777" w:rsidR="00F07728" w:rsidRPr="00420202" w:rsidRDefault="00F07728" w:rsidP="00F07728">
            <w:pPr>
              <w:spacing w:line="240" w:lineRule="auto"/>
              <w:rPr>
                <w:rFonts w:ascii="Arial" w:hAnsi="Arial" w:cs="Arial"/>
              </w:rPr>
            </w:pPr>
            <w:r w:rsidRPr="00420202">
              <w:rPr>
                <w:rFonts w:ascii="Arial" w:hAnsi="Arial" w:cs="Arial"/>
              </w:rPr>
              <w:t xml:space="preserve">Zgodnie z obowiązującym rozporządzeniem Ministra Sprawiedliwości z dnia 3 września 2009 r. w sprawie wysokości opłaty za egzamin wstępny na aplikację adwokacką, wysokość opłaty za egzamin wstępny jest równa 50% minimalnego wynagrodzenia za pracę ustalonego na podstawie przepisów ustawy z dnia 10 października 2002 r.          o minimalnym wynagrodzeniu za pracę  (Dz. U. z 2018 r. poz. 2177, z </w:t>
            </w:r>
            <w:proofErr w:type="spellStart"/>
            <w:r w:rsidRPr="00420202">
              <w:rPr>
                <w:rFonts w:ascii="Arial" w:hAnsi="Arial" w:cs="Arial"/>
              </w:rPr>
              <w:t>późn</w:t>
            </w:r>
            <w:proofErr w:type="spellEnd"/>
            <w:r w:rsidRPr="00420202">
              <w:rPr>
                <w:rFonts w:ascii="Arial" w:hAnsi="Arial" w:cs="Arial"/>
              </w:rPr>
              <w:t xml:space="preserve">. zm.), obowiązującego w roku przeprowadzenia egzaminu. </w:t>
            </w:r>
          </w:p>
          <w:p w14:paraId="4DC1D6BA" w14:textId="77777777" w:rsidR="00F07728" w:rsidRPr="00420202" w:rsidRDefault="00F07728" w:rsidP="00F07728">
            <w:pPr>
              <w:spacing w:line="240" w:lineRule="auto"/>
              <w:rPr>
                <w:rFonts w:ascii="Arial" w:hAnsi="Arial" w:cs="Arial"/>
              </w:rPr>
            </w:pPr>
            <w:r w:rsidRPr="00420202">
              <w:rPr>
                <w:rFonts w:ascii="Arial" w:hAnsi="Arial" w:cs="Arial"/>
              </w:rPr>
              <w:t xml:space="preserve">Należy zaznaczyć, że systematyczny wzrost wysokości minimalnego wynagrodzenia za pracę powoduje automatyczny wzrost opłaty za egzamin wstępny. W 2019 r. opłata ta wyniosła 1 125 zł, zaś w roku 2020 wzrośnie – wraz ze wzrostem minimalnego wynagrodzenia – do 1 300 zł. </w:t>
            </w:r>
          </w:p>
          <w:p w14:paraId="20576C66" w14:textId="77777777" w:rsidR="00F07728" w:rsidRPr="00420202" w:rsidRDefault="00F07728" w:rsidP="00F07728">
            <w:pPr>
              <w:spacing w:line="240" w:lineRule="auto"/>
              <w:rPr>
                <w:rFonts w:ascii="Arial" w:hAnsi="Arial" w:cs="Arial"/>
              </w:rPr>
            </w:pPr>
            <w:r w:rsidRPr="00420202">
              <w:rPr>
                <w:rFonts w:ascii="Arial" w:hAnsi="Arial" w:cs="Arial"/>
              </w:rPr>
              <w:t xml:space="preserve">Po analizie danych obejmujących średni koszt przeprowadzenia egzaminu wstępnego oraz wpływów do budżetu państwa z tytułu opłat za ten egzamin,        </w:t>
            </w:r>
            <w:r w:rsidRPr="00420202">
              <w:rPr>
                <w:rFonts w:ascii="Arial" w:hAnsi="Arial" w:cs="Arial"/>
              </w:rPr>
              <w:lastRenderedPageBreak/>
              <w:t>a także mając na uwadze konieczność zapewnienia dostępu do zawodu adwokata, zaproponowano obniżenie wysokości opłaty za egzamin wstępny na aplikację adwokacką do poziomu 35% minimalnego wynagrodzenia za pracę (tj. do kwoty      910 zł).</w:t>
            </w:r>
          </w:p>
        </w:tc>
        <w:tc>
          <w:tcPr>
            <w:tcW w:w="2835" w:type="dxa"/>
          </w:tcPr>
          <w:p w14:paraId="54E63BD4" w14:textId="77777777" w:rsidR="00F07728" w:rsidRPr="00420202" w:rsidRDefault="00F07728" w:rsidP="00F07728">
            <w:pPr>
              <w:rPr>
                <w:rFonts w:ascii="Arial" w:hAnsi="Arial" w:cs="Arial"/>
              </w:rPr>
            </w:pPr>
            <w:r w:rsidRPr="00420202">
              <w:rPr>
                <w:rFonts w:ascii="Arial" w:hAnsi="Arial" w:cs="Arial"/>
              </w:rPr>
              <w:lastRenderedPageBreak/>
              <w:t>Igor Sadowski – Główny specjalista, Departament Legislacyjny Prawa Karnego,  Wydział Prawa Zawodów Prawniczych</w:t>
            </w:r>
          </w:p>
        </w:tc>
        <w:tc>
          <w:tcPr>
            <w:tcW w:w="3196" w:type="dxa"/>
          </w:tcPr>
          <w:p w14:paraId="1F920564" w14:textId="77777777" w:rsidR="00F07728" w:rsidRPr="00420202" w:rsidRDefault="00F07728" w:rsidP="00F07728">
            <w:pPr>
              <w:rPr>
                <w:rFonts w:ascii="Arial" w:hAnsi="Arial" w:cs="Arial"/>
              </w:rPr>
            </w:pPr>
            <w:r w:rsidRPr="00420202">
              <w:rPr>
                <w:rFonts w:ascii="Arial" w:hAnsi="Arial" w:cs="Arial"/>
              </w:rPr>
              <w:t>II/III kwartał 2020 r.</w:t>
            </w:r>
          </w:p>
          <w:p w14:paraId="3FE58AD8" w14:textId="77777777" w:rsidR="00F07728" w:rsidRPr="00420202" w:rsidRDefault="00F07728" w:rsidP="00F07728">
            <w:pPr>
              <w:rPr>
                <w:rFonts w:ascii="Arial" w:hAnsi="Arial" w:cs="Arial"/>
              </w:rPr>
            </w:pPr>
          </w:p>
          <w:p w14:paraId="640C5F2D" w14:textId="77777777" w:rsidR="00F07728" w:rsidRPr="00420202" w:rsidRDefault="00F07728" w:rsidP="00F07728">
            <w:pPr>
              <w:rPr>
                <w:rFonts w:ascii="Arial" w:hAnsi="Arial" w:cs="Arial"/>
              </w:rPr>
            </w:pPr>
          </w:p>
        </w:tc>
      </w:tr>
      <w:tr w:rsidR="00F07728" w:rsidRPr="00420202" w14:paraId="658B1AC5" w14:textId="77777777" w:rsidTr="002816DC">
        <w:tc>
          <w:tcPr>
            <w:tcW w:w="817" w:type="dxa"/>
          </w:tcPr>
          <w:p w14:paraId="6E05AACB" w14:textId="77777777" w:rsidR="00F07728" w:rsidRPr="00420202" w:rsidRDefault="00F07728" w:rsidP="00F07728">
            <w:pPr>
              <w:spacing w:after="0" w:line="240" w:lineRule="auto"/>
              <w:jc w:val="both"/>
              <w:rPr>
                <w:rFonts w:ascii="Arial" w:hAnsi="Arial" w:cs="Arial"/>
              </w:rPr>
            </w:pPr>
            <w:r w:rsidRPr="00420202">
              <w:rPr>
                <w:rFonts w:ascii="Arial" w:hAnsi="Arial" w:cs="Arial"/>
              </w:rPr>
              <w:t>500.</w:t>
            </w:r>
          </w:p>
        </w:tc>
        <w:tc>
          <w:tcPr>
            <w:tcW w:w="3791" w:type="dxa"/>
          </w:tcPr>
          <w:p w14:paraId="6A761452" w14:textId="77777777" w:rsidR="00F07728" w:rsidRPr="00420202" w:rsidRDefault="00F07728" w:rsidP="00F07728">
            <w:pPr>
              <w:rPr>
                <w:rFonts w:ascii="Arial" w:hAnsi="Arial" w:cs="Arial"/>
              </w:rPr>
            </w:pPr>
            <w:r w:rsidRPr="00420202">
              <w:rPr>
                <w:rFonts w:ascii="Arial" w:hAnsi="Arial" w:cs="Arial"/>
              </w:rPr>
              <w:t xml:space="preserve">Projekt rozporządzenia Ministra Sprawiedliwości w sprawie w sprawie wysokości opłaty za egzamin wstępny na aplikację radcowską </w:t>
            </w:r>
          </w:p>
          <w:p w14:paraId="4EF68141" w14:textId="77777777" w:rsidR="00F07728" w:rsidRPr="00420202" w:rsidRDefault="00F07728" w:rsidP="00F07728">
            <w:pPr>
              <w:rPr>
                <w:rFonts w:ascii="Arial" w:hAnsi="Arial" w:cs="Arial"/>
              </w:rPr>
            </w:pPr>
          </w:p>
        </w:tc>
        <w:tc>
          <w:tcPr>
            <w:tcW w:w="4147" w:type="dxa"/>
          </w:tcPr>
          <w:p w14:paraId="61C970EE" w14:textId="77777777" w:rsidR="00F07728" w:rsidRPr="00420202" w:rsidRDefault="00F07728" w:rsidP="00F07728">
            <w:pPr>
              <w:spacing w:line="240" w:lineRule="auto"/>
              <w:rPr>
                <w:rFonts w:ascii="Arial" w:hAnsi="Arial" w:cs="Arial"/>
              </w:rPr>
            </w:pPr>
            <w:r w:rsidRPr="00420202">
              <w:rPr>
                <w:rFonts w:ascii="Arial" w:hAnsi="Arial" w:cs="Arial"/>
              </w:rPr>
              <w:t>Podstawa prawna wydania rozporządzenia     art. 33</w:t>
            </w:r>
            <w:r w:rsidRPr="00420202">
              <w:rPr>
                <w:rFonts w:ascii="Arial" w:hAnsi="Arial" w:cs="Arial"/>
                <w:vertAlign w:val="superscript"/>
              </w:rPr>
              <w:t>4</w:t>
            </w:r>
            <w:r w:rsidRPr="00420202">
              <w:rPr>
                <w:rFonts w:ascii="Arial" w:hAnsi="Arial" w:cs="Arial"/>
              </w:rPr>
              <w:t xml:space="preserve"> ust. 2 ustawy z dnia 6 lipca 1982 r. o radcach prawnych (Dz. U. z 2020 r.       poz. 75).</w:t>
            </w:r>
          </w:p>
          <w:p w14:paraId="07FE3DE5" w14:textId="77777777" w:rsidR="00F07728" w:rsidRPr="00420202" w:rsidRDefault="00F07728" w:rsidP="00F07728">
            <w:pPr>
              <w:spacing w:line="240" w:lineRule="auto"/>
              <w:rPr>
                <w:rFonts w:ascii="Arial" w:hAnsi="Arial" w:cs="Arial"/>
              </w:rPr>
            </w:pPr>
            <w:r w:rsidRPr="00420202">
              <w:rPr>
                <w:rFonts w:ascii="Arial" w:hAnsi="Arial" w:cs="Arial"/>
              </w:rPr>
              <w:t xml:space="preserve">Zgodnie z obowiązującym rozporządzeniem Ministra Sprawiedliwości z dnia 3 września 2009 r. w sprawie wysokości opłaty za egzamin wstępny na aplikację radcowską, wysokość opłaty za egzamin wstępny jest równa 50% minimalnego wynagrodzenia za pracę ustalonego na podstawie przepisów ustawy z dnia 10 października 2002 r.          o minimalnym wynagrodzeniu za pracę      (Dz. U. z 2018 r. poz. 2177, z </w:t>
            </w:r>
            <w:proofErr w:type="spellStart"/>
            <w:r w:rsidRPr="00420202">
              <w:rPr>
                <w:rFonts w:ascii="Arial" w:hAnsi="Arial" w:cs="Arial"/>
              </w:rPr>
              <w:t>późn</w:t>
            </w:r>
            <w:proofErr w:type="spellEnd"/>
            <w:r w:rsidRPr="00420202">
              <w:rPr>
                <w:rFonts w:ascii="Arial" w:hAnsi="Arial" w:cs="Arial"/>
              </w:rPr>
              <w:t xml:space="preserve">. zm.), obowiązującego w roku przeprowadzenia egzaminu. </w:t>
            </w:r>
          </w:p>
          <w:p w14:paraId="3F992F17" w14:textId="77777777" w:rsidR="00F07728" w:rsidRPr="00420202" w:rsidRDefault="00F07728" w:rsidP="00F07728">
            <w:pPr>
              <w:spacing w:line="240" w:lineRule="auto"/>
              <w:rPr>
                <w:rFonts w:ascii="Arial" w:hAnsi="Arial" w:cs="Arial"/>
              </w:rPr>
            </w:pPr>
            <w:r w:rsidRPr="00420202">
              <w:rPr>
                <w:rFonts w:ascii="Arial" w:hAnsi="Arial" w:cs="Arial"/>
              </w:rPr>
              <w:t xml:space="preserve">Należy zaznaczyć, że systematyczny wzrost wysokości minimalnego wynagrodzenia za pracę powoduje automatyczny wzrost opłat za egzamin wstępny. W 2019 r. opłata ta wyniosła 1 125 zł, zaś w roku 2020 wzrośnie – wraz ze wzrostem minimalnego wynagrodzenia – do 1 300 zł. </w:t>
            </w:r>
          </w:p>
          <w:p w14:paraId="72B06855" w14:textId="77777777" w:rsidR="00F07728" w:rsidRPr="00420202" w:rsidRDefault="00F07728" w:rsidP="00F07728">
            <w:pPr>
              <w:spacing w:line="240" w:lineRule="auto"/>
              <w:rPr>
                <w:rFonts w:ascii="Arial" w:hAnsi="Arial" w:cs="Arial"/>
              </w:rPr>
            </w:pPr>
            <w:r w:rsidRPr="00420202">
              <w:rPr>
                <w:rFonts w:ascii="Arial" w:hAnsi="Arial" w:cs="Arial"/>
              </w:rPr>
              <w:t xml:space="preserve">Po analizie danych obejmujących średni koszt przeprowadzenia egzaminu wstępnego oraz wpływów do budżetu państwa z tytułu opłat za ten egzamin,        a także mając na uwadze konieczność zapewnienia dostępu do zawodu radcy prawnego, zaproponowano obniżenie wysokości opłaty za egzamin wstępny </w:t>
            </w:r>
            <w:r w:rsidRPr="00420202">
              <w:rPr>
                <w:rFonts w:ascii="Arial" w:hAnsi="Arial" w:cs="Arial"/>
              </w:rPr>
              <w:lastRenderedPageBreak/>
              <w:t>na aplikację radcowską do poziomu 35% minimalnego wynagrodzenia za pracę (tj. do kwoty 910 zł).</w:t>
            </w:r>
          </w:p>
        </w:tc>
        <w:tc>
          <w:tcPr>
            <w:tcW w:w="2835" w:type="dxa"/>
          </w:tcPr>
          <w:p w14:paraId="749F830E" w14:textId="77777777" w:rsidR="00F07728" w:rsidRPr="00420202" w:rsidRDefault="00F07728" w:rsidP="00F07728">
            <w:pPr>
              <w:rPr>
                <w:rFonts w:ascii="Arial" w:hAnsi="Arial" w:cs="Arial"/>
              </w:rPr>
            </w:pPr>
            <w:r w:rsidRPr="00420202">
              <w:rPr>
                <w:rFonts w:ascii="Arial" w:hAnsi="Arial" w:cs="Arial"/>
              </w:rPr>
              <w:lastRenderedPageBreak/>
              <w:t xml:space="preserve">Igor Sadowski – Główny specjalista, Departament Legislacyjny Prawa Karnego,  Wydział Prawa Zawodów Prawniczych </w:t>
            </w:r>
          </w:p>
        </w:tc>
        <w:tc>
          <w:tcPr>
            <w:tcW w:w="3196" w:type="dxa"/>
          </w:tcPr>
          <w:p w14:paraId="2673ABCB" w14:textId="77777777" w:rsidR="00F07728" w:rsidRPr="00420202" w:rsidRDefault="00F07728" w:rsidP="00F07728">
            <w:pPr>
              <w:rPr>
                <w:rFonts w:ascii="Arial" w:hAnsi="Arial" w:cs="Arial"/>
              </w:rPr>
            </w:pPr>
            <w:r w:rsidRPr="00420202">
              <w:rPr>
                <w:rFonts w:ascii="Arial" w:hAnsi="Arial" w:cs="Arial"/>
              </w:rPr>
              <w:t>II/III kwartał 2020 r.</w:t>
            </w:r>
          </w:p>
          <w:p w14:paraId="3E926064" w14:textId="77777777" w:rsidR="00F07728" w:rsidRPr="00420202" w:rsidRDefault="00F07728" w:rsidP="00F07728">
            <w:pPr>
              <w:rPr>
                <w:rFonts w:ascii="Arial" w:hAnsi="Arial" w:cs="Arial"/>
              </w:rPr>
            </w:pPr>
          </w:p>
          <w:p w14:paraId="1088A769" w14:textId="77777777" w:rsidR="00F07728" w:rsidRPr="00420202" w:rsidRDefault="00F07728" w:rsidP="00F07728">
            <w:pPr>
              <w:rPr>
                <w:rFonts w:ascii="Arial" w:hAnsi="Arial" w:cs="Arial"/>
              </w:rPr>
            </w:pPr>
          </w:p>
        </w:tc>
      </w:tr>
      <w:tr w:rsidR="00F07728" w:rsidRPr="00420202" w14:paraId="70D45503" w14:textId="77777777" w:rsidTr="002816DC">
        <w:tc>
          <w:tcPr>
            <w:tcW w:w="817" w:type="dxa"/>
          </w:tcPr>
          <w:p w14:paraId="248ED72D" w14:textId="77777777" w:rsidR="00F07728" w:rsidRPr="00420202" w:rsidRDefault="00F07728" w:rsidP="00F07728">
            <w:pPr>
              <w:spacing w:after="0" w:line="240" w:lineRule="auto"/>
              <w:jc w:val="both"/>
              <w:rPr>
                <w:rFonts w:ascii="Arial" w:hAnsi="Arial" w:cs="Arial"/>
              </w:rPr>
            </w:pPr>
            <w:r w:rsidRPr="00420202">
              <w:rPr>
                <w:rFonts w:ascii="Arial" w:hAnsi="Arial" w:cs="Arial"/>
              </w:rPr>
              <w:t>501.</w:t>
            </w:r>
          </w:p>
        </w:tc>
        <w:tc>
          <w:tcPr>
            <w:tcW w:w="3791" w:type="dxa"/>
          </w:tcPr>
          <w:p w14:paraId="16E1AA7F" w14:textId="77777777" w:rsidR="00F07728" w:rsidRPr="00420202" w:rsidRDefault="00F07728" w:rsidP="00F07728">
            <w:pPr>
              <w:rPr>
                <w:rFonts w:ascii="Arial" w:hAnsi="Arial" w:cs="Arial"/>
              </w:rPr>
            </w:pPr>
            <w:r w:rsidRPr="00420202">
              <w:rPr>
                <w:rFonts w:ascii="Arial" w:hAnsi="Arial" w:cs="Arial"/>
              </w:rPr>
              <w:t xml:space="preserve">Projekt rozporządzenia Ministra Sprawiedliwości w sprawie w sprawie wysokości opłaty za egzamin wstępny na aplikację notarialną </w:t>
            </w:r>
          </w:p>
          <w:p w14:paraId="6A56991C" w14:textId="77777777" w:rsidR="00F07728" w:rsidRPr="00420202" w:rsidRDefault="00F07728" w:rsidP="00F07728">
            <w:pPr>
              <w:rPr>
                <w:rFonts w:ascii="Arial" w:hAnsi="Arial" w:cs="Arial"/>
              </w:rPr>
            </w:pPr>
          </w:p>
        </w:tc>
        <w:tc>
          <w:tcPr>
            <w:tcW w:w="4147" w:type="dxa"/>
          </w:tcPr>
          <w:p w14:paraId="173CB23F" w14:textId="77777777" w:rsidR="00F07728" w:rsidRPr="00420202" w:rsidRDefault="00F07728" w:rsidP="00F07728">
            <w:pPr>
              <w:spacing w:line="240" w:lineRule="auto"/>
              <w:rPr>
                <w:rFonts w:ascii="Arial" w:hAnsi="Arial" w:cs="Arial"/>
              </w:rPr>
            </w:pPr>
            <w:r w:rsidRPr="00420202">
              <w:rPr>
                <w:rFonts w:ascii="Arial" w:hAnsi="Arial" w:cs="Arial"/>
              </w:rPr>
              <w:t>Podstawa prawna wydania rozporządzenia     art. 71e § 2 ustawy z dnia 14 lutego 1991 r. – Prawo o notariacie (Dz. U. z 2019 r. poz. 540, 730 i 1495).</w:t>
            </w:r>
          </w:p>
          <w:p w14:paraId="0E8EE405" w14:textId="77777777" w:rsidR="00F07728" w:rsidRPr="00420202" w:rsidRDefault="00F07728" w:rsidP="00F07728">
            <w:pPr>
              <w:spacing w:line="240" w:lineRule="auto"/>
              <w:rPr>
                <w:rFonts w:ascii="Arial" w:hAnsi="Arial" w:cs="Arial"/>
              </w:rPr>
            </w:pPr>
            <w:r w:rsidRPr="00420202">
              <w:rPr>
                <w:rFonts w:ascii="Arial" w:hAnsi="Arial" w:cs="Arial"/>
              </w:rPr>
              <w:t xml:space="preserve">Zgodnie z obowiązującym rozporządzeniem Ministra Sprawiedliwości z dnia 3 września 2009 r. w sprawie wysokości opłaty za egzamin wstępny na aplikację notarialną, wysokość opłaty za egzamin wstępny jest równa 50% minimalnego wynagrodzenia za pracę ustalonego na podstawie przepisów ustawy z dnia 10 października 2002 r.          o minimalnym wynagrodzeniu za pracę  (Dz. U. z 2018 r. poz. 2177, z </w:t>
            </w:r>
            <w:proofErr w:type="spellStart"/>
            <w:r w:rsidRPr="00420202">
              <w:rPr>
                <w:rFonts w:ascii="Arial" w:hAnsi="Arial" w:cs="Arial"/>
              </w:rPr>
              <w:t>późn</w:t>
            </w:r>
            <w:proofErr w:type="spellEnd"/>
            <w:r w:rsidRPr="00420202">
              <w:rPr>
                <w:rFonts w:ascii="Arial" w:hAnsi="Arial" w:cs="Arial"/>
              </w:rPr>
              <w:t xml:space="preserve">. zm.), obowiązującego w roku przeprowadzenia egzaminu. </w:t>
            </w:r>
          </w:p>
          <w:p w14:paraId="1ACE5216" w14:textId="77777777" w:rsidR="00F07728" w:rsidRPr="00420202" w:rsidRDefault="00F07728" w:rsidP="00F07728">
            <w:pPr>
              <w:spacing w:line="240" w:lineRule="auto"/>
              <w:rPr>
                <w:rFonts w:ascii="Arial" w:hAnsi="Arial" w:cs="Arial"/>
              </w:rPr>
            </w:pPr>
            <w:r w:rsidRPr="00420202">
              <w:rPr>
                <w:rFonts w:ascii="Arial" w:hAnsi="Arial" w:cs="Arial"/>
              </w:rPr>
              <w:t xml:space="preserve">Należy zaznaczyć, że systematyczny wzrost wysokości minimalnego wynagrodzenia za pracę powoduje automatyczny wzrost opłaty za egzamin wstępny. W 2019 r. opłata ta wyniosła 1 125 zł, zaś w roku 2020 wzrośnie – wraz ze wzrostem minimalnego wynagrodzenia – do 1 300 zł. </w:t>
            </w:r>
          </w:p>
          <w:p w14:paraId="782FC74B" w14:textId="77777777" w:rsidR="00F07728" w:rsidRPr="00420202" w:rsidRDefault="00F07728" w:rsidP="00F07728">
            <w:pPr>
              <w:spacing w:line="240" w:lineRule="auto"/>
              <w:rPr>
                <w:rFonts w:ascii="Arial" w:hAnsi="Arial" w:cs="Arial"/>
              </w:rPr>
            </w:pPr>
            <w:r w:rsidRPr="00420202">
              <w:rPr>
                <w:rFonts w:ascii="Arial" w:hAnsi="Arial" w:cs="Arial"/>
              </w:rPr>
              <w:t xml:space="preserve">Po analizie danych obejmujących średni koszt przeprowadzenia egzaminu wstępnego oraz wpływów do budżetu państwa z tytułu opłat za ten egzamin,        a także mając na uwadze konieczność zapewnienia dostępu do zawodu notariusza, zaproponowano obniżenie wysokości opłaty za egzamin wstępny na aplikację notarialną do poziomu 35% </w:t>
            </w:r>
            <w:r w:rsidRPr="00420202">
              <w:rPr>
                <w:rFonts w:ascii="Arial" w:hAnsi="Arial" w:cs="Arial"/>
              </w:rPr>
              <w:lastRenderedPageBreak/>
              <w:t>minimalnego wynagrodzenia za pracę        (tj. do kwoty 910 zł).</w:t>
            </w:r>
          </w:p>
        </w:tc>
        <w:tc>
          <w:tcPr>
            <w:tcW w:w="2835" w:type="dxa"/>
          </w:tcPr>
          <w:p w14:paraId="5BFD7604" w14:textId="77777777" w:rsidR="00F07728" w:rsidRPr="00420202" w:rsidRDefault="00F07728" w:rsidP="00F07728">
            <w:pPr>
              <w:rPr>
                <w:rFonts w:ascii="Arial" w:hAnsi="Arial" w:cs="Arial"/>
              </w:rPr>
            </w:pPr>
            <w:r w:rsidRPr="00420202">
              <w:rPr>
                <w:rFonts w:ascii="Arial" w:hAnsi="Arial" w:cs="Arial"/>
              </w:rPr>
              <w:lastRenderedPageBreak/>
              <w:t xml:space="preserve">Igor Sadowski – Główny specjalista, Departament Legislacyjny Prawa Karnego,  Wydział Prawa Zawodów Prawniczych </w:t>
            </w:r>
          </w:p>
        </w:tc>
        <w:tc>
          <w:tcPr>
            <w:tcW w:w="3196" w:type="dxa"/>
          </w:tcPr>
          <w:p w14:paraId="25A55557" w14:textId="77777777" w:rsidR="00F07728" w:rsidRPr="00420202" w:rsidRDefault="00F07728" w:rsidP="00F07728">
            <w:pPr>
              <w:rPr>
                <w:rFonts w:ascii="Arial" w:hAnsi="Arial" w:cs="Arial"/>
              </w:rPr>
            </w:pPr>
            <w:r w:rsidRPr="00420202">
              <w:rPr>
                <w:rFonts w:ascii="Arial" w:hAnsi="Arial" w:cs="Arial"/>
              </w:rPr>
              <w:t>II/III kwartał 2020 r.</w:t>
            </w:r>
          </w:p>
          <w:p w14:paraId="52C7B4EF" w14:textId="77777777" w:rsidR="00F07728" w:rsidRPr="00420202" w:rsidRDefault="00F07728" w:rsidP="00F07728">
            <w:pPr>
              <w:rPr>
                <w:rFonts w:ascii="Arial" w:hAnsi="Arial" w:cs="Arial"/>
              </w:rPr>
            </w:pPr>
          </w:p>
          <w:p w14:paraId="527515DB" w14:textId="77777777" w:rsidR="00F07728" w:rsidRPr="00420202" w:rsidRDefault="00F07728" w:rsidP="00F07728">
            <w:pPr>
              <w:rPr>
                <w:rFonts w:ascii="Arial" w:hAnsi="Arial" w:cs="Arial"/>
              </w:rPr>
            </w:pPr>
          </w:p>
        </w:tc>
      </w:tr>
      <w:tr w:rsidR="00887BB1" w:rsidRPr="00420202" w14:paraId="04D2BA14" w14:textId="77777777" w:rsidTr="002816DC">
        <w:tc>
          <w:tcPr>
            <w:tcW w:w="817" w:type="dxa"/>
          </w:tcPr>
          <w:p w14:paraId="1CCE47DB" w14:textId="77777777" w:rsidR="00887BB1" w:rsidRPr="00420202" w:rsidRDefault="00887BB1" w:rsidP="00887BB1">
            <w:pPr>
              <w:jc w:val="both"/>
              <w:rPr>
                <w:rFonts w:ascii="Arial" w:hAnsi="Arial" w:cs="Arial"/>
              </w:rPr>
            </w:pPr>
            <w:r w:rsidRPr="00420202">
              <w:rPr>
                <w:rFonts w:ascii="Arial" w:hAnsi="Arial" w:cs="Arial"/>
              </w:rPr>
              <w:t>502.</w:t>
            </w:r>
          </w:p>
        </w:tc>
        <w:tc>
          <w:tcPr>
            <w:tcW w:w="3791" w:type="dxa"/>
          </w:tcPr>
          <w:p w14:paraId="30A76876" w14:textId="77777777" w:rsidR="00887BB1" w:rsidRPr="00420202" w:rsidRDefault="00887BB1" w:rsidP="00887BB1">
            <w:pPr>
              <w:contextualSpacing/>
              <w:jc w:val="both"/>
              <w:rPr>
                <w:rFonts w:ascii="Arial" w:hAnsi="Arial" w:cs="Arial"/>
              </w:rPr>
            </w:pPr>
            <w:r w:rsidRPr="00420202">
              <w:rPr>
                <w:rFonts w:ascii="Arial" w:hAnsi="Arial" w:cs="Arial"/>
              </w:rPr>
              <w:t xml:space="preserve">Projekt rozporządzenia Ministra Sprawiedliwości  zmieniającego rozporządzenie w sprawie uposażenia zasadniczego funkcjonariuszy Służby Więziennej.     </w:t>
            </w:r>
          </w:p>
          <w:p w14:paraId="215F50C9" w14:textId="77777777" w:rsidR="00887BB1" w:rsidRPr="00420202" w:rsidRDefault="00887BB1" w:rsidP="00887BB1">
            <w:pPr>
              <w:jc w:val="both"/>
              <w:rPr>
                <w:rFonts w:ascii="Arial" w:hAnsi="Arial" w:cs="Arial"/>
              </w:rPr>
            </w:pPr>
          </w:p>
        </w:tc>
        <w:tc>
          <w:tcPr>
            <w:tcW w:w="4147" w:type="dxa"/>
          </w:tcPr>
          <w:p w14:paraId="60AAE14B" w14:textId="77777777" w:rsidR="00887BB1" w:rsidRPr="00420202" w:rsidRDefault="00887BB1" w:rsidP="00887BB1">
            <w:pPr>
              <w:jc w:val="both"/>
              <w:rPr>
                <w:rFonts w:ascii="Arial" w:hAnsi="Arial" w:cs="Arial"/>
              </w:rPr>
            </w:pPr>
            <w:r w:rsidRPr="00420202">
              <w:rPr>
                <w:rFonts w:ascii="Arial" w:hAnsi="Arial" w:cs="Arial"/>
              </w:rPr>
              <w:t xml:space="preserve">Podstawa prawna – art. 57 ust. 3 ustawy z dnia 9 kwietnia 2010 r. o Służbie Więziennej (Dz. U. z 2019 r. poz. 1427, z </w:t>
            </w:r>
            <w:proofErr w:type="spellStart"/>
            <w:r w:rsidRPr="00420202">
              <w:rPr>
                <w:rFonts w:ascii="Arial" w:hAnsi="Arial" w:cs="Arial"/>
              </w:rPr>
              <w:t>późn</w:t>
            </w:r>
            <w:proofErr w:type="spellEnd"/>
            <w:r w:rsidRPr="00420202">
              <w:rPr>
                <w:rFonts w:ascii="Arial" w:hAnsi="Arial" w:cs="Arial"/>
              </w:rPr>
              <w:t xml:space="preserve">. zm.).  </w:t>
            </w:r>
          </w:p>
          <w:p w14:paraId="1691F5E1" w14:textId="77777777" w:rsidR="00887BB1" w:rsidRPr="00420202" w:rsidRDefault="00887BB1" w:rsidP="00887BB1">
            <w:pPr>
              <w:jc w:val="both"/>
              <w:rPr>
                <w:rFonts w:ascii="Arial" w:hAnsi="Arial" w:cs="Arial"/>
              </w:rPr>
            </w:pPr>
            <w:r w:rsidRPr="00420202">
              <w:rPr>
                <w:rFonts w:ascii="Arial" w:hAnsi="Arial" w:cs="Arial"/>
              </w:rPr>
              <w:t>Obecnie kwestię uposażenia zasadniczego funkcjonariuszy Służby Więziennej reguluje rozporządzenie Ministra Sprawiedliwości z dnia 29 listopada 2018 r. w sprawie uposażenia zasadniczego funkcjonariuszy Służby Więziennej (Dz. U. poz. 2251) zmienione rozporządzeniem z dnia 15 kwietnia 2019 r. (Dz. U. poz. 707)</w:t>
            </w:r>
          </w:p>
          <w:p w14:paraId="78928756" w14:textId="77777777" w:rsidR="00887BB1" w:rsidRPr="00420202" w:rsidRDefault="00887BB1" w:rsidP="00887BB1">
            <w:pPr>
              <w:jc w:val="both"/>
              <w:rPr>
                <w:rFonts w:ascii="Arial" w:hAnsi="Arial" w:cs="Arial"/>
              </w:rPr>
            </w:pPr>
            <w:r w:rsidRPr="00420202">
              <w:rPr>
                <w:rFonts w:ascii="Arial" w:hAnsi="Arial" w:cs="Arial"/>
              </w:rPr>
              <w:t>Projektuje się nowy załącznik nr 1 do rozporządzenia, w którym ustala się podwyższone mnożniki przeciętnego uposażenia, co będzie skutkować podwyżką stawek uposażenia zasadniczego w miesięcznej przeciętnej wysokości 402zł na stanowiskach w grupach 2–39, natomiast 1 grupa pozostaje na niezmienionym poziomie.   Łączny skutek (wraz ze wzrostem dodatku za wysługę lat) wyniesie przeciętnie 462 zł na etat. W 2021 r. nastąpi wzrost wydatków na nagrody roczne przeciętnie miesięcznie na etat o 38zł.</w:t>
            </w:r>
          </w:p>
        </w:tc>
        <w:tc>
          <w:tcPr>
            <w:tcW w:w="2835" w:type="dxa"/>
          </w:tcPr>
          <w:p w14:paraId="285EDCD7" w14:textId="77777777" w:rsidR="00887BB1" w:rsidRPr="00420202" w:rsidRDefault="00887BB1" w:rsidP="00887BB1">
            <w:pPr>
              <w:jc w:val="both"/>
              <w:rPr>
                <w:rFonts w:ascii="Arial" w:hAnsi="Arial" w:cs="Arial"/>
              </w:rPr>
            </w:pPr>
            <w:r w:rsidRPr="00420202">
              <w:rPr>
                <w:rFonts w:ascii="Arial" w:hAnsi="Arial" w:cs="Arial"/>
              </w:rPr>
              <w:t xml:space="preserve">Grażyna </w:t>
            </w:r>
            <w:proofErr w:type="spellStart"/>
            <w:r w:rsidRPr="00420202">
              <w:rPr>
                <w:rFonts w:ascii="Arial" w:hAnsi="Arial" w:cs="Arial"/>
              </w:rPr>
              <w:t>Leoncewicz</w:t>
            </w:r>
            <w:proofErr w:type="spellEnd"/>
            <w:r w:rsidRPr="00420202">
              <w:rPr>
                <w:rFonts w:ascii="Arial" w:hAnsi="Arial" w:cs="Arial"/>
              </w:rPr>
              <w:t xml:space="preserve"> </w:t>
            </w:r>
            <w:r w:rsidRPr="00420202">
              <w:rPr>
                <w:rFonts w:ascii="Arial" w:hAnsi="Arial" w:cs="Arial"/>
              </w:rPr>
              <w:sym w:font="Symbol" w:char="F02D"/>
            </w:r>
            <w:r w:rsidRPr="00420202">
              <w:rPr>
                <w:rFonts w:ascii="Arial" w:hAnsi="Arial" w:cs="Arial"/>
              </w:rPr>
              <w:t xml:space="preserve"> Główny specjalista ds. legislacji </w:t>
            </w:r>
            <w:r w:rsidRPr="00420202">
              <w:rPr>
                <w:rFonts w:ascii="Arial" w:hAnsi="Arial" w:cs="Arial"/>
              </w:rPr>
              <w:sym w:font="Symbol" w:char="F02D"/>
            </w:r>
            <w:r w:rsidRPr="00420202">
              <w:rPr>
                <w:rFonts w:ascii="Arial" w:hAnsi="Arial" w:cs="Arial"/>
              </w:rPr>
              <w:t xml:space="preserve"> Departament Legislacyjny Prawa Karnego</w:t>
            </w:r>
          </w:p>
        </w:tc>
        <w:tc>
          <w:tcPr>
            <w:tcW w:w="3196" w:type="dxa"/>
          </w:tcPr>
          <w:p w14:paraId="5A4ADB7A" w14:textId="77777777" w:rsidR="00887BB1" w:rsidRPr="00420202" w:rsidRDefault="00887BB1" w:rsidP="00887BB1">
            <w:pPr>
              <w:jc w:val="both"/>
              <w:rPr>
                <w:rFonts w:ascii="Arial" w:hAnsi="Arial" w:cs="Arial"/>
              </w:rPr>
            </w:pPr>
            <w:r w:rsidRPr="00420202">
              <w:rPr>
                <w:rFonts w:ascii="Arial" w:hAnsi="Arial" w:cs="Arial"/>
              </w:rPr>
              <w:t>Wejście w życie z dniem następującym po dniu ogłoszenia, a regulacja będzie miała zastosowanie do uposażeń zasadniczych funkcjonariuszy Służby Więziennej należnych od dnia 1 stycznia 2020 r.</w:t>
            </w:r>
          </w:p>
        </w:tc>
      </w:tr>
      <w:tr w:rsidR="00887BB1" w:rsidRPr="00420202" w14:paraId="2C24B24F" w14:textId="77777777" w:rsidTr="002816DC">
        <w:tc>
          <w:tcPr>
            <w:tcW w:w="817" w:type="dxa"/>
            <w:shd w:val="clear" w:color="auto" w:fill="auto"/>
          </w:tcPr>
          <w:p w14:paraId="2339542E" w14:textId="77777777" w:rsidR="00887BB1" w:rsidRPr="00420202" w:rsidRDefault="00887BB1" w:rsidP="00887BB1">
            <w:pPr>
              <w:jc w:val="both"/>
              <w:rPr>
                <w:rFonts w:ascii="Arial" w:hAnsi="Arial" w:cs="Arial"/>
              </w:rPr>
            </w:pPr>
            <w:r w:rsidRPr="00420202">
              <w:rPr>
                <w:rFonts w:ascii="Arial" w:hAnsi="Arial" w:cs="Arial"/>
              </w:rPr>
              <w:t>503.</w:t>
            </w:r>
          </w:p>
        </w:tc>
        <w:tc>
          <w:tcPr>
            <w:tcW w:w="3791" w:type="dxa"/>
            <w:shd w:val="clear" w:color="auto" w:fill="auto"/>
          </w:tcPr>
          <w:p w14:paraId="695F240D" w14:textId="77777777" w:rsidR="00887BB1" w:rsidRPr="00420202" w:rsidRDefault="00887BB1" w:rsidP="00794A5F">
            <w:pPr>
              <w:contextualSpacing/>
              <w:jc w:val="both"/>
              <w:rPr>
                <w:rFonts w:ascii="Arial" w:hAnsi="Arial" w:cs="Arial"/>
              </w:rPr>
            </w:pPr>
            <w:r w:rsidRPr="00420202">
              <w:rPr>
                <w:rFonts w:ascii="Arial" w:hAnsi="Arial" w:cs="Arial"/>
              </w:rPr>
              <w:t xml:space="preserve">Projekt rozporządzenia Ministra Sprawiedliwości w sprawie wysokości opłaty za udział w egzaminie wstępnym na aplikację komorniczą </w:t>
            </w:r>
          </w:p>
          <w:p w14:paraId="01F70189" w14:textId="77777777" w:rsidR="00887BB1" w:rsidRPr="00420202" w:rsidRDefault="00887BB1" w:rsidP="00887BB1">
            <w:pPr>
              <w:jc w:val="both"/>
              <w:rPr>
                <w:rFonts w:ascii="Arial" w:hAnsi="Arial" w:cs="Arial"/>
              </w:rPr>
            </w:pPr>
          </w:p>
          <w:p w14:paraId="7C028D14" w14:textId="77777777" w:rsidR="00887BB1" w:rsidRPr="00420202" w:rsidRDefault="00887BB1" w:rsidP="00887BB1">
            <w:pPr>
              <w:jc w:val="both"/>
              <w:rPr>
                <w:rFonts w:ascii="Arial" w:hAnsi="Arial" w:cs="Arial"/>
              </w:rPr>
            </w:pPr>
          </w:p>
        </w:tc>
        <w:tc>
          <w:tcPr>
            <w:tcW w:w="4147" w:type="dxa"/>
            <w:shd w:val="clear" w:color="auto" w:fill="auto"/>
          </w:tcPr>
          <w:p w14:paraId="08EB2DD6" w14:textId="77777777" w:rsidR="00887BB1" w:rsidRPr="00420202" w:rsidRDefault="00887BB1" w:rsidP="00887BB1">
            <w:pPr>
              <w:jc w:val="both"/>
              <w:rPr>
                <w:rFonts w:ascii="Arial" w:hAnsi="Arial" w:cs="Arial"/>
              </w:rPr>
            </w:pPr>
            <w:r w:rsidRPr="00420202">
              <w:rPr>
                <w:rFonts w:ascii="Arial" w:hAnsi="Arial" w:cs="Arial"/>
              </w:rPr>
              <w:lastRenderedPageBreak/>
              <w:t xml:space="preserve">Podstawa prawna: art. 70 ust. 2 ustawy z dnia 22 marca 2018 r. o komornikach sądowych (Dz. U. z 2020 r. poz. 121). </w:t>
            </w:r>
          </w:p>
          <w:p w14:paraId="414A0EA2" w14:textId="77777777" w:rsidR="00887BB1" w:rsidRPr="00420202" w:rsidRDefault="00887BB1" w:rsidP="00887BB1">
            <w:pPr>
              <w:jc w:val="both"/>
              <w:rPr>
                <w:rFonts w:ascii="Arial" w:hAnsi="Arial" w:cs="Arial"/>
              </w:rPr>
            </w:pPr>
            <w:r w:rsidRPr="00420202">
              <w:rPr>
                <w:rFonts w:ascii="Arial" w:hAnsi="Arial" w:cs="Arial"/>
              </w:rPr>
              <w:lastRenderedPageBreak/>
              <w:t xml:space="preserve">Projekt zmierza do obniżenia opłaty za udział w egzaminie wstępnym na aplikację komorniczą z 50% do 35% minimalnego wynagrodzenia za pracę. </w:t>
            </w:r>
          </w:p>
        </w:tc>
        <w:tc>
          <w:tcPr>
            <w:tcW w:w="2835" w:type="dxa"/>
            <w:shd w:val="clear" w:color="auto" w:fill="auto"/>
          </w:tcPr>
          <w:p w14:paraId="512036EA" w14:textId="77777777" w:rsidR="00887BB1" w:rsidRPr="00420202" w:rsidRDefault="00887BB1" w:rsidP="00887BB1">
            <w:pPr>
              <w:jc w:val="both"/>
              <w:rPr>
                <w:rFonts w:ascii="Arial" w:hAnsi="Arial" w:cs="Arial"/>
              </w:rPr>
            </w:pPr>
            <w:r w:rsidRPr="00420202">
              <w:rPr>
                <w:rFonts w:ascii="Arial" w:hAnsi="Arial" w:cs="Arial"/>
              </w:rPr>
              <w:lastRenderedPageBreak/>
              <w:t xml:space="preserve">Paweł Mroczkowski – dyrektor Departamentu Legislacyjnego Prawa Cywilnego </w:t>
            </w:r>
          </w:p>
        </w:tc>
        <w:tc>
          <w:tcPr>
            <w:tcW w:w="3196" w:type="dxa"/>
            <w:shd w:val="clear" w:color="auto" w:fill="auto"/>
          </w:tcPr>
          <w:p w14:paraId="5BE79595" w14:textId="77777777" w:rsidR="00887BB1" w:rsidRPr="00420202" w:rsidRDefault="00887BB1" w:rsidP="00887BB1">
            <w:pPr>
              <w:jc w:val="both"/>
              <w:rPr>
                <w:rFonts w:ascii="Arial" w:hAnsi="Arial" w:cs="Arial"/>
              </w:rPr>
            </w:pPr>
            <w:r w:rsidRPr="00420202">
              <w:rPr>
                <w:rFonts w:ascii="Arial" w:hAnsi="Arial" w:cs="Arial"/>
              </w:rPr>
              <w:t>II kwartał 2020 roku</w:t>
            </w:r>
          </w:p>
          <w:p w14:paraId="5E626884" w14:textId="77777777" w:rsidR="00887BB1" w:rsidRPr="00420202" w:rsidRDefault="00887BB1" w:rsidP="00887BB1">
            <w:pPr>
              <w:jc w:val="both"/>
              <w:rPr>
                <w:rFonts w:ascii="Arial" w:hAnsi="Arial" w:cs="Arial"/>
              </w:rPr>
            </w:pPr>
          </w:p>
          <w:p w14:paraId="005085AB" w14:textId="77777777" w:rsidR="00887BB1" w:rsidRPr="00420202" w:rsidRDefault="0002417C" w:rsidP="00887BB1">
            <w:pPr>
              <w:jc w:val="both"/>
              <w:rPr>
                <w:rFonts w:ascii="Arial" w:hAnsi="Arial" w:cs="Arial"/>
              </w:rPr>
            </w:pPr>
            <w:r w:rsidRPr="00420202">
              <w:rPr>
                <w:rFonts w:ascii="Arial" w:hAnsi="Arial" w:cs="Arial"/>
              </w:rPr>
              <w:lastRenderedPageBreak/>
              <w:t>Prace nad projektem zostały wstrzymane.</w:t>
            </w:r>
          </w:p>
        </w:tc>
      </w:tr>
      <w:tr w:rsidR="00D31CC9" w:rsidRPr="00420202" w14:paraId="0A23AFED" w14:textId="77777777" w:rsidTr="002816DC">
        <w:tc>
          <w:tcPr>
            <w:tcW w:w="817" w:type="dxa"/>
            <w:tcBorders>
              <w:top w:val="single" w:sz="4" w:space="0" w:color="auto"/>
              <w:left w:val="single" w:sz="4" w:space="0" w:color="auto"/>
              <w:bottom w:val="single" w:sz="4" w:space="0" w:color="auto"/>
              <w:right w:val="single" w:sz="4" w:space="0" w:color="auto"/>
            </w:tcBorders>
          </w:tcPr>
          <w:p w14:paraId="16D95B97" w14:textId="77777777" w:rsidR="00D31CC9" w:rsidRPr="00420202" w:rsidRDefault="00D31CC9" w:rsidP="00D31CC9">
            <w:pPr>
              <w:spacing w:before="120" w:after="0" w:line="240" w:lineRule="auto"/>
              <w:rPr>
                <w:rFonts w:ascii="Arial" w:eastAsia="Times New Roman" w:hAnsi="Arial" w:cs="Arial"/>
              </w:rPr>
            </w:pPr>
            <w:r w:rsidRPr="00420202">
              <w:rPr>
                <w:rFonts w:ascii="Arial" w:eastAsia="Times New Roman" w:hAnsi="Arial" w:cs="Arial"/>
              </w:rPr>
              <w:lastRenderedPageBreak/>
              <w:t>504.</w:t>
            </w:r>
          </w:p>
        </w:tc>
        <w:tc>
          <w:tcPr>
            <w:tcW w:w="3791" w:type="dxa"/>
            <w:tcBorders>
              <w:top w:val="single" w:sz="4" w:space="0" w:color="auto"/>
              <w:left w:val="single" w:sz="4" w:space="0" w:color="auto"/>
              <w:bottom w:val="single" w:sz="4" w:space="0" w:color="auto"/>
              <w:right w:val="single" w:sz="4" w:space="0" w:color="auto"/>
            </w:tcBorders>
          </w:tcPr>
          <w:p w14:paraId="2B9B7E62" w14:textId="77777777" w:rsidR="00D31CC9" w:rsidRPr="00420202" w:rsidRDefault="00D31CC9" w:rsidP="00D31CC9">
            <w:pPr>
              <w:spacing w:before="120" w:after="0" w:line="240" w:lineRule="auto"/>
              <w:rPr>
                <w:rFonts w:ascii="Arial" w:eastAsia="Times New Roman" w:hAnsi="Arial" w:cs="Arial"/>
              </w:rPr>
            </w:pPr>
            <w:r w:rsidRPr="00420202">
              <w:rPr>
                <w:rFonts w:ascii="Arial" w:hAnsi="Arial" w:cs="Arial"/>
              </w:rPr>
              <w:t>Projekt rozporządzenia Ministra Sprawiedliwości zmieniającego rozporządzenie w sprawie zespołu do przygotowania pytań testowych na egzamin wstępny na aplikację adwokacką i radcowską oraz wykazu tytułów aktów prawnych</w:t>
            </w:r>
          </w:p>
        </w:tc>
        <w:tc>
          <w:tcPr>
            <w:tcW w:w="4147" w:type="dxa"/>
            <w:tcBorders>
              <w:top w:val="single" w:sz="4" w:space="0" w:color="auto"/>
              <w:left w:val="single" w:sz="4" w:space="0" w:color="auto"/>
              <w:bottom w:val="single" w:sz="4" w:space="0" w:color="auto"/>
              <w:right w:val="single" w:sz="4" w:space="0" w:color="auto"/>
            </w:tcBorders>
          </w:tcPr>
          <w:p w14:paraId="074C36DE" w14:textId="77777777" w:rsidR="00D31CC9" w:rsidRPr="00420202" w:rsidRDefault="00D31CC9" w:rsidP="00D31CC9">
            <w:pPr>
              <w:spacing w:before="120" w:after="0" w:line="240" w:lineRule="auto"/>
              <w:rPr>
                <w:rFonts w:ascii="Arial" w:eastAsia="Times New Roman" w:hAnsi="Arial" w:cs="Arial"/>
              </w:rPr>
            </w:pPr>
            <w:r w:rsidRPr="00420202">
              <w:rPr>
                <w:rFonts w:ascii="Arial" w:eastAsia="Times New Roman" w:hAnsi="Arial" w:cs="Arial"/>
              </w:rPr>
              <w:t>Nowelizacja rozporządzenia ma na celu wprowadzenie rozwiązania szczególnego, pozwalającego na odstąpienie – za zgodą Ministra Sprawiedliwości – od zwołania posiedzenia zespołu w celu ustalenia wykazu tytułów aktów prawnych, z których wybrane stanowić będą podstawę opracowania pytań testowych na egzaminy wstępne, i ustalenie tego wykazu za pomocą środków komunikacji elektronicznej. Zmiana wpisuje się w działania zapobiegające rozprzestrzenianiu się na terenie kraju wirusa SARS-CoV-2.</w:t>
            </w:r>
          </w:p>
          <w:p w14:paraId="11E19E25" w14:textId="77777777" w:rsidR="00D31CC9" w:rsidRPr="00420202" w:rsidRDefault="00D31CC9" w:rsidP="00D31CC9">
            <w:pPr>
              <w:spacing w:before="120" w:after="0" w:line="240" w:lineRule="auto"/>
              <w:rPr>
                <w:rFonts w:ascii="Arial" w:eastAsia="Times New Roman" w:hAnsi="Arial" w:cs="Arial"/>
              </w:rPr>
            </w:pPr>
          </w:p>
        </w:tc>
        <w:tc>
          <w:tcPr>
            <w:tcW w:w="2835" w:type="dxa"/>
            <w:tcBorders>
              <w:top w:val="single" w:sz="4" w:space="0" w:color="auto"/>
              <w:left w:val="single" w:sz="4" w:space="0" w:color="auto"/>
              <w:bottom w:val="single" w:sz="4" w:space="0" w:color="auto"/>
              <w:right w:val="single" w:sz="4" w:space="0" w:color="auto"/>
            </w:tcBorders>
          </w:tcPr>
          <w:p w14:paraId="177CAD76" w14:textId="77777777" w:rsidR="00D31CC9" w:rsidRPr="00420202" w:rsidRDefault="00D31CC9" w:rsidP="00D31CC9">
            <w:pPr>
              <w:spacing w:before="120" w:after="0" w:line="240" w:lineRule="auto"/>
              <w:rPr>
                <w:rFonts w:ascii="Arial" w:eastAsia="Times New Roman" w:hAnsi="Arial" w:cs="Arial"/>
              </w:rPr>
            </w:pPr>
            <w:r w:rsidRPr="00420202">
              <w:rPr>
                <w:rFonts w:ascii="Arial" w:hAnsi="Arial" w:cs="Arial"/>
              </w:rPr>
              <w:t>p. Zbigniew Pałka, Naczelnik Wydziału Prawa Zawodów Prawniczych w Departamencie Legislacyjnym Prawa Karnego</w:t>
            </w:r>
          </w:p>
        </w:tc>
        <w:tc>
          <w:tcPr>
            <w:tcW w:w="3196" w:type="dxa"/>
            <w:tcBorders>
              <w:top w:val="single" w:sz="4" w:space="0" w:color="auto"/>
              <w:left w:val="single" w:sz="4" w:space="0" w:color="auto"/>
              <w:bottom w:val="single" w:sz="4" w:space="0" w:color="auto"/>
              <w:right w:val="single" w:sz="4" w:space="0" w:color="auto"/>
            </w:tcBorders>
          </w:tcPr>
          <w:p w14:paraId="25174E4D" w14:textId="77777777" w:rsidR="00D31CC9" w:rsidRPr="00420202" w:rsidRDefault="00D31CC9" w:rsidP="00D31CC9">
            <w:pPr>
              <w:spacing w:before="120" w:after="0" w:line="240" w:lineRule="auto"/>
              <w:rPr>
                <w:rFonts w:ascii="Arial" w:eastAsia="Times New Roman" w:hAnsi="Arial" w:cs="Arial"/>
                <w:b/>
                <w:color w:val="0070C0"/>
              </w:rPr>
            </w:pPr>
            <w:r w:rsidRPr="00420202">
              <w:rPr>
                <w:rFonts w:ascii="Arial" w:hAnsi="Arial" w:cs="Arial"/>
              </w:rPr>
              <w:t>I/II kwartał 2020 r.</w:t>
            </w:r>
            <w:r w:rsidRPr="00420202">
              <w:rPr>
                <w:rFonts w:ascii="Arial" w:hAnsi="Arial" w:cs="Arial"/>
                <w:b/>
                <w:color w:val="0070C0"/>
              </w:rPr>
              <w:t xml:space="preserve"> </w:t>
            </w:r>
          </w:p>
        </w:tc>
      </w:tr>
      <w:tr w:rsidR="00D31CC9" w:rsidRPr="00420202" w14:paraId="0618918C" w14:textId="77777777" w:rsidTr="002816DC">
        <w:tc>
          <w:tcPr>
            <w:tcW w:w="817" w:type="dxa"/>
            <w:tcBorders>
              <w:top w:val="single" w:sz="4" w:space="0" w:color="auto"/>
              <w:left w:val="single" w:sz="4" w:space="0" w:color="auto"/>
              <w:bottom w:val="single" w:sz="4" w:space="0" w:color="auto"/>
              <w:right w:val="single" w:sz="4" w:space="0" w:color="auto"/>
            </w:tcBorders>
          </w:tcPr>
          <w:p w14:paraId="1620C34F" w14:textId="77777777" w:rsidR="00D31CC9" w:rsidRPr="00420202" w:rsidRDefault="00D31CC9" w:rsidP="00D31CC9">
            <w:pPr>
              <w:spacing w:before="120" w:after="0" w:line="240" w:lineRule="auto"/>
              <w:rPr>
                <w:rFonts w:ascii="Arial" w:eastAsia="Times New Roman" w:hAnsi="Arial" w:cs="Arial"/>
              </w:rPr>
            </w:pPr>
            <w:r w:rsidRPr="00420202">
              <w:rPr>
                <w:rFonts w:ascii="Arial" w:eastAsia="Times New Roman" w:hAnsi="Arial" w:cs="Arial"/>
              </w:rPr>
              <w:t>505.</w:t>
            </w:r>
          </w:p>
        </w:tc>
        <w:tc>
          <w:tcPr>
            <w:tcW w:w="3791" w:type="dxa"/>
            <w:tcBorders>
              <w:top w:val="single" w:sz="4" w:space="0" w:color="auto"/>
              <w:left w:val="single" w:sz="4" w:space="0" w:color="auto"/>
              <w:bottom w:val="single" w:sz="4" w:space="0" w:color="auto"/>
              <w:right w:val="single" w:sz="4" w:space="0" w:color="auto"/>
            </w:tcBorders>
          </w:tcPr>
          <w:p w14:paraId="01F1679F" w14:textId="77777777" w:rsidR="00D31CC9" w:rsidRPr="00420202" w:rsidRDefault="00D31CC9" w:rsidP="00D31CC9">
            <w:pPr>
              <w:spacing w:before="120" w:after="0" w:line="240" w:lineRule="auto"/>
              <w:rPr>
                <w:rFonts w:ascii="Arial" w:eastAsia="Times New Roman" w:hAnsi="Arial" w:cs="Arial"/>
              </w:rPr>
            </w:pPr>
            <w:r w:rsidRPr="00420202">
              <w:rPr>
                <w:rFonts w:ascii="Arial" w:eastAsia="Times New Roman" w:hAnsi="Arial" w:cs="Arial"/>
              </w:rPr>
              <w:t>Projekt rozporządzenia Ministra Sprawiedliwości zmieniającego rozporządzenie w sprawie zespołu do przygotowania pytań testowych na egzamin wstępny na aplikację notarialną oraz wykazu tytułów aktów prawnych</w:t>
            </w:r>
          </w:p>
        </w:tc>
        <w:tc>
          <w:tcPr>
            <w:tcW w:w="4147" w:type="dxa"/>
            <w:tcBorders>
              <w:top w:val="single" w:sz="4" w:space="0" w:color="auto"/>
              <w:left w:val="single" w:sz="4" w:space="0" w:color="auto"/>
              <w:bottom w:val="single" w:sz="4" w:space="0" w:color="auto"/>
              <w:right w:val="single" w:sz="4" w:space="0" w:color="auto"/>
            </w:tcBorders>
          </w:tcPr>
          <w:p w14:paraId="252101E6" w14:textId="77777777" w:rsidR="00D31CC9" w:rsidRPr="00420202" w:rsidRDefault="00D31CC9" w:rsidP="00D31CC9">
            <w:pPr>
              <w:spacing w:before="120" w:after="0" w:line="240" w:lineRule="auto"/>
              <w:rPr>
                <w:rFonts w:ascii="Arial" w:eastAsia="Times New Roman" w:hAnsi="Arial" w:cs="Arial"/>
              </w:rPr>
            </w:pPr>
            <w:r w:rsidRPr="00420202">
              <w:rPr>
                <w:rFonts w:ascii="Arial" w:eastAsia="Times New Roman" w:hAnsi="Arial" w:cs="Arial"/>
              </w:rPr>
              <w:t>Nowelizacja rozporządzenia ma na celu wprowadzenie rozwiązania szczególnego, pozwalającego na odstąpienie – za zgodą Ministra Sprawiedliwości – od zwołania posiedzenia zespołu w celu ustalenia wykazu tytułów aktów prawnych, z których wybrane stanowić będą podstawę opracowania pytań testowych na egzamin wstępny, i ustalenie tego wykazu za pomocą środków komunikacji elektronicznej. Zmiana wpisuje się w działania zapobiegające rozprzestrzenianiu się na terenie kraju wirusa SARS-CoV-2.</w:t>
            </w:r>
          </w:p>
        </w:tc>
        <w:tc>
          <w:tcPr>
            <w:tcW w:w="2835" w:type="dxa"/>
            <w:tcBorders>
              <w:top w:val="single" w:sz="4" w:space="0" w:color="auto"/>
              <w:left w:val="single" w:sz="4" w:space="0" w:color="auto"/>
              <w:bottom w:val="single" w:sz="4" w:space="0" w:color="auto"/>
              <w:right w:val="single" w:sz="4" w:space="0" w:color="auto"/>
            </w:tcBorders>
          </w:tcPr>
          <w:p w14:paraId="7E52A4CD" w14:textId="77777777" w:rsidR="00D31CC9" w:rsidRPr="00420202" w:rsidRDefault="00D31CC9" w:rsidP="00D31CC9">
            <w:pPr>
              <w:spacing w:before="120" w:after="0" w:line="240" w:lineRule="auto"/>
              <w:rPr>
                <w:rFonts w:ascii="Arial" w:eastAsia="Times New Roman" w:hAnsi="Arial" w:cs="Arial"/>
              </w:rPr>
            </w:pPr>
            <w:r w:rsidRPr="00420202">
              <w:rPr>
                <w:rFonts w:ascii="Arial" w:hAnsi="Arial" w:cs="Arial"/>
              </w:rPr>
              <w:t>p. Zbigniew Pałka, Naczelnik Wydziału Prawa Zawodów Prawniczych w Departamencie Legislacyjnym Prawa Karnego</w:t>
            </w:r>
          </w:p>
        </w:tc>
        <w:tc>
          <w:tcPr>
            <w:tcW w:w="3196" w:type="dxa"/>
            <w:tcBorders>
              <w:top w:val="single" w:sz="4" w:space="0" w:color="auto"/>
              <w:left w:val="single" w:sz="4" w:space="0" w:color="auto"/>
              <w:bottom w:val="single" w:sz="4" w:space="0" w:color="auto"/>
              <w:right w:val="single" w:sz="4" w:space="0" w:color="auto"/>
            </w:tcBorders>
          </w:tcPr>
          <w:p w14:paraId="438951EC" w14:textId="77777777" w:rsidR="00D31CC9" w:rsidRPr="00420202" w:rsidRDefault="00D31CC9" w:rsidP="00D31CC9">
            <w:pPr>
              <w:spacing w:before="120" w:after="0" w:line="240" w:lineRule="auto"/>
              <w:rPr>
                <w:rFonts w:ascii="Arial" w:eastAsia="Times New Roman" w:hAnsi="Arial" w:cs="Arial"/>
                <w:color w:val="0070C0"/>
              </w:rPr>
            </w:pPr>
            <w:r w:rsidRPr="00420202">
              <w:rPr>
                <w:rFonts w:ascii="Arial" w:hAnsi="Arial" w:cs="Arial"/>
              </w:rPr>
              <w:t>I/II kwartał 2020 r.</w:t>
            </w:r>
          </w:p>
        </w:tc>
      </w:tr>
      <w:tr w:rsidR="004B27C0" w:rsidRPr="00420202" w14:paraId="35542F8A" w14:textId="77777777" w:rsidTr="002816DC">
        <w:tc>
          <w:tcPr>
            <w:tcW w:w="817" w:type="dxa"/>
            <w:tcBorders>
              <w:top w:val="single" w:sz="4" w:space="0" w:color="auto"/>
              <w:left w:val="single" w:sz="4" w:space="0" w:color="auto"/>
              <w:bottom w:val="single" w:sz="4" w:space="0" w:color="auto"/>
              <w:right w:val="single" w:sz="4" w:space="0" w:color="auto"/>
            </w:tcBorders>
          </w:tcPr>
          <w:p w14:paraId="77944DEB" w14:textId="77777777" w:rsidR="004B27C0" w:rsidRPr="00420202" w:rsidRDefault="004B27C0" w:rsidP="004B27C0">
            <w:pPr>
              <w:jc w:val="both"/>
              <w:rPr>
                <w:rFonts w:ascii="Arial" w:hAnsi="Arial" w:cs="Arial"/>
              </w:rPr>
            </w:pPr>
            <w:r w:rsidRPr="00420202">
              <w:rPr>
                <w:rFonts w:ascii="Arial" w:hAnsi="Arial" w:cs="Arial"/>
              </w:rPr>
              <w:t>506.</w:t>
            </w:r>
          </w:p>
        </w:tc>
        <w:tc>
          <w:tcPr>
            <w:tcW w:w="3791" w:type="dxa"/>
            <w:tcBorders>
              <w:top w:val="single" w:sz="4" w:space="0" w:color="auto"/>
              <w:left w:val="single" w:sz="4" w:space="0" w:color="auto"/>
              <w:bottom w:val="single" w:sz="4" w:space="0" w:color="auto"/>
              <w:right w:val="single" w:sz="4" w:space="0" w:color="auto"/>
            </w:tcBorders>
          </w:tcPr>
          <w:p w14:paraId="0F7E3B11" w14:textId="77777777" w:rsidR="004B27C0" w:rsidRPr="00420202" w:rsidRDefault="004B27C0" w:rsidP="004B27C0">
            <w:pPr>
              <w:rPr>
                <w:rFonts w:ascii="Arial" w:hAnsi="Arial" w:cs="Arial"/>
              </w:rPr>
            </w:pPr>
            <w:r w:rsidRPr="00420202">
              <w:rPr>
                <w:rFonts w:ascii="Arial" w:hAnsi="Arial" w:cs="Arial"/>
              </w:rPr>
              <w:t xml:space="preserve">Projekt rozporządzenia Ministra Sprawiedliwości zmieniającego rozporządzenie w sprawie ustalenia siedzib i obszarów właściwości sądów apelacyjnych, sądów </w:t>
            </w:r>
            <w:r w:rsidRPr="00420202">
              <w:rPr>
                <w:rFonts w:ascii="Arial" w:hAnsi="Arial" w:cs="Arial"/>
              </w:rPr>
              <w:lastRenderedPageBreak/>
              <w:t xml:space="preserve">okręgowych i sądów rejonowych oraz zakresu rozpoznawanych przez nie spraw  </w:t>
            </w:r>
          </w:p>
        </w:tc>
        <w:tc>
          <w:tcPr>
            <w:tcW w:w="4147" w:type="dxa"/>
            <w:tcBorders>
              <w:top w:val="single" w:sz="4" w:space="0" w:color="auto"/>
              <w:left w:val="single" w:sz="4" w:space="0" w:color="auto"/>
              <w:bottom w:val="single" w:sz="4" w:space="0" w:color="auto"/>
              <w:right w:val="single" w:sz="4" w:space="0" w:color="auto"/>
            </w:tcBorders>
          </w:tcPr>
          <w:p w14:paraId="78ACB70A" w14:textId="77777777" w:rsidR="004B27C0" w:rsidRPr="00420202" w:rsidRDefault="004B27C0" w:rsidP="004B27C0">
            <w:pPr>
              <w:jc w:val="both"/>
              <w:rPr>
                <w:rFonts w:ascii="Arial" w:hAnsi="Arial" w:cs="Arial"/>
              </w:rPr>
            </w:pPr>
            <w:r w:rsidRPr="00420202">
              <w:rPr>
                <w:rFonts w:ascii="Arial" w:hAnsi="Arial" w:cs="Arial"/>
              </w:rPr>
              <w:lastRenderedPageBreak/>
              <w:t>Podstawa prawna – art. 20 pkt 1 ustawy z dnia 27 lipca 2001 r. – Prawo o ustroju sądów powszechnych (Dz. U. z 2020 r. poz. 365 i 288).</w:t>
            </w:r>
          </w:p>
          <w:p w14:paraId="14F6FFDC" w14:textId="77777777" w:rsidR="004B27C0" w:rsidRPr="00420202" w:rsidRDefault="004B27C0" w:rsidP="004B27C0">
            <w:pPr>
              <w:jc w:val="both"/>
              <w:rPr>
                <w:rFonts w:ascii="Arial" w:hAnsi="Arial" w:cs="Arial"/>
              </w:rPr>
            </w:pPr>
            <w:r w:rsidRPr="00420202">
              <w:rPr>
                <w:rFonts w:ascii="Arial" w:hAnsi="Arial" w:cs="Arial"/>
              </w:rPr>
              <w:lastRenderedPageBreak/>
              <w:t xml:space="preserve">Projektowane rozporządzenie uwzględnia zmiany w zakresie rozpoznawania spraw przez niektóre sądy apelacyjne i okręgowe związane z utworzeniem we wskazanych sądach  wydziałów do rozpoznawania spraw z zakresu własności intelektualnej w I </w:t>
            </w:r>
            <w:proofErr w:type="spellStart"/>
            <w:r w:rsidRPr="00420202">
              <w:rPr>
                <w:rFonts w:ascii="Arial" w:hAnsi="Arial" w:cs="Arial"/>
              </w:rPr>
              <w:t>i</w:t>
            </w:r>
            <w:proofErr w:type="spellEnd"/>
            <w:r w:rsidRPr="00420202">
              <w:rPr>
                <w:rFonts w:ascii="Arial" w:hAnsi="Arial" w:cs="Arial"/>
              </w:rPr>
              <w:t xml:space="preserve"> II instancji.</w:t>
            </w:r>
          </w:p>
        </w:tc>
        <w:tc>
          <w:tcPr>
            <w:tcW w:w="2835" w:type="dxa"/>
            <w:tcBorders>
              <w:top w:val="single" w:sz="4" w:space="0" w:color="auto"/>
              <w:left w:val="single" w:sz="4" w:space="0" w:color="auto"/>
              <w:bottom w:val="single" w:sz="4" w:space="0" w:color="auto"/>
              <w:right w:val="single" w:sz="4" w:space="0" w:color="auto"/>
            </w:tcBorders>
          </w:tcPr>
          <w:p w14:paraId="62C24CE6" w14:textId="77777777" w:rsidR="004B27C0" w:rsidRPr="00420202" w:rsidRDefault="004B27C0" w:rsidP="004B27C0">
            <w:pPr>
              <w:rPr>
                <w:rFonts w:ascii="Arial" w:hAnsi="Arial" w:cs="Arial"/>
              </w:rPr>
            </w:pPr>
            <w:r w:rsidRPr="00420202">
              <w:rPr>
                <w:rFonts w:ascii="Arial" w:hAnsi="Arial" w:cs="Arial"/>
              </w:rPr>
              <w:lastRenderedPageBreak/>
              <w:t>Katarzyna Mizera – sędzia, główny specjalista w Departamencie Legislacyjnym Prawa Karnego</w:t>
            </w:r>
          </w:p>
        </w:tc>
        <w:tc>
          <w:tcPr>
            <w:tcW w:w="3196" w:type="dxa"/>
            <w:tcBorders>
              <w:top w:val="single" w:sz="4" w:space="0" w:color="auto"/>
              <w:left w:val="single" w:sz="4" w:space="0" w:color="auto"/>
              <w:bottom w:val="single" w:sz="4" w:space="0" w:color="auto"/>
              <w:right w:val="single" w:sz="4" w:space="0" w:color="auto"/>
            </w:tcBorders>
          </w:tcPr>
          <w:p w14:paraId="530CF350" w14:textId="77777777" w:rsidR="004B27C0" w:rsidRPr="00420202" w:rsidRDefault="004B27C0" w:rsidP="004B27C0">
            <w:pPr>
              <w:rPr>
                <w:rFonts w:ascii="Arial" w:hAnsi="Arial" w:cs="Arial"/>
              </w:rPr>
            </w:pPr>
            <w:r w:rsidRPr="00420202">
              <w:rPr>
                <w:rFonts w:ascii="Arial" w:hAnsi="Arial" w:cs="Arial"/>
              </w:rPr>
              <w:t>II kwartał 2020 r.</w:t>
            </w:r>
          </w:p>
          <w:p w14:paraId="32DF2326" w14:textId="77777777" w:rsidR="004B27C0" w:rsidRPr="00420202" w:rsidRDefault="004B27C0" w:rsidP="004B27C0">
            <w:pPr>
              <w:rPr>
                <w:rFonts w:ascii="Arial" w:hAnsi="Arial" w:cs="Arial"/>
              </w:rPr>
            </w:pPr>
          </w:p>
        </w:tc>
      </w:tr>
      <w:tr w:rsidR="00BF0069" w:rsidRPr="00420202" w14:paraId="02E48590" w14:textId="77777777" w:rsidTr="002816DC">
        <w:tc>
          <w:tcPr>
            <w:tcW w:w="817" w:type="dxa"/>
            <w:tcBorders>
              <w:top w:val="single" w:sz="4" w:space="0" w:color="auto"/>
              <w:left w:val="single" w:sz="4" w:space="0" w:color="auto"/>
              <w:bottom w:val="single" w:sz="4" w:space="0" w:color="auto"/>
              <w:right w:val="single" w:sz="4" w:space="0" w:color="auto"/>
            </w:tcBorders>
          </w:tcPr>
          <w:p w14:paraId="79B08697" w14:textId="77777777" w:rsidR="00BF0069" w:rsidRPr="00420202" w:rsidRDefault="00BF0069" w:rsidP="00BF0069">
            <w:pPr>
              <w:jc w:val="both"/>
              <w:rPr>
                <w:rFonts w:ascii="Arial" w:hAnsi="Arial" w:cs="Arial"/>
              </w:rPr>
            </w:pPr>
            <w:r w:rsidRPr="00420202">
              <w:rPr>
                <w:rFonts w:ascii="Arial" w:hAnsi="Arial" w:cs="Arial"/>
              </w:rPr>
              <w:t>507.</w:t>
            </w:r>
          </w:p>
        </w:tc>
        <w:tc>
          <w:tcPr>
            <w:tcW w:w="3791" w:type="dxa"/>
            <w:tcBorders>
              <w:top w:val="single" w:sz="4" w:space="0" w:color="auto"/>
              <w:left w:val="single" w:sz="4" w:space="0" w:color="auto"/>
              <w:bottom w:val="single" w:sz="4" w:space="0" w:color="auto"/>
              <w:right w:val="single" w:sz="4" w:space="0" w:color="auto"/>
            </w:tcBorders>
          </w:tcPr>
          <w:p w14:paraId="0428374F" w14:textId="77777777" w:rsidR="00BF0069" w:rsidRPr="00420202" w:rsidRDefault="00BF0069" w:rsidP="00BF0069">
            <w:pPr>
              <w:spacing w:line="360" w:lineRule="auto"/>
              <w:jc w:val="both"/>
              <w:rPr>
                <w:rFonts w:ascii="Arial" w:hAnsi="Arial" w:cs="Arial"/>
                <w:iCs/>
              </w:rPr>
            </w:pPr>
            <w:r w:rsidRPr="00420202">
              <w:rPr>
                <w:rFonts w:ascii="Arial" w:hAnsi="Arial" w:cs="Arial"/>
                <w:iCs/>
              </w:rPr>
              <w:t>Projekt rozporządzenia Ministra Sprawiedliwości w sprawie utworzenia Wydziału do spraw Wojskowych w Prokuraturze Okręgowej w Krakowie oraz zmiany rozporządzenia w sprawie utworzenia w prokuraturach okręgowych i prokuraturach rejonowych komórek organizacyjnych do spraw wojskowych, ustalenia ich siedzib i obszarów właściwości.</w:t>
            </w:r>
          </w:p>
          <w:p w14:paraId="15DE8D45" w14:textId="77777777" w:rsidR="00BF0069" w:rsidRPr="00420202" w:rsidRDefault="00BF0069" w:rsidP="00BF0069">
            <w:pPr>
              <w:spacing w:before="120" w:after="0" w:line="240" w:lineRule="auto"/>
              <w:rPr>
                <w:rFonts w:ascii="Arial" w:eastAsia="Times New Roman" w:hAnsi="Arial" w:cs="Arial"/>
                <w:iCs/>
              </w:rPr>
            </w:pPr>
          </w:p>
        </w:tc>
        <w:tc>
          <w:tcPr>
            <w:tcW w:w="4147" w:type="dxa"/>
            <w:tcBorders>
              <w:top w:val="single" w:sz="4" w:space="0" w:color="auto"/>
              <w:left w:val="single" w:sz="4" w:space="0" w:color="auto"/>
              <w:bottom w:val="single" w:sz="4" w:space="0" w:color="auto"/>
              <w:right w:val="single" w:sz="4" w:space="0" w:color="auto"/>
            </w:tcBorders>
          </w:tcPr>
          <w:p w14:paraId="15DE530E" w14:textId="77777777" w:rsidR="00BF0069" w:rsidRPr="00420202" w:rsidRDefault="00BF0069" w:rsidP="00BF0069">
            <w:pPr>
              <w:spacing w:line="240" w:lineRule="auto"/>
              <w:jc w:val="both"/>
              <w:rPr>
                <w:rFonts w:ascii="Arial" w:eastAsia="Times New Roman" w:hAnsi="Arial" w:cs="Arial"/>
              </w:rPr>
            </w:pPr>
            <w:r w:rsidRPr="00420202">
              <w:rPr>
                <w:rFonts w:ascii="Arial" w:hAnsi="Arial" w:cs="Arial"/>
              </w:rPr>
              <w:t xml:space="preserve">Podstawa prawna – art. 35 § 2 ustawy z dnia 28 stycznia 2016 r. – Prawo o prokuraturze (Dz. U. z 2019 r. poz. 740, z </w:t>
            </w:r>
            <w:proofErr w:type="spellStart"/>
            <w:r w:rsidRPr="00420202">
              <w:rPr>
                <w:rFonts w:ascii="Arial" w:hAnsi="Arial" w:cs="Arial"/>
              </w:rPr>
              <w:t>późn</w:t>
            </w:r>
            <w:proofErr w:type="spellEnd"/>
            <w:r w:rsidRPr="00420202">
              <w:rPr>
                <w:rFonts w:ascii="Arial" w:hAnsi="Arial" w:cs="Arial"/>
              </w:rPr>
              <w:t xml:space="preserve">. zm.). </w:t>
            </w:r>
            <w:r w:rsidRPr="00420202">
              <w:rPr>
                <w:rStyle w:val="FontStyle13"/>
                <w:rFonts w:ascii="Arial" w:hAnsi="Arial" w:cs="Arial"/>
                <w:sz w:val="22"/>
                <w:szCs w:val="22"/>
              </w:rPr>
              <w:t xml:space="preserve">Projektowane rozporządzenie ma na celu </w:t>
            </w:r>
            <w:r w:rsidRPr="00420202">
              <w:rPr>
                <w:rFonts w:ascii="Arial" w:hAnsi="Arial" w:cs="Arial"/>
                <w:iCs/>
              </w:rPr>
              <w:t>utworzeni Wydziału do spraw Wojskowych w Prokuraturze Okręgowej w Krakowie</w:t>
            </w:r>
          </w:p>
        </w:tc>
        <w:tc>
          <w:tcPr>
            <w:tcW w:w="2835" w:type="dxa"/>
            <w:tcBorders>
              <w:top w:val="single" w:sz="4" w:space="0" w:color="auto"/>
              <w:left w:val="single" w:sz="4" w:space="0" w:color="auto"/>
              <w:bottom w:val="single" w:sz="4" w:space="0" w:color="auto"/>
              <w:right w:val="single" w:sz="4" w:space="0" w:color="auto"/>
            </w:tcBorders>
          </w:tcPr>
          <w:p w14:paraId="0D250267" w14:textId="77777777" w:rsidR="00BF0069" w:rsidRPr="00420202" w:rsidRDefault="00BF0069" w:rsidP="00BF0069">
            <w:pPr>
              <w:spacing w:before="120" w:after="0" w:line="240" w:lineRule="auto"/>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r w:rsidRPr="00420202">
              <w:rPr>
                <w:rFonts w:ascii="Arial" w:hAnsi="Arial" w:cs="Arial"/>
              </w:rPr>
              <w:t xml:space="preserve"> – Departament Legislacyjny Prawa Karnego, Wydział Prawa Karnego</w:t>
            </w:r>
          </w:p>
          <w:p w14:paraId="5FD9D360" w14:textId="77777777" w:rsidR="00BF0069" w:rsidRPr="00420202" w:rsidRDefault="00BF0069" w:rsidP="00BF0069">
            <w:pPr>
              <w:spacing w:before="120" w:after="0" w:line="240" w:lineRule="auto"/>
              <w:rPr>
                <w:rFonts w:ascii="Arial" w:eastAsia="Times New Roman" w:hAnsi="Arial" w:cs="Arial"/>
              </w:rPr>
            </w:pPr>
          </w:p>
        </w:tc>
        <w:tc>
          <w:tcPr>
            <w:tcW w:w="3196" w:type="dxa"/>
            <w:tcBorders>
              <w:top w:val="single" w:sz="4" w:space="0" w:color="auto"/>
              <w:left w:val="single" w:sz="4" w:space="0" w:color="auto"/>
              <w:bottom w:val="single" w:sz="4" w:space="0" w:color="auto"/>
              <w:right w:val="single" w:sz="4" w:space="0" w:color="auto"/>
            </w:tcBorders>
          </w:tcPr>
          <w:p w14:paraId="428EFF4A" w14:textId="77777777" w:rsidR="00BF0069" w:rsidRPr="00420202" w:rsidRDefault="00BF0069" w:rsidP="00BF0069">
            <w:pPr>
              <w:spacing w:before="120" w:after="0" w:line="240" w:lineRule="auto"/>
              <w:rPr>
                <w:rFonts w:ascii="Arial" w:eastAsia="Times New Roman" w:hAnsi="Arial" w:cs="Arial"/>
                <w:b/>
                <w:color w:val="0070C0"/>
              </w:rPr>
            </w:pPr>
            <w:r w:rsidRPr="00420202">
              <w:rPr>
                <w:rFonts w:ascii="Arial" w:hAnsi="Arial" w:cs="Arial"/>
              </w:rPr>
              <w:t>II kwartał 2020 r.</w:t>
            </w:r>
            <w:r w:rsidRPr="00420202">
              <w:rPr>
                <w:rFonts w:ascii="Arial" w:hAnsi="Arial" w:cs="Arial"/>
                <w:b/>
                <w:color w:val="0070C0"/>
              </w:rPr>
              <w:t xml:space="preserve"> </w:t>
            </w:r>
          </w:p>
        </w:tc>
      </w:tr>
      <w:tr w:rsidR="00132CA4" w:rsidRPr="00420202" w14:paraId="3819A88A" w14:textId="77777777" w:rsidTr="002816DC">
        <w:tc>
          <w:tcPr>
            <w:tcW w:w="817" w:type="dxa"/>
            <w:tcBorders>
              <w:top w:val="single" w:sz="4" w:space="0" w:color="auto"/>
              <w:left w:val="single" w:sz="4" w:space="0" w:color="auto"/>
              <w:bottom w:val="single" w:sz="4" w:space="0" w:color="auto"/>
              <w:right w:val="single" w:sz="4" w:space="0" w:color="auto"/>
            </w:tcBorders>
          </w:tcPr>
          <w:p w14:paraId="13E4AA53" w14:textId="77777777" w:rsidR="00132CA4" w:rsidRPr="00420202" w:rsidRDefault="00132CA4" w:rsidP="00132CA4">
            <w:pPr>
              <w:jc w:val="both"/>
              <w:rPr>
                <w:rFonts w:ascii="Arial" w:hAnsi="Arial" w:cs="Arial"/>
              </w:rPr>
            </w:pPr>
            <w:r w:rsidRPr="00420202">
              <w:rPr>
                <w:rFonts w:ascii="Arial" w:hAnsi="Arial" w:cs="Arial"/>
              </w:rPr>
              <w:t>508.</w:t>
            </w:r>
          </w:p>
        </w:tc>
        <w:tc>
          <w:tcPr>
            <w:tcW w:w="3791" w:type="dxa"/>
            <w:tcBorders>
              <w:top w:val="single" w:sz="4" w:space="0" w:color="auto"/>
              <w:left w:val="single" w:sz="4" w:space="0" w:color="auto"/>
              <w:bottom w:val="single" w:sz="4" w:space="0" w:color="auto"/>
              <w:right w:val="single" w:sz="4" w:space="0" w:color="auto"/>
            </w:tcBorders>
          </w:tcPr>
          <w:p w14:paraId="4666F0CB" w14:textId="77777777" w:rsidR="00132CA4" w:rsidRPr="00420202" w:rsidRDefault="00132CA4" w:rsidP="00132CA4">
            <w:pPr>
              <w:spacing w:before="120" w:after="0"/>
              <w:rPr>
                <w:rFonts w:ascii="Arial" w:eastAsia="Times New Roman" w:hAnsi="Arial" w:cs="Arial"/>
              </w:rPr>
            </w:pPr>
            <w:r w:rsidRPr="00420202">
              <w:rPr>
                <w:rFonts w:ascii="Arial" w:hAnsi="Arial" w:cs="Arial"/>
              </w:rPr>
              <w:t>Projekt rozporządzenia Ministra Sprawiedliwości</w:t>
            </w:r>
            <w:r w:rsidRPr="00420202">
              <w:rPr>
                <w:rFonts w:ascii="Arial" w:hAnsi="Arial" w:cs="Arial"/>
                <w:b/>
                <w:bCs/>
              </w:rPr>
              <w:t xml:space="preserve"> </w:t>
            </w:r>
            <w:r w:rsidRPr="00420202">
              <w:rPr>
                <w:rFonts w:ascii="Arial" w:hAnsi="Arial" w:cs="Arial"/>
              </w:rPr>
              <w:t xml:space="preserve"> </w:t>
            </w:r>
            <w:r w:rsidRPr="00420202">
              <w:rPr>
                <w:rFonts w:ascii="Arial" w:hAnsi="Arial" w:cs="Arial"/>
                <w:bCs/>
              </w:rPr>
              <w:t>zmieniającego rozporządzenie w sprawie nadzoru administracyjnego nad działalnością administracyjną sadów powszechnych</w:t>
            </w:r>
          </w:p>
        </w:tc>
        <w:tc>
          <w:tcPr>
            <w:tcW w:w="4147" w:type="dxa"/>
            <w:tcBorders>
              <w:top w:val="single" w:sz="4" w:space="0" w:color="auto"/>
              <w:left w:val="single" w:sz="4" w:space="0" w:color="auto"/>
              <w:bottom w:val="single" w:sz="4" w:space="0" w:color="auto"/>
              <w:right w:val="single" w:sz="4" w:space="0" w:color="auto"/>
            </w:tcBorders>
          </w:tcPr>
          <w:p w14:paraId="763086E4" w14:textId="77777777" w:rsidR="00132CA4" w:rsidRPr="00420202" w:rsidRDefault="00132CA4" w:rsidP="00132CA4">
            <w:pPr>
              <w:spacing w:before="120" w:after="0"/>
              <w:rPr>
                <w:rFonts w:ascii="Arial" w:hAnsi="Arial" w:cs="Arial"/>
              </w:rPr>
            </w:pPr>
            <w:r w:rsidRPr="00420202">
              <w:rPr>
                <w:rFonts w:ascii="Arial" w:hAnsi="Arial" w:cs="Arial"/>
              </w:rPr>
              <w:t xml:space="preserve">Podstawa prawna – art. 37i ust. 1 ustawy z dnia 27 lipca 2001 r. – Prawo o ustroju sądów powszechnych (Dz.U. z 2020 r. poz. 365 ze zm.). </w:t>
            </w:r>
          </w:p>
          <w:p w14:paraId="3EB3CF4A" w14:textId="77777777" w:rsidR="00132CA4" w:rsidRPr="00420202" w:rsidRDefault="00132CA4" w:rsidP="00132CA4">
            <w:pPr>
              <w:spacing w:before="120" w:after="0"/>
              <w:rPr>
                <w:rFonts w:ascii="Arial" w:hAnsi="Arial" w:cs="Arial"/>
              </w:rPr>
            </w:pPr>
            <w:r w:rsidRPr="00420202">
              <w:rPr>
                <w:rFonts w:ascii="Arial" w:hAnsi="Arial" w:cs="Arial"/>
              </w:rPr>
              <w:t xml:space="preserve">Projektowane rozporządzenie ma na celu dostosowanie do przepisów </w:t>
            </w:r>
            <w:proofErr w:type="spellStart"/>
            <w:r w:rsidRPr="00420202">
              <w:rPr>
                <w:rFonts w:ascii="Arial" w:hAnsi="Arial" w:cs="Arial"/>
              </w:rPr>
              <w:t>u.s.p</w:t>
            </w:r>
            <w:proofErr w:type="spellEnd"/>
            <w:r w:rsidRPr="00420202">
              <w:rPr>
                <w:rFonts w:ascii="Arial" w:hAnsi="Arial" w:cs="Arial"/>
              </w:rPr>
              <w:t xml:space="preserve">. w brzmieniu nadanym ustawą z dnia 20 grudnia 2019 r. z dnia 20 grudnia 2019 r. o zmianie ustawy - Prawo o ustroju sądów powszechnych, ustawy o Sądzie Najwyższym oraz niektórych innych ustaw (Dz. U. z 2020 r. poz. 190), w tym </w:t>
            </w:r>
            <w:r w:rsidRPr="00420202">
              <w:rPr>
                <w:rFonts w:ascii="Arial" w:hAnsi="Arial" w:cs="Arial"/>
              </w:rPr>
              <w:lastRenderedPageBreak/>
              <w:t xml:space="preserve">głownie przez uwzględnienie rezygnacji z formuły składania informacji rocznych przez prezesów sądów okręgowych i rejonowych. Ponadto, proponuje się zmianę zał. 3 w zakresie nazw kategorii spraw w sądach apelacyjnych, co wynika z odrębnej nowelizacji zarządzenia Ministra Sprawiedliwości z dnia 19 czerwca 2019 r. w sprawie organizacji i zakresu działania sekretariatów sądowych oraz innych działów administracji sądowej (Dz. </w:t>
            </w:r>
            <w:proofErr w:type="spellStart"/>
            <w:r w:rsidRPr="00420202">
              <w:rPr>
                <w:rFonts w:ascii="Arial" w:hAnsi="Arial" w:cs="Arial"/>
              </w:rPr>
              <w:t>Urzęd</w:t>
            </w:r>
            <w:proofErr w:type="spellEnd"/>
            <w:r w:rsidRPr="00420202">
              <w:rPr>
                <w:rFonts w:ascii="Arial" w:hAnsi="Arial" w:cs="Arial"/>
              </w:rPr>
              <w:t>. MS z 2019 r. poz. 138 ze zm.).</w:t>
            </w:r>
          </w:p>
        </w:tc>
        <w:tc>
          <w:tcPr>
            <w:tcW w:w="2835" w:type="dxa"/>
            <w:tcBorders>
              <w:top w:val="single" w:sz="4" w:space="0" w:color="auto"/>
              <w:left w:val="single" w:sz="4" w:space="0" w:color="auto"/>
              <w:bottom w:val="single" w:sz="4" w:space="0" w:color="auto"/>
              <w:right w:val="single" w:sz="4" w:space="0" w:color="auto"/>
            </w:tcBorders>
          </w:tcPr>
          <w:p w14:paraId="13242A78" w14:textId="77777777" w:rsidR="00132CA4" w:rsidRPr="00420202" w:rsidRDefault="00132CA4" w:rsidP="00132CA4">
            <w:pPr>
              <w:spacing w:before="120" w:after="0"/>
              <w:rPr>
                <w:rFonts w:ascii="Arial" w:hAnsi="Arial" w:cs="Arial"/>
              </w:rPr>
            </w:pPr>
            <w:r w:rsidRPr="00420202">
              <w:rPr>
                <w:rFonts w:ascii="Arial" w:hAnsi="Arial" w:cs="Arial"/>
              </w:rPr>
              <w:lastRenderedPageBreak/>
              <w:t>Szymon Chrobak – główny specjalista – sędzia – Departament Legislacyjny Prawa Karnego, Wydział Prawa Ustroju Sądów i Służby Więziennej</w:t>
            </w:r>
          </w:p>
          <w:p w14:paraId="6D7DF63D" w14:textId="77777777" w:rsidR="00132CA4" w:rsidRPr="00420202" w:rsidRDefault="00132CA4" w:rsidP="00132CA4">
            <w:pPr>
              <w:spacing w:before="120" w:after="0"/>
              <w:rPr>
                <w:rFonts w:ascii="Arial" w:eastAsia="Times New Roman" w:hAnsi="Arial" w:cs="Arial"/>
              </w:rPr>
            </w:pPr>
          </w:p>
        </w:tc>
        <w:tc>
          <w:tcPr>
            <w:tcW w:w="3196" w:type="dxa"/>
            <w:tcBorders>
              <w:top w:val="single" w:sz="4" w:space="0" w:color="auto"/>
              <w:left w:val="single" w:sz="4" w:space="0" w:color="auto"/>
              <w:bottom w:val="single" w:sz="4" w:space="0" w:color="auto"/>
              <w:right w:val="single" w:sz="4" w:space="0" w:color="auto"/>
            </w:tcBorders>
          </w:tcPr>
          <w:p w14:paraId="145C684A" w14:textId="77777777" w:rsidR="00132CA4" w:rsidRPr="00420202" w:rsidRDefault="00132CA4" w:rsidP="00132CA4">
            <w:pPr>
              <w:spacing w:before="120" w:after="0" w:line="240" w:lineRule="auto"/>
              <w:rPr>
                <w:rFonts w:ascii="Arial" w:eastAsia="Times New Roman" w:hAnsi="Arial" w:cs="Arial"/>
                <w:b/>
                <w:color w:val="0070C0"/>
              </w:rPr>
            </w:pPr>
            <w:r w:rsidRPr="00420202">
              <w:rPr>
                <w:rFonts w:ascii="Arial" w:hAnsi="Arial" w:cs="Arial"/>
              </w:rPr>
              <w:t>III kwartał 2020 r.</w:t>
            </w:r>
            <w:r w:rsidRPr="00420202">
              <w:rPr>
                <w:rFonts w:ascii="Arial" w:hAnsi="Arial" w:cs="Arial"/>
                <w:b/>
                <w:color w:val="0070C0"/>
              </w:rPr>
              <w:t xml:space="preserve"> </w:t>
            </w:r>
          </w:p>
        </w:tc>
      </w:tr>
      <w:tr w:rsidR="00337C81" w:rsidRPr="00420202" w14:paraId="44A70FFE" w14:textId="77777777" w:rsidTr="002816DC">
        <w:tc>
          <w:tcPr>
            <w:tcW w:w="817" w:type="dxa"/>
          </w:tcPr>
          <w:p w14:paraId="4B637ED0" w14:textId="77777777" w:rsidR="00337C81" w:rsidRPr="00420202" w:rsidRDefault="00337C81" w:rsidP="00337C81">
            <w:pPr>
              <w:spacing w:after="0" w:line="240" w:lineRule="auto"/>
              <w:jc w:val="both"/>
              <w:rPr>
                <w:rFonts w:ascii="Arial" w:hAnsi="Arial" w:cs="Arial"/>
              </w:rPr>
            </w:pPr>
            <w:r w:rsidRPr="00420202">
              <w:rPr>
                <w:rFonts w:ascii="Arial" w:hAnsi="Arial" w:cs="Arial"/>
              </w:rPr>
              <w:t>509.</w:t>
            </w:r>
          </w:p>
        </w:tc>
        <w:tc>
          <w:tcPr>
            <w:tcW w:w="3791" w:type="dxa"/>
          </w:tcPr>
          <w:p w14:paraId="4304D2BF" w14:textId="77777777" w:rsidR="00337C81" w:rsidRPr="00420202" w:rsidRDefault="00337C81" w:rsidP="00337C81">
            <w:pPr>
              <w:rPr>
                <w:rFonts w:ascii="Arial" w:hAnsi="Arial" w:cs="Arial"/>
              </w:rPr>
            </w:pPr>
            <w:r w:rsidRPr="00420202">
              <w:rPr>
                <w:rFonts w:ascii="Arial" w:hAnsi="Arial" w:cs="Arial"/>
              </w:rPr>
              <w:t>Projekt rozporządzenia Ministra Sprawiedliwości zmieniającego rozporządzenie Ministra Sprawiedliwości w sprawie organizacji i przebiegu aplikacji notarialnej</w:t>
            </w:r>
          </w:p>
          <w:p w14:paraId="2B15B36B" w14:textId="77777777" w:rsidR="00337C81" w:rsidRPr="00420202" w:rsidRDefault="00337C81" w:rsidP="00337C81">
            <w:pPr>
              <w:rPr>
                <w:rFonts w:ascii="Arial" w:hAnsi="Arial" w:cs="Arial"/>
              </w:rPr>
            </w:pPr>
          </w:p>
        </w:tc>
        <w:tc>
          <w:tcPr>
            <w:tcW w:w="4147" w:type="dxa"/>
          </w:tcPr>
          <w:p w14:paraId="7A90D507" w14:textId="77777777" w:rsidR="00337C81" w:rsidRPr="00420202" w:rsidRDefault="00337C81" w:rsidP="00337C81">
            <w:pPr>
              <w:spacing w:line="240" w:lineRule="auto"/>
              <w:rPr>
                <w:rFonts w:ascii="Arial" w:hAnsi="Arial" w:cs="Arial"/>
              </w:rPr>
            </w:pPr>
            <w:r w:rsidRPr="00420202">
              <w:rPr>
                <w:rFonts w:ascii="Arial" w:hAnsi="Arial" w:cs="Arial"/>
              </w:rPr>
              <w:t>Podstawa prawna wydania rozporządzenia     art. 75 ustawy z dnia 14 lutego 1991 r. – Prawo o notariacie (Dz. U. z 2019 r. poz. 540, 730, 1495, 1655 i 2020).</w:t>
            </w:r>
          </w:p>
          <w:p w14:paraId="2149607C" w14:textId="77777777" w:rsidR="00337C81" w:rsidRPr="00420202" w:rsidRDefault="00337C81" w:rsidP="00337C81">
            <w:pPr>
              <w:spacing w:line="240" w:lineRule="auto"/>
              <w:rPr>
                <w:rFonts w:ascii="Arial" w:hAnsi="Arial" w:cs="Arial"/>
              </w:rPr>
            </w:pPr>
            <w:r w:rsidRPr="00420202">
              <w:rPr>
                <w:rFonts w:ascii="Arial" w:hAnsi="Arial" w:cs="Arial"/>
              </w:rPr>
              <w:t xml:space="preserve">Celem nowelizacji przedmiotowego rozporządzenia jest wprowadzenie przepisu umożliwiającego prowadzenie ćwiczeń w formie „zdalnej”, tj. przy użyciu urządzeń technicznych umożliwiających obustronną komunikację na odległość między prowadzącym zajęcia a uczestnikami, oraz przepisów przejściowych, pozwalających na zabezpieczenie prawidłowego toku aplikacji – realizacji programu aplikacji, w sytuacjach nadzwyczajnych, uniemożliwiających prowadzenie zajęć seminaryjnych, zajęć praktycznych, jak i praktyk sądowych na zasadach i w terminach dotychczas określonych w rozporządzeniu.         Przyjęcie powyższych rozwiązań podyktowane jest rozprzestrzenianiem się na terenie kraju wirusa SARS-CoV-2 i podejmowanymi przez władze publiczne działaniami zmierzającymi do ograniczania tego zjawiska. Nowelizacja </w:t>
            </w:r>
            <w:r w:rsidRPr="00420202">
              <w:rPr>
                <w:rFonts w:ascii="Arial" w:hAnsi="Arial" w:cs="Arial"/>
              </w:rPr>
              <w:lastRenderedPageBreak/>
              <w:t>ta pozwoli na zachowanie prawidłowego toku aplikacji notarialnej, przy uwzględnieniu możliwej konieczności przesunięcia w czasie terminów zajęć seminaryjnych, praktyk sądowych oraz kolokwium.</w:t>
            </w:r>
          </w:p>
          <w:p w14:paraId="1707411A" w14:textId="77777777" w:rsidR="00337C81" w:rsidRPr="00420202" w:rsidRDefault="00337C81" w:rsidP="00337C81">
            <w:pPr>
              <w:spacing w:line="240" w:lineRule="auto"/>
              <w:rPr>
                <w:rFonts w:ascii="Arial" w:hAnsi="Arial" w:cs="Arial"/>
              </w:rPr>
            </w:pPr>
          </w:p>
        </w:tc>
        <w:tc>
          <w:tcPr>
            <w:tcW w:w="2835" w:type="dxa"/>
          </w:tcPr>
          <w:p w14:paraId="0C5943F0" w14:textId="77777777" w:rsidR="00337C81" w:rsidRPr="00420202" w:rsidRDefault="00337C81" w:rsidP="00337C81">
            <w:pPr>
              <w:rPr>
                <w:rFonts w:ascii="Arial" w:hAnsi="Arial" w:cs="Arial"/>
              </w:rPr>
            </w:pPr>
            <w:r w:rsidRPr="00420202">
              <w:rPr>
                <w:rFonts w:ascii="Arial" w:hAnsi="Arial" w:cs="Arial"/>
              </w:rPr>
              <w:lastRenderedPageBreak/>
              <w:t xml:space="preserve">Igor Sadowski   - Departament Legislacyjny Prawa Karnego,  Wydział Prawa Zawodów Prawniczych  </w:t>
            </w:r>
          </w:p>
          <w:p w14:paraId="578FF839" w14:textId="77777777" w:rsidR="00337C81" w:rsidRPr="00420202" w:rsidRDefault="00337C81" w:rsidP="00337C81">
            <w:pPr>
              <w:rPr>
                <w:rFonts w:ascii="Arial" w:hAnsi="Arial" w:cs="Arial"/>
              </w:rPr>
            </w:pPr>
          </w:p>
        </w:tc>
        <w:tc>
          <w:tcPr>
            <w:tcW w:w="3196" w:type="dxa"/>
          </w:tcPr>
          <w:p w14:paraId="493278B9" w14:textId="77777777" w:rsidR="00337C81" w:rsidRPr="00420202" w:rsidRDefault="00337C81" w:rsidP="00337C81">
            <w:pPr>
              <w:rPr>
                <w:rFonts w:ascii="Arial" w:hAnsi="Arial" w:cs="Arial"/>
              </w:rPr>
            </w:pPr>
            <w:r w:rsidRPr="00420202">
              <w:rPr>
                <w:rFonts w:ascii="Arial" w:hAnsi="Arial" w:cs="Arial"/>
              </w:rPr>
              <w:t>II/III kwartał 2020 r.</w:t>
            </w:r>
          </w:p>
          <w:p w14:paraId="304E3F21" w14:textId="77777777" w:rsidR="00337C81" w:rsidRPr="00420202" w:rsidRDefault="00337C81" w:rsidP="00337C81">
            <w:pPr>
              <w:rPr>
                <w:rFonts w:ascii="Arial" w:hAnsi="Arial" w:cs="Arial"/>
              </w:rPr>
            </w:pPr>
          </w:p>
          <w:p w14:paraId="44D89A5F" w14:textId="77777777" w:rsidR="00337C81" w:rsidRPr="00420202" w:rsidRDefault="00337C81" w:rsidP="00337C81">
            <w:pPr>
              <w:rPr>
                <w:rFonts w:ascii="Arial" w:hAnsi="Arial" w:cs="Arial"/>
              </w:rPr>
            </w:pPr>
          </w:p>
        </w:tc>
      </w:tr>
      <w:tr w:rsidR="005A6514" w:rsidRPr="00420202" w14:paraId="756E6CE3" w14:textId="77777777" w:rsidTr="002816DC">
        <w:tc>
          <w:tcPr>
            <w:tcW w:w="817" w:type="dxa"/>
            <w:shd w:val="clear" w:color="auto" w:fill="auto"/>
          </w:tcPr>
          <w:p w14:paraId="581D692D" w14:textId="77777777" w:rsidR="005A6514" w:rsidRPr="00420202" w:rsidRDefault="005A6514" w:rsidP="005A6514">
            <w:pPr>
              <w:jc w:val="both"/>
              <w:rPr>
                <w:rFonts w:ascii="Arial" w:hAnsi="Arial" w:cs="Arial"/>
              </w:rPr>
            </w:pPr>
            <w:r w:rsidRPr="00420202">
              <w:rPr>
                <w:rFonts w:ascii="Arial" w:hAnsi="Arial" w:cs="Arial"/>
              </w:rPr>
              <w:t>510.</w:t>
            </w:r>
          </w:p>
        </w:tc>
        <w:tc>
          <w:tcPr>
            <w:tcW w:w="3791" w:type="dxa"/>
            <w:shd w:val="clear" w:color="auto" w:fill="auto"/>
          </w:tcPr>
          <w:p w14:paraId="7B58BE62" w14:textId="77777777" w:rsidR="005A6514" w:rsidRPr="00420202" w:rsidRDefault="005A6514" w:rsidP="005A6514">
            <w:pPr>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
              </w:rPr>
              <w:t xml:space="preserve">zmieniającego rozporządzenie w sprawie stypendium </w:t>
            </w:r>
            <w:r w:rsidRPr="00420202">
              <w:rPr>
                <w:rFonts w:ascii="Arial" w:hAnsi="Arial" w:cs="Arial"/>
                <w:i/>
                <w:iCs/>
              </w:rPr>
              <w:t>aplikantów Krajowej Szkoły Sądownictwa i Prokuratury</w:t>
            </w:r>
          </w:p>
        </w:tc>
        <w:tc>
          <w:tcPr>
            <w:tcW w:w="4147" w:type="dxa"/>
            <w:shd w:val="clear" w:color="auto" w:fill="auto"/>
          </w:tcPr>
          <w:p w14:paraId="168CAA0B" w14:textId="77777777" w:rsidR="005A6514" w:rsidRPr="00420202" w:rsidRDefault="005A6514" w:rsidP="005A6514">
            <w:pPr>
              <w:jc w:val="both"/>
              <w:rPr>
                <w:rFonts w:ascii="Arial" w:hAnsi="Arial" w:cs="Arial"/>
              </w:rPr>
            </w:pPr>
            <w:r w:rsidRPr="00420202">
              <w:rPr>
                <w:rFonts w:ascii="Arial" w:hAnsi="Arial" w:cs="Arial"/>
              </w:rPr>
              <w:t xml:space="preserve">Podstawa prawna - art. 52 pkt 4 ustawy z dnia 23 stycznia 2009 r. o Krajowej Szkole Sądownictwa i Prokuratury (Dz. U. z 2019 r. poz. 1042 i 2020 oraz z 2020 r. poz. 133). </w:t>
            </w:r>
          </w:p>
          <w:p w14:paraId="2D6425F7" w14:textId="77777777" w:rsidR="005A6514" w:rsidRPr="00420202" w:rsidRDefault="005A6514" w:rsidP="005A6514">
            <w:pPr>
              <w:jc w:val="both"/>
              <w:rPr>
                <w:rFonts w:ascii="Arial" w:hAnsi="Arial" w:cs="Arial"/>
              </w:rPr>
            </w:pPr>
          </w:p>
          <w:p w14:paraId="76113085" w14:textId="77777777" w:rsidR="005A6514" w:rsidRPr="00420202" w:rsidRDefault="005A6514" w:rsidP="005A6514">
            <w:pPr>
              <w:jc w:val="both"/>
              <w:rPr>
                <w:rFonts w:ascii="Arial" w:hAnsi="Arial" w:cs="Arial"/>
              </w:rPr>
            </w:pPr>
            <w:r w:rsidRPr="00420202">
              <w:rPr>
                <w:rFonts w:ascii="Arial" w:hAnsi="Arial" w:cs="Arial"/>
              </w:rPr>
              <w:t>Projektowane rozporządzenie ma na celu wprowadzenie regulacji, według których aplikant nie będzie uprawniony do otrzymania podwyższonego stypendium w sytuacji, gdy nie będą się odbywały zajęcia  w Krajowej Szkole lub w innym miejscu wskazanym przez Dyrektora Krajowej Szkoły albo zajęcia odbędą się w trybie zdalnym za pomocą środków komunikacji elektronicznej, np. z powodu  działania siły wyższej, zagrożenia epidemicznego czy stanu nadzwyczajnego.</w:t>
            </w:r>
          </w:p>
          <w:p w14:paraId="0C7F5C93" w14:textId="77777777" w:rsidR="005A6514" w:rsidRPr="00420202" w:rsidRDefault="005A6514" w:rsidP="005A6514">
            <w:pPr>
              <w:jc w:val="both"/>
              <w:rPr>
                <w:rFonts w:ascii="Arial" w:hAnsi="Arial" w:cs="Arial"/>
              </w:rPr>
            </w:pPr>
          </w:p>
          <w:p w14:paraId="0D0F296E" w14:textId="77777777" w:rsidR="005A6514" w:rsidRPr="00420202" w:rsidRDefault="005A6514" w:rsidP="005A6514">
            <w:pPr>
              <w:jc w:val="both"/>
              <w:rPr>
                <w:rFonts w:ascii="Arial" w:hAnsi="Arial" w:cs="Arial"/>
              </w:rPr>
            </w:pPr>
            <w:r w:rsidRPr="00420202">
              <w:rPr>
                <w:rFonts w:ascii="Arial" w:hAnsi="Arial" w:cs="Arial"/>
              </w:rPr>
              <w:t xml:space="preserve">    </w:t>
            </w:r>
          </w:p>
        </w:tc>
        <w:tc>
          <w:tcPr>
            <w:tcW w:w="2835" w:type="dxa"/>
            <w:shd w:val="clear" w:color="auto" w:fill="auto"/>
          </w:tcPr>
          <w:p w14:paraId="19B51304" w14:textId="77777777" w:rsidR="005A6514" w:rsidRPr="00420202" w:rsidRDefault="005A6514" w:rsidP="005A6514">
            <w:pPr>
              <w:rPr>
                <w:rFonts w:ascii="Arial" w:hAnsi="Arial" w:cs="Arial"/>
              </w:rPr>
            </w:pPr>
            <w:r w:rsidRPr="00420202">
              <w:rPr>
                <w:rFonts w:ascii="Arial" w:hAnsi="Arial" w:cs="Arial"/>
              </w:rPr>
              <w:t>Aneta Michałek – sędzia, główny specjalista w Departamencie Legislacyjnym Prawa Karnego</w:t>
            </w:r>
          </w:p>
        </w:tc>
        <w:tc>
          <w:tcPr>
            <w:tcW w:w="3196" w:type="dxa"/>
            <w:shd w:val="clear" w:color="auto" w:fill="auto"/>
          </w:tcPr>
          <w:p w14:paraId="52A740D1" w14:textId="77777777" w:rsidR="005A6514" w:rsidRPr="00420202" w:rsidRDefault="005A6514" w:rsidP="005A6514">
            <w:pPr>
              <w:rPr>
                <w:rFonts w:ascii="Arial" w:hAnsi="Arial" w:cs="Arial"/>
              </w:rPr>
            </w:pPr>
            <w:r w:rsidRPr="00420202">
              <w:rPr>
                <w:rFonts w:ascii="Arial" w:hAnsi="Arial" w:cs="Arial"/>
              </w:rPr>
              <w:t>II  kwartał 2020 r.</w:t>
            </w:r>
          </w:p>
        </w:tc>
      </w:tr>
      <w:tr w:rsidR="00A3786C" w:rsidRPr="00420202" w14:paraId="6BA3D576" w14:textId="77777777" w:rsidTr="002816DC">
        <w:tc>
          <w:tcPr>
            <w:tcW w:w="817" w:type="dxa"/>
            <w:tcBorders>
              <w:top w:val="single" w:sz="4" w:space="0" w:color="auto"/>
              <w:left w:val="single" w:sz="4" w:space="0" w:color="auto"/>
              <w:bottom w:val="single" w:sz="4" w:space="0" w:color="auto"/>
              <w:right w:val="single" w:sz="4" w:space="0" w:color="auto"/>
            </w:tcBorders>
          </w:tcPr>
          <w:p w14:paraId="28542DF0" w14:textId="77777777" w:rsidR="00A3786C" w:rsidRPr="00420202" w:rsidRDefault="00A3786C" w:rsidP="00A3786C">
            <w:pPr>
              <w:spacing w:before="120" w:after="0" w:line="240" w:lineRule="auto"/>
              <w:rPr>
                <w:rFonts w:ascii="Arial" w:eastAsia="Times New Roman" w:hAnsi="Arial" w:cs="Arial"/>
              </w:rPr>
            </w:pPr>
            <w:r w:rsidRPr="00420202">
              <w:rPr>
                <w:rFonts w:ascii="Arial" w:eastAsia="Times New Roman" w:hAnsi="Arial" w:cs="Arial"/>
              </w:rPr>
              <w:t>511.</w:t>
            </w:r>
          </w:p>
        </w:tc>
        <w:tc>
          <w:tcPr>
            <w:tcW w:w="3791" w:type="dxa"/>
            <w:tcBorders>
              <w:top w:val="single" w:sz="4" w:space="0" w:color="auto"/>
              <w:left w:val="single" w:sz="4" w:space="0" w:color="auto"/>
              <w:bottom w:val="single" w:sz="4" w:space="0" w:color="auto"/>
              <w:right w:val="single" w:sz="4" w:space="0" w:color="auto"/>
            </w:tcBorders>
          </w:tcPr>
          <w:p w14:paraId="40731233" w14:textId="77777777" w:rsidR="00A3786C" w:rsidRPr="00420202" w:rsidRDefault="00A3786C" w:rsidP="00A3786C">
            <w:pPr>
              <w:spacing w:before="120" w:after="0"/>
              <w:rPr>
                <w:rFonts w:ascii="Arial" w:eastAsia="Times New Roman" w:hAnsi="Arial" w:cs="Arial"/>
              </w:rPr>
            </w:pPr>
            <w:r w:rsidRPr="00420202">
              <w:rPr>
                <w:rFonts w:ascii="Arial" w:hAnsi="Arial" w:cs="Arial"/>
              </w:rPr>
              <w:t>Projekt rozporządzenia Ministra Sprawiedliwości</w:t>
            </w:r>
            <w:r w:rsidRPr="00420202">
              <w:rPr>
                <w:rFonts w:ascii="Arial" w:hAnsi="Arial" w:cs="Arial"/>
                <w:b/>
                <w:bCs/>
              </w:rPr>
              <w:t xml:space="preserve"> </w:t>
            </w:r>
            <w:r w:rsidRPr="00420202">
              <w:rPr>
                <w:rFonts w:ascii="Arial" w:hAnsi="Arial" w:cs="Arial"/>
              </w:rPr>
              <w:t xml:space="preserve"> </w:t>
            </w:r>
            <w:r w:rsidRPr="00420202">
              <w:rPr>
                <w:rFonts w:ascii="Arial" w:hAnsi="Arial" w:cs="Arial"/>
                <w:bCs/>
              </w:rPr>
              <w:t xml:space="preserve">zmieniającego rozporządzenie w sprawie </w:t>
            </w:r>
            <w:r w:rsidRPr="00420202">
              <w:rPr>
                <w:rFonts w:ascii="Arial" w:hAnsi="Arial" w:cs="Arial"/>
              </w:rPr>
              <w:t xml:space="preserve"> </w:t>
            </w:r>
            <w:r w:rsidRPr="00420202">
              <w:rPr>
                <w:rFonts w:ascii="Arial" w:hAnsi="Arial" w:cs="Arial"/>
                <w:bCs/>
              </w:rPr>
              <w:t xml:space="preserve">przekazania niektórym sądom rejonowym rozpoznawania spraw z zakresu prawa pracy lub </w:t>
            </w:r>
            <w:r w:rsidRPr="00420202">
              <w:rPr>
                <w:rFonts w:ascii="Arial" w:hAnsi="Arial" w:cs="Arial"/>
                <w:bCs/>
              </w:rPr>
              <w:lastRenderedPageBreak/>
              <w:t>ubezpieczeń społecznych z obszarów właściwości innych sądów rejonowych</w:t>
            </w:r>
          </w:p>
        </w:tc>
        <w:tc>
          <w:tcPr>
            <w:tcW w:w="4147" w:type="dxa"/>
            <w:tcBorders>
              <w:top w:val="single" w:sz="4" w:space="0" w:color="auto"/>
              <w:left w:val="single" w:sz="4" w:space="0" w:color="auto"/>
              <w:bottom w:val="single" w:sz="4" w:space="0" w:color="auto"/>
              <w:right w:val="single" w:sz="4" w:space="0" w:color="auto"/>
            </w:tcBorders>
          </w:tcPr>
          <w:p w14:paraId="198E0958" w14:textId="77777777" w:rsidR="00A3786C" w:rsidRPr="00420202" w:rsidRDefault="00A3786C" w:rsidP="00A3786C">
            <w:pPr>
              <w:spacing w:before="120" w:after="0"/>
              <w:rPr>
                <w:rFonts w:ascii="Arial" w:hAnsi="Arial" w:cs="Arial"/>
              </w:rPr>
            </w:pPr>
            <w:r w:rsidRPr="00420202">
              <w:rPr>
                <w:rFonts w:ascii="Arial" w:hAnsi="Arial" w:cs="Arial"/>
              </w:rPr>
              <w:lastRenderedPageBreak/>
              <w:t xml:space="preserve">Podstawa prawna – art. 20 pkt 2 ustawy z dnia 27 lipca 2001 r. – Prawo o ustroju sądów powszechnych (Dz.U. z 2020 r. poz. 365 ze zm.). Projektowane rozporządzenie przewiduje zmiany w obszarze właściwości Sądu </w:t>
            </w:r>
            <w:r w:rsidRPr="00420202">
              <w:rPr>
                <w:rFonts w:ascii="Arial" w:hAnsi="Arial" w:cs="Arial"/>
              </w:rPr>
              <w:lastRenderedPageBreak/>
              <w:t xml:space="preserve">Okręgowego w Krakowie w ten sposób, że Sądowi Rejonowemu w Chrzanowie przekazuje się rozpoznawanie spraw z zakresu prawa pracy i ubezpieczeń społecznych z obszaru właściwości sądów rejonowych w Olkuszu i Oświęcimiu. Natomiast Sądowi Rejonowemu dla </w:t>
            </w:r>
            <w:proofErr w:type="spellStart"/>
            <w:r w:rsidRPr="00420202">
              <w:rPr>
                <w:rFonts w:ascii="Arial" w:hAnsi="Arial" w:cs="Arial"/>
              </w:rPr>
              <w:t>Krakowa-Nowej</w:t>
            </w:r>
            <w:proofErr w:type="spellEnd"/>
            <w:r w:rsidRPr="00420202">
              <w:rPr>
                <w:rFonts w:ascii="Arial" w:hAnsi="Arial" w:cs="Arial"/>
              </w:rPr>
              <w:t xml:space="preserve"> Huty  w Krakowie przekazuje się rozpoznawanie tych spraw z obszaru właściwości sądów rejonowych: dla </w:t>
            </w:r>
            <w:proofErr w:type="spellStart"/>
            <w:r w:rsidRPr="00420202">
              <w:rPr>
                <w:rFonts w:ascii="Arial" w:hAnsi="Arial" w:cs="Arial"/>
              </w:rPr>
              <w:t>Krakowa-Krowodrzy</w:t>
            </w:r>
            <w:proofErr w:type="spellEnd"/>
            <w:r w:rsidRPr="00420202">
              <w:rPr>
                <w:rFonts w:ascii="Arial" w:hAnsi="Arial" w:cs="Arial"/>
              </w:rPr>
              <w:t xml:space="preserve"> w Krakowie, dla </w:t>
            </w:r>
            <w:proofErr w:type="spellStart"/>
            <w:r w:rsidRPr="00420202">
              <w:rPr>
                <w:rFonts w:ascii="Arial" w:hAnsi="Arial" w:cs="Arial"/>
              </w:rPr>
              <w:t>Krakowa-Podgórza</w:t>
            </w:r>
            <w:proofErr w:type="spellEnd"/>
            <w:r w:rsidRPr="00420202">
              <w:rPr>
                <w:rFonts w:ascii="Arial" w:hAnsi="Arial" w:cs="Arial"/>
              </w:rPr>
              <w:t xml:space="preserve"> w Krakowie, dla </w:t>
            </w:r>
            <w:proofErr w:type="spellStart"/>
            <w:r w:rsidRPr="00420202">
              <w:rPr>
                <w:rFonts w:ascii="Arial" w:hAnsi="Arial" w:cs="Arial"/>
              </w:rPr>
              <w:t>Krakowa-Śródmieścia</w:t>
            </w:r>
            <w:proofErr w:type="spellEnd"/>
            <w:r w:rsidRPr="00420202">
              <w:rPr>
                <w:rFonts w:ascii="Arial" w:hAnsi="Arial" w:cs="Arial"/>
              </w:rPr>
              <w:t xml:space="preserve"> w Krakowie, w Miechowie, Myślenicach, Suchej Beskidzkiej, Wadowicach i Wieliczce. Potrzeba przeprowadzenie reorganizacji wynika ze znacznego obciążenia sędziów wydziału pracy i ubezpieczeń społecznych Sądu Rejonowego dla </w:t>
            </w:r>
            <w:proofErr w:type="spellStart"/>
            <w:r w:rsidRPr="00420202">
              <w:rPr>
                <w:rFonts w:ascii="Arial" w:hAnsi="Arial" w:cs="Arial"/>
              </w:rPr>
              <w:t>Krakowa-Nowej</w:t>
            </w:r>
            <w:proofErr w:type="spellEnd"/>
            <w:r w:rsidRPr="00420202">
              <w:rPr>
                <w:rFonts w:ascii="Arial" w:hAnsi="Arial" w:cs="Arial"/>
              </w:rPr>
              <w:t xml:space="preserve"> Huty w Krakowie oraz tego, że jest to jedyny sąd w okręgu rozpoznający dotychczas sprawy ubezpieczeniowe. </w:t>
            </w:r>
          </w:p>
        </w:tc>
        <w:tc>
          <w:tcPr>
            <w:tcW w:w="2835" w:type="dxa"/>
            <w:tcBorders>
              <w:top w:val="single" w:sz="4" w:space="0" w:color="auto"/>
              <w:left w:val="single" w:sz="4" w:space="0" w:color="auto"/>
              <w:bottom w:val="single" w:sz="4" w:space="0" w:color="auto"/>
              <w:right w:val="single" w:sz="4" w:space="0" w:color="auto"/>
            </w:tcBorders>
          </w:tcPr>
          <w:p w14:paraId="79092E23" w14:textId="77777777" w:rsidR="00A3786C" w:rsidRPr="00420202" w:rsidRDefault="00A3786C" w:rsidP="00A3786C">
            <w:pPr>
              <w:spacing w:before="120" w:after="0"/>
              <w:rPr>
                <w:rFonts w:ascii="Arial" w:hAnsi="Arial" w:cs="Arial"/>
              </w:rPr>
            </w:pPr>
            <w:r w:rsidRPr="00420202">
              <w:rPr>
                <w:rFonts w:ascii="Arial" w:hAnsi="Arial" w:cs="Arial"/>
              </w:rPr>
              <w:lastRenderedPageBreak/>
              <w:t>Szymon Chrobak – główny specjalista – sędzia – Departament Legislacyjny Prawa Karnego, Wydział Prawa Ustroju Sądów i Służby Więziennej</w:t>
            </w:r>
          </w:p>
          <w:p w14:paraId="703BE541" w14:textId="77777777" w:rsidR="00A3786C" w:rsidRPr="00420202" w:rsidRDefault="00A3786C" w:rsidP="00A3786C">
            <w:pPr>
              <w:spacing w:before="120" w:after="0"/>
              <w:rPr>
                <w:rFonts w:ascii="Arial" w:eastAsia="Times New Roman" w:hAnsi="Arial" w:cs="Arial"/>
              </w:rPr>
            </w:pPr>
          </w:p>
        </w:tc>
        <w:tc>
          <w:tcPr>
            <w:tcW w:w="3196" w:type="dxa"/>
            <w:tcBorders>
              <w:top w:val="single" w:sz="4" w:space="0" w:color="auto"/>
              <w:left w:val="single" w:sz="4" w:space="0" w:color="auto"/>
              <w:bottom w:val="single" w:sz="4" w:space="0" w:color="auto"/>
              <w:right w:val="single" w:sz="4" w:space="0" w:color="auto"/>
            </w:tcBorders>
          </w:tcPr>
          <w:p w14:paraId="44D6E839" w14:textId="77777777" w:rsidR="00A3786C" w:rsidRPr="00420202" w:rsidRDefault="00A3786C" w:rsidP="00B17AE3">
            <w:pPr>
              <w:tabs>
                <w:tab w:val="left" w:pos="2088"/>
              </w:tabs>
              <w:spacing w:before="120" w:after="0" w:line="240" w:lineRule="auto"/>
              <w:rPr>
                <w:rFonts w:ascii="Arial" w:hAnsi="Arial" w:cs="Arial"/>
                <w:b/>
                <w:color w:val="0070C0"/>
              </w:rPr>
            </w:pPr>
            <w:r w:rsidRPr="00420202">
              <w:rPr>
                <w:rFonts w:ascii="Arial" w:hAnsi="Arial" w:cs="Arial"/>
              </w:rPr>
              <w:lastRenderedPageBreak/>
              <w:t>III kwartał 2020 r.</w:t>
            </w:r>
            <w:r w:rsidRPr="00420202">
              <w:rPr>
                <w:rFonts w:ascii="Arial" w:hAnsi="Arial" w:cs="Arial"/>
                <w:b/>
                <w:color w:val="0070C0"/>
              </w:rPr>
              <w:t xml:space="preserve"> </w:t>
            </w:r>
            <w:r w:rsidR="00B17AE3" w:rsidRPr="00420202">
              <w:rPr>
                <w:rFonts w:ascii="Arial" w:hAnsi="Arial" w:cs="Arial"/>
                <w:b/>
                <w:color w:val="0070C0"/>
              </w:rPr>
              <w:tab/>
            </w:r>
          </w:p>
          <w:p w14:paraId="0397A50F" w14:textId="77777777" w:rsidR="00B17AE3" w:rsidRPr="00420202" w:rsidRDefault="00B17AE3" w:rsidP="00B17AE3">
            <w:pPr>
              <w:tabs>
                <w:tab w:val="left" w:pos="2088"/>
              </w:tabs>
              <w:spacing w:before="120" w:after="0" w:line="240" w:lineRule="auto"/>
              <w:rPr>
                <w:rFonts w:ascii="Arial" w:eastAsia="Times New Roman" w:hAnsi="Arial" w:cs="Arial"/>
                <w:b/>
                <w:color w:val="0070C0"/>
              </w:rPr>
            </w:pPr>
            <w:r w:rsidRPr="00420202">
              <w:rPr>
                <w:rFonts w:ascii="Arial" w:hAnsi="Arial" w:cs="Arial"/>
                <w:b/>
                <w:color w:val="0070C0"/>
                <w:highlight w:val="yellow"/>
              </w:rPr>
              <w:t>Prace zakończono.</w:t>
            </w:r>
          </w:p>
        </w:tc>
      </w:tr>
      <w:tr w:rsidR="00002CF6" w:rsidRPr="00420202" w14:paraId="7929E5D9" w14:textId="77777777" w:rsidTr="002816DC">
        <w:tc>
          <w:tcPr>
            <w:tcW w:w="817" w:type="dxa"/>
            <w:tcBorders>
              <w:top w:val="single" w:sz="4" w:space="0" w:color="auto"/>
              <w:left w:val="single" w:sz="4" w:space="0" w:color="auto"/>
              <w:bottom w:val="single" w:sz="4" w:space="0" w:color="auto"/>
              <w:right w:val="single" w:sz="4" w:space="0" w:color="auto"/>
            </w:tcBorders>
          </w:tcPr>
          <w:p w14:paraId="074105BC" w14:textId="77777777" w:rsidR="00002CF6" w:rsidRPr="00420202" w:rsidRDefault="00002CF6" w:rsidP="00002CF6">
            <w:pPr>
              <w:spacing w:before="120" w:after="0" w:line="240" w:lineRule="auto"/>
              <w:rPr>
                <w:rFonts w:ascii="Arial" w:eastAsia="Times New Roman" w:hAnsi="Arial" w:cs="Arial"/>
              </w:rPr>
            </w:pPr>
            <w:r w:rsidRPr="00420202">
              <w:rPr>
                <w:rFonts w:ascii="Arial" w:eastAsia="Times New Roman" w:hAnsi="Arial" w:cs="Arial"/>
              </w:rPr>
              <w:t>512.</w:t>
            </w:r>
          </w:p>
        </w:tc>
        <w:tc>
          <w:tcPr>
            <w:tcW w:w="3791" w:type="dxa"/>
          </w:tcPr>
          <w:p w14:paraId="6485A622" w14:textId="77777777" w:rsidR="00002CF6" w:rsidRPr="00420202" w:rsidRDefault="00002CF6" w:rsidP="00002CF6">
            <w:pPr>
              <w:spacing w:before="120"/>
              <w:ind w:left="-45"/>
              <w:rPr>
                <w:rFonts w:ascii="Arial" w:hAnsi="Arial" w:cs="Arial"/>
                <w:bCs/>
                <w:color w:val="000000"/>
              </w:rPr>
            </w:pPr>
            <w:r w:rsidRPr="00420202">
              <w:rPr>
                <w:rFonts w:ascii="Arial" w:hAnsi="Arial" w:cs="Arial"/>
                <w:bCs/>
                <w:color w:val="000000"/>
              </w:rPr>
              <w:t>Rozporządzenie Ministra Sprawiedliwości zmieniające rozporządzenie w sprawie zakładania i prowadzenia ksiąg wieczystych w systemie teleinformatycznym</w:t>
            </w:r>
          </w:p>
        </w:tc>
        <w:tc>
          <w:tcPr>
            <w:tcW w:w="4147" w:type="dxa"/>
          </w:tcPr>
          <w:p w14:paraId="76433FF6" w14:textId="77777777" w:rsidR="00002CF6" w:rsidRPr="00420202" w:rsidRDefault="00002CF6" w:rsidP="00002CF6">
            <w:pPr>
              <w:jc w:val="both"/>
              <w:rPr>
                <w:rFonts w:ascii="Arial" w:hAnsi="Arial" w:cs="Arial"/>
                <w:color w:val="000000"/>
              </w:rPr>
            </w:pPr>
            <w:r w:rsidRPr="00420202">
              <w:rPr>
                <w:rFonts w:ascii="Arial" w:hAnsi="Arial" w:cs="Arial"/>
                <w:color w:val="000000"/>
              </w:rPr>
              <w:t xml:space="preserve">1 stycznia 2021 r. zostaje </w:t>
            </w:r>
            <w:bookmarkStart w:id="4" w:name="_Hlk40088801"/>
            <w:r w:rsidRPr="00420202">
              <w:rPr>
                <w:rFonts w:ascii="Arial" w:hAnsi="Arial" w:cs="Arial"/>
                <w:color w:val="000000"/>
              </w:rPr>
              <w:t>zniesiony Zamiejscowy Wydział Ksiąg Wieczystych Sądu Rejonowego w Rzeszowie z siedzibą w Tyczynie</w:t>
            </w:r>
            <w:bookmarkEnd w:id="4"/>
            <w:r w:rsidRPr="00420202">
              <w:rPr>
                <w:rFonts w:ascii="Arial" w:hAnsi="Arial" w:cs="Arial"/>
                <w:color w:val="000000"/>
              </w:rPr>
              <w:t>, na podstawie przepisów zarządzenia Ministra Sprawiedliwości w sprawie zniesienia niektórych wydziałów w sądach rejonowych oraz zmieniającego zarządzenie w sprawie utworzenia wydziałów w sądach rejonowych.</w:t>
            </w:r>
          </w:p>
          <w:p w14:paraId="0CF9C9DD" w14:textId="77777777" w:rsidR="00002CF6" w:rsidRPr="00420202" w:rsidRDefault="00002CF6" w:rsidP="00002CF6">
            <w:pPr>
              <w:jc w:val="both"/>
              <w:rPr>
                <w:rFonts w:ascii="Arial" w:hAnsi="Arial" w:cs="Arial"/>
                <w:color w:val="000000"/>
              </w:rPr>
            </w:pPr>
            <w:r w:rsidRPr="00420202">
              <w:rPr>
                <w:rFonts w:ascii="Arial" w:hAnsi="Arial" w:cs="Arial"/>
                <w:color w:val="000000"/>
              </w:rPr>
              <w:t xml:space="preserve">Opisana powyżej zmiana organizacyjna uwzględniona zostaje w załączniku nr 1 do projektowanego  rozporządzenia. </w:t>
            </w:r>
            <w:r w:rsidRPr="00420202">
              <w:rPr>
                <w:rFonts w:ascii="Arial" w:hAnsi="Arial" w:cs="Arial"/>
                <w:color w:val="000000"/>
                <w:spacing w:val="-2"/>
              </w:rPr>
              <w:t xml:space="preserve">Z uwagi na to, że załącznik nr 1 do </w:t>
            </w:r>
            <w:r w:rsidRPr="00420202">
              <w:rPr>
                <w:rFonts w:ascii="Arial" w:hAnsi="Arial" w:cs="Arial"/>
                <w:color w:val="000000"/>
                <w:spacing w:val="-2"/>
              </w:rPr>
              <w:lastRenderedPageBreak/>
              <w:t xml:space="preserve">przedmiotowego rozporządzenia określa kody dla wydziałów ksiąg wieczystych Sądów </w:t>
            </w:r>
            <w:r w:rsidRPr="00420202">
              <w:rPr>
                <w:rFonts w:ascii="Arial" w:hAnsi="Arial" w:cs="Arial"/>
                <w:color w:val="000000"/>
              </w:rPr>
              <w:t>Rejonowych</w:t>
            </w:r>
            <w:r w:rsidRPr="00420202">
              <w:rPr>
                <w:rFonts w:ascii="Arial" w:hAnsi="Arial" w:cs="Arial"/>
                <w:color w:val="000000"/>
                <w:spacing w:val="-2"/>
              </w:rPr>
              <w:t>, w tym także dla wydziałów zamiejscowych, zmianę organizacyjną polegającą na zniesieniu Zamiejscowego Wydziału Ksiąg Wieczystych Sądu Rejonowego w Rzeszowie z siedzibą w Tyczynie uwzględniono w treści tego załącznika. Zmiana ma zatem charakter porządkowy.</w:t>
            </w:r>
          </w:p>
          <w:p w14:paraId="65C1E2BF" w14:textId="77777777" w:rsidR="00002CF6" w:rsidRPr="00420202" w:rsidRDefault="00002CF6" w:rsidP="00002CF6">
            <w:pPr>
              <w:pStyle w:val="ARTartustawynprozporzdzenia"/>
              <w:spacing w:line="276" w:lineRule="auto"/>
              <w:ind w:firstLine="0"/>
              <w:rPr>
                <w:rFonts w:eastAsia="Times New Roman"/>
                <w:sz w:val="22"/>
                <w:szCs w:val="22"/>
              </w:rPr>
            </w:pPr>
          </w:p>
        </w:tc>
        <w:tc>
          <w:tcPr>
            <w:tcW w:w="2835" w:type="dxa"/>
          </w:tcPr>
          <w:p w14:paraId="5A24B3D1" w14:textId="77777777" w:rsidR="00002CF6" w:rsidRPr="00420202" w:rsidRDefault="00002CF6" w:rsidP="00002CF6">
            <w:pPr>
              <w:rPr>
                <w:rFonts w:ascii="Arial" w:hAnsi="Arial" w:cs="Arial"/>
              </w:rPr>
            </w:pPr>
            <w:r w:rsidRPr="00420202">
              <w:rPr>
                <w:rFonts w:ascii="Arial" w:hAnsi="Arial" w:cs="Arial"/>
                <w:color w:val="000000"/>
              </w:rPr>
              <w:lastRenderedPageBreak/>
              <w:t>Ewa Wąsik - Główny Specjalista, Departament Informatyzacji i Rejestrów Sądowych</w:t>
            </w:r>
          </w:p>
        </w:tc>
        <w:tc>
          <w:tcPr>
            <w:tcW w:w="3196" w:type="dxa"/>
          </w:tcPr>
          <w:p w14:paraId="4D13517C" w14:textId="77777777" w:rsidR="00002CF6" w:rsidRPr="00420202" w:rsidRDefault="00002CF6" w:rsidP="00002CF6">
            <w:pPr>
              <w:rPr>
                <w:rFonts w:ascii="Arial" w:hAnsi="Arial" w:cs="Arial"/>
              </w:rPr>
            </w:pPr>
            <w:r w:rsidRPr="00420202">
              <w:rPr>
                <w:rFonts w:ascii="Arial" w:hAnsi="Arial" w:cs="Arial"/>
                <w:spacing w:val="-2"/>
              </w:rPr>
              <w:t>1 stycznia 2021 r.</w:t>
            </w:r>
          </w:p>
        </w:tc>
      </w:tr>
      <w:tr w:rsidR="00360378" w:rsidRPr="00420202" w14:paraId="7013AB84" w14:textId="77777777" w:rsidTr="002816DC">
        <w:tc>
          <w:tcPr>
            <w:tcW w:w="817" w:type="dxa"/>
            <w:tcBorders>
              <w:top w:val="single" w:sz="4" w:space="0" w:color="auto"/>
              <w:left w:val="single" w:sz="4" w:space="0" w:color="auto"/>
              <w:bottom w:val="single" w:sz="4" w:space="0" w:color="auto"/>
              <w:right w:val="single" w:sz="4" w:space="0" w:color="auto"/>
            </w:tcBorders>
          </w:tcPr>
          <w:p w14:paraId="5763B3EF" w14:textId="77777777" w:rsidR="00360378" w:rsidRPr="00420202" w:rsidRDefault="00360378" w:rsidP="00360378">
            <w:pPr>
              <w:spacing w:before="120" w:after="0" w:line="240" w:lineRule="auto"/>
              <w:rPr>
                <w:rFonts w:ascii="Arial" w:eastAsia="Times New Roman" w:hAnsi="Arial" w:cs="Arial"/>
              </w:rPr>
            </w:pPr>
            <w:r w:rsidRPr="00420202">
              <w:rPr>
                <w:rFonts w:ascii="Arial" w:eastAsia="Times New Roman" w:hAnsi="Arial" w:cs="Arial"/>
              </w:rPr>
              <w:t>513.</w:t>
            </w:r>
          </w:p>
        </w:tc>
        <w:tc>
          <w:tcPr>
            <w:tcW w:w="3791" w:type="dxa"/>
            <w:shd w:val="clear" w:color="auto" w:fill="auto"/>
          </w:tcPr>
          <w:p w14:paraId="26FACCA4" w14:textId="77777777" w:rsidR="00360378" w:rsidRPr="00420202" w:rsidRDefault="00360378" w:rsidP="00360378">
            <w:pPr>
              <w:autoSpaceDE w:val="0"/>
              <w:autoSpaceDN w:val="0"/>
              <w:adjustRightInd w:val="0"/>
              <w:spacing w:before="240"/>
              <w:jc w:val="both"/>
              <w:rPr>
                <w:rFonts w:ascii="Arial" w:hAnsi="Arial" w:cs="Arial"/>
                <w:b/>
              </w:rPr>
            </w:pPr>
            <w:r w:rsidRPr="00420202">
              <w:rPr>
                <w:rFonts w:ascii="Arial" w:hAnsi="Arial" w:cs="Arial"/>
              </w:rPr>
              <w:t>Projekt rozporządzenia Ministra Sprawiedliwości zmieniającego rozporządzenie w sprawie organizacji i przebiegu aplikacji komorniczej</w:t>
            </w:r>
            <w:r w:rsidRPr="00420202">
              <w:rPr>
                <w:rFonts w:ascii="Arial" w:hAnsi="Arial" w:cs="Arial"/>
                <w:bCs/>
              </w:rPr>
              <w:t xml:space="preserve"> </w:t>
            </w:r>
          </w:p>
          <w:p w14:paraId="7E8969DE" w14:textId="77777777" w:rsidR="00360378" w:rsidRPr="00420202" w:rsidRDefault="00360378" w:rsidP="00360378">
            <w:pPr>
              <w:jc w:val="both"/>
              <w:rPr>
                <w:rFonts w:ascii="Arial" w:hAnsi="Arial" w:cs="Arial"/>
              </w:rPr>
            </w:pPr>
          </w:p>
          <w:p w14:paraId="78AF75FC" w14:textId="77777777" w:rsidR="00360378" w:rsidRPr="00420202" w:rsidRDefault="00360378" w:rsidP="00360378">
            <w:pPr>
              <w:jc w:val="both"/>
              <w:rPr>
                <w:rFonts w:ascii="Arial" w:hAnsi="Arial" w:cs="Arial"/>
              </w:rPr>
            </w:pPr>
          </w:p>
        </w:tc>
        <w:tc>
          <w:tcPr>
            <w:tcW w:w="4147" w:type="dxa"/>
            <w:shd w:val="clear" w:color="auto" w:fill="auto"/>
          </w:tcPr>
          <w:p w14:paraId="7E4E4CFD" w14:textId="77777777" w:rsidR="00360378" w:rsidRPr="00420202" w:rsidRDefault="00360378" w:rsidP="00360378">
            <w:pPr>
              <w:jc w:val="both"/>
              <w:rPr>
                <w:rFonts w:ascii="Arial" w:hAnsi="Arial" w:cs="Arial"/>
              </w:rPr>
            </w:pPr>
            <w:r w:rsidRPr="00420202">
              <w:rPr>
                <w:rFonts w:ascii="Arial" w:hAnsi="Arial" w:cs="Arial"/>
              </w:rPr>
              <w:t xml:space="preserve">Podstawa prawna: art. 103 ustawy z dnia 22 marca 2018 r. o komornikach sądowych (Dz. U. z 2020 r. poz. 121). </w:t>
            </w:r>
          </w:p>
          <w:p w14:paraId="1CEC7D46" w14:textId="77777777" w:rsidR="00360378" w:rsidRPr="00420202" w:rsidRDefault="00360378" w:rsidP="00360378">
            <w:pPr>
              <w:jc w:val="both"/>
              <w:rPr>
                <w:rFonts w:ascii="Arial" w:hAnsi="Arial" w:cs="Arial"/>
              </w:rPr>
            </w:pPr>
          </w:p>
          <w:p w14:paraId="378EA78B" w14:textId="77777777" w:rsidR="00360378" w:rsidRPr="00420202" w:rsidRDefault="00360378" w:rsidP="00360378">
            <w:pPr>
              <w:jc w:val="both"/>
              <w:rPr>
                <w:rFonts w:ascii="Arial" w:hAnsi="Arial" w:cs="Arial"/>
              </w:rPr>
            </w:pPr>
            <w:r w:rsidRPr="00420202">
              <w:rPr>
                <w:rFonts w:ascii="Arial" w:hAnsi="Arial" w:cs="Arial"/>
              </w:rPr>
              <w:t xml:space="preserve">Projekt umożliwia prowadzenie ćwiczeń przy użyciu urządzeń technicznych umożliwiających komunikację na odległość (aktualnie dotyczy to tylko konwersatoriów i seminariów). W związku z brakiem możliwości prowadzenia zajęć seminaryjnych z powodu rozprzestrzeniania się na terenie kraju wirusa SARS-CoV-2, projekt dopuszcza możliwość zmiany harmonogramów zajęć w 2020 r. </w:t>
            </w:r>
          </w:p>
        </w:tc>
        <w:tc>
          <w:tcPr>
            <w:tcW w:w="2835" w:type="dxa"/>
            <w:shd w:val="clear" w:color="auto" w:fill="auto"/>
          </w:tcPr>
          <w:p w14:paraId="76BE536A" w14:textId="77777777" w:rsidR="00360378" w:rsidRPr="00420202" w:rsidRDefault="00360378" w:rsidP="00360378">
            <w:pPr>
              <w:rPr>
                <w:rFonts w:ascii="Arial" w:hAnsi="Arial" w:cs="Arial"/>
              </w:rPr>
            </w:pPr>
            <w:r w:rsidRPr="00420202">
              <w:rPr>
                <w:rFonts w:ascii="Arial" w:hAnsi="Arial" w:cs="Arial"/>
              </w:rPr>
              <w:t>Departament Legislacyjny Prawa Cywilnego</w:t>
            </w:r>
          </w:p>
          <w:p w14:paraId="7E92F421" w14:textId="77777777" w:rsidR="00360378" w:rsidRPr="00420202" w:rsidRDefault="00360378" w:rsidP="00360378">
            <w:pPr>
              <w:rPr>
                <w:rFonts w:ascii="Arial" w:hAnsi="Arial" w:cs="Arial"/>
              </w:rPr>
            </w:pPr>
          </w:p>
          <w:p w14:paraId="66AC821C" w14:textId="77777777" w:rsidR="00360378" w:rsidRPr="00420202" w:rsidRDefault="00360378" w:rsidP="00360378">
            <w:pPr>
              <w:rPr>
                <w:rFonts w:ascii="Arial" w:hAnsi="Arial" w:cs="Arial"/>
              </w:rPr>
            </w:pPr>
            <w:r w:rsidRPr="00420202">
              <w:rPr>
                <w:rFonts w:ascii="Arial" w:hAnsi="Arial" w:cs="Arial"/>
              </w:rPr>
              <w:t xml:space="preserve">Artur Grajewski – Dyrektor Departamentu Legislacyjnego Prawa Cywilnego </w:t>
            </w:r>
          </w:p>
        </w:tc>
        <w:tc>
          <w:tcPr>
            <w:tcW w:w="3196" w:type="dxa"/>
            <w:shd w:val="clear" w:color="auto" w:fill="auto"/>
          </w:tcPr>
          <w:p w14:paraId="03084A36" w14:textId="77777777" w:rsidR="00360378" w:rsidRPr="00420202" w:rsidRDefault="00360378" w:rsidP="00360378">
            <w:pPr>
              <w:jc w:val="both"/>
              <w:rPr>
                <w:rFonts w:ascii="Arial" w:hAnsi="Arial" w:cs="Arial"/>
              </w:rPr>
            </w:pPr>
            <w:r w:rsidRPr="00420202">
              <w:rPr>
                <w:rFonts w:ascii="Arial" w:hAnsi="Arial" w:cs="Arial"/>
              </w:rPr>
              <w:t xml:space="preserve">Wejście w życie: dzień następujący po dniu ogłoszenia. </w:t>
            </w:r>
          </w:p>
        </w:tc>
      </w:tr>
      <w:tr w:rsidR="009C6D01" w:rsidRPr="00420202" w14:paraId="7483F717" w14:textId="77777777" w:rsidTr="002816DC">
        <w:tc>
          <w:tcPr>
            <w:tcW w:w="817" w:type="dxa"/>
            <w:tcBorders>
              <w:top w:val="single" w:sz="4" w:space="0" w:color="auto"/>
              <w:left w:val="single" w:sz="4" w:space="0" w:color="auto"/>
              <w:bottom w:val="single" w:sz="4" w:space="0" w:color="auto"/>
              <w:right w:val="single" w:sz="4" w:space="0" w:color="auto"/>
            </w:tcBorders>
          </w:tcPr>
          <w:p w14:paraId="3DA7E61C" w14:textId="77777777" w:rsidR="009C6D01" w:rsidRPr="00420202" w:rsidRDefault="009C6D01" w:rsidP="009C6D01">
            <w:pPr>
              <w:spacing w:before="120" w:after="0" w:line="240" w:lineRule="auto"/>
              <w:rPr>
                <w:rFonts w:ascii="Arial" w:eastAsia="Times New Roman" w:hAnsi="Arial" w:cs="Arial"/>
              </w:rPr>
            </w:pPr>
            <w:r w:rsidRPr="00420202">
              <w:rPr>
                <w:rFonts w:ascii="Arial" w:eastAsia="Times New Roman" w:hAnsi="Arial" w:cs="Arial"/>
              </w:rPr>
              <w:t>514.</w:t>
            </w:r>
          </w:p>
        </w:tc>
        <w:tc>
          <w:tcPr>
            <w:tcW w:w="3791" w:type="dxa"/>
          </w:tcPr>
          <w:p w14:paraId="6D339404" w14:textId="77777777" w:rsidR="009C6D01" w:rsidRPr="00420202" w:rsidRDefault="009C6D01" w:rsidP="009C6D01">
            <w:pPr>
              <w:rPr>
                <w:rFonts w:ascii="Arial" w:hAnsi="Arial" w:cs="Arial"/>
              </w:rPr>
            </w:pPr>
            <w:r w:rsidRPr="00420202">
              <w:rPr>
                <w:rFonts w:ascii="Arial" w:hAnsi="Arial" w:cs="Arial"/>
              </w:rPr>
              <w:t>Projekt rozporządzenia Ministra Sprawiedliwości w sprawie wysokości kwoty bazowej w 2021 r.</w:t>
            </w:r>
          </w:p>
          <w:p w14:paraId="6EC2411B" w14:textId="77777777" w:rsidR="009C6D01" w:rsidRPr="00420202" w:rsidRDefault="009C6D01" w:rsidP="009C6D01">
            <w:pPr>
              <w:rPr>
                <w:rFonts w:ascii="Arial" w:hAnsi="Arial" w:cs="Arial"/>
              </w:rPr>
            </w:pPr>
          </w:p>
          <w:p w14:paraId="2D489921" w14:textId="77777777" w:rsidR="009C6D01" w:rsidRPr="00420202" w:rsidRDefault="009C6D01" w:rsidP="009C6D01">
            <w:pPr>
              <w:rPr>
                <w:rFonts w:ascii="Arial" w:hAnsi="Arial" w:cs="Arial"/>
              </w:rPr>
            </w:pPr>
          </w:p>
        </w:tc>
        <w:tc>
          <w:tcPr>
            <w:tcW w:w="4147" w:type="dxa"/>
          </w:tcPr>
          <w:p w14:paraId="55274541" w14:textId="77777777" w:rsidR="009C6D01" w:rsidRPr="00420202" w:rsidRDefault="009C6D01" w:rsidP="009C6D01">
            <w:pPr>
              <w:spacing w:line="240" w:lineRule="auto"/>
              <w:rPr>
                <w:rFonts w:ascii="Arial" w:hAnsi="Arial" w:cs="Arial"/>
              </w:rPr>
            </w:pPr>
            <w:r w:rsidRPr="00420202">
              <w:rPr>
                <w:rFonts w:ascii="Arial" w:hAnsi="Arial" w:cs="Arial"/>
              </w:rPr>
              <w:t xml:space="preserve">Podstawa prawna wydania rozporządzenia   –   art. 20 ust. 5 ustawy z dnia 5 sierpnia 2015 r. o nieodpłatnej pomocy prawnej, nieodpłatnym poradnictwie obywatelskim oraz edukacji prawnej (Dz. U. z 2019 r. poz. 294, z </w:t>
            </w:r>
            <w:proofErr w:type="spellStart"/>
            <w:r w:rsidRPr="00420202">
              <w:rPr>
                <w:rFonts w:ascii="Arial" w:hAnsi="Arial" w:cs="Arial"/>
              </w:rPr>
              <w:t>późn</w:t>
            </w:r>
            <w:proofErr w:type="spellEnd"/>
            <w:r w:rsidRPr="00420202">
              <w:rPr>
                <w:rFonts w:ascii="Arial" w:hAnsi="Arial" w:cs="Arial"/>
              </w:rPr>
              <w:t>. zm.)</w:t>
            </w:r>
          </w:p>
          <w:p w14:paraId="5E98A647" w14:textId="77777777" w:rsidR="009C6D01" w:rsidRPr="00420202" w:rsidRDefault="009C6D01" w:rsidP="009C6D01">
            <w:pPr>
              <w:spacing w:line="240" w:lineRule="auto"/>
              <w:rPr>
                <w:rFonts w:ascii="Arial" w:hAnsi="Arial" w:cs="Arial"/>
              </w:rPr>
            </w:pPr>
            <w:r w:rsidRPr="00420202">
              <w:rPr>
                <w:rFonts w:ascii="Arial" w:hAnsi="Arial" w:cs="Arial"/>
              </w:rPr>
              <w:t xml:space="preserve">Projekt rozporządzenia stanowić będzie wykonanie upoważnienia zawartego w art. 20 ust. 5 ustawy, zgodnie z którym </w:t>
            </w:r>
            <w:r w:rsidRPr="00420202">
              <w:rPr>
                <w:rFonts w:ascii="Arial" w:hAnsi="Arial" w:cs="Arial"/>
              </w:rPr>
              <w:lastRenderedPageBreak/>
              <w:t>Minister Sprawiedliwości w porozumieniu z ministrem właściwym do spraw budżetu corocznie określa, w drodze rozporządzenia, wysokość kwoty bazowej, mając na względzie maksymalne limity wydatków budżetu państwa określone w art. 28 ustawy oraz potrzebę zapewnienia właściwej organizacji  systemu nieodpłatnej pomocy prawnej, nieodpłatnego poradnictwa obywatelskiego i edukacji prawnej. Przewiduje się, że kwota bazowa stanowiąca podstawę ustalenia wysokości dotacji na finansowanie zadań polegających na  udzielaniu nieodpłatnej pomocy prawnej, świadczeniu nieodpłatnego poradnictwa obywatelskiego oraz edukacji prawnej, o której mowa w art. 11 ust. 7 zdanie drugie ustawy, w 2021 r. wyniesie     5 638 zł. Wydanie przedmiotowego rozporządzenia jest niezbędne dla wyliczenia wysokości dotacji na finansowanie zadania polegającego na  udzielaniu nieodpłatnej pomocy prawnej, świadczeniu nieodpłatnego poradnictwa obywatelskiego oraz edukacji prawnej, o której mowa w art. 11 ust. 7 zdanie drugie ustawy, bowiem zgodnie z art. 20 ust. 2 ustawy kwota bazowa stanowi podstawę ustalenia ww. dotacji.</w:t>
            </w:r>
          </w:p>
        </w:tc>
        <w:tc>
          <w:tcPr>
            <w:tcW w:w="2835" w:type="dxa"/>
          </w:tcPr>
          <w:p w14:paraId="212FDF91" w14:textId="77777777" w:rsidR="009C6D01" w:rsidRPr="00420202" w:rsidRDefault="009C6D01" w:rsidP="009C6D01">
            <w:pPr>
              <w:rPr>
                <w:rFonts w:ascii="Arial" w:hAnsi="Arial" w:cs="Arial"/>
              </w:rPr>
            </w:pPr>
            <w:r w:rsidRPr="00420202">
              <w:rPr>
                <w:rFonts w:ascii="Arial" w:hAnsi="Arial" w:cs="Arial"/>
              </w:rPr>
              <w:lastRenderedPageBreak/>
              <w:t>Igor Sadowski – Departament Legislacyjny Prawa Karnego,  Wydział Prawa Zawodów Prawniczych</w:t>
            </w:r>
          </w:p>
          <w:p w14:paraId="44A0751F" w14:textId="77777777" w:rsidR="009C6D01" w:rsidRPr="00420202" w:rsidRDefault="009C6D01" w:rsidP="009C6D01">
            <w:pPr>
              <w:rPr>
                <w:rFonts w:ascii="Arial" w:hAnsi="Arial" w:cs="Arial"/>
              </w:rPr>
            </w:pPr>
          </w:p>
        </w:tc>
        <w:tc>
          <w:tcPr>
            <w:tcW w:w="3196" w:type="dxa"/>
          </w:tcPr>
          <w:p w14:paraId="5ABA0FFC" w14:textId="77777777" w:rsidR="009C6D01" w:rsidRPr="00420202" w:rsidRDefault="009C6D01" w:rsidP="009C6D01">
            <w:pPr>
              <w:rPr>
                <w:rFonts w:ascii="Arial" w:hAnsi="Arial" w:cs="Arial"/>
              </w:rPr>
            </w:pPr>
            <w:r w:rsidRPr="00420202">
              <w:rPr>
                <w:rFonts w:ascii="Arial" w:hAnsi="Arial" w:cs="Arial"/>
              </w:rPr>
              <w:t>III kwartał 2020 r.</w:t>
            </w:r>
          </w:p>
          <w:p w14:paraId="2F041BB4" w14:textId="77777777" w:rsidR="009C6D01" w:rsidRPr="00420202" w:rsidRDefault="009C6D01" w:rsidP="009C6D01">
            <w:pPr>
              <w:rPr>
                <w:rFonts w:ascii="Arial" w:hAnsi="Arial" w:cs="Arial"/>
              </w:rPr>
            </w:pPr>
          </w:p>
          <w:p w14:paraId="4BA7841C" w14:textId="77777777" w:rsidR="009C6D01" w:rsidRPr="00420202" w:rsidRDefault="009C6D01" w:rsidP="009C6D01">
            <w:pPr>
              <w:rPr>
                <w:rFonts w:ascii="Arial" w:hAnsi="Arial" w:cs="Arial"/>
              </w:rPr>
            </w:pPr>
          </w:p>
        </w:tc>
      </w:tr>
      <w:tr w:rsidR="00485F61" w:rsidRPr="00420202" w14:paraId="402AA7B9" w14:textId="77777777" w:rsidTr="002816DC">
        <w:tc>
          <w:tcPr>
            <w:tcW w:w="817" w:type="dxa"/>
          </w:tcPr>
          <w:p w14:paraId="05AB3428" w14:textId="77777777" w:rsidR="00485F61" w:rsidRPr="00420202" w:rsidRDefault="00485F61" w:rsidP="00485F61">
            <w:pPr>
              <w:spacing w:after="0"/>
              <w:rPr>
                <w:rFonts w:ascii="Arial" w:hAnsi="Arial" w:cs="Arial"/>
              </w:rPr>
            </w:pPr>
            <w:r w:rsidRPr="00420202">
              <w:rPr>
                <w:rFonts w:ascii="Arial" w:hAnsi="Arial" w:cs="Arial"/>
              </w:rPr>
              <w:t>515.</w:t>
            </w:r>
          </w:p>
        </w:tc>
        <w:tc>
          <w:tcPr>
            <w:tcW w:w="3791" w:type="dxa"/>
          </w:tcPr>
          <w:p w14:paraId="13FC8D51" w14:textId="77777777" w:rsidR="00485F61" w:rsidRPr="00420202" w:rsidRDefault="00485F61" w:rsidP="00485F61">
            <w:pPr>
              <w:autoSpaceDE w:val="0"/>
              <w:autoSpaceDN w:val="0"/>
              <w:spacing w:after="0"/>
              <w:jc w:val="both"/>
              <w:rPr>
                <w:rFonts w:ascii="Arial" w:eastAsia="Times New Roman" w:hAnsi="Arial" w:cs="Arial"/>
                <w:lang w:eastAsia="pl-PL"/>
              </w:rPr>
            </w:pPr>
            <w:r w:rsidRPr="00420202">
              <w:rPr>
                <w:rFonts w:ascii="Arial" w:eastAsia="Times New Roman" w:hAnsi="Arial" w:cs="Arial"/>
                <w:lang w:eastAsia="pl-PL"/>
              </w:rPr>
              <w:t>Projekt rozporządzenia Ministra Sprawiedliwości</w:t>
            </w:r>
            <w:r w:rsidRPr="00420202">
              <w:rPr>
                <w:rFonts w:ascii="Arial" w:hAnsi="Arial" w:cs="Arial"/>
                <w:i/>
              </w:rPr>
              <w:t xml:space="preserve"> </w:t>
            </w:r>
            <w:r w:rsidRPr="00420202">
              <w:rPr>
                <w:rFonts w:ascii="Arial" w:hAnsi="Arial" w:cs="Arial"/>
                <w:iCs/>
              </w:rPr>
              <w:t>zmieniającego rozporządzenie w sprawie zakładania i prowadzenia ksiąg wieczystych w systemie teleinformatycznym</w:t>
            </w:r>
            <w:r w:rsidRPr="00420202">
              <w:rPr>
                <w:rFonts w:ascii="Arial" w:eastAsia="Times New Roman" w:hAnsi="Arial" w:cs="Arial"/>
                <w:lang w:eastAsia="pl-PL"/>
              </w:rPr>
              <w:t xml:space="preserve"> </w:t>
            </w:r>
          </w:p>
        </w:tc>
        <w:tc>
          <w:tcPr>
            <w:tcW w:w="4147" w:type="dxa"/>
          </w:tcPr>
          <w:p w14:paraId="5AC62B66" w14:textId="77777777" w:rsidR="00485F61" w:rsidRPr="00420202" w:rsidRDefault="00485F61" w:rsidP="00485F61">
            <w:pPr>
              <w:autoSpaceDE w:val="0"/>
              <w:autoSpaceDN w:val="0"/>
              <w:spacing w:after="0"/>
              <w:jc w:val="both"/>
              <w:rPr>
                <w:rFonts w:ascii="Arial" w:eastAsia="Times New Roman" w:hAnsi="Arial" w:cs="Arial"/>
                <w:lang w:eastAsia="pl-PL"/>
              </w:rPr>
            </w:pPr>
            <w:r w:rsidRPr="00420202">
              <w:rPr>
                <w:rFonts w:ascii="Arial" w:hAnsi="Arial" w:cs="Arial"/>
              </w:rPr>
              <w:t>Podstawa prawna –</w:t>
            </w:r>
            <w:r w:rsidRPr="00420202">
              <w:rPr>
                <w:rFonts w:ascii="Arial" w:eastAsia="Times New Roman" w:hAnsi="Arial" w:cs="Arial"/>
                <w:lang w:eastAsia="pl-PL"/>
              </w:rPr>
              <w:t xml:space="preserve"> art. 25</w:t>
            </w:r>
            <w:r w:rsidRPr="00420202">
              <w:rPr>
                <w:rFonts w:ascii="Arial" w:eastAsia="Times New Roman" w:hAnsi="Arial" w:cs="Arial"/>
                <w:vertAlign w:val="superscript"/>
                <w:lang w:eastAsia="pl-PL"/>
              </w:rPr>
              <w:t>1</w:t>
            </w:r>
            <w:r w:rsidRPr="00420202">
              <w:rPr>
                <w:rFonts w:ascii="Arial" w:eastAsia="Times New Roman" w:hAnsi="Arial" w:cs="Arial"/>
                <w:lang w:eastAsia="pl-PL"/>
              </w:rPr>
              <w:t xml:space="preserve"> ust. 2 ustawy z dnia 6 lipca 1982 r. o księgach wieczystych i hipotece (Dz. U. z 2019 r. poz. 2204.).</w:t>
            </w:r>
          </w:p>
          <w:p w14:paraId="7F7BD320" w14:textId="77777777" w:rsidR="00485F61" w:rsidRPr="00420202" w:rsidRDefault="00485F61" w:rsidP="00485F61">
            <w:pPr>
              <w:spacing w:after="0"/>
              <w:jc w:val="both"/>
              <w:rPr>
                <w:rFonts w:ascii="Arial" w:hAnsi="Arial" w:cs="Arial"/>
              </w:rPr>
            </w:pPr>
            <w:r w:rsidRPr="00420202">
              <w:rPr>
                <w:rFonts w:ascii="Arial" w:hAnsi="Arial" w:cs="Arial"/>
              </w:rPr>
              <w:t>Przedmiotowy akt prawny uwzględnia decyzję o przeniesieniu z dniem 1 stycznia 2021 r. Sądu Rejonowego w  Zawierciu z okręgu częstochowskiego do okręgu katowickiego.</w:t>
            </w:r>
          </w:p>
          <w:p w14:paraId="4C5F621E" w14:textId="77777777" w:rsidR="00485F61" w:rsidRPr="00420202" w:rsidRDefault="00485F61" w:rsidP="00485F61">
            <w:pPr>
              <w:spacing w:after="0"/>
              <w:jc w:val="both"/>
              <w:rPr>
                <w:rFonts w:ascii="Arial" w:hAnsi="Arial" w:cs="Arial"/>
              </w:rPr>
            </w:pPr>
            <w:r w:rsidRPr="00420202">
              <w:rPr>
                <w:rFonts w:ascii="Arial" w:hAnsi="Arial" w:cs="Arial"/>
              </w:rPr>
              <w:lastRenderedPageBreak/>
              <w:t xml:space="preserve">Z uwagi na to, że załącznik do rozporządzenia Ministra Sprawiedliwości z dnia 15 lutego 2016 r. w sprawie zakładania i prowadzenia ksiąg wieczystych w systemie informatycznym (Dz. U. poz. 312, z poźn.zm.) określa kod dla wydziału ksiąg wieczystych Sądu Rejonowego w Zawierciu  niezbędna była nowelizacja jego brzmienia poprzez przeniesienie regulacji dotyczących wskazanego wydziału z obszaru właściwości Sądu Okręgowego w Częstochowie do obszaru właściwości Sądu Okręgowego w Katowicach. </w:t>
            </w:r>
          </w:p>
          <w:p w14:paraId="0243FD88" w14:textId="77777777" w:rsidR="00485F61" w:rsidRPr="00420202" w:rsidRDefault="00485F61" w:rsidP="00485F61">
            <w:pPr>
              <w:spacing w:after="0"/>
              <w:jc w:val="both"/>
              <w:rPr>
                <w:rFonts w:ascii="Arial" w:hAnsi="Arial" w:cs="Arial"/>
              </w:rPr>
            </w:pPr>
            <w:r w:rsidRPr="00420202">
              <w:rPr>
                <w:rFonts w:ascii="Arial" w:hAnsi="Arial" w:cs="Arial"/>
              </w:rPr>
              <w:t>Zmiana ma zatem charakter porządkowy.</w:t>
            </w:r>
          </w:p>
          <w:p w14:paraId="0561FBB7" w14:textId="77777777" w:rsidR="00485F61" w:rsidRPr="00420202" w:rsidRDefault="00485F61" w:rsidP="00485F61">
            <w:pPr>
              <w:autoSpaceDE w:val="0"/>
              <w:autoSpaceDN w:val="0"/>
              <w:spacing w:after="0"/>
              <w:jc w:val="both"/>
              <w:rPr>
                <w:rFonts w:ascii="Arial" w:hAnsi="Arial" w:cs="Arial"/>
              </w:rPr>
            </w:pPr>
          </w:p>
        </w:tc>
        <w:tc>
          <w:tcPr>
            <w:tcW w:w="2835" w:type="dxa"/>
          </w:tcPr>
          <w:p w14:paraId="1B023C87" w14:textId="77777777" w:rsidR="00485F61" w:rsidRPr="00420202" w:rsidRDefault="00485F61" w:rsidP="00485F61">
            <w:pPr>
              <w:spacing w:after="0"/>
              <w:rPr>
                <w:rFonts w:ascii="Arial" w:hAnsi="Arial" w:cs="Arial"/>
              </w:rPr>
            </w:pPr>
            <w:r w:rsidRPr="00420202">
              <w:rPr>
                <w:rFonts w:ascii="Arial" w:hAnsi="Arial" w:cs="Arial"/>
              </w:rPr>
              <w:lastRenderedPageBreak/>
              <w:t xml:space="preserve">Agnieszka Olkowicz – starszy referendarz sądowy, Departament Informatyzacji i Rejestrów Sądowych, Wydział Prawa Rejestrów, </w:t>
            </w:r>
          </w:p>
          <w:p w14:paraId="3FD8D57C" w14:textId="77777777" w:rsidR="00485F61" w:rsidRPr="00420202" w:rsidRDefault="00485F61" w:rsidP="00485F61">
            <w:pPr>
              <w:spacing w:after="0"/>
              <w:rPr>
                <w:rFonts w:ascii="Arial" w:hAnsi="Arial" w:cs="Arial"/>
              </w:rPr>
            </w:pPr>
          </w:p>
        </w:tc>
        <w:tc>
          <w:tcPr>
            <w:tcW w:w="3196" w:type="dxa"/>
          </w:tcPr>
          <w:p w14:paraId="7C82C774" w14:textId="77777777" w:rsidR="00485F61" w:rsidRPr="00420202" w:rsidRDefault="00485F61" w:rsidP="00485F61">
            <w:pPr>
              <w:spacing w:after="0"/>
              <w:rPr>
                <w:rFonts w:ascii="Arial" w:hAnsi="Arial" w:cs="Arial"/>
              </w:rPr>
            </w:pPr>
            <w:r w:rsidRPr="00420202">
              <w:rPr>
                <w:rFonts w:ascii="Arial" w:hAnsi="Arial" w:cs="Arial"/>
              </w:rPr>
              <w:t>1 styczeń 2021 r.</w:t>
            </w:r>
          </w:p>
        </w:tc>
      </w:tr>
      <w:tr w:rsidR="00913EA8" w:rsidRPr="00420202" w14:paraId="344B6B44" w14:textId="77777777" w:rsidTr="002816DC">
        <w:tc>
          <w:tcPr>
            <w:tcW w:w="817" w:type="dxa"/>
            <w:tcBorders>
              <w:top w:val="single" w:sz="4" w:space="0" w:color="auto"/>
              <w:left w:val="single" w:sz="4" w:space="0" w:color="auto"/>
              <w:bottom w:val="single" w:sz="4" w:space="0" w:color="auto"/>
              <w:right w:val="single" w:sz="4" w:space="0" w:color="auto"/>
            </w:tcBorders>
          </w:tcPr>
          <w:p w14:paraId="3F714457" w14:textId="77777777" w:rsidR="00913EA8" w:rsidRPr="00420202" w:rsidRDefault="00913EA8" w:rsidP="00913EA8">
            <w:pPr>
              <w:spacing w:before="120" w:after="0" w:line="240" w:lineRule="auto"/>
              <w:rPr>
                <w:rFonts w:ascii="Arial" w:eastAsia="Times New Roman" w:hAnsi="Arial" w:cs="Arial"/>
              </w:rPr>
            </w:pPr>
            <w:r w:rsidRPr="00420202">
              <w:rPr>
                <w:rFonts w:ascii="Arial" w:eastAsia="Times New Roman" w:hAnsi="Arial" w:cs="Arial"/>
              </w:rPr>
              <w:t>516.</w:t>
            </w:r>
          </w:p>
        </w:tc>
        <w:tc>
          <w:tcPr>
            <w:tcW w:w="3791" w:type="dxa"/>
          </w:tcPr>
          <w:p w14:paraId="7757992A" w14:textId="77777777" w:rsidR="00913EA8" w:rsidRPr="00420202" w:rsidRDefault="00913EA8" w:rsidP="00913EA8">
            <w:pPr>
              <w:rPr>
                <w:rFonts w:ascii="Arial" w:hAnsi="Arial" w:cs="Arial"/>
              </w:rPr>
            </w:pPr>
            <w:r w:rsidRPr="00420202">
              <w:rPr>
                <w:rFonts w:ascii="Arial" w:hAnsi="Arial" w:cs="Arial"/>
              </w:rPr>
              <w:t>Projekt rozporządzenia Ministra Sprawiedliwości zmieniającego rozporządzenie  w sprawie  komisji egzaminacyjnej do spraw aplikacji adwokackiej oraz przeprowadzania egzaminu wstępnego</w:t>
            </w:r>
          </w:p>
        </w:tc>
        <w:tc>
          <w:tcPr>
            <w:tcW w:w="4147" w:type="dxa"/>
          </w:tcPr>
          <w:p w14:paraId="769BDF1C" w14:textId="77777777" w:rsidR="00913EA8" w:rsidRPr="00420202" w:rsidRDefault="00913EA8" w:rsidP="00913EA8">
            <w:pPr>
              <w:spacing w:after="0"/>
              <w:jc w:val="both"/>
              <w:rPr>
                <w:rFonts w:ascii="Arial" w:hAnsi="Arial" w:cs="Arial"/>
              </w:rPr>
            </w:pPr>
            <w:r w:rsidRPr="00420202">
              <w:rPr>
                <w:rFonts w:ascii="Arial" w:hAnsi="Arial" w:cs="Arial"/>
              </w:rPr>
              <w:t xml:space="preserve">Podstawa prawna wydania rozporządzenia - art. 75e ust. 12 ustawy z dnia 26 maja 1982 r. – Prawo                         o adwokaturze (Dz. U. z 2019 r., poz. 1513, z </w:t>
            </w:r>
            <w:proofErr w:type="spellStart"/>
            <w:r w:rsidRPr="00420202">
              <w:rPr>
                <w:rFonts w:ascii="Arial" w:hAnsi="Arial" w:cs="Arial"/>
              </w:rPr>
              <w:t>późn</w:t>
            </w:r>
            <w:proofErr w:type="spellEnd"/>
            <w:r w:rsidRPr="00420202">
              <w:rPr>
                <w:rFonts w:ascii="Arial" w:hAnsi="Arial" w:cs="Arial"/>
              </w:rPr>
              <w:t>. zm.).</w:t>
            </w:r>
          </w:p>
          <w:p w14:paraId="54CB22F1" w14:textId="77777777" w:rsidR="00913EA8" w:rsidRPr="00420202" w:rsidRDefault="00913EA8" w:rsidP="00913EA8">
            <w:pPr>
              <w:pStyle w:val="ARTartustawynprozporzdzenia"/>
              <w:spacing w:line="276" w:lineRule="auto"/>
              <w:ind w:firstLine="0"/>
              <w:rPr>
                <w:rFonts w:eastAsia="Times New Roman"/>
                <w:sz w:val="22"/>
                <w:szCs w:val="22"/>
              </w:rPr>
            </w:pPr>
            <w:r w:rsidRPr="00420202">
              <w:rPr>
                <w:sz w:val="22"/>
                <w:szCs w:val="22"/>
              </w:rPr>
              <w:t xml:space="preserve">Celem projektowanego rozporządzenia jest obniżenie ryczałtów przysługujących przewodniczącemu dodatkowej komisji kwalifikacyjnej i jego zastępcy w zależności od terminu powołania komisji kwalifikacyjnej, co związane jest i uzasadnione ich nakładem pracy. Proponuje się zatem zmianę wysokości ryczałtów przewodniczącego dodatkowej komisji kwalifikacyjnej oraz jego zastępcy w zależności od terminu powołania komisji, przy zachowaniu dotychczasowych proporcji w wysokości ryczałtu przewodniczącego komisji kwalifikacyjnej i jego zastępcy, któremu </w:t>
            </w:r>
            <w:r w:rsidRPr="00420202">
              <w:rPr>
                <w:sz w:val="22"/>
                <w:szCs w:val="22"/>
              </w:rPr>
              <w:lastRenderedPageBreak/>
              <w:t>przysługuje ryczałt w wysokości 25% ryczałtu przewodniczącego komisji kwalifikacyjnej.</w:t>
            </w:r>
          </w:p>
        </w:tc>
        <w:tc>
          <w:tcPr>
            <w:tcW w:w="2835" w:type="dxa"/>
          </w:tcPr>
          <w:p w14:paraId="10085570" w14:textId="77777777" w:rsidR="00913EA8" w:rsidRPr="00420202" w:rsidRDefault="00913EA8" w:rsidP="00913EA8">
            <w:pPr>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r w:rsidRPr="00420202">
              <w:rPr>
                <w:rFonts w:ascii="Arial" w:hAnsi="Arial" w:cs="Arial"/>
              </w:rPr>
              <w:t xml:space="preserve"> - gł. specjalista ds. legislacji,  Departament Legislacyjny Prawa Karnego,  Wydział Prawa Zawodów Prawniczych</w:t>
            </w:r>
          </w:p>
        </w:tc>
        <w:tc>
          <w:tcPr>
            <w:tcW w:w="3196" w:type="dxa"/>
          </w:tcPr>
          <w:p w14:paraId="2AC27405" w14:textId="77777777" w:rsidR="00913EA8" w:rsidRPr="00420202" w:rsidRDefault="00913EA8" w:rsidP="00913EA8">
            <w:pPr>
              <w:rPr>
                <w:rFonts w:ascii="Arial" w:hAnsi="Arial" w:cs="Arial"/>
              </w:rPr>
            </w:pPr>
            <w:r w:rsidRPr="00420202">
              <w:rPr>
                <w:rFonts w:ascii="Arial" w:hAnsi="Arial" w:cs="Arial"/>
              </w:rPr>
              <w:t xml:space="preserve">Lipiec 2020 r. </w:t>
            </w:r>
          </w:p>
          <w:p w14:paraId="00E99E7D" w14:textId="77777777" w:rsidR="00913EA8" w:rsidRPr="00420202" w:rsidRDefault="00913EA8" w:rsidP="00913EA8">
            <w:pPr>
              <w:rPr>
                <w:rFonts w:ascii="Arial" w:hAnsi="Arial" w:cs="Arial"/>
              </w:rPr>
            </w:pPr>
          </w:p>
          <w:p w14:paraId="1D71DD81" w14:textId="77777777" w:rsidR="00913EA8" w:rsidRPr="00420202" w:rsidRDefault="00913EA8" w:rsidP="00913EA8">
            <w:pPr>
              <w:rPr>
                <w:rFonts w:ascii="Arial" w:hAnsi="Arial" w:cs="Arial"/>
              </w:rPr>
            </w:pPr>
          </w:p>
        </w:tc>
      </w:tr>
      <w:tr w:rsidR="00913EA8" w:rsidRPr="00420202" w14:paraId="21F0B2FE" w14:textId="77777777" w:rsidTr="002816DC">
        <w:tc>
          <w:tcPr>
            <w:tcW w:w="817" w:type="dxa"/>
            <w:tcBorders>
              <w:top w:val="single" w:sz="4" w:space="0" w:color="auto"/>
              <w:left w:val="single" w:sz="4" w:space="0" w:color="auto"/>
              <w:bottom w:val="single" w:sz="4" w:space="0" w:color="auto"/>
              <w:right w:val="single" w:sz="4" w:space="0" w:color="auto"/>
            </w:tcBorders>
          </w:tcPr>
          <w:p w14:paraId="4C5EE708" w14:textId="77777777" w:rsidR="00913EA8" w:rsidRPr="00420202" w:rsidRDefault="00913EA8" w:rsidP="00913EA8">
            <w:pPr>
              <w:spacing w:before="120" w:after="0" w:line="240" w:lineRule="auto"/>
              <w:rPr>
                <w:rFonts w:ascii="Arial" w:eastAsia="Times New Roman" w:hAnsi="Arial" w:cs="Arial"/>
              </w:rPr>
            </w:pPr>
            <w:r w:rsidRPr="00420202">
              <w:rPr>
                <w:rFonts w:ascii="Arial" w:eastAsia="Times New Roman" w:hAnsi="Arial" w:cs="Arial"/>
              </w:rPr>
              <w:t>517.</w:t>
            </w:r>
          </w:p>
        </w:tc>
        <w:tc>
          <w:tcPr>
            <w:tcW w:w="3791" w:type="dxa"/>
          </w:tcPr>
          <w:p w14:paraId="6FD1FF7F" w14:textId="77777777" w:rsidR="00913EA8" w:rsidRPr="00420202" w:rsidRDefault="00913EA8" w:rsidP="00913EA8">
            <w:pPr>
              <w:rPr>
                <w:rFonts w:ascii="Arial" w:hAnsi="Arial" w:cs="Arial"/>
              </w:rPr>
            </w:pPr>
            <w:r w:rsidRPr="00420202">
              <w:rPr>
                <w:rFonts w:ascii="Arial" w:hAnsi="Arial" w:cs="Arial"/>
              </w:rPr>
              <w:t>Projekt rozporządzenia Ministra Sprawiedliwości zmieniającego rozporządzenie  w sprawie  komisji egzaminacyjnej do spraw aplikacji radcowskiej oraz przeprowadzania egzaminu wstępnego</w:t>
            </w:r>
          </w:p>
        </w:tc>
        <w:tc>
          <w:tcPr>
            <w:tcW w:w="4147" w:type="dxa"/>
          </w:tcPr>
          <w:p w14:paraId="6643AEB5" w14:textId="77777777" w:rsidR="00913EA8" w:rsidRPr="00420202" w:rsidRDefault="00913EA8" w:rsidP="00913EA8">
            <w:pPr>
              <w:spacing w:after="0"/>
              <w:jc w:val="both"/>
              <w:rPr>
                <w:rFonts w:ascii="Arial" w:hAnsi="Arial" w:cs="Arial"/>
              </w:rPr>
            </w:pPr>
            <w:r w:rsidRPr="00420202">
              <w:rPr>
                <w:rFonts w:ascii="Arial" w:hAnsi="Arial" w:cs="Arial"/>
              </w:rPr>
              <w:t>Podstawa prawna wydania rozporządzenia -  art. 33</w:t>
            </w:r>
            <w:r w:rsidRPr="00420202">
              <w:rPr>
                <w:rFonts w:ascii="Arial" w:hAnsi="Arial" w:cs="Arial"/>
                <w:vertAlign w:val="superscript"/>
              </w:rPr>
              <w:t>5</w:t>
            </w:r>
            <w:r w:rsidRPr="00420202">
              <w:rPr>
                <w:rFonts w:ascii="Arial" w:hAnsi="Arial" w:cs="Arial"/>
              </w:rPr>
              <w:t xml:space="preserve"> ust. 12 ustawy z dnia 6 czerwca 1982 r. o radcach prawnych (Dz. U. z 2020 r. poz. 75).</w:t>
            </w:r>
          </w:p>
          <w:p w14:paraId="4D925475" w14:textId="77777777" w:rsidR="00913EA8" w:rsidRPr="00420202" w:rsidRDefault="00913EA8" w:rsidP="00913EA8">
            <w:pPr>
              <w:pStyle w:val="ARTartustawynprozporzdzenia"/>
              <w:spacing w:line="276" w:lineRule="auto"/>
              <w:ind w:firstLine="0"/>
              <w:rPr>
                <w:rFonts w:eastAsia="Times New Roman"/>
                <w:sz w:val="22"/>
                <w:szCs w:val="22"/>
              </w:rPr>
            </w:pPr>
            <w:r w:rsidRPr="00420202">
              <w:rPr>
                <w:sz w:val="22"/>
                <w:szCs w:val="22"/>
              </w:rPr>
              <w:t>Celem projektowanego rozporządzenia jest obniżenie ryczałtów przysługujących przewodniczącemu dodatkowej komisji kwalifikacyjnej i jego zastępcy w zależności od terminu powołania komisji kwalifikacyjnej, co związane jest i uzasadnione ich nakładem pracy. Proponuje się zatem zmianę wysokości ryczałtów przewodniczącego dodatkowej komisji kwalifikacyjnej oraz jego zastępcy w zależności od terminu powołania komisji, przy zachowaniu dotychczasowych proporcji w wysokości ryczałtu przewodniczącego komisji kwalifikacyjnej i jego zastępcy, któremu przysługuje ryczałt w wysokości 25% ryczałtu przewodniczącego komisji kwalifikacyjnej.</w:t>
            </w:r>
          </w:p>
        </w:tc>
        <w:tc>
          <w:tcPr>
            <w:tcW w:w="2835" w:type="dxa"/>
          </w:tcPr>
          <w:p w14:paraId="01BEEC44" w14:textId="77777777" w:rsidR="00913EA8" w:rsidRPr="00420202" w:rsidRDefault="00913EA8" w:rsidP="00913EA8">
            <w:pPr>
              <w:rPr>
                <w:rFonts w:ascii="Arial" w:hAnsi="Arial" w:cs="Arial"/>
              </w:rPr>
            </w:pPr>
            <w:r w:rsidRPr="00420202">
              <w:rPr>
                <w:rFonts w:ascii="Arial" w:hAnsi="Arial" w:cs="Arial"/>
              </w:rPr>
              <w:t xml:space="preserve">Mateusz </w:t>
            </w:r>
            <w:proofErr w:type="spellStart"/>
            <w:r w:rsidRPr="00420202">
              <w:rPr>
                <w:rFonts w:ascii="Arial" w:hAnsi="Arial" w:cs="Arial"/>
              </w:rPr>
              <w:t>Kaczocha</w:t>
            </w:r>
            <w:proofErr w:type="spellEnd"/>
            <w:r w:rsidRPr="00420202">
              <w:rPr>
                <w:rFonts w:ascii="Arial" w:hAnsi="Arial" w:cs="Arial"/>
              </w:rPr>
              <w:t xml:space="preserve"> - gł. specjalista ds. legislacji,  Departament Legislacyjny Prawa Karnego,  Wydział Prawa Zawodów Prawniczych</w:t>
            </w:r>
          </w:p>
        </w:tc>
        <w:tc>
          <w:tcPr>
            <w:tcW w:w="3196" w:type="dxa"/>
          </w:tcPr>
          <w:p w14:paraId="147AA56D" w14:textId="77777777" w:rsidR="00913EA8" w:rsidRPr="00420202" w:rsidRDefault="00913EA8" w:rsidP="00913EA8">
            <w:pPr>
              <w:rPr>
                <w:rFonts w:ascii="Arial" w:hAnsi="Arial" w:cs="Arial"/>
              </w:rPr>
            </w:pPr>
            <w:r w:rsidRPr="00420202">
              <w:rPr>
                <w:rFonts w:ascii="Arial" w:hAnsi="Arial" w:cs="Arial"/>
              </w:rPr>
              <w:t xml:space="preserve">Lipiec 2020 r. </w:t>
            </w:r>
          </w:p>
          <w:p w14:paraId="40290D55" w14:textId="77777777" w:rsidR="00913EA8" w:rsidRPr="00420202" w:rsidRDefault="00913EA8" w:rsidP="00913EA8">
            <w:pPr>
              <w:rPr>
                <w:rFonts w:ascii="Arial" w:hAnsi="Arial" w:cs="Arial"/>
              </w:rPr>
            </w:pPr>
          </w:p>
          <w:p w14:paraId="01F15258" w14:textId="77777777" w:rsidR="00913EA8" w:rsidRPr="00420202" w:rsidRDefault="00913EA8" w:rsidP="00913EA8">
            <w:pPr>
              <w:rPr>
                <w:rFonts w:ascii="Arial" w:hAnsi="Arial" w:cs="Arial"/>
              </w:rPr>
            </w:pPr>
          </w:p>
        </w:tc>
      </w:tr>
      <w:tr w:rsidR="00913EA8" w:rsidRPr="00420202" w14:paraId="77A6801D" w14:textId="77777777" w:rsidTr="002816DC">
        <w:tc>
          <w:tcPr>
            <w:tcW w:w="817" w:type="dxa"/>
            <w:tcBorders>
              <w:top w:val="single" w:sz="4" w:space="0" w:color="auto"/>
              <w:left w:val="single" w:sz="4" w:space="0" w:color="auto"/>
              <w:bottom w:val="single" w:sz="4" w:space="0" w:color="auto"/>
              <w:right w:val="single" w:sz="4" w:space="0" w:color="auto"/>
            </w:tcBorders>
          </w:tcPr>
          <w:p w14:paraId="2A0F7685" w14:textId="77777777" w:rsidR="00913EA8" w:rsidRPr="00420202" w:rsidRDefault="00913EA8" w:rsidP="00913EA8">
            <w:pPr>
              <w:spacing w:before="120" w:after="0" w:line="240" w:lineRule="auto"/>
              <w:rPr>
                <w:rFonts w:ascii="Arial" w:eastAsia="Times New Roman" w:hAnsi="Arial" w:cs="Arial"/>
              </w:rPr>
            </w:pPr>
            <w:r w:rsidRPr="00420202">
              <w:rPr>
                <w:rFonts w:ascii="Arial" w:eastAsia="Times New Roman" w:hAnsi="Arial" w:cs="Arial"/>
              </w:rPr>
              <w:t>518.</w:t>
            </w:r>
          </w:p>
        </w:tc>
        <w:tc>
          <w:tcPr>
            <w:tcW w:w="3791" w:type="dxa"/>
          </w:tcPr>
          <w:p w14:paraId="2E42984C" w14:textId="77777777" w:rsidR="00913EA8" w:rsidRPr="00420202" w:rsidRDefault="00913EA8" w:rsidP="00913EA8">
            <w:pPr>
              <w:rPr>
                <w:rFonts w:ascii="Arial" w:hAnsi="Arial" w:cs="Arial"/>
              </w:rPr>
            </w:pPr>
            <w:r w:rsidRPr="00420202">
              <w:rPr>
                <w:rFonts w:ascii="Arial" w:hAnsi="Arial" w:cs="Arial"/>
              </w:rPr>
              <w:t>Projekt rozporządzenia Ministra Sprawiedliwości zmieniającego rozporządzenie  w sprawie  komisji egzaminacyjnej do spraw aplikacji notarialnej oraz przeprowadzania egzaminu wstępnego</w:t>
            </w:r>
          </w:p>
        </w:tc>
        <w:tc>
          <w:tcPr>
            <w:tcW w:w="4147" w:type="dxa"/>
          </w:tcPr>
          <w:p w14:paraId="4BD95621" w14:textId="77777777" w:rsidR="00913EA8" w:rsidRPr="00420202" w:rsidRDefault="00913EA8" w:rsidP="00913EA8">
            <w:pPr>
              <w:spacing w:after="0"/>
              <w:jc w:val="both"/>
              <w:rPr>
                <w:rFonts w:ascii="Arial" w:hAnsi="Arial" w:cs="Arial"/>
              </w:rPr>
            </w:pPr>
            <w:r w:rsidRPr="00420202">
              <w:rPr>
                <w:rFonts w:ascii="Arial" w:hAnsi="Arial" w:cs="Arial"/>
              </w:rPr>
              <w:t xml:space="preserve">Podstawa prawna wydania rozporządzenia -   art. 71f § 12 ustawy z dnia 14 lutego 1991 r. – Prawo o notariacie (Dz. U. z 2019 r. poz. 540, z </w:t>
            </w:r>
            <w:proofErr w:type="spellStart"/>
            <w:r w:rsidRPr="00420202">
              <w:rPr>
                <w:rFonts w:ascii="Arial" w:hAnsi="Arial" w:cs="Arial"/>
              </w:rPr>
              <w:t>późn</w:t>
            </w:r>
            <w:proofErr w:type="spellEnd"/>
            <w:r w:rsidRPr="00420202">
              <w:rPr>
                <w:rFonts w:ascii="Arial" w:hAnsi="Arial" w:cs="Arial"/>
              </w:rPr>
              <w:t>. zm.).</w:t>
            </w:r>
          </w:p>
          <w:p w14:paraId="6BCA0481" w14:textId="77777777" w:rsidR="00913EA8" w:rsidRPr="00420202" w:rsidRDefault="00913EA8" w:rsidP="00913EA8">
            <w:pPr>
              <w:pStyle w:val="ARTartustawynprozporzdzenia"/>
              <w:spacing w:line="276" w:lineRule="auto"/>
              <w:ind w:firstLine="0"/>
              <w:rPr>
                <w:rFonts w:eastAsia="Times New Roman"/>
                <w:sz w:val="22"/>
                <w:szCs w:val="22"/>
              </w:rPr>
            </w:pPr>
            <w:r w:rsidRPr="00420202">
              <w:rPr>
                <w:sz w:val="22"/>
                <w:szCs w:val="22"/>
              </w:rPr>
              <w:t xml:space="preserve">Celem projektowanego rozporządzenia jest obniżenie ryczałtów przysługujących przewodniczącemu dodatkowej komisji kwalifikacyjnej i jego zastępcy w zależności od terminu powołania komisji kwalifikacyjnej, co związane jest i uzasadnione ich nakładem pracy. Proponuje się zatem zmianę wysokości </w:t>
            </w:r>
            <w:r w:rsidRPr="00420202">
              <w:rPr>
                <w:sz w:val="22"/>
                <w:szCs w:val="22"/>
              </w:rPr>
              <w:lastRenderedPageBreak/>
              <w:t>ryczałtów przewodniczącego dodatkowej komisji kwalifikacyjnej oraz jego zastępcy w zależności od terminu powołania komisji, przy zachowaniu dotychczasowych proporcji w wysokości ryczałtu przewodniczącego komisji kwalifikacyjnej i jego zastępcy, któremu przysługuje ryczałt w wysokości 25% ryczałtu przewodniczącego komisji kwalifikacyjnej.</w:t>
            </w:r>
          </w:p>
        </w:tc>
        <w:tc>
          <w:tcPr>
            <w:tcW w:w="2835" w:type="dxa"/>
          </w:tcPr>
          <w:p w14:paraId="401BC4DF" w14:textId="77777777" w:rsidR="00913EA8" w:rsidRPr="00420202" w:rsidRDefault="00913EA8" w:rsidP="00913EA8">
            <w:pPr>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r w:rsidRPr="00420202">
              <w:rPr>
                <w:rFonts w:ascii="Arial" w:hAnsi="Arial" w:cs="Arial"/>
              </w:rPr>
              <w:t xml:space="preserve"> - gł. specjalista ds. legislacji,  Departament Legislacyjny Prawa Karnego,  Wydział Prawa Zawodów Prawniczych</w:t>
            </w:r>
          </w:p>
        </w:tc>
        <w:tc>
          <w:tcPr>
            <w:tcW w:w="3196" w:type="dxa"/>
          </w:tcPr>
          <w:p w14:paraId="045C6A2B" w14:textId="77777777" w:rsidR="00913EA8" w:rsidRPr="00420202" w:rsidRDefault="00913EA8" w:rsidP="00913EA8">
            <w:pPr>
              <w:rPr>
                <w:rFonts w:ascii="Arial" w:hAnsi="Arial" w:cs="Arial"/>
              </w:rPr>
            </w:pPr>
            <w:r w:rsidRPr="00420202">
              <w:rPr>
                <w:rFonts w:ascii="Arial" w:hAnsi="Arial" w:cs="Arial"/>
              </w:rPr>
              <w:t xml:space="preserve">Lipiec 2020 r. </w:t>
            </w:r>
          </w:p>
          <w:p w14:paraId="6861AE36" w14:textId="77777777" w:rsidR="00913EA8" w:rsidRPr="00420202" w:rsidRDefault="00913EA8" w:rsidP="00913EA8">
            <w:pPr>
              <w:rPr>
                <w:rFonts w:ascii="Arial" w:hAnsi="Arial" w:cs="Arial"/>
              </w:rPr>
            </w:pPr>
          </w:p>
          <w:p w14:paraId="06654F79" w14:textId="77777777" w:rsidR="00913EA8" w:rsidRPr="00420202" w:rsidRDefault="00913EA8" w:rsidP="00913EA8">
            <w:pPr>
              <w:rPr>
                <w:rFonts w:ascii="Arial" w:hAnsi="Arial" w:cs="Arial"/>
              </w:rPr>
            </w:pPr>
          </w:p>
        </w:tc>
      </w:tr>
      <w:tr w:rsidR="00230ACD" w:rsidRPr="00420202" w14:paraId="286003D9" w14:textId="77777777" w:rsidTr="002816DC">
        <w:tc>
          <w:tcPr>
            <w:tcW w:w="817" w:type="dxa"/>
            <w:tcBorders>
              <w:top w:val="single" w:sz="4" w:space="0" w:color="auto"/>
              <w:left w:val="single" w:sz="4" w:space="0" w:color="auto"/>
              <w:bottom w:val="single" w:sz="4" w:space="0" w:color="auto"/>
              <w:right w:val="single" w:sz="4" w:space="0" w:color="auto"/>
            </w:tcBorders>
          </w:tcPr>
          <w:p w14:paraId="498DCA5A" w14:textId="77777777" w:rsidR="00230ACD" w:rsidRPr="00420202" w:rsidRDefault="00230ACD" w:rsidP="00913EA8">
            <w:pPr>
              <w:spacing w:before="120" w:after="0" w:line="240" w:lineRule="auto"/>
              <w:rPr>
                <w:rFonts w:ascii="Arial" w:eastAsia="Times New Roman" w:hAnsi="Arial" w:cs="Arial"/>
              </w:rPr>
            </w:pPr>
            <w:r w:rsidRPr="00420202">
              <w:rPr>
                <w:rFonts w:ascii="Arial" w:eastAsia="Times New Roman" w:hAnsi="Arial" w:cs="Arial"/>
              </w:rPr>
              <w:t>519.</w:t>
            </w:r>
          </w:p>
        </w:tc>
        <w:tc>
          <w:tcPr>
            <w:tcW w:w="3791" w:type="dxa"/>
          </w:tcPr>
          <w:p w14:paraId="5F98B53C" w14:textId="77777777" w:rsidR="00230ACD" w:rsidRPr="00420202" w:rsidRDefault="00230ACD" w:rsidP="00230ACD">
            <w:pPr>
              <w:rPr>
                <w:rFonts w:ascii="Arial" w:hAnsi="Arial" w:cs="Arial"/>
              </w:rPr>
            </w:pPr>
            <w:r w:rsidRPr="00420202">
              <w:rPr>
                <w:rFonts w:ascii="Arial" w:hAnsi="Arial" w:cs="Arial"/>
              </w:rPr>
              <w:t>Projekt rozporządzenia Ministra Sprawiedliwości zmieniającego rozporządzenie  w sprawie   nieodpłatnej pomocy prawnej oraz nieodpłatnego poradnictwa obywatelskiego.</w:t>
            </w:r>
          </w:p>
          <w:p w14:paraId="006DB723" w14:textId="77777777" w:rsidR="00230ACD" w:rsidRPr="00420202" w:rsidRDefault="00230ACD" w:rsidP="00913EA8">
            <w:pPr>
              <w:rPr>
                <w:rFonts w:ascii="Arial" w:hAnsi="Arial" w:cs="Arial"/>
              </w:rPr>
            </w:pPr>
          </w:p>
        </w:tc>
        <w:tc>
          <w:tcPr>
            <w:tcW w:w="4147" w:type="dxa"/>
          </w:tcPr>
          <w:p w14:paraId="0C176241" w14:textId="77777777" w:rsidR="00230ACD" w:rsidRPr="00420202" w:rsidRDefault="00230ACD" w:rsidP="00230ACD">
            <w:pPr>
              <w:spacing w:after="0"/>
              <w:jc w:val="both"/>
              <w:rPr>
                <w:rFonts w:ascii="Arial" w:hAnsi="Arial" w:cs="Arial"/>
              </w:rPr>
            </w:pPr>
            <w:r w:rsidRPr="00420202">
              <w:rPr>
                <w:rFonts w:ascii="Arial" w:hAnsi="Arial" w:cs="Arial"/>
              </w:rPr>
              <w:t>Podstawa prawna wydania rozporządzenia – art. 13 ustawy z dnia 5 sierpnia 2015 r.  o nieodpłatnej pomocy prawnej, nieodpłatnym poradnictwie obywatelskim oraz edukacji prawnej (Dz. U. z 2019 r. poz. 294 i z 2020 r. poz. 875 i 1086).</w:t>
            </w:r>
          </w:p>
          <w:p w14:paraId="7821155A" w14:textId="77777777" w:rsidR="00230ACD" w:rsidRPr="00420202" w:rsidRDefault="00230ACD" w:rsidP="00230ACD">
            <w:pPr>
              <w:spacing w:after="0"/>
              <w:jc w:val="both"/>
              <w:rPr>
                <w:rFonts w:ascii="Arial" w:hAnsi="Arial" w:cs="Arial"/>
              </w:rPr>
            </w:pPr>
          </w:p>
          <w:p w14:paraId="283D1CD0" w14:textId="77777777" w:rsidR="00230ACD" w:rsidRPr="00420202" w:rsidRDefault="00230ACD" w:rsidP="00230ACD">
            <w:pPr>
              <w:spacing w:after="0"/>
              <w:jc w:val="both"/>
              <w:rPr>
                <w:rFonts w:ascii="Arial" w:hAnsi="Arial" w:cs="Arial"/>
              </w:rPr>
            </w:pPr>
            <w:r w:rsidRPr="00420202">
              <w:rPr>
                <w:rFonts w:ascii="Arial" w:hAnsi="Arial" w:cs="Arial"/>
              </w:rPr>
              <w:t xml:space="preserve">Zmiana ww. rozporządzenia jest konieczna z uwagi na wprowadzenie w ustawie z dnia       5 sierpnia 2015 r. o nieodpłatnej pomocy prawnej, nieodpłatnym poradnictwie obywatelskim oraz edukacji prawnej, przepisów obejmujących zakresem pomocy samozatrudnionych przedsiębiorców – osoby fizyczne. </w:t>
            </w:r>
          </w:p>
          <w:p w14:paraId="4B872437" w14:textId="77777777" w:rsidR="00230ACD" w:rsidRPr="00420202" w:rsidRDefault="00230ACD" w:rsidP="00230ACD">
            <w:pPr>
              <w:spacing w:after="0"/>
              <w:jc w:val="both"/>
              <w:rPr>
                <w:rFonts w:ascii="Arial" w:hAnsi="Arial" w:cs="Arial"/>
              </w:rPr>
            </w:pPr>
            <w:r w:rsidRPr="00420202">
              <w:rPr>
                <w:rFonts w:ascii="Arial" w:hAnsi="Arial" w:cs="Arial"/>
              </w:rPr>
              <w:t xml:space="preserve">Mając na uwadze to, proponuje się dodanie nowego § 3a, stosownie do którego pomoc udzielana osobie fizycznej prowadzącej jednoosobową działalność gospodarczą niezatrudniającej innych osób w ciągu ostatniego roku stanowić ma pomoc de </w:t>
            </w:r>
            <w:proofErr w:type="spellStart"/>
            <w:r w:rsidRPr="00420202">
              <w:rPr>
                <w:rFonts w:ascii="Arial" w:hAnsi="Arial" w:cs="Arial"/>
              </w:rPr>
              <w:t>minimis</w:t>
            </w:r>
            <w:proofErr w:type="spellEnd"/>
            <w:r w:rsidRPr="00420202">
              <w:rPr>
                <w:rFonts w:ascii="Arial" w:hAnsi="Arial" w:cs="Arial"/>
              </w:rPr>
              <w:t xml:space="preserve"> udzielaną zgodnie z przepisami rozporządzenia Komisji (UE) nr 1407/2013 z dnia 18 grudnia 2013 r. w sprawie stosowania art. 107 i 108 </w:t>
            </w:r>
            <w:r w:rsidRPr="00420202">
              <w:rPr>
                <w:rFonts w:ascii="Arial" w:hAnsi="Arial" w:cs="Arial"/>
              </w:rPr>
              <w:lastRenderedPageBreak/>
              <w:t xml:space="preserve">Traktatu o funkcjonowaniu Unii Europejskiej do pomocy de </w:t>
            </w:r>
            <w:proofErr w:type="spellStart"/>
            <w:r w:rsidRPr="00420202">
              <w:rPr>
                <w:rFonts w:ascii="Arial" w:hAnsi="Arial" w:cs="Arial"/>
              </w:rPr>
              <w:t>minimis</w:t>
            </w:r>
            <w:proofErr w:type="spellEnd"/>
            <w:r w:rsidRPr="00420202">
              <w:rPr>
                <w:rFonts w:ascii="Arial" w:hAnsi="Arial" w:cs="Arial"/>
              </w:rPr>
              <w:t xml:space="preserve"> (Dz. Urz. UE L 352 z 24.12.2013).</w:t>
            </w:r>
          </w:p>
        </w:tc>
        <w:tc>
          <w:tcPr>
            <w:tcW w:w="2835" w:type="dxa"/>
          </w:tcPr>
          <w:p w14:paraId="1A8524DB" w14:textId="77777777" w:rsidR="00230ACD" w:rsidRPr="00420202" w:rsidRDefault="00230ACD" w:rsidP="00913EA8">
            <w:pPr>
              <w:rPr>
                <w:rFonts w:ascii="Arial" w:hAnsi="Arial" w:cs="Arial"/>
              </w:rPr>
            </w:pPr>
            <w:r w:rsidRPr="00420202">
              <w:rPr>
                <w:rFonts w:ascii="Arial" w:hAnsi="Arial" w:cs="Arial"/>
              </w:rPr>
              <w:lastRenderedPageBreak/>
              <w:t xml:space="preserve">Departament Legislacyjny Prawa Karnego,  Wydział Prawa Zawodów Prawniczych, Mateusz </w:t>
            </w:r>
            <w:proofErr w:type="spellStart"/>
            <w:r w:rsidRPr="00420202">
              <w:rPr>
                <w:rFonts w:ascii="Arial" w:hAnsi="Arial" w:cs="Arial"/>
              </w:rPr>
              <w:t>Kaczocha</w:t>
            </w:r>
            <w:proofErr w:type="spellEnd"/>
            <w:r w:rsidRPr="00420202">
              <w:rPr>
                <w:rFonts w:ascii="Arial" w:hAnsi="Arial" w:cs="Arial"/>
              </w:rPr>
              <w:t>, gł. specjalista ds. legislacji</w:t>
            </w:r>
          </w:p>
        </w:tc>
        <w:tc>
          <w:tcPr>
            <w:tcW w:w="3196" w:type="dxa"/>
          </w:tcPr>
          <w:p w14:paraId="00E394FE" w14:textId="77777777" w:rsidR="00230ACD" w:rsidRPr="00420202" w:rsidRDefault="00230ACD" w:rsidP="00230ACD">
            <w:pPr>
              <w:rPr>
                <w:rFonts w:ascii="Arial" w:hAnsi="Arial" w:cs="Arial"/>
              </w:rPr>
            </w:pPr>
            <w:r w:rsidRPr="00420202">
              <w:rPr>
                <w:rFonts w:ascii="Arial" w:hAnsi="Arial" w:cs="Arial"/>
              </w:rPr>
              <w:t xml:space="preserve">III kwartał 2020 r. </w:t>
            </w:r>
          </w:p>
          <w:p w14:paraId="35D786ED" w14:textId="77777777" w:rsidR="00230ACD" w:rsidRPr="00420202" w:rsidRDefault="00230ACD" w:rsidP="00913EA8">
            <w:pPr>
              <w:rPr>
                <w:rFonts w:ascii="Arial" w:hAnsi="Arial" w:cs="Arial"/>
              </w:rPr>
            </w:pPr>
          </w:p>
        </w:tc>
      </w:tr>
      <w:tr w:rsidR="00FA0DA3" w:rsidRPr="00420202" w14:paraId="25E390EB" w14:textId="77777777" w:rsidTr="002816DC">
        <w:tc>
          <w:tcPr>
            <w:tcW w:w="817" w:type="dxa"/>
            <w:tcBorders>
              <w:top w:val="single" w:sz="4" w:space="0" w:color="auto"/>
              <w:left w:val="single" w:sz="4" w:space="0" w:color="auto"/>
              <w:bottom w:val="single" w:sz="4" w:space="0" w:color="auto"/>
              <w:right w:val="single" w:sz="4" w:space="0" w:color="auto"/>
            </w:tcBorders>
          </w:tcPr>
          <w:p w14:paraId="0680614B" w14:textId="77777777" w:rsidR="00FA0DA3" w:rsidRPr="00420202" w:rsidRDefault="00FA0DA3" w:rsidP="00FA0DA3">
            <w:pPr>
              <w:spacing w:before="120" w:after="0" w:line="240" w:lineRule="auto"/>
              <w:rPr>
                <w:rFonts w:ascii="Arial" w:eastAsia="Times New Roman" w:hAnsi="Arial" w:cs="Arial"/>
              </w:rPr>
            </w:pPr>
            <w:r w:rsidRPr="00420202">
              <w:rPr>
                <w:rFonts w:ascii="Arial" w:eastAsia="Times New Roman" w:hAnsi="Arial" w:cs="Arial"/>
              </w:rPr>
              <w:t>520.</w:t>
            </w:r>
          </w:p>
        </w:tc>
        <w:tc>
          <w:tcPr>
            <w:tcW w:w="3791" w:type="dxa"/>
          </w:tcPr>
          <w:p w14:paraId="06213C56" w14:textId="77777777" w:rsidR="00FA0DA3" w:rsidRPr="00420202" w:rsidRDefault="00FA0DA3" w:rsidP="00FA0DA3">
            <w:pPr>
              <w:spacing w:before="120" w:after="0"/>
              <w:rPr>
                <w:rFonts w:ascii="Arial" w:eastAsia="Times New Roman" w:hAnsi="Arial" w:cs="Arial"/>
              </w:rPr>
            </w:pPr>
            <w:r w:rsidRPr="00420202">
              <w:rPr>
                <w:rFonts w:ascii="Arial" w:hAnsi="Arial" w:cs="Arial"/>
              </w:rPr>
              <w:t>Projekt rozporządzenia Ministra Sprawiedliwości</w:t>
            </w:r>
            <w:r w:rsidRPr="00420202">
              <w:rPr>
                <w:rFonts w:ascii="Arial" w:hAnsi="Arial" w:cs="Arial"/>
                <w:b/>
                <w:bCs/>
              </w:rPr>
              <w:t xml:space="preserve"> </w:t>
            </w:r>
            <w:r w:rsidRPr="00420202">
              <w:rPr>
                <w:rFonts w:ascii="Arial" w:hAnsi="Arial" w:cs="Arial"/>
              </w:rPr>
              <w:t xml:space="preserve"> </w:t>
            </w:r>
            <w:r w:rsidRPr="00420202">
              <w:rPr>
                <w:rFonts w:ascii="Arial" w:hAnsi="Arial" w:cs="Arial"/>
                <w:bCs/>
              </w:rPr>
              <w:t>zmieniającego rozporządzenie w sprawie</w:t>
            </w:r>
            <w:r w:rsidRPr="00420202">
              <w:rPr>
                <w:rFonts w:ascii="Arial" w:hAnsi="Arial" w:cs="Arial"/>
              </w:rPr>
              <w:t xml:space="preserve"> </w:t>
            </w:r>
            <w:r w:rsidRPr="00420202">
              <w:rPr>
                <w:rFonts w:ascii="Arial" w:hAnsi="Arial" w:cs="Arial"/>
                <w:bCs/>
              </w:rPr>
              <w:t>delegowania sędziów oraz świadczeń przysługujących sędziom delegowanym poza stałe miejsce pełnienia służby</w:t>
            </w:r>
          </w:p>
        </w:tc>
        <w:tc>
          <w:tcPr>
            <w:tcW w:w="4147" w:type="dxa"/>
          </w:tcPr>
          <w:p w14:paraId="44146AA9" w14:textId="77777777" w:rsidR="00521B45" w:rsidRPr="00420202" w:rsidRDefault="00FA0DA3" w:rsidP="00FA0DA3">
            <w:pPr>
              <w:spacing w:before="120" w:after="0"/>
              <w:rPr>
                <w:rFonts w:ascii="Arial" w:hAnsi="Arial" w:cs="Arial"/>
              </w:rPr>
            </w:pPr>
            <w:r w:rsidRPr="00420202">
              <w:rPr>
                <w:rFonts w:ascii="Arial" w:hAnsi="Arial" w:cs="Arial"/>
              </w:rPr>
              <w:t>Podstawa prawna – art. 78 § 5 ustawy z dnia 27 lipca 2001 r. – Prawo o ustroju sądów powszechnych (Dz.U z 2020 r. poz. 365, ze zm.). Projektowane rozporządzenie przewiduje zmianę § 3 ust. 2 w zakresie dotyczącym powierzenia funkcji wizytatora sędziom w ramach sprawowania nadzoru nad osobami posiadającymi licencję doradcy restrukturyzacyjnego.</w:t>
            </w:r>
          </w:p>
          <w:p w14:paraId="5E4CB0CE" w14:textId="77777777" w:rsidR="00521B45" w:rsidRPr="00420202" w:rsidRDefault="00FA0DA3" w:rsidP="00521B45">
            <w:pPr>
              <w:jc w:val="both"/>
              <w:rPr>
                <w:rFonts w:ascii="Arial" w:hAnsi="Arial" w:cs="Arial"/>
              </w:rPr>
            </w:pPr>
            <w:r w:rsidRPr="00420202">
              <w:rPr>
                <w:rFonts w:ascii="Arial" w:hAnsi="Arial" w:cs="Arial"/>
              </w:rPr>
              <w:t xml:space="preserve"> </w:t>
            </w:r>
            <w:r w:rsidR="00521B45" w:rsidRPr="00420202">
              <w:rPr>
                <w:rFonts w:ascii="Arial" w:hAnsi="Arial" w:cs="Arial"/>
              </w:rPr>
              <w:t>Wg stanu na dzień 16-02-2022 r. zakończono etap uzgodnień wewnątrzresortowych. Uwzględniając uwagi zgłoszone do projektu, sprawa wymaga podjęcia decyzji co do kontynuowania prac legislacyjnych.</w:t>
            </w:r>
          </w:p>
          <w:p w14:paraId="3F27BFC1" w14:textId="77777777" w:rsidR="00FA0DA3" w:rsidRPr="00420202" w:rsidRDefault="00FA0DA3" w:rsidP="00FA0DA3">
            <w:pPr>
              <w:spacing w:before="120" w:after="0"/>
              <w:rPr>
                <w:rFonts w:ascii="Arial" w:hAnsi="Arial" w:cs="Arial"/>
              </w:rPr>
            </w:pPr>
            <w:r w:rsidRPr="00420202">
              <w:rPr>
                <w:rFonts w:ascii="Arial" w:hAnsi="Arial" w:cs="Arial"/>
              </w:rPr>
              <w:t xml:space="preserve"> </w:t>
            </w:r>
          </w:p>
        </w:tc>
        <w:tc>
          <w:tcPr>
            <w:tcW w:w="2835" w:type="dxa"/>
          </w:tcPr>
          <w:p w14:paraId="72F41EAF" w14:textId="77777777" w:rsidR="00521B45" w:rsidRPr="00420202" w:rsidRDefault="00521B45" w:rsidP="00521B45">
            <w:pPr>
              <w:rPr>
                <w:rFonts w:ascii="Arial" w:hAnsi="Arial" w:cs="Arial"/>
              </w:rPr>
            </w:pPr>
            <w:r w:rsidRPr="00420202">
              <w:rPr>
                <w:rFonts w:ascii="Arial" w:hAnsi="Arial" w:cs="Arial"/>
              </w:rPr>
              <w:t>Joanna Rybka – główny specjalista – ref</w:t>
            </w:r>
            <w:r w:rsidR="00F1522B" w:rsidRPr="00420202">
              <w:rPr>
                <w:rFonts w:ascii="Arial" w:hAnsi="Arial" w:cs="Arial"/>
              </w:rPr>
              <w:t>erendarz</w:t>
            </w:r>
            <w:r w:rsidRPr="00420202">
              <w:rPr>
                <w:rFonts w:ascii="Arial" w:hAnsi="Arial" w:cs="Arial"/>
              </w:rPr>
              <w:t xml:space="preserve"> sądowy – Departament Legislacyjny Ustroju Sądów </w:t>
            </w:r>
          </w:p>
          <w:p w14:paraId="1A4A1C08" w14:textId="77777777" w:rsidR="00521B45" w:rsidRPr="00420202" w:rsidRDefault="00521B45" w:rsidP="00521B45">
            <w:pPr>
              <w:rPr>
                <w:rFonts w:ascii="Arial" w:hAnsi="Arial" w:cs="Arial"/>
              </w:rPr>
            </w:pPr>
          </w:p>
          <w:p w14:paraId="28222D82" w14:textId="77777777" w:rsidR="00521B45" w:rsidRPr="00420202" w:rsidRDefault="00521B45" w:rsidP="00FA0DA3">
            <w:pPr>
              <w:spacing w:before="120" w:after="0"/>
              <w:rPr>
                <w:rFonts w:ascii="Arial" w:hAnsi="Arial" w:cs="Arial"/>
              </w:rPr>
            </w:pPr>
          </w:p>
          <w:p w14:paraId="42389C75" w14:textId="77777777" w:rsidR="00FA0DA3" w:rsidRPr="00420202" w:rsidRDefault="00FA0DA3" w:rsidP="00FA0DA3">
            <w:pPr>
              <w:spacing w:before="120" w:after="0"/>
              <w:rPr>
                <w:rFonts w:ascii="Arial" w:eastAsia="Times New Roman" w:hAnsi="Arial" w:cs="Arial"/>
              </w:rPr>
            </w:pPr>
          </w:p>
        </w:tc>
        <w:tc>
          <w:tcPr>
            <w:tcW w:w="3196" w:type="dxa"/>
          </w:tcPr>
          <w:p w14:paraId="10D7123E" w14:textId="77777777" w:rsidR="00FA0DA3" w:rsidRPr="00420202" w:rsidRDefault="001A20AA" w:rsidP="00FA0DA3">
            <w:pPr>
              <w:spacing w:before="120" w:after="0" w:line="240" w:lineRule="auto"/>
              <w:rPr>
                <w:rFonts w:ascii="Arial" w:eastAsia="Times New Roman" w:hAnsi="Arial" w:cs="Arial"/>
                <w:b/>
                <w:color w:val="0070C0"/>
              </w:rPr>
            </w:pPr>
            <w:r w:rsidRPr="00420202">
              <w:rPr>
                <w:rFonts w:ascii="Arial" w:hAnsi="Arial" w:cs="Arial"/>
              </w:rPr>
              <w:t xml:space="preserve">II kwartał 2022 r. </w:t>
            </w:r>
          </w:p>
        </w:tc>
      </w:tr>
      <w:tr w:rsidR="004A72A8" w:rsidRPr="00420202" w14:paraId="5EAABEC5" w14:textId="77777777" w:rsidTr="002816DC">
        <w:tc>
          <w:tcPr>
            <w:tcW w:w="817" w:type="dxa"/>
            <w:tcBorders>
              <w:top w:val="single" w:sz="4" w:space="0" w:color="auto"/>
              <w:left w:val="single" w:sz="4" w:space="0" w:color="auto"/>
              <w:bottom w:val="single" w:sz="4" w:space="0" w:color="auto"/>
              <w:right w:val="single" w:sz="4" w:space="0" w:color="auto"/>
            </w:tcBorders>
          </w:tcPr>
          <w:p w14:paraId="263B4A49" w14:textId="77777777" w:rsidR="004A72A8" w:rsidRPr="00420202" w:rsidRDefault="004A72A8" w:rsidP="004A72A8">
            <w:pPr>
              <w:spacing w:before="120" w:after="0" w:line="240" w:lineRule="auto"/>
              <w:rPr>
                <w:rFonts w:ascii="Arial" w:eastAsia="Times New Roman" w:hAnsi="Arial" w:cs="Arial"/>
              </w:rPr>
            </w:pPr>
            <w:r w:rsidRPr="00420202">
              <w:rPr>
                <w:rFonts w:ascii="Arial" w:eastAsia="Times New Roman" w:hAnsi="Arial" w:cs="Arial"/>
              </w:rPr>
              <w:t>521</w:t>
            </w:r>
            <w:r w:rsidR="000B1DA5" w:rsidRPr="00420202">
              <w:rPr>
                <w:rFonts w:ascii="Arial" w:eastAsia="Times New Roman" w:hAnsi="Arial" w:cs="Arial"/>
              </w:rPr>
              <w:t>.</w:t>
            </w:r>
          </w:p>
        </w:tc>
        <w:tc>
          <w:tcPr>
            <w:tcW w:w="3791" w:type="dxa"/>
          </w:tcPr>
          <w:p w14:paraId="4B9D8DDD" w14:textId="77777777" w:rsidR="004A72A8" w:rsidRPr="00420202" w:rsidRDefault="004A72A8" w:rsidP="004A72A8">
            <w:pPr>
              <w:spacing w:before="120" w:after="0"/>
              <w:rPr>
                <w:rFonts w:ascii="Arial" w:hAnsi="Arial" w:cs="Arial"/>
                <w:bCs/>
              </w:rPr>
            </w:pPr>
            <w:r w:rsidRPr="00420202">
              <w:rPr>
                <w:rFonts w:ascii="Arial" w:hAnsi="Arial" w:cs="Arial"/>
                <w:bCs/>
              </w:rPr>
              <w:t xml:space="preserve">Projekt rozporządzenia Ministra Sprawiedliwości zmieniającego rozporządzenie – Regulamin wewnętrznego urzędowania powszechnych jednostek organizacyjnych prokuratury </w:t>
            </w:r>
          </w:p>
        </w:tc>
        <w:tc>
          <w:tcPr>
            <w:tcW w:w="4147" w:type="dxa"/>
          </w:tcPr>
          <w:p w14:paraId="76582BBA" w14:textId="77777777" w:rsidR="004A72A8" w:rsidRPr="00420202" w:rsidRDefault="004A72A8" w:rsidP="004A72A8">
            <w:pPr>
              <w:pStyle w:val="ARTartustawynprozporzdzenia"/>
              <w:spacing w:line="276" w:lineRule="auto"/>
              <w:ind w:firstLine="0"/>
              <w:rPr>
                <w:bCs/>
                <w:sz w:val="22"/>
                <w:szCs w:val="22"/>
                <w:lang w:eastAsia="en-US"/>
              </w:rPr>
            </w:pPr>
            <w:r w:rsidRPr="00420202">
              <w:rPr>
                <w:bCs/>
                <w:sz w:val="22"/>
                <w:szCs w:val="22"/>
                <w:lang w:eastAsia="en-US"/>
              </w:rPr>
              <w:t xml:space="preserve">Podstawa prawna – art. 36 § 1 ustawy z dnia 28 stycznia 2016 r. – Prawo o prokuraturze (Dz. U. z 2019 r. poz. 740, z </w:t>
            </w:r>
            <w:proofErr w:type="spellStart"/>
            <w:r w:rsidRPr="00420202">
              <w:rPr>
                <w:bCs/>
                <w:sz w:val="22"/>
                <w:szCs w:val="22"/>
                <w:lang w:eastAsia="en-US"/>
              </w:rPr>
              <w:t>późn</w:t>
            </w:r>
            <w:proofErr w:type="spellEnd"/>
            <w:r w:rsidRPr="00420202">
              <w:rPr>
                <w:bCs/>
                <w:sz w:val="22"/>
                <w:szCs w:val="22"/>
                <w:lang w:eastAsia="en-US"/>
              </w:rPr>
              <w:t xml:space="preserve">. zm.). Projektowane rozporządzenie ma na celu po pierwsze, realizację rekomendacji zawartych w sprawozdaniu audytora wewnętrznego, zgodnie z którymi w celu zapewnienia adekwatnego, efektywnego i skutecznego zarządzania sprzętem informatycznym należy wdrożyć proces ewidencji sprzętu informatycznego, w którym ewidencja tego sprzętu prowadzona będzie jedynie przez Biuro </w:t>
            </w:r>
            <w:proofErr w:type="spellStart"/>
            <w:r w:rsidRPr="00420202">
              <w:rPr>
                <w:bCs/>
                <w:sz w:val="22"/>
                <w:szCs w:val="22"/>
                <w:lang w:eastAsia="en-US"/>
              </w:rPr>
              <w:t>Administracyjno</w:t>
            </w:r>
            <w:proofErr w:type="spellEnd"/>
            <w:r w:rsidRPr="00420202">
              <w:rPr>
                <w:bCs/>
                <w:sz w:val="22"/>
                <w:szCs w:val="22"/>
                <w:lang w:eastAsia="en-US"/>
              </w:rPr>
              <w:t xml:space="preserve"> – Finansowe Prokuratury Krajowej (BAF), natomiast Biuro Informatyzacji i Analiz Prokuratury </w:t>
            </w:r>
            <w:r w:rsidRPr="00420202">
              <w:rPr>
                <w:bCs/>
                <w:sz w:val="22"/>
                <w:szCs w:val="22"/>
                <w:lang w:eastAsia="en-US"/>
              </w:rPr>
              <w:lastRenderedPageBreak/>
              <w:t xml:space="preserve">Krajowej (BIA) będzie jedynie uczestniczyć w procesie gospodarowania sprzętem.  Po drugie, proponuje się wprowadzenie zmian do § 19 pkt 9 Regulaminu, poprzez wskazanie, że BIA wykonuje zadania związane z administrowaniem przez Prokuraturę Krajową danymi przetwarzanymi w ogólnokrajowych systemach teleinformatycznych. Zmiana ta wynika z faktu, że zgodnie z art. 13 § 5 ustawy z dnia 28 stycznia 2016 r. – Prawo o prokuraturze (Dz. U. z 2019 r. poz. 740, z </w:t>
            </w:r>
            <w:proofErr w:type="spellStart"/>
            <w:r w:rsidRPr="00420202">
              <w:rPr>
                <w:bCs/>
                <w:sz w:val="22"/>
                <w:szCs w:val="22"/>
                <w:lang w:eastAsia="en-US"/>
              </w:rPr>
              <w:t>późn</w:t>
            </w:r>
            <w:proofErr w:type="spellEnd"/>
            <w:r w:rsidRPr="00420202">
              <w:rPr>
                <w:bCs/>
                <w:sz w:val="22"/>
                <w:szCs w:val="22"/>
                <w:lang w:eastAsia="en-US"/>
              </w:rPr>
              <w:t xml:space="preserve">. zm.) administratorem danych przetwarzanych w ogólnokrajowych systemach teleinformatycznych powszechnych jednostek organizacyjnych prokuratury jest Prokuratura Krajowa, a nie jak wynika to z aktualnego brzmienia § 19 pkt 9 Regulaminu – Prokurator Krajowy. Powyższa regulacja została wprowadzona przez art. 149 ustawy z dnia 10 maja 2018 r. o ochronie danych osobowych (Dz. U. z 2018 r. poz.1000, z </w:t>
            </w:r>
            <w:proofErr w:type="spellStart"/>
            <w:r w:rsidRPr="00420202">
              <w:rPr>
                <w:bCs/>
                <w:sz w:val="22"/>
                <w:szCs w:val="22"/>
                <w:lang w:eastAsia="en-US"/>
              </w:rPr>
              <w:t>późn</w:t>
            </w:r>
            <w:proofErr w:type="spellEnd"/>
            <w:r w:rsidRPr="00420202">
              <w:rPr>
                <w:bCs/>
                <w:sz w:val="22"/>
                <w:szCs w:val="22"/>
                <w:lang w:eastAsia="en-US"/>
              </w:rPr>
              <w:t>. zm.).</w:t>
            </w:r>
          </w:p>
          <w:p w14:paraId="2F92739C" w14:textId="77777777" w:rsidR="004A72A8" w:rsidRPr="00420202" w:rsidRDefault="004A72A8" w:rsidP="004A72A8">
            <w:pPr>
              <w:jc w:val="both"/>
              <w:rPr>
                <w:rFonts w:ascii="Arial" w:hAnsi="Arial" w:cs="Arial"/>
                <w:bCs/>
              </w:rPr>
            </w:pPr>
          </w:p>
        </w:tc>
        <w:tc>
          <w:tcPr>
            <w:tcW w:w="2835" w:type="dxa"/>
          </w:tcPr>
          <w:p w14:paraId="2069F706" w14:textId="77777777" w:rsidR="004A72A8" w:rsidRPr="00420202" w:rsidRDefault="004A72A8" w:rsidP="004A72A8">
            <w:pPr>
              <w:spacing w:before="120" w:after="0"/>
              <w:rPr>
                <w:rFonts w:ascii="Arial" w:hAnsi="Arial" w:cs="Arial"/>
                <w:bCs/>
              </w:rPr>
            </w:pPr>
            <w:r w:rsidRPr="00420202">
              <w:rPr>
                <w:rFonts w:ascii="Arial" w:hAnsi="Arial" w:cs="Arial"/>
                <w:bCs/>
              </w:rPr>
              <w:lastRenderedPageBreak/>
              <w:t xml:space="preserve">Adam </w:t>
            </w:r>
            <w:proofErr w:type="spellStart"/>
            <w:r w:rsidRPr="00420202">
              <w:rPr>
                <w:rFonts w:ascii="Arial" w:hAnsi="Arial" w:cs="Arial"/>
                <w:bCs/>
              </w:rPr>
              <w:t>Sidor</w:t>
            </w:r>
            <w:proofErr w:type="spellEnd"/>
            <w:r w:rsidRPr="00420202">
              <w:rPr>
                <w:rFonts w:ascii="Arial" w:hAnsi="Arial" w:cs="Arial"/>
                <w:bCs/>
              </w:rPr>
              <w:t xml:space="preserve"> – Prokurator,  Wydział Prawa Karnego, Departament Legislacyjny Prawa Karnego</w:t>
            </w:r>
          </w:p>
          <w:p w14:paraId="1C36625F" w14:textId="77777777" w:rsidR="004A72A8" w:rsidRPr="00420202" w:rsidRDefault="004A72A8" w:rsidP="004A72A8">
            <w:pPr>
              <w:spacing w:before="120" w:after="0"/>
              <w:rPr>
                <w:rFonts w:ascii="Arial" w:hAnsi="Arial" w:cs="Arial"/>
                <w:bCs/>
              </w:rPr>
            </w:pPr>
          </w:p>
        </w:tc>
        <w:tc>
          <w:tcPr>
            <w:tcW w:w="3196" w:type="dxa"/>
          </w:tcPr>
          <w:p w14:paraId="6D688B09" w14:textId="77777777" w:rsidR="004A72A8" w:rsidRPr="00420202" w:rsidRDefault="004A72A8" w:rsidP="004A72A8">
            <w:pPr>
              <w:spacing w:before="120" w:after="0"/>
              <w:rPr>
                <w:rFonts w:ascii="Arial" w:hAnsi="Arial" w:cs="Arial"/>
                <w:bCs/>
              </w:rPr>
            </w:pPr>
            <w:r w:rsidRPr="00420202">
              <w:rPr>
                <w:rFonts w:ascii="Arial" w:hAnsi="Arial" w:cs="Arial"/>
                <w:bCs/>
              </w:rPr>
              <w:t xml:space="preserve">IV kwartał 2020 r. </w:t>
            </w:r>
          </w:p>
        </w:tc>
      </w:tr>
      <w:tr w:rsidR="00543959" w:rsidRPr="00420202" w14:paraId="6585E8B1" w14:textId="77777777" w:rsidTr="002816DC">
        <w:tc>
          <w:tcPr>
            <w:tcW w:w="817" w:type="dxa"/>
            <w:tcBorders>
              <w:top w:val="single" w:sz="4" w:space="0" w:color="auto"/>
              <w:left w:val="single" w:sz="4" w:space="0" w:color="auto"/>
              <w:bottom w:val="single" w:sz="4" w:space="0" w:color="auto"/>
              <w:right w:val="single" w:sz="4" w:space="0" w:color="auto"/>
            </w:tcBorders>
          </w:tcPr>
          <w:p w14:paraId="576577FD" w14:textId="77777777" w:rsidR="00543959" w:rsidRPr="00420202" w:rsidRDefault="00543959" w:rsidP="00543959">
            <w:pPr>
              <w:spacing w:before="120" w:after="0" w:line="240" w:lineRule="auto"/>
              <w:rPr>
                <w:rFonts w:ascii="Arial" w:eastAsia="Times New Roman" w:hAnsi="Arial" w:cs="Arial"/>
              </w:rPr>
            </w:pPr>
            <w:r w:rsidRPr="00420202">
              <w:rPr>
                <w:rFonts w:ascii="Arial" w:eastAsia="Times New Roman" w:hAnsi="Arial" w:cs="Arial"/>
              </w:rPr>
              <w:t>522</w:t>
            </w:r>
            <w:r w:rsidR="000B1DA5" w:rsidRPr="00420202">
              <w:rPr>
                <w:rFonts w:ascii="Arial" w:eastAsia="Times New Roman" w:hAnsi="Arial" w:cs="Arial"/>
              </w:rPr>
              <w:t>.</w:t>
            </w:r>
          </w:p>
        </w:tc>
        <w:tc>
          <w:tcPr>
            <w:tcW w:w="3791" w:type="dxa"/>
          </w:tcPr>
          <w:p w14:paraId="6AB8F861" w14:textId="77777777" w:rsidR="00543959" w:rsidRPr="00420202" w:rsidRDefault="00543959" w:rsidP="00543959">
            <w:pPr>
              <w:pStyle w:val="ARTartustawynprozporzdzenia"/>
              <w:spacing w:line="276" w:lineRule="auto"/>
              <w:ind w:firstLine="0"/>
              <w:rPr>
                <w:bCs/>
                <w:sz w:val="22"/>
                <w:szCs w:val="22"/>
                <w:lang w:eastAsia="en-US"/>
              </w:rPr>
            </w:pPr>
            <w:r w:rsidRPr="00420202">
              <w:rPr>
                <w:bCs/>
                <w:sz w:val="22"/>
                <w:szCs w:val="22"/>
                <w:lang w:eastAsia="en-US"/>
              </w:rPr>
              <w:t xml:space="preserve">Projekt rozporządzenia Ministra Sprawiedliwości zmieniającego rozporządzenie w sprawie szczegółowego sposobu prowadzenia rejestrów wchodzących w skład Krajowego Rejestru Sądowego oraz szczegółowej treści wpisów w tych rejestrach. </w:t>
            </w:r>
          </w:p>
        </w:tc>
        <w:tc>
          <w:tcPr>
            <w:tcW w:w="4147" w:type="dxa"/>
          </w:tcPr>
          <w:p w14:paraId="551D886A" w14:textId="77777777" w:rsidR="00543959" w:rsidRPr="00420202" w:rsidRDefault="00543959" w:rsidP="00543959">
            <w:pPr>
              <w:pStyle w:val="ARTartustawynprozporzdzenia"/>
              <w:spacing w:line="276" w:lineRule="auto"/>
              <w:ind w:firstLine="0"/>
              <w:rPr>
                <w:bCs/>
                <w:sz w:val="22"/>
                <w:szCs w:val="22"/>
                <w:lang w:eastAsia="en-US"/>
              </w:rPr>
            </w:pPr>
            <w:r w:rsidRPr="00420202">
              <w:rPr>
                <w:bCs/>
                <w:sz w:val="22"/>
                <w:szCs w:val="22"/>
                <w:lang w:eastAsia="en-US"/>
              </w:rPr>
              <w:t>Konieczność zmiany rozporządzenia Ministra Sprawiedliwości w sprawie szczegółowego sposobu prowadzenia rejestrów wchodzących w skład Krajowego Rejestru Sądowego oraz szczegółowej treści wpisów w tych rejestrach,  wynika z faktu  wprowadzenie nowego typu spółki kapitałowej – prostej spółki akcyjnej</w:t>
            </w:r>
            <w:r w:rsidR="00D56E18">
              <w:rPr>
                <w:bCs/>
                <w:sz w:val="22"/>
                <w:szCs w:val="22"/>
                <w:lang w:eastAsia="en-US"/>
              </w:rPr>
              <w:t xml:space="preserve"> (PSA)</w:t>
            </w:r>
            <w:r w:rsidRPr="00420202">
              <w:rPr>
                <w:bCs/>
                <w:sz w:val="22"/>
                <w:szCs w:val="22"/>
                <w:lang w:eastAsia="en-US"/>
              </w:rPr>
              <w:t xml:space="preserve">, która podlega obowiązkowemu </w:t>
            </w:r>
            <w:r w:rsidRPr="00420202">
              <w:rPr>
                <w:bCs/>
                <w:sz w:val="22"/>
                <w:szCs w:val="22"/>
                <w:lang w:eastAsia="en-US"/>
              </w:rPr>
              <w:lastRenderedPageBreak/>
              <w:t>wpisowi do Krajowego Rejestru Sądowego.</w:t>
            </w:r>
          </w:p>
          <w:p w14:paraId="690728EA" w14:textId="77777777" w:rsidR="00543959" w:rsidRPr="00420202" w:rsidRDefault="00543959" w:rsidP="00543959">
            <w:pPr>
              <w:pStyle w:val="ARTartustawynprozporzdzenia"/>
              <w:spacing w:line="276" w:lineRule="auto"/>
              <w:ind w:firstLine="0"/>
              <w:rPr>
                <w:bCs/>
                <w:sz w:val="22"/>
                <w:szCs w:val="22"/>
                <w:lang w:eastAsia="en-US"/>
              </w:rPr>
            </w:pPr>
            <w:r w:rsidRPr="00420202">
              <w:rPr>
                <w:bCs/>
                <w:sz w:val="22"/>
                <w:szCs w:val="22"/>
                <w:lang w:eastAsia="en-US"/>
              </w:rPr>
              <w:t>Wobec powyższego konieczne jest, aby zmiana rozporządzenia weszła w życie w dniu 1</w:t>
            </w:r>
            <w:r w:rsidR="0061558E">
              <w:rPr>
                <w:bCs/>
                <w:sz w:val="22"/>
                <w:szCs w:val="22"/>
                <w:lang w:eastAsia="en-US"/>
              </w:rPr>
              <w:t xml:space="preserve"> lipca</w:t>
            </w:r>
            <w:r w:rsidRPr="00420202">
              <w:rPr>
                <w:bCs/>
                <w:sz w:val="22"/>
                <w:szCs w:val="22"/>
                <w:lang w:eastAsia="en-US"/>
              </w:rPr>
              <w:t xml:space="preserve"> 2021 r., czyli z dniem wejścia w życie ustawy o zmianie ustawy Kodeks spółek handlowych oraz niektórych innych ustaw</w:t>
            </w:r>
            <w:r w:rsidR="00D56E18">
              <w:rPr>
                <w:bCs/>
                <w:sz w:val="22"/>
                <w:szCs w:val="22"/>
                <w:lang w:eastAsia="en-US"/>
              </w:rPr>
              <w:t xml:space="preserve"> – wprowadzającej PSA.</w:t>
            </w:r>
          </w:p>
        </w:tc>
        <w:tc>
          <w:tcPr>
            <w:tcW w:w="2835" w:type="dxa"/>
          </w:tcPr>
          <w:p w14:paraId="52B9941D" w14:textId="77777777" w:rsidR="00543959" w:rsidRPr="00420202" w:rsidRDefault="00543959" w:rsidP="00543959">
            <w:pPr>
              <w:pStyle w:val="ARTartustawynprozporzdzenia"/>
              <w:spacing w:line="276" w:lineRule="auto"/>
              <w:ind w:firstLine="0"/>
              <w:rPr>
                <w:bCs/>
                <w:sz w:val="22"/>
                <w:szCs w:val="22"/>
                <w:lang w:eastAsia="en-US"/>
              </w:rPr>
            </w:pPr>
            <w:r w:rsidRPr="00420202">
              <w:rPr>
                <w:bCs/>
                <w:sz w:val="22"/>
                <w:szCs w:val="22"/>
                <w:lang w:eastAsia="en-US"/>
              </w:rPr>
              <w:lastRenderedPageBreak/>
              <w:t>Adrian Orliński – główny specjalista, Wydział Prawa Rejestrów</w:t>
            </w:r>
            <w:r w:rsidR="00903B96" w:rsidRPr="00420202">
              <w:rPr>
                <w:bCs/>
                <w:sz w:val="22"/>
                <w:szCs w:val="22"/>
                <w:lang w:eastAsia="en-US"/>
              </w:rPr>
              <w:t>,</w:t>
            </w:r>
            <w:r w:rsidRPr="00420202">
              <w:rPr>
                <w:bCs/>
                <w:sz w:val="22"/>
                <w:szCs w:val="22"/>
                <w:lang w:eastAsia="en-US"/>
              </w:rPr>
              <w:t xml:space="preserve"> Departament  Legislacyjny Prawa Cywilneg</w:t>
            </w:r>
            <w:r w:rsidR="00E1338A" w:rsidRPr="00420202">
              <w:rPr>
                <w:bCs/>
                <w:sz w:val="22"/>
                <w:szCs w:val="22"/>
                <w:lang w:eastAsia="en-US"/>
              </w:rPr>
              <w:t>o</w:t>
            </w:r>
          </w:p>
          <w:p w14:paraId="34740716" w14:textId="77777777" w:rsidR="00543959" w:rsidRPr="00420202" w:rsidRDefault="00543959" w:rsidP="00543959">
            <w:pPr>
              <w:pStyle w:val="ARTartustawynprozporzdzenia"/>
              <w:spacing w:line="276" w:lineRule="auto"/>
              <w:ind w:firstLine="0"/>
              <w:rPr>
                <w:bCs/>
                <w:sz w:val="22"/>
                <w:szCs w:val="22"/>
                <w:lang w:eastAsia="en-US"/>
              </w:rPr>
            </w:pPr>
          </w:p>
        </w:tc>
        <w:tc>
          <w:tcPr>
            <w:tcW w:w="3196" w:type="dxa"/>
          </w:tcPr>
          <w:p w14:paraId="624095B5" w14:textId="77777777" w:rsidR="00543959" w:rsidRDefault="00543959" w:rsidP="00543959">
            <w:pPr>
              <w:pStyle w:val="ARTartustawynprozporzdzenia"/>
              <w:spacing w:line="276" w:lineRule="auto"/>
              <w:ind w:firstLine="0"/>
              <w:rPr>
                <w:bCs/>
                <w:sz w:val="22"/>
                <w:szCs w:val="22"/>
                <w:lang w:eastAsia="en-US"/>
              </w:rPr>
            </w:pPr>
            <w:r w:rsidRPr="00420202">
              <w:rPr>
                <w:bCs/>
                <w:sz w:val="22"/>
                <w:szCs w:val="22"/>
                <w:lang w:eastAsia="en-US"/>
              </w:rPr>
              <w:t>Wejście w życie w dniu</w:t>
            </w:r>
            <w:r w:rsidR="00A871DB" w:rsidRPr="00420202">
              <w:rPr>
                <w:bCs/>
                <w:sz w:val="22"/>
                <w:szCs w:val="22"/>
                <w:lang w:eastAsia="en-US"/>
              </w:rPr>
              <w:t xml:space="preserve"> </w:t>
            </w:r>
            <w:r w:rsidRPr="00420202">
              <w:rPr>
                <w:bCs/>
                <w:sz w:val="22"/>
                <w:szCs w:val="22"/>
                <w:lang w:eastAsia="en-US"/>
              </w:rPr>
              <w:t xml:space="preserve">1 </w:t>
            </w:r>
            <w:r w:rsidR="0061558E">
              <w:rPr>
                <w:bCs/>
                <w:sz w:val="22"/>
                <w:szCs w:val="22"/>
                <w:lang w:eastAsia="en-US"/>
              </w:rPr>
              <w:t>lipca</w:t>
            </w:r>
            <w:r w:rsidRPr="00420202">
              <w:rPr>
                <w:bCs/>
                <w:sz w:val="22"/>
                <w:szCs w:val="22"/>
                <w:lang w:eastAsia="en-US"/>
              </w:rPr>
              <w:t xml:space="preserve"> 2021 r.</w:t>
            </w:r>
          </w:p>
          <w:p w14:paraId="62BC1BDD" w14:textId="77777777" w:rsidR="00D56E18" w:rsidRPr="00420202" w:rsidRDefault="00D56E18" w:rsidP="00D56E18">
            <w:pPr>
              <w:pStyle w:val="ARTartustawynprozporzdzenia"/>
              <w:spacing w:line="276" w:lineRule="auto"/>
              <w:ind w:firstLine="0"/>
              <w:jc w:val="left"/>
              <w:rPr>
                <w:bCs/>
                <w:sz w:val="22"/>
                <w:szCs w:val="22"/>
                <w:lang w:eastAsia="en-US"/>
              </w:rPr>
            </w:pPr>
            <w:r w:rsidRPr="00420202">
              <w:rPr>
                <w:highlight w:val="yellow"/>
              </w:rPr>
              <w:t>Prace zakończono</w:t>
            </w:r>
            <w:r w:rsidRPr="00420202">
              <w:t>. Opublikowano w Dz. U.</w:t>
            </w:r>
          </w:p>
        </w:tc>
      </w:tr>
      <w:tr w:rsidR="000B1DA5" w:rsidRPr="00420202" w14:paraId="75B16449" w14:textId="77777777" w:rsidTr="002816DC">
        <w:tc>
          <w:tcPr>
            <w:tcW w:w="817" w:type="dxa"/>
            <w:tcBorders>
              <w:top w:val="single" w:sz="4" w:space="0" w:color="auto"/>
              <w:left w:val="single" w:sz="4" w:space="0" w:color="auto"/>
              <w:bottom w:val="single" w:sz="4" w:space="0" w:color="auto"/>
              <w:right w:val="single" w:sz="4" w:space="0" w:color="auto"/>
            </w:tcBorders>
          </w:tcPr>
          <w:p w14:paraId="5D3CAE5B" w14:textId="77777777" w:rsidR="000B1DA5" w:rsidRPr="00420202" w:rsidRDefault="000B1DA5" w:rsidP="00886E57">
            <w:pPr>
              <w:spacing w:before="120" w:after="0" w:line="240" w:lineRule="auto"/>
              <w:rPr>
                <w:rFonts w:ascii="Arial" w:eastAsia="Times New Roman" w:hAnsi="Arial" w:cs="Arial"/>
              </w:rPr>
            </w:pPr>
            <w:r w:rsidRPr="00420202">
              <w:rPr>
                <w:rFonts w:ascii="Arial" w:eastAsia="Times New Roman" w:hAnsi="Arial" w:cs="Arial"/>
              </w:rPr>
              <w:t>523.</w:t>
            </w:r>
          </w:p>
        </w:tc>
        <w:tc>
          <w:tcPr>
            <w:tcW w:w="3791" w:type="dxa"/>
          </w:tcPr>
          <w:p w14:paraId="7BF9D403" w14:textId="77777777" w:rsidR="000B1DA5" w:rsidRPr="00420202" w:rsidRDefault="000B1DA5" w:rsidP="00F247B6">
            <w:pPr>
              <w:pStyle w:val="ARTartustawynprozporzdzenia"/>
              <w:spacing w:line="276" w:lineRule="auto"/>
              <w:ind w:firstLine="0"/>
              <w:rPr>
                <w:bCs/>
                <w:sz w:val="22"/>
                <w:szCs w:val="22"/>
                <w:lang w:eastAsia="en-US"/>
              </w:rPr>
            </w:pPr>
            <w:r w:rsidRPr="00420202">
              <w:rPr>
                <w:bCs/>
                <w:sz w:val="22"/>
                <w:szCs w:val="22"/>
                <w:lang w:eastAsia="en-US"/>
              </w:rPr>
              <w:t>Projekt rozporządzenia Ministra Sprawiedliwości zmieniającego rozporządzenie w sprawie przeprowadzenia egzaminu wstępnego na aplikację komorniczą</w:t>
            </w:r>
          </w:p>
        </w:tc>
        <w:tc>
          <w:tcPr>
            <w:tcW w:w="4147" w:type="dxa"/>
          </w:tcPr>
          <w:p w14:paraId="3A477A11" w14:textId="77777777" w:rsidR="000B1DA5" w:rsidRPr="00420202" w:rsidRDefault="000B1DA5" w:rsidP="00F247B6">
            <w:pPr>
              <w:pStyle w:val="ARTartustawynprozporzdzenia"/>
              <w:spacing w:line="276" w:lineRule="auto"/>
              <w:ind w:firstLine="0"/>
              <w:rPr>
                <w:bCs/>
                <w:sz w:val="22"/>
                <w:szCs w:val="22"/>
                <w:lang w:eastAsia="en-US"/>
              </w:rPr>
            </w:pPr>
            <w:r w:rsidRPr="00420202">
              <w:rPr>
                <w:bCs/>
                <w:sz w:val="22"/>
                <w:szCs w:val="22"/>
                <w:lang w:eastAsia="en-US"/>
              </w:rPr>
              <w:t>Podstawa prawna: art. 87 ustawy z dnia 22 marca 2018 r. o komornikach sądowych (Dz. U. z 2020 r. poz. 121).</w:t>
            </w:r>
          </w:p>
          <w:p w14:paraId="6322A522" w14:textId="77777777" w:rsidR="000B1DA5" w:rsidRPr="00420202" w:rsidRDefault="000B1DA5" w:rsidP="00F247B6">
            <w:pPr>
              <w:pStyle w:val="ARTartustawynprozporzdzenia"/>
              <w:spacing w:line="276" w:lineRule="auto"/>
              <w:ind w:firstLine="0"/>
              <w:rPr>
                <w:bCs/>
                <w:sz w:val="22"/>
                <w:szCs w:val="22"/>
                <w:lang w:eastAsia="en-US"/>
              </w:rPr>
            </w:pPr>
            <w:r w:rsidRPr="00420202">
              <w:rPr>
                <w:bCs/>
                <w:sz w:val="22"/>
                <w:szCs w:val="22"/>
                <w:lang w:eastAsia="en-US"/>
              </w:rPr>
              <w:t>Projekt wprowadza rozwiązania, dzięki którym wynagrodzenie przewodniczącego komisji kwalifikacyjnej oraz jego zastępcy będzie uzależnione od nakładu ich pracy, a ten zależy od czasu ich powołania.</w:t>
            </w:r>
          </w:p>
        </w:tc>
        <w:tc>
          <w:tcPr>
            <w:tcW w:w="2835" w:type="dxa"/>
          </w:tcPr>
          <w:p w14:paraId="4325E3B7" w14:textId="77777777" w:rsidR="00B00024" w:rsidRPr="00420202" w:rsidRDefault="00B00024" w:rsidP="00B00024">
            <w:pPr>
              <w:pStyle w:val="ARTartustawynprozporzdzenia"/>
              <w:spacing w:line="276" w:lineRule="auto"/>
              <w:ind w:firstLine="0"/>
              <w:rPr>
                <w:bCs/>
                <w:sz w:val="22"/>
                <w:szCs w:val="22"/>
                <w:lang w:eastAsia="en-US"/>
              </w:rPr>
            </w:pPr>
            <w:r w:rsidRPr="00420202">
              <w:rPr>
                <w:bCs/>
                <w:sz w:val="22"/>
                <w:szCs w:val="22"/>
                <w:lang w:eastAsia="en-US"/>
              </w:rPr>
              <w:t>Artur Grajewski – Dyrektor</w:t>
            </w:r>
          </w:p>
          <w:p w14:paraId="1F9DBF92" w14:textId="77777777" w:rsidR="000B1DA5" w:rsidRPr="00420202" w:rsidRDefault="00B00024" w:rsidP="00B00024">
            <w:pPr>
              <w:pStyle w:val="ARTartustawynprozporzdzenia"/>
              <w:spacing w:line="276" w:lineRule="auto"/>
              <w:ind w:firstLine="0"/>
              <w:rPr>
                <w:bCs/>
                <w:sz w:val="22"/>
                <w:szCs w:val="22"/>
                <w:lang w:eastAsia="en-US"/>
              </w:rPr>
            </w:pPr>
            <w:r w:rsidRPr="00420202">
              <w:rPr>
                <w:bCs/>
                <w:sz w:val="22"/>
                <w:szCs w:val="22"/>
                <w:lang w:eastAsia="en-US"/>
              </w:rPr>
              <w:t xml:space="preserve">Departamentu Legislacyjnego Prawa Cywilnego </w:t>
            </w:r>
            <w:r w:rsidR="000B1DA5" w:rsidRPr="00420202">
              <w:rPr>
                <w:bCs/>
                <w:sz w:val="22"/>
                <w:szCs w:val="22"/>
                <w:lang w:eastAsia="en-US"/>
              </w:rPr>
              <w:t>Departament Legislacyjny</w:t>
            </w:r>
            <w:r w:rsidRPr="00420202">
              <w:rPr>
                <w:bCs/>
                <w:sz w:val="22"/>
                <w:szCs w:val="22"/>
                <w:lang w:eastAsia="en-US"/>
              </w:rPr>
              <w:t xml:space="preserve"> </w:t>
            </w:r>
            <w:r w:rsidR="000B1DA5" w:rsidRPr="00420202">
              <w:rPr>
                <w:bCs/>
                <w:sz w:val="22"/>
                <w:szCs w:val="22"/>
                <w:lang w:eastAsia="en-US"/>
              </w:rPr>
              <w:t>Prawa Cywilnego</w:t>
            </w:r>
          </w:p>
          <w:p w14:paraId="01CB0096" w14:textId="77777777" w:rsidR="000B1DA5" w:rsidRPr="00420202" w:rsidRDefault="000B1DA5" w:rsidP="00F247B6">
            <w:pPr>
              <w:pStyle w:val="ARTartustawynprozporzdzenia"/>
              <w:spacing w:line="276" w:lineRule="auto"/>
              <w:ind w:firstLine="0"/>
              <w:rPr>
                <w:bCs/>
                <w:sz w:val="22"/>
                <w:szCs w:val="22"/>
                <w:lang w:eastAsia="en-US"/>
              </w:rPr>
            </w:pPr>
          </w:p>
        </w:tc>
        <w:tc>
          <w:tcPr>
            <w:tcW w:w="3196" w:type="dxa"/>
          </w:tcPr>
          <w:p w14:paraId="63E224FA" w14:textId="77777777" w:rsidR="000B1DA5" w:rsidRPr="00420202" w:rsidRDefault="00A871DB" w:rsidP="00F247B6">
            <w:pPr>
              <w:pStyle w:val="ARTartustawynprozporzdzenia"/>
              <w:spacing w:line="276" w:lineRule="auto"/>
              <w:ind w:firstLine="0"/>
              <w:rPr>
                <w:bCs/>
                <w:sz w:val="22"/>
                <w:szCs w:val="22"/>
                <w:lang w:eastAsia="en-US"/>
              </w:rPr>
            </w:pPr>
            <w:r w:rsidRPr="00420202">
              <w:rPr>
                <w:bCs/>
                <w:sz w:val="22"/>
                <w:szCs w:val="22"/>
                <w:lang w:eastAsia="en-US"/>
              </w:rPr>
              <w:t>Wrzesień 2020 r.</w:t>
            </w:r>
          </w:p>
        </w:tc>
      </w:tr>
      <w:tr w:rsidR="00F247B6" w:rsidRPr="00420202" w14:paraId="6FB35874" w14:textId="77777777" w:rsidTr="002816DC">
        <w:tc>
          <w:tcPr>
            <w:tcW w:w="817" w:type="dxa"/>
            <w:tcBorders>
              <w:top w:val="single" w:sz="4" w:space="0" w:color="auto"/>
              <w:left w:val="single" w:sz="4" w:space="0" w:color="auto"/>
              <w:bottom w:val="single" w:sz="4" w:space="0" w:color="auto"/>
              <w:right w:val="single" w:sz="4" w:space="0" w:color="auto"/>
            </w:tcBorders>
          </w:tcPr>
          <w:p w14:paraId="316130B8" w14:textId="77777777" w:rsidR="00F247B6" w:rsidRPr="00420202" w:rsidRDefault="00F247B6" w:rsidP="00F247B6">
            <w:pPr>
              <w:spacing w:before="120" w:after="0" w:line="240" w:lineRule="auto"/>
              <w:rPr>
                <w:rFonts w:ascii="Arial" w:eastAsia="Times New Roman" w:hAnsi="Arial" w:cs="Arial"/>
              </w:rPr>
            </w:pPr>
            <w:r w:rsidRPr="00420202">
              <w:rPr>
                <w:rFonts w:ascii="Arial" w:eastAsia="Times New Roman" w:hAnsi="Arial" w:cs="Arial"/>
              </w:rPr>
              <w:t>524.</w:t>
            </w:r>
          </w:p>
        </w:tc>
        <w:tc>
          <w:tcPr>
            <w:tcW w:w="3791" w:type="dxa"/>
          </w:tcPr>
          <w:p w14:paraId="7896C168" w14:textId="77777777" w:rsidR="00F247B6" w:rsidRPr="00420202" w:rsidRDefault="00F247B6" w:rsidP="00F247B6">
            <w:pPr>
              <w:pStyle w:val="ARTartustawynprozporzdzenia"/>
              <w:spacing w:line="276" w:lineRule="auto"/>
              <w:ind w:firstLine="0"/>
              <w:rPr>
                <w:bCs/>
                <w:sz w:val="22"/>
                <w:szCs w:val="22"/>
                <w:lang w:eastAsia="en-US"/>
              </w:rPr>
            </w:pPr>
            <w:bookmarkStart w:id="5" w:name="_Hlk33616462"/>
            <w:r w:rsidRPr="00420202">
              <w:rPr>
                <w:bCs/>
                <w:sz w:val="22"/>
                <w:szCs w:val="22"/>
                <w:lang w:eastAsia="en-US"/>
              </w:rPr>
              <w:t>Projekt rozporządzenia Ministra Sprawiedliwości zmieniającego rozporządzenie w sprawie utworzenia Wydziałów Zamiejscowych Departamentu do Spraw Przestępczości Zorganizowanej i Korupcji Prokuratury Krajowej, prokuratur regionalnych, okręgowych i rejonowych oraz ustalenia ich siedzib i obszarów właściwości</w:t>
            </w:r>
          </w:p>
          <w:bookmarkEnd w:id="5"/>
          <w:p w14:paraId="4A86A652" w14:textId="77777777" w:rsidR="00F247B6" w:rsidRPr="00420202" w:rsidRDefault="00F247B6" w:rsidP="00F247B6">
            <w:pPr>
              <w:pStyle w:val="ARTartustawynprozporzdzenia"/>
              <w:spacing w:line="276" w:lineRule="auto"/>
              <w:ind w:firstLine="0"/>
              <w:rPr>
                <w:bCs/>
                <w:sz w:val="22"/>
                <w:szCs w:val="22"/>
                <w:lang w:eastAsia="en-US"/>
              </w:rPr>
            </w:pPr>
          </w:p>
        </w:tc>
        <w:tc>
          <w:tcPr>
            <w:tcW w:w="4147" w:type="dxa"/>
          </w:tcPr>
          <w:p w14:paraId="2AA7753A" w14:textId="77777777" w:rsidR="00F247B6" w:rsidRPr="00420202" w:rsidRDefault="00F247B6" w:rsidP="00F247B6">
            <w:pPr>
              <w:pStyle w:val="ARTartustawynprozporzdzenia"/>
              <w:spacing w:line="276" w:lineRule="auto"/>
              <w:ind w:firstLine="0"/>
              <w:rPr>
                <w:bCs/>
                <w:sz w:val="22"/>
                <w:szCs w:val="22"/>
                <w:lang w:eastAsia="en-US"/>
              </w:rPr>
            </w:pPr>
            <w:r w:rsidRPr="00420202">
              <w:rPr>
                <w:bCs/>
                <w:sz w:val="22"/>
                <w:szCs w:val="22"/>
                <w:lang w:eastAsia="en-US"/>
              </w:rPr>
              <w:t xml:space="preserve">Podstawa prawna – art. 35 § 1 ustawy z dnia 28 stycznia 2016 r. – Prawo o prokuraturze (Dz. U. z 2019 r. poz. 740, z </w:t>
            </w:r>
            <w:proofErr w:type="spellStart"/>
            <w:r w:rsidRPr="00420202">
              <w:rPr>
                <w:bCs/>
                <w:sz w:val="22"/>
                <w:szCs w:val="22"/>
                <w:lang w:eastAsia="en-US"/>
              </w:rPr>
              <w:t>późn</w:t>
            </w:r>
            <w:proofErr w:type="spellEnd"/>
            <w:r w:rsidRPr="00420202">
              <w:rPr>
                <w:bCs/>
                <w:sz w:val="22"/>
                <w:szCs w:val="22"/>
                <w:lang w:eastAsia="en-US"/>
              </w:rPr>
              <w:t>. zm.). Przedmiotowy projekt uwzględnia konsekwencje wydania rozporządzenia Rady Ministrów z dnia 31 lipca 2020 r. w sprawie ustalenia granic niektórych gmin i miast, nadania niektórym miejscowościom statusu miasta, zmiany nazwy gminy oraz siedziby władzy gminy (Dz. U. poz. 1332), na którego podstawie z dniem 1 stycznia 2021 r. zmienia się nazwę gminy Sitkówka-Nowiny w województwie świętokrzyskim w powiecie kieleckim, na nazwę gmina Nowiny.</w:t>
            </w:r>
          </w:p>
        </w:tc>
        <w:tc>
          <w:tcPr>
            <w:tcW w:w="2835" w:type="dxa"/>
          </w:tcPr>
          <w:p w14:paraId="7548F8F3" w14:textId="77777777" w:rsidR="00F247B6" w:rsidRPr="00420202" w:rsidRDefault="00B00024" w:rsidP="00B00024">
            <w:pPr>
              <w:pStyle w:val="ARTartustawynprozporzdzenia"/>
              <w:spacing w:line="276" w:lineRule="auto"/>
              <w:ind w:firstLine="0"/>
              <w:rPr>
                <w:bCs/>
                <w:sz w:val="22"/>
                <w:szCs w:val="22"/>
                <w:lang w:eastAsia="en-US"/>
              </w:rPr>
            </w:pPr>
            <w:r w:rsidRPr="00420202">
              <w:rPr>
                <w:bCs/>
                <w:sz w:val="22"/>
                <w:szCs w:val="22"/>
                <w:lang w:eastAsia="en-US"/>
              </w:rPr>
              <w:t xml:space="preserve">Adam </w:t>
            </w:r>
            <w:proofErr w:type="spellStart"/>
            <w:r w:rsidRPr="00420202">
              <w:rPr>
                <w:bCs/>
                <w:sz w:val="22"/>
                <w:szCs w:val="22"/>
                <w:lang w:eastAsia="en-US"/>
              </w:rPr>
              <w:t>Sidor</w:t>
            </w:r>
            <w:proofErr w:type="spellEnd"/>
            <w:r w:rsidRPr="00420202">
              <w:rPr>
                <w:bCs/>
                <w:sz w:val="22"/>
                <w:szCs w:val="22"/>
                <w:lang w:eastAsia="en-US"/>
              </w:rPr>
              <w:t xml:space="preserve"> – Główny Specjalista – Prokurator,  Wydział Prawa Karnego, </w:t>
            </w:r>
            <w:r w:rsidR="00F247B6" w:rsidRPr="00420202">
              <w:rPr>
                <w:bCs/>
                <w:sz w:val="22"/>
                <w:szCs w:val="22"/>
                <w:lang w:eastAsia="en-US"/>
              </w:rPr>
              <w:t>Departament Legislacyjny Prawa Karnego</w:t>
            </w:r>
          </w:p>
          <w:p w14:paraId="0B837C0A" w14:textId="77777777" w:rsidR="00F247B6" w:rsidRPr="00420202" w:rsidRDefault="00F247B6" w:rsidP="00F247B6">
            <w:pPr>
              <w:pStyle w:val="ARTartustawynprozporzdzenia"/>
              <w:spacing w:line="276" w:lineRule="auto"/>
              <w:ind w:firstLine="0"/>
              <w:rPr>
                <w:bCs/>
                <w:sz w:val="22"/>
                <w:szCs w:val="22"/>
                <w:lang w:eastAsia="en-US"/>
              </w:rPr>
            </w:pPr>
          </w:p>
          <w:p w14:paraId="4E3A458D" w14:textId="77777777" w:rsidR="00F247B6" w:rsidRPr="00420202" w:rsidRDefault="00F247B6" w:rsidP="00F247B6">
            <w:pPr>
              <w:pStyle w:val="ARTartustawynprozporzdzenia"/>
              <w:spacing w:line="276" w:lineRule="auto"/>
              <w:ind w:firstLine="0"/>
              <w:rPr>
                <w:bCs/>
                <w:sz w:val="22"/>
                <w:szCs w:val="22"/>
                <w:lang w:eastAsia="en-US"/>
              </w:rPr>
            </w:pPr>
          </w:p>
        </w:tc>
        <w:tc>
          <w:tcPr>
            <w:tcW w:w="3196" w:type="dxa"/>
          </w:tcPr>
          <w:p w14:paraId="2C8B1BB9" w14:textId="77777777" w:rsidR="00F247B6" w:rsidRPr="00420202" w:rsidRDefault="00F247B6" w:rsidP="00F247B6">
            <w:pPr>
              <w:pStyle w:val="ARTartustawynprozporzdzenia"/>
              <w:spacing w:line="276" w:lineRule="auto"/>
              <w:ind w:firstLine="0"/>
              <w:rPr>
                <w:bCs/>
                <w:sz w:val="22"/>
                <w:szCs w:val="22"/>
                <w:lang w:eastAsia="en-US"/>
              </w:rPr>
            </w:pPr>
            <w:r w:rsidRPr="00420202">
              <w:rPr>
                <w:bCs/>
                <w:sz w:val="22"/>
                <w:szCs w:val="22"/>
                <w:lang w:eastAsia="en-US"/>
              </w:rPr>
              <w:t xml:space="preserve">IV kwartał 2020 r. </w:t>
            </w:r>
          </w:p>
        </w:tc>
      </w:tr>
      <w:tr w:rsidR="002F276D" w:rsidRPr="00420202" w14:paraId="4EA97187" w14:textId="77777777" w:rsidTr="002816DC">
        <w:tc>
          <w:tcPr>
            <w:tcW w:w="817" w:type="dxa"/>
            <w:tcBorders>
              <w:top w:val="single" w:sz="4" w:space="0" w:color="auto"/>
              <w:left w:val="single" w:sz="4" w:space="0" w:color="auto"/>
              <w:bottom w:val="single" w:sz="4" w:space="0" w:color="auto"/>
              <w:right w:val="single" w:sz="4" w:space="0" w:color="auto"/>
            </w:tcBorders>
          </w:tcPr>
          <w:p w14:paraId="4E554896" w14:textId="77777777" w:rsidR="002F276D" w:rsidRPr="00420202" w:rsidRDefault="002F276D" w:rsidP="00F247B6">
            <w:pPr>
              <w:spacing w:before="120" w:after="0" w:line="240" w:lineRule="auto"/>
              <w:rPr>
                <w:rFonts w:ascii="Arial" w:eastAsia="Times New Roman" w:hAnsi="Arial" w:cs="Arial"/>
              </w:rPr>
            </w:pPr>
            <w:r w:rsidRPr="00420202">
              <w:rPr>
                <w:rFonts w:ascii="Arial" w:eastAsia="Times New Roman" w:hAnsi="Arial" w:cs="Arial"/>
              </w:rPr>
              <w:lastRenderedPageBreak/>
              <w:t>525.</w:t>
            </w:r>
          </w:p>
        </w:tc>
        <w:tc>
          <w:tcPr>
            <w:tcW w:w="3791" w:type="dxa"/>
          </w:tcPr>
          <w:p w14:paraId="38CE7271" w14:textId="77777777" w:rsidR="002F276D" w:rsidRPr="00420202" w:rsidRDefault="002F276D" w:rsidP="00F247B6">
            <w:pPr>
              <w:pStyle w:val="ARTartustawynprozporzdzenia"/>
              <w:spacing w:line="276" w:lineRule="auto"/>
              <w:ind w:firstLine="0"/>
              <w:rPr>
                <w:bCs/>
                <w:sz w:val="22"/>
                <w:szCs w:val="22"/>
                <w:lang w:eastAsia="en-US"/>
              </w:rPr>
            </w:pPr>
            <w:r w:rsidRPr="00420202">
              <w:rPr>
                <w:rFonts w:eastAsia="Times New Roman"/>
                <w:sz w:val="22"/>
                <w:szCs w:val="22"/>
              </w:rPr>
              <w:t>Projekt rozporządzenia Ministra Sprawiedliwości</w:t>
            </w:r>
            <w:r w:rsidRPr="00420202">
              <w:rPr>
                <w:i/>
                <w:sz w:val="22"/>
                <w:szCs w:val="22"/>
              </w:rPr>
              <w:t xml:space="preserve"> </w:t>
            </w:r>
            <w:r w:rsidRPr="00420202">
              <w:rPr>
                <w:iCs/>
                <w:sz w:val="22"/>
                <w:szCs w:val="22"/>
              </w:rPr>
              <w:t>zmieniającego rozporządzenie w sprawie zakładania i prowadzenia ksiąg wieczystych w systemie teleinformatycznym</w:t>
            </w:r>
          </w:p>
        </w:tc>
        <w:tc>
          <w:tcPr>
            <w:tcW w:w="4147" w:type="dxa"/>
          </w:tcPr>
          <w:p w14:paraId="63092B9F" w14:textId="77777777" w:rsidR="002F276D" w:rsidRPr="00420202" w:rsidRDefault="002F276D" w:rsidP="002F276D">
            <w:pPr>
              <w:autoSpaceDE w:val="0"/>
              <w:autoSpaceDN w:val="0"/>
              <w:spacing w:after="0" w:line="240" w:lineRule="auto"/>
              <w:jc w:val="both"/>
              <w:rPr>
                <w:rFonts w:ascii="Arial" w:hAnsi="Arial" w:cs="Arial"/>
              </w:rPr>
            </w:pPr>
            <w:r w:rsidRPr="00420202">
              <w:rPr>
                <w:rFonts w:ascii="Arial" w:hAnsi="Arial" w:cs="Arial"/>
              </w:rPr>
              <w:t>Podstawa prawna –</w:t>
            </w:r>
            <w:r w:rsidRPr="00420202">
              <w:rPr>
                <w:rFonts w:ascii="Arial" w:eastAsia="Times New Roman" w:hAnsi="Arial" w:cs="Arial"/>
                <w:lang w:eastAsia="pl-PL"/>
              </w:rPr>
              <w:t xml:space="preserve"> art. 25</w:t>
            </w:r>
            <w:r w:rsidRPr="00420202">
              <w:rPr>
                <w:rFonts w:ascii="Arial" w:eastAsia="Times New Roman" w:hAnsi="Arial" w:cs="Arial"/>
                <w:vertAlign w:val="superscript"/>
                <w:lang w:eastAsia="pl-PL"/>
              </w:rPr>
              <w:t>1</w:t>
            </w:r>
            <w:r w:rsidRPr="00420202">
              <w:rPr>
                <w:rFonts w:ascii="Arial" w:eastAsia="Times New Roman" w:hAnsi="Arial" w:cs="Arial"/>
                <w:lang w:eastAsia="pl-PL"/>
              </w:rPr>
              <w:t xml:space="preserve"> ust. 2 ustawy z dnia 6 lipca 1982 r. o </w:t>
            </w:r>
            <w:r w:rsidRPr="00420202">
              <w:rPr>
                <w:rFonts w:ascii="Arial" w:hAnsi="Arial" w:cs="Arial"/>
              </w:rPr>
              <w:t xml:space="preserve"> księgach wieczystych i hipotece </w:t>
            </w:r>
            <w:r w:rsidRPr="00420202">
              <w:rPr>
                <w:rStyle w:val="ng-binding"/>
                <w:rFonts w:ascii="Arial" w:hAnsi="Arial" w:cs="Arial"/>
              </w:rPr>
              <w:t>(Dz. U. z 2019 r. poz. 2204</w:t>
            </w:r>
            <w:r w:rsidRPr="00420202">
              <w:rPr>
                <w:rFonts w:ascii="Arial" w:hAnsi="Arial" w:cs="Arial"/>
              </w:rPr>
              <w:t>).</w:t>
            </w:r>
          </w:p>
          <w:p w14:paraId="71DB530B" w14:textId="77777777" w:rsidR="002F276D" w:rsidRPr="00420202" w:rsidRDefault="002F276D" w:rsidP="002F276D">
            <w:pPr>
              <w:spacing w:line="240" w:lineRule="auto"/>
              <w:ind w:firstLine="426"/>
              <w:jc w:val="both"/>
              <w:rPr>
                <w:rFonts w:ascii="Arial" w:hAnsi="Arial" w:cs="Arial"/>
              </w:rPr>
            </w:pPr>
            <w:r w:rsidRPr="00420202">
              <w:rPr>
                <w:rFonts w:ascii="Arial" w:hAnsi="Arial" w:cs="Arial"/>
              </w:rPr>
              <w:t xml:space="preserve">Projekt rozporządzenia uwzględnia konsekwencje zniesienia z dniem 1 stycznia 2021 r. V Zamiejscowego Wydziału Ksiąg Wieczystych Sądu Rejonowego  w Wejherowie z siedzibą w Pucku. Wymieniona powyżej zmiana organizacyjna uwzględniona zostaje w załączniku nr 1 do rozporządzenia Ministra Sprawiedliwości z dnia 15 lutego 2016 r. </w:t>
            </w:r>
            <w:r w:rsidRPr="00420202">
              <w:rPr>
                <w:rFonts w:ascii="Arial" w:hAnsi="Arial" w:cs="Arial"/>
                <w:bCs/>
              </w:rPr>
              <w:t xml:space="preserve">w sprawie zakładania i prowadzenia ksiąg wieczystych w systemie teleinformatycznym (Dz. U. poz. 312, z </w:t>
            </w:r>
            <w:proofErr w:type="spellStart"/>
            <w:r w:rsidRPr="00420202">
              <w:rPr>
                <w:rFonts w:ascii="Arial" w:hAnsi="Arial" w:cs="Arial"/>
                <w:bCs/>
              </w:rPr>
              <w:t>późn</w:t>
            </w:r>
            <w:proofErr w:type="spellEnd"/>
            <w:r w:rsidRPr="00420202">
              <w:rPr>
                <w:rFonts w:ascii="Arial" w:hAnsi="Arial" w:cs="Arial"/>
                <w:bCs/>
              </w:rPr>
              <w:t xml:space="preserve">. zm.). </w:t>
            </w:r>
            <w:r w:rsidRPr="00420202">
              <w:rPr>
                <w:rFonts w:ascii="Arial" w:hAnsi="Arial" w:cs="Arial"/>
              </w:rPr>
              <w:t>Księgi wieczyste prowadzone w V Zamiejscowym Wydziale Ksiąg Wieczystych Sądu Rejonowego w Wejherowie z siedzibą w Pucku przejmuje IV Wydział Ksiąg Wieczystych Sądu Rejowego w Wejherowie.</w:t>
            </w:r>
          </w:p>
          <w:p w14:paraId="060DB680" w14:textId="77777777" w:rsidR="002F276D" w:rsidRPr="00420202" w:rsidRDefault="002F276D" w:rsidP="00F247B6">
            <w:pPr>
              <w:pStyle w:val="ARTartustawynprozporzdzenia"/>
              <w:spacing w:line="276" w:lineRule="auto"/>
              <w:ind w:firstLine="0"/>
              <w:rPr>
                <w:bCs/>
                <w:sz w:val="22"/>
                <w:szCs w:val="22"/>
                <w:lang w:eastAsia="en-US"/>
              </w:rPr>
            </w:pPr>
          </w:p>
        </w:tc>
        <w:tc>
          <w:tcPr>
            <w:tcW w:w="2835" w:type="dxa"/>
          </w:tcPr>
          <w:p w14:paraId="571EF662" w14:textId="77777777" w:rsidR="002F276D" w:rsidRPr="00420202" w:rsidRDefault="002F276D" w:rsidP="002F276D">
            <w:pPr>
              <w:spacing w:after="0"/>
              <w:rPr>
                <w:rFonts w:ascii="Arial" w:hAnsi="Arial" w:cs="Arial"/>
              </w:rPr>
            </w:pPr>
            <w:r w:rsidRPr="00420202">
              <w:rPr>
                <w:rFonts w:ascii="Arial" w:hAnsi="Arial" w:cs="Arial"/>
              </w:rPr>
              <w:t xml:space="preserve">Departament  Legislacyjny Prawa Cywilnego, Wydział Prawa Rejestrów Sądowych, </w:t>
            </w:r>
          </w:p>
          <w:p w14:paraId="59DEFC0B" w14:textId="77777777" w:rsidR="002F276D" w:rsidRPr="00420202" w:rsidRDefault="002F276D" w:rsidP="002F276D">
            <w:pPr>
              <w:pStyle w:val="ARTartustawynprozporzdzenia"/>
              <w:spacing w:line="276" w:lineRule="auto"/>
              <w:ind w:firstLine="0"/>
              <w:rPr>
                <w:bCs/>
                <w:sz w:val="22"/>
                <w:szCs w:val="22"/>
                <w:lang w:eastAsia="en-US"/>
              </w:rPr>
            </w:pPr>
            <w:r w:rsidRPr="00420202">
              <w:rPr>
                <w:sz w:val="22"/>
                <w:szCs w:val="22"/>
              </w:rPr>
              <w:t>główny specjalista - sędzia Agnieszka Piskorska – Wąsala</w:t>
            </w:r>
          </w:p>
        </w:tc>
        <w:tc>
          <w:tcPr>
            <w:tcW w:w="3196" w:type="dxa"/>
          </w:tcPr>
          <w:p w14:paraId="5A782828" w14:textId="77777777" w:rsidR="002F276D" w:rsidRPr="00420202" w:rsidRDefault="002F276D" w:rsidP="00F247B6">
            <w:pPr>
              <w:pStyle w:val="ARTartustawynprozporzdzenia"/>
              <w:spacing w:line="276" w:lineRule="auto"/>
              <w:ind w:firstLine="0"/>
              <w:rPr>
                <w:bCs/>
                <w:sz w:val="22"/>
                <w:szCs w:val="22"/>
                <w:lang w:eastAsia="en-US"/>
              </w:rPr>
            </w:pPr>
            <w:r w:rsidRPr="00420202">
              <w:rPr>
                <w:sz w:val="22"/>
                <w:szCs w:val="22"/>
              </w:rPr>
              <w:t>1 stycznia 2021 r.</w:t>
            </w:r>
          </w:p>
        </w:tc>
      </w:tr>
      <w:tr w:rsidR="000412EF" w:rsidRPr="00420202" w14:paraId="2A8A87B7" w14:textId="77777777" w:rsidTr="002816DC">
        <w:tc>
          <w:tcPr>
            <w:tcW w:w="817" w:type="dxa"/>
            <w:tcBorders>
              <w:top w:val="single" w:sz="4" w:space="0" w:color="auto"/>
              <w:left w:val="single" w:sz="4" w:space="0" w:color="auto"/>
              <w:bottom w:val="single" w:sz="4" w:space="0" w:color="auto"/>
              <w:right w:val="single" w:sz="4" w:space="0" w:color="auto"/>
            </w:tcBorders>
          </w:tcPr>
          <w:p w14:paraId="55753091" w14:textId="77777777" w:rsidR="000412EF" w:rsidRPr="00420202" w:rsidRDefault="000412EF" w:rsidP="002F753F">
            <w:pPr>
              <w:spacing w:after="0" w:line="240" w:lineRule="auto"/>
              <w:jc w:val="both"/>
              <w:rPr>
                <w:rFonts w:ascii="Arial" w:hAnsi="Arial" w:cs="Arial"/>
              </w:rPr>
            </w:pPr>
            <w:r w:rsidRPr="00420202">
              <w:rPr>
                <w:rFonts w:ascii="Arial" w:hAnsi="Arial" w:cs="Arial"/>
              </w:rPr>
              <w:t>526.</w:t>
            </w:r>
          </w:p>
        </w:tc>
        <w:tc>
          <w:tcPr>
            <w:tcW w:w="3791" w:type="dxa"/>
          </w:tcPr>
          <w:p w14:paraId="0BD5136E" w14:textId="77777777" w:rsidR="000412EF" w:rsidRPr="00420202" w:rsidRDefault="000412EF" w:rsidP="002F753F">
            <w:pPr>
              <w:spacing w:after="0" w:line="240" w:lineRule="auto"/>
              <w:jc w:val="both"/>
              <w:rPr>
                <w:rFonts w:ascii="Arial" w:hAnsi="Arial" w:cs="Arial"/>
              </w:rPr>
            </w:pPr>
            <w:r w:rsidRPr="00420202">
              <w:rPr>
                <w:rFonts w:ascii="Arial" w:hAnsi="Arial" w:cs="Arial"/>
              </w:rPr>
              <w:t>Projekt rozporządzenia Ministra Sprawiedliwości w sprawie utworzenia Sądu Okręgowego w Sosnowcu</w:t>
            </w:r>
          </w:p>
        </w:tc>
        <w:tc>
          <w:tcPr>
            <w:tcW w:w="4147" w:type="dxa"/>
          </w:tcPr>
          <w:p w14:paraId="085713E5" w14:textId="77777777" w:rsidR="000412EF" w:rsidRPr="00420202" w:rsidRDefault="000412EF" w:rsidP="002F753F">
            <w:pPr>
              <w:spacing w:after="0" w:line="240" w:lineRule="auto"/>
              <w:jc w:val="both"/>
              <w:rPr>
                <w:rFonts w:ascii="Arial" w:hAnsi="Arial" w:cs="Arial"/>
              </w:rPr>
            </w:pPr>
            <w:r w:rsidRPr="00420202">
              <w:rPr>
                <w:rFonts w:ascii="Arial" w:hAnsi="Arial" w:cs="Arial"/>
              </w:rPr>
              <w:t xml:space="preserve">Podstawa prawna - art. 20 pkt 1 ustawy z dnia 27 lipca 2001 r. – Prawo o ustroju sądów powszechnych (Dz. U. z 2020 r. poz. 365, ze zm.) </w:t>
            </w:r>
          </w:p>
          <w:p w14:paraId="0FA2DCC2" w14:textId="77777777" w:rsidR="000412EF" w:rsidRPr="00420202" w:rsidRDefault="000412EF" w:rsidP="002F753F">
            <w:pPr>
              <w:spacing w:after="0" w:line="240" w:lineRule="auto"/>
              <w:jc w:val="both"/>
              <w:rPr>
                <w:rFonts w:ascii="Arial" w:hAnsi="Arial" w:cs="Arial"/>
              </w:rPr>
            </w:pPr>
            <w:r w:rsidRPr="00420202">
              <w:rPr>
                <w:rFonts w:ascii="Arial" w:hAnsi="Arial" w:cs="Arial"/>
              </w:rPr>
              <w:t xml:space="preserve">Projektowane rozporządzenie dotyczy utworzenia – w obszarze właściwości Sądu Apelacyjnego w Katowicach – Sądu Okręgowego w Sosnowcu.  </w:t>
            </w:r>
          </w:p>
        </w:tc>
        <w:tc>
          <w:tcPr>
            <w:tcW w:w="2835" w:type="dxa"/>
          </w:tcPr>
          <w:p w14:paraId="75FBCA87" w14:textId="77777777" w:rsidR="000412EF" w:rsidRPr="00420202" w:rsidRDefault="000412EF" w:rsidP="002F753F">
            <w:pPr>
              <w:spacing w:after="0" w:line="240" w:lineRule="auto"/>
              <w:jc w:val="both"/>
              <w:rPr>
                <w:rFonts w:ascii="Arial" w:hAnsi="Arial" w:cs="Arial"/>
              </w:rPr>
            </w:pPr>
            <w:r w:rsidRPr="00420202">
              <w:rPr>
                <w:rFonts w:ascii="Arial" w:hAnsi="Arial" w:cs="Arial"/>
              </w:rPr>
              <w:t>Katarzyna Mizera – Główny Specjalista</w:t>
            </w:r>
            <w:r w:rsidR="0086238F" w:rsidRPr="00420202">
              <w:rPr>
                <w:rFonts w:ascii="Arial" w:hAnsi="Arial" w:cs="Arial"/>
              </w:rPr>
              <w:t xml:space="preserve"> - Sędzia</w:t>
            </w:r>
            <w:r w:rsidRPr="00420202">
              <w:rPr>
                <w:rFonts w:ascii="Arial" w:hAnsi="Arial" w:cs="Arial"/>
              </w:rPr>
              <w:t>, Wydz</w:t>
            </w:r>
            <w:r w:rsidR="0086238F" w:rsidRPr="00420202">
              <w:rPr>
                <w:rFonts w:ascii="Arial" w:hAnsi="Arial" w:cs="Arial"/>
              </w:rPr>
              <w:t>iał</w:t>
            </w:r>
            <w:r w:rsidRPr="00420202">
              <w:rPr>
                <w:rFonts w:ascii="Arial" w:hAnsi="Arial" w:cs="Arial"/>
              </w:rPr>
              <w:t xml:space="preserve"> Prawa Ustroju Sądów Powszechnych, Administracyjnych i Wojskowych, Departament Legislacyjnym Ustroju Sądów </w:t>
            </w:r>
          </w:p>
        </w:tc>
        <w:tc>
          <w:tcPr>
            <w:tcW w:w="3196" w:type="dxa"/>
          </w:tcPr>
          <w:p w14:paraId="579584E4" w14:textId="77777777" w:rsidR="000412EF" w:rsidRPr="00420202" w:rsidRDefault="000412EF" w:rsidP="002F753F">
            <w:pPr>
              <w:spacing w:after="0" w:line="240" w:lineRule="auto"/>
              <w:ind w:firstLine="426"/>
              <w:jc w:val="both"/>
              <w:rPr>
                <w:rFonts w:ascii="Arial" w:hAnsi="Arial" w:cs="Arial"/>
              </w:rPr>
            </w:pPr>
            <w:r w:rsidRPr="00420202">
              <w:rPr>
                <w:rFonts w:ascii="Arial" w:hAnsi="Arial" w:cs="Arial"/>
              </w:rPr>
              <w:t>I kwartał 2021 r.</w:t>
            </w:r>
          </w:p>
          <w:p w14:paraId="1E1815BE" w14:textId="77777777" w:rsidR="00F1522B" w:rsidRPr="00420202" w:rsidRDefault="00F1522B" w:rsidP="00F1522B">
            <w:pPr>
              <w:spacing w:after="0" w:line="240" w:lineRule="auto"/>
              <w:jc w:val="both"/>
              <w:rPr>
                <w:rFonts w:ascii="Arial" w:hAnsi="Arial" w:cs="Arial"/>
              </w:rPr>
            </w:pPr>
          </w:p>
          <w:p w14:paraId="1D06D79E" w14:textId="77777777" w:rsidR="00F1522B" w:rsidRPr="00420202" w:rsidRDefault="00F1522B" w:rsidP="00B17AE3">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xml:space="preserve"> Opublikowano w Dz. U. </w:t>
            </w:r>
          </w:p>
        </w:tc>
      </w:tr>
      <w:tr w:rsidR="00795A94" w:rsidRPr="00420202" w14:paraId="4852D136" w14:textId="77777777" w:rsidTr="002816DC">
        <w:tc>
          <w:tcPr>
            <w:tcW w:w="817" w:type="dxa"/>
            <w:tcBorders>
              <w:top w:val="single" w:sz="4" w:space="0" w:color="auto"/>
              <w:left w:val="single" w:sz="4" w:space="0" w:color="auto"/>
              <w:bottom w:val="single" w:sz="4" w:space="0" w:color="auto"/>
              <w:right w:val="single" w:sz="4" w:space="0" w:color="auto"/>
            </w:tcBorders>
          </w:tcPr>
          <w:p w14:paraId="1F853D9E" w14:textId="77777777" w:rsidR="00795A94" w:rsidRPr="00420202" w:rsidRDefault="00795A94" w:rsidP="002F753F">
            <w:pPr>
              <w:spacing w:after="0" w:line="240" w:lineRule="auto"/>
              <w:jc w:val="both"/>
              <w:rPr>
                <w:rFonts w:ascii="Arial" w:hAnsi="Arial" w:cs="Arial"/>
              </w:rPr>
            </w:pPr>
            <w:r w:rsidRPr="00420202">
              <w:rPr>
                <w:rFonts w:ascii="Arial" w:hAnsi="Arial" w:cs="Arial"/>
              </w:rPr>
              <w:t>527</w:t>
            </w:r>
          </w:p>
        </w:tc>
        <w:tc>
          <w:tcPr>
            <w:tcW w:w="3791" w:type="dxa"/>
          </w:tcPr>
          <w:p w14:paraId="55998A79" w14:textId="77777777" w:rsidR="00795A94" w:rsidRPr="00420202" w:rsidRDefault="00795A94" w:rsidP="002F753F">
            <w:pPr>
              <w:spacing w:after="0" w:line="240" w:lineRule="auto"/>
              <w:jc w:val="both"/>
              <w:rPr>
                <w:rFonts w:ascii="Arial" w:hAnsi="Arial" w:cs="Arial"/>
              </w:rPr>
            </w:pPr>
            <w:r w:rsidRPr="00420202">
              <w:rPr>
                <w:rFonts w:ascii="Arial" w:hAnsi="Arial" w:cs="Arial"/>
              </w:rPr>
              <w:t>Projekt rozporządzenia Ministra Sprawiedliwości zmieniającego rozporządzenie w sprawie ustalenia siedzib i obszarów właściwości sądów apelacyjnych, sądów okręgowych i sądów rejonowych oraz zakresu rozpoznawanych przez nie spraw.</w:t>
            </w:r>
          </w:p>
        </w:tc>
        <w:tc>
          <w:tcPr>
            <w:tcW w:w="4147" w:type="dxa"/>
          </w:tcPr>
          <w:p w14:paraId="7E622702" w14:textId="77777777" w:rsidR="002F753F" w:rsidRPr="00420202" w:rsidRDefault="00795A94" w:rsidP="002F753F">
            <w:pPr>
              <w:spacing w:after="0" w:line="240" w:lineRule="auto"/>
              <w:jc w:val="both"/>
              <w:rPr>
                <w:rFonts w:ascii="Arial" w:hAnsi="Arial" w:cs="Arial"/>
              </w:rPr>
            </w:pPr>
            <w:r w:rsidRPr="00420202">
              <w:rPr>
                <w:rFonts w:ascii="Arial" w:hAnsi="Arial" w:cs="Arial"/>
              </w:rPr>
              <w:t>Podstawa prawna - art. 20 pkt 1 ustawy z dnia 27 lipca 2001 r. – Prawo o ustroju sądów powszechnych (Dz. U. z 2020 r. poz. 365, ze zm.)</w:t>
            </w:r>
          </w:p>
          <w:p w14:paraId="167F7CE1" w14:textId="77777777" w:rsidR="002F753F" w:rsidRPr="00420202" w:rsidRDefault="00795A94" w:rsidP="002F753F">
            <w:pPr>
              <w:spacing w:after="0" w:line="240" w:lineRule="auto"/>
              <w:jc w:val="both"/>
              <w:rPr>
                <w:rFonts w:ascii="Arial" w:hAnsi="Arial" w:cs="Arial"/>
              </w:rPr>
            </w:pPr>
            <w:r w:rsidRPr="00420202">
              <w:rPr>
                <w:rFonts w:ascii="Arial" w:hAnsi="Arial" w:cs="Arial"/>
              </w:rPr>
              <w:t xml:space="preserve">Potrzeba wydania projektowanego rozporządzenia wynika z utworzenia – w obszarze właściwości Sądu Apelacyjnego w Katowicach – Sądu Okręgowego w Sosnowcu. </w:t>
            </w:r>
          </w:p>
          <w:p w14:paraId="33E66EAC" w14:textId="77777777" w:rsidR="00795A94" w:rsidRPr="00420202" w:rsidRDefault="00795A94" w:rsidP="002F753F">
            <w:pPr>
              <w:spacing w:after="0" w:line="240" w:lineRule="auto"/>
              <w:jc w:val="both"/>
              <w:rPr>
                <w:rFonts w:ascii="Arial" w:hAnsi="Arial" w:cs="Arial"/>
              </w:rPr>
            </w:pPr>
            <w:r w:rsidRPr="00420202">
              <w:rPr>
                <w:rFonts w:ascii="Arial" w:hAnsi="Arial" w:cs="Arial"/>
              </w:rPr>
              <w:lastRenderedPageBreak/>
              <w:t>Niniejszym rozporządzeniem ustala się obszar właściwości i zakres spraw rozpoznawanych przez Sąd Okręgowy w Sosnowcu.</w:t>
            </w:r>
          </w:p>
          <w:p w14:paraId="2A309966" w14:textId="77777777" w:rsidR="00795A94" w:rsidRPr="00420202" w:rsidRDefault="00795A94" w:rsidP="002F753F">
            <w:pPr>
              <w:spacing w:after="0" w:line="240" w:lineRule="auto"/>
              <w:ind w:firstLine="426"/>
              <w:jc w:val="both"/>
              <w:rPr>
                <w:rFonts w:ascii="Arial" w:hAnsi="Arial" w:cs="Arial"/>
              </w:rPr>
            </w:pPr>
            <w:r w:rsidRPr="00420202">
              <w:rPr>
                <w:rFonts w:ascii="Arial" w:hAnsi="Arial" w:cs="Arial"/>
              </w:rPr>
              <w:t xml:space="preserve">     Nowotworzony Sąd Okręgowy w Sosnowcu obejmuje obszar właściwości sądów rejonowych w: Będzinie, Dąbrowie Górniczej, Jaworznie, Sosnowcu i Zawierciu.</w:t>
            </w:r>
          </w:p>
          <w:p w14:paraId="25799A86" w14:textId="77777777" w:rsidR="00795A94" w:rsidRPr="00420202" w:rsidRDefault="00795A94" w:rsidP="002F753F">
            <w:pPr>
              <w:spacing w:after="0" w:line="240" w:lineRule="auto"/>
              <w:ind w:firstLine="426"/>
              <w:jc w:val="both"/>
              <w:rPr>
                <w:rFonts w:ascii="Arial" w:hAnsi="Arial" w:cs="Arial"/>
              </w:rPr>
            </w:pPr>
            <w:r w:rsidRPr="00420202">
              <w:rPr>
                <w:rFonts w:ascii="Arial" w:hAnsi="Arial" w:cs="Arial"/>
              </w:rPr>
              <w:t xml:space="preserve">     Sąd Okręgowy w Sosnowcu będzie właściwy do rozpoznawania spraw z zakresu prawa: cywilnego, rodzinnego i opiekuńczego, karnego, pracy i ubezpieczeń społecznych oraz prowadzenia rejestru dzienników i czasopism.</w:t>
            </w:r>
          </w:p>
          <w:p w14:paraId="4529D08F" w14:textId="77777777" w:rsidR="00795A94" w:rsidRPr="00420202" w:rsidRDefault="00795A94" w:rsidP="002F753F">
            <w:pPr>
              <w:spacing w:after="0" w:line="240" w:lineRule="auto"/>
              <w:ind w:firstLine="426"/>
              <w:jc w:val="both"/>
              <w:rPr>
                <w:rFonts w:ascii="Arial" w:hAnsi="Arial" w:cs="Arial"/>
              </w:rPr>
            </w:pPr>
            <w:r w:rsidRPr="00420202">
              <w:rPr>
                <w:rFonts w:ascii="Arial" w:hAnsi="Arial" w:cs="Arial"/>
              </w:rPr>
              <w:t xml:space="preserve">     Utworzenie Sądu Okręgowego w Sosnowcu wymagało uwzględnienia go w obszarze właściwości Sądu Apelacyjnego w Katowicach, a także przeniesienia regulacji dotyczących Sądów Rejonowych w: Będzinie, Dąbrowie Górniczej, Jaworznie, Sosnowcu i Zawierciu z obszaru właściwości Sądu Okręgowego w Katowicach  i Sądu Okręgowego w Częstochowie  do obszaru właściwości Sądu Okręgowego w Sosnowcu.</w:t>
            </w:r>
          </w:p>
        </w:tc>
        <w:tc>
          <w:tcPr>
            <w:tcW w:w="2835" w:type="dxa"/>
          </w:tcPr>
          <w:p w14:paraId="7032DB88" w14:textId="77777777" w:rsidR="00795A94" w:rsidRPr="00420202" w:rsidRDefault="0086238F" w:rsidP="00670F6E">
            <w:pPr>
              <w:spacing w:after="0" w:line="240" w:lineRule="auto"/>
              <w:jc w:val="both"/>
              <w:rPr>
                <w:rFonts w:ascii="Arial" w:hAnsi="Arial" w:cs="Arial"/>
              </w:rPr>
            </w:pPr>
            <w:r w:rsidRPr="00420202">
              <w:rPr>
                <w:rFonts w:ascii="Arial" w:hAnsi="Arial" w:cs="Arial"/>
              </w:rPr>
              <w:lastRenderedPageBreak/>
              <w:t>Katarzyna Mizera – Główny Specjalista - Sędzia, Wydział Prawa Ustroju Sądów Powszechnych, Administracyjnych i Wojskowych, Departament Legislacyjnym Ustroju Sądów</w:t>
            </w:r>
          </w:p>
        </w:tc>
        <w:tc>
          <w:tcPr>
            <w:tcW w:w="3196" w:type="dxa"/>
          </w:tcPr>
          <w:p w14:paraId="6A1CEB96" w14:textId="77777777" w:rsidR="00795A94" w:rsidRPr="00420202" w:rsidRDefault="00795A94" w:rsidP="002F753F">
            <w:pPr>
              <w:spacing w:after="0" w:line="240" w:lineRule="auto"/>
              <w:ind w:firstLine="426"/>
              <w:jc w:val="both"/>
              <w:rPr>
                <w:rFonts w:ascii="Arial" w:hAnsi="Arial" w:cs="Arial"/>
              </w:rPr>
            </w:pPr>
            <w:r w:rsidRPr="00420202">
              <w:rPr>
                <w:rFonts w:ascii="Arial" w:hAnsi="Arial" w:cs="Arial"/>
              </w:rPr>
              <w:t>I kwartał 2021 r.</w:t>
            </w:r>
          </w:p>
          <w:p w14:paraId="7286CB01" w14:textId="77777777" w:rsidR="00F1522B" w:rsidRPr="00420202" w:rsidRDefault="00F1522B" w:rsidP="00F1522B">
            <w:pPr>
              <w:spacing w:after="0" w:line="240" w:lineRule="auto"/>
              <w:jc w:val="both"/>
              <w:rPr>
                <w:rFonts w:ascii="Arial" w:hAnsi="Arial" w:cs="Arial"/>
              </w:rPr>
            </w:pPr>
          </w:p>
          <w:p w14:paraId="3826ECAF" w14:textId="77777777" w:rsidR="00F1522B" w:rsidRPr="00420202" w:rsidRDefault="00F1522B" w:rsidP="00B86C35">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A20B58" w:rsidRPr="00420202" w14:paraId="20D09653" w14:textId="77777777" w:rsidTr="002816DC">
        <w:tc>
          <w:tcPr>
            <w:tcW w:w="817" w:type="dxa"/>
            <w:tcBorders>
              <w:top w:val="single" w:sz="4" w:space="0" w:color="auto"/>
              <w:left w:val="single" w:sz="4" w:space="0" w:color="auto"/>
              <w:bottom w:val="single" w:sz="4" w:space="0" w:color="auto"/>
              <w:right w:val="single" w:sz="4" w:space="0" w:color="auto"/>
            </w:tcBorders>
          </w:tcPr>
          <w:p w14:paraId="2C30E414" w14:textId="77777777" w:rsidR="00A20B58" w:rsidRPr="00420202" w:rsidRDefault="00A20B58" w:rsidP="002F753F">
            <w:pPr>
              <w:spacing w:after="0" w:line="240" w:lineRule="auto"/>
              <w:jc w:val="both"/>
              <w:rPr>
                <w:rFonts w:ascii="Arial" w:hAnsi="Arial" w:cs="Arial"/>
              </w:rPr>
            </w:pPr>
            <w:r w:rsidRPr="00420202">
              <w:rPr>
                <w:rFonts w:ascii="Arial" w:hAnsi="Arial" w:cs="Arial"/>
              </w:rPr>
              <w:t>528</w:t>
            </w:r>
          </w:p>
        </w:tc>
        <w:tc>
          <w:tcPr>
            <w:tcW w:w="3791" w:type="dxa"/>
          </w:tcPr>
          <w:p w14:paraId="6AAA9679" w14:textId="77777777" w:rsidR="00A20B58" w:rsidRPr="00420202" w:rsidRDefault="00A20B58" w:rsidP="00670F6E">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zmieniającego rozporządzenie w sprawie przekazania niektórym sądom okręgowym i sądom rejonowym rozpoznawania spraw gospodarczych z obszarów właściwości innych sądów okręgowych i sądów rejonowych</w:t>
            </w:r>
          </w:p>
        </w:tc>
        <w:tc>
          <w:tcPr>
            <w:tcW w:w="4147" w:type="dxa"/>
          </w:tcPr>
          <w:p w14:paraId="2D5B9D8A" w14:textId="77777777" w:rsidR="00A20B58" w:rsidRPr="00420202" w:rsidRDefault="00A20B58" w:rsidP="002F753F">
            <w:pPr>
              <w:spacing w:after="0" w:line="240" w:lineRule="auto"/>
              <w:ind w:firstLine="426"/>
              <w:jc w:val="both"/>
              <w:rPr>
                <w:rFonts w:ascii="Arial" w:hAnsi="Arial" w:cs="Arial"/>
              </w:rPr>
            </w:pPr>
            <w:r w:rsidRPr="00420202">
              <w:rPr>
                <w:rFonts w:ascii="Arial" w:hAnsi="Arial" w:cs="Arial"/>
              </w:rPr>
              <w:t xml:space="preserve">Podstawa prawna - art. 20 pkt 3 ustawy z dnia 27 lipca 2001 r. – Prawo o ustroju sądów powszechnych (Dz. U. z 2020 r. poz. 365, ze zm.) </w:t>
            </w:r>
          </w:p>
          <w:p w14:paraId="2EB77B18" w14:textId="77777777" w:rsidR="00A20B58" w:rsidRPr="00420202" w:rsidRDefault="00A20B58" w:rsidP="002F753F">
            <w:pPr>
              <w:spacing w:after="0" w:line="240" w:lineRule="auto"/>
              <w:ind w:firstLine="426"/>
              <w:jc w:val="both"/>
              <w:rPr>
                <w:rFonts w:ascii="Arial" w:hAnsi="Arial" w:cs="Arial"/>
              </w:rPr>
            </w:pPr>
            <w:r w:rsidRPr="00420202">
              <w:rPr>
                <w:rFonts w:ascii="Arial" w:hAnsi="Arial" w:cs="Arial"/>
              </w:rPr>
              <w:t xml:space="preserve">     Potrzeba wydania projektowanego rozporządzenia wynika z utworzenia – w obszarze właściwości Sądu Apelacyjnego w Katowicach – Sądu Okręgowego w Sosnowcu.</w:t>
            </w:r>
          </w:p>
          <w:p w14:paraId="4FFA17E4" w14:textId="77777777" w:rsidR="00A20B58" w:rsidRPr="00420202" w:rsidRDefault="00A20B58" w:rsidP="002F753F">
            <w:pPr>
              <w:spacing w:after="0" w:line="240" w:lineRule="auto"/>
              <w:ind w:firstLine="426"/>
              <w:jc w:val="both"/>
              <w:rPr>
                <w:rFonts w:ascii="Arial" w:hAnsi="Arial" w:cs="Arial"/>
              </w:rPr>
            </w:pPr>
            <w:r w:rsidRPr="00420202">
              <w:rPr>
                <w:rFonts w:ascii="Arial" w:hAnsi="Arial" w:cs="Arial"/>
              </w:rPr>
              <w:t xml:space="preserve">     Sąd Okręgowy w Sosnowcu będzie właściwy do rozpoznawania spraw z zakresu prawa cywilnego, rodzinnego i opiekuńczego, karnego, pracy i ubezpieczeń społecznych oraz prowadzenia rejestru dzienników i czasopism.</w:t>
            </w:r>
          </w:p>
          <w:p w14:paraId="48736D4E" w14:textId="77777777" w:rsidR="00A20B58" w:rsidRPr="00420202" w:rsidRDefault="00A20B58" w:rsidP="002F753F">
            <w:pPr>
              <w:spacing w:after="0" w:line="240" w:lineRule="auto"/>
              <w:ind w:firstLine="426"/>
              <w:jc w:val="both"/>
              <w:rPr>
                <w:rFonts w:ascii="Arial" w:hAnsi="Arial" w:cs="Arial"/>
              </w:rPr>
            </w:pPr>
            <w:r w:rsidRPr="00420202">
              <w:rPr>
                <w:rFonts w:ascii="Arial" w:hAnsi="Arial" w:cs="Arial"/>
              </w:rPr>
              <w:lastRenderedPageBreak/>
              <w:t xml:space="preserve">    Niniejszym rozporządzeniem Sądowi Okręgowemu w Katowicach przekazuje się rozpoznawanie spraw gospodarczych z obszaru właściwości Sądu Okręgowego w Sosnowcu.</w:t>
            </w:r>
          </w:p>
          <w:p w14:paraId="0F351D42" w14:textId="77777777" w:rsidR="00A20B58" w:rsidRPr="00420202" w:rsidRDefault="00A20B58" w:rsidP="002F753F">
            <w:pPr>
              <w:spacing w:after="0" w:line="240" w:lineRule="auto"/>
              <w:ind w:firstLine="426"/>
              <w:jc w:val="both"/>
              <w:rPr>
                <w:rFonts w:ascii="Arial" w:hAnsi="Arial" w:cs="Arial"/>
              </w:rPr>
            </w:pPr>
            <w:r w:rsidRPr="00420202">
              <w:rPr>
                <w:rFonts w:ascii="Arial" w:hAnsi="Arial" w:cs="Arial"/>
              </w:rPr>
              <w:t xml:space="preserve">      Przepisy niniejszego rozporządzenia nie uwzględniają funkcjonowania wydziału gospodarczego w Sądzie Okręgowym w Sosnowcu, ani też przekazania do jednego z sądów rejonowych okręgu sosnowieckiego rozpoznawania spraw upadłościowych i restrukturyzacyjnych, spraw rejestru zastawów oraz spraw Krajowego Rejestru Sądowego z obszaru właściwości sądów rejonowych w: Będzinie, Dąbrowie Górniczej, Jaworznie, Sosnowcu i Zawierciu, rozstrzyganych aktualnie w Sądzie Rejonowym Katowice-Wschód w Katowicach.</w:t>
            </w:r>
          </w:p>
          <w:p w14:paraId="03B0313E" w14:textId="77777777" w:rsidR="00A20B58" w:rsidRPr="00420202" w:rsidRDefault="00A20B58" w:rsidP="002F753F">
            <w:pPr>
              <w:spacing w:after="0" w:line="240" w:lineRule="auto"/>
              <w:ind w:firstLine="426"/>
              <w:jc w:val="both"/>
              <w:rPr>
                <w:rFonts w:ascii="Arial" w:hAnsi="Arial" w:cs="Arial"/>
              </w:rPr>
            </w:pPr>
            <w:r w:rsidRPr="00420202">
              <w:rPr>
                <w:rFonts w:ascii="Arial" w:hAnsi="Arial" w:cs="Arial"/>
              </w:rPr>
              <w:t xml:space="preserve">     Utworzenie Sądu Okręgowego w Sosnowcu wymagało wykreślenia Sądu Rejonowego w Dąbrowie Górniczej z obszaru Sądu Okręgowego w Katowicach, a także Sądu Rejonowego w Zawierciu z obszaru Sądu Okręgowego w Częstochowie, i uwzględnienia ich w obszarze Sądu Okręgowego w Sosnowcu.</w:t>
            </w:r>
          </w:p>
          <w:p w14:paraId="195DB6D9" w14:textId="77777777" w:rsidR="00A20B58" w:rsidRPr="00420202" w:rsidRDefault="00A20B58" w:rsidP="002F753F">
            <w:pPr>
              <w:spacing w:after="0" w:line="240" w:lineRule="auto"/>
              <w:ind w:firstLine="426"/>
              <w:jc w:val="both"/>
              <w:rPr>
                <w:rFonts w:ascii="Arial" w:hAnsi="Arial" w:cs="Arial"/>
              </w:rPr>
            </w:pPr>
          </w:p>
        </w:tc>
        <w:tc>
          <w:tcPr>
            <w:tcW w:w="2835" w:type="dxa"/>
          </w:tcPr>
          <w:p w14:paraId="3B3C5376" w14:textId="77777777" w:rsidR="00A20B58" w:rsidRPr="00420202" w:rsidRDefault="0086238F" w:rsidP="00670F6E">
            <w:pPr>
              <w:spacing w:after="0" w:line="240" w:lineRule="auto"/>
              <w:jc w:val="both"/>
              <w:rPr>
                <w:rFonts w:ascii="Arial" w:hAnsi="Arial" w:cs="Arial"/>
              </w:rPr>
            </w:pPr>
            <w:r w:rsidRPr="00420202">
              <w:rPr>
                <w:rFonts w:ascii="Arial" w:hAnsi="Arial" w:cs="Arial"/>
              </w:rPr>
              <w:lastRenderedPageBreak/>
              <w:t>Katarzyna Mizera – Główny Specjalista - Sędzia, Wydział Prawa Ustroju Sądów Powszechnych, Administracyjnych i Wojskowych, Departament Legislacyjnym Ustroju Sądów</w:t>
            </w:r>
          </w:p>
        </w:tc>
        <w:tc>
          <w:tcPr>
            <w:tcW w:w="3196" w:type="dxa"/>
          </w:tcPr>
          <w:p w14:paraId="145AAB4A" w14:textId="77777777" w:rsidR="00A20B58" w:rsidRPr="00420202" w:rsidRDefault="00A20B58" w:rsidP="002F753F">
            <w:pPr>
              <w:spacing w:after="0" w:line="240" w:lineRule="auto"/>
              <w:ind w:firstLine="426"/>
              <w:jc w:val="both"/>
              <w:rPr>
                <w:rFonts w:ascii="Arial" w:hAnsi="Arial" w:cs="Arial"/>
              </w:rPr>
            </w:pPr>
            <w:r w:rsidRPr="00420202">
              <w:rPr>
                <w:rFonts w:ascii="Arial" w:hAnsi="Arial" w:cs="Arial"/>
              </w:rPr>
              <w:t>I kwartał 2021 r.</w:t>
            </w:r>
          </w:p>
          <w:p w14:paraId="7569EC0E" w14:textId="77777777" w:rsidR="00F1522B" w:rsidRPr="00420202" w:rsidRDefault="00F1522B" w:rsidP="00F1522B">
            <w:pPr>
              <w:spacing w:after="0" w:line="240" w:lineRule="auto"/>
              <w:jc w:val="both"/>
              <w:rPr>
                <w:rFonts w:ascii="Arial" w:hAnsi="Arial" w:cs="Arial"/>
              </w:rPr>
            </w:pPr>
          </w:p>
          <w:p w14:paraId="7B91BB6F" w14:textId="77777777" w:rsidR="00F1522B" w:rsidRPr="00420202" w:rsidRDefault="00F1522B" w:rsidP="00B86C35">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2B0753" w:rsidRPr="00420202" w14:paraId="1F4E8B26" w14:textId="77777777" w:rsidTr="002816DC">
        <w:tc>
          <w:tcPr>
            <w:tcW w:w="817" w:type="dxa"/>
            <w:tcBorders>
              <w:top w:val="single" w:sz="4" w:space="0" w:color="auto"/>
              <w:left w:val="single" w:sz="4" w:space="0" w:color="auto"/>
              <w:bottom w:val="single" w:sz="4" w:space="0" w:color="auto"/>
              <w:right w:val="single" w:sz="4" w:space="0" w:color="auto"/>
            </w:tcBorders>
          </w:tcPr>
          <w:p w14:paraId="7D23B182" w14:textId="77777777" w:rsidR="002B0753" w:rsidRPr="00420202" w:rsidRDefault="002B0753" w:rsidP="002F753F">
            <w:pPr>
              <w:spacing w:after="0" w:line="240" w:lineRule="auto"/>
              <w:jc w:val="both"/>
              <w:rPr>
                <w:rFonts w:ascii="Arial" w:hAnsi="Arial" w:cs="Arial"/>
              </w:rPr>
            </w:pPr>
            <w:r w:rsidRPr="00420202">
              <w:rPr>
                <w:rFonts w:ascii="Arial" w:hAnsi="Arial" w:cs="Arial"/>
              </w:rPr>
              <w:t>529</w:t>
            </w:r>
          </w:p>
        </w:tc>
        <w:tc>
          <w:tcPr>
            <w:tcW w:w="3791" w:type="dxa"/>
          </w:tcPr>
          <w:p w14:paraId="5D5DD3BE" w14:textId="77777777" w:rsidR="002B0753" w:rsidRPr="00420202" w:rsidRDefault="002B0753" w:rsidP="00670F6E">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zmieniającego rozporządzenie w sprawie przekazania niektórym sądom rejonowym rozpoznawania spraw z zakresu prawa pracy lub ubezpieczeń społecznych   z obszarów właściwości innych sądów rejonowych.</w:t>
            </w:r>
          </w:p>
        </w:tc>
        <w:tc>
          <w:tcPr>
            <w:tcW w:w="4147" w:type="dxa"/>
          </w:tcPr>
          <w:p w14:paraId="73910240"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Podstawa prawna - art. 20 pkt 2 ustawy z dnia 27 lipca 2001 r. – Prawo o ustroju sądów powszechnych (Dz. U. z 2020 r. poz. 365, ze zm.). </w:t>
            </w:r>
          </w:p>
          <w:p w14:paraId="1D10567A"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Potrzeba wydania projektowanego rozporządzenia wynika z utworzenia – w obszarze właściwości Sądu Apelacyjnego w Katowicach – Sądu Okręgowego w Sosnowcu.  </w:t>
            </w:r>
          </w:p>
          <w:p w14:paraId="16D2384D"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Nowotworzony Sąd Okręgowy obejmuje obszar właściwości sądów rejonowych w: Będzinie, Dąbrowie </w:t>
            </w:r>
            <w:r w:rsidRPr="00420202">
              <w:rPr>
                <w:rFonts w:ascii="Arial" w:hAnsi="Arial" w:cs="Arial"/>
              </w:rPr>
              <w:lastRenderedPageBreak/>
              <w:t>Górniczej, Jaworznie, Sosnowcu i Zawierciu.</w:t>
            </w:r>
          </w:p>
          <w:p w14:paraId="19C69B5F"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Sąd Okręgowy w Sosnowcu będzie właściwy do rozpoznawania spraw z zakresu prawa cywilnego, rodzinnego i opiekuńczego, karnego, pracy i ubezpieczeń społecznych oraz prowadzenia rejestru dzienników i czasopism.</w:t>
            </w:r>
          </w:p>
          <w:p w14:paraId="7343443B"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Powyższe wymaga dokonania zmian polegających na przeniesieniu regulacji dot. sądów rejonowych: w Będzinie, Dąbrowie Górniczej, Jaworznie i Sosnowcu z obszaru właściwości Sądu Okręgowego w Katowicach oraz Sądu Rejonowego w Zawierciu z obszaru właściwości Sądu Okręgowego w Częstochowie do obszaru właściwości Sądu Okręgowego w Sosnowcu.</w:t>
            </w:r>
          </w:p>
          <w:p w14:paraId="769D7887"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Dotychczas Sąd Rejonowy w Zawierciu rozpoznawał sprawy z zakresu prawa pracy z obszaru właściwości sądów rejonowych w Myszkowie i Zawierciu. Z uwagi na włączenie Sądu Rejonowego w Zawierciu do właściwości miejscowej Sądu Okręgowego w Sosnowcu, rozpoznawanie spraw z zakresu prawa pracy z obszaru Sądu Rejonowego w Myszkowie zostało przekazane Sądowi Rejonowemu w Częstochowie. Sąd Rejonowy w Zawierciu pozostaje właściwy do rozstrzygania spraw pracowniczych ze swojego obszaru właściwości.</w:t>
            </w:r>
          </w:p>
          <w:p w14:paraId="1225BEDE" w14:textId="77777777" w:rsidR="002B0753" w:rsidRPr="00420202" w:rsidRDefault="002B0753" w:rsidP="002F753F">
            <w:pPr>
              <w:spacing w:after="0" w:line="240" w:lineRule="auto"/>
              <w:ind w:firstLine="426"/>
              <w:jc w:val="both"/>
              <w:rPr>
                <w:rFonts w:ascii="Arial" w:hAnsi="Arial" w:cs="Arial"/>
              </w:rPr>
            </w:pPr>
          </w:p>
        </w:tc>
        <w:tc>
          <w:tcPr>
            <w:tcW w:w="2835" w:type="dxa"/>
          </w:tcPr>
          <w:p w14:paraId="4D180CCF" w14:textId="77777777" w:rsidR="002B0753" w:rsidRPr="00420202" w:rsidRDefault="0086238F" w:rsidP="00670F6E">
            <w:pPr>
              <w:spacing w:after="0" w:line="240" w:lineRule="auto"/>
              <w:jc w:val="both"/>
              <w:rPr>
                <w:rFonts w:ascii="Arial" w:hAnsi="Arial" w:cs="Arial"/>
              </w:rPr>
            </w:pPr>
            <w:r w:rsidRPr="00420202">
              <w:rPr>
                <w:rFonts w:ascii="Arial" w:hAnsi="Arial" w:cs="Arial"/>
              </w:rPr>
              <w:lastRenderedPageBreak/>
              <w:t>Katarzyna Mizera – Główny Specjalista - Sędzia, Wydział Prawa Ustroju Sądów Powszechnych, Administracyjnych i Wojskowych, Departament Legislacyjnym Ustroju Sądów</w:t>
            </w:r>
          </w:p>
        </w:tc>
        <w:tc>
          <w:tcPr>
            <w:tcW w:w="3196" w:type="dxa"/>
          </w:tcPr>
          <w:p w14:paraId="2EB049F3"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I kwartał 2021 r.</w:t>
            </w:r>
          </w:p>
          <w:p w14:paraId="3C11C692" w14:textId="77777777" w:rsidR="00F1522B" w:rsidRPr="00420202" w:rsidRDefault="00F1522B" w:rsidP="002F753F">
            <w:pPr>
              <w:spacing w:after="0" w:line="240" w:lineRule="auto"/>
              <w:ind w:firstLine="426"/>
              <w:jc w:val="both"/>
              <w:rPr>
                <w:rFonts w:ascii="Arial" w:hAnsi="Arial" w:cs="Arial"/>
              </w:rPr>
            </w:pPr>
          </w:p>
          <w:p w14:paraId="10FB99F8" w14:textId="77777777" w:rsidR="00F1522B" w:rsidRPr="00420202" w:rsidRDefault="00F1522B" w:rsidP="00B86C35">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2B0753" w:rsidRPr="00420202" w14:paraId="490DC89B" w14:textId="77777777" w:rsidTr="002816DC">
        <w:tc>
          <w:tcPr>
            <w:tcW w:w="817" w:type="dxa"/>
            <w:tcBorders>
              <w:top w:val="single" w:sz="4" w:space="0" w:color="auto"/>
              <w:left w:val="single" w:sz="4" w:space="0" w:color="auto"/>
              <w:bottom w:val="single" w:sz="4" w:space="0" w:color="auto"/>
              <w:right w:val="single" w:sz="4" w:space="0" w:color="auto"/>
            </w:tcBorders>
          </w:tcPr>
          <w:p w14:paraId="233CF24B" w14:textId="77777777" w:rsidR="002B0753" w:rsidRPr="00420202" w:rsidRDefault="002B0753" w:rsidP="002F753F">
            <w:pPr>
              <w:spacing w:after="0" w:line="240" w:lineRule="auto"/>
              <w:jc w:val="both"/>
              <w:rPr>
                <w:rFonts w:ascii="Arial" w:hAnsi="Arial" w:cs="Arial"/>
              </w:rPr>
            </w:pPr>
            <w:r w:rsidRPr="00420202">
              <w:rPr>
                <w:rFonts w:ascii="Arial" w:hAnsi="Arial" w:cs="Arial"/>
              </w:rPr>
              <w:t>530</w:t>
            </w:r>
          </w:p>
        </w:tc>
        <w:tc>
          <w:tcPr>
            <w:tcW w:w="3791" w:type="dxa"/>
          </w:tcPr>
          <w:p w14:paraId="7427F7A4" w14:textId="77777777" w:rsidR="002B0753" w:rsidRPr="00420202" w:rsidRDefault="002B0753" w:rsidP="00670F6E">
            <w:pPr>
              <w:spacing w:after="0" w:line="240" w:lineRule="auto"/>
              <w:jc w:val="both"/>
              <w:rPr>
                <w:rFonts w:ascii="Arial" w:hAnsi="Arial" w:cs="Arial"/>
              </w:rPr>
            </w:pPr>
            <w:r w:rsidRPr="00420202">
              <w:rPr>
                <w:rFonts w:ascii="Arial" w:hAnsi="Arial" w:cs="Arial"/>
              </w:rPr>
              <w:t xml:space="preserve">Projekt rozporządzenia Ministra Sprawiedliwości zmieniającego rozporządzenie w sprawie przekazania niektórym sądom okręgowych rozpoznawania spraw zgodności z prawdą oświadczeń </w:t>
            </w:r>
            <w:r w:rsidRPr="00420202">
              <w:rPr>
                <w:rFonts w:ascii="Arial" w:hAnsi="Arial" w:cs="Arial"/>
              </w:rPr>
              <w:lastRenderedPageBreak/>
              <w:t xml:space="preserve">lustracyjnych z właściwości innych sądów okręgowych </w:t>
            </w:r>
          </w:p>
        </w:tc>
        <w:tc>
          <w:tcPr>
            <w:tcW w:w="4147" w:type="dxa"/>
          </w:tcPr>
          <w:p w14:paraId="3C544AF6"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lastRenderedPageBreak/>
              <w:t xml:space="preserve">Podstawa prawna - art. 20 pkt 4 ustawy z dnia 27 lipca 2001 r. – Prawo o ustroju sądów powszechnych (Dz. U. z 2020 r. poz. 365, ze zm.) </w:t>
            </w:r>
          </w:p>
          <w:p w14:paraId="08CC86ED"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Potrzeba wydania projektowanego rozporządzenia wynika z utworzenia – w obszarze właściwości </w:t>
            </w:r>
            <w:r w:rsidRPr="00420202">
              <w:rPr>
                <w:rFonts w:ascii="Arial" w:hAnsi="Arial" w:cs="Arial"/>
              </w:rPr>
              <w:lastRenderedPageBreak/>
              <w:t>Sądu Apelacyjnego w Katowicach – Sądu Okręgowego w Sosnowcu.</w:t>
            </w:r>
          </w:p>
          <w:p w14:paraId="2960F77C"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Niniejszym rozporządzeniem Sądowi Okręgowemu w Katowicach przekazuje się rozpoznawanie spraw zgodności z prawdą oświadczeń lustracyjnych z obszaru właściwości Sądu Okręgowego w Sosnowcu.</w:t>
            </w:r>
          </w:p>
        </w:tc>
        <w:tc>
          <w:tcPr>
            <w:tcW w:w="2835" w:type="dxa"/>
          </w:tcPr>
          <w:p w14:paraId="08030B2B" w14:textId="77777777" w:rsidR="002B0753" w:rsidRPr="00420202" w:rsidRDefault="0086238F" w:rsidP="00670F6E">
            <w:pPr>
              <w:spacing w:after="0" w:line="240" w:lineRule="auto"/>
              <w:jc w:val="both"/>
              <w:rPr>
                <w:rFonts w:ascii="Arial" w:hAnsi="Arial" w:cs="Arial"/>
              </w:rPr>
            </w:pPr>
            <w:r w:rsidRPr="00420202">
              <w:rPr>
                <w:rFonts w:ascii="Arial" w:hAnsi="Arial" w:cs="Arial"/>
              </w:rPr>
              <w:lastRenderedPageBreak/>
              <w:t xml:space="preserve">Katarzyna Mizera – Główny Specjalista - Sędzia, Wydział Prawa Ustroju Sądów Powszechnych, Administracyjnych i Wojskowych, Departament </w:t>
            </w:r>
            <w:r w:rsidRPr="00420202">
              <w:rPr>
                <w:rFonts w:ascii="Arial" w:hAnsi="Arial" w:cs="Arial"/>
              </w:rPr>
              <w:lastRenderedPageBreak/>
              <w:t>Legislacyjny Ustroju Sądów</w:t>
            </w:r>
          </w:p>
        </w:tc>
        <w:tc>
          <w:tcPr>
            <w:tcW w:w="3196" w:type="dxa"/>
          </w:tcPr>
          <w:p w14:paraId="77D03028"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lastRenderedPageBreak/>
              <w:t>I kwartał 2021 r.</w:t>
            </w:r>
          </w:p>
          <w:p w14:paraId="08D46FF0" w14:textId="77777777" w:rsidR="00F1522B" w:rsidRPr="00420202" w:rsidRDefault="00F1522B" w:rsidP="00F1522B">
            <w:pPr>
              <w:spacing w:after="0" w:line="240" w:lineRule="auto"/>
              <w:jc w:val="both"/>
              <w:rPr>
                <w:rFonts w:ascii="Arial" w:hAnsi="Arial" w:cs="Arial"/>
              </w:rPr>
            </w:pPr>
          </w:p>
          <w:p w14:paraId="58D6F1F9" w14:textId="77777777" w:rsidR="00F1522B" w:rsidRPr="00420202" w:rsidRDefault="00F1522B" w:rsidP="00B86C35">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2B0753" w:rsidRPr="00420202" w14:paraId="6756C4CB" w14:textId="77777777" w:rsidTr="002816DC">
        <w:tc>
          <w:tcPr>
            <w:tcW w:w="817" w:type="dxa"/>
            <w:tcBorders>
              <w:top w:val="single" w:sz="4" w:space="0" w:color="auto"/>
              <w:left w:val="single" w:sz="4" w:space="0" w:color="auto"/>
              <w:bottom w:val="single" w:sz="4" w:space="0" w:color="auto"/>
              <w:right w:val="single" w:sz="4" w:space="0" w:color="auto"/>
            </w:tcBorders>
          </w:tcPr>
          <w:p w14:paraId="30D5B268" w14:textId="77777777" w:rsidR="002B0753" w:rsidRPr="00420202" w:rsidRDefault="002B0753" w:rsidP="002F753F">
            <w:pPr>
              <w:spacing w:after="0" w:line="240" w:lineRule="auto"/>
              <w:jc w:val="both"/>
              <w:rPr>
                <w:rFonts w:ascii="Arial" w:hAnsi="Arial" w:cs="Arial"/>
              </w:rPr>
            </w:pPr>
            <w:r w:rsidRPr="00420202">
              <w:rPr>
                <w:rFonts w:ascii="Arial" w:hAnsi="Arial" w:cs="Arial"/>
              </w:rPr>
              <w:t>531</w:t>
            </w:r>
          </w:p>
        </w:tc>
        <w:tc>
          <w:tcPr>
            <w:tcW w:w="3791" w:type="dxa"/>
          </w:tcPr>
          <w:p w14:paraId="112A204B" w14:textId="77777777" w:rsidR="002B0753" w:rsidRPr="00420202" w:rsidRDefault="002B0753" w:rsidP="00670F6E">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zmieniającego rozporządzenie w sprawie wyznaczenia sądów okręgowych właściwych  do rozpoznawania spraw z zakresu ochrony unijnych znaków towarowych i wzorów wspólnotowych</w:t>
            </w:r>
          </w:p>
        </w:tc>
        <w:tc>
          <w:tcPr>
            <w:tcW w:w="4147" w:type="dxa"/>
          </w:tcPr>
          <w:p w14:paraId="18258EED"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Podstawa prawna - art. 20 pkt 9 ustawy z dnia 27 lipca 2001 r. – Prawo o ustroju sądów powszechnych (Dz. U. z 2020 r. poz. 365, ze zm.). </w:t>
            </w:r>
          </w:p>
          <w:p w14:paraId="73E8DDFB"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Potrzeba wydania projektowanego rozporządzenia wynika z utworzenia – w obszarze właściwości Sądu Apelacyjnego w Katowicach – Sądu Okręgowego w Sosnowcu.  </w:t>
            </w:r>
          </w:p>
          <w:p w14:paraId="4798D5C0"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 xml:space="preserve">   Niniejszym rozporządzeniem Sądowi Okręgowemu w Katowicach przekazuje się rozpoznawanie spraw z zakresu ochrony unijnych znaków towarowych i wzorów wspólnotowych z obszaru właściwości Sądu Okręgowego w Sosnowcu.</w:t>
            </w:r>
          </w:p>
        </w:tc>
        <w:tc>
          <w:tcPr>
            <w:tcW w:w="2835" w:type="dxa"/>
          </w:tcPr>
          <w:p w14:paraId="4D4D126C" w14:textId="77777777" w:rsidR="002B0753" w:rsidRPr="00420202" w:rsidRDefault="0086238F" w:rsidP="00670F6E">
            <w:pPr>
              <w:spacing w:after="0" w:line="240" w:lineRule="auto"/>
              <w:jc w:val="both"/>
              <w:rPr>
                <w:rFonts w:ascii="Arial" w:hAnsi="Arial" w:cs="Arial"/>
              </w:rPr>
            </w:pPr>
            <w:r w:rsidRPr="00420202">
              <w:rPr>
                <w:rFonts w:ascii="Arial" w:hAnsi="Arial" w:cs="Arial"/>
              </w:rPr>
              <w:t>Katarzyna Mizera – Główny Specjalista - Sędzia, Wydział Prawa Ustroju Sądów Powszechnych, Administracyjnych i Wojskowych, Departament Legislacyjny Ustroju Sądów</w:t>
            </w:r>
          </w:p>
        </w:tc>
        <w:tc>
          <w:tcPr>
            <w:tcW w:w="3196" w:type="dxa"/>
          </w:tcPr>
          <w:p w14:paraId="20C893C0" w14:textId="77777777" w:rsidR="002B0753" w:rsidRPr="00420202" w:rsidRDefault="002B0753" w:rsidP="002F753F">
            <w:pPr>
              <w:spacing w:after="0" w:line="240" w:lineRule="auto"/>
              <w:ind w:firstLine="426"/>
              <w:jc w:val="both"/>
              <w:rPr>
                <w:rFonts w:ascii="Arial" w:hAnsi="Arial" w:cs="Arial"/>
              </w:rPr>
            </w:pPr>
            <w:r w:rsidRPr="00420202">
              <w:rPr>
                <w:rFonts w:ascii="Arial" w:hAnsi="Arial" w:cs="Arial"/>
              </w:rPr>
              <w:t>I kwartał 2021 r.</w:t>
            </w:r>
          </w:p>
          <w:p w14:paraId="49D8F069" w14:textId="77777777" w:rsidR="006E1035" w:rsidRPr="00420202" w:rsidRDefault="006E1035" w:rsidP="006E1035">
            <w:pPr>
              <w:spacing w:after="0" w:line="240" w:lineRule="auto"/>
              <w:jc w:val="both"/>
              <w:rPr>
                <w:rFonts w:ascii="Arial" w:hAnsi="Arial" w:cs="Arial"/>
              </w:rPr>
            </w:pPr>
          </w:p>
          <w:p w14:paraId="228BC6CF" w14:textId="77777777" w:rsidR="006E1035" w:rsidRPr="00420202" w:rsidRDefault="006E1035" w:rsidP="00B86C35">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A423AB" w:rsidRPr="00420202" w14:paraId="2FC08322" w14:textId="77777777" w:rsidTr="002816DC">
        <w:tc>
          <w:tcPr>
            <w:tcW w:w="817" w:type="dxa"/>
            <w:tcBorders>
              <w:top w:val="single" w:sz="4" w:space="0" w:color="auto"/>
              <w:left w:val="single" w:sz="4" w:space="0" w:color="auto"/>
              <w:bottom w:val="single" w:sz="4" w:space="0" w:color="auto"/>
              <w:right w:val="single" w:sz="4" w:space="0" w:color="auto"/>
            </w:tcBorders>
          </w:tcPr>
          <w:p w14:paraId="06C89889" w14:textId="77777777" w:rsidR="00A423AB" w:rsidRPr="00420202" w:rsidRDefault="00A423AB" w:rsidP="002F753F">
            <w:pPr>
              <w:spacing w:after="0" w:line="240" w:lineRule="auto"/>
              <w:jc w:val="both"/>
              <w:rPr>
                <w:rFonts w:ascii="Arial" w:hAnsi="Arial" w:cs="Arial"/>
              </w:rPr>
            </w:pPr>
            <w:r w:rsidRPr="00420202">
              <w:rPr>
                <w:rFonts w:ascii="Arial" w:hAnsi="Arial" w:cs="Arial"/>
              </w:rPr>
              <w:t>532</w:t>
            </w:r>
          </w:p>
        </w:tc>
        <w:tc>
          <w:tcPr>
            <w:tcW w:w="3791" w:type="dxa"/>
          </w:tcPr>
          <w:p w14:paraId="58906BC0" w14:textId="77777777" w:rsidR="00A423AB" w:rsidRPr="00420202" w:rsidRDefault="00A423AB" w:rsidP="00670F6E">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 xml:space="preserve">zmieniającego rozporządzenie w sprawie przekazania niektórym sądom okręgowym rozpoznawania spraw własności intelektualnej z właściwości innych sądów okręgowych </w:t>
            </w:r>
          </w:p>
        </w:tc>
        <w:tc>
          <w:tcPr>
            <w:tcW w:w="4147" w:type="dxa"/>
          </w:tcPr>
          <w:p w14:paraId="3782967E"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 xml:space="preserve">Podstawa prawna - art. 20 pkt 3a ustawy z dnia 27 lipca 2001 r. – Prawo o ustroju sądów powszechnych (Dz. U. z 2020 r. poz. 365, ze zm.) </w:t>
            </w:r>
          </w:p>
          <w:p w14:paraId="27D42F46"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 xml:space="preserve">   Potrzeba wydania projektowanego rozporządzenia wynika z utworzenia – w obszarze właściwości Sądu Apelacyjnego w Katowicach – Sądu Okręgowego w Sosnowcu.  </w:t>
            </w:r>
          </w:p>
          <w:p w14:paraId="12265F8F"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 xml:space="preserve">   Niniejszym rozporządzeniem Sądowi Okręgowemu w Katowicach przekazuje się rozpoznawanie spraw własności intelektualnej z obszaru właściwości Sądu Okręgowego w Sosnowcu.</w:t>
            </w:r>
          </w:p>
        </w:tc>
        <w:tc>
          <w:tcPr>
            <w:tcW w:w="2835" w:type="dxa"/>
          </w:tcPr>
          <w:p w14:paraId="652C9D3B" w14:textId="77777777" w:rsidR="00A423AB" w:rsidRPr="00420202" w:rsidRDefault="0086238F" w:rsidP="00670F6E">
            <w:pPr>
              <w:spacing w:after="0" w:line="240" w:lineRule="auto"/>
              <w:jc w:val="both"/>
              <w:rPr>
                <w:rFonts w:ascii="Arial" w:hAnsi="Arial" w:cs="Arial"/>
              </w:rPr>
            </w:pPr>
            <w:r w:rsidRPr="00420202">
              <w:rPr>
                <w:rFonts w:ascii="Arial" w:hAnsi="Arial" w:cs="Arial"/>
              </w:rPr>
              <w:t>Katarzyna Mizera – Główny Specjalista - Sędzia, Wydział Prawa Ustroju Sądów Powszechnych, Administracyjnych i Wojskowych, Departament Legislacyjny Ustroju Sądów</w:t>
            </w:r>
          </w:p>
        </w:tc>
        <w:tc>
          <w:tcPr>
            <w:tcW w:w="3196" w:type="dxa"/>
          </w:tcPr>
          <w:p w14:paraId="7B98C7AE"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I kwartał 2021 r.</w:t>
            </w:r>
          </w:p>
          <w:p w14:paraId="2F3169F4" w14:textId="77777777" w:rsidR="006E1035" w:rsidRPr="00420202" w:rsidRDefault="006E1035" w:rsidP="006E1035">
            <w:pPr>
              <w:spacing w:after="0" w:line="240" w:lineRule="auto"/>
              <w:jc w:val="both"/>
              <w:rPr>
                <w:rFonts w:ascii="Arial" w:hAnsi="Arial" w:cs="Arial"/>
              </w:rPr>
            </w:pPr>
          </w:p>
          <w:p w14:paraId="15BA8657" w14:textId="77777777" w:rsidR="006E1035" w:rsidRPr="00420202" w:rsidRDefault="006E1035" w:rsidP="00B86C35">
            <w:pPr>
              <w:spacing w:after="0" w:line="240" w:lineRule="auto"/>
              <w:rPr>
                <w:rFonts w:ascii="Arial" w:hAnsi="Arial" w:cs="Arial"/>
              </w:rPr>
            </w:pPr>
            <w:r w:rsidRPr="00420202">
              <w:rPr>
                <w:rFonts w:ascii="Arial" w:hAnsi="Arial" w:cs="Arial"/>
                <w:highlight w:val="yellow"/>
              </w:rPr>
              <w:t>Prace</w:t>
            </w:r>
            <w:r w:rsidRPr="00420202">
              <w:rPr>
                <w:rFonts w:ascii="Arial" w:hAnsi="Arial" w:cs="Arial"/>
              </w:rPr>
              <w:t xml:space="preserve"> </w:t>
            </w:r>
            <w:r w:rsidRPr="00420202">
              <w:rPr>
                <w:rFonts w:ascii="Arial" w:hAnsi="Arial" w:cs="Arial"/>
                <w:highlight w:val="yellow"/>
              </w:rPr>
              <w:t>zakończono</w:t>
            </w:r>
            <w:r w:rsidRPr="00420202">
              <w:rPr>
                <w:rFonts w:ascii="Arial" w:hAnsi="Arial" w:cs="Arial"/>
              </w:rPr>
              <w:t>. Opublikowano w Dz. U.</w:t>
            </w:r>
          </w:p>
        </w:tc>
      </w:tr>
      <w:tr w:rsidR="00A423AB" w:rsidRPr="00420202" w14:paraId="1A89C37C" w14:textId="77777777" w:rsidTr="002816DC">
        <w:tc>
          <w:tcPr>
            <w:tcW w:w="817" w:type="dxa"/>
            <w:tcBorders>
              <w:top w:val="single" w:sz="4" w:space="0" w:color="auto"/>
              <w:left w:val="single" w:sz="4" w:space="0" w:color="auto"/>
              <w:bottom w:val="single" w:sz="4" w:space="0" w:color="auto"/>
              <w:right w:val="single" w:sz="4" w:space="0" w:color="auto"/>
            </w:tcBorders>
          </w:tcPr>
          <w:p w14:paraId="07738CCA" w14:textId="77777777" w:rsidR="00A423AB" w:rsidRPr="00420202" w:rsidRDefault="00A423AB" w:rsidP="002F753F">
            <w:pPr>
              <w:spacing w:after="0" w:line="240" w:lineRule="auto"/>
              <w:jc w:val="both"/>
              <w:rPr>
                <w:rFonts w:ascii="Arial" w:hAnsi="Arial" w:cs="Arial"/>
              </w:rPr>
            </w:pPr>
            <w:r w:rsidRPr="00420202">
              <w:rPr>
                <w:rFonts w:ascii="Arial" w:hAnsi="Arial" w:cs="Arial"/>
              </w:rPr>
              <w:t>533</w:t>
            </w:r>
          </w:p>
        </w:tc>
        <w:tc>
          <w:tcPr>
            <w:tcW w:w="3791" w:type="dxa"/>
          </w:tcPr>
          <w:p w14:paraId="76ECE843" w14:textId="77777777" w:rsidR="00A423AB" w:rsidRPr="00420202" w:rsidRDefault="00A423AB" w:rsidP="00670F6E">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 xml:space="preserve">zmieniającego rozporządzenie w sprawie określenia sądów rejonowych prowadzących księgi </w:t>
            </w:r>
            <w:r w:rsidRPr="00420202">
              <w:rPr>
                <w:rFonts w:ascii="Arial" w:hAnsi="Arial" w:cs="Arial"/>
              </w:rPr>
              <w:lastRenderedPageBreak/>
              <w:t>wieczyste oraz obszarów ich właściwości miejscowej.</w:t>
            </w:r>
          </w:p>
        </w:tc>
        <w:tc>
          <w:tcPr>
            <w:tcW w:w="4147" w:type="dxa"/>
          </w:tcPr>
          <w:p w14:paraId="79974C18"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lastRenderedPageBreak/>
              <w:t>Podstawa prawna - art. 58 pkt 1 ustawy z dnia 6 lipca 1982r. o księgach wieczystych i hipotece (Dz. U. z 2019 r. poz. 2204)</w:t>
            </w:r>
          </w:p>
          <w:p w14:paraId="3C4F3B5E"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lastRenderedPageBreak/>
              <w:t xml:space="preserve">     Potrzeba wydania projektowanego rozporządzenia wynika z utworzenia – w obszarze właściwości Sądu Apelacyjnego w Katowicach – Sądu Okręgowego w Sosnowcu.  </w:t>
            </w:r>
          </w:p>
          <w:p w14:paraId="46A5485C"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 xml:space="preserve"> Projektowana zmiana dotyczy przeniesienia regulacji dot. Sądu Rejonowego w Zawierciu z obszaru właściwości Sądu Okręgowego w Częstochowie oraz sądów rejonowych w Będzinie, Dąbrowie Górniczej, Jaworzanie i Sosnowcu z obszaru właściwości Sądu Okręgowego w Katowicach do obszaru właściwości Sądu Okręgowego w Sosnowcu  i ma charakter porządkowy.</w:t>
            </w:r>
          </w:p>
          <w:p w14:paraId="4DD5C8A3" w14:textId="77777777" w:rsidR="00A423AB" w:rsidRPr="00420202" w:rsidRDefault="00A423AB" w:rsidP="002F753F">
            <w:pPr>
              <w:spacing w:after="0" w:line="240" w:lineRule="auto"/>
              <w:ind w:firstLine="426"/>
              <w:jc w:val="both"/>
              <w:rPr>
                <w:rFonts w:ascii="Arial" w:hAnsi="Arial" w:cs="Arial"/>
              </w:rPr>
            </w:pPr>
          </w:p>
        </w:tc>
        <w:tc>
          <w:tcPr>
            <w:tcW w:w="2835" w:type="dxa"/>
          </w:tcPr>
          <w:p w14:paraId="1D7EFF8A" w14:textId="77777777" w:rsidR="00A423AB" w:rsidRPr="00420202" w:rsidRDefault="0086238F" w:rsidP="00670F6E">
            <w:pPr>
              <w:spacing w:after="0" w:line="240" w:lineRule="auto"/>
              <w:jc w:val="both"/>
              <w:rPr>
                <w:rFonts w:ascii="Arial" w:hAnsi="Arial" w:cs="Arial"/>
              </w:rPr>
            </w:pPr>
            <w:r w:rsidRPr="00420202">
              <w:rPr>
                <w:rFonts w:ascii="Arial" w:hAnsi="Arial" w:cs="Arial"/>
              </w:rPr>
              <w:lastRenderedPageBreak/>
              <w:t xml:space="preserve">Katarzyna Mizera – Główny Specjalista - Sędzia, Wydział Prawa Ustroju Sądów Powszechnych, </w:t>
            </w:r>
            <w:r w:rsidRPr="00420202">
              <w:rPr>
                <w:rFonts w:ascii="Arial" w:hAnsi="Arial" w:cs="Arial"/>
              </w:rPr>
              <w:lastRenderedPageBreak/>
              <w:t>Administracyjnych i Wojskowych, Departament Legislacyjny Ustroju Sądów</w:t>
            </w:r>
          </w:p>
        </w:tc>
        <w:tc>
          <w:tcPr>
            <w:tcW w:w="3196" w:type="dxa"/>
          </w:tcPr>
          <w:p w14:paraId="2C1E214F"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lastRenderedPageBreak/>
              <w:t>I kwartał 2021 r.</w:t>
            </w:r>
          </w:p>
          <w:p w14:paraId="1AF094D1" w14:textId="77777777" w:rsidR="006E1035" w:rsidRPr="00420202" w:rsidRDefault="006E1035" w:rsidP="00B86C35">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A423AB" w:rsidRPr="00420202" w14:paraId="2CBAF228" w14:textId="77777777" w:rsidTr="002816DC">
        <w:tc>
          <w:tcPr>
            <w:tcW w:w="817" w:type="dxa"/>
            <w:tcBorders>
              <w:top w:val="single" w:sz="4" w:space="0" w:color="auto"/>
              <w:left w:val="single" w:sz="4" w:space="0" w:color="auto"/>
              <w:bottom w:val="single" w:sz="4" w:space="0" w:color="auto"/>
              <w:right w:val="single" w:sz="4" w:space="0" w:color="auto"/>
            </w:tcBorders>
          </w:tcPr>
          <w:p w14:paraId="321D304F" w14:textId="77777777" w:rsidR="00A423AB" w:rsidRPr="00420202" w:rsidRDefault="00A423AB" w:rsidP="002F753F">
            <w:pPr>
              <w:spacing w:after="0" w:line="240" w:lineRule="auto"/>
              <w:jc w:val="both"/>
              <w:rPr>
                <w:rFonts w:ascii="Arial" w:hAnsi="Arial" w:cs="Arial"/>
              </w:rPr>
            </w:pPr>
            <w:r w:rsidRPr="00420202">
              <w:rPr>
                <w:rFonts w:ascii="Arial" w:hAnsi="Arial" w:cs="Arial"/>
              </w:rPr>
              <w:t>534</w:t>
            </w:r>
          </w:p>
        </w:tc>
        <w:tc>
          <w:tcPr>
            <w:tcW w:w="3791" w:type="dxa"/>
          </w:tcPr>
          <w:p w14:paraId="24D30C62" w14:textId="77777777" w:rsidR="00A423AB" w:rsidRPr="00420202" w:rsidRDefault="00A423AB" w:rsidP="00670F6E">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rPr>
              <w:br/>
              <w:t>zmieniającego rozporządzenie w sprawie zakładania i prowadzenia ksiąg wieczystych w systemie informatycznym</w:t>
            </w:r>
          </w:p>
        </w:tc>
        <w:tc>
          <w:tcPr>
            <w:tcW w:w="4147" w:type="dxa"/>
          </w:tcPr>
          <w:p w14:paraId="4F8EE298"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Podstawa prawna - art. 251 ust. 2 ustawy z dnia 6 lipca 1982 r. o księgach wieczystych i hipotece (Dz. U. z 2019 r. poz. 2204).</w:t>
            </w:r>
          </w:p>
          <w:p w14:paraId="3797B6A3"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 xml:space="preserve">     Potrzeba wydania projektowanego rozporządzenia wynika z utworzenia – w obszarze właściwości Sądu Apelacyjnego w Katowicach – Sądu Okręgowego w Sosnowcu, ustalenia jego obszaru właściwości oraz ograniczenia obszaru właściwości Sądu Okręgowego w Częstochowie i Sądu Okręgowego w Katowicach.</w:t>
            </w:r>
          </w:p>
          <w:p w14:paraId="524667C0"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 xml:space="preserve">     Z uwagi na to, że załącznik do rozporządzenia Ministra Sprawiedliwości z dnia 15 lutego 2016 r. w sprawie zakładania i prowadzenia ksiąg wieczystych w systemie informatycznym (Dz. U. poz. 312, z poźn.zm.) określa kody dla wydziałów ksiąg wieczystych Sądów Rejonowych w: Będzinie, Dąbrowie Górniczej, Jaworznie, Sosnowcu i Zawierciu niezbędna była nowelizacja jego brzmienia poprzez przeniesienie regulacji ich dotyczących z obszaru właściwości Sądów Okręgowych w </w:t>
            </w:r>
            <w:r w:rsidRPr="00420202">
              <w:rPr>
                <w:rFonts w:ascii="Arial" w:hAnsi="Arial" w:cs="Arial"/>
              </w:rPr>
              <w:lastRenderedPageBreak/>
              <w:t>Częstochowie i Katowicach do obszaru właściwości Sądu Okręgowego w Sosnowcu.</w:t>
            </w:r>
          </w:p>
          <w:p w14:paraId="72071719" w14:textId="77777777" w:rsidR="00A423AB" w:rsidRPr="00420202" w:rsidRDefault="00A423AB" w:rsidP="002F753F">
            <w:pPr>
              <w:spacing w:after="0" w:line="240" w:lineRule="auto"/>
              <w:ind w:firstLine="426"/>
              <w:jc w:val="both"/>
              <w:rPr>
                <w:rFonts w:ascii="Arial" w:hAnsi="Arial" w:cs="Arial"/>
              </w:rPr>
            </w:pPr>
          </w:p>
          <w:p w14:paraId="150E1EEF" w14:textId="77777777" w:rsidR="00A423AB" w:rsidRPr="00420202" w:rsidRDefault="00A423AB" w:rsidP="002F753F">
            <w:pPr>
              <w:spacing w:after="0" w:line="240" w:lineRule="auto"/>
              <w:ind w:firstLine="426"/>
              <w:jc w:val="both"/>
              <w:rPr>
                <w:rFonts w:ascii="Arial" w:hAnsi="Arial" w:cs="Arial"/>
              </w:rPr>
            </w:pPr>
            <w:r w:rsidRPr="00420202">
              <w:rPr>
                <w:rFonts w:ascii="Arial" w:hAnsi="Arial" w:cs="Arial"/>
              </w:rPr>
              <w:t xml:space="preserve">   </w:t>
            </w:r>
          </w:p>
        </w:tc>
        <w:tc>
          <w:tcPr>
            <w:tcW w:w="2835" w:type="dxa"/>
          </w:tcPr>
          <w:p w14:paraId="59C56C3F" w14:textId="77777777" w:rsidR="00A423AB" w:rsidRPr="00420202" w:rsidRDefault="0086238F" w:rsidP="00670F6E">
            <w:pPr>
              <w:spacing w:after="0" w:line="240" w:lineRule="auto"/>
              <w:jc w:val="both"/>
              <w:rPr>
                <w:rFonts w:ascii="Arial" w:hAnsi="Arial" w:cs="Arial"/>
              </w:rPr>
            </w:pPr>
            <w:r w:rsidRPr="00420202">
              <w:rPr>
                <w:rFonts w:ascii="Arial" w:hAnsi="Arial" w:cs="Arial"/>
              </w:rPr>
              <w:lastRenderedPageBreak/>
              <w:t>Katarzyna Mizera – Główny Specjalista - Sędzia, Wydział Prawa Ustroju Sądów Powszechnych, Administracyjnych i Wojskowych, Departament Legislacyjny Ustroju Sądów</w:t>
            </w:r>
          </w:p>
        </w:tc>
        <w:tc>
          <w:tcPr>
            <w:tcW w:w="3196" w:type="dxa"/>
          </w:tcPr>
          <w:p w14:paraId="05D69A49" w14:textId="77777777" w:rsidR="006E1035" w:rsidRPr="00420202" w:rsidRDefault="00A423AB" w:rsidP="006E1035">
            <w:pPr>
              <w:spacing w:after="0" w:line="240" w:lineRule="auto"/>
              <w:ind w:firstLine="426"/>
              <w:jc w:val="both"/>
              <w:rPr>
                <w:rFonts w:ascii="Arial" w:hAnsi="Arial" w:cs="Arial"/>
              </w:rPr>
            </w:pPr>
            <w:r w:rsidRPr="00420202">
              <w:rPr>
                <w:rFonts w:ascii="Arial" w:hAnsi="Arial" w:cs="Arial"/>
              </w:rPr>
              <w:t>I kwartał 2021 r.</w:t>
            </w:r>
          </w:p>
          <w:p w14:paraId="14E99D7E" w14:textId="77777777" w:rsidR="006E1035" w:rsidRPr="00420202" w:rsidRDefault="006E1035" w:rsidP="006E1035">
            <w:pPr>
              <w:spacing w:after="0" w:line="240" w:lineRule="auto"/>
              <w:jc w:val="both"/>
              <w:rPr>
                <w:rFonts w:ascii="Arial" w:hAnsi="Arial" w:cs="Arial"/>
              </w:rPr>
            </w:pPr>
          </w:p>
          <w:p w14:paraId="614B9C60" w14:textId="77777777" w:rsidR="006E1035" w:rsidRPr="00420202" w:rsidRDefault="006E1035" w:rsidP="00B86C35">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bookmarkEnd w:id="3"/>
      <w:tr w:rsidR="001A3C3E" w:rsidRPr="00420202" w14:paraId="7EA6C7BE" w14:textId="77777777" w:rsidTr="002816DC">
        <w:tc>
          <w:tcPr>
            <w:tcW w:w="817" w:type="dxa"/>
            <w:tcBorders>
              <w:top w:val="single" w:sz="4" w:space="0" w:color="auto"/>
              <w:left w:val="single" w:sz="4" w:space="0" w:color="auto"/>
              <w:bottom w:val="single" w:sz="4" w:space="0" w:color="auto"/>
              <w:right w:val="single" w:sz="4" w:space="0" w:color="auto"/>
            </w:tcBorders>
          </w:tcPr>
          <w:p w14:paraId="1AE8B5DC" w14:textId="77777777" w:rsidR="001A3C3E" w:rsidRPr="00420202" w:rsidRDefault="001A3C3E" w:rsidP="002F753F">
            <w:pPr>
              <w:spacing w:after="0" w:line="240" w:lineRule="auto"/>
              <w:jc w:val="both"/>
              <w:rPr>
                <w:rFonts w:ascii="Arial" w:hAnsi="Arial" w:cs="Arial"/>
              </w:rPr>
            </w:pPr>
            <w:r w:rsidRPr="00420202">
              <w:rPr>
                <w:rFonts w:ascii="Arial" w:hAnsi="Arial" w:cs="Arial"/>
              </w:rPr>
              <w:t>535.</w:t>
            </w:r>
          </w:p>
        </w:tc>
        <w:tc>
          <w:tcPr>
            <w:tcW w:w="3791" w:type="dxa"/>
          </w:tcPr>
          <w:p w14:paraId="6C957DC7" w14:textId="77777777" w:rsidR="001A3C3E" w:rsidRPr="00420202" w:rsidRDefault="001A3C3E" w:rsidP="00670F6E">
            <w:pPr>
              <w:spacing w:after="0" w:line="240" w:lineRule="auto"/>
              <w:jc w:val="both"/>
              <w:rPr>
                <w:rFonts w:ascii="Arial" w:hAnsi="Arial" w:cs="Arial"/>
              </w:rPr>
            </w:pPr>
            <w:r w:rsidRPr="00420202">
              <w:rPr>
                <w:rFonts w:ascii="Arial" w:hAnsi="Arial" w:cs="Arial"/>
              </w:rPr>
              <w:t>Projekt rozporządzenia Ministra Sprawiedliwości</w:t>
            </w:r>
            <w:r w:rsidRPr="00420202">
              <w:rPr>
                <w:rFonts w:ascii="Arial" w:hAnsi="Arial" w:cs="Arial"/>
                <w:b/>
                <w:bCs/>
              </w:rPr>
              <w:t xml:space="preserve"> </w:t>
            </w:r>
            <w:r w:rsidRPr="00420202">
              <w:rPr>
                <w:rFonts w:ascii="Arial" w:hAnsi="Arial" w:cs="Arial"/>
              </w:rPr>
              <w:t xml:space="preserve"> </w:t>
            </w:r>
            <w:r w:rsidRPr="00420202">
              <w:rPr>
                <w:rFonts w:ascii="Arial" w:hAnsi="Arial" w:cs="Arial"/>
                <w:bCs/>
              </w:rPr>
              <w:t>zmieniającego rozporządzenie w sprawie</w:t>
            </w:r>
            <w:r w:rsidRPr="00420202">
              <w:rPr>
                <w:rFonts w:ascii="Arial" w:hAnsi="Arial" w:cs="Arial"/>
              </w:rPr>
              <w:t xml:space="preserve"> ustalenia siedzib i obszarów właściwości sądów apelacyjnych, sądów okręgowych i sądów rejonowych oraz zakresu rozpoznawanych przez nie spraw</w:t>
            </w:r>
          </w:p>
        </w:tc>
        <w:tc>
          <w:tcPr>
            <w:tcW w:w="4147" w:type="dxa"/>
          </w:tcPr>
          <w:p w14:paraId="3E0738B9" w14:textId="77777777" w:rsidR="001A3C3E" w:rsidRPr="00420202" w:rsidRDefault="001A3C3E" w:rsidP="001A3C3E">
            <w:pPr>
              <w:spacing w:after="0" w:line="240" w:lineRule="auto"/>
              <w:jc w:val="both"/>
              <w:rPr>
                <w:rFonts w:ascii="Arial" w:hAnsi="Arial" w:cs="Arial"/>
              </w:rPr>
            </w:pPr>
            <w:r w:rsidRPr="00420202">
              <w:rPr>
                <w:rFonts w:ascii="Arial" w:hAnsi="Arial" w:cs="Arial"/>
              </w:rPr>
              <w:t>Podstawa prawna – art. 20 pkt 1 ustawy z dnia 27 lipca 2001 r. – Prawo o ustroju sądów powszechnych (Dz.</w:t>
            </w:r>
            <w:r w:rsidR="006E1035" w:rsidRPr="00420202">
              <w:rPr>
                <w:rFonts w:ascii="Arial" w:hAnsi="Arial" w:cs="Arial"/>
              </w:rPr>
              <w:t xml:space="preserve"> </w:t>
            </w:r>
            <w:r w:rsidRPr="00420202">
              <w:rPr>
                <w:rFonts w:ascii="Arial" w:hAnsi="Arial" w:cs="Arial"/>
              </w:rPr>
              <w:t>U</w:t>
            </w:r>
            <w:r w:rsidR="006E1035" w:rsidRPr="00420202">
              <w:rPr>
                <w:rFonts w:ascii="Arial" w:hAnsi="Arial" w:cs="Arial"/>
              </w:rPr>
              <w:t>.</w:t>
            </w:r>
            <w:r w:rsidRPr="00420202">
              <w:rPr>
                <w:rFonts w:ascii="Arial" w:hAnsi="Arial" w:cs="Arial"/>
              </w:rPr>
              <w:t xml:space="preserve"> z 2020 r. poz. 365 ze zm.). Projektowane rozporządzenie ma charakter wynikowy i służy uwzględnieniu konsekwencji wejścia w życie rozporządzenia Ministra Sprawiedliwości zmieniającego rozporządzenie w sprawie przekazania niektórym sądom rejonowym rozpoznawania spraw z zakresu prawa pracy lub ubezpieczeń społecznych z obszarów właściwości innych sądów rejonowych (nr B511 WPL MS), którego celem jest przekazanie spraw z zakresu ubezpieczeń społecznych pomiędzy Sądami Rejonowymi Kraków-Nowa Huta w Krakowie a Sądem Rejonowym w Chrzanowie, znajdujących się w okręgu Sądu Okręgowego w Krakowie.</w:t>
            </w:r>
          </w:p>
        </w:tc>
        <w:tc>
          <w:tcPr>
            <w:tcW w:w="2835" w:type="dxa"/>
          </w:tcPr>
          <w:p w14:paraId="3617EDBF" w14:textId="77777777" w:rsidR="001A3C3E" w:rsidRPr="00420202" w:rsidRDefault="001A3C3E" w:rsidP="00670F6E">
            <w:pPr>
              <w:spacing w:after="0" w:line="240" w:lineRule="auto"/>
              <w:jc w:val="both"/>
              <w:rPr>
                <w:rFonts w:ascii="Arial" w:hAnsi="Arial" w:cs="Arial"/>
              </w:rPr>
            </w:pPr>
            <w:r w:rsidRPr="00420202">
              <w:rPr>
                <w:rFonts w:ascii="Arial" w:hAnsi="Arial" w:cs="Arial"/>
              </w:rPr>
              <w:t xml:space="preserve">Szymon Chrobak sędzia </w:t>
            </w:r>
            <w:r w:rsidRPr="00420202">
              <w:rPr>
                <w:rFonts w:ascii="Arial" w:hAnsi="Arial" w:cs="Arial"/>
              </w:rPr>
              <w:br/>
              <w:t>– główny specjalista w Departamencie Legislacyjnym Ustroju Sądów</w:t>
            </w:r>
          </w:p>
        </w:tc>
        <w:tc>
          <w:tcPr>
            <w:tcW w:w="3196" w:type="dxa"/>
          </w:tcPr>
          <w:p w14:paraId="4F087860" w14:textId="77777777" w:rsidR="001A3C3E" w:rsidRPr="00420202" w:rsidRDefault="001A3C3E" w:rsidP="002F753F">
            <w:pPr>
              <w:spacing w:after="0" w:line="240" w:lineRule="auto"/>
              <w:ind w:firstLine="426"/>
              <w:jc w:val="both"/>
              <w:rPr>
                <w:rFonts w:ascii="Arial" w:hAnsi="Arial" w:cs="Arial"/>
              </w:rPr>
            </w:pPr>
            <w:r w:rsidRPr="00420202">
              <w:rPr>
                <w:rFonts w:ascii="Arial" w:hAnsi="Arial" w:cs="Arial"/>
              </w:rPr>
              <w:t>IV kwartał 2020 r.</w:t>
            </w:r>
          </w:p>
          <w:p w14:paraId="12FED95D" w14:textId="77777777" w:rsidR="000C3183" w:rsidRPr="00420202" w:rsidRDefault="000C3183" w:rsidP="002F753F">
            <w:pPr>
              <w:spacing w:after="0" w:line="240" w:lineRule="auto"/>
              <w:ind w:firstLine="426"/>
              <w:jc w:val="both"/>
              <w:rPr>
                <w:rFonts w:ascii="Arial" w:hAnsi="Arial" w:cs="Arial"/>
              </w:rPr>
            </w:pPr>
            <w:r w:rsidRPr="00420202">
              <w:rPr>
                <w:rFonts w:ascii="Arial" w:hAnsi="Arial" w:cs="Arial"/>
                <w:highlight w:val="yellow"/>
              </w:rPr>
              <w:t>Prace zakończono</w:t>
            </w:r>
            <w:r w:rsidRPr="00420202">
              <w:rPr>
                <w:rFonts w:ascii="Arial" w:hAnsi="Arial" w:cs="Arial"/>
              </w:rPr>
              <w:t xml:space="preserve">. </w:t>
            </w:r>
          </w:p>
          <w:p w14:paraId="55E57A22" w14:textId="77777777" w:rsidR="000C3183" w:rsidRPr="00420202" w:rsidRDefault="000C3183" w:rsidP="000C3183">
            <w:pPr>
              <w:spacing w:after="0" w:line="240" w:lineRule="auto"/>
              <w:jc w:val="both"/>
              <w:rPr>
                <w:rFonts w:ascii="Arial" w:hAnsi="Arial" w:cs="Arial"/>
              </w:rPr>
            </w:pPr>
          </w:p>
          <w:p w14:paraId="5F8B50C7" w14:textId="77777777" w:rsidR="000C3183" w:rsidRPr="00420202" w:rsidRDefault="000C3183" w:rsidP="000C3183">
            <w:pPr>
              <w:spacing w:after="0" w:line="240" w:lineRule="auto"/>
              <w:jc w:val="both"/>
              <w:rPr>
                <w:rFonts w:ascii="Arial" w:hAnsi="Arial" w:cs="Arial"/>
              </w:rPr>
            </w:pPr>
            <w:r w:rsidRPr="00420202">
              <w:rPr>
                <w:rFonts w:ascii="Arial" w:hAnsi="Arial" w:cs="Arial"/>
              </w:rPr>
              <w:t>Opublikowano w Dz. U. z 2020 r. poz. 2446</w:t>
            </w:r>
          </w:p>
        </w:tc>
      </w:tr>
      <w:tr w:rsidR="00872816" w:rsidRPr="00420202" w14:paraId="4756DBF7" w14:textId="77777777" w:rsidTr="002816DC">
        <w:tc>
          <w:tcPr>
            <w:tcW w:w="817" w:type="dxa"/>
            <w:tcBorders>
              <w:top w:val="single" w:sz="4" w:space="0" w:color="auto"/>
              <w:left w:val="single" w:sz="4" w:space="0" w:color="auto"/>
              <w:bottom w:val="single" w:sz="4" w:space="0" w:color="auto"/>
              <w:right w:val="single" w:sz="4" w:space="0" w:color="auto"/>
            </w:tcBorders>
          </w:tcPr>
          <w:p w14:paraId="5F49C1FA" w14:textId="77777777" w:rsidR="00872816" w:rsidRPr="00420202" w:rsidRDefault="00872816" w:rsidP="00872816">
            <w:pPr>
              <w:spacing w:after="0" w:line="240" w:lineRule="auto"/>
              <w:jc w:val="both"/>
              <w:rPr>
                <w:rFonts w:ascii="Arial" w:hAnsi="Arial" w:cs="Arial"/>
              </w:rPr>
            </w:pPr>
            <w:r w:rsidRPr="00420202">
              <w:rPr>
                <w:rFonts w:ascii="Arial" w:hAnsi="Arial" w:cs="Arial"/>
              </w:rPr>
              <w:t>536.</w:t>
            </w:r>
          </w:p>
        </w:tc>
        <w:tc>
          <w:tcPr>
            <w:tcW w:w="3791" w:type="dxa"/>
          </w:tcPr>
          <w:p w14:paraId="2BA37AB3" w14:textId="77777777" w:rsidR="00872816" w:rsidRPr="00420202" w:rsidRDefault="00872816" w:rsidP="00872816">
            <w:pPr>
              <w:spacing w:after="0" w:line="240" w:lineRule="auto"/>
              <w:rPr>
                <w:rFonts w:ascii="Arial" w:hAnsi="Arial" w:cs="Arial"/>
              </w:rPr>
            </w:pPr>
            <w:r w:rsidRPr="00420202">
              <w:rPr>
                <w:rFonts w:ascii="Arial" w:hAnsi="Arial" w:cs="Arial"/>
              </w:rPr>
              <w:t>Projekt rozporządzenia Ministra Sprawiedliwości w sprawie wysokości opłaty rocznej za aplikację notarialną</w:t>
            </w:r>
          </w:p>
        </w:tc>
        <w:tc>
          <w:tcPr>
            <w:tcW w:w="4147" w:type="dxa"/>
          </w:tcPr>
          <w:p w14:paraId="39A6E790" w14:textId="77777777" w:rsidR="00872816" w:rsidRPr="00420202" w:rsidRDefault="00872816" w:rsidP="00872816">
            <w:pPr>
              <w:spacing w:after="0" w:line="240" w:lineRule="auto"/>
              <w:jc w:val="both"/>
              <w:rPr>
                <w:rFonts w:ascii="Arial" w:hAnsi="Arial" w:cs="Arial"/>
              </w:rPr>
            </w:pPr>
            <w:r w:rsidRPr="00420202">
              <w:rPr>
                <w:rFonts w:ascii="Arial" w:hAnsi="Arial" w:cs="Arial"/>
              </w:rPr>
              <w:t xml:space="preserve">Podstawa prawna wydania rozporządzenia   –    art. 72a § 3 ustawy z dnia 14 lutego 1991 r. – Prawo o notariacie (Dz. U. z </w:t>
            </w:r>
            <w:r w:rsidRPr="00420202">
              <w:rPr>
                <w:rFonts w:ascii="Arial" w:hAnsi="Arial" w:cs="Arial"/>
              </w:rPr>
              <w:br/>
              <w:t xml:space="preserve">2020 r. poz. 1192) </w:t>
            </w:r>
          </w:p>
          <w:p w14:paraId="530E648A" w14:textId="77777777" w:rsidR="00872816" w:rsidRPr="00420202" w:rsidRDefault="00872816" w:rsidP="00872816">
            <w:pPr>
              <w:spacing w:after="0" w:line="240" w:lineRule="auto"/>
              <w:jc w:val="both"/>
              <w:rPr>
                <w:rFonts w:ascii="Arial" w:hAnsi="Arial" w:cs="Arial"/>
              </w:rPr>
            </w:pPr>
            <w:r w:rsidRPr="00420202">
              <w:rPr>
                <w:rFonts w:ascii="Arial" w:hAnsi="Arial" w:cs="Arial"/>
              </w:rPr>
              <w:t xml:space="preserve">Projekt niniejszego rozporządzenia stanowi wykonanie upoważnienia zawartego w art. 72a § 3 ustawy z dnia 14 lutego 1991 r. – Prawo o notariacie (Dz. U. z 2020 r. poz. 1192). Powyższy przepis przewiduje, że Minister Sprawiedliwości, po zasięgnięciu opinii Krajowej Rady Notarialnej, określa, </w:t>
            </w:r>
            <w:r w:rsidRPr="00420202">
              <w:rPr>
                <w:rFonts w:ascii="Arial" w:hAnsi="Arial" w:cs="Arial"/>
              </w:rPr>
              <w:br/>
              <w:t xml:space="preserve">w drodze rozporządzenia, wysokość opłaty rocznej za aplikację notarialną, kierując się koniecznością zapewnienia aplikantom właściwego poziomu wykształcenia, przy czym wysokość tej opłaty nie może być wyższa niż </w:t>
            </w:r>
            <w:r w:rsidRPr="00420202">
              <w:rPr>
                <w:rFonts w:ascii="Arial" w:hAnsi="Arial" w:cs="Arial"/>
              </w:rPr>
              <w:lastRenderedPageBreak/>
              <w:t xml:space="preserve">sześciokrotność minimalnego wynagrodzenia. Celem wydania ww. rozporządzenia jest określenie od roku szkoleniowego, który rozpoczyna się dnia </w:t>
            </w:r>
            <w:r w:rsidRPr="00420202">
              <w:rPr>
                <w:rFonts w:ascii="Arial" w:hAnsi="Arial" w:cs="Arial"/>
              </w:rPr>
              <w:br/>
              <w:t xml:space="preserve">1 stycznia 2021 r. wysokości opłaty rocznej za szkolenie aplikantów notarialnych </w:t>
            </w:r>
            <w:r w:rsidRPr="00420202">
              <w:rPr>
                <w:rFonts w:ascii="Arial" w:hAnsi="Arial" w:cs="Arial"/>
              </w:rPr>
              <w:br/>
              <w:t>w sposób kwotowy – na poziomie 5 850 zł.</w:t>
            </w:r>
          </w:p>
        </w:tc>
        <w:tc>
          <w:tcPr>
            <w:tcW w:w="2835" w:type="dxa"/>
          </w:tcPr>
          <w:p w14:paraId="6A33EB2E" w14:textId="77777777" w:rsidR="00872816" w:rsidRPr="00420202" w:rsidRDefault="00872816" w:rsidP="00872816">
            <w:pPr>
              <w:spacing w:after="0" w:line="240" w:lineRule="auto"/>
              <w:rPr>
                <w:rFonts w:ascii="Arial" w:hAnsi="Arial" w:cs="Arial"/>
              </w:rPr>
            </w:pPr>
            <w:r w:rsidRPr="00420202">
              <w:rPr>
                <w:rFonts w:ascii="Arial" w:hAnsi="Arial" w:cs="Arial"/>
              </w:rPr>
              <w:lastRenderedPageBreak/>
              <w:t xml:space="preserve">Departament Legislacyjny Prawa Karnego,  Wydział Prawa Zawodów Prawniczych, Joanna </w:t>
            </w:r>
            <w:proofErr w:type="spellStart"/>
            <w:r w:rsidRPr="00420202">
              <w:rPr>
                <w:rFonts w:ascii="Arial" w:hAnsi="Arial" w:cs="Arial"/>
              </w:rPr>
              <w:t>Hablewska</w:t>
            </w:r>
            <w:proofErr w:type="spellEnd"/>
          </w:p>
          <w:p w14:paraId="64D236E0" w14:textId="77777777" w:rsidR="00872816" w:rsidRPr="00420202" w:rsidRDefault="00872816" w:rsidP="00872816">
            <w:pPr>
              <w:spacing w:after="0" w:line="240" w:lineRule="auto"/>
              <w:jc w:val="both"/>
              <w:rPr>
                <w:rFonts w:ascii="Arial" w:hAnsi="Arial" w:cs="Arial"/>
              </w:rPr>
            </w:pPr>
          </w:p>
        </w:tc>
        <w:tc>
          <w:tcPr>
            <w:tcW w:w="3196" w:type="dxa"/>
          </w:tcPr>
          <w:p w14:paraId="6F90102E" w14:textId="77777777" w:rsidR="00872816" w:rsidRPr="00420202" w:rsidRDefault="00872816" w:rsidP="00872816">
            <w:pPr>
              <w:spacing w:after="0" w:line="240" w:lineRule="auto"/>
              <w:rPr>
                <w:rFonts w:ascii="Arial" w:hAnsi="Arial" w:cs="Arial"/>
              </w:rPr>
            </w:pPr>
            <w:r w:rsidRPr="00420202">
              <w:rPr>
                <w:rFonts w:ascii="Arial" w:hAnsi="Arial" w:cs="Arial"/>
              </w:rPr>
              <w:t>IV kwartał 2020 r.</w:t>
            </w:r>
          </w:p>
          <w:p w14:paraId="04C9A8A1" w14:textId="77777777" w:rsidR="00872816" w:rsidRPr="00420202" w:rsidRDefault="00872816" w:rsidP="00872816">
            <w:pPr>
              <w:spacing w:after="0" w:line="240" w:lineRule="auto"/>
              <w:ind w:firstLine="426"/>
              <w:jc w:val="both"/>
              <w:rPr>
                <w:rFonts w:ascii="Arial" w:hAnsi="Arial" w:cs="Arial"/>
              </w:rPr>
            </w:pPr>
          </w:p>
        </w:tc>
      </w:tr>
      <w:tr w:rsidR="00872816" w:rsidRPr="00420202" w14:paraId="1010225E" w14:textId="77777777" w:rsidTr="002816DC">
        <w:tc>
          <w:tcPr>
            <w:tcW w:w="817" w:type="dxa"/>
            <w:tcBorders>
              <w:top w:val="single" w:sz="4" w:space="0" w:color="auto"/>
              <w:left w:val="single" w:sz="4" w:space="0" w:color="auto"/>
              <w:bottom w:val="single" w:sz="4" w:space="0" w:color="auto"/>
              <w:right w:val="single" w:sz="4" w:space="0" w:color="auto"/>
            </w:tcBorders>
          </w:tcPr>
          <w:p w14:paraId="6A416466" w14:textId="77777777" w:rsidR="00872816" w:rsidRPr="00420202" w:rsidRDefault="00872816" w:rsidP="00872816">
            <w:pPr>
              <w:spacing w:after="0" w:line="240" w:lineRule="auto"/>
              <w:jc w:val="both"/>
              <w:rPr>
                <w:rFonts w:ascii="Arial" w:hAnsi="Arial" w:cs="Arial"/>
              </w:rPr>
            </w:pPr>
            <w:r w:rsidRPr="00420202">
              <w:rPr>
                <w:rFonts w:ascii="Arial" w:hAnsi="Arial" w:cs="Arial"/>
              </w:rPr>
              <w:t>537.</w:t>
            </w:r>
          </w:p>
        </w:tc>
        <w:tc>
          <w:tcPr>
            <w:tcW w:w="3791" w:type="dxa"/>
          </w:tcPr>
          <w:p w14:paraId="69B59CCE" w14:textId="77777777" w:rsidR="00872816" w:rsidRPr="00420202" w:rsidRDefault="00872816" w:rsidP="00872816">
            <w:pPr>
              <w:spacing w:after="0" w:line="240" w:lineRule="auto"/>
              <w:jc w:val="both"/>
              <w:rPr>
                <w:rFonts w:ascii="Arial"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radcowskiego</w:t>
            </w:r>
          </w:p>
        </w:tc>
        <w:tc>
          <w:tcPr>
            <w:tcW w:w="4147" w:type="dxa"/>
          </w:tcPr>
          <w:p w14:paraId="774D7F6C" w14:textId="77777777" w:rsidR="00872816" w:rsidRPr="00420202" w:rsidRDefault="00872816" w:rsidP="00872816">
            <w:pPr>
              <w:spacing w:after="0" w:line="240" w:lineRule="auto"/>
              <w:jc w:val="both"/>
              <w:rPr>
                <w:rFonts w:ascii="Arial" w:hAnsi="Arial" w:cs="Arial"/>
              </w:rPr>
            </w:pPr>
            <w:r w:rsidRPr="00420202">
              <w:rPr>
                <w:rFonts w:ascii="Arial" w:hAnsi="Arial" w:cs="Arial"/>
              </w:rPr>
              <w:t>Podstawa prawna wydania rozporządzenia    - art. 36</w:t>
            </w:r>
            <w:r w:rsidRPr="00420202">
              <w:rPr>
                <w:rFonts w:ascii="Arial" w:hAnsi="Arial" w:cs="Arial"/>
                <w:vertAlign w:val="superscript"/>
              </w:rPr>
              <w:t>8</w:t>
            </w:r>
            <w:r w:rsidRPr="00420202">
              <w:rPr>
                <w:rFonts w:ascii="Arial" w:hAnsi="Arial" w:cs="Arial"/>
              </w:rPr>
              <w:t xml:space="preserve"> ust. 14 ustawy z dnia 6 lipca 1982 r. o radcach prawnych (Dz. U. z 2020 r. poz. 75)</w:t>
            </w:r>
          </w:p>
          <w:p w14:paraId="731E4459" w14:textId="77777777" w:rsidR="00872816" w:rsidRPr="00420202" w:rsidRDefault="00872816" w:rsidP="00872816">
            <w:pPr>
              <w:spacing w:after="0" w:line="240" w:lineRule="auto"/>
              <w:jc w:val="both"/>
              <w:rPr>
                <w:rFonts w:ascii="Arial" w:hAnsi="Arial" w:cs="Arial"/>
              </w:rPr>
            </w:pPr>
            <w:r w:rsidRPr="00420202">
              <w:rPr>
                <w:rFonts w:ascii="Arial" w:hAnsi="Arial" w:cs="Arial"/>
              </w:rPr>
              <w:t xml:space="preserve">Zgodnie z ww. przepisem Minister Sprawiedliwości określi, w drodze rozporządzenia tryb i termin zgłaszania kandydatów na członków komisji odwoławczej, termin jej powołania, wysokość wynagrodzenia jej przewodniczącego i członków, uwzględniając zakres i nakład ich pracy oraz tryb jego wypłacania, tryb i sposób działania komisji odwoławczej, sposób zapewnienia jej obsługi administracyjno-biurowej uwzględniając konieczność prawidłowego i terminowego rozpoznawania </w:t>
            </w:r>
            <w:proofErr w:type="spellStart"/>
            <w:r w:rsidRPr="00420202">
              <w:rPr>
                <w:rFonts w:ascii="Arial" w:hAnsi="Arial" w:cs="Arial"/>
              </w:rPr>
              <w:t>odwołań</w:t>
            </w:r>
            <w:proofErr w:type="spellEnd"/>
            <w:r w:rsidRPr="00420202">
              <w:rPr>
                <w:rFonts w:ascii="Arial" w:hAnsi="Arial" w:cs="Arial"/>
              </w:rPr>
              <w:t xml:space="preserve"> oraz zapewnienia zachowania bezstronności pracy członków komisji odwoławczej. Na podstawie § 5 rozporządzenia Ministra Sprawiedliwości </w:t>
            </w:r>
            <w:r w:rsidRPr="00420202">
              <w:rPr>
                <w:rFonts w:ascii="Arial" w:hAnsi="Arial" w:cs="Arial"/>
              </w:rPr>
              <w:br/>
              <w:t xml:space="preserve">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radcowskiego prace komisji odwoławczej odbywają się na posiedzeniach. Powoduje to konieczność podróży członków komisji </w:t>
            </w:r>
            <w:r w:rsidRPr="00420202">
              <w:rPr>
                <w:rFonts w:ascii="Arial" w:hAnsi="Arial" w:cs="Arial"/>
              </w:rPr>
              <w:br/>
              <w:t xml:space="preserve">i udziału w wielogodzinnym posiedzeniu. </w:t>
            </w:r>
            <w:r w:rsidRPr="00420202">
              <w:rPr>
                <w:rFonts w:ascii="Arial" w:hAnsi="Arial" w:cs="Arial"/>
              </w:rPr>
              <w:br/>
              <w:t xml:space="preserve">W obecnej sytuacji epidemicznej zwiększa to ryzyko rozprzestrzeniania się wirusa SARS-CoV-2 i zachorowania członków komisji, pracowników obsługi </w:t>
            </w:r>
            <w:r w:rsidRPr="00420202">
              <w:rPr>
                <w:rFonts w:ascii="Arial" w:hAnsi="Arial" w:cs="Arial"/>
              </w:rPr>
              <w:lastRenderedPageBreak/>
              <w:t xml:space="preserve">administracyjno-biurowej oraz członków ich rodzin. </w:t>
            </w:r>
          </w:p>
          <w:p w14:paraId="6B30FCBF" w14:textId="77777777" w:rsidR="00872816" w:rsidRPr="00420202" w:rsidRDefault="00872816" w:rsidP="00872816">
            <w:pPr>
              <w:spacing w:after="0" w:line="240" w:lineRule="auto"/>
              <w:jc w:val="both"/>
              <w:rPr>
                <w:rFonts w:ascii="Arial" w:hAnsi="Arial" w:cs="Arial"/>
              </w:rPr>
            </w:pPr>
            <w:r w:rsidRPr="00420202">
              <w:rPr>
                <w:rFonts w:ascii="Arial" w:hAnsi="Arial" w:cs="Arial"/>
              </w:rPr>
              <w:t xml:space="preserve">Zmiana rozporządzenia ma na celu wprowadzenie rozwiązań szczególnych, pozwalających na odstąpienie </w:t>
            </w:r>
            <w:r w:rsidRPr="00420202">
              <w:rPr>
                <w:rFonts w:ascii="Arial" w:hAnsi="Arial" w:cs="Arial"/>
              </w:rPr>
              <w:br/>
              <w:t xml:space="preserve">w uzasadnionych przypadkach od zwołania stacjonarnego posiedzenia komisji </w:t>
            </w:r>
            <w:r w:rsidRPr="00420202">
              <w:rPr>
                <w:rFonts w:ascii="Arial" w:hAnsi="Arial" w:cs="Arial"/>
              </w:rPr>
              <w:br/>
              <w:t>i umożliwienie podpisywania uchwał podjętych na posiedzeniu zdalnym przez przewodniczącego i członków komisji odwoławczej, biorących udział w tym posiedzeniu, w trybie obiegowym. Protokół posiedzenia zdalnego będzie podpisywany przez przewodniczącego komisji odwoławczej. W trakcie posiedzenia zdalnego możliwe byłoby głosowanie imienne.</w:t>
            </w:r>
          </w:p>
        </w:tc>
        <w:tc>
          <w:tcPr>
            <w:tcW w:w="2835" w:type="dxa"/>
          </w:tcPr>
          <w:p w14:paraId="515D1350" w14:textId="77777777" w:rsidR="00872816" w:rsidRPr="00420202" w:rsidRDefault="00872816" w:rsidP="00872816">
            <w:pPr>
              <w:spacing w:after="0" w:line="240" w:lineRule="auto"/>
              <w:rPr>
                <w:rFonts w:ascii="Arial" w:hAnsi="Arial" w:cs="Arial"/>
              </w:rPr>
            </w:pPr>
            <w:r w:rsidRPr="00420202">
              <w:rPr>
                <w:rFonts w:ascii="Arial" w:hAnsi="Arial" w:cs="Arial"/>
              </w:rPr>
              <w:lastRenderedPageBreak/>
              <w:t xml:space="preserve">Departament Legislacyjny Prawa Karnego,  Wydział Prawa Zawodów Prawniczych, Joanna </w:t>
            </w:r>
            <w:proofErr w:type="spellStart"/>
            <w:r w:rsidRPr="00420202">
              <w:rPr>
                <w:rFonts w:ascii="Arial" w:hAnsi="Arial" w:cs="Arial"/>
              </w:rPr>
              <w:t>Hablewska</w:t>
            </w:r>
            <w:proofErr w:type="spellEnd"/>
          </w:p>
          <w:p w14:paraId="7ABABB80" w14:textId="77777777" w:rsidR="00872816" w:rsidRPr="00420202" w:rsidRDefault="00872816" w:rsidP="00872816">
            <w:pPr>
              <w:spacing w:after="0" w:line="240" w:lineRule="auto"/>
              <w:jc w:val="both"/>
              <w:rPr>
                <w:rFonts w:ascii="Arial" w:hAnsi="Arial" w:cs="Arial"/>
              </w:rPr>
            </w:pPr>
          </w:p>
        </w:tc>
        <w:tc>
          <w:tcPr>
            <w:tcW w:w="3196" w:type="dxa"/>
          </w:tcPr>
          <w:p w14:paraId="68B81CBA" w14:textId="77777777" w:rsidR="00872816" w:rsidRPr="00420202" w:rsidRDefault="00872816" w:rsidP="00872816">
            <w:pPr>
              <w:spacing w:after="0" w:line="240" w:lineRule="auto"/>
              <w:rPr>
                <w:rFonts w:ascii="Arial" w:hAnsi="Arial" w:cs="Arial"/>
              </w:rPr>
            </w:pPr>
            <w:r w:rsidRPr="00420202">
              <w:rPr>
                <w:rFonts w:ascii="Arial" w:hAnsi="Arial" w:cs="Arial"/>
              </w:rPr>
              <w:t>IV kwartał 2020 r.</w:t>
            </w:r>
          </w:p>
          <w:p w14:paraId="7A32F5E4" w14:textId="77777777" w:rsidR="00872816" w:rsidRPr="00420202" w:rsidRDefault="00872816" w:rsidP="00872816">
            <w:pPr>
              <w:spacing w:after="0" w:line="240" w:lineRule="auto"/>
              <w:ind w:firstLine="426"/>
              <w:jc w:val="both"/>
              <w:rPr>
                <w:rFonts w:ascii="Arial" w:hAnsi="Arial" w:cs="Arial"/>
              </w:rPr>
            </w:pPr>
          </w:p>
        </w:tc>
      </w:tr>
      <w:tr w:rsidR="0021488B" w:rsidRPr="00420202" w14:paraId="717856D9" w14:textId="77777777" w:rsidTr="002816DC">
        <w:tc>
          <w:tcPr>
            <w:tcW w:w="817" w:type="dxa"/>
            <w:tcBorders>
              <w:top w:val="single" w:sz="4" w:space="0" w:color="auto"/>
              <w:left w:val="single" w:sz="4" w:space="0" w:color="auto"/>
              <w:bottom w:val="single" w:sz="4" w:space="0" w:color="auto"/>
              <w:right w:val="single" w:sz="4" w:space="0" w:color="auto"/>
            </w:tcBorders>
          </w:tcPr>
          <w:p w14:paraId="56033169" w14:textId="77777777" w:rsidR="0021488B" w:rsidRPr="00420202" w:rsidRDefault="0021488B" w:rsidP="00872816">
            <w:pPr>
              <w:spacing w:after="0" w:line="240" w:lineRule="auto"/>
              <w:jc w:val="both"/>
              <w:rPr>
                <w:rFonts w:ascii="Arial" w:hAnsi="Arial" w:cs="Arial"/>
              </w:rPr>
            </w:pPr>
            <w:r w:rsidRPr="00420202">
              <w:rPr>
                <w:rFonts w:ascii="Arial" w:hAnsi="Arial" w:cs="Arial"/>
              </w:rPr>
              <w:t>538.</w:t>
            </w:r>
          </w:p>
        </w:tc>
        <w:tc>
          <w:tcPr>
            <w:tcW w:w="3791" w:type="dxa"/>
          </w:tcPr>
          <w:p w14:paraId="538B6B00" w14:textId="77777777" w:rsidR="0021488B" w:rsidRPr="00420202" w:rsidRDefault="0021488B" w:rsidP="0021488B">
            <w:pPr>
              <w:spacing w:after="0" w:line="240" w:lineRule="auto"/>
              <w:jc w:val="both"/>
              <w:rPr>
                <w:rFonts w:ascii="Arial" w:hAnsi="Arial" w:cs="Arial"/>
              </w:rPr>
            </w:pPr>
            <w:r w:rsidRPr="00420202">
              <w:rPr>
                <w:rFonts w:ascii="Arial" w:hAnsi="Arial" w:cs="Arial"/>
                <w:lang w:eastAsia="pl-PL"/>
              </w:rPr>
              <w:t>Projekt rozporządzenia Ministra Sprawiedliwości w sprawie wysokości opłaty rocznej za aplikację komorniczą</w:t>
            </w:r>
          </w:p>
        </w:tc>
        <w:tc>
          <w:tcPr>
            <w:tcW w:w="4147" w:type="dxa"/>
          </w:tcPr>
          <w:p w14:paraId="2694C162" w14:textId="77777777" w:rsidR="0021488B" w:rsidRPr="00420202" w:rsidRDefault="0021488B" w:rsidP="0021488B">
            <w:pPr>
              <w:spacing w:after="0" w:line="240" w:lineRule="auto"/>
              <w:jc w:val="both"/>
              <w:rPr>
                <w:rFonts w:ascii="Arial" w:hAnsi="Arial" w:cs="Arial"/>
                <w:lang w:eastAsia="pl-PL"/>
              </w:rPr>
            </w:pPr>
            <w:r w:rsidRPr="00420202">
              <w:rPr>
                <w:rFonts w:ascii="Arial" w:hAnsi="Arial" w:cs="Arial"/>
              </w:rPr>
              <w:t xml:space="preserve">Podstawa prawna wydania rozporządzenia    - </w:t>
            </w:r>
            <w:r w:rsidRPr="00420202">
              <w:rPr>
                <w:rFonts w:ascii="Arial" w:hAnsi="Arial" w:cs="Arial"/>
                <w:lang w:eastAsia="pl-PL"/>
              </w:rPr>
              <w:t xml:space="preserve">art. 95 ust. 5 </w:t>
            </w:r>
            <w:r w:rsidRPr="00420202">
              <w:rPr>
                <w:rFonts w:ascii="Arial" w:hAnsi="Arial" w:cs="Arial"/>
                <w:i/>
                <w:iCs/>
                <w:lang w:eastAsia="pl-PL"/>
              </w:rPr>
              <w:t xml:space="preserve">ustawy z dnia 22 marca 2018 r. o komornikach sądowych </w:t>
            </w:r>
            <w:r w:rsidRPr="00420202">
              <w:rPr>
                <w:rFonts w:ascii="Arial" w:hAnsi="Arial" w:cs="Arial"/>
                <w:lang w:eastAsia="pl-PL"/>
              </w:rPr>
              <w:t xml:space="preserve">(Dz.U. poz. 771 z </w:t>
            </w:r>
            <w:proofErr w:type="spellStart"/>
            <w:r w:rsidRPr="00420202">
              <w:rPr>
                <w:rFonts w:ascii="Arial" w:hAnsi="Arial" w:cs="Arial"/>
                <w:lang w:eastAsia="pl-PL"/>
              </w:rPr>
              <w:t>późn</w:t>
            </w:r>
            <w:proofErr w:type="spellEnd"/>
            <w:r w:rsidRPr="00420202">
              <w:rPr>
                <w:rFonts w:ascii="Arial" w:hAnsi="Arial" w:cs="Arial"/>
                <w:lang w:eastAsia="pl-PL"/>
              </w:rPr>
              <w:t>. zm.).</w:t>
            </w:r>
          </w:p>
          <w:p w14:paraId="33CB9309" w14:textId="77777777" w:rsidR="0021488B" w:rsidRPr="00420202" w:rsidRDefault="0021488B" w:rsidP="0021488B">
            <w:pPr>
              <w:autoSpaceDE w:val="0"/>
              <w:autoSpaceDN w:val="0"/>
              <w:adjustRightInd w:val="0"/>
              <w:spacing w:after="0" w:line="240" w:lineRule="auto"/>
              <w:rPr>
                <w:rFonts w:ascii="Arial" w:hAnsi="Arial" w:cs="Arial"/>
                <w:lang w:eastAsia="pl-PL"/>
              </w:rPr>
            </w:pPr>
            <w:r w:rsidRPr="00420202">
              <w:rPr>
                <w:rFonts w:ascii="Arial" w:hAnsi="Arial" w:cs="Arial"/>
                <w:lang w:eastAsia="pl-PL"/>
              </w:rPr>
              <w:t>Celem wydania projektowanego rozporządzenia jest określenie od roku szkoleniowego, który rozpoczyna się 1 stycznia 2021 r. wysokości opłaty rocznej za szkolenie aplikantów komorniczych w sposób kwotowy - na poziomie</w:t>
            </w:r>
          </w:p>
          <w:p w14:paraId="23D49038" w14:textId="77777777" w:rsidR="0021488B" w:rsidRPr="00420202" w:rsidRDefault="0021488B" w:rsidP="0021488B">
            <w:pPr>
              <w:autoSpaceDE w:val="0"/>
              <w:autoSpaceDN w:val="0"/>
              <w:adjustRightInd w:val="0"/>
              <w:spacing w:after="0" w:line="240" w:lineRule="auto"/>
              <w:rPr>
                <w:rFonts w:ascii="Arial" w:hAnsi="Arial" w:cs="Arial"/>
                <w:lang w:eastAsia="pl-PL"/>
              </w:rPr>
            </w:pPr>
            <w:r w:rsidRPr="00420202">
              <w:rPr>
                <w:rFonts w:ascii="Arial" w:hAnsi="Arial" w:cs="Arial"/>
                <w:lang w:eastAsia="pl-PL"/>
              </w:rPr>
              <w:t>5 850 zł.</w:t>
            </w:r>
          </w:p>
          <w:p w14:paraId="2CAD86EB" w14:textId="77777777" w:rsidR="0021488B" w:rsidRPr="00420202" w:rsidRDefault="0021488B" w:rsidP="0021488B">
            <w:pPr>
              <w:autoSpaceDE w:val="0"/>
              <w:autoSpaceDN w:val="0"/>
              <w:adjustRightInd w:val="0"/>
              <w:spacing w:after="0" w:line="240" w:lineRule="auto"/>
              <w:rPr>
                <w:rFonts w:ascii="Arial" w:hAnsi="Arial" w:cs="Arial"/>
              </w:rPr>
            </w:pPr>
            <w:r w:rsidRPr="00420202">
              <w:rPr>
                <w:rFonts w:ascii="Arial" w:hAnsi="Arial" w:cs="Arial"/>
                <w:lang w:eastAsia="pl-PL"/>
              </w:rPr>
              <w:t xml:space="preserve">Mając na uwadze średni koszt szkolenia aplikantów komorniczych, wysokość poniesionych kosztów na szkolenie w 2019 r., wskaźnik inflacji w I półroczu 2020 r. (ok. 3,9%), jak również wzgląd na zapewnienie wysokiej jakości szkolenia, zasadne jest określenie opłaty rocznej za aplikację komorniczą na poziomie </w:t>
            </w:r>
            <w:r w:rsidRPr="00420202">
              <w:rPr>
                <w:rFonts w:ascii="Arial" w:hAnsi="Arial" w:cs="Arial"/>
                <w:b/>
                <w:bCs/>
                <w:lang w:eastAsia="pl-PL"/>
              </w:rPr>
              <w:t>5 850,00 zł</w:t>
            </w:r>
            <w:r w:rsidRPr="00420202">
              <w:rPr>
                <w:rFonts w:ascii="Arial" w:hAnsi="Arial" w:cs="Arial"/>
                <w:lang w:eastAsia="pl-PL"/>
              </w:rPr>
              <w:t xml:space="preserve">. Kwotowe określenie wysokości opłaty rocznej za aplikację spowoduje, że opłata ta nie będzie rosła automatycznie przy wzroście wysokości minimalnego wynagrodzenia. Taki sposób określenia </w:t>
            </w:r>
            <w:r w:rsidRPr="00420202">
              <w:rPr>
                <w:rFonts w:ascii="Arial" w:hAnsi="Arial" w:cs="Arial"/>
                <w:lang w:eastAsia="pl-PL"/>
              </w:rPr>
              <w:lastRenderedPageBreak/>
              <w:t>opłaty rocznej ułatwi ponadto izbom planowanie budżetu szkolenia aplikantów. Natomiast aplikanci będą z wyprzedzeniem znali wysokość opłaty rocznej, która będzie obowiązywała w kolejnym roku szkoleniowym.</w:t>
            </w:r>
          </w:p>
        </w:tc>
        <w:tc>
          <w:tcPr>
            <w:tcW w:w="2835" w:type="dxa"/>
          </w:tcPr>
          <w:p w14:paraId="181D9F4B" w14:textId="77777777" w:rsidR="0021488B" w:rsidRPr="00420202" w:rsidRDefault="0021488B" w:rsidP="0021488B">
            <w:pPr>
              <w:spacing w:after="0" w:line="240" w:lineRule="auto"/>
              <w:rPr>
                <w:rFonts w:ascii="Arial" w:hAnsi="Arial" w:cs="Arial"/>
              </w:rPr>
            </w:pPr>
            <w:r w:rsidRPr="00420202">
              <w:rPr>
                <w:rFonts w:ascii="Arial" w:hAnsi="Arial" w:cs="Arial"/>
                <w:lang w:eastAsia="pl-PL"/>
              </w:rPr>
              <w:lastRenderedPageBreak/>
              <w:t xml:space="preserve">Anna </w:t>
            </w:r>
            <w:proofErr w:type="spellStart"/>
            <w:r w:rsidRPr="00420202">
              <w:rPr>
                <w:rFonts w:ascii="Arial" w:hAnsi="Arial" w:cs="Arial"/>
                <w:lang w:eastAsia="pl-PL"/>
              </w:rPr>
              <w:t>Kledyńska</w:t>
            </w:r>
            <w:proofErr w:type="spellEnd"/>
            <w:r w:rsidRPr="00420202">
              <w:rPr>
                <w:rFonts w:ascii="Arial" w:hAnsi="Arial" w:cs="Arial"/>
                <w:lang w:eastAsia="pl-PL"/>
              </w:rPr>
              <w:t xml:space="preserve"> – Główny Specjalista Departamentu Legislacyjnego Prawa Cywilnego</w:t>
            </w:r>
          </w:p>
        </w:tc>
        <w:tc>
          <w:tcPr>
            <w:tcW w:w="3196" w:type="dxa"/>
          </w:tcPr>
          <w:p w14:paraId="4374C362" w14:textId="77777777" w:rsidR="0021488B" w:rsidRPr="00420202" w:rsidRDefault="0021488B" w:rsidP="0021488B">
            <w:pPr>
              <w:spacing w:after="0" w:line="240" w:lineRule="auto"/>
              <w:rPr>
                <w:rFonts w:ascii="Arial" w:hAnsi="Arial" w:cs="Arial"/>
              </w:rPr>
            </w:pPr>
            <w:r w:rsidRPr="00420202">
              <w:rPr>
                <w:rFonts w:ascii="Arial" w:hAnsi="Arial" w:cs="Arial"/>
                <w:lang w:eastAsia="pl-PL"/>
              </w:rPr>
              <w:t>Wejście w życie rozporządzenia 1 stycznia 2021 roku</w:t>
            </w:r>
          </w:p>
        </w:tc>
      </w:tr>
      <w:tr w:rsidR="00FF30F2" w:rsidRPr="00420202" w14:paraId="59FCA0D8" w14:textId="77777777" w:rsidTr="002816DC">
        <w:tc>
          <w:tcPr>
            <w:tcW w:w="817" w:type="dxa"/>
            <w:tcBorders>
              <w:top w:val="single" w:sz="4" w:space="0" w:color="auto"/>
              <w:left w:val="single" w:sz="4" w:space="0" w:color="auto"/>
              <w:bottom w:val="single" w:sz="4" w:space="0" w:color="auto"/>
              <w:right w:val="single" w:sz="4" w:space="0" w:color="auto"/>
            </w:tcBorders>
          </w:tcPr>
          <w:p w14:paraId="30A8B147" w14:textId="77777777" w:rsidR="00FF30F2" w:rsidRPr="00420202" w:rsidRDefault="00FF30F2" w:rsidP="00872816">
            <w:pPr>
              <w:spacing w:after="0" w:line="240" w:lineRule="auto"/>
              <w:jc w:val="both"/>
              <w:rPr>
                <w:rFonts w:ascii="Arial" w:hAnsi="Arial" w:cs="Arial"/>
              </w:rPr>
            </w:pPr>
            <w:r w:rsidRPr="00420202">
              <w:rPr>
                <w:rFonts w:ascii="Arial" w:hAnsi="Arial" w:cs="Arial"/>
              </w:rPr>
              <w:t>539.</w:t>
            </w:r>
          </w:p>
        </w:tc>
        <w:tc>
          <w:tcPr>
            <w:tcW w:w="3791" w:type="dxa"/>
          </w:tcPr>
          <w:p w14:paraId="52A5C0BE" w14:textId="77777777" w:rsidR="00FF30F2" w:rsidRPr="00420202" w:rsidRDefault="00FF30F2" w:rsidP="00FF30F2">
            <w:pPr>
              <w:spacing w:after="0" w:line="240" w:lineRule="auto"/>
              <w:jc w:val="both"/>
              <w:rPr>
                <w:rFonts w:ascii="Arial" w:hAnsi="Arial" w:cs="Arial"/>
                <w:lang w:eastAsia="pl-PL"/>
              </w:rPr>
            </w:pPr>
            <w:r w:rsidRPr="00420202">
              <w:rPr>
                <w:rFonts w:ascii="Arial" w:hAnsi="Arial" w:cs="Arial"/>
              </w:rPr>
              <w:t>Projekt rozporządzenia Ministra Sprawiedliwości w sprawie wysokości opłaty rocznej za aplikację adwokacką</w:t>
            </w:r>
          </w:p>
        </w:tc>
        <w:tc>
          <w:tcPr>
            <w:tcW w:w="4147" w:type="dxa"/>
          </w:tcPr>
          <w:p w14:paraId="3BE00B98" w14:textId="77777777" w:rsidR="00FF30F2" w:rsidRPr="00420202" w:rsidRDefault="00FF30F2" w:rsidP="00FF30F2">
            <w:pPr>
              <w:spacing w:after="0" w:line="240" w:lineRule="auto"/>
              <w:rPr>
                <w:rFonts w:ascii="Arial" w:hAnsi="Arial" w:cs="Arial"/>
              </w:rPr>
            </w:pPr>
            <w:r w:rsidRPr="00420202">
              <w:rPr>
                <w:rFonts w:ascii="Arial" w:hAnsi="Arial" w:cs="Arial"/>
              </w:rPr>
              <w:t xml:space="preserve">Podstawa prawna wydania rozporządzenia   –   art. 76b ust. 3 ustawy z dnia 26 maja 1982 r. – Prawo o adwokaturze (Dz. U. </w:t>
            </w:r>
            <w:r w:rsidRPr="00420202">
              <w:rPr>
                <w:rFonts w:ascii="Arial" w:hAnsi="Arial" w:cs="Arial"/>
              </w:rPr>
              <w:br/>
              <w:t>z 2020 r. poz. 1651)</w:t>
            </w:r>
          </w:p>
          <w:p w14:paraId="1D29A681" w14:textId="77777777" w:rsidR="00FF30F2" w:rsidRPr="00420202" w:rsidRDefault="00FF30F2" w:rsidP="00FF30F2">
            <w:pPr>
              <w:spacing w:after="0" w:line="240" w:lineRule="auto"/>
              <w:jc w:val="both"/>
              <w:rPr>
                <w:rFonts w:ascii="Arial" w:hAnsi="Arial" w:cs="Arial"/>
              </w:rPr>
            </w:pPr>
            <w:r w:rsidRPr="00420202">
              <w:rPr>
                <w:rFonts w:ascii="Arial" w:hAnsi="Arial" w:cs="Arial"/>
              </w:rPr>
              <w:t xml:space="preserve">Projekt niniejszego rozporządzenia stanowi wykonanie upoważnienia zawartego art. 76b ust. 3 ustawy – Prawo o adwokaturze. Przepis ten przewiduje, że Minister Sprawiedliwości, po zasięgnięciu opinii Naczelnej Rady Adwokackiej, określa, w drodze rozporządzenia, wysokość opłaty rocznej za aplikację adwokacką, kierując się koniecznością zapewnienia aplikantom właściwego poziomu wykształcenia, przy czym wysokość opłaty nie może być wyższa niż sześciokrotność minimalnego wynagrodzenia. Celem wydania ww. rozporządzenia jest określenie od roku szkoleniowego, który rozpoczyna się dnia </w:t>
            </w:r>
            <w:r w:rsidRPr="00420202">
              <w:rPr>
                <w:rFonts w:ascii="Arial" w:hAnsi="Arial" w:cs="Arial"/>
              </w:rPr>
              <w:br/>
              <w:t>1 stycznia 2021 r. wysokości opłaty rocznej za szkolenie aplikantów adwokackich w sposób kwotowy – na poziomie 5 850 zł.</w:t>
            </w:r>
          </w:p>
        </w:tc>
        <w:tc>
          <w:tcPr>
            <w:tcW w:w="2835" w:type="dxa"/>
          </w:tcPr>
          <w:p w14:paraId="61E565FF" w14:textId="77777777" w:rsidR="00FF30F2" w:rsidRPr="00420202" w:rsidRDefault="00FF30F2" w:rsidP="00FF30F2">
            <w:pPr>
              <w:spacing w:after="0" w:line="240" w:lineRule="auto"/>
              <w:rPr>
                <w:rFonts w:ascii="Arial" w:hAnsi="Arial" w:cs="Arial"/>
              </w:rPr>
            </w:pPr>
            <w:r w:rsidRPr="00420202">
              <w:rPr>
                <w:rFonts w:ascii="Arial" w:hAnsi="Arial" w:cs="Arial"/>
              </w:rPr>
              <w:t>Departament Legislacyjny Prawa Karnego,  Wydział Prawa Zawodów Prawniczych , Igor Sadowski</w:t>
            </w:r>
          </w:p>
          <w:p w14:paraId="3886DE40" w14:textId="77777777" w:rsidR="00FF30F2" w:rsidRPr="00420202" w:rsidRDefault="00FF30F2" w:rsidP="00FF30F2">
            <w:pPr>
              <w:spacing w:after="0" w:line="240" w:lineRule="auto"/>
              <w:rPr>
                <w:rFonts w:ascii="Arial" w:hAnsi="Arial" w:cs="Arial"/>
                <w:lang w:eastAsia="pl-PL"/>
              </w:rPr>
            </w:pPr>
          </w:p>
        </w:tc>
        <w:tc>
          <w:tcPr>
            <w:tcW w:w="3196" w:type="dxa"/>
          </w:tcPr>
          <w:p w14:paraId="29090555" w14:textId="77777777" w:rsidR="00FF30F2" w:rsidRPr="00420202" w:rsidRDefault="00FF30F2" w:rsidP="00FF30F2">
            <w:pPr>
              <w:spacing w:after="0" w:line="240" w:lineRule="auto"/>
              <w:rPr>
                <w:rFonts w:ascii="Arial" w:hAnsi="Arial" w:cs="Arial"/>
              </w:rPr>
            </w:pPr>
            <w:r w:rsidRPr="00420202">
              <w:rPr>
                <w:rFonts w:ascii="Arial" w:hAnsi="Arial" w:cs="Arial"/>
              </w:rPr>
              <w:t>IV kwartał 2020 r.</w:t>
            </w:r>
          </w:p>
          <w:p w14:paraId="5A1E5DAD" w14:textId="77777777" w:rsidR="00FF30F2" w:rsidRPr="00420202" w:rsidRDefault="00FF30F2" w:rsidP="00FF30F2">
            <w:pPr>
              <w:spacing w:after="0" w:line="240" w:lineRule="auto"/>
              <w:rPr>
                <w:rFonts w:ascii="Arial" w:hAnsi="Arial" w:cs="Arial"/>
                <w:lang w:eastAsia="pl-PL"/>
              </w:rPr>
            </w:pPr>
          </w:p>
        </w:tc>
      </w:tr>
      <w:tr w:rsidR="00FF30F2" w:rsidRPr="00420202" w14:paraId="4B3B36AF" w14:textId="77777777" w:rsidTr="002816DC">
        <w:tc>
          <w:tcPr>
            <w:tcW w:w="817" w:type="dxa"/>
            <w:tcBorders>
              <w:top w:val="single" w:sz="4" w:space="0" w:color="auto"/>
              <w:left w:val="single" w:sz="4" w:space="0" w:color="auto"/>
              <w:bottom w:val="single" w:sz="4" w:space="0" w:color="auto"/>
              <w:right w:val="single" w:sz="4" w:space="0" w:color="auto"/>
            </w:tcBorders>
          </w:tcPr>
          <w:p w14:paraId="4BB366FE" w14:textId="77777777" w:rsidR="00FF30F2" w:rsidRPr="00420202" w:rsidRDefault="00FF30F2" w:rsidP="00872816">
            <w:pPr>
              <w:spacing w:after="0" w:line="240" w:lineRule="auto"/>
              <w:jc w:val="both"/>
              <w:rPr>
                <w:rFonts w:ascii="Arial" w:hAnsi="Arial" w:cs="Arial"/>
              </w:rPr>
            </w:pPr>
            <w:r w:rsidRPr="00420202">
              <w:rPr>
                <w:rFonts w:ascii="Arial" w:hAnsi="Arial" w:cs="Arial"/>
              </w:rPr>
              <w:t>540.</w:t>
            </w:r>
          </w:p>
        </w:tc>
        <w:tc>
          <w:tcPr>
            <w:tcW w:w="3791" w:type="dxa"/>
          </w:tcPr>
          <w:p w14:paraId="3C830706" w14:textId="77777777" w:rsidR="00FF30F2" w:rsidRPr="00420202" w:rsidRDefault="00FF30F2" w:rsidP="00FF30F2">
            <w:pPr>
              <w:spacing w:after="0" w:line="240" w:lineRule="auto"/>
              <w:jc w:val="both"/>
              <w:rPr>
                <w:rFonts w:ascii="Arial" w:hAnsi="Arial" w:cs="Arial"/>
                <w:lang w:eastAsia="pl-PL"/>
              </w:rPr>
            </w:pPr>
            <w:r w:rsidRPr="00420202">
              <w:rPr>
                <w:rFonts w:ascii="Arial" w:hAnsi="Arial" w:cs="Arial"/>
              </w:rPr>
              <w:t>Projekt rozporządzenia Ministra Sprawiedliwości w sprawie wysokości opłaty rocznej za aplikację radcowską</w:t>
            </w:r>
          </w:p>
        </w:tc>
        <w:tc>
          <w:tcPr>
            <w:tcW w:w="4147" w:type="dxa"/>
          </w:tcPr>
          <w:p w14:paraId="09B1487A" w14:textId="77777777" w:rsidR="00FF30F2" w:rsidRPr="00420202" w:rsidRDefault="00FF30F2" w:rsidP="00FF30F2">
            <w:pPr>
              <w:spacing w:after="0" w:line="240" w:lineRule="auto"/>
              <w:rPr>
                <w:rFonts w:ascii="Arial" w:hAnsi="Arial" w:cs="Arial"/>
              </w:rPr>
            </w:pPr>
            <w:r w:rsidRPr="00420202">
              <w:rPr>
                <w:rFonts w:ascii="Arial" w:hAnsi="Arial" w:cs="Arial"/>
              </w:rPr>
              <w:t>Podstawa prawna wydania rozporządzenia   – art. 32</w:t>
            </w:r>
            <w:r w:rsidRPr="00420202">
              <w:rPr>
                <w:rFonts w:ascii="Arial" w:hAnsi="Arial" w:cs="Arial"/>
                <w:vertAlign w:val="superscript"/>
              </w:rPr>
              <w:t>1</w:t>
            </w:r>
            <w:r w:rsidRPr="00420202">
              <w:rPr>
                <w:rFonts w:ascii="Arial" w:hAnsi="Arial" w:cs="Arial"/>
              </w:rPr>
              <w:t xml:space="preserve"> ust. 3 ustawy z dnia 6 lipca 1982 r. o radcach prawnych (Dz. U. z 2020 r. poz. 75)</w:t>
            </w:r>
          </w:p>
          <w:p w14:paraId="713614E2" w14:textId="77777777" w:rsidR="00FF30F2" w:rsidRPr="00420202" w:rsidRDefault="00FF30F2" w:rsidP="00FF30F2">
            <w:pPr>
              <w:spacing w:after="0" w:line="240" w:lineRule="auto"/>
              <w:jc w:val="both"/>
              <w:rPr>
                <w:rFonts w:ascii="Arial" w:hAnsi="Arial" w:cs="Arial"/>
              </w:rPr>
            </w:pPr>
            <w:r w:rsidRPr="00420202">
              <w:rPr>
                <w:rFonts w:ascii="Arial" w:hAnsi="Arial" w:cs="Arial"/>
              </w:rPr>
              <w:t>Projekt niniejszego rozporządzenia stanowi wykonanie upoważnienia zawartego art. 32</w:t>
            </w:r>
            <w:r w:rsidRPr="00420202">
              <w:rPr>
                <w:rFonts w:ascii="Arial" w:hAnsi="Arial" w:cs="Arial"/>
                <w:vertAlign w:val="superscript"/>
              </w:rPr>
              <w:t>1</w:t>
            </w:r>
            <w:r w:rsidRPr="00420202">
              <w:rPr>
                <w:rFonts w:ascii="Arial" w:hAnsi="Arial" w:cs="Arial"/>
              </w:rPr>
              <w:t xml:space="preserve"> ust. 3 ustawy o radcach prawnych. Przepis ten przewiduje, że  Minister Sprawiedliwości, po zasięgnięciu opinii Krajowej Rady Radców Prawnych, określa, w drodze </w:t>
            </w:r>
            <w:r w:rsidRPr="00420202">
              <w:rPr>
                <w:rFonts w:ascii="Arial" w:hAnsi="Arial" w:cs="Arial"/>
              </w:rPr>
              <w:lastRenderedPageBreak/>
              <w:t xml:space="preserve">rozporządzenia, wysokość opłaty rocznej za aplikację radcowską, kierując się koniecznością zapewnienia aplikantom właściwego poziomu wykształcenia, przy czym wysokość tej opłaty nie może być wyższa niż sześciokrotność minimalnego wynagrodzenia.. Celem wydania ww. rozporządzenia jest określenie od roku szkoleniowego, który rozpoczyna się dnia </w:t>
            </w:r>
            <w:r w:rsidRPr="00420202">
              <w:rPr>
                <w:rFonts w:ascii="Arial" w:hAnsi="Arial" w:cs="Arial"/>
              </w:rPr>
              <w:br/>
              <w:t>1 stycznia 2021 r. wysokości opłaty rocznej za szkolenie aplikantów radcowskich w sposób kwotowy – na poziomie 5 850 zł.</w:t>
            </w:r>
          </w:p>
        </w:tc>
        <w:tc>
          <w:tcPr>
            <w:tcW w:w="2835" w:type="dxa"/>
          </w:tcPr>
          <w:p w14:paraId="42CC1484" w14:textId="77777777" w:rsidR="00FF30F2" w:rsidRPr="00420202" w:rsidRDefault="00FF30F2" w:rsidP="00FF30F2">
            <w:pPr>
              <w:spacing w:after="0" w:line="240" w:lineRule="auto"/>
              <w:rPr>
                <w:rFonts w:ascii="Arial" w:hAnsi="Arial" w:cs="Arial"/>
              </w:rPr>
            </w:pPr>
            <w:r w:rsidRPr="00420202">
              <w:rPr>
                <w:rFonts w:ascii="Arial" w:hAnsi="Arial" w:cs="Arial"/>
              </w:rPr>
              <w:lastRenderedPageBreak/>
              <w:t>Departament Legislacyjny Prawa Karnego,  Wydział Prawa Zawodów Prawniczych , Igor Sadowski</w:t>
            </w:r>
          </w:p>
          <w:p w14:paraId="2A3BF3E1" w14:textId="77777777" w:rsidR="00FF30F2" w:rsidRPr="00420202" w:rsidRDefault="00FF30F2" w:rsidP="00FF30F2">
            <w:pPr>
              <w:spacing w:after="0" w:line="240" w:lineRule="auto"/>
              <w:rPr>
                <w:rFonts w:ascii="Arial" w:hAnsi="Arial" w:cs="Arial"/>
                <w:lang w:eastAsia="pl-PL"/>
              </w:rPr>
            </w:pPr>
          </w:p>
        </w:tc>
        <w:tc>
          <w:tcPr>
            <w:tcW w:w="3196" w:type="dxa"/>
          </w:tcPr>
          <w:p w14:paraId="5907D61A" w14:textId="77777777" w:rsidR="00FF30F2" w:rsidRPr="00420202" w:rsidRDefault="00FF30F2" w:rsidP="00FF30F2">
            <w:pPr>
              <w:spacing w:after="0" w:line="240" w:lineRule="auto"/>
              <w:rPr>
                <w:rFonts w:ascii="Arial" w:hAnsi="Arial" w:cs="Arial"/>
              </w:rPr>
            </w:pPr>
            <w:r w:rsidRPr="00420202">
              <w:rPr>
                <w:rFonts w:ascii="Arial" w:hAnsi="Arial" w:cs="Arial"/>
              </w:rPr>
              <w:t>IV kwartał 2020 r.</w:t>
            </w:r>
          </w:p>
          <w:p w14:paraId="1CAD9BB5" w14:textId="77777777" w:rsidR="00FF30F2" w:rsidRPr="00420202" w:rsidRDefault="00FF30F2" w:rsidP="00FF30F2">
            <w:pPr>
              <w:spacing w:after="0" w:line="240" w:lineRule="auto"/>
              <w:rPr>
                <w:rFonts w:ascii="Arial" w:hAnsi="Arial" w:cs="Arial"/>
                <w:lang w:eastAsia="pl-PL"/>
              </w:rPr>
            </w:pPr>
          </w:p>
        </w:tc>
      </w:tr>
      <w:tr w:rsidR="00591051" w:rsidRPr="00420202" w14:paraId="606EFF76" w14:textId="77777777" w:rsidTr="002816DC">
        <w:tc>
          <w:tcPr>
            <w:tcW w:w="817" w:type="dxa"/>
            <w:tcBorders>
              <w:top w:val="single" w:sz="4" w:space="0" w:color="auto"/>
              <w:left w:val="single" w:sz="4" w:space="0" w:color="auto"/>
              <w:bottom w:val="single" w:sz="4" w:space="0" w:color="auto"/>
              <w:right w:val="single" w:sz="4" w:space="0" w:color="auto"/>
            </w:tcBorders>
          </w:tcPr>
          <w:p w14:paraId="39ADBFCD" w14:textId="77777777" w:rsidR="00591051" w:rsidRPr="00420202" w:rsidRDefault="00591051" w:rsidP="00847830">
            <w:pPr>
              <w:spacing w:after="0" w:line="240" w:lineRule="auto"/>
              <w:jc w:val="both"/>
              <w:rPr>
                <w:rFonts w:ascii="Arial" w:hAnsi="Arial" w:cs="Arial"/>
              </w:rPr>
            </w:pPr>
            <w:r w:rsidRPr="00420202">
              <w:rPr>
                <w:rFonts w:ascii="Arial" w:hAnsi="Arial" w:cs="Arial"/>
              </w:rPr>
              <w:t>541.</w:t>
            </w:r>
          </w:p>
        </w:tc>
        <w:tc>
          <w:tcPr>
            <w:tcW w:w="3791" w:type="dxa"/>
          </w:tcPr>
          <w:p w14:paraId="59A3E859" w14:textId="77777777" w:rsidR="00591051" w:rsidRPr="00420202" w:rsidRDefault="00591051" w:rsidP="00847830">
            <w:pPr>
              <w:spacing w:after="0" w:line="240" w:lineRule="auto"/>
              <w:rPr>
                <w:rFonts w:ascii="Arial"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adwokackiego</w:t>
            </w:r>
          </w:p>
          <w:p w14:paraId="0015861D" w14:textId="77777777" w:rsidR="00591051" w:rsidRPr="00420202" w:rsidRDefault="00591051" w:rsidP="00847830">
            <w:pPr>
              <w:spacing w:after="0" w:line="240" w:lineRule="auto"/>
              <w:jc w:val="both"/>
              <w:rPr>
                <w:rFonts w:ascii="Arial" w:hAnsi="Arial" w:cs="Arial"/>
              </w:rPr>
            </w:pPr>
          </w:p>
        </w:tc>
        <w:tc>
          <w:tcPr>
            <w:tcW w:w="4147" w:type="dxa"/>
          </w:tcPr>
          <w:p w14:paraId="54C6A99A" w14:textId="77777777" w:rsidR="00591051" w:rsidRPr="00420202" w:rsidRDefault="00591051" w:rsidP="00847830">
            <w:pPr>
              <w:spacing w:after="0" w:line="240" w:lineRule="auto"/>
              <w:rPr>
                <w:rFonts w:ascii="Arial" w:hAnsi="Arial" w:cs="Arial"/>
              </w:rPr>
            </w:pPr>
            <w:r w:rsidRPr="00420202">
              <w:rPr>
                <w:rFonts w:ascii="Arial" w:hAnsi="Arial" w:cs="Arial"/>
              </w:rPr>
              <w:t>Podstawa prawna wydania rozporządzenia   –  art. 78h ust. 14 ustawy z dnia 26 maja 1982 r. – Prawo o adwokaturze (Dz. U. z 2020 r. poz. 1651).</w:t>
            </w:r>
          </w:p>
          <w:p w14:paraId="64655315" w14:textId="77777777" w:rsidR="00591051" w:rsidRPr="00420202" w:rsidRDefault="00591051" w:rsidP="00847830">
            <w:pPr>
              <w:spacing w:after="0" w:line="240" w:lineRule="auto"/>
              <w:rPr>
                <w:rFonts w:ascii="Arial" w:hAnsi="Arial" w:cs="Arial"/>
              </w:rPr>
            </w:pPr>
            <w:r w:rsidRPr="00420202">
              <w:rPr>
                <w:rFonts w:ascii="Arial" w:hAnsi="Arial" w:cs="Arial"/>
              </w:rPr>
              <w:t>Projektowana zmiana rozporządzenia ma na celu wprowadzenie rozwiązań, pozwalających na odstąpienie w uzasadnionych przypadkach od zwołania stacjonarnego posiedzenia komisji, na rzecz  odbywania posiedzeń przy użyciu środków komunikacji elektronicznej, i umożliwienie podpisywania uchwał podjętych na posiedzeniu zdalnym przez przewodniczącego i członków komisji odwoławczej, biorących udział w tym posiedzeniu, w trybie obiegowym. Protokół posiedzenia zdalnego będzie podpisywany przez przewodniczącego komisji odwoławczej. Projekt przewiduje możliwość głosowania imiennego.</w:t>
            </w:r>
          </w:p>
          <w:p w14:paraId="1E3147D0" w14:textId="77777777" w:rsidR="00591051" w:rsidRPr="00420202" w:rsidRDefault="00591051" w:rsidP="00847830">
            <w:pPr>
              <w:spacing w:after="0" w:line="240" w:lineRule="auto"/>
              <w:rPr>
                <w:rFonts w:ascii="Arial" w:hAnsi="Arial" w:cs="Arial"/>
              </w:rPr>
            </w:pPr>
            <w:r w:rsidRPr="00420202">
              <w:rPr>
                <w:rFonts w:ascii="Arial" w:hAnsi="Arial" w:cs="Arial"/>
              </w:rPr>
              <w:t xml:space="preserve">Powyższe działania umożliwią w obecnej sytuacji epidemicznej, związanej z rozprzestrzenianiem się wirusa SARS-CoV-2, na prowadzenie prac komisji bez narażania członków komisji oraz osób zapewniających obsługę administracyjno-biurową </w:t>
            </w:r>
            <w:r w:rsidRPr="00420202">
              <w:rPr>
                <w:rFonts w:ascii="Arial" w:hAnsi="Arial" w:cs="Arial"/>
              </w:rPr>
              <w:lastRenderedPageBreak/>
              <w:t>komisji, a także członków ich rodzin na nadmierne ryzyko zakażenia i zachorowania na COVID-19, który byłyby potęgowane koniecznością odbycia podróży i osobistego udziału w wielogodzinnym posiedzeniu.</w:t>
            </w:r>
          </w:p>
        </w:tc>
        <w:tc>
          <w:tcPr>
            <w:tcW w:w="2835" w:type="dxa"/>
          </w:tcPr>
          <w:p w14:paraId="639CC1B7" w14:textId="77777777" w:rsidR="00591051" w:rsidRPr="00420202" w:rsidRDefault="00591051" w:rsidP="00847830">
            <w:pPr>
              <w:spacing w:after="0" w:line="240" w:lineRule="auto"/>
              <w:rPr>
                <w:rFonts w:ascii="Arial" w:hAnsi="Arial" w:cs="Arial"/>
              </w:rPr>
            </w:pPr>
            <w:r w:rsidRPr="00420202">
              <w:rPr>
                <w:rFonts w:ascii="Arial" w:hAnsi="Arial" w:cs="Arial"/>
              </w:rPr>
              <w:lastRenderedPageBreak/>
              <w:t>Departament Legislacyjny Prawa Karnego,  Wydział Prawa Zawodów Prawniczych, Igor Sadowski</w:t>
            </w:r>
          </w:p>
          <w:p w14:paraId="0FC06A71" w14:textId="77777777" w:rsidR="00591051" w:rsidRPr="00420202" w:rsidRDefault="00591051" w:rsidP="00847830">
            <w:pPr>
              <w:spacing w:after="0" w:line="240" w:lineRule="auto"/>
              <w:rPr>
                <w:rFonts w:ascii="Arial" w:hAnsi="Arial" w:cs="Arial"/>
              </w:rPr>
            </w:pPr>
          </w:p>
        </w:tc>
        <w:tc>
          <w:tcPr>
            <w:tcW w:w="3196" w:type="dxa"/>
          </w:tcPr>
          <w:p w14:paraId="63C0262C" w14:textId="77777777" w:rsidR="00591051" w:rsidRPr="00420202" w:rsidRDefault="00591051" w:rsidP="00847830">
            <w:pPr>
              <w:spacing w:after="0" w:line="240" w:lineRule="auto"/>
              <w:rPr>
                <w:rFonts w:ascii="Arial" w:hAnsi="Arial" w:cs="Arial"/>
              </w:rPr>
            </w:pPr>
            <w:r w:rsidRPr="00420202">
              <w:rPr>
                <w:rFonts w:ascii="Arial" w:hAnsi="Arial" w:cs="Arial"/>
              </w:rPr>
              <w:t>IV kwartał 2020 r.</w:t>
            </w:r>
          </w:p>
          <w:p w14:paraId="5D855DDE" w14:textId="77777777" w:rsidR="00591051" w:rsidRPr="00420202" w:rsidRDefault="00591051" w:rsidP="00847830">
            <w:pPr>
              <w:spacing w:after="0" w:line="240" w:lineRule="auto"/>
              <w:rPr>
                <w:rFonts w:ascii="Arial" w:hAnsi="Arial" w:cs="Arial"/>
              </w:rPr>
            </w:pPr>
          </w:p>
        </w:tc>
      </w:tr>
      <w:tr w:rsidR="00591051" w:rsidRPr="00420202" w14:paraId="7D432611" w14:textId="77777777" w:rsidTr="002816DC">
        <w:tc>
          <w:tcPr>
            <w:tcW w:w="817" w:type="dxa"/>
            <w:tcBorders>
              <w:top w:val="single" w:sz="4" w:space="0" w:color="auto"/>
              <w:left w:val="single" w:sz="4" w:space="0" w:color="auto"/>
              <w:bottom w:val="single" w:sz="4" w:space="0" w:color="auto"/>
              <w:right w:val="single" w:sz="4" w:space="0" w:color="auto"/>
            </w:tcBorders>
          </w:tcPr>
          <w:p w14:paraId="1D4B4EB3" w14:textId="77777777" w:rsidR="00591051" w:rsidRPr="00420202" w:rsidRDefault="00591051" w:rsidP="00847830">
            <w:pPr>
              <w:spacing w:after="0" w:line="240" w:lineRule="auto"/>
              <w:jc w:val="both"/>
              <w:rPr>
                <w:rFonts w:ascii="Arial" w:hAnsi="Arial" w:cs="Arial"/>
              </w:rPr>
            </w:pPr>
            <w:r w:rsidRPr="00420202">
              <w:rPr>
                <w:rFonts w:ascii="Arial" w:hAnsi="Arial" w:cs="Arial"/>
              </w:rPr>
              <w:t>542.</w:t>
            </w:r>
          </w:p>
        </w:tc>
        <w:tc>
          <w:tcPr>
            <w:tcW w:w="3791" w:type="dxa"/>
          </w:tcPr>
          <w:p w14:paraId="6D16F407" w14:textId="77777777" w:rsidR="00591051" w:rsidRPr="00420202" w:rsidRDefault="00591051" w:rsidP="00847830">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Cs/>
              </w:rPr>
              <w:t>zmieniającego rozporządzenie</w:t>
            </w:r>
            <w:r w:rsidRPr="00420202">
              <w:rPr>
                <w:rFonts w:ascii="Arial" w:hAnsi="Arial" w:cs="Arial"/>
              </w:rPr>
              <w:t xml:space="preserve"> Ministra Sprawiedliwości w sprawie ustalenia siedzib i obszarów właściwości sądów apelacyjnych, sądów okręgowych i sądów rejonowych oraz zakresu rozpoznawanych przez nie spraw</w:t>
            </w:r>
          </w:p>
        </w:tc>
        <w:tc>
          <w:tcPr>
            <w:tcW w:w="4147" w:type="dxa"/>
          </w:tcPr>
          <w:p w14:paraId="249CA9EE" w14:textId="77777777" w:rsidR="00591051" w:rsidRPr="00420202" w:rsidRDefault="00591051" w:rsidP="00847830">
            <w:pPr>
              <w:spacing w:after="0" w:line="240" w:lineRule="auto"/>
              <w:jc w:val="both"/>
              <w:rPr>
                <w:rFonts w:ascii="Arial" w:hAnsi="Arial" w:cs="Arial"/>
                <w:lang w:eastAsia="pl-PL"/>
              </w:rPr>
            </w:pPr>
            <w:r w:rsidRPr="00420202">
              <w:rPr>
                <w:rFonts w:ascii="Arial" w:hAnsi="Arial" w:cs="Arial"/>
              </w:rPr>
              <w:t xml:space="preserve">Podstawa prawna - art. 20 pkt 1 ustawy z dnia 27 lipca 2001 r. – Prawo o ustroju sądów powszechnych </w:t>
            </w:r>
            <w:bookmarkStart w:id="6" w:name="_Hlk15464213"/>
            <w:r w:rsidRPr="00420202">
              <w:rPr>
                <w:rFonts w:ascii="Arial" w:hAnsi="Arial" w:cs="Arial"/>
              </w:rPr>
              <w:t>(Dz. U. z 2020 r. poz. 365, 288, 875 i 1086)</w:t>
            </w:r>
            <w:bookmarkEnd w:id="6"/>
          </w:p>
          <w:p w14:paraId="292FCCD4" w14:textId="77777777" w:rsidR="00591051" w:rsidRPr="00420202" w:rsidRDefault="00591051" w:rsidP="00847830">
            <w:pPr>
              <w:spacing w:after="0" w:line="240" w:lineRule="auto"/>
              <w:jc w:val="both"/>
              <w:rPr>
                <w:rFonts w:ascii="Arial" w:hAnsi="Arial" w:cs="Arial"/>
              </w:rPr>
            </w:pPr>
            <w:r w:rsidRPr="00420202">
              <w:rPr>
                <w:rFonts w:ascii="Arial" w:hAnsi="Arial" w:cs="Arial"/>
              </w:rPr>
              <w:t>Potrzeba wydania projektowanego rozporządzenia  wynika z konieczności pilnego wprowadzenia w życie projektowanej regulacji w celu uwzględnienia konsekwencji wydania rozporządzenia Rady Ministrów z dnia 31 lipca 2020r. w sprawie ustalenia granic niektórych gmin i miast, nadania niektórym miejscowościom statusu miasta, zmiany nazwy gminy oraz siedziby władzy gminy (Dz. U. poz. 1332), na którego podstawie z dniem 1 stycznia 2021 r. zmienia się nazwę gminy Sitkówka-Nowiny w województwie świętokrzyskim w powiecie kieleckim, na nazwę gmina Nowiny. Rozporządzenie nie powoduje rozszerzenia lub ograniczenia obszaru właściwości Sądu Rejonowego w Kielcach, a jedynie uwzględnia nową nazwę gminy znajdującej się w obszarze właściwości Sądu Rejonowego w Kielcach.</w:t>
            </w:r>
          </w:p>
        </w:tc>
        <w:tc>
          <w:tcPr>
            <w:tcW w:w="2835" w:type="dxa"/>
          </w:tcPr>
          <w:p w14:paraId="29D1B1CA" w14:textId="77777777" w:rsidR="00591051" w:rsidRPr="00420202" w:rsidRDefault="00591051" w:rsidP="00847830">
            <w:pPr>
              <w:spacing w:after="0" w:line="240" w:lineRule="auto"/>
              <w:rPr>
                <w:rFonts w:ascii="Arial" w:hAnsi="Arial" w:cs="Arial"/>
              </w:rPr>
            </w:pPr>
            <w:r w:rsidRPr="00420202">
              <w:rPr>
                <w:rFonts w:ascii="Arial" w:hAnsi="Arial" w:cs="Arial"/>
              </w:rPr>
              <w:t>Krzysztof Świderski– sędzia, główny specjalista w Departamencie Legislacyjnym Ustroju Sądów</w:t>
            </w:r>
          </w:p>
        </w:tc>
        <w:tc>
          <w:tcPr>
            <w:tcW w:w="3196" w:type="dxa"/>
          </w:tcPr>
          <w:p w14:paraId="6C9E64E0" w14:textId="77777777" w:rsidR="00591051" w:rsidRPr="00420202" w:rsidRDefault="00591051" w:rsidP="00847830">
            <w:pPr>
              <w:spacing w:after="0" w:line="240" w:lineRule="auto"/>
              <w:rPr>
                <w:rFonts w:ascii="Arial" w:hAnsi="Arial" w:cs="Arial"/>
              </w:rPr>
            </w:pPr>
            <w:r w:rsidRPr="00420202">
              <w:rPr>
                <w:rFonts w:ascii="Arial" w:hAnsi="Arial" w:cs="Arial"/>
              </w:rPr>
              <w:t>IV kwartał 2020 r.</w:t>
            </w:r>
          </w:p>
          <w:p w14:paraId="1390E50E" w14:textId="77777777" w:rsidR="000C3183" w:rsidRPr="00420202" w:rsidRDefault="000C3183" w:rsidP="00847830">
            <w:pPr>
              <w:spacing w:after="0" w:line="240" w:lineRule="auto"/>
              <w:rPr>
                <w:rFonts w:ascii="Arial" w:hAnsi="Arial" w:cs="Arial"/>
              </w:rPr>
            </w:pPr>
          </w:p>
          <w:p w14:paraId="38B01158" w14:textId="77777777" w:rsidR="000C3183" w:rsidRPr="00420202" w:rsidRDefault="00170E53" w:rsidP="00847830">
            <w:pPr>
              <w:spacing w:after="0" w:line="240" w:lineRule="auto"/>
              <w:rPr>
                <w:rFonts w:ascii="Arial" w:hAnsi="Arial" w:cs="Arial"/>
              </w:rPr>
            </w:pPr>
            <w:r w:rsidRPr="00420202">
              <w:rPr>
                <w:rFonts w:ascii="Arial" w:hAnsi="Arial" w:cs="Arial"/>
                <w:highlight w:val="yellow"/>
              </w:rPr>
              <w:t xml:space="preserve">Prace </w:t>
            </w:r>
            <w:r w:rsidR="000C3183" w:rsidRPr="00420202">
              <w:rPr>
                <w:rFonts w:ascii="Arial" w:hAnsi="Arial" w:cs="Arial"/>
                <w:highlight w:val="yellow"/>
              </w:rPr>
              <w:t>zak</w:t>
            </w:r>
            <w:r w:rsidRPr="00420202">
              <w:rPr>
                <w:rFonts w:ascii="Arial" w:hAnsi="Arial" w:cs="Arial"/>
                <w:highlight w:val="yellow"/>
              </w:rPr>
              <w:t>ończon</w:t>
            </w:r>
            <w:r w:rsidR="000C3183" w:rsidRPr="00420202">
              <w:rPr>
                <w:rFonts w:ascii="Arial" w:hAnsi="Arial" w:cs="Arial"/>
                <w:highlight w:val="yellow"/>
              </w:rPr>
              <w:t>o.</w:t>
            </w:r>
          </w:p>
          <w:p w14:paraId="55962CD7" w14:textId="77777777" w:rsidR="00170E53" w:rsidRPr="00420202" w:rsidRDefault="000C3183" w:rsidP="00847830">
            <w:pPr>
              <w:spacing w:after="0" w:line="240" w:lineRule="auto"/>
              <w:rPr>
                <w:rFonts w:ascii="Arial" w:hAnsi="Arial" w:cs="Arial"/>
              </w:rPr>
            </w:pPr>
            <w:r w:rsidRPr="00420202">
              <w:rPr>
                <w:rFonts w:ascii="Arial" w:hAnsi="Arial" w:cs="Arial"/>
              </w:rPr>
              <w:t>Opublikowano. Z</w:t>
            </w:r>
            <w:r w:rsidR="00170E53" w:rsidRPr="00420202">
              <w:rPr>
                <w:rFonts w:ascii="Arial" w:hAnsi="Arial" w:cs="Arial"/>
              </w:rPr>
              <w:t xml:space="preserve">miana rozporządzenia weszła w życie z dniem 1 stycznia 2021 </w:t>
            </w:r>
            <w:proofErr w:type="spellStart"/>
            <w:r w:rsidR="00170E53" w:rsidRPr="00420202">
              <w:rPr>
                <w:rFonts w:ascii="Arial" w:hAnsi="Arial" w:cs="Arial"/>
              </w:rPr>
              <w:t>r.Dz</w:t>
            </w:r>
            <w:proofErr w:type="spellEnd"/>
            <w:r w:rsidR="00AD76E2" w:rsidRPr="00420202">
              <w:rPr>
                <w:rFonts w:ascii="Arial" w:hAnsi="Arial" w:cs="Arial"/>
              </w:rPr>
              <w:t>.</w:t>
            </w:r>
            <w:r w:rsidRPr="00420202">
              <w:rPr>
                <w:rFonts w:ascii="Arial" w:hAnsi="Arial" w:cs="Arial"/>
              </w:rPr>
              <w:t xml:space="preserve"> U. </w:t>
            </w:r>
            <w:r w:rsidR="00170E53" w:rsidRPr="00420202">
              <w:rPr>
                <w:rFonts w:ascii="Arial" w:hAnsi="Arial" w:cs="Arial"/>
              </w:rPr>
              <w:t>z 2020 r. poz.2463</w:t>
            </w:r>
          </w:p>
        </w:tc>
      </w:tr>
      <w:tr w:rsidR="000934D4" w:rsidRPr="00420202" w14:paraId="793C68C3" w14:textId="77777777" w:rsidTr="002816DC">
        <w:tc>
          <w:tcPr>
            <w:tcW w:w="817" w:type="dxa"/>
            <w:tcBorders>
              <w:top w:val="single" w:sz="4" w:space="0" w:color="auto"/>
              <w:left w:val="single" w:sz="4" w:space="0" w:color="auto"/>
              <w:bottom w:val="single" w:sz="4" w:space="0" w:color="auto"/>
              <w:right w:val="single" w:sz="4" w:space="0" w:color="auto"/>
            </w:tcBorders>
          </w:tcPr>
          <w:p w14:paraId="141864F2" w14:textId="77777777" w:rsidR="000934D4" w:rsidRPr="00420202" w:rsidRDefault="000934D4" w:rsidP="000934D4">
            <w:pPr>
              <w:spacing w:after="0" w:line="240" w:lineRule="auto"/>
              <w:jc w:val="both"/>
              <w:rPr>
                <w:rFonts w:ascii="Arial" w:hAnsi="Arial" w:cs="Arial"/>
              </w:rPr>
            </w:pPr>
            <w:r w:rsidRPr="00420202">
              <w:rPr>
                <w:rFonts w:ascii="Arial" w:hAnsi="Arial" w:cs="Arial"/>
              </w:rPr>
              <w:t>543.</w:t>
            </w:r>
          </w:p>
        </w:tc>
        <w:tc>
          <w:tcPr>
            <w:tcW w:w="3791" w:type="dxa"/>
          </w:tcPr>
          <w:p w14:paraId="06E55AAE" w14:textId="77777777" w:rsidR="000934D4" w:rsidRPr="00420202" w:rsidRDefault="000934D4" w:rsidP="000934D4">
            <w:pPr>
              <w:spacing w:after="0" w:line="240" w:lineRule="auto"/>
              <w:rPr>
                <w:rFonts w:ascii="Arial" w:hAnsi="Arial" w:cs="Arial"/>
              </w:rPr>
            </w:pPr>
            <w:r w:rsidRPr="00420202">
              <w:rPr>
                <w:rFonts w:ascii="Arial" w:hAnsi="Arial" w:cs="Arial"/>
              </w:rPr>
              <w:t xml:space="preserve">Projekt rozporządzenia Ministra Sprawiedliwości  zmieniającego rozporządzenie 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notarialnego.</w:t>
            </w:r>
          </w:p>
          <w:p w14:paraId="27D4729F" w14:textId="77777777" w:rsidR="000934D4" w:rsidRPr="00420202" w:rsidRDefault="000934D4" w:rsidP="000934D4">
            <w:pPr>
              <w:spacing w:after="0" w:line="240" w:lineRule="auto"/>
              <w:rPr>
                <w:rFonts w:ascii="Arial" w:hAnsi="Arial" w:cs="Arial"/>
              </w:rPr>
            </w:pPr>
          </w:p>
          <w:p w14:paraId="1C3DF416" w14:textId="77777777" w:rsidR="000934D4" w:rsidRPr="00420202" w:rsidRDefault="000934D4" w:rsidP="000934D4">
            <w:pPr>
              <w:spacing w:after="0" w:line="240" w:lineRule="auto"/>
              <w:rPr>
                <w:rFonts w:ascii="Arial" w:hAnsi="Arial" w:cs="Arial"/>
              </w:rPr>
            </w:pPr>
          </w:p>
        </w:tc>
        <w:tc>
          <w:tcPr>
            <w:tcW w:w="4147" w:type="dxa"/>
          </w:tcPr>
          <w:p w14:paraId="0FC9BDEC" w14:textId="77777777" w:rsidR="000934D4" w:rsidRPr="00420202" w:rsidRDefault="000934D4" w:rsidP="000934D4">
            <w:pPr>
              <w:spacing w:after="0" w:line="240" w:lineRule="auto"/>
              <w:jc w:val="both"/>
              <w:rPr>
                <w:rFonts w:ascii="Arial" w:hAnsi="Arial" w:cs="Arial"/>
              </w:rPr>
            </w:pPr>
            <w:r w:rsidRPr="00420202">
              <w:rPr>
                <w:rFonts w:ascii="Arial" w:hAnsi="Arial" w:cs="Arial"/>
              </w:rPr>
              <w:t xml:space="preserve">Podstawa prawna wydania rozporządzenia    -  art. 74h § 14 ustawy z dnia 14 lutego 1991 r. – Prawo o notariacie (Dz. U. </w:t>
            </w:r>
            <w:r w:rsidRPr="00420202">
              <w:rPr>
                <w:rFonts w:ascii="Arial" w:hAnsi="Arial" w:cs="Arial"/>
              </w:rPr>
              <w:br/>
              <w:t>z 2020 r. poz. 1192).</w:t>
            </w:r>
          </w:p>
          <w:p w14:paraId="4987B69D" w14:textId="77777777" w:rsidR="000934D4" w:rsidRPr="00420202" w:rsidRDefault="000934D4" w:rsidP="000934D4">
            <w:pPr>
              <w:spacing w:after="0" w:line="240" w:lineRule="auto"/>
              <w:jc w:val="both"/>
              <w:rPr>
                <w:rFonts w:ascii="Arial" w:hAnsi="Arial" w:cs="Arial"/>
              </w:rPr>
            </w:pPr>
            <w:r w:rsidRPr="00420202">
              <w:rPr>
                <w:rFonts w:ascii="Arial" w:hAnsi="Arial" w:cs="Arial"/>
              </w:rPr>
              <w:t xml:space="preserve">Zgodnie z ww. przepisem Minister Sprawiedliwości określi, w drodze rozporządzenia, tryb i termin zgłaszania kandydatów na członków komisji odwoławczej, termin jej powołania, wysokość wynagrodzenia jej przewodniczącego i członków, </w:t>
            </w:r>
            <w:r w:rsidRPr="00420202">
              <w:rPr>
                <w:rFonts w:ascii="Arial" w:hAnsi="Arial" w:cs="Arial"/>
              </w:rPr>
              <w:lastRenderedPageBreak/>
              <w:t xml:space="preserve">uwzględniając zakres i nakład ich pracy oraz tryb jego wypłacania, tryb i sposób działania komisji odwoławczej, sposób zapewnienia jej obsługi administracyjno-biurowej uwzględniając konieczność prawidłowego i terminowego rozpoznawania </w:t>
            </w:r>
            <w:proofErr w:type="spellStart"/>
            <w:r w:rsidRPr="00420202">
              <w:rPr>
                <w:rFonts w:ascii="Arial" w:hAnsi="Arial" w:cs="Arial"/>
              </w:rPr>
              <w:t>odwołań</w:t>
            </w:r>
            <w:proofErr w:type="spellEnd"/>
            <w:r w:rsidRPr="00420202">
              <w:rPr>
                <w:rFonts w:ascii="Arial" w:hAnsi="Arial" w:cs="Arial"/>
              </w:rPr>
              <w:t xml:space="preserve"> oraz zapewnienia zachowania bezstronności pracy członków komisji odwoławczej. Na podstawie § 5 rozporządzenia Ministra Sprawiedliwości </w:t>
            </w:r>
            <w:r w:rsidRPr="00420202">
              <w:rPr>
                <w:rFonts w:ascii="Arial" w:hAnsi="Arial" w:cs="Arial"/>
              </w:rPr>
              <w:br/>
              <w:t xml:space="preserve">w sprawie komisji egzaminacyjnej II stopnia przy Ministrze Sprawiedliwości do spraw </w:t>
            </w:r>
            <w:proofErr w:type="spellStart"/>
            <w:r w:rsidRPr="00420202">
              <w:rPr>
                <w:rFonts w:ascii="Arial" w:hAnsi="Arial" w:cs="Arial"/>
              </w:rPr>
              <w:t>odwołań</w:t>
            </w:r>
            <w:proofErr w:type="spellEnd"/>
            <w:r w:rsidRPr="00420202">
              <w:rPr>
                <w:rFonts w:ascii="Arial" w:hAnsi="Arial" w:cs="Arial"/>
              </w:rPr>
              <w:t xml:space="preserve"> od wyników egzaminu notarialnego prace komisji odwoławczej odbywają się na posiedzeniach. Powoduje to konieczność podróży członków komisji </w:t>
            </w:r>
            <w:r w:rsidRPr="00420202">
              <w:rPr>
                <w:rFonts w:ascii="Arial" w:hAnsi="Arial" w:cs="Arial"/>
              </w:rPr>
              <w:br/>
              <w:t xml:space="preserve">i udziału w wielogodzinnym posiedzeniu. </w:t>
            </w:r>
            <w:r w:rsidRPr="00420202">
              <w:rPr>
                <w:rFonts w:ascii="Arial" w:hAnsi="Arial" w:cs="Arial"/>
              </w:rPr>
              <w:br/>
              <w:t xml:space="preserve">W obecnej sytuacji epidemicznej zwiększa to ryzyko rozprzestrzeniania się wirusa SARS-CoV-2 i zachorowania członków komisji, pracowników obsługi administracyjno-biurowej oraz członków ich rodzin. </w:t>
            </w:r>
          </w:p>
          <w:p w14:paraId="7675817E" w14:textId="77777777" w:rsidR="000934D4" w:rsidRPr="00420202" w:rsidRDefault="000934D4" w:rsidP="000934D4">
            <w:pPr>
              <w:spacing w:after="0" w:line="240" w:lineRule="auto"/>
              <w:jc w:val="both"/>
              <w:rPr>
                <w:rFonts w:ascii="Arial" w:hAnsi="Arial" w:cs="Arial"/>
              </w:rPr>
            </w:pPr>
            <w:r w:rsidRPr="00420202">
              <w:rPr>
                <w:rFonts w:ascii="Arial" w:hAnsi="Arial" w:cs="Arial"/>
              </w:rPr>
              <w:t xml:space="preserve">Zmiana rozporządzenia ma na celu wprowadzenie rozwiązań szczególnych, pozwalających na odstąpienie </w:t>
            </w:r>
            <w:r w:rsidRPr="00420202">
              <w:rPr>
                <w:rFonts w:ascii="Arial" w:hAnsi="Arial" w:cs="Arial"/>
              </w:rPr>
              <w:br/>
              <w:t xml:space="preserve">w uzasadnionych przypadkach od zwołania stacjonarnego posiedzenia komisji </w:t>
            </w:r>
            <w:r w:rsidRPr="00420202">
              <w:rPr>
                <w:rFonts w:ascii="Arial" w:hAnsi="Arial" w:cs="Arial"/>
              </w:rPr>
              <w:br/>
              <w:t>i umożliwienie podpisywania uchwał podjętych na posiedzeniu zdalnym przez przewodniczącego i członków komisji odwoławczej, biorących udział w tym posiedzeniu, w trybie obiegowym. Protokół posiedzenia zdalnego będzie podpisywany przez przewodniczącego komisji odwoławczej. W trakcie posiedzenia zdalnego możliwe byłoby głosowanie imienne.</w:t>
            </w:r>
          </w:p>
        </w:tc>
        <w:tc>
          <w:tcPr>
            <w:tcW w:w="2835" w:type="dxa"/>
          </w:tcPr>
          <w:p w14:paraId="14F5C486" w14:textId="77777777" w:rsidR="000934D4" w:rsidRPr="00420202" w:rsidRDefault="000934D4" w:rsidP="000934D4">
            <w:pPr>
              <w:spacing w:after="0" w:line="240" w:lineRule="auto"/>
              <w:rPr>
                <w:rFonts w:ascii="Arial" w:hAnsi="Arial" w:cs="Arial"/>
              </w:rPr>
            </w:pPr>
            <w:r w:rsidRPr="00420202">
              <w:rPr>
                <w:rFonts w:ascii="Arial" w:hAnsi="Arial" w:cs="Arial"/>
              </w:rPr>
              <w:lastRenderedPageBreak/>
              <w:t xml:space="preserve">Departament Legislacyjny Prawa Karnego,  Wydział Prawa Zawodów Prawniczych, Mateusz </w:t>
            </w:r>
            <w:proofErr w:type="spellStart"/>
            <w:r w:rsidRPr="00420202">
              <w:rPr>
                <w:rFonts w:ascii="Arial" w:hAnsi="Arial" w:cs="Arial"/>
              </w:rPr>
              <w:t>Kaczocha</w:t>
            </w:r>
            <w:proofErr w:type="spellEnd"/>
          </w:p>
          <w:p w14:paraId="33810500" w14:textId="77777777" w:rsidR="000934D4" w:rsidRPr="00420202" w:rsidRDefault="000934D4" w:rsidP="000934D4">
            <w:pPr>
              <w:spacing w:after="0" w:line="240" w:lineRule="auto"/>
              <w:rPr>
                <w:rFonts w:ascii="Arial" w:hAnsi="Arial" w:cs="Arial"/>
              </w:rPr>
            </w:pPr>
          </w:p>
        </w:tc>
        <w:tc>
          <w:tcPr>
            <w:tcW w:w="3196" w:type="dxa"/>
          </w:tcPr>
          <w:p w14:paraId="77A98CF1" w14:textId="77777777" w:rsidR="000934D4" w:rsidRPr="00420202" w:rsidRDefault="000934D4" w:rsidP="000934D4">
            <w:pPr>
              <w:spacing w:after="0" w:line="240" w:lineRule="auto"/>
              <w:rPr>
                <w:rFonts w:ascii="Arial" w:hAnsi="Arial" w:cs="Arial"/>
              </w:rPr>
            </w:pPr>
            <w:r w:rsidRPr="00420202">
              <w:rPr>
                <w:rFonts w:ascii="Arial" w:hAnsi="Arial" w:cs="Arial"/>
              </w:rPr>
              <w:t>IV kwartał 2020 r.</w:t>
            </w:r>
          </w:p>
          <w:p w14:paraId="3E90DF61" w14:textId="77777777" w:rsidR="000934D4" w:rsidRPr="00420202" w:rsidRDefault="000934D4" w:rsidP="000934D4">
            <w:pPr>
              <w:spacing w:after="0" w:line="240" w:lineRule="auto"/>
              <w:rPr>
                <w:rFonts w:ascii="Arial" w:hAnsi="Arial" w:cs="Arial"/>
              </w:rPr>
            </w:pPr>
          </w:p>
          <w:p w14:paraId="56D66062" w14:textId="77777777" w:rsidR="000934D4" w:rsidRPr="00420202" w:rsidRDefault="000934D4" w:rsidP="000934D4">
            <w:pPr>
              <w:spacing w:after="0" w:line="240" w:lineRule="auto"/>
              <w:rPr>
                <w:rFonts w:ascii="Arial" w:hAnsi="Arial" w:cs="Arial"/>
              </w:rPr>
            </w:pPr>
          </w:p>
        </w:tc>
      </w:tr>
      <w:tr w:rsidR="000D6F9B" w:rsidRPr="00420202" w14:paraId="13CA3CDE" w14:textId="77777777" w:rsidTr="002816DC">
        <w:tc>
          <w:tcPr>
            <w:tcW w:w="817" w:type="dxa"/>
            <w:tcBorders>
              <w:top w:val="single" w:sz="4" w:space="0" w:color="auto"/>
              <w:left w:val="single" w:sz="4" w:space="0" w:color="auto"/>
              <w:bottom w:val="single" w:sz="4" w:space="0" w:color="auto"/>
              <w:right w:val="single" w:sz="4" w:space="0" w:color="auto"/>
            </w:tcBorders>
          </w:tcPr>
          <w:p w14:paraId="1D8C06E4" w14:textId="77777777" w:rsidR="000D6F9B" w:rsidRPr="00420202" w:rsidRDefault="000D6F9B" w:rsidP="000934D4">
            <w:pPr>
              <w:spacing w:after="0" w:line="240" w:lineRule="auto"/>
              <w:jc w:val="both"/>
              <w:rPr>
                <w:rFonts w:ascii="Arial" w:hAnsi="Arial" w:cs="Arial"/>
              </w:rPr>
            </w:pPr>
            <w:r w:rsidRPr="00420202">
              <w:rPr>
                <w:rFonts w:ascii="Arial" w:hAnsi="Arial" w:cs="Arial"/>
              </w:rPr>
              <w:t>544.</w:t>
            </w:r>
          </w:p>
        </w:tc>
        <w:tc>
          <w:tcPr>
            <w:tcW w:w="3791" w:type="dxa"/>
          </w:tcPr>
          <w:p w14:paraId="1FF10AA8" w14:textId="77777777" w:rsidR="000D6F9B" w:rsidRPr="00420202" w:rsidRDefault="000D6F9B" w:rsidP="000934D4">
            <w:pPr>
              <w:spacing w:after="0" w:line="240" w:lineRule="auto"/>
              <w:rPr>
                <w:rFonts w:ascii="Arial" w:hAnsi="Arial" w:cs="Arial"/>
              </w:rPr>
            </w:pPr>
            <w:r w:rsidRPr="00420202">
              <w:rPr>
                <w:rFonts w:ascii="Arial" w:hAnsi="Arial" w:cs="Arial"/>
                <w:iCs/>
              </w:rPr>
              <w:t xml:space="preserve">projekt rozporządzenia Ministra Sprawiedliwości w sprawie wynagrodzenia zasadniczego </w:t>
            </w:r>
            <w:r w:rsidRPr="00420202">
              <w:rPr>
                <w:rFonts w:ascii="Arial" w:hAnsi="Arial" w:cs="Arial"/>
                <w:iCs/>
              </w:rPr>
              <w:lastRenderedPageBreak/>
              <w:t>asystentów i starszych asystentów prokuratorów</w:t>
            </w:r>
          </w:p>
        </w:tc>
        <w:tc>
          <w:tcPr>
            <w:tcW w:w="4147" w:type="dxa"/>
          </w:tcPr>
          <w:p w14:paraId="7D32A0D9" w14:textId="77777777" w:rsidR="000D6F9B" w:rsidRPr="00420202" w:rsidRDefault="000D6F9B" w:rsidP="000934D4">
            <w:pPr>
              <w:spacing w:after="0" w:line="240" w:lineRule="auto"/>
              <w:jc w:val="both"/>
              <w:rPr>
                <w:rFonts w:ascii="Arial" w:hAnsi="Arial" w:cs="Arial"/>
              </w:rPr>
            </w:pPr>
            <w:r w:rsidRPr="00420202">
              <w:rPr>
                <w:rFonts w:ascii="Arial" w:hAnsi="Arial" w:cs="Arial"/>
              </w:rPr>
              <w:lastRenderedPageBreak/>
              <w:t xml:space="preserve">Podstawa prawna – art. 178 § 2 ustawy z dnia 28 stycznia 2016 r. – Prawo o prokuraturze (Dz. U. z 2019 r. poz. 740, </w:t>
            </w:r>
            <w:r w:rsidRPr="00420202">
              <w:rPr>
                <w:rFonts w:ascii="Arial" w:hAnsi="Arial" w:cs="Arial"/>
              </w:rPr>
              <w:lastRenderedPageBreak/>
              <w:t xml:space="preserve">z </w:t>
            </w:r>
            <w:proofErr w:type="spellStart"/>
            <w:r w:rsidRPr="00420202">
              <w:rPr>
                <w:rFonts w:ascii="Arial" w:hAnsi="Arial" w:cs="Arial"/>
              </w:rPr>
              <w:t>późn</w:t>
            </w:r>
            <w:proofErr w:type="spellEnd"/>
            <w:r w:rsidRPr="00420202">
              <w:rPr>
                <w:rFonts w:ascii="Arial" w:hAnsi="Arial" w:cs="Arial"/>
              </w:rPr>
              <w:t xml:space="preserve">. zm.). </w:t>
            </w:r>
            <w:r w:rsidRPr="00420202">
              <w:rPr>
                <w:rFonts w:ascii="Arial" w:hAnsi="Arial" w:cs="Arial"/>
                <w:color w:val="000000"/>
                <w:spacing w:val="-2"/>
              </w:rPr>
              <w:t xml:space="preserve">Przedmiotowy projekt </w:t>
            </w:r>
            <w:r w:rsidRPr="00420202">
              <w:rPr>
                <w:rFonts w:ascii="Arial" w:hAnsi="Arial" w:cs="Arial"/>
              </w:rPr>
              <w:t xml:space="preserve">przewiduje </w:t>
            </w:r>
            <w:r w:rsidRPr="00420202">
              <w:rPr>
                <w:rStyle w:val="FontStyle24"/>
                <w:rFonts w:ascii="Arial" w:hAnsi="Arial" w:cs="Arial"/>
              </w:rPr>
              <w:t xml:space="preserve">zarówno podniesienie dolnych granic wynagrodzenia zasadniczego asystentów i starszych asystentów prokuratorów, z ustanowieniem jego minimalnej wysokości na poziomie 4000 zł w stosunku do asystentów prokuratorów w prokuraturze rejonowej i w prokuratorze okręgowej, 4200 zł w stosunku do starszych asystentów prokuratorów w prokuraturze rejonowej oraz asystentów prokuratorów w Prokuraturze Krajowej i regionalnej, 4400 zł w stosunku do starszych asystentów prokuratorów w prokuraturze okręgowej oraz 4600 zł w stosunku do starszych asystentów </w:t>
            </w:r>
            <w:proofErr w:type="spellStart"/>
            <w:r w:rsidRPr="00420202">
              <w:rPr>
                <w:rStyle w:val="FontStyle24"/>
                <w:rFonts w:ascii="Arial" w:hAnsi="Arial" w:cs="Arial"/>
              </w:rPr>
              <w:t>prokuratoróww</w:t>
            </w:r>
            <w:proofErr w:type="spellEnd"/>
            <w:r w:rsidRPr="00420202">
              <w:rPr>
                <w:rStyle w:val="FontStyle24"/>
                <w:rFonts w:ascii="Arial" w:hAnsi="Arial" w:cs="Arial"/>
              </w:rPr>
              <w:t xml:space="preserve"> Prokuraturze Krajowej i regionalnej, jak też podwyższenie górnej granicy tego wynagrodzenia do kwoty 5500 zł.</w:t>
            </w:r>
          </w:p>
        </w:tc>
        <w:tc>
          <w:tcPr>
            <w:tcW w:w="2835" w:type="dxa"/>
          </w:tcPr>
          <w:p w14:paraId="1A51B286" w14:textId="77777777" w:rsidR="000D6F9B" w:rsidRPr="00420202" w:rsidRDefault="000D6F9B" w:rsidP="000D6F9B">
            <w:pPr>
              <w:spacing w:before="120" w:after="0" w:line="240" w:lineRule="auto"/>
              <w:rPr>
                <w:rFonts w:ascii="Arial" w:hAnsi="Arial" w:cs="Arial"/>
              </w:rPr>
            </w:pPr>
            <w:r w:rsidRPr="00420202">
              <w:rPr>
                <w:rFonts w:ascii="Arial" w:hAnsi="Arial" w:cs="Arial"/>
              </w:rPr>
              <w:lastRenderedPageBreak/>
              <w:t>Departament Legislacyjny Prawa Karnego</w:t>
            </w:r>
          </w:p>
          <w:p w14:paraId="4B3A84BD" w14:textId="77777777" w:rsidR="000D6F9B" w:rsidRPr="00420202" w:rsidRDefault="000D6F9B" w:rsidP="000D6F9B">
            <w:pPr>
              <w:spacing w:before="120" w:after="0" w:line="240" w:lineRule="auto"/>
              <w:rPr>
                <w:rFonts w:ascii="Arial" w:hAnsi="Arial" w:cs="Arial"/>
              </w:rPr>
            </w:pPr>
            <w:r w:rsidRPr="00420202">
              <w:rPr>
                <w:rFonts w:ascii="Arial" w:hAnsi="Arial" w:cs="Arial"/>
              </w:rPr>
              <w:lastRenderedPageBreak/>
              <w:t>Wydział Prawa Karnego</w:t>
            </w:r>
          </w:p>
          <w:p w14:paraId="1F031A22" w14:textId="77777777" w:rsidR="000D6F9B" w:rsidRPr="00420202" w:rsidRDefault="000D6F9B" w:rsidP="000D6F9B">
            <w:pPr>
              <w:spacing w:before="120" w:after="0" w:line="240" w:lineRule="auto"/>
              <w:rPr>
                <w:rFonts w:ascii="Arial" w:hAnsi="Arial" w:cs="Arial"/>
              </w:rPr>
            </w:pPr>
            <w:r w:rsidRPr="00420202">
              <w:rPr>
                <w:rFonts w:ascii="Arial" w:hAnsi="Arial" w:cs="Arial"/>
              </w:rPr>
              <w:t xml:space="preserve"> Adam </w:t>
            </w:r>
            <w:proofErr w:type="spellStart"/>
            <w:r w:rsidRPr="00420202">
              <w:rPr>
                <w:rFonts w:ascii="Arial" w:hAnsi="Arial" w:cs="Arial"/>
              </w:rPr>
              <w:t>Sidor</w:t>
            </w:r>
            <w:proofErr w:type="spellEnd"/>
          </w:p>
          <w:p w14:paraId="550E4B2A" w14:textId="77777777" w:rsidR="000D6F9B" w:rsidRPr="00420202" w:rsidRDefault="000D6F9B" w:rsidP="000934D4">
            <w:pPr>
              <w:spacing w:after="0" w:line="240" w:lineRule="auto"/>
              <w:rPr>
                <w:rFonts w:ascii="Arial" w:hAnsi="Arial" w:cs="Arial"/>
              </w:rPr>
            </w:pPr>
          </w:p>
        </w:tc>
        <w:tc>
          <w:tcPr>
            <w:tcW w:w="3196" w:type="dxa"/>
          </w:tcPr>
          <w:p w14:paraId="206668AB" w14:textId="77777777" w:rsidR="000D6F9B" w:rsidRPr="00420202" w:rsidRDefault="000D6F9B" w:rsidP="000934D4">
            <w:pPr>
              <w:spacing w:after="0" w:line="240" w:lineRule="auto"/>
              <w:rPr>
                <w:rFonts w:ascii="Arial" w:hAnsi="Arial" w:cs="Arial"/>
              </w:rPr>
            </w:pPr>
            <w:r w:rsidRPr="00420202">
              <w:rPr>
                <w:rFonts w:ascii="Arial" w:hAnsi="Arial" w:cs="Arial"/>
              </w:rPr>
              <w:lastRenderedPageBreak/>
              <w:t>IV kwartał 2020 r.</w:t>
            </w:r>
          </w:p>
        </w:tc>
      </w:tr>
      <w:tr w:rsidR="00FF11EA" w:rsidRPr="00420202" w14:paraId="11A13652" w14:textId="77777777" w:rsidTr="002816DC">
        <w:tc>
          <w:tcPr>
            <w:tcW w:w="817" w:type="dxa"/>
            <w:tcBorders>
              <w:top w:val="single" w:sz="4" w:space="0" w:color="auto"/>
              <w:left w:val="single" w:sz="4" w:space="0" w:color="auto"/>
              <w:bottom w:val="single" w:sz="4" w:space="0" w:color="auto"/>
              <w:right w:val="single" w:sz="4" w:space="0" w:color="auto"/>
            </w:tcBorders>
          </w:tcPr>
          <w:p w14:paraId="508DD4D5" w14:textId="77777777" w:rsidR="00FF11EA" w:rsidRPr="00420202" w:rsidRDefault="00FF11EA" w:rsidP="00FF11EA">
            <w:pPr>
              <w:spacing w:after="0" w:line="240" w:lineRule="auto"/>
              <w:jc w:val="both"/>
              <w:rPr>
                <w:rFonts w:ascii="Arial" w:hAnsi="Arial" w:cs="Arial"/>
              </w:rPr>
            </w:pPr>
            <w:r w:rsidRPr="00420202">
              <w:rPr>
                <w:rFonts w:ascii="Arial" w:hAnsi="Arial" w:cs="Arial"/>
              </w:rPr>
              <w:t>545.</w:t>
            </w:r>
          </w:p>
        </w:tc>
        <w:tc>
          <w:tcPr>
            <w:tcW w:w="3791" w:type="dxa"/>
          </w:tcPr>
          <w:p w14:paraId="6C2AD474" w14:textId="77777777" w:rsidR="00FF11EA" w:rsidRPr="00420202" w:rsidRDefault="00FF11EA" w:rsidP="00FF11EA">
            <w:pPr>
              <w:spacing w:after="0" w:line="240" w:lineRule="auto"/>
              <w:jc w:val="both"/>
              <w:rPr>
                <w:rFonts w:ascii="Arial" w:hAnsi="Arial" w:cs="Arial"/>
              </w:rPr>
            </w:pPr>
            <w:r w:rsidRPr="00420202">
              <w:rPr>
                <w:rFonts w:ascii="Arial" w:hAnsi="Arial" w:cs="Arial"/>
              </w:rPr>
              <w:t>Projekt rozporządzenia Ministra Sprawiedliwości zmieniającego rozporządzenie w sprawie stanowisk i szczegółowych zasad wynagradzania urzędników i innych pracowników sądów i prokuratury oraz odbywania stażu urzędniczego.</w:t>
            </w:r>
          </w:p>
        </w:tc>
        <w:tc>
          <w:tcPr>
            <w:tcW w:w="4147" w:type="dxa"/>
          </w:tcPr>
          <w:p w14:paraId="4225679E" w14:textId="77777777" w:rsidR="00FF11EA" w:rsidRPr="00420202" w:rsidRDefault="00FF11EA" w:rsidP="00FF11EA">
            <w:pPr>
              <w:spacing w:after="0" w:line="240" w:lineRule="auto"/>
              <w:jc w:val="both"/>
              <w:rPr>
                <w:rFonts w:ascii="Arial" w:hAnsi="Arial" w:cs="Arial"/>
              </w:rPr>
            </w:pPr>
            <w:r w:rsidRPr="00420202">
              <w:rPr>
                <w:rFonts w:ascii="Arial" w:hAnsi="Arial" w:cs="Arial"/>
              </w:rPr>
              <w:t>Podstawa prawna – art. 14 ustawy z dnia 18 grudnia 1998 r. o pracownikach sądów i prokuratury (Dz. U. z 2018 r. poz. 577).</w:t>
            </w:r>
          </w:p>
          <w:p w14:paraId="3004ED71" w14:textId="77777777" w:rsidR="00FF11EA" w:rsidRPr="00420202" w:rsidRDefault="00FF11EA" w:rsidP="00FF11EA">
            <w:pPr>
              <w:spacing w:after="0" w:line="240" w:lineRule="auto"/>
              <w:jc w:val="both"/>
              <w:rPr>
                <w:rFonts w:ascii="Arial" w:hAnsi="Arial" w:cs="Arial"/>
              </w:rPr>
            </w:pPr>
            <w:r w:rsidRPr="00420202">
              <w:rPr>
                <w:rFonts w:ascii="Arial" w:hAnsi="Arial" w:cs="Arial"/>
              </w:rPr>
              <w:t xml:space="preserve">Projektowane zmiany mają na celu uzupełnienie załącznika nr 4 do rozporządzenia Ministra Sprawiedliwości z dnia   3 marca 2017 r. w sprawie stanowisk i szczegółowych zasad wynagradzania urzędników i innych pracowników sądów i prokuratury oraz odbywania stażu urzędniczego (Dz. U. poz. 485, z </w:t>
            </w:r>
            <w:proofErr w:type="spellStart"/>
            <w:r w:rsidRPr="00420202">
              <w:rPr>
                <w:rFonts w:ascii="Arial" w:hAnsi="Arial" w:cs="Arial"/>
              </w:rPr>
              <w:t>późn</w:t>
            </w:r>
            <w:proofErr w:type="spellEnd"/>
            <w:r w:rsidRPr="00420202">
              <w:rPr>
                <w:rFonts w:ascii="Arial" w:hAnsi="Arial" w:cs="Arial"/>
              </w:rPr>
              <w:t xml:space="preserve">. zm.) o funkcję koordynatora do spraw dostępności. Koordynatorzy mają być powołani w sądach zgodnie z art. 59 ustawy z dnia 19 lipca 2019 r. o zapewnieniu dostępności osobom ze szczególnymi potrzebami (Dz. U. poz. 1696, z </w:t>
            </w:r>
            <w:proofErr w:type="spellStart"/>
            <w:r w:rsidRPr="00420202">
              <w:rPr>
                <w:rFonts w:ascii="Arial" w:hAnsi="Arial" w:cs="Arial"/>
              </w:rPr>
              <w:t>późn</w:t>
            </w:r>
            <w:proofErr w:type="spellEnd"/>
            <w:r w:rsidRPr="00420202">
              <w:rPr>
                <w:rFonts w:ascii="Arial" w:hAnsi="Arial" w:cs="Arial"/>
              </w:rPr>
              <w:t>. zm.).</w:t>
            </w:r>
          </w:p>
        </w:tc>
        <w:tc>
          <w:tcPr>
            <w:tcW w:w="2835" w:type="dxa"/>
          </w:tcPr>
          <w:p w14:paraId="4815E81C" w14:textId="77777777" w:rsidR="00FF11EA" w:rsidRPr="00420202" w:rsidRDefault="00FF11EA" w:rsidP="00FF11EA">
            <w:pPr>
              <w:spacing w:after="0" w:line="240" w:lineRule="auto"/>
              <w:jc w:val="both"/>
              <w:rPr>
                <w:rFonts w:ascii="Arial" w:hAnsi="Arial" w:cs="Arial"/>
              </w:rPr>
            </w:pPr>
            <w:r w:rsidRPr="00420202">
              <w:rPr>
                <w:rFonts w:ascii="Arial" w:hAnsi="Arial" w:cs="Arial"/>
              </w:rPr>
              <w:t>Katarzyna Mizera – sędzia, główny specjalista w Departamencie Legislacyjnym Ustroju Sądów</w:t>
            </w:r>
          </w:p>
        </w:tc>
        <w:tc>
          <w:tcPr>
            <w:tcW w:w="3196" w:type="dxa"/>
          </w:tcPr>
          <w:p w14:paraId="0B764EC5" w14:textId="77777777" w:rsidR="00FF11EA" w:rsidRPr="00420202" w:rsidRDefault="00FF11EA" w:rsidP="00B4074F">
            <w:pPr>
              <w:tabs>
                <w:tab w:val="left" w:pos="1944"/>
              </w:tabs>
              <w:spacing w:after="0" w:line="240" w:lineRule="auto"/>
              <w:jc w:val="both"/>
              <w:rPr>
                <w:rFonts w:ascii="Arial" w:hAnsi="Arial" w:cs="Arial"/>
              </w:rPr>
            </w:pPr>
            <w:r w:rsidRPr="00420202">
              <w:rPr>
                <w:rFonts w:ascii="Arial" w:hAnsi="Arial" w:cs="Arial"/>
              </w:rPr>
              <w:t>IV kwartał 2020 r.</w:t>
            </w:r>
            <w:r w:rsidR="00B4074F" w:rsidRPr="00420202">
              <w:rPr>
                <w:rFonts w:ascii="Arial" w:hAnsi="Arial" w:cs="Arial"/>
              </w:rPr>
              <w:tab/>
            </w:r>
          </w:p>
          <w:p w14:paraId="54B891D0" w14:textId="77777777" w:rsidR="00B4074F" w:rsidRPr="00420202" w:rsidRDefault="00B4074F" w:rsidP="00B4074F">
            <w:pPr>
              <w:tabs>
                <w:tab w:val="left" w:pos="1944"/>
              </w:tabs>
              <w:spacing w:after="0" w:line="240" w:lineRule="auto"/>
              <w:jc w:val="both"/>
              <w:rPr>
                <w:rFonts w:ascii="Arial" w:hAnsi="Arial" w:cs="Arial"/>
              </w:rPr>
            </w:pPr>
          </w:p>
          <w:p w14:paraId="47BEC5E2" w14:textId="77777777" w:rsidR="00B4074F" w:rsidRPr="00420202" w:rsidRDefault="00B4074F" w:rsidP="00B4074F">
            <w:pPr>
              <w:tabs>
                <w:tab w:val="left" w:pos="1944"/>
              </w:tabs>
              <w:spacing w:after="0" w:line="240" w:lineRule="auto"/>
              <w:jc w:val="both"/>
              <w:rPr>
                <w:rFonts w:ascii="Arial" w:hAnsi="Arial" w:cs="Arial"/>
              </w:rPr>
            </w:pPr>
            <w:r w:rsidRPr="00420202">
              <w:rPr>
                <w:rFonts w:ascii="Arial" w:hAnsi="Arial" w:cs="Arial"/>
                <w:highlight w:val="yellow"/>
              </w:rPr>
              <w:t>Prace zakończone</w:t>
            </w:r>
            <w:r w:rsidRPr="00420202">
              <w:rPr>
                <w:rFonts w:ascii="Arial" w:hAnsi="Arial" w:cs="Arial"/>
              </w:rPr>
              <w:t>.</w:t>
            </w:r>
          </w:p>
          <w:p w14:paraId="7CBA4976" w14:textId="77777777" w:rsidR="00B4074F" w:rsidRPr="00420202" w:rsidRDefault="00B4074F" w:rsidP="00B4074F">
            <w:pPr>
              <w:tabs>
                <w:tab w:val="left" w:pos="1944"/>
              </w:tabs>
              <w:spacing w:after="0" w:line="240" w:lineRule="auto"/>
              <w:jc w:val="both"/>
              <w:rPr>
                <w:rFonts w:ascii="Arial" w:hAnsi="Arial" w:cs="Arial"/>
              </w:rPr>
            </w:pPr>
            <w:r w:rsidRPr="00420202">
              <w:rPr>
                <w:rFonts w:ascii="Arial" w:hAnsi="Arial" w:cs="Arial"/>
              </w:rPr>
              <w:t xml:space="preserve">Opublikowano w Dz. U. </w:t>
            </w:r>
          </w:p>
        </w:tc>
      </w:tr>
      <w:tr w:rsidR="007E0A0F" w:rsidRPr="00420202" w14:paraId="19272D66" w14:textId="77777777" w:rsidTr="002816DC">
        <w:tc>
          <w:tcPr>
            <w:tcW w:w="817" w:type="dxa"/>
            <w:tcBorders>
              <w:top w:val="single" w:sz="4" w:space="0" w:color="auto"/>
              <w:left w:val="single" w:sz="4" w:space="0" w:color="auto"/>
              <w:bottom w:val="single" w:sz="4" w:space="0" w:color="auto"/>
              <w:right w:val="single" w:sz="4" w:space="0" w:color="auto"/>
            </w:tcBorders>
          </w:tcPr>
          <w:p w14:paraId="70ADA467" w14:textId="77777777" w:rsidR="007E0A0F" w:rsidRPr="00420202" w:rsidRDefault="007E0A0F" w:rsidP="007E0A0F">
            <w:pPr>
              <w:spacing w:after="0" w:line="240" w:lineRule="auto"/>
              <w:jc w:val="both"/>
              <w:rPr>
                <w:rFonts w:ascii="Arial" w:hAnsi="Arial" w:cs="Arial"/>
              </w:rPr>
            </w:pPr>
            <w:r w:rsidRPr="00420202">
              <w:rPr>
                <w:rFonts w:ascii="Arial" w:hAnsi="Arial" w:cs="Arial"/>
              </w:rPr>
              <w:t xml:space="preserve">546. </w:t>
            </w:r>
          </w:p>
        </w:tc>
        <w:tc>
          <w:tcPr>
            <w:tcW w:w="3791" w:type="dxa"/>
          </w:tcPr>
          <w:p w14:paraId="50890199" w14:textId="77777777" w:rsidR="007E0A0F" w:rsidRPr="00420202" w:rsidRDefault="007E0A0F" w:rsidP="007E0A0F">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bCs/>
              </w:rPr>
              <w:t xml:space="preserve">zmieniającego rozporządzenie w sprawie </w:t>
            </w:r>
            <w:r w:rsidRPr="00420202">
              <w:rPr>
                <w:rFonts w:ascii="Arial" w:hAnsi="Arial" w:cs="Arial"/>
                <w:bCs/>
              </w:rPr>
              <w:lastRenderedPageBreak/>
              <w:t>określenia wzoru formularza skierowania do komisji lekarskiej stosowanego w Służbie Więziennej.</w:t>
            </w:r>
          </w:p>
        </w:tc>
        <w:tc>
          <w:tcPr>
            <w:tcW w:w="4147" w:type="dxa"/>
          </w:tcPr>
          <w:p w14:paraId="330F1FED" w14:textId="77777777" w:rsidR="007E0A0F" w:rsidRPr="00420202" w:rsidRDefault="007E0A0F" w:rsidP="007E0A0F">
            <w:pPr>
              <w:spacing w:after="0" w:line="240" w:lineRule="auto"/>
              <w:jc w:val="both"/>
              <w:rPr>
                <w:rFonts w:ascii="Arial" w:eastAsia="Times New Roman" w:hAnsi="Arial" w:cs="Arial"/>
                <w:lang w:eastAsia="pl-PL"/>
              </w:rPr>
            </w:pPr>
            <w:r w:rsidRPr="00420202">
              <w:rPr>
                <w:rFonts w:ascii="Arial" w:eastAsia="Times New Roman" w:hAnsi="Arial" w:cs="Arial"/>
                <w:lang w:eastAsia="pl-PL"/>
              </w:rPr>
              <w:lastRenderedPageBreak/>
              <w:t xml:space="preserve">Podstawa prawna – art. 30 ust. 3 ustawy z dnia 28 listopada 2014 r. o komisjach lekarskich podległych ministrowi </w:t>
            </w:r>
            <w:r w:rsidRPr="00420202">
              <w:rPr>
                <w:rFonts w:ascii="Arial" w:eastAsia="Times New Roman" w:hAnsi="Arial" w:cs="Arial"/>
                <w:lang w:eastAsia="pl-PL"/>
              </w:rPr>
              <w:lastRenderedPageBreak/>
              <w:t xml:space="preserve">właściwemu do spraw wewnętrznych (Dz. U. z 2020 r. poz. 398). </w:t>
            </w:r>
          </w:p>
          <w:p w14:paraId="66489CAA" w14:textId="77777777" w:rsidR="007E0A0F" w:rsidRPr="00420202" w:rsidRDefault="007E0A0F" w:rsidP="007E0A0F">
            <w:pPr>
              <w:spacing w:after="0" w:line="240" w:lineRule="auto"/>
              <w:jc w:val="both"/>
              <w:rPr>
                <w:rFonts w:ascii="Arial" w:eastAsia="Times New Roman" w:hAnsi="Arial" w:cs="Arial"/>
                <w:lang w:eastAsia="pl-PL"/>
              </w:rPr>
            </w:pPr>
            <w:r w:rsidRPr="00420202">
              <w:rPr>
                <w:rFonts w:ascii="Arial" w:eastAsia="Times New Roman" w:hAnsi="Arial" w:cs="Arial"/>
                <w:lang w:eastAsia="pl-PL"/>
              </w:rPr>
              <w:t>Wzór formularza skierowania do komisji lekarskiej jest określony obecnie w rozporządzeniu Ministra Sprawiedliwości z dnia 18 grudnia 2014 r. opublikowanym w Dz. U. poz. 1982.</w:t>
            </w:r>
          </w:p>
          <w:p w14:paraId="0AAF103C" w14:textId="77777777" w:rsidR="007E0A0F" w:rsidRPr="00420202" w:rsidRDefault="007E0A0F" w:rsidP="007E0A0F">
            <w:pPr>
              <w:spacing w:after="0" w:line="240" w:lineRule="auto"/>
              <w:jc w:val="both"/>
              <w:rPr>
                <w:rFonts w:ascii="Arial" w:eastAsia="Times New Roman" w:hAnsi="Arial" w:cs="Arial"/>
                <w:lang w:eastAsia="pl-PL"/>
              </w:rPr>
            </w:pPr>
            <w:r w:rsidRPr="00420202">
              <w:rPr>
                <w:rFonts w:ascii="Arial" w:eastAsia="Times New Roman" w:hAnsi="Arial" w:cs="Arial"/>
                <w:lang w:eastAsia="pl-PL"/>
              </w:rPr>
              <w:t>Wieloletnie doświadczenie wskazuje, że w praktyce dotychczasowy wzór stwarza dowolność i trudności w prawidłowej jego interpretacji przez osoby sporządzające i gromadzące stosowną dokumentację niezbędną do przedstawienia komisji lekarskiej.</w:t>
            </w:r>
          </w:p>
          <w:p w14:paraId="790E858A" w14:textId="77777777" w:rsidR="007E0A0F" w:rsidRPr="00420202" w:rsidRDefault="007E0A0F" w:rsidP="007E0A0F">
            <w:pPr>
              <w:spacing w:after="0" w:line="240" w:lineRule="auto"/>
              <w:jc w:val="both"/>
              <w:rPr>
                <w:rFonts w:ascii="Arial" w:hAnsi="Arial" w:cs="Arial"/>
              </w:rPr>
            </w:pPr>
            <w:r w:rsidRPr="00420202">
              <w:rPr>
                <w:rFonts w:ascii="Arial" w:eastAsia="Times New Roman" w:hAnsi="Arial" w:cs="Arial"/>
                <w:lang w:eastAsia="pl-PL"/>
              </w:rPr>
              <w:t>Projektowany nowy wzór skierowania ma na celu przede wszystkim ułatwienie wyboru przyczyn kierowania do komisji lekarskiej. Projektowany nowy wzór formularza skierowania do komisji lekarskiej dookreśla ponadto w sposób precyzyjny informacje niezbędne do wydania przez komisję lekarską stosownych orzeczeń.</w:t>
            </w:r>
          </w:p>
        </w:tc>
        <w:tc>
          <w:tcPr>
            <w:tcW w:w="2835" w:type="dxa"/>
          </w:tcPr>
          <w:p w14:paraId="3D2604BB" w14:textId="77777777" w:rsidR="007E0A0F" w:rsidRPr="00420202" w:rsidRDefault="007E0A0F" w:rsidP="007E0A0F">
            <w:pPr>
              <w:spacing w:after="0" w:line="240" w:lineRule="auto"/>
              <w:jc w:val="both"/>
              <w:rPr>
                <w:rFonts w:ascii="Arial" w:hAnsi="Arial" w:cs="Arial"/>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w:t>
            </w:r>
            <w:r w:rsidRPr="00420202">
              <w:rPr>
                <w:rFonts w:ascii="Arial" w:hAnsi="Arial" w:cs="Arial"/>
              </w:rPr>
              <w:sym w:font="Symbol" w:char="F02D"/>
            </w:r>
            <w:r w:rsidRPr="00420202">
              <w:rPr>
                <w:rFonts w:ascii="Arial" w:hAnsi="Arial" w:cs="Arial"/>
              </w:rPr>
              <w:t xml:space="preserve"> Główny specjalista ds. legislacji </w:t>
            </w:r>
            <w:r w:rsidRPr="00420202">
              <w:rPr>
                <w:rFonts w:ascii="Arial" w:hAnsi="Arial" w:cs="Arial"/>
              </w:rPr>
              <w:sym w:font="Symbol" w:char="F02D"/>
            </w:r>
            <w:r w:rsidRPr="00420202">
              <w:rPr>
                <w:rFonts w:ascii="Arial" w:hAnsi="Arial" w:cs="Arial"/>
              </w:rPr>
              <w:t xml:space="preserve"> Departament </w:t>
            </w:r>
            <w:r w:rsidRPr="00420202">
              <w:rPr>
                <w:rFonts w:ascii="Arial" w:hAnsi="Arial" w:cs="Arial"/>
              </w:rPr>
              <w:lastRenderedPageBreak/>
              <w:t>Legislacyjny Prawa Karnego</w:t>
            </w:r>
          </w:p>
        </w:tc>
        <w:tc>
          <w:tcPr>
            <w:tcW w:w="3196" w:type="dxa"/>
          </w:tcPr>
          <w:p w14:paraId="76904EAD" w14:textId="77777777" w:rsidR="007E0A0F" w:rsidRPr="00420202" w:rsidRDefault="007E0A0F" w:rsidP="007E0A0F">
            <w:pPr>
              <w:spacing w:after="0" w:line="240" w:lineRule="auto"/>
              <w:jc w:val="both"/>
              <w:rPr>
                <w:rFonts w:ascii="Arial" w:hAnsi="Arial" w:cs="Arial"/>
              </w:rPr>
            </w:pPr>
            <w:r w:rsidRPr="00420202">
              <w:rPr>
                <w:rFonts w:ascii="Arial" w:hAnsi="Arial" w:cs="Arial"/>
              </w:rPr>
              <w:lastRenderedPageBreak/>
              <w:t>Wejście w życie po upływie 14 dni od dnia ogłoszenia.</w:t>
            </w:r>
          </w:p>
        </w:tc>
      </w:tr>
      <w:tr w:rsidR="004C60F6" w:rsidRPr="00420202" w14:paraId="13DB4059" w14:textId="77777777" w:rsidTr="002816DC">
        <w:tc>
          <w:tcPr>
            <w:tcW w:w="817" w:type="dxa"/>
            <w:tcBorders>
              <w:top w:val="single" w:sz="4" w:space="0" w:color="auto"/>
              <w:left w:val="single" w:sz="4" w:space="0" w:color="auto"/>
              <w:bottom w:val="single" w:sz="4" w:space="0" w:color="auto"/>
              <w:right w:val="single" w:sz="4" w:space="0" w:color="auto"/>
            </w:tcBorders>
          </w:tcPr>
          <w:p w14:paraId="0F0560EC" w14:textId="77777777" w:rsidR="004C60F6" w:rsidRPr="00420202" w:rsidRDefault="004C60F6" w:rsidP="007E0A0F">
            <w:pPr>
              <w:spacing w:after="0" w:line="240" w:lineRule="auto"/>
              <w:jc w:val="both"/>
              <w:rPr>
                <w:rFonts w:ascii="Arial" w:hAnsi="Arial" w:cs="Arial"/>
              </w:rPr>
            </w:pPr>
            <w:r w:rsidRPr="00420202">
              <w:rPr>
                <w:rFonts w:ascii="Arial" w:hAnsi="Arial" w:cs="Arial"/>
              </w:rPr>
              <w:t>547.</w:t>
            </w:r>
          </w:p>
        </w:tc>
        <w:tc>
          <w:tcPr>
            <w:tcW w:w="3791" w:type="dxa"/>
          </w:tcPr>
          <w:p w14:paraId="5C64006B" w14:textId="77777777" w:rsidR="004C60F6" w:rsidRPr="00420202" w:rsidRDefault="00CA6235" w:rsidP="0068770A">
            <w:pPr>
              <w:autoSpaceDE w:val="0"/>
              <w:autoSpaceDN w:val="0"/>
              <w:adjustRightInd w:val="0"/>
              <w:spacing w:after="0" w:line="240" w:lineRule="auto"/>
              <w:jc w:val="both"/>
              <w:rPr>
                <w:rFonts w:ascii="Arial" w:hAnsi="Arial" w:cs="Arial"/>
                <w:lang w:eastAsia="pl-PL"/>
              </w:rPr>
            </w:pPr>
            <w:r w:rsidRPr="00420202">
              <w:rPr>
                <w:rFonts w:ascii="Arial" w:hAnsi="Arial" w:cs="Arial"/>
                <w:lang w:eastAsia="pl-PL"/>
              </w:rPr>
              <w:t>P</w:t>
            </w:r>
            <w:r w:rsidR="004C60F6" w:rsidRPr="00420202">
              <w:rPr>
                <w:rFonts w:ascii="Arial" w:hAnsi="Arial" w:cs="Arial"/>
                <w:lang w:eastAsia="pl-PL"/>
              </w:rPr>
              <w:t>rojekt rozporządzenia</w:t>
            </w:r>
            <w:r w:rsidR="0068770A" w:rsidRPr="00420202">
              <w:rPr>
                <w:rFonts w:ascii="Arial" w:hAnsi="Arial" w:cs="Arial"/>
                <w:lang w:eastAsia="pl-PL"/>
              </w:rPr>
              <w:t xml:space="preserve"> </w:t>
            </w:r>
            <w:r w:rsidR="004C60F6" w:rsidRPr="00420202">
              <w:rPr>
                <w:rFonts w:ascii="Arial" w:hAnsi="Arial" w:cs="Arial"/>
                <w:lang w:eastAsia="pl-PL"/>
              </w:rPr>
              <w:t>zmieniającego</w:t>
            </w:r>
          </w:p>
          <w:p w14:paraId="0370FC0A" w14:textId="77777777" w:rsidR="004C60F6" w:rsidRPr="00420202" w:rsidRDefault="004C60F6" w:rsidP="0068770A">
            <w:pPr>
              <w:autoSpaceDE w:val="0"/>
              <w:autoSpaceDN w:val="0"/>
              <w:adjustRightInd w:val="0"/>
              <w:spacing w:after="0" w:line="240" w:lineRule="auto"/>
              <w:jc w:val="both"/>
              <w:rPr>
                <w:rFonts w:ascii="Arial" w:hAnsi="Arial" w:cs="Arial"/>
              </w:rPr>
            </w:pPr>
            <w:r w:rsidRPr="00420202">
              <w:rPr>
                <w:rFonts w:ascii="Arial" w:hAnsi="Arial" w:cs="Arial"/>
                <w:lang w:eastAsia="pl-PL"/>
              </w:rPr>
              <w:t>rozporządzenie w sprawie</w:t>
            </w:r>
            <w:r w:rsidR="0068770A" w:rsidRPr="00420202">
              <w:rPr>
                <w:rFonts w:ascii="Arial" w:hAnsi="Arial" w:cs="Arial"/>
                <w:lang w:eastAsia="pl-PL"/>
              </w:rPr>
              <w:t xml:space="preserve"> </w:t>
            </w:r>
            <w:r w:rsidRPr="00420202">
              <w:rPr>
                <w:rFonts w:ascii="Arial" w:hAnsi="Arial" w:cs="Arial"/>
                <w:lang w:eastAsia="pl-PL"/>
              </w:rPr>
              <w:t>komisji egzaminacyjnej II</w:t>
            </w:r>
            <w:r w:rsidR="0068770A" w:rsidRPr="00420202">
              <w:rPr>
                <w:rFonts w:ascii="Arial" w:hAnsi="Arial" w:cs="Arial"/>
                <w:lang w:eastAsia="pl-PL"/>
              </w:rPr>
              <w:t xml:space="preserve">  </w:t>
            </w:r>
            <w:r w:rsidRPr="00420202">
              <w:rPr>
                <w:rFonts w:ascii="Arial" w:hAnsi="Arial" w:cs="Arial"/>
                <w:lang w:eastAsia="pl-PL"/>
              </w:rPr>
              <w:t>stopnia przy Ministrze</w:t>
            </w:r>
            <w:r w:rsidR="0068770A" w:rsidRPr="00420202">
              <w:rPr>
                <w:rFonts w:ascii="Arial" w:hAnsi="Arial" w:cs="Arial"/>
                <w:lang w:eastAsia="pl-PL"/>
              </w:rPr>
              <w:t xml:space="preserve"> </w:t>
            </w:r>
            <w:r w:rsidRPr="00420202">
              <w:rPr>
                <w:rFonts w:ascii="Arial" w:hAnsi="Arial" w:cs="Arial"/>
                <w:lang w:eastAsia="pl-PL"/>
              </w:rPr>
              <w:t>Sprawiedliwości do</w:t>
            </w:r>
            <w:r w:rsidR="0068770A" w:rsidRPr="00420202">
              <w:rPr>
                <w:rFonts w:ascii="Arial" w:hAnsi="Arial" w:cs="Arial"/>
                <w:lang w:eastAsia="pl-PL"/>
              </w:rPr>
              <w:t xml:space="preserve"> </w:t>
            </w:r>
            <w:r w:rsidRPr="00420202">
              <w:rPr>
                <w:rFonts w:ascii="Arial" w:hAnsi="Arial" w:cs="Arial"/>
                <w:lang w:eastAsia="pl-PL"/>
              </w:rPr>
              <w:t xml:space="preserve">rozpatrywania </w:t>
            </w:r>
            <w:proofErr w:type="spellStart"/>
            <w:r w:rsidRPr="00420202">
              <w:rPr>
                <w:rFonts w:ascii="Arial" w:hAnsi="Arial" w:cs="Arial"/>
                <w:lang w:eastAsia="pl-PL"/>
              </w:rPr>
              <w:t>odwołań</w:t>
            </w:r>
            <w:proofErr w:type="spellEnd"/>
            <w:r w:rsidRPr="00420202">
              <w:rPr>
                <w:rFonts w:ascii="Arial" w:hAnsi="Arial" w:cs="Arial"/>
                <w:lang w:eastAsia="pl-PL"/>
              </w:rPr>
              <w:t xml:space="preserve"> od</w:t>
            </w:r>
            <w:r w:rsidR="0068770A" w:rsidRPr="00420202">
              <w:rPr>
                <w:rFonts w:ascii="Arial" w:hAnsi="Arial" w:cs="Arial"/>
                <w:lang w:eastAsia="pl-PL"/>
              </w:rPr>
              <w:t xml:space="preserve"> </w:t>
            </w:r>
            <w:r w:rsidRPr="00420202">
              <w:rPr>
                <w:rFonts w:ascii="Arial" w:hAnsi="Arial" w:cs="Arial"/>
                <w:lang w:eastAsia="pl-PL"/>
              </w:rPr>
              <w:t>wyników egzaminu</w:t>
            </w:r>
            <w:r w:rsidR="0068770A" w:rsidRPr="00420202">
              <w:rPr>
                <w:rFonts w:ascii="Arial" w:hAnsi="Arial" w:cs="Arial"/>
                <w:lang w:eastAsia="pl-PL"/>
              </w:rPr>
              <w:t xml:space="preserve"> </w:t>
            </w:r>
            <w:r w:rsidRPr="00420202">
              <w:rPr>
                <w:rFonts w:ascii="Arial" w:hAnsi="Arial" w:cs="Arial"/>
                <w:lang w:eastAsia="pl-PL"/>
              </w:rPr>
              <w:t>komorniczego</w:t>
            </w:r>
          </w:p>
        </w:tc>
        <w:tc>
          <w:tcPr>
            <w:tcW w:w="4147" w:type="dxa"/>
          </w:tcPr>
          <w:p w14:paraId="2081C614" w14:textId="77777777" w:rsidR="0068770A" w:rsidRPr="00420202" w:rsidRDefault="0068770A" w:rsidP="0068770A">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art. 128 ustawy z dnia 22 marca 2018 r. o komornikach sądowych (Dz. U. z 2020 r. poz. 121,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w:t>
            </w:r>
            <w:proofErr w:type="spellStart"/>
            <w:r w:rsidRPr="00420202">
              <w:rPr>
                <w:rFonts w:ascii="Arial" w:eastAsia="Times New Roman" w:hAnsi="Arial" w:cs="Arial"/>
                <w:lang w:eastAsia="pl-PL"/>
              </w:rPr>
              <w:t>zm</w:t>
            </w:r>
            <w:proofErr w:type="spellEnd"/>
            <w:r w:rsidRPr="00420202">
              <w:rPr>
                <w:rFonts w:ascii="Arial" w:eastAsia="Times New Roman" w:hAnsi="Arial" w:cs="Arial"/>
                <w:lang w:eastAsia="pl-PL"/>
              </w:rPr>
              <w:t>).</w:t>
            </w:r>
          </w:p>
          <w:p w14:paraId="2D98BAD1" w14:textId="77777777" w:rsidR="0068770A" w:rsidRPr="00420202" w:rsidRDefault="0068770A" w:rsidP="0068770A">
            <w:pPr>
              <w:spacing w:after="0" w:line="240" w:lineRule="auto"/>
              <w:jc w:val="both"/>
              <w:rPr>
                <w:rFonts w:ascii="Arial" w:eastAsia="Times New Roman" w:hAnsi="Arial" w:cs="Arial"/>
                <w:lang w:eastAsia="pl-PL"/>
              </w:rPr>
            </w:pPr>
            <w:r w:rsidRPr="00420202">
              <w:rPr>
                <w:rFonts w:ascii="Arial" w:eastAsia="Times New Roman" w:hAnsi="Arial" w:cs="Arial"/>
                <w:lang w:eastAsia="pl-PL"/>
              </w:rPr>
              <w:t>Projekt, z uwagi na sytuacj</w:t>
            </w:r>
            <w:r w:rsidR="00710164" w:rsidRPr="00420202">
              <w:rPr>
                <w:rFonts w:ascii="Arial" w:eastAsia="Times New Roman" w:hAnsi="Arial" w:cs="Arial"/>
                <w:lang w:eastAsia="pl-PL"/>
              </w:rPr>
              <w:t>ę</w:t>
            </w:r>
            <w:r w:rsidRPr="00420202">
              <w:rPr>
                <w:rFonts w:ascii="Arial" w:eastAsia="Times New Roman" w:hAnsi="Arial" w:cs="Arial"/>
                <w:lang w:eastAsia="pl-PL"/>
              </w:rPr>
              <w:t xml:space="preserve"> epidemiczną wprowadza rozwiązania, dzięki którym możliwe będzie odbywanie posiedzeń komisji odwoławczej przy użyciu środków</w:t>
            </w:r>
          </w:p>
          <w:p w14:paraId="5743BDB0" w14:textId="77777777" w:rsidR="004C60F6" w:rsidRPr="00420202" w:rsidRDefault="0068770A" w:rsidP="0068770A">
            <w:pPr>
              <w:spacing w:after="0" w:line="240" w:lineRule="auto"/>
              <w:jc w:val="both"/>
              <w:rPr>
                <w:rFonts w:ascii="Arial" w:eastAsia="Times New Roman" w:hAnsi="Arial" w:cs="Arial"/>
                <w:lang w:eastAsia="pl-PL"/>
              </w:rPr>
            </w:pPr>
            <w:r w:rsidRPr="00420202">
              <w:rPr>
                <w:rFonts w:ascii="Arial" w:eastAsia="Times New Roman" w:hAnsi="Arial" w:cs="Arial"/>
                <w:lang w:eastAsia="pl-PL"/>
              </w:rPr>
              <w:t>komunikacji elektronicznej, czyli odbywanie tzw. posiedzeń zdalnych.</w:t>
            </w:r>
          </w:p>
        </w:tc>
        <w:tc>
          <w:tcPr>
            <w:tcW w:w="2835" w:type="dxa"/>
          </w:tcPr>
          <w:p w14:paraId="5CD0FA01" w14:textId="77777777" w:rsidR="0068770A" w:rsidRPr="00420202" w:rsidRDefault="0068770A" w:rsidP="0068770A">
            <w:pPr>
              <w:autoSpaceDE w:val="0"/>
              <w:autoSpaceDN w:val="0"/>
              <w:adjustRightInd w:val="0"/>
              <w:spacing w:after="0" w:line="240" w:lineRule="auto"/>
              <w:rPr>
                <w:rFonts w:ascii="Arial" w:hAnsi="Arial" w:cs="Arial"/>
                <w:lang w:eastAsia="pl-PL"/>
              </w:rPr>
            </w:pPr>
            <w:r w:rsidRPr="00420202">
              <w:rPr>
                <w:rFonts w:ascii="Arial" w:hAnsi="Arial" w:cs="Arial"/>
                <w:lang w:eastAsia="pl-PL"/>
              </w:rPr>
              <w:t>Sędzia Artur Grajewski</w:t>
            </w:r>
          </w:p>
          <w:p w14:paraId="5813D5DF" w14:textId="77777777" w:rsidR="004C60F6" w:rsidRPr="00420202" w:rsidRDefault="0068770A" w:rsidP="0068770A">
            <w:pPr>
              <w:autoSpaceDE w:val="0"/>
              <w:autoSpaceDN w:val="0"/>
              <w:adjustRightInd w:val="0"/>
              <w:spacing w:after="0" w:line="240" w:lineRule="auto"/>
              <w:rPr>
                <w:rFonts w:ascii="Arial" w:hAnsi="Arial" w:cs="Arial"/>
              </w:rPr>
            </w:pPr>
            <w:r w:rsidRPr="00420202">
              <w:rPr>
                <w:rFonts w:ascii="Arial" w:hAnsi="Arial" w:cs="Arial"/>
                <w:lang w:eastAsia="pl-PL"/>
              </w:rPr>
              <w:t>Dyrektor Departamentu Legislacyjnego Prawa Cywilnego</w:t>
            </w:r>
          </w:p>
        </w:tc>
        <w:tc>
          <w:tcPr>
            <w:tcW w:w="3196" w:type="dxa"/>
          </w:tcPr>
          <w:p w14:paraId="0C00C03B" w14:textId="77777777" w:rsidR="004C60F6" w:rsidRPr="00420202" w:rsidRDefault="0068770A" w:rsidP="0068770A">
            <w:pPr>
              <w:spacing w:after="0" w:line="240" w:lineRule="auto"/>
              <w:jc w:val="both"/>
              <w:rPr>
                <w:rFonts w:ascii="Arial" w:hAnsi="Arial" w:cs="Arial"/>
              </w:rPr>
            </w:pPr>
            <w:r w:rsidRPr="00420202">
              <w:rPr>
                <w:rFonts w:ascii="Arial" w:hAnsi="Arial" w:cs="Arial"/>
                <w:lang w:eastAsia="pl-PL"/>
              </w:rPr>
              <w:t>luty 202</w:t>
            </w:r>
            <w:r w:rsidR="00710164" w:rsidRPr="00420202">
              <w:rPr>
                <w:rFonts w:ascii="Arial" w:hAnsi="Arial" w:cs="Arial"/>
                <w:lang w:eastAsia="pl-PL"/>
              </w:rPr>
              <w:t>1</w:t>
            </w:r>
            <w:r w:rsidRPr="00420202">
              <w:rPr>
                <w:rFonts w:ascii="Arial" w:hAnsi="Arial" w:cs="Arial"/>
                <w:lang w:eastAsia="pl-PL"/>
              </w:rPr>
              <w:t xml:space="preserve"> r.</w:t>
            </w:r>
          </w:p>
        </w:tc>
      </w:tr>
      <w:tr w:rsidR="00D521B7" w:rsidRPr="00420202" w14:paraId="1BC0298A" w14:textId="77777777" w:rsidTr="002816DC">
        <w:tc>
          <w:tcPr>
            <w:tcW w:w="817" w:type="dxa"/>
            <w:tcBorders>
              <w:top w:val="single" w:sz="4" w:space="0" w:color="auto"/>
              <w:left w:val="single" w:sz="4" w:space="0" w:color="auto"/>
              <w:bottom w:val="single" w:sz="4" w:space="0" w:color="auto"/>
              <w:right w:val="single" w:sz="4" w:space="0" w:color="auto"/>
            </w:tcBorders>
          </w:tcPr>
          <w:p w14:paraId="5D40508D" w14:textId="77777777" w:rsidR="00D521B7" w:rsidRPr="00420202" w:rsidRDefault="00D521B7" w:rsidP="007E0A0F">
            <w:pPr>
              <w:spacing w:after="0" w:line="240" w:lineRule="auto"/>
              <w:jc w:val="both"/>
              <w:rPr>
                <w:rFonts w:ascii="Arial" w:hAnsi="Arial" w:cs="Arial"/>
              </w:rPr>
            </w:pPr>
            <w:r w:rsidRPr="00420202">
              <w:rPr>
                <w:rFonts w:ascii="Arial" w:hAnsi="Arial" w:cs="Arial"/>
              </w:rPr>
              <w:t>548.</w:t>
            </w:r>
          </w:p>
        </w:tc>
        <w:tc>
          <w:tcPr>
            <w:tcW w:w="3791" w:type="dxa"/>
          </w:tcPr>
          <w:p w14:paraId="075F103C" w14:textId="77777777" w:rsidR="00D521B7" w:rsidRPr="00420202" w:rsidRDefault="00D521B7" w:rsidP="00D521B7">
            <w:pPr>
              <w:autoSpaceDE w:val="0"/>
              <w:autoSpaceDN w:val="0"/>
              <w:adjustRightInd w:val="0"/>
              <w:spacing w:after="0" w:line="240" w:lineRule="auto"/>
              <w:jc w:val="both"/>
              <w:rPr>
                <w:rFonts w:ascii="Arial" w:hAnsi="Arial" w:cs="Arial"/>
                <w:lang w:eastAsia="pl-PL"/>
              </w:rPr>
            </w:pPr>
            <w:r w:rsidRPr="00420202">
              <w:rPr>
                <w:rFonts w:ascii="Arial" w:hAnsi="Arial" w:cs="Arial"/>
                <w:lang w:eastAsia="pl-PL"/>
              </w:rPr>
              <w:t>Projekt rozporządzenia Ministra Sprawiedliwości zmieniającego rozporządzenie w sprawie sposobu postępowania ze zwłokami osób pozbawionych wolności zmarłych w zakładach karnych i aresztach śledczych</w:t>
            </w:r>
          </w:p>
        </w:tc>
        <w:tc>
          <w:tcPr>
            <w:tcW w:w="4147" w:type="dxa"/>
          </w:tcPr>
          <w:p w14:paraId="64FE8D8F" w14:textId="77777777" w:rsidR="00D521B7" w:rsidRPr="00420202" w:rsidRDefault="00D521B7" w:rsidP="00D521B7">
            <w:pPr>
              <w:spacing w:after="0" w:line="240" w:lineRule="auto"/>
              <w:jc w:val="both"/>
              <w:rPr>
                <w:rFonts w:ascii="Arial" w:eastAsia="Times New Roman" w:hAnsi="Arial" w:cs="Arial"/>
                <w:lang w:eastAsia="pl-PL"/>
              </w:rPr>
            </w:pPr>
            <w:r w:rsidRPr="00420202">
              <w:rPr>
                <w:rFonts w:ascii="Arial" w:eastAsia="Times New Roman" w:hAnsi="Arial" w:cs="Arial"/>
                <w:lang w:eastAsia="pl-PL"/>
              </w:rPr>
              <w:t>Podstawa prawna – art. 10 ust. 5 ustawy z dnia 31 stycznia 1959 r. o cmentarzach i chowaniu zmarłych (Dz. U. z 2020 r. poz. 1947).</w:t>
            </w:r>
          </w:p>
          <w:p w14:paraId="148996E5" w14:textId="77777777" w:rsidR="00D521B7" w:rsidRPr="00420202" w:rsidRDefault="00D521B7" w:rsidP="00D521B7">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Nowelizacja rozporządzenia Ministra Sprawiedliwości z dnia 7 lipca 2010 r. w sprawie sposobu postępowania ze zwłokami osób pozbawionych wolności zmarłych w zakładach karnych i aresztach śledczych (Dz. U. z 2010 r. </w:t>
            </w:r>
            <w:r w:rsidRPr="00420202">
              <w:rPr>
                <w:rFonts w:ascii="Arial" w:eastAsia="Times New Roman" w:hAnsi="Arial" w:cs="Arial"/>
                <w:lang w:eastAsia="pl-PL"/>
              </w:rPr>
              <w:lastRenderedPageBreak/>
              <w:t>poz. 839) wynika z konieczności wprowadzenia zmian o charakterze dostosowującym do praktyki i obowiązujących przepisów kształtujących treść tego rozporządzenia. Tym samym proponuje się wyeliminowanie w § 2 ust. 1 rozporządzenia określenia sposobu przekazywanie informacji o zgonie osoby zmarłej w zakładzie karnym za pośrednictwem telegrafu wobec faktu, iż taki sposób powiadamiania obecnie już nie funkcjonuje przyjmując, iż sformułowanie zastosowane w treści przepisu „w inny sposób stosownie do okoliczności” obejmuje każdą formę powiadomienia zarówno przy użyciu środków komunikacji elektronicznej np. e-mail, jak i osobistą formę kontaktu np. z osobą najbliższą dla osoby zmarłej. W § 4 pkt 1 rozporządzenia, w związku z likwidacją wojskowych prokuratur garnizonowych, proponuje się wskazanie jako właściwego adresata wniosku o wydania zgody na pochowanie zwłok żołnierza w służbie czynnej zmarłego w zakładzie karnym, zastępcę prokuratora rejonowego do spraw wojskowych właściwego dla miejsca zgonu. W § 5 ust. 2 i 3 rozporządzenia proponuje się dostosowanie nazewnictwa podmiotów uprawnionych do przejęcia zwłok w celach dydaktycznych i naukowych, uwzględniając przepisy art. 10 ust. 2 ustawy z dnia 31 stycznia 1959 r. o cmentarzach i chowaniu zmarłych (Dz. U. z 2020 r. poz. 1947).</w:t>
            </w:r>
          </w:p>
        </w:tc>
        <w:tc>
          <w:tcPr>
            <w:tcW w:w="2835" w:type="dxa"/>
          </w:tcPr>
          <w:p w14:paraId="7D6E90E6" w14:textId="77777777" w:rsidR="00D521B7" w:rsidRPr="00420202" w:rsidRDefault="00D521B7" w:rsidP="00D521B7">
            <w:pPr>
              <w:spacing w:after="0" w:line="240" w:lineRule="auto"/>
              <w:rPr>
                <w:rFonts w:ascii="Arial" w:hAnsi="Arial" w:cs="Arial"/>
              </w:rPr>
            </w:pPr>
            <w:r w:rsidRPr="00420202">
              <w:rPr>
                <w:rFonts w:ascii="Arial" w:hAnsi="Arial" w:cs="Arial"/>
              </w:rPr>
              <w:lastRenderedPageBreak/>
              <w:t>Departament Legislacyjny Prawa Karnego</w:t>
            </w:r>
          </w:p>
          <w:p w14:paraId="15B9D339" w14:textId="77777777" w:rsidR="00D521B7" w:rsidRPr="00420202" w:rsidRDefault="00D521B7" w:rsidP="00D521B7">
            <w:pPr>
              <w:spacing w:after="0" w:line="240" w:lineRule="auto"/>
              <w:rPr>
                <w:rFonts w:ascii="Arial" w:hAnsi="Arial" w:cs="Arial"/>
              </w:rPr>
            </w:pPr>
            <w:r w:rsidRPr="00420202">
              <w:rPr>
                <w:rFonts w:ascii="Arial" w:hAnsi="Arial" w:cs="Arial"/>
              </w:rPr>
              <w:t>Wydział Prawa Karnego</w:t>
            </w:r>
          </w:p>
          <w:p w14:paraId="14E8FB5D" w14:textId="77777777" w:rsidR="00D521B7" w:rsidRPr="00420202" w:rsidRDefault="00D521B7" w:rsidP="00D521B7">
            <w:pPr>
              <w:spacing w:after="0" w:line="240" w:lineRule="auto"/>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p>
          <w:p w14:paraId="48FFE777" w14:textId="77777777" w:rsidR="00D521B7" w:rsidRPr="00420202" w:rsidRDefault="00D521B7" w:rsidP="00D521B7">
            <w:pPr>
              <w:autoSpaceDE w:val="0"/>
              <w:autoSpaceDN w:val="0"/>
              <w:adjustRightInd w:val="0"/>
              <w:spacing w:after="0" w:line="240" w:lineRule="auto"/>
              <w:rPr>
                <w:rFonts w:ascii="Arial" w:hAnsi="Arial" w:cs="Arial"/>
                <w:lang w:eastAsia="pl-PL"/>
              </w:rPr>
            </w:pPr>
          </w:p>
        </w:tc>
        <w:tc>
          <w:tcPr>
            <w:tcW w:w="3196" w:type="dxa"/>
          </w:tcPr>
          <w:p w14:paraId="1C5FA16A" w14:textId="77777777" w:rsidR="00D521B7" w:rsidRPr="00420202" w:rsidRDefault="00D521B7" w:rsidP="00D521B7">
            <w:pPr>
              <w:spacing w:after="0" w:line="240" w:lineRule="auto"/>
              <w:jc w:val="both"/>
              <w:rPr>
                <w:rFonts w:ascii="Arial" w:hAnsi="Arial" w:cs="Arial"/>
                <w:lang w:eastAsia="pl-PL"/>
              </w:rPr>
            </w:pPr>
            <w:r w:rsidRPr="00420202">
              <w:rPr>
                <w:rFonts w:ascii="Arial" w:hAnsi="Arial" w:cs="Arial"/>
                <w:lang w:eastAsia="pl-PL"/>
              </w:rPr>
              <w:t>I kwartał 2021 r.</w:t>
            </w:r>
          </w:p>
        </w:tc>
      </w:tr>
      <w:tr w:rsidR="00473F81" w:rsidRPr="00420202" w14:paraId="1170060D" w14:textId="77777777" w:rsidTr="002816DC">
        <w:tc>
          <w:tcPr>
            <w:tcW w:w="817" w:type="dxa"/>
            <w:tcBorders>
              <w:top w:val="single" w:sz="4" w:space="0" w:color="auto"/>
              <w:left w:val="single" w:sz="4" w:space="0" w:color="auto"/>
              <w:bottom w:val="single" w:sz="4" w:space="0" w:color="auto"/>
              <w:right w:val="single" w:sz="4" w:space="0" w:color="auto"/>
            </w:tcBorders>
          </w:tcPr>
          <w:p w14:paraId="3606584B" w14:textId="77777777" w:rsidR="00473F81" w:rsidRPr="00420202" w:rsidRDefault="00473F81" w:rsidP="007E0A0F">
            <w:pPr>
              <w:spacing w:after="0" w:line="240" w:lineRule="auto"/>
              <w:jc w:val="both"/>
              <w:rPr>
                <w:rFonts w:ascii="Arial" w:hAnsi="Arial" w:cs="Arial"/>
              </w:rPr>
            </w:pPr>
            <w:r w:rsidRPr="00420202">
              <w:rPr>
                <w:rFonts w:ascii="Arial" w:hAnsi="Arial" w:cs="Arial"/>
              </w:rPr>
              <w:t>54</w:t>
            </w:r>
            <w:r w:rsidR="0050609B" w:rsidRPr="00420202">
              <w:rPr>
                <w:rFonts w:ascii="Arial" w:hAnsi="Arial" w:cs="Arial"/>
              </w:rPr>
              <w:t>9</w:t>
            </w:r>
            <w:r w:rsidRPr="00420202">
              <w:rPr>
                <w:rFonts w:ascii="Arial" w:hAnsi="Arial" w:cs="Arial"/>
              </w:rPr>
              <w:t>.</w:t>
            </w:r>
          </w:p>
        </w:tc>
        <w:tc>
          <w:tcPr>
            <w:tcW w:w="3791" w:type="dxa"/>
          </w:tcPr>
          <w:p w14:paraId="2C7601D3" w14:textId="77777777" w:rsidR="00473F81" w:rsidRPr="00420202" w:rsidRDefault="00473F81" w:rsidP="00D521B7">
            <w:pPr>
              <w:autoSpaceDE w:val="0"/>
              <w:autoSpaceDN w:val="0"/>
              <w:adjustRightInd w:val="0"/>
              <w:spacing w:after="0" w:line="240" w:lineRule="auto"/>
              <w:jc w:val="both"/>
              <w:rPr>
                <w:rFonts w:ascii="Arial" w:hAnsi="Arial" w:cs="Arial"/>
                <w:lang w:eastAsia="pl-PL"/>
              </w:rPr>
            </w:pPr>
            <w:r w:rsidRPr="00420202">
              <w:rPr>
                <w:rFonts w:ascii="Arial" w:hAnsi="Arial" w:cs="Arial"/>
                <w:lang w:eastAsia="pl-PL"/>
              </w:rPr>
              <w:t>Projekt rozporządzenia Ministra  Sprawiedliwości zmieniającego rozporządzenie w sprawie maksymalnych stawek taksy notarialnej</w:t>
            </w:r>
          </w:p>
        </w:tc>
        <w:tc>
          <w:tcPr>
            <w:tcW w:w="4147" w:type="dxa"/>
          </w:tcPr>
          <w:p w14:paraId="4630C78E" w14:textId="77777777" w:rsidR="00473F81" w:rsidRPr="00420202" w:rsidRDefault="00473F81" w:rsidP="00473F81">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Podjęcie prac legislacyjnych nad projektem rozporządzenia wynika z konieczności uwzględnienia skutków wejścia w życie, z dniem 1 marca 2021 r., ustawy z dnia 19 lipca 2019 r. o zmianie ustawy – Kodeks spółek </w:t>
            </w:r>
            <w:r w:rsidRPr="00420202">
              <w:rPr>
                <w:rFonts w:ascii="Arial" w:eastAsia="Times New Roman" w:hAnsi="Arial" w:cs="Arial"/>
                <w:lang w:eastAsia="pl-PL"/>
              </w:rPr>
              <w:lastRenderedPageBreak/>
              <w:t xml:space="preserve">handlowych    oraz niektórych innych ustaw </w:t>
            </w:r>
          </w:p>
          <w:p w14:paraId="58646C80" w14:textId="77777777" w:rsidR="00473F81" w:rsidRPr="00420202" w:rsidRDefault="00473F81" w:rsidP="00473F81">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(Dz. U. poz. 1655,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zm.), która w art. 79 Prawa o notariacie dodała pkt 6a przewidujący, że notariusz prowadzi rejestry akcjonariuszy prostych spółek akcyjnych oraz podejmuje związane z tym czynności. Cyt. wyż. ustawa z dnia 19 lipca 2019 r. dodała również przepisy umieszczone w rozdziale 8a Prawa o notariacie przewidujące, że notariusz może zawrzeć </w:t>
            </w:r>
          </w:p>
          <w:p w14:paraId="1FA34324" w14:textId="77777777" w:rsidR="00473F81" w:rsidRPr="00420202" w:rsidRDefault="00473F81" w:rsidP="00473F81">
            <w:pPr>
              <w:spacing w:after="0" w:line="240" w:lineRule="auto"/>
              <w:jc w:val="both"/>
              <w:rPr>
                <w:rFonts w:ascii="Arial" w:eastAsia="Times New Roman" w:hAnsi="Arial" w:cs="Arial"/>
                <w:lang w:eastAsia="pl-PL"/>
              </w:rPr>
            </w:pPr>
            <w:r w:rsidRPr="00420202">
              <w:rPr>
                <w:rFonts w:ascii="Arial" w:eastAsia="Times New Roman" w:hAnsi="Arial" w:cs="Arial"/>
                <w:lang w:eastAsia="pl-PL"/>
              </w:rPr>
              <w:t>z prostą spółką akcyjną umowę o prowadzenie rejestru akcjonariuszy tej spółki, na zasadach określonych w art. 300</w:t>
            </w:r>
            <w:r w:rsidRPr="00420202">
              <w:rPr>
                <w:rFonts w:ascii="Arial" w:eastAsia="Times New Roman" w:hAnsi="Arial" w:cs="Arial"/>
                <w:vertAlign w:val="superscript"/>
                <w:lang w:eastAsia="pl-PL"/>
              </w:rPr>
              <w:t>31</w:t>
            </w:r>
            <w:r w:rsidRPr="00420202">
              <w:rPr>
                <w:rFonts w:ascii="Arial" w:eastAsia="Times New Roman" w:hAnsi="Arial" w:cs="Arial"/>
                <w:lang w:eastAsia="pl-PL"/>
              </w:rPr>
              <w:t>-300</w:t>
            </w:r>
            <w:r w:rsidRPr="00420202">
              <w:rPr>
                <w:rFonts w:ascii="Arial" w:eastAsia="Times New Roman" w:hAnsi="Arial" w:cs="Arial"/>
                <w:vertAlign w:val="superscript"/>
                <w:lang w:eastAsia="pl-PL"/>
              </w:rPr>
              <w:t>35</w:t>
            </w:r>
            <w:r w:rsidRPr="00420202">
              <w:rPr>
                <w:rFonts w:ascii="Arial" w:eastAsia="Times New Roman" w:hAnsi="Arial" w:cs="Arial"/>
                <w:lang w:eastAsia="pl-PL"/>
              </w:rPr>
              <w:t xml:space="preserve"> </w:t>
            </w:r>
            <w:proofErr w:type="spellStart"/>
            <w:r w:rsidRPr="00420202">
              <w:rPr>
                <w:rFonts w:ascii="Arial" w:eastAsia="Times New Roman" w:hAnsi="Arial" w:cs="Arial"/>
                <w:lang w:eastAsia="pl-PL"/>
              </w:rPr>
              <w:t>k.s.h</w:t>
            </w:r>
            <w:proofErr w:type="spellEnd"/>
            <w:r w:rsidRPr="00420202">
              <w:rPr>
                <w:rFonts w:ascii="Arial" w:eastAsia="Times New Roman" w:hAnsi="Arial" w:cs="Arial"/>
                <w:lang w:eastAsia="pl-PL"/>
              </w:rPr>
              <w:t>.</w:t>
            </w:r>
          </w:p>
        </w:tc>
        <w:tc>
          <w:tcPr>
            <w:tcW w:w="2835" w:type="dxa"/>
          </w:tcPr>
          <w:p w14:paraId="55539158" w14:textId="77777777" w:rsidR="00473F81" w:rsidRPr="00420202" w:rsidRDefault="00473F81" w:rsidP="00D521B7">
            <w:pPr>
              <w:spacing w:after="0" w:line="240" w:lineRule="auto"/>
              <w:rPr>
                <w:rFonts w:ascii="Arial" w:hAnsi="Arial" w:cs="Arial"/>
              </w:rPr>
            </w:pPr>
            <w:r w:rsidRPr="00420202">
              <w:rPr>
                <w:rFonts w:ascii="Arial" w:hAnsi="Arial" w:cs="Arial"/>
              </w:rPr>
              <w:lastRenderedPageBreak/>
              <w:t>Departament Legislacyjny Prawa Karnego</w:t>
            </w:r>
          </w:p>
          <w:p w14:paraId="01FBD1F0" w14:textId="77777777" w:rsidR="00473F81" w:rsidRPr="00420202" w:rsidRDefault="00473F81" w:rsidP="00D521B7">
            <w:pPr>
              <w:spacing w:after="0" w:line="240" w:lineRule="auto"/>
              <w:rPr>
                <w:rFonts w:ascii="Arial" w:hAnsi="Arial" w:cs="Arial"/>
              </w:rPr>
            </w:pPr>
            <w:r w:rsidRPr="00420202">
              <w:rPr>
                <w:rFonts w:ascii="Arial" w:hAnsi="Arial" w:cs="Arial"/>
              </w:rPr>
              <w:t>Wydział Prawa Zawodów Prawniczych</w:t>
            </w:r>
          </w:p>
          <w:p w14:paraId="34B1860E" w14:textId="77777777" w:rsidR="00473F81" w:rsidRPr="00420202" w:rsidRDefault="00473F81" w:rsidP="00D521B7">
            <w:pPr>
              <w:spacing w:after="0" w:line="240" w:lineRule="auto"/>
              <w:rPr>
                <w:rFonts w:ascii="Arial" w:hAnsi="Arial" w:cs="Arial"/>
              </w:rPr>
            </w:pPr>
            <w:r w:rsidRPr="00420202">
              <w:rPr>
                <w:rFonts w:ascii="Arial" w:hAnsi="Arial" w:cs="Arial"/>
              </w:rPr>
              <w:lastRenderedPageBreak/>
              <w:t xml:space="preserve">Mateusz </w:t>
            </w:r>
            <w:proofErr w:type="spellStart"/>
            <w:r w:rsidRPr="00420202">
              <w:rPr>
                <w:rFonts w:ascii="Arial" w:hAnsi="Arial" w:cs="Arial"/>
              </w:rPr>
              <w:t>Kaczocha</w:t>
            </w:r>
            <w:proofErr w:type="spellEnd"/>
            <w:r w:rsidRPr="00420202">
              <w:rPr>
                <w:rFonts w:ascii="Arial" w:hAnsi="Arial" w:cs="Arial"/>
              </w:rPr>
              <w:t>, główny specjalista ds. legislacji</w:t>
            </w:r>
          </w:p>
        </w:tc>
        <w:tc>
          <w:tcPr>
            <w:tcW w:w="3196" w:type="dxa"/>
          </w:tcPr>
          <w:p w14:paraId="1970A4D4" w14:textId="77777777" w:rsidR="00473F81" w:rsidRPr="00420202" w:rsidRDefault="00473F81" w:rsidP="00D521B7">
            <w:pPr>
              <w:spacing w:after="0" w:line="240" w:lineRule="auto"/>
              <w:jc w:val="both"/>
              <w:rPr>
                <w:rFonts w:ascii="Arial" w:hAnsi="Arial" w:cs="Arial"/>
                <w:lang w:eastAsia="pl-PL"/>
              </w:rPr>
            </w:pPr>
            <w:r w:rsidRPr="00420202">
              <w:rPr>
                <w:rFonts w:ascii="Arial" w:hAnsi="Arial" w:cs="Arial"/>
                <w:lang w:eastAsia="pl-PL"/>
              </w:rPr>
              <w:lastRenderedPageBreak/>
              <w:t>I kwartał 2021</w:t>
            </w:r>
          </w:p>
        </w:tc>
      </w:tr>
      <w:tr w:rsidR="00B56A6D" w:rsidRPr="00420202" w14:paraId="22657D05" w14:textId="77777777" w:rsidTr="002816DC">
        <w:tc>
          <w:tcPr>
            <w:tcW w:w="817" w:type="dxa"/>
            <w:tcBorders>
              <w:top w:val="single" w:sz="4" w:space="0" w:color="auto"/>
              <w:left w:val="single" w:sz="4" w:space="0" w:color="auto"/>
              <w:bottom w:val="single" w:sz="4" w:space="0" w:color="auto"/>
              <w:right w:val="single" w:sz="4" w:space="0" w:color="auto"/>
            </w:tcBorders>
          </w:tcPr>
          <w:p w14:paraId="11A4DA92" w14:textId="77777777" w:rsidR="00B56A6D" w:rsidRPr="00420202" w:rsidRDefault="00B56A6D" w:rsidP="007E0A0F">
            <w:pPr>
              <w:spacing w:after="0" w:line="240" w:lineRule="auto"/>
              <w:jc w:val="both"/>
              <w:rPr>
                <w:rFonts w:ascii="Arial" w:hAnsi="Arial" w:cs="Arial"/>
              </w:rPr>
            </w:pPr>
            <w:r w:rsidRPr="00420202">
              <w:rPr>
                <w:rFonts w:ascii="Arial" w:hAnsi="Arial" w:cs="Arial"/>
              </w:rPr>
              <w:t>550.</w:t>
            </w:r>
          </w:p>
        </w:tc>
        <w:tc>
          <w:tcPr>
            <w:tcW w:w="3791" w:type="dxa"/>
          </w:tcPr>
          <w:p w14:paraId="7C61CF34" w14:textId="77777777" w:rsidR="00B56A6D" w:rsidRPr="00420202" w:rsidRDefault="00B56A6D" w:rsidP="00D521B7">
            <w:pPr>
              <w:autoSpaceDE w:val="0"/>
              <w:autoSpaceDN w:val="0"/>
              <w:adjustRightInd w:val="0"/>
              <w:spacing w:after="0" w:line="240" w:lineRule="auto"/>
              <w:jc w:val="both"/>
              <w:rPr>
                <w:rFonts w:ascii="Arial" w:hAnsi="Arial" w:cs="Arial"/>
                <w:lang w:eastAsia="pl-PL"/>
              </w:rPr>
            </w:pPr>
            <w:r w:rsidRPr="00420202">
              <w:rPr>
                <w:rFonts w:ascii="Arial" w:hAnsi="Arial" w:cs="Arial"/>
                <w:lang w:eastAsia="pl-PL"/>
              </w:rPr>
              <w:t>Projekt rozporządzenia Ministra Sprawiedliwości zmieniającego rozporządzenie w sprawie zakresu rocznego sprawozdania z działalności komornika sądowego</w:t>
            </w:r>
          </w:p>
        </w:tc>
        <w:tc>
          <w:tcPr>
            <w:tcW w:w="4147" w:type="dxa"/>
          </w:tcPr>
          <w:p w14:paraId="4F56F89F" w14:textId="77777777" w:rsidR="00B56A6D" w:rsidRPr="00420202" w:rsidRDefault="00B56A6D" w:rsidP="00B56A6D">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art. 186 ust. 3 ustawy z dnia 22 marca 2018 r. o komornikach sądowych (Dz. U. z 2020 r. poz. 121,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xml:space="preserve">. </w:t>
            </w:r>
            <w:proofErr w:type="spellStart"/>
            <w:r w:rsidRPr="00420202">
              <w:rPr>
                <w:rFonts w:ascii="Arial" w:eastAsia="Times New Roman" w:hAnsi="Arial" w:cs="Arial"/>
                <w:lang w:eastAsia="pl-PL"/>
              </w:rPr>
              <w:t>zm</w:t>
            </w:r>
            <w:proofErr w:type="spellEnd"/>
            <w:r w:rsidRPr="00420202">
              <w:rPr>
                <w:rFonts w:ascii="Arial" w:eastAsia="Times New Roman" w:hAnsi="Arial" w:cs="Arial"/>
                <w:lang w:eastAsia="pl-PL"/>
              </w:rPr>
              <w:t>).</w:t>
            </w:r>
          </w:p>
          <w:p w14:paraId="568CD9FB" w14:textId="77777777" w:rsidR="00B56A6D" w:rsidRPr="00420202" w:rsidRDefault="00B56A6D" w:rsidP="00B56A6D">
            <w:pPr>
              <w:spacing w:after="0" w:line="240" w:lineRule="auto"/>
              <w:jc w:val="both"/>
              <w:rPr>
                <w:rFonts w:ascii="Arial" w:eastAsia="Times New Roman" w:hAnsi="Arial" w:cs="Arial"/>
                <w:lang w:eastAsia="pl-PL"/>
              </w:rPr>
            </w:pPr>
            <w:r w:rsidRPr="00420202">
              <w:rPr>
                <w:rFonts w:ascii="Arial" w:eastAsia="Times New Roman" w:hAnsi="Arial" w:cs="Arial"/>
                <w:lang w:eastAsia="pl-PL"/>
              </w:rPr>
              <w:t>Celem zmiany, która dotyczy części statystycznej rocznego sprawozdania z działalności komornika sądowego jest uzyskanie rzetelnych informacji dotyczących rzeczywiście uzyskiwanych przez komorników wpływów z opłat, co jest niezbędne z perspektywy określenia kierunku dalszych ewentualnych prac nad ustawą regulującą problematykę kosztów komorniczych i określania potencjalnych skutków finansowych takich zmian. Zakłada się też wprowadzeni czytelniejszych konstrukcji sprawozdania, co powinno ułatwić zainteresowanym agregowanie niezbędnych danych.</w:t>
            </w:r>
          </w:p>
        </w:tc>
        <w:tc>
          <w:tcPr>
            <w:tcW w:w="2835" w:type="dxa"/>
          </w:tcPr>
          <w:p w14:paraId="74935370" w14:textId="77777777" w:rsidR="00B56A6D" w:rsidRPr="00420202" w:rsidRDefault="00B56A6D" w:rsidP="00B56A6D">
            <w:pPr>
              <w:spacing w:after="0" w:line="240" w:lineRule="auto"/>
              <w:rPr>
                <w:rFonts w:ascii="Arial" w:hAnsi="Arial" w:cs="Arial"/>
              </w:rPr>
            </w:pPr>
            <w:r w:rsidRPr="00420202">
              <w:rPr>
                <w:rFonts w:ascii="Arial" w:hAnsi="Arial" w:cs="Arial"/>
              </w:rPr>
              <w:t>Departament Legislacyjny Prawa Cywilnego</w:t>
            </w:r>
          </w:p>
          <w:p w14:paraId="52F4E70C" w14:textId="77777777" w:rsidR="00B56A6D" w:rsidRPr="00420202" w:rsidRDefault="00B56A6D" w:rsidP="00B56A6D">
            <w:pPr>
              <w:spacing w:after="0" w:line="240" w:lineRule="auto"/>
              <w:rPr>
                <w:rFonts w:ascii="Arial" w:hAnsi="Arial" w:cs="Arial"/>
              </w:rPr>
            </w:pPr>
            <w:r w:rsidRPr="00420202">
              <w:rPr>
                <w:rFonts w:ascii="Arial" w:hAnsi="Arial" w:cs="Arial"/>
              </w:rPr>
              <w:t>Artur Grajewski, sędzia - Dyrektor</w:t>
            </w:r>
          </w:p>
          <w:p w14:paraId="18509ED7" w14:textId="77777777" w:rsidR="00B56A6D" w:rsidRPr="00420202" w:rsidRDefault="00B56A6D" w:rsidP="00B56A6D">
            <w:pPr>
              <w:spacing w:after="0" w:line="240" w:lineRule="auto"/>
              <w:rPr>
                <w:rFonts w:ascii="Arial" w:hAnsi="Arial" w:cs="Arial"/>
              </w:rPr>
            </w:pPr>
          </w:p>
        </w:tc>
        <w:tc>
          <w:tcPr>
            <w:tcW w:w="3196" w:type="dxa"/>
          </w:tcPr>
          <w:p w14:paraId="67EA4BA9" w14:textId="77777777" w:rsidR="00B56A6D" w:rsidRPr="00420202" w:rsidRDefault="00B56A6D" w:rsidP="00D521B7">
            <w:pPr>
              <w:spacing w:after="0" w:line="240" w:lineRule="auto"/>
              <w:jc w:val="both"/>
              <w:rPr>
                <w:rFonts w:ascii="Arial" w:hAnsi="Arial" w:cs="Arial"/>
                <w:lang w:eastAsia="pl-PL"/>
              </w:rPr>
            </w:pPr>
            <w:r w:rsidRPr="00420202">
              <w:rPr>
                <w:rFonts w:ascii="Arial" w:hAnsi="Arial" w:cs="Arial"/>
                <w:lang w:eastAsia="pl-PL"/>
              </w:rPr>
              <w:t>grudzień 2020</w:t>
            </w:r>
            <w:r w:rsidR="00F336CE" w:rsidRPr="00420202">
              <w:rPr>
                <w:rFonts w:ascii="Arial" w:hAnsi="Arial" w:cs="Arial"/>
                <w:lang w:eastAsia="pl-PL"/>
              </w:rPr>
              <w:t xml:space="preserve"> r.</w:t>
            </w:r>
          </w:p>
        </w:tc>
      </w:tr>
      <w:tr w:rsidR="007F06C7" w:rsidRPr="00420202" w14:paraId="594B88DF" w14:textId="77777777" w:rsidTr="002816DC">
        <w:tc>
          <w:tcPr>
            <w:tcW w:w="817" w:type="dxa"/>
            <w:tcBorders>
              <w:top w:val="single" w:sz="4" w:space="0" w:color="auto"/>
              <w:left w:val="single" w:sz="4" w:space="0" w:color="auto"/>
              <w:bottom w:val="single" w:sz="4" w:space="0" w:color="auto"/>
              <w:right w:val="single" w:sz="4" w:space="0" w:color="auto"/>
            </w:tcBorders>
          </w:tcPr>
          <w:p w14:paraId="2A79EE80" w14:textId="77777777" w:rsidR="007F06C7" w:rsidRPr="00420202" w:rsidRDefault="007F06C7" w:rsidP="007E0A0F">
            <w:pPr>
              <w:spacing w:after="0" w:line="240" w:lineRule="auto"/>
              <w:jc w:val="both"/>
              <w:rPr>
                <w:rFonts w:ascii="Arial" w:hAnsi="Arial" w:cs="Arial"/>
              </w:rPr>
            </w:pPr>
            <w:r w:rsidRPr="00420202">
              <w:rPr>
                <w:rFonts w:ascii="Arial" w:hAnsi="Arial" w:cs="Arial"/>
              </w:rPr>
              <w:t>551.</w:t>
            </w:r>
          </w:p>
        </w:tc>
        <w:tc>
          <w:tcPr>
            <w:tcW w:w="3791" w:type="dxa"/>
          </w:tcPr>
          <w:p w14:paraId="22BF7B7E" w14:textId="77777777" w:rsidR="007F06C7" w:rsidRPr="00420202" w:rsidRDefault="007F06C7" w:rsidP="00D521B7">
            <w:pPr>
              <w:autoSpaceDE w:val="0"/>
              <w:autoSpaceDN w:val="0"/>
              <w:adjustRightInd w:val="0"/>
              <w:spacing w:after="0" w:line="240" w:lineRule="auto"/>
              <w:jc w:val="both"/>
              <w:rPr>
                <w:rFonts w:ascii="Arial" w:hAnsi="Arial" w:cs="Arial"/>
                <w:lang w:eastAsia="pl-PL"/>
              </w:rPr>
            </w:pPr>
            <w:r w:rsidRPr="00420202">
              <w:rPr>
                <w:rFonts w:ascii="Arial" w:hAnsi="Arial" w:cs="Arial"/>
                <w:lang w:eastAsia="pl-PL"/>
              </w:rPr>
              <w:t>Projekt rozporządzenia Ministra Sprawiedliwości zmieniającego rozporządzenie – Regulamin urzędowania sądów powszechnych</w:t>
            </w:r>
          </w:p>
        </w:tc>
        <w:tc>
          <w:tcPr>
            <w:tcW w:w="4147" w:type="dxa"/>
          </w:tcPr>
          <w:p w14:paraId="26F16632" w14:textId="77777777" w:rsidR="007F06C7" w:rsidRPr="00420202" w:rsidRDefault="007F06C7" w:rsidP="007F06C7">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 art. 41 § 1 ustawy z dnia 27 lipca 2001 r. – Prawo o ustroju sądów powszechnych (Dz. U. z 2020 r. poz. 2072,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15EA4257" w14:textId="77777777" w:rsidR="007F06C7" w:rsidRPr="00420202" w:rsidRDefault="007F06C7" w:rsidP="007F06C7">
            <w:pPr>
              <w:spacing w:after="0" w:line="240" w:lineRule="auto"/>
              <w:jc w:val="both"/>
              <w:rPr>
                <w:rFonts w:ascii="Arial" w:eastAsia="Times New Roman" w:hAnsi="Arial" w:cs="Arial"/>
                <w:spacing w:val="-2"/>
                <w:lang w:eastAsia="pl-PL"/>
              </w:rPr>
            </w:pPr>
            <w:r w:rsidRPr="00420202">
              <w:rPr>
                <w:rFonts w:ascii="Arial" w:eastAsia="Times New Roman" w:hAnsi="Arial" w:cs="Arial"/>
                <w:spacing w:val="-2"/>
                <w:lang w:eastAsia="pl-PL"/>
              </w:rPr>
              <w:t xml:space="preserve">Projektowana nowelizacja ma na celu dostosowanie przepisów rozporządzenia do zmian wprowadzonych ustawą z dnia 26 stycznia 2018 r. o zmianie ustawy o </w:t>
            </w:r>
            <w:r w:rsidRPr="00420202">
              <w:rPr>
                <w:rFonts w:ascii="Arial" w:eastAsia="Times New Roman" w:hAnsi="Arial" w:cs="Arial"/>
                <w:spacing w:val="-2"/>
                <w:lang w:eastAsia="pl-PL"/>
              </w:rPr>
              <w:lastRenderedPageBreak/>
              <w:t xml:space="preserve">Krajowym Rejestrze Sądowym oraz niektórych innych ustaw (Dz.U. poz. 398, z </w:t>
            </w:r>
            <w:proofErr w:type="spellStart"/>
            <w:r w:rsidRPr="00420202">
              <w:rPr>
                <w:rFonts w:ascii="Arial" w:eastAsia="Times New Roman" w:hAnsi="Arial" w:cs="Arial"/>
                <w:spacing w:val="-2"/>
                <w:lang w:eastAsia="pl-PL"/>
              </w:rPr>
              <w:t>późn</w:t>
            </w:r>
            <w:proofErr w:type="spellEnd"/>
            <w:r w:rsidRPr="00420202">
              <w:rPr>
                <w:rFonts w:ascii="Arial" w:eastAsia="Times New Roman" w:hAnsi="Arial" w:cs="Arial"/>
                <w:spacing w:val="-2"/>
                <w:lang w:eastAsia="pl-PL"/>
              </w:rPr>
              <w:t xml:space="preserve">. zm.) oraz ustawą z dnia 6 grudnia 2018 r. o Krajowym Rejestrze Zadłużonych (Dz.U. z 2019 r. poz. 55, z </w:t>
            </w:r>
            <w:proofErr w:type="spellStart"/>
            <w:r w:rsidRPr="00420202">
              <w:rPr>
                <w:rFonts w:ascii="Arial" w:eastAsia="Times New Roman" w:hAnsi="Arial" w:cs="Arial"/>
                <w:spacing w:val="-2"/>
                <w:lang w:eastAsia="pl-PL"/>
              </w:rPr>
              <w:t>późn</w:t>
            </w:r>
            <w:proofErr w:type="spellEnd"/>
            <w:r w:rsidRPr="00420202">
              <w:rPr>
                <w:rFonts w:ascii="Arial" w:eastAsia="Times New Roman" w:hAnsi="Arial" w:cs="Arial"/>
                <w:spacing w:val="-2"/>
                <w:lang w:eastAsia="pl-PL"/>
              </w:rPr>
              <w:t xml:space="preserve">. zm.). Przepisy procedowanego rozporządzenia wprowadzają regulacje szczegółowe określające sposób postępowania sądów powszechnych w postępowaniu rejestrowym, postępowaniu upadłościowym oraz w postępowaniach restrukturyzacyjnych odbywających się z wykorzystaniem systemów teleinformatycznych przygotowywanych w ramach projektu </w:t>
            </w:r>
            <w:proofErr w:type="spellStart"/>
            <w:r w:rsidRPr="00420202">
              <w:rPr>
                <w:rFonts w:ascii="Arial" w:eastAsia="Times New Roman" w:hAnsi="Arial" w:cs="Arial"/>
                <w:spacing w:val="-2"/>
                <w:lang w:eastAsia="pl-PL"/>
              </w:rPr>
              <w:t>eKRS</w:t>
            </w:r>
            <w:proofErr w:type="spellEnd"/>
            <w:r w:rsidRPr="00420202">
              <w:rPr>
                <w:rFonts w:ascii="Arial" w:eastAsia="Times New Roman" w:hAnsi="Arial" w:cs="Arial"/>
                <w:spacing w:val="-2"/>
                <w:lang w:eastAsia="pl-PL"/>
              </w:rPr>
              <w:t xml:space="preserve"> oraz projektu KRZ (Krajowego Rejestru Zadłużonych).</w:t>
            </w:r>
          </w:p>
        </w:tc>
        <w:tc>
          <w:tcPr>
            <w:tcW w:w="2835" w:type="dxa"/>
          </w:tcPr>
          <w:p w14:paraId="56FFC398" w14:textId="77777777" w:rsidR="007F06C7" w:rsidRPr="00420202" w:rsidRDefault="007F06C7" w:rsidP="007F06C7">
            <w:pPr>
              <w:spacing w:after="0" w:line="240" w:lineRule="auto"/>
              <w:rPr>
                <w:rFonts w:ascii="Arial" w:hAnsi="Arial" w:cs="Arial"/>
              </w:rPr>
            </w:pPr>
            <w:r w:rsidRPr="00420202">
              <w:rPr>
                <w:rFonts w:ascii="Arial" w:hAnsi="Arial" w:cs="Arial"/>
              </w:rPr>
              <w:lastRenderedPageBreak/>
              <w:t>Piotr Lesisz – główny specjalista, Departament Legislacyjny Prawa Cywilnego, Wydział Prawa Rejestrów Sądowych</w:t>
            </w:r>
          </w:p>
          <w:p w14:paraId="2CFF7CB4" w14:textId="77777777" w:rsidR="007F06C7" w:rsidRPr="00420202" w:rsidRDefault="007F06C7" w:rsidP="007F06C7">
            <w:pPr>
              <w:spacing w:after="0" w:line="240" w:lineRule="auto"/>
              <w:rPr>
                <w:rFonts w:ascii="Arial" w:hAnsi="Arial" w:cs="Arial"/>
              </w:rPr>
            </w:pPr>
            <w:r w:rsidRPr="00420202">
              <w:rPr>
                <w:rFonts w:ascii="Arial" w:hAnsi="Arial" w:cs="Arial"/>
              </w:rPr>
              <w:t xml:space="preserve">Monika Płuciennik – główny specjalista, Departament Legislacyjny </w:t>
            </w:r>
            <w:r w:rsidRPr="00420202">
              <w:rPr>
                <w:rFonts w:ascii="Arial" w:hAnsi="Arial" w:cs="Arial"/>
              </w:rPr>
              <w:lastRenderedPageBreak/>
              <w:t>Prawa Cywilnego, Wydział Prawa Rejestrów Sądowych</w:t>
            </w:r>
          </w:p>
        </w:tc>
        <w:tc>
          <w:tcPr>
            <w:tcW w:w="3196" w:type="dxa"/>
          </w:tcPr>
          <w:p w14:paraId="605FE11A" w14:textId="77777777" w:rsidR="007F06C7" w:rsidRPr="00420202" w:rsidRDefault="005950CB" w:rsidP="00D521B7">
            <w:pPr>
              <w:spacing w:after="0" w:line="240" w:lineRule="auto"/>
              <w:jc w:val="both"/>
              <w:rPr>
                <w:rFonts w:ascii="Arial" w:hAnsi="Arial" w:cs="Arial"/>
                <w:lang w:eastAsia="pl-PL"/>
              </w:rPr>
            </w:pPr>
            <w:r>
              <w:rPr>
                <w:rFonts w:ascii="Arial" w:hAnsi="Arial" w:cs="Arial"/>
                <w:lang w:eastAsia="pl-PL"/>
              </w:rPr>
              <w:lastRenderedPageBreak/>
              <w:t xml:space="preserve">Przepisy w zakresie zmian KRS - </w:t>
            </w:r>
            <w:r w:rsidR="007F06C7" w:rsidRPr="00420202">
              <w:rPr>
                <w:rFonts w:ascii="Arial" w:hAnsi="Arial" w:cs="Arial"/>
                <w:lang w:eastAsia="pl-PL"/>
              </w:rPr>
              <w:t>1 lipca 2021 r</w:t>
            </w:r>
            <w:r>
              <w:rPr>
                <w:rFonts w:ascii="Arial" w:hAnsi="Arial" w:cs="Arial"/>
                <w:lang w:eastAsia="pl-PL"/>
              </w:rPr>
              <w:t>; Przepisy w zakresie zmian KRZ (upadłościowe i restrukturyzacyjne) – 1 grudnia 2021 r.</w:t>
            </w:r>
          </w:p>
        </w:tc>
      </w:tr>
      <w:tr w:rsidR="0052159B" w:rsidRPr="00420202" w14:paraId="1045618E" w14:textId="77777777" w:rsidTr="002816DC">
        <w:tc>
          <w:tcPr>
            <w:tcW w:w="817" w:type="dxa"/>
            <w:tcBorders>
              <w:top w:val="single" w:sz="4" w:space="0" w:color="auto"/>
              <w:left w:val="single" w:sz="4" w:space="0" w:color="auto"/>
              <w:bottom w:val="single" w:sz="4" w:space="0" w:color="auto"/>
              <w:right w:val="single" w:sz="4" w:space="0" w:color="auto"/>
            </w:tcBorders>
          </w:tcPr>
          <w:p w14:paraId="41CEB877" w14:textId="77777777" w:rsidR="0052159B" w:rsidRPr="00420202" w:rsidRDefault="0052159B" w:rsidP="007E0A0F">
            <w:pPr>
              <w:spacing w:after="0" w:line="240" w:lineRule="auto"/>
              <w:jc w:val="both"/>
              <w:rPr>
                <w:rFonts w:ascii="Arial" w:hAnsi="Arial" w:cs="Arial"/>
              </w:rPr>
            </w:pPr>
            <w:r w:rsidRPr="00420202">
              <w:rPr>
                <w:rFonts w:ascii="Arial" w:hAnsi="Arial" w:cs="Arial"/>
              </w:rPr>
              <w:t>552.</w:t>
            </w:r>
          </w:p>
        </w:tc>
        <w:tc>
          <w:tcPr>
            <w:tcW w:w="3791" w:type="dxa"/>
          </w:tcPr>
          <w:p w14:paraId="328784D3" w14:textId="77777777" w:rsidR="0052159B" w:rsidRPr="00420202" w:rsidRDefault="0052159B" w:rsidP="00D521B7">
            <w:pPr>
              <w:autoSpaceDE w:val="0"/>
              <w:autoSpaceDN w:val="0"/>
              <w:adjustRightInd w:val="0"/>
              <w:spacing w:after="0" w:line="240" w:lineRule="auto"/>
              <w:jc w:val="both"/>
              <w:rPr>
                <w:rFonts w:ascii="Arial" w:hAnsi="Arial" w:cs="Arial"/>
                <w:lang w:eastAsia="pl-PL"/>
              </w:rPr>
            </w:pPr>
            <w:r w:rsidRPr="00420202">
              <w:rPr>
                <w:rFonts w:ascii="Arial" w:hAnsi="Arial" w:cs="Arial"/>
                <w:lang w:eastAsia="pl-PL"/>
              </w:rPr>
              <w:t>Projekt rozporządzenia Ministra Sprawiedliwości zmieniającego rozporządzenie w sprawie szczegółowej organizacji i sposobu prowadzenia rejestru zastawów</w:t>
            </w:r>
          </w:p>
        </w:tc>
        <w:tc>
          <w:tcPr>
            <w:tcW w:w="4147" w:type="dxa"/>
          </w:tcPr>
          <w:p w14:paraId="13FF5318" w14:textId="77777777" w:rsidR="0052159B" w:rsidRPr="00420202" w:rsidRDefault="0052159B" w:rsidP="0052159B">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Konieczność przygotowania projektu rozporządzenia wynika ze zmian przepisów ustaw, jakie miały miejsce w ciągu ostatnich lat w związku z rozwojem technologii informatycznych i ich szerszego wykorzystania również w zakresie rejestracji papierów wartościowych. W odniesieniu do postaci papieru wartościowego występuje tendencja odchodzenia od dokumentu papierowego na rzecz zapisu elektronicznego (papiery wartościowe zdematerializowane). Dotyczy to w szczególności obligacji i akcji. Przepis stanowiący, że obligacje nie mają formy dokumentu wszedł w życie z dniem 1 lipca 2019 r., natomiast przepisy wyłączające stosowanie papierowych dokumentów akcji wejdą w życie w dniu 1 marca 2021 r. </w:t>
            </w:r>
          </w:p>
          <w:p w14:paraId="45237B49" w14:textId="77777777" w:rsidR="0052159B" w:rsidRPr="00420202" w:rsidRDefault="0052159B" w:rsidP="0052159B">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W treści rozporządzenia znajdują się odniesienia do akcji i obligacji niezdematerializowanych, jako do praw mogących stać się przedmiotem zastawu rejestrowego. Jednocześnie przedmiotowe rozporządzenie powinno uwzględniać inne zmiany przepisów </w:t>
            </w:r>
            <w:r w:rsidRPr="00420202">
              <w:rPr>
                <w:rFonts w:ascii="Arial" w:eastAsia="Times New Roman" w:hAnsi="Arial" w:cs="Arial"/>
                <w:lang w:eastAsia="pl-PL"/>
              </w:rPr>
              <w:lastRenderedPageBreak/>
              <w:t>prawa, m. in. utratę ważności powszechnych świadectw udziałowych z dniem 31 grudnia 1998 r. (zgodnie z § 1 rozporządzenia Rady Ministrów z dnia 8 kwietnia 1997 r. w sprawie określenia terminu utraty ważności powszechnych świadectw udziałowych).</w:t>
            </w:r>
          </w:p>
        </w:tc>
        <w:tc>
          <w:tcPr>
            <w:tcW w:w="2835" w:type="dxa"/>
          </w:tcPr>
          <w:p w14:paraId="7D3D88DE" w14:textId="77777777" w:rsidR="0052159B" w:rsidRPr="00420202" w:rsidRDefault="0052159B" w:rsidP="007F06C7">
            <w:pPr>
              <w:spacing w:after="0" w:line="240" w:lineRule="auto"/>
              <w:rPr>
                <w:rFonts w:ascii="Arial" w:hAnsi="Arial" w:cs="Arial"/>
              </w:rPr>
            </w:pPr>
            <w:r w:rsidRPr="00420202">
              <w:rPr>
                <w:rFonts w:ascii="Arial" w:hAnsi="Arial" w:cs="Arial"/>
              </w:rPr>
              <w:lastRenderedPageBreak/>
              <w:t>Piotr Perczyński Departament Legislacyjny Prawa Cywilnego, Wydział Prawa Gospodarczego</w:t>
            </w:r>
          </w:p>
        </w:tc>
        <w:tc>
          <w:tcPr>
            <w:tcW w:w="3196" w:type="dxa"/>
          </w:tcPr>
          <w:p w14:paraId="3CB89553" w14:textId="77777777" w:rsidR="0052159B" w:rsidRPr="00420202" w:rsidRDefault="0052159B" w:rsidP="00D521B7">
            <w:pPr>
              <w:spacing w:after="0" w:line="240" w:lineRule="auto"/>
              <w:jc w:val="both"/>
              <w:rPr>
                <w:rFonts w:ascii="Arial" w:hAnsi="Arial" w:cs="Arial"/>
                <w:lang w:eastAsia="pl-PL"/>
              </w:rPr>
            </w:pPr>
            <w:r w:rsidRPr="00420202">
              <w:rPr>
                <w:rFonts w:ascii="Arial" w:hAnsi="Arial" w:cs="Arial"/>
                <w:lang w:eastAsia="pl-PL"/>
              </w:rPr>
              <w:t>1 marca 2021 r.</w:t>
            </w:r>
          </w:p>
        </w:tc>
      </w:tr>
      <w:tr w:rsidR="00C322E1" w:rsidRPr="00420202" w14:paraId="56EF3A01" w14:textId="77777777" w:rsidTr="002816DC">
        <w:tc>
          <w:tcPr>
            <w:tcW w:w="817" w:type="dxa"/>
            <w:tcBorders>
              <w:top w:val="single" w:sz="4" w:space="0" w:color="auto"/>
              <w:left w:val="single" w:sz="4" w:space="0" w:color="auto"/>
              <w:bottom w:val="single" w:sz="4" w:space="0" w:color="auto"/>
              <w:right w:val="single" w:sz="4" w:space="0" w:color="auto"/>
            </w:tcBorders>
          </w:tcPr>
          <w:p w14:paraId="50BC343D" w14:textId="77777777" w:rsidR="00C322E1" w:rsidRPr="00420202" w:rsidRDefault="00C322E1" w:rsidP="007E0A0F">
            <w:pPr>
              <w:spacing w:after="0" w:line="240" w:lineRule="auto"/>
              <w:jc w:val="both"/>
              <w:rPr>
                <w:rFonts w:ascii="Arial" w:hAnsi="Arial" w:cs="Arial"/>
              </w:rPr>
            </w:pPr>
            <w:r w:rsidRPr="00420202">
              <w:rPr>
                <w:rFonts w:ascii="Arial" w:hAnsi="Arial" w:cs="Arial"/>
              </w:rPr>
              <w:t>553.</w:t>
            </w:r>
          </w:p>
        </w:tc>
        <w:tc>
          <w:tcPr>
            <w:tcW w:w="3791" w:type="dxa"/>
          </w:tcPr>
          <w:p w14:paraId="5F2CF614" w14:textId="77777777" w:rsidR="00C322E1" w:rsidRPr="00420202" w:rsidRDefault="00C322E1" w:rsidP="00D521B7">
            <w:pPr>
              <w:autoSpaceDE w:val="0"/>
              <w:autoSpaceDN w:val="0"/>
              <w:adjustRightInd w:val="0"/>
              <w:spacing w:after="0" w:line="240" w:lineRule="auto"/>
              <w:jc w:val="both"/>
              <w:rPr>
                <w:rFonts w:ascii="Arial" w:hAnsi="Arial" w:cs="Arial"/>
                <w:lang w:eastAsia="pl-PL"/>
              </w:rPr>
            </w:pPr>
            <w:r w:rsidRPr="00420202">
              <w:rPr>
                <w:rFonts w:ascii="Arial" w:hAnsi="Arial" w:cs="Arial"/>
                <w:lang w:eastAsia="pl-PL"/>
              </w:rPr>
              <w:t>Projekt rozporządzenia Ministra Sprawiedliwości zmieniającego rozporządzenie w sprawie organizacji i przebiegu aplikacji notarialnej</w:t>
            </w:r>
          </w:p>
        </w:tc>
        <w:tc>
          <w:tcPr>
            <w:tcW w:w="4147" w:type="dxa"/>
          </w:tcPr>
          <w:p w14:paraId="5AE94903" w14:textId="77777777" w:rsidR="00C322E1" w:rsidRPr="00420202" w:rsidRDefault="00C322E1" w:rsidP="0052159B">
            <w:pPr>
              <w:spacing w:after="0" w:line="240" w:lineRule="auto"/>
              <w:jc w:val="both"/>
              <w:rPr>
                <w:rFonts w:ascii="Arial" w:eastAsia="Times New Roman" w:hAnsi="Arial" w:cs="Arial"/>
                <w:lang w:eastAsia="pl-PL"/>
              </w:rPr>
            </w:pPr>
            <w:r w:rsidRPr="00420202">
              <w:rPr>
                <w:rFonts w:ascii="Arial" w:eastAsia="Times New Roman" w:hAnsi="Arial" w:cs="Arial"/>
                <w:lang w:eastAsia="pl-PL"/>
              </w:rPr>
              <w:t>Celem nowelizacji rozporządzenia Ministra Sprawiedliwości z dnia 17 grudnia 2013 r. w sprawie organizacji i przebiegu aplikacji notarialnej (Dz. U. z 2018 r. poz. 217 oraz z 2020 r. poz. 889) jest zmiana przepisu dotyczącego terminu rozpoczęcia zajęć seminaryjnych dla aplikantów notarialnych. Powyższa zmiana jest uzasadniona potrzebą umożliwienia radom izb notarialnych rozpoczęcia zajęć seminaryjnych w dogodnym terminie, z uwzględnieniem weekendowego trybu systemu prowadzenia zajęć i liczebności aplikantów, bez potrzeby występowania do Ministra Sprawiedliwości o zmianę terminu rozpoczęcia zajęć. Ponadto celem projektowanej nowelizacji jest wprowadzenie przepisów przejściowych, pozwalających na zabezpieczenie prawidłowego toku aplikacji – realizacji programu aplikacji, w sytuacji nadzwyczajnej, związanej ze stanem epidemii COVID-19, uniemożliwiającej prowadzenie zajęć seminaryjnych, praktyk oraz kolokwiów dla aplikantów notarialnych w terminach określonych w rozporządzeniu, a także usprawiedliwiania nieobecności na zajęciach. Nowelizacja pozwoli na zachowanie prawidłowego toku aplikacji, przy uwzględnieniu możliwej konieczności przesunięcia w czasie terminów zajęć seminaryjnych, praktyk oraz kolokwiów dla aplikantów notarialnych.</w:t>
            </w:r>
          </w:p>
        </w:tc>
        <w:tc>
          <w:tcPr>
            <w:tcW w:w="2835" w:type="dxa"/>
          </w:tcPr>
          <w:p w14:paraId="42A2D992" w14:textId="77777777" w:rsidR="00C322E1" w:rsidRPr="00420202" w:rsidRDefault="00C322E1" w:rsidP="007F06C7">
            <w:pPr>
              <w:spacing w:after="0" w:line="240" w:lineRule="auto"/>
              <w:rPr>
                <w:rFonts w:ascii="Arial" w:hAnsi="Arial" w:cs="Arial"/>
              </w:rPr>
            </w:pPr>
            <w:r w:rsidRPr="00420202">
              <w:rPr>
                <w:rFonts w:ascii="Arial" w:hAnsi="Arial" w:cs="Arial"/>
              </w:rPr>
              <w:t>Anna Malczewska główny specjalista ds. legislacji Wydziała Prawa Zawodów Prawniczych,</w:t>
            </w:r>
          </w:p>
          <w:p w14:paraId="7C819BF0" w14:textId="77777777" w:rsidR="00C322E1" w:rsidRPr="00420202" w:rsidRDefault="00C322E1" w:rsidP="007F06C7">
            <w:pPr>
              <w:spacing w:after="0" w:line="240" w:lineRule="auto"/>
              <w:rPr>
                <w:rFonts w:ascii="Arial" w:hAnsi="Arial" w:cs="Arial"/>
              </w:rPr>
            </w:pPr>
            <w:r w:rsidRPr="00420202">
              <w:rPr>
                <w:rFonts w:ascii="Arial" w:hAnsi="Arial" w:cs="Arial"/>
              </w:rPr>
              <w:t>Departament Legislacyjny Prawa Karnego</w:t>
            </w:r>
          </w:p>
        </w:tc>
        <w:tc>
          <w:tcPr>
            <w:tcW w:w="3196" w:type="dxa"/>
          </w:tcPr>
          <w:p w14:paraId="13484797" w14:textId="77777777" w:rsidR="00C322E1" w:rsidRPr="00420202" w:rsidRDefault="00C322E1" w:rsidP="00D521B7">
            <w:pPr>
              <w:spacing w:after="0" w:line="240" w:lineRule="auto"/>
              <w:jc w:val="both"/>
              <w:rPr>
                <w:rFonts w:ascii="Arial" w:hAnsi="Arial" w:cs="Arial"/>
                <w:lang w:eastAsia="pl-PL"/>
              </w:rPr>
            </w:pPr>
            <w:r w:rsidRPr="00420202">
              <w:rPr>
                <w:rFonts w:ascii="Arial" w:hAnsi="Arial" w:cs="Arial"/>
                <w:lang w:eastAsia="pl-PL"/>
              </w:rPr>
              <w:t>II kwartał 2021 r.</w:t>
            </w:r>
          </w:p>
        </w:tc>
      </w:tr>
      <w:tr w:rsidR="00ED3E3F" w:rsidRPr="00420202" w14:paraId="158081BC" w14:textId="77777777" w:rsidTr="002816DC">
        <w:tc>
          <w:tcPr>
            <w:tcW w:w="817" w:type="dxa"/>
            <w:tcBorders>
              <w:top w:val="single" w:sz="4" w:space="0" w:color="auto"/>
              <w:left w:val="single" w:sz="4" w:space="0" w:color="auto"/>
              <w:bottom w:val="single" w:sz="4" w:space="0" w:color="auto"/>
              <w:right w:val="single" w:sz="4" w:space="0" w:color="auto"/>
            </w:tcBorders>
          </w:tcPr>
          <w:p w14:paraId="32912383" w14:textId="77777777" w:rsidR="00ED3E3F" w:rsidRPr="00420202" w:rsidRDefault="00ED3E3F" w:rsidP="007E0A0F">
            <w:pPr>
              <w:spacing w:after="0" w:line="240" w:lineRule="auto"/>
              <w:jc w:val="both"/>
              <w:rPr>
                <w:rFonts w:ascii="Arial" w:hAnsi="Arial" w:cs="Arial"/>
              </w:rPr>
            </w:pPr>
            <w:r w:rsidRPr="00420202">
              <w:rPr>
                <w:rFonts w:ascii="Arial" w:hAnsi="Arial" w:cs="Arial"/>
              </w:rPr>
              <w:lastRenderedPageBreak/>
              <w:t>554</w:t>
            </w:r>
          </w:p>
        </w:tc>
        <w:tc>
          <w:tcPr>
            <w:tcW w:w="3791" w:type="dxa"/>
          </w:tcPr>
          <w:p w14:paraId="050C28B1" w14:textId="77777777" w:rsidR="00045045" w:rsidRPr="00420202" w:rsidRDefault="00045045" w:rsidP="00045045">
            <w:pPr>
              <w:spacing w:after="0" w:line="240" w:lineRule="auto"/>
              <w:jc w:val="both"/>
              <w:rPr>
                <w:rFonts w:ascii="Arial" w:hAnsi="Arial" w:cs="Arial"/>
                <w:b/>
              </w:rPr>
            </w:pPr>
            <w:r w:rsidRPr="00420202">
              <w:rPr>
                <w:rFonts w:ascii="Arial" w:hAnsi="Arial" w:cs="Arial"/>
              </w:rPr>
              <w:t>Projekt rozporządzenia Ministra Sprawiedliwości w sprawie wysokości opłaty za udział w egzaminie wstępnym na aplikację komorniczą</w:t>
            </w:r>
            <w:r w:rsidRPr="00420202">
              <w:rPr>
                <w:rFonts w:ascii="Arial" w:hAnsi="Arial" w:cs="Arial"/>
                <w:bCs/>
              </w:rPr>
              <w:t xml:space="preserve"> </w:t>
            </w:r>
          </w:p>
          <w:p w14:paraId="3E81C872" w14:textId="77777777" w:rsidR="00ED3E3F" w:rsidRPr="00420202" w:rsidRDefault="00ED3E3F" w:rsidP="00ED3E3F">
            <w:pPr>
              <w:spacing w:after="160" w:line="259" w:lineRule="auto"/>
              <w:jc w:val="both"/>
              <w:rPr>
                <w:rFonts w:ascii="Arial" w:hAnsi="Arial" w:cs="Arial"/>
              </w:rPr>
            </w:pPr>
          </w:p>
          <w:p w14:paraId="13F39575" w14:textId="77777777" w:rsidR="00ED3E3F" w:rsidRPr="00420202" w:rsidRDefault="00ED3E3F" w:rsidP="00D521B7">
            <w:pPr>
              <w:autoSpaceDE w:val="0"/>
              <w:autoSpaceDN w:val="0"/>
              <w:adjustRightInd w:val="0"/>
              <w:spacing w:after="0" w:line="240" w:lineRule="auto"/>
              <w:jc w:val="both"/>
              <w:rPr>
                <w:rFonts w:ascii="Arial" w:hAnsi="Arial" w:cs="Arial"/>
                <w:lang w:eastAsia="pl-PL"/>
              </w:rPr>
            </w:pPr>
          </w:p>
        </w:tc>
        <w:tc>
          <w:tcPr>
            <w:tcW w:w="4147" w:type="dxa"/>
          </w:tcPr>
          <w:p w14:paraId="02B96D65" w14:textId="77777777" w:rsidR="00045045" w:rsidRPr="00420202" w:rsidRDefault="00045045" w:rsidP="00045045">
            <w:pPr>
              <w:spacing w:after="0" w:line="240" w:lineRule="auto"/>
              <w:jc w:val="both"/>
              <w:rPr>
                <w:rFonts w:ascii="Arial" w:hAnsi="Arial" w:cs="Arial"/>
              </w:rPr>
            </w:pPr>
            <w:r w:rsidRPr="00420202">
              <w:rPr>
                <w:rFonts w:ascii="Arial" w:hAnsi="Arial" w:cs="Arial"/>
              </w:rPr>
              <w:t xml:space="preserve">Podstawa prawna: art. 70 ust. 2 ustawy z dnia 22 marca 2018 r. o komornikach sądowych (Dz. U. z 2020 r. poz. 121 z </w:t>
            </w:r>
            <w:proofErr w:type="spellStart"/>
            <w:r w:rsidRPr="00420202">
              <w:rPr>
                <w:rFonts w:ascii="Arial" w:hAnsi="Arial" w:cs="Arial"/>
              </w:rPr>
              <w:t>późn</w:t>
            </w:r>
            <w:proofErr w:type="spellEnd"/>
            <w:r w:rsidRPr="00420202">
              <w:rPr>
                <w:rFonts w:ascii="Arial" w:hAnsi="Arial" w:cs="Arial"/>
              </w:rPr>
              <w:t>. zm.).</w:t>
            </w:r>
          </w:p>
          <w:p w14:paraId="1EA65E89" w14:textId="77777777" w:rsidR="00045045" w:rsidRPr="00420202" w:rsidRDefault="00045045" w:rsidP="00045045">
            <w:pPr>
              <w:spacing w:after="0" w:line="240" w:lineRule="auto"/>
              <w:jc w:val="both"/>
              <w:rPr>
                <w:rFonts w:ascii="Arial" w:hAnsi="Arial" w:cs="Arial"/>
              </w:rPr>
            </w:pPr>
          </w:p>
          <w:p w14:paraId="6F857301" w14:textId="77777777" w:rsidR="00ED3E3F" w:rsidRPr="00420202" w:rsidRDefault="00045045" w:rsidP="00045045">
            <w:pPr>
              <w:spacing w:after="0" w:line="240" w:lineRule="auto"/>
              <w:jc w:val="both"/>
              <w:rPr>
                <w:rFonts w:ascii="Arial" w:hAnsi="Arial" w:cs="Arial"/>
              </w:rPr>
            </w:pPr>
            <w:r w:rsidRPr="00420202">
              <w:rPr>
                <w:rFonts w:ascii="Arial" w:hAnsi="Arial" w:cs="Arial"/>
              </w:rPr>
              <w:t>Celem projektu jest obniżenia opłaty za udział w egzaminie wstępnym na aplikację komorniczą z 50% minimalnego wynagrodzenia za pracę do kwoty 1125 zł.</w:t>
            </w:r>
          </w:p>
        </w:tc>
        <w:tc>
          <w:tcPr>
            <w:tcW w:w="2835" w:type="dxa"/>
          </w:tcPr>
          <w:p w14:paraId="6D99D7E9" w14:textId="77777777" w:rsidR="00045045" w:rsidRPr="00420202" w:rsidRDefault="00045045" w:rsidP="00045045">
            <w:pPr>
              <w:spacing w:after="0" w:line="240" w:lineRule="auto"/>
              <w:jc w:val="both"/>
              <w:rPr>
                <w:rFonts w:ascii="Arial" w:hAnsi="Arial" w:cs="Arial"/>
              </w:rPr>
            </w:pPr>
            <w:r w:rsidRPr="00420202">
              <w:rPr>
                <w:rFonts w:ascii="Arial" w:hAnsi="Arial" w:cs="Arial"/>
              </w:rPr>
              <w:t xml:space="preserve">Artur Grajewski – </w:t>
            </w:r>
          </w:p>
          <w:p w14:paraId="41FCEADF" w14:textId="77777777" w:rsidR="00045045" w:rsidRPr="00420202" w:rsidRDefault="00045045" w:rsidP="00045045">
            <w:pPr>
              <w:spacing w:after="0" w:line="240" w:lineRule="auto"/>
              <w:jc w:val="both"/>
              <w:rPr>
                <w:rFonts w:ascii="Arial" w:hAnsi="Arial" w:cs="Arial"/>
              </w:rPr>
            </w:pPr>
            <w:r w:rsidRPr="00420202">
              <w:rPr>
                <w:rFonts w:ascii="Arial" w:hAnsi="Arial" w:cs="Arial"/>
              </w:rPr>
              <w:t>Dyrektor Departamentu Legislacyjnego Prawa Cywilnego</w:t>
            </w:r>
          </w:p>
          <w:p w14:paraId="1ECB5623" w14:textId="77777777" w:rsidR="00ED3E3F" w:rsidRPr="00420202" w:rsidRDefault="00ED3E3F" w:rsidP="007F06C7">
            <w:pPr>
              <w:spacing w:after="0" w:line="240" w:lineRule="auto"/>
              <w:rPr>
                <w:rFonts w:ascii="Arial" w:hAnsi="Arial" w:cs="Arial"/>
              </w:rPr>
            </w:pPr>
          </w:p>
        </w:tc>
        <w:tc>
          <w:tcPr>
            <w:tcW w:w="3196" w:type="dxa"/>
          </w:tcPr>
          <w:p w14:paraId="79B4507B" w14:textId="77777777" w:rsidR="00ED3E3F" w:rsidRPr="00420202" w:rsidRDefault="00ED3E3F" w:rsidP="00D521B7">
            <w:pPr>
              <w:spacing w:after="0" w:line="240" w:lineRule="auto"/>
              <w:jc w:val="both"/>
              <w:rPr>
                <w:rFonts w:ascii="Arial" w:hAnsi="Arial" w:cs="Arial"/>
                <w:lang w:eastAsia="pl-PL"/>
              </w:rPr>
            </w:pPr>
            <w:r w:rsidRPr="00420202">
              <w:rPr>
                <w:rFonts w:ascii="Arial" w:hAnsi="Arial" w:cs="Arial"/>
                <w:lang w:eastAsia="pl-PL"/>
              </w:rPr>
              <w:t>marzec 2021</w:t>
            </w:r>
          </w:p>
        </w:tc>
      </w:tr>
      <w:tr w:rsidR="00273D4F" w:rsidRPr="00420202" w14:paraId="32BFD70A" w14:textId="77777777" w:rsidTr="002816DC">
        <w:tc>
          <w:tcPr>
            <w:tcW w:w="817" w:type="dxa"/>
            <w:tcBorders>
              <w:top w:val="single" w:sz="4" w:space="0" w:color="auto"/>
              <w:left w:val="single" w:sz="4" w:space="0" w:color="auto"/>
              <w:bottom w:val="single" w:sz="4" w:space="0" w:color="auto"/>
              <w:right w:val="single" w:sz="4" w:space="0" w:color="auto"/>
            </w:tcBorders>
          </w:tcPr>
          <w:p w14:paraId="7DFDD74B" w14:textId="77777777" w:rsidR="00273D4F" w:rsidRPr="00420202" w:rsidRDefault="00273D4F" w:rsidP="007E0A0F">
            <w:pPr>
              <w:spacing w:after="0" w:line="240" w:lineRule="auto"/>
              <w:jc w:val="both"/>
              <w:rPr>
                <w:rFonts w:ascii="Arial" w:hAnsi="Arial" w:cs="Arial"/>
              </w:rPr>
            </w:pPr>
            <w:r w:rsidRPr="00420202">
              <w:rPr>
                <w:rFonts w:ascii="Arial" w:hAnsi="Arial" w:cs="Arial"/>
              </w:rPr>
              <w:t>555.</w:t>
            </w:r>
          </w:p>
        </w:tc>
        <w:tc>
          <w:tcPr>
            <w:tcW w:w="3791" w:type="dxa"/>
          </w:tcPr>
          <w:p w14:paraId="0E395BD3" w14:textId="77777777" w:rsidR="00273D4F" w:rsidRPr="00420202" w:rsidRDefault="00273D4F" w:rsidP="00273D4F">
            <w:pPr>
              <w:spacing w:after="0" w:line="240" w:lineRule="auto"/>
              <w:rPr>
                <w:rFonts w:ascii="Arial" w:hAnsi="Arial" w:cs="Arial"/>
                <w:iCs/>
              </w:rPr>
            </w:pPr>
            <w:r w:rsidRPr="00420202">
              <w:rPr>
                <w:rFonts w:ascii="Arial" w:hAnsi="Arial" w:cs="Arial"/>
                <w:iCs/>
              </w:rPr>
              <w:t>Projekt rozporządzenia Ministra Sprawiedliwości zmieniającego rozporządzenie w sprawie przeprowadzania egzaminu sędziowskiego i prokuratorskiego</w:t>
            </w:r>
          </w:p>
        </w:tc>
        <w:tc>
          <w:tcPr>
            <w:tcW w:w="4147" w:type="dxa"/>
          </w:tcPr>
          <w:p w14:paraId="49845FA1" w14:textId="77777777" w:rsidR="00273D4F" w:rsidRPr="00420202" w:rsidRDefault="00273D4F" w:rsidP="00027655">
            <w:pPr>
              <w:spacing w:after="0" w:line="240" w:lineRule="auto"/>
              <w:rPr>
                <w:rFonts w:ascii="Arial" w:hAnsi="Arial" w:cs="Arial"/>
              </w:rPr>
            </w:pPr>
            <w:r w:rsidRPr="00420202">
              <w:rPr>
                <w:rFonts w:ascii="Arial" w:hAnsi="Arial" w:cs="Arial"/>
              </w:rPr>
              <w:t xml:space="preserve">Podstawa prawna – art. 52 pkt 3 ustawy z dnia 23 stycznia 2009 r. o Krajowej Szkole Sądownictwa i Prokuratury (Dz. U. z 2020 r. poz. 1366 oraz z 2021 r. poz. 21). </w:t>
            </w:r>
          </w:p>
          <w:p w14:paraId="7655833E" w14:textId="77777777" w:rsidR="00CF3935" w:rsidRPr="00420202" w:rsidRDefault="00273D4F" w:rsidP="00027655">
            <w:pPr>
              <w:spacing w:after="0" w:line="240" w:lineRule="auto"/>
              <w:rPr>
                <w:rFonts w:ascii="Arial" w:hAnsi="Arial" w:cs="Arial"/>
              </w:rPr>
            </w:pPr>
            <w:r w:rsidRPr="00420202">
              <w:rPr>
                <w:rFonts w:ascii="Arial" w:hAnsi="Arial" w:cs="Arial"/>
              </w:rPr>
              <w:t>Zasadniczym celem projektowanej nowelizacji jest wskazanie, że zadania praktyczne na część pisemną egzaminu sędziowskiego oraz egzaminu prokuratorskiego, będą opracowywane przez zespół konkursowy. Ponadto zespół konkursowy będzie dołączał do opracowanych zadań praktycznych opis istotnych zagadnień występujących w zadaniach.</w:t>
            </w:r>
          </w:p>
        </w:tc>
        <w:tc>
          <w:tcPr>
            <w:tcW w:w="2835" w:type="dxa"/>
          </w:tcPr>
          <w:p w14:paraId="4998E6F8" w14:textId="77777777" w:rsidR="00273D4F" w:rsidRPr="00420202" w:rsidRDefault="00273D4F" w:rsidP="00027655">
            <w:pPr>
              <w:spacing w:after="0" w:line="240" w:lineRule="auto"/>
              <w:rPr>
                <w:rFonts w:ascii="Arial" w:hAnsi="Arial" w:cs="Arial"/>
              </w:rPr>
            </w:pPr>
            <w:r w:rsidRPr="00420202">
              <w:rPr>
                <w:rFonts w:ascii="Arial" w:hAnsi="Arial" w:cs="Arial"/>
              </w:rPr>
              <w:t xml:space="preserve">Marta Półtorak, główny specjalista do spraw legislacji </w:t>
            </w:r>
          </w:p>
          <w:p w14:paraId="09E1A545" w14:textId="77777777" w:rsidR="009842F8" w:rsidRPr="00420202" w:rsidRDefault="009842F8" w:rsidP="00027655">
            <w:pPr>
              <w:spacing w:after="0" w:line="240" w:lineRule="auto"/>
              <w:rPr>
                <w:rFonts w:ascii="Arial" w:hAnsi="Arial" w:cs="Arial"/>
              </w:rPr>
            </w:pPr>
          </w:p>
          <w:p w14:paraId="308DEE22" w14:textId="77777777" w:rsidR="00273D4F" w:rsidRPr="00420202" w:rsidRDefault="00273D4F" w:rsidP="00027655">
            <w:pPr>
              <w:spacing w:after="0" w:line="240" w:lineRule="auto"/>
              <w:rPr>
                <w:rFonts w:ascii="Arial" w:hAnsi="Arial" w:cs="Arial"/>
              </w:rPr>
            </w:pPr>
            <w:r w:rsidRPr="00420202">
              <w:rPr>
                <w:rFonts w:ascii="Arial" w:hAnsi="Arial" w:cs="Arial"/>
              </w:rPr>
              <w:t xml:space="preserve">Wydział Prawa Ustroju Sądów Powszechnych Administracyjnych i Wojskowych  </w:t>
            </w:r>
          </w:p>
          <w:p w14:paraId="4FF54C51" w14:textId="77777777" w:rsidR="009842F8" w:rsidRPr="00420202" w:rsidRDefault="009842F8" w:rsidP="00027655">
            <w:pPr>
              <w:spacing w:after="0" w:line="240" w:lineRule="auto"/>
              <w:rPr>
                <w:rFonts w:ascii="Arial" w:hAnsi="Arial" w:cs="Arial"/>
              </w:rPr>
            </w:pPr>
          </w:p>
          <w:p w14:paraId="107DA196" w14:textId="77777777" w:rsidR="00273D4F" w:rsidRPr="00420202" w:rsidRDefault="00273D4F" w:rsidP="00027655">
            <w:pPr>
              <w:spacing w:after="0" w:line="240" w:lineRule="auto"/>
              <w:rPr>
                <w:rFonts w:ascii="Arial" w:hAnsi="Arial" w:cs="Arial"/>
              </w:rPr>
            </w:pPr>
            <w:r w:rsidRPr="00420202">
              <w:rPr>
                <w:rFonts w:ascii="Arial" w:hAnsi="Arial" w:cs="Arial"/>
              </w:rPr>
              <w:t>Departament Legislacyjny Ustroju Sądów</w:t>
            </w:r>
            <w:r w:rsidRPr="00420202">
              <w:rPr>
                <w:rFonts w:ascii="Arial" w:hAnsi="Arial" w:cs="Arial"/>
              </w:rPr>
              <w:br/>
            </w:r>
          </w:p>
        </w:tc>
        <w:tc>
          <w:tcPr>
            <w:tcW w:w="3196" w:type="dxa"/>
          </w:tcPr>
          <w:p w14:paraId="3EACA905" w14:textId="77777777" w:rsidR="00273D4F" w:rsidRPr="00420202" w:rsidRDefault="00273D4F" w:rsidP="00027655">
            <w:pPr>
              <w:spacing w:after="0" w:line="240" w:lineRule="auto"/>
              <w:jc w:val="both"/>
              <w:rPr>
                <w:rFonts w:ascii="Arial" w:hAnsi="Arial" w:cs="Arial"/>
              </w:rPr>
            </w:pPr>
            <w:r w:rsidRPr="00420202">
              <w:rPr>
                <w:rFonts w:ascii="Arial" w:hAnsi="Arial" w:cs="Arial"/>
              </w:rPr>
              <w:t>II kwartał 2021 r.</w:t>
            </w:r>
          </w:p>
          <w:p w14:paraId="00DD0122" w14:textId="77777777" w:rsidR="00E610F4" w:rsidRPr="00420202" w:rsidRDefault="00E610F4" w:rsidP="00027655">
            <w:pPr>
              <w:spacing w:after="0" w:line="240" w:lineRule="auto"/>
              <w:jc w:val="both"/>
              <w:rPr>
                <w:rFonts w:ascii="Arial" w:hAnsi="Arial" w:cs="Arial"/>
              </w:rPr>
            </w:pPr>
            <w:r w:rsidRPr="00420202">
              <w:rPr>
                <w:rFonts w:ascii="Arial" w:hAnsi="Arial" w:cs="Arial"/>
                <w:highlight w:val="yellow"/>
              </w:rPr>
              <w:t>Prace zakończono.</w:t>
            </w:r>
            <w:r w:rsidRPr="00420202">
              <w:rPr>
                <w:rFonts w:ascii="Arial" w:hAnsi="Arial" w:cs="Arial"/>
              </w:rPr>
              <w:t xml:space="preserve"> </w:t>
            </w:r>
          </w:p>
          <w:p w14:paraId="39812070" w14:textId="77777777" w:rsidR="00E610F4" w:rsidRPr="00420202" w:rsidRDefault="00E610F4" w:rsidP="00027655">
            <w:pPr>
              <w:spacing w:after="0" w:line="240" w:lineRule="auto"/>
              <w:jc w:val="both"/>
              <w:rPr>
                <w:rFonts w:ascii="Arial" w:hAnsi="Arial" w:cs="Arial"/>
              </w:rPr>
            </w:pPr>
          </w:p>
          <w:p w14:paraId="29C62D2D" w14:textId="77777777" w:rsidR="003610F2" w:rsidRPr="00420202" w:rsidRDefault="003610F2" w:rsidP="00027655">
            <w:pPr>
              <w:spacing w:after="0" w:line="240" w:lineRule="auto"/>
              <w:jc w:val="both"/>
              <w:rPr>
                <w:rFonts w:ascii="Arial" w:hAnsi="Arial" w:cs="Arial"/>
                <w:lang w:eastAsia="pl-PL"/>
              </w:rPr>
            </w:pPr>
            <w:r w:rsidRPr="00420202">
              <w:rPr>
                <w:rFonts w:ascii="Arial" w:hAnsi="Arial" w:cs="Arial"/>
                <w:color w:val="000000"/>
              </w:rPr>
              <w:t xml:space="preserve">Decyzją Kierownictwa – pismo z dnia 2.04.2021 r., nr </w:t>
            </w:r>
            <w:r w:rsidRPr="00420202">
              <w:rPr>
                <w:rFonts w:ascii="Arial" w:hAnsi="Arial" w:cs="Arial"/>
                <w:color w:val="000000"/>
                <w:lang w:eastAsia="pl-PL"/>
              </w:rPr>
              <w:t xml:space="preserve">DLUS-I.4601.6.2021(B556) i  nr DLUS-I.4601.16.2020 (B555) – ustalono, że łączy się dwa projekty wpisane pod nr B555 i B556, które będą prowadzone pod nr </w:t>
            </w:r>
            <w:r w:rsidRPr="00420202">
              <w:rPr>
                <w:rFonts w:ascii="Arial" w:hAnsi="Arial" w:cs="Arial"/>
                <w:b/>
                <w:bCs/>
                <w:color w:val="000000"/>
                <w:lang w:eastAsia="pl-PL"/>
              </w:rPr>
              <w:t>B556</w:t>
            </w:r>
            <w:r w:rsidRPr="00420202">
              <w:rPr>
                <w:rFonts w:ascii="Arial" w:hAnsi="Arial" w:cs="Arial"/>
                <w:color w:val="000000"/>
                <w:lang w:eastAsia="pl-PL"/>
              </w:rPr>
              <w:t>.</w:t>
            </w:r>
          </w:p>
        </w:tc>
      </w:tr>
      <w:tr w:rsidR="006C070C" w:rsidRPr="00420202" w14:paraId="62B74704" w14:textId="77777777" w:rsidTr="002816DC">
        <w:tc>
          <w:tcPr>
            <w:tcW w:w="817" w:type="dxa"/>
            <w:tcBorders>
              <w:top w:val="single" w:sz="4" w:space="0" w:color="auto"/>
              <w:left w:val="single" w:sz="4" w:space="0" w:color="auto"/>
              <w:bottom w:val="single" w:sz="4" w:space="0" w:color="auto"/>
              <w:right w:val="single" w:sz="4" w:space="0" w:color="auto"/>
            </w:tcBorders>
          </w:tcPr>
          <w:p w14:paraId="04A95D3F" w14:textId="77777777" w:rsidR="00CF3935" w:rsidRPr="00420202" w:rsidRDefault="00CF3935" w:rsidP="007E0A0F">
            <w:pPr>
              <w:spacing w:after="0" w:line="240" w:lineRule="auto"/>
              <w:jc w:val="both"/>
              <w:rPr>
                <w:rFonts w:ascii="Arial" w:hAnsi="Arial" w:cs="Arial"/>
              </w:rPr>
            </w:pPr>
          </w:p>
          <w:p w14:paraId="706AFFB8" w14:textId="77777777" w:rsidR="006C070C" w:rsidRPr="00420202" w:rsidRDefault="006C070C" w:rsidP="007E0A0F">
            <w:pPr>
              <w:spacing w:after="0" w:line="240" w:lineRule="auto"/>
              <w:jc w:val="both"/>
              <w:rPr>
                <w:rFonts w:ascii="Arial" w:hAnsi="Arial" w:cs="Arial"/>
              </w:rPr>
            </w:pPr>
            <w:r w:rsidRPr="00420202">
              <w:rPr>
                <w:rFonts w:ascii="Arial" w:hAnsi="Arial" w:cs="Arial"/>
              </w:rPr>
              <w:t>556.</w:t>
            </w:r>
          </w:p>
        </w:tc>
        <w:tc>
          <w:tcPr>
            <w:tcW w:w="3791" w:type="dxa"/>
          </w:tcPr>
          <w:p w14:paraId="53E11AC5" w14:textId="77777777" w:rsidR="00CF3935" w:rsidRPr="00420202" w:rsidRDefault="00CF3935" w:rsidP="00027655">
            <w:pPr>
              <w:spacing w:after="0" w:line="240" w:lineRule="auto"/>
              <w:rPr>
                <w:rFonts w:ascii="Arial" w:hAnsi="Arial" w:cs="Arial"/>
                <w:iCs/>
              </w:rPr>
            </w:pPr>
          </w:p>
          <w:p w14:paraId="7DCCEB2D" w14:textId="77777777" w:rsidR="006C070C" w:rsidRPr="00420202" w:rsidRDefault="006C070C" w:rsidP="00027655">
            <w:pPr>
              <w:spacing w:after="0" w:line="240" w:lineRule="auto"/>
              <w:rPr>
                <w:rFonts w:ascii="Arial" w:hAnsi="Arial" w:cs="Arial"/>
                <w:iCs/>
              </w:rPr>
            </w:pPr>
            <w:r w:rsidRPr="00420202">
              <w:rPr>
                <w:rFonts w:ascii="Arial" w:hAnsi="Arial" w:cs="Arial"/>
                <w:iCs/>
              </w:rPr>
              <w:t>Projekt rozporządzenia Ministra Sprawiedliwości zmieniającego rozporządzenie w sprawie przeprowadzania egzaminu sędziowskiego i prokuratorskiego</w:t>
            </w:r>
          </w:p>
        </w:tc>
        <w:tc>
          <w:tcPr>
            <w:tcW w:w="4147" w:type="dxa"/>
          </w:tcPr>
          <w:p w14:paraId="396727F7" w14:textId="77777777" w:rsidR="00CF3935" w:rsidRPr="00420202" w:rsidRDefault="00CF3935" w:rsidP="00027655">
            <w:pPr>
              <w:spacing w:after="0" w:line="240" w:lineRule="auto"/>
              <w:jc w:val="both"/>
              <w:rPr>
                <w:rFonts w:ascii="Arial" w:hAnsi="Arial" w:cs="Arial"/>
              </w:rPr>
            </w:pPr>
          </w:p>
          <w:p w14:paraId="45750A11" w14:textId="77777777" w:rsidR="006C070C" w:rsidRPr="00420202" w:rsidRDefault="006C070C" w:rsidP="00027655">
            <w:pPr>
              <w:spacing w:after="0" w:line="240" w:lineRule="auto"/>
              <w:jc w:val="both"/>
              <w:rPr>
                <w:rFonts w:ascii="Arial" w:hAnsi="Arial" w:cs="Arial"/>
              </w:rPr>
            </w:pPr>
            <w:r w:rsidRPr="00420202">
              <w:rPr>
                <w:rFonts w:ascii="Arial" w:hAnsi="Arial" w:cs="Arial"/>
              </w:rPr>
              <w:t xml:space="preserve">Podstawa prawna – art. 52 pkt 3 ustawy z dnia 23 stycznia 2009 r. o Krajowej Szkole Sądownictwa i Prokuratury (Dz. U. z 2020 r. poz. 1366 oraz z 2021 r. poz. 21). </w:t>
            </w:r>
          </w:p>
          <w:p w14:paraId="36101820" w14:textId="77777777" w:rsidR="006C070C" w:rsidRPr="00420202" w:rsidRDefault="006C070C" w:rsidP="00027655">
            <w:pPr>
              <w:spacing w:after="0" w:line="240" w:lineRule="auto"/>
              <w:rPr>
                <w:rFonts w:ascii="Arial" w:hAnsi="Arial" w:cs="Arial"/>
              </w:rPr>
            </w:pPr>
            <w:r w:rsidRPr="00420202">
              <w:rPr>
                <w:rFonts w:ascii="Arial" w:hAnsi="Arial" w:cs="Arial"/>
              </w:rPr>
              <w:t xml:space="preserve">Celem projektowanej nowelizacji jest dostosowanie wzorów dyplomów złożenia egzaminu sędziowskiego i egzaminu prokuratorskiego do wymogów wynikających z ustawy z dnia 22 listopada 2018 r. </w:t>
            </w:r>
            <w:r w:rsidRPr="00420202">
              <w:rPr>
                <w:rFonts w:ascii="Arial" w:hAnsi="Arial" w:cs="Arial"/>
                <w:i/>
                <w:iCs/>
              </w:rPr>
              <w:t>o dokumentach publicznych</w:t>
            </w:r>
            <w:r w:rsidRPr="00420202">
              <w:rPr>
                <w:rFonts w:ascii="Arial" w:hAnsi="Arial" w:cs="Arial"/>
              </w:rPr>
              <w:t xml:space="preserve"> (Dz. U. z 2020 r. poz. 725 i 1517) oraz rozporządzenia Ministra Spraw Wewnętrznych i Administracji z dnia 2 lipca 2019 r. </w:t>
            </w:r>
            <w:r w:rsidRPr="00420202">
              <w:rPr>
                <w:rFonts w:ascii="Arial" w:hAnsi="Arial" w:cs="Arial"/>
                <w:i/>
                <w:iCs/>
              </w:rPr>
              <w:t>w sprawie wykazu minimalnych zabezpieczeń dokumentów publicznych przed fałszerstwem</w:t>
            </w:r>
            <w:r w:rsidRPr="00420202">
              <w:rPr>
                <w:rFonts w:ascii="Arial" w:hAnsi="Arial" w:cs="Arial"/>
              </w:rPr>
              <w:t xml:space="preserve"> (Dz. U. poz. 1281).</w:t>
            </w:r>
          </w:p>
        </w:tc>
        <w:tc>
          <w:tcPr>
            <w:tcW w:w="2835" w:type="dxa"/>
          </w:tcPr>
          <w:p w14:paraId="227A5752" w14:textId="77777777" w:rsidR="009842F8" w:rsidRPr="00420202" w:rsidRDefault="00AF1D72" w:rsidP="00027655">
            <w:pPr>
              <w:spacing w:after="0" w:line="240" w:lineRule="auto"/>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w:t>
            </w:r>
            <w:r w:rsidR="006C070C" w:rsidRPr="00420202">
              <w:rPr>
                <w:rFonts w:ascii="Arial" w:hAnsi="Arial" w:cs="Arial"/>
              </w:rPr>
              <w:t>, główny specjalista</w:t>
            </w:r>
            <w:r w:rsidR="00E610F4" w:rsidRPr="00420202">
              <w:rPr>
                <w:rFonts w:ascii="Arial" w:hAnsi="Arial" w:cs="Arial"/>
              </w:rPr>
              <w:t xml:space="preserve">, </w:t>
            </w:r>
          </w:p>
          <w:p w14:paraId="4A74BA82" w14:textId="77777777" w:rsidR="006C070C" w:rsidRPr="00420202" w:rsidRDefault="006C070C" w:rsidP="00027655">
            <w:pPr>
              <w:spacing w:after="0" w:line="240" w:lineRule="auto"/>
              <w:rPr>
                <w:rFonts w:ascii="Arial" w:hAnsi="Arial" w:cs="Arial"/>
              </w:rPr>
            </w:pPr>
            <w:r w:rsidRPr="00420202">
              <w:rPr>
                <w:rFonts w:ascii="Arial" w:hAnsi="Arial" w:cs="Arial"/>
              </w:rPr>
              <w:t>Departament Legislacyjny Ustroju Sądów</w:t>
            </w:r>
            <w:r w:rsidRPr="00420202">
              <w:rPr>
                <w:rFonts w:ascii="Arial" w:hAnsi="Arial" w:cs="Arial"/>
              </w:rPr>
              <w:br/>
            </w:r>
          </w:p>
        </w:tc>
        <w:tc>
          <w:tcPr>
            <w:tcW w:w="3196" w:type="dxa"/>
          </w:tcPr>
          <w:p w14:paraId="7B23DF45" w14:textId="77777777" w:rsidR="00CF3935" w:rsidRPr="00420202" w:rsidRDefault="00CF3935" w:rsidP="00027655">
            <w:pPr>
              <w:spacing w:after="0" w:line="240" w:lineRule="auto"/>
              <w:jc w:val="both"/>
              <w:rPr>
                <w:rFonts w:ascii="Arial" w:hAnsi="Arial" w:cs="Arial"/>
              </w:rPr>
            </w:pPr>
          </w:p>
          <w:p w14:paraId="2A39564D" w14:textId="77777777" w:rsidR="00E039E0" w:rsidRPr="00420202" w:rsidRDefault="00E039E0" w:rsidP="00027655">
            <w:pPr>
              <w:spacing w:after="0" w:line="240" w:lineRule="auto"/>
              <w:jc w:val="both"/>
              <w:rPr>
                <w:rFonts w:ascii="Arial" w:hAnsi="Arial" w:cs="Arial"/>
              </w:rPr>
            </w:pPr>
            <w:r w:rsidRPr="00420202">
              <w:rPr>
                <w:rFonts w:ascii="Arial" w:hAnsi="Arial" w:cs="Arial"/>
              </w:rPr>
              <w:t>IV</w:t>
            </w:r>
            <w:r w:rsidR="00CF3935" w:rsidRPr="00420202">
              <w:rPr>
                <w:rFonts w:ascii="Arial" w:hAnsi="Arial" w:cs="Arial"/>
              </w:rPr>
              <w:t xml:space="preserve"> kwartał 2021 r</w:t>
            </w:r>
          </w:p>
          <w:p w14:paraId="74B081BD" w14:textId="77777777" w:rsidR="00C4559F" w:rsidRPr="00420202" w:rsidRDefault="00C4559F" w:rsidP="00027655">
            <w:pPr>
              <w:spacing w:after="0" w:line="240" w:lineRule="auto"/>
              <w:jc w:val="both"/>
              <w:rPr>
                <w:rFonts w:ascii="Arial" w:hAnsi="Arial" w:cs="Arial"/>
              </w:rPr>
            </w:pPr>
          </w:p>
          <w:p w14:paraId="326E3196" w14:textId="77777777" w:rsidR="00E610F4" w:rsidRPr="00420202" w:rsidRDefault="00E610F4" w:rsidP="00027655">
            <w:pPr>
              <w:spacing w:after="0" w:line="240" w:lineRule="auto"/>
              <w:jc w:val="both"/>
              <w:rPr>
                <w:rFonts w:ascii="Arial" w:hAnsi="Arial" w:cs="Arial"/>
              </w:rPr>
            </w:pPr>
            <w:r w:rsidRPr="00420202">
              <w:rPr>
                <w:rFonts w:ascii="Arial" w:hAnsi="Arial" w:cs="Arial"/>
                <w:highlight w:val="yellow"/>
              </w:rPr>
              <w:t>Prace zakończono</w:t>
            </w:r>
            <w:r w:rsidRPr="00420202">
              <w:rPr>
                <w:rFonts w:ascii="Arial" w:hAnsi="Arial" w:cs="Arial"/>
              </w:rPr>
              <w:t>.</w:t>
            </w:r>
          </w:p>
          <w:p w14:paraId="48712022" w14:textId="77777777" w:rsidR="00E610F4" w:rsidRPr="00420202" w:rsidRDefault="00E610F4" w:rsidP="00027655">
            <w:pPr>
              <w:spacing w:after="0" w:line="240" w:lineRule="auto"/>
              <w:jc w:val="both"/>
              <w:rPr>
                <w:rFonts w:ascii="Arial" w:hAnsi="Arial" w:cs="Arial"/>
              </w:rPr>
            </w:pPr>
            <w:r w:rsidRPr="00420202">
              <w:rPr>
                <w:rFonts w:ascii="Arial" w:hAnsi="Arial" w:cs="Arial"/>
              </w:rPr>
              <w:t xml:space="preserve">Opublikowano w Dz. U. </w:t>
            </w:r>
          </w:p>
          <w:p w14:paraId="36EA8D9F" w14:textId="77777777" w:rsidR="00C4559F" w:rsidRPr="00420202" w:rsidRDefault="00C4559F" w:rsidP="00027655">
            <w:pPr>
              <w:spacing w:after="0" w:line="240" w:lineRule="auto"/>
              <w:jc w:val="both"/>
              <w:rPr>
                <w:rFonts w:ascii="Arial" w:hAnsi="Arial" w:cs="Arial"/>
              </w:rPr>
            </w:pPr>
          </w:p>
          <w:p w14:paraId="5F47DB5C" w14:textId="77777777" w:rsidR="00C4559F" w:rsidRPr="00420202" w:rsidRDefault="00C4559F" w:rsidP="00C4559F">
            <w:pPr>
              <w:spacing w:after="0" w:line="240" w:lineRule="auto"/>
              <w:jc w:val="both"/>
              <w:rPr>
                <w:rFonts w:ascii="Arial" w:hAnsi="Arial" w:cs="Arial"/>
                <w:b/>
                <w:bCs/>
                <w:color w:val="000000"/>
              </w:rPr>
            </w:pPr>
            <w:r w:rsidRPr="00420202">
              <w:rPr>
                <w:rFonts w:ascii="Arial" w:hAnsi="Arial" w:cs="Arial"/>
                <w:b/>
                <w:bCs/>
                <w:color w:val="000000"/>
              </w:rPr>
              <w:t xml:space="preserve">Decyzją Kierownictwa – pismo z dnia 2.04.2021 r., nr </w:t>
            </w:r>
            <w:r w:rsidRPr="00420202">
              <w:rPr>
                <w:rFonts w:ascii="Arial" w:hAnsi="Arial" w:cs="Arial"/>
                <w:b/>
                <w:bCs/>
                <w:color w:val="000000"/>
                <w:lang w:eastAsia="pl-PL"/>
              </w:rPr>
              <w:t>DLUS-I.4601.6.2021(B556) i  nr DLUS-I.4601.16.2020 (B555) – ustalono, że łączy się dwa projekty wpisane pod nr B555 i B556, które będą prowadzone pod nr B556.</w:t>
            </w:r>
          </w:p>
        </w:tc>
      </w:tr>
      <w:tr w:rsidR="00CF3935" w:rsidRPr="00420202" w14:paraId="372BF85E" w14:textId="77777777" w:rsidTr="002816DC">
        <w:tc>
          <w:tcPr>
            <w:tcW w:w="817" w:type="dxa"/>
            <w:tcBorders>
              <w:top w:val="single" w:sz="4" w:space="0" w:color="auto"/>
              <w:left w:val="single" w:sz="4" w:space="0" w:color="auto"/>
              <w:bottom w:val="single" w:sz="4" w:space="0" w:color="auto"/>
              <w:right w:val="single" w:sz="4" w:space="0" w:color="auto"/>
            </w:tcBorders>
          </w:tcPr>
          <w:p w14:paraId="2C2C4231" w14:textId="77777777" w:rsidR="00CF3935" w:rsidRPr="00420202" w:rsidRDefault="00CF3935" w:rsidP="007E0A0F">
            <w:pPr>
              <w:spacing w:after="0" w:line="240" w:lineRule="auto"/>
              <w:jc w:val="both"/>
              <w:rPr>
                <w:rFonts w:ascii="Arial" w:hAnsi="Arial" w:cs="Arial"/>
              </w:rPr>
            </w:pPr>
            <w:r w:rsidRPr="00420202">
              <w:rPr>
                <w:rFonts w:ascii="Arial" w:hAnsi="Arial" w:cs="Arial"/>
              </w:rPr>
              <w:lastRenderedPageBreak/>
              <w:t>557.</w:t>
            </w:r>
          </w:p>
        </w:tc>
        <w:tc>
          <w:tcPr>
            <w:tcW w:w="3791" w:type="dxa"/>
          </w:tcPr>
          <w:p w14:paraId="38F40E32" w14:textId="77777777" w:rsidR="00CF3935" w:rsidRPr="00420202" w:rsidRDefault="00CF3935" w:rsidP="00027655">
            <w:pPr>
              <w:spacing w:after="0" w:line="240" w:lineRule="auto"/>
              <w:rPr>
                <w:rFonts w:ascii="Arial" w:hAnsi="Arial" w:cs="Arial"/>
                <w:iCs/>
              </w:rPr>
            </w:pPr>
            <w:r w:rsidRPr="00420202">
              <w:rPr>
                <w:rFonts w:ascii="Arial" w:hAnsi="Arial" w:cs="Arial"/>
                <w:iCs/>
              </w:rPr>
              <w:t>Projekt rozporządzenia Ministra Sprawiedliwości zmieniającego rozporządzenie w sprawie odbywania aplikacji sędziowskiej i aplikacji prokuratorskiej</w:t>
            </w:r>
          </w:p>
        </w:tc>
        <w:tc>
          <w:tcPr>
            <w:tcW w:w="4147" w:type="dxa"/>
          </w:tcPr>
          <w:p w14:paraId="05D15714" w14:textId="77777777" w:rsidR="00CF3935" w:rsidRPr="00420202" w:rsidRDefault="00CF3935" w:rsidP="00027655">
            <w:pPr>
              <w:spacing w:after="0" w:line="240" w:lineRule="auto"/>
              <w:rPr>
                <w:rFonts w:ascii="Arial" w:hAnsi="Arial" w:cs="Arial"/>
              </w:rPr>
            </w:pPr>
            <w:r w:rsidRPr="00420202">
              <w:rPr>
                <w:rFonts w:ascii="Arial" w:hAnsi="Arial" w:cs="Arial"/>
              </w:rPr>
              <w:t xml:space="preserve">Podstawa prawna – art. 52 pkt 2 ustawy z dnia 23 stycznia 2009 r. o Krajowej Szkole Sądownictwa i Prokuratury (Dz. U. z 2020 r. poz. 1366 oraz z 2021 r. poz. 21). </w:t>
            </w:r>
          </w:p>
          <w:p w14:paraId="4B06559C" w14:textId="77777777" w:rsidR="00CF3935" w:rsidRPr="00420202" w:rsidRDefault="00CF3935" w:rsidP="00027655">
            <w:pPr>
              <w:spacing w:after="0" w:line="240" w:lineRule="auto"/>
              <w:rPr>
                <w:rFonts w:ascii="Arial" w:hAnsi="Arial" w:cs="Arial"/>
              </w:rPr>
            </w:pPr>
            <w:r w:rsidRPr="00420202">
              <w:rPr>
                <w:rFonts w:ascii="Arial" w:hAnsi="Arial" w:cs="Arial"/>
              </w:rPr>
              <w:t xml:space="preserve">Celem projektowanej nowelizacji jest dostosowanie wzorów dyplomów ukończenia aplikacji sędziowskiej i aplikacji prokuratorskiej do wymogów wynikających z ustawy z dnia 22 listopada 2018 r. </w:t>
            </w:r>
            <w:r w:rsidRPr="00420202">
              <w:rPr>
                <w:rFonts w:ascii="Arial" w:hAnsi="Arial" w:cs="Arial"/>
                <w:i/>
                <w:iCs/>
              </w:rPr>
              <w:t>o dokumentach publicznych</w:t>
            </w:r>
            <w:r w:rsidRPr="00420202">
              <w:rPr>
                <w:rFonts w:ascii="Arial" w:hAnsi="Arial" w:cs="Arial"/>
              </w:rPr>
              <w:t xml:space="preserve"> (Dz. U. z 2020 r. poz. 725 i 1517) oraz rozporządzenia Ministra Spraw Wewnętrznych i Administracji z dnia 2 lipca 2019 r. </w:t>
            </w:r>
            <w:r w:rsidRPr="00420202">
              <w:rPr>
                <w:rFonts w:ascii="Arial" w:hAnsi="Arial" w:cs="Arial"/>
                <w:i/>
                <w:iCs/>
              </w:rPr>
              <w:t>w sprawie wykazu minimalnych zabezpieczeń dokumentów publicznych przed fałszerstwem</w:t>
            </w:r>
            <w:r w:rsidRPr="00420202">
              <w:rPr>
                <w:rFonts w:ascii="Arial" w:hAnsi="Arial" w:cs="Arial"/>
              </w:rPr>
              <w:t xml:space="preserve"> (Dz. U. poz. 1281).</w:t>
            </w:r>
          </w:p>
        </w:tc>
        <w:tc>
          <w:tcPr>
            <w:tcW w:w="2835" w:type="dxa"/>
          </w:tcPr>
          <w:p w14:paraId="4D0F161E" w14:textId="77777777" w:rsidR="00CF3935" w:rsidRPr="00420202" w:rsidRDefault="00AF1D72" w:rsidP="00027655">
            <w:pPr>
              <w:spacing w:after="0" w:line="240" w:lineRule="auto"/>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w:t>
            </w:r>
            <w:r w:rsidR="00CF3935" w:rsidRPr="00420202">
              <w:rPr>
                <w:rFonts w:ascii="Arial" w:hAnsi="Arial" w:cs="Arial"/>
              </w:rPr>
              <w:t>, główny specjalis</w:t>
            </w:r>
            <w:r w:rsidRPr="00420202">
              <w:rPr>
                <w:rFonts w:ascii="Arial" w:hAnsi="Arial" w:cs="Arial"/>
              </w:rPr>
              <w:t>ta</w:t>
            </w:r>
          </w:p>
          <w:p w14:paraId="56D04B92" w14:textId="77777777" w:rsidR="009842F8" w:rsidRPr="00420202" w:rsidRDefault="009842F8" w:rsidP="00027655">
            <w:pPr>
              <w:spacing w:after="0" w:line="240" w:lineRule="auto"/>
              <w:rPr>
                <w:rFonts w:ascii="Arial" w:hAnsi="Arial" w:cs="Arial"/>
              </w:rPr>
            </w:pPr>
          </w:p>
          <w:p w14:paraId="0FF0159B" w14:textId="77777777" w:rsidR="00CF3935" w:rsidRPr="00420202" w:rsidRDefault="00CF3935" w:rsidP="00027655">
            <w:pPr>
              <w:spacing w:after="0" w:line="240" w:lineRule="auto"/>
              <w:rPr>
                <w:rFonts w:ascii="Arial" w:hAnsi="Arial" w:cs="Arial"/>
              </w:rPr>
            </w:pPr>
            <w:r w:rsidRPr="00420202">
              <w:rPr>
                <w:rFonts w:ascii="Arial" w:hAnsi="Arial" w:cs="Arial"/>
              </w:rPr>
              <w:t xml:space="preserve">Wydział Prawa Ustroju Sądów Powszechnych Administracyjnych i Wojskowych  </w:t>
            </w:r>
          </w:p>
          <w:p w14:paraId="08798E90" w14:textId="77777777" w:rsidR="009842F8" w:rsidRPr="00420202" w:rsidRDefault="009842F8" w:rsidP="00027655">
            <w:pPr>
              <w:spacing w:after="0" w:line="240" w:lineRule="auto"/>
              <w:rPr>
                <w:rFonts w:ascii="Arial" w:hAnsi="Arial" w:cs="Arial"/>
              </w:rPr>
            </w:pPr>
          </w:p>
          <w:p w14:paraId="3A5EE714" w14:textId="77777777" w:rsidR="00CF3935" w:rsidRPr="00420202" w:rsidRDefault="00CF3935" w:rsidP="00027655">
            <w:pPr>
              <w:spacing w:after="0" w:line="240" w:lineRule="auto"/>
              <w:rPr>
                <w:rFonts w:ascii="Arial" w:hAnsi="Arial" w:cs="Arial"/>
              </w:rPr>
            </w:pPr>
            <w:r w:rsidRPr="00420202">
              <w:rPr>
                <w:rFonts w:ascii="Arial" w:hAnsi="Arial" w:cs="Arial"/>
              </w:rPr>
              <w:t>Departament Legislacyjny Ustroju Sądów</w:t>
            </w:r>
            <w:r w:rsidRPr="00420202">
              <w:rPr>
                <w:rFonts w:ascii="Arial" w:hAnsi="Arial" w:cs="Arial"/>
              </w:rPr>
              <w:br/>
            </w:r>
          </w:p>
        </w:tc>
        <w:tc>
          <w:tcPr>
            <w:tcW w:w="3196" w:type="dxa"/>
          </w:tcPr>
          <w:p w14:paraId="65D3D004" w14:textId="77777777" w:rsidR="00B86C35" w:rsidRPr="00420202" w:rsidRDefault="00CF3935" w:rsidP="00B86C35">
            <w:pPr>
              <w:spacing w:after="0" w:line="240" w:lineRule="auto"/>
              <w:jc w:val="both"/>
              <w:rPr>
                <w:rFonts w:ascii="Arial" w:hAnsi="Arial" w:cs="Arial"/>
              </w:rPr>
            </w:pPr>
            <w:r w:rsidRPr="00420202">
              <w:rPr>
                <w:rFonts w:ascii="Arial" w:hAnsi="Arial" w:cs="Arial"/>
              </w:rPr>
              <w:t>I</w:t>
            </w:r>
            <w:r w:rsidR="00E039E0" w:rsidRPr="00420202">
              <w:rPr>
                <w:rFonts w:ascii="Arial" w:hAnsi="Arial" w:cs="Arial"/>
              </w:rPr>
              <w:t>V</w:t>
            </w:r>
            <w:r w:rsidRPr="00420202">
              <w:rPr>
                <w:rFonts w:ascii="Arial" w:hAnsi="Arial" w:cs="Arial"/>
              </w:rPr>
              <w:t xml:space="preserve"> kwartał 2021 r.</w:t>
            </w:r>
          </w:p>
          <w:p w14:paraId="09E01CEC" w14:textId="77777777" w:rsidR="00B86C35" w:rsidRPr="00420202" w:rsidRDefault="00E610F4" w:rsidP="00B86C35">
            <w:pPr>
              <w:spacing w:after="0" w:line="240" w:lineRule="auto"/>
              <w:jc w:val="both"/>
              <w:rPr>
                <w:rFonts w:ascii="Arial" w:hAnsi="Arial" w:cs="Arial"/>
              </w:rPr>
            </w:pPr>
            <w:r w:rsidRPr="00420202">
              <w:rPr>
                <w:rFonts w:ascii="Arial" w:hAnsi="Arial" w:cs="Arial"/>
                <w:highlight w:val="yellow"/>
              </w:rPr>
              <w:t>Prace zakończono.</w:t>
            </w:r>
          </w:p>
          <w:p w14:paraId="75C239AF" w14:textId="77777777" w:rsidR="00E610F4" w:rsidRPr="00420202" w:rsidRDefault="00E610F4" w:rsidP="00B86C35">
            <w:pPr>
              <w:spacing w:after="0" w:line="240" w:lineRule="auto"/>
              <w:jc w:val="both"/>
              <w:rPr>
                <w:rFonts w:ascii="Arial" w:hAnsi="Arial" w:cs="Arial"/>
              </w:rPr>
            </w:pPr>
            <w:r w:rsidRPr="00420202">
              <w:rPr>
                <w:rFonts w:ascii="Arial" w:hAnsi="Arial" w:cs="Arial"/>
              </w:rPr>
              <w:t xml:space="preserve">Opublikowano w Dz. U. </w:t>
            </w:r>
          </w:p>
        </w:tc>
      </w:tr>
      <w:tr w:rsidR="003F2200" w:rsidRPr="00420202" w14:paraId="5DFE12B1" w14:textId="77777777" w:rsidTr="002816DC">
        <w:tc>
          <w:tcPr>
            <w:tcW w:w="817" w:type="dxa"/>
            <w:tcBorders>
              <w:top w:val="single" w:sz="4" w:space="0" w:color="auto"/>
              <w:left w:val="single" w:sz="4" w:space="0" w:color="auto"/>
              <w:bottom w:val="single" w:sz="4" w:space="0" w:color="auto"/>
              <w:right w:val="single" w:sz="4" w:space="0" w:color="auto"/>
            </w:tcBorders>
          </w:tcPr>
          <w:p w14:paraId="2CE4097D" w14:textId="77777777" w:rsidR="003F2200" w:rsidRPr="00420202" w:rsidRDefault="003F2200" w:rsidP="007E0A0F">
            <w:pPr>
              <w:spacing w:after="0" w:line="240" w:lineRule="auto"/>
              <w:jc w:val="both"/>
              <w:rPr>
                <w:rFonts w:ascii="Arial" w:hAnsi="Arial" w:cs="Arial"/>
              </w:rPr>
            </w:pPr>
            <w:r w:rsidRPr="00420202">
              <w:rPr>
                <w:rFonts w:ascii="Arial" w:hAnsi="Arial" w:cs="Arial"/>
              </w:rPr>
              <w:t>558.</w:t>
            </w:r>
          </w:p>
        </w:tc>
        <w:tc>
          <w:tcPr>
            <w:tcW w:w="3791" w:type="dxa"/>
          </w:tcPr>
          <w:p w14:paraId="434CC3FF" w14:textId="77777777" w:rsidR="003F2200" w:rsidRPr="00420202" w:rsidRDefault="003F2200" w:rsidP="00027655">
            <w:pPr>
              <w:spacing w:after="0" w:line="240" w:lineRule="auto"/>
              <w:rPr>
                <w:rFonts w:ascii="Arial" w:hAnsi="Arial" w:cs="Arial"/>
                <w:iCs/>
              </w:rPr>
            </w:pPr>
            <w:r w:rsidRPr="00420202">
              <w:rPr>
                <w:rFonts w:ascii="Arial" w:hAnsi="Arial" w:cs="Arial"/>
              </w:rPr>
              <w:t>Projekt rozporządzenia Ministra Sprawiedliwości</w:t>
            </w:r>
            <w:r w:rsidRPr="00420202">
              <w:rPr>
                <w:rFonts w:ascii="Arial" w:hAnsi="Arial" w:cs="Arial"/>
                <w:b/>
                <w:bCs/>
              </w:rPr>
              <w:t xml:space="preserve"> </w:t>
            </w:r>
            <w:r w:rsidRPr="00420202">
              <w:rPr>
                <w:rFonts w:ascii="Arial" w:hAnsi="Arial" w:cs="Arial"/>
              </w:rPr>
              <w:t xml:space="preserve"> zmieniającego </w:t>
            </w:r>
            <w:r w:rsidRPr="00420202">
              <w:rPr>
                <w:rFonts w:ascii="Arial" w:hAnsi="Arial" w:cs="Arial"/>
                <w:color w:val="000000"/>
              </w:rPr>
              <w:t>rozporządzenie w sprawie ustalenia siedzib i obszarów właściwości sądów apelacyjnych, sądów okręgowych i sądów rejonowych oraz zakresu rozpoznawanych przez nie spraw</w:t>
            </w:r>
          </w:p>
        </w:tc>
        <w:tc>
          <w:tcPr>
            <w:tcW w:w="4147" w:type="dxa"/>
          </w:tcPr>
          <w:p w14:paraId="7307E154" w14:textId="77777777" w:rsidR="003F2200" w:rsidRPr="00420202" w:rsidRDefault="003F2200" w:rsidP="003F2200">
            <w:pPr>
              <w:spacing w:after="0" w:line="240" w:lineRule="auto"/>
              <w:jc w:val="both"/>
              <w:rPr>
                <w:rFonts w:ascii="Arial" w:hAnsi="Arial" w:cs="Arial"/>
              </w:rPr>
            </w:pPr>
            <w:r w:rsidRPr="00420202">
              <w:rPr>
                <w:rFonts w:ascii="Arial" w:hAnsi="Arial" w:cs="Arial"/>
              </w:rPr>
              <w:t>Podstawa prawna – art. 20 pkt 1 ustawy z dnia 27 lipca 2001 r. – Prawo o ustroju sądów powszechnych (Dz. U. z 2020 r. poz. 2072).</w:t>
            </w:r>
          </w:p>
          <w:p w14:paraId="105C4F9A" w14:textId="77777777" w:rsidR="003F2200" w:rsidRPr="00420202" w:rsidRDefault="003F2200" w:rsidP="003F2200">
            <w:pPr>
              <w:spacing w:after="0" w:line="240" w:lineRule="auto"/>
              <w:jc w:val="both"/>
              <w:rPr>
                <w:rFonts w:ascii="Arial" w:hAnsi="Arial" w:cs="Arial"/>
              </w:rPr>
            </w:pPr>
            <w:r w:rsidRPr="00420202">
              <w:rPr>
                <w:rFonts w:ascii="Arial" w:hAnsi="Arial" w:cs="Arial"/>
              </w:rPr>
              <w:t>Projektowane rozporządzenie wprowadza zmiany o charakterze organizacyjnym, które będą polegały na przekazaniu niektórym sądom rejonowym spraw z obszarów właściwości innych sądów rejonowych.</w:t>
            </w:r>
          </w:p>
          <w:p w14:paraId="406672A1" w14:textId="77777777" w:rsidR="003F2200" w:rsidRPr="00420202" w:rsidRDefault="003F2200" w:rsidP="003F2200">
            <w:pPr>
              <w:spacing w:after="0" w:line="240" w:lineRule="auto"/>
              <w:jc w:val="both"/>
              <w:rPr>
                <w:rFonts w:ascii="Arial" w:hAnsi="Arial" w:cs="Arial"/>
                <w:color w:val="000000"/>
                <w:spacing w:val="-2"/>
              </w:rPr>
            </w:pPr>
            <w:r w:rsidRPr="00420202">
              <w:rPr>
                <w:rFonts w:ascii="Arial" w:hAnsi="Arial" w:cs="Arial"/>
                <w:color w:val="000000"/>
                <w:spacing w:val="-2"/>
              </w:rPr>
              <w:t>Na podstawie niniejszego aktu prawnego przenosi się rozpoznawanie spraw:</w:t>
            </w:r>
          </w:p>
          <w:p w14:paraId="3548605B" w14:textId="77777777" w:rsidR="003F2200" w:rsidRPr="00420202" w:rsidRDefault="003F2200" w:rsidP="003F2200">
            <w:pPr>
              <w:pStyle w:val="Akapitzlist"/>
              <w:numPr>
                <w:ilvl w:val="0"/>
                <w:numId w:val="7"/>
              </w:numPr>
              <w:spacing w:line="240" w:lineRule="auto"/>
              <w:jc w:val="both"/>
              <w:rPr>
                <w:rFonts w:ascii="Arial" w:hAnsi="Arial" w:cs="Arial"/>
                <w:color w:val="000000"/>
                <w:spacing w:val="-2"/>
              </w:rPr>
            </w:pPr>
            <w:r w:rsidRPr="00420202">
              <w:rPr>
                <w:rFonts w:ascii="Arial" w:hAnsi="Arial" w:cs="Arial"/>
                <w:color w:val="000000"/>
                <w:spacing w:val="-2"/>
              </w:rPr>
              <w:t>z obszaru właściwości Sądu Rejonowego w Koszalinie do właściwości Sądu Rejonowego w Sławnie gminy Darłowo, Malechowo oraz miasto Darłowo;</w:t>
            </w:r>
          </w:p>
          <w:p w14:paraId="34A5630B" w14:textId="77777777" w:rsidR="003F2200" w:rsidRPr="00420202" w:rsidRDefault="003F2200" w:rsidP="003F2200">
            <w:pPr>
              <w:pStyle w:val="Akapitzlist"/>
              <w:numPr>
                <w:ilvl w:val="0"/>
                <w:numId w:val="7"/>
              </w:numPr>
              <w:spacing w:line="240" w:lineRule="auto"/>
              <w:ind w:left="357" w:hanging="357"/>
              <w:jc w:val="both"/>
              <w:rPr>
                <w:rFonts w:ascii="Arial" w:hAnsi="Arial" w:cs="Arial"/>
                <w:color w:val="000000"/>
                <w:spacing w:val="-2"/>
              </w:rPr>
            </w:pPr>
            <w:r w:rsidRPr="00420202">
              <w:rPr>
                <w:rFonts w:ascii="Arial" w:hAnsi="Arial" w:cs="Arial"/>
                <w:color w:val="000000"/>
                <w:spacing w:val="-2"/>
              </w:rPr>
              <w:t>z obszaru właściwości Sądu Rejonowego w Szczecinku do właściwości Sądu Rejonowego w Koszalinie gminę Bobolice,</w:t>
            </w:r>
          </w:p>
          <w:p w14:paraId="47D56A9F" w14:textId="77777777" w:rsidR="003F2200" w:rsidRPr="00420202" w:rsidRDefault="003F2200" w:rsidP="003F2200">
            <w:pPr>
              <w:spacing w:after="0" w:line="240" w:lineRule="auto"/>
              <w:jc w:val="both"/>
              <w:rPr>
                <w:rFonts w:ascii="Arial" w:hAnsi="Arial" w:cs="Arial"/>
              </w:rPr>
            </w:pPr>
            <w:r w:rsidRPr="00420202">
              <w:rPr>
                <w:rFonts w:ascii="Arial" w:hAnsi="Arial" w:cs="Arial"/>
                <w:color w:val="000000"/>
                <w:spacing w:val="-2"/>
              </w:rPr>
              <w:t>w</w:t>
            </w:r>
            <w:bookmarkStart w:id="7" w:name="_Hlk65831943"/>
            <w:r w:rsidRPr="00420202">
              <w:rPr>
                <w:rFonts w:ascii="Arial" w:hAnsi="Arial" w:cs="Arial"/>
                <w:color w:val="000000"/>
                <w:spacing w:val="-2"/>
              </w:rPr>
              <w:t xml:space="preserve"> zakresie prawa cywilnego, karnego oraz rodzinnego i nieletnich.</w:t>
            </w:r>
            <w:bookmarkEnd w:id="7"/>
          </w:p>
          <w:p w14:paraId="6168367E" w14:textId="77777777" w:rsidR="003F2200" w:rsidRPr="00420202" w:rsidRDefault="003F2200" w:rsidP="003F2200">
            <w:pPr>
              <w:spacing w:after="0" w:line="240" w:lineRule="auto"/>
              <w:rPr>
                <w:rFonts w:ascii="Arial" w:hAnsi="Arial" w:cs="Arial"/>
              </w:rPr>
            </w:pPr>
            <w:r w:rsidRPr="00420202">
              <w:rPr>
                <w:rFonts w:ascii="Arial" w:hAnsi="Arial" w:cs="Arial"/>
                <w:color w:val="000000"/>
                <w:spacing w:val="-2"/>
              </w:rPr>
              <w:t xml:space="preserve">Propozycja zmiany wynika z potrzeby uporządkowania obszarów właściwości wskazanych sądów tak, aby obszary ich </w:t>
            </w:r>
            <w:r w:rsidRPr="00420202">
              <w:rPr>
                <w:rFonts w:ascii="Arial" w:hAnsi="Arial" w:cs="Arial"/>
                <w:color w:val="000000"/>
                <w:spacing w:val="-2"/>
              </w:rPr>
              <w:lastRenderedPageBreak/>
              <w:t>właściwości miejscowych były zgodne z granicami powiatu koszalińskiego, sławieńskiego oraz szczecineckiego oraz z terytorialnym podziałem właściwości miejscowych jednostek Policji</w:t>
            </w:r>
            <w:r w:rsidRPr="00420202">
              <w:rPr>
                <w:rFonts w:ascii="Arial" w:hAnsi="Arial" w:cs="Arial"/>
              </w:rPr>
              <w:t>.</w:t>
            </w:r>
          </w:p>
        </w:tc>
        <w:tc>
          <w:tcPr>
            <w:tcW w:w="2835" w:type="dxa"/>
          </w:tcPr>
          <w:p w14:paraId="75FF6CB7" w14:textId="77777777" w:rsidR="003F2200" w:rsidRPr="00420202" w:rsidRDefault="003F2200" w:rsidP="003F2200">
            <w:pPr>
              <w:spacing w:before="120" w:after="0"/>
              <w:jc w:val="both"/>
              <w:rPr>
                <w:rFonts w:ascii="Arial" w:hAnsi="Arial" w:cs="Arial"/>
              </w:rPr>
            </w:pPr>
            <w:r w:rsidRPr="00420202">
              <w:rPr>
                <w:rFonts w:ascii="Arial" w:hAnsi="Arial" w:cs="Arial"/>
              </w:rPr>
              <w:lastRenderedPageBreak/>
              <w:t>Stanisław Gradus – Wojciechowski – główny specjalista – sędzia – Departament Legislacyjny Ustroju Sadów</w:t>
            </w:r>
          </w:p>
          <w:p w14:paraId="62FAACBA" w14:textId="77777777" w:rsidR="003F2200" w:rsidRPr="00420202" w:rsidRDefault="003F2200" w:rsidP="003F2200">
            <w:pPr>
              <w:spacing w:after="0" w:line="240" w:lineRule="auto"/>
              <w:rPr>
                <w:rFonts w:ascii="Arial" w:hAnsi="Arial" w:cs="Arial"/>
              </w:rPr>
            </w:pPr>
            <w:r w:rsidRPr="00420202">
              <w:rPr>
                <w:rFonts w:ascii="Arial" w:eastAsia="Times New Roman" w:hAnsi="Arial" w:cs="Arial"/>
                <w:bCs/>
              </w:rPr>
              <w:t>Wydział Prawa Ustroju Sądów Powszechnych, Administracyjnych i Wojskowych</w:t>
            </w:r>
          </w:p>
        </w:tc>
        <w:tc>
          <w:tcPr>
            <w:tcW w:w="3196" w:type="dxa"/>
          </w:tcPr>
          <w:p w14:paraId="45C14C56" w14:textId="77777777" w:rsidR="003F2200" w:rsidRPr="00420202" w:rsidRDefault="003F2200" w:rsidP="00027655">
            <w:pPr>
              <w:spacing w:after="0" w:line="240" w:lineRule="auto"/>
              <w:jc w:val="both"/>
              <w:rPr>
                <w:rFonts w:ascii="Arial" w:eastAsia="Times New Roman" w:hAnsi="Arial" w:cs="Arial"/>
                <w:bCs/>
              </w:rPr>
            </w:pPr>
            <w:r w:rsidRPr="00420202">
              <w:rPr>
                <w:rFonts w:ascii="Arial" w:eastAsia="Times New Roman" w:hAnsi="Arial" w:cs="Arial"/>
                <w:bCs/>
              </w:rPr>
              <w:t>1 stycznia 2022 r.</w:t>
            </w:r>
          </w:p>
          <w:p w14:paraId="239A673F" w14:textId="77777777" w:rsidR="009D4EC0" w:rsidRPr="00420202" w:rsidRDefault="009D4EC0" w:rsidP="00027655">
            <w:pPr>
              <w:spacing w:after="0" w:line="240" w:lineRule="auto"/>
              <w:jc w:val="both"/>
              <w:rPr>
                <w:rFonts w:ascii="Arial" w:eastAsia="Times New Roman" w:hAnsi="Arial" w:cs="Arial"/>
                <w:bCs/>
              </w:rPr>
            </w:pPr>
          </w:p>
          <w:p w14:paraId="757793DB" w14:textId="77777777" w:rsidR="00B86C35" w:rsidRPr="00420202" w:rsidRDefault="009D4EC0" w:rsidP="00027655">
            <w:pPr>
              <w:spacing w:after="0" w:line="240" w:lineRule="auto"/>
              <w:jc w:val="both"/>
              <w:rPr>
                <w:rFonts w:ascii="Arial" w:eastAsia="Times New Roman" w:hAnsi="Arial" w:cs="Arial"/>
                <w:bCs/>
              </w:rPr>
            </w:pPr>
            <w:r w:rsidRPr="00420202">
              <w:rPr>
                <w:rFonts w:ascii="Arial" w:eastAsia="Times New Roman" w:hAnsi="Arial" w:cs="Arial"/>
                <w:bCs/>
                <w:highlight w:val="yellow"/>
              </w:rPr>
              <w:t>Prace zakończono</w:t>
            </w:r>
            <w:r w:rsidRPr="00420202">
              <w:rPr>
                <w:rFonts w:ascii="Arial" w:eastAsia="Times New Roman" w:hAnsi="Arial" w:cs="Arial"/>
                <w:bCs/>
              </w:rPr>
              <w:t>.</w:t>
            </w:r>
          </w:p>
          <w:p w14:paraId="07702CB4" w14:textId="77777777" w:rsidR="00B86C35" w:rsidRPr="00420202" w:rsidRDefault="00B86C35" w:rsidP="00027655">
            <w:pPr>
              <w:spacing w:after="0" w:line="240" w:lineRule="auto"/>
              <w:jc w:val="both"/>
              <w:rPr>
                <w:rFonts w:ascii="Arial" w:eastAsia="Times New Roman" w:hAnsi="Arial" w:cs="Arial"/>
                <w:bCs/>
              </w:rPr>
            </w:pPr>
          </w:p>
          <w:p w14:paraId="756F977B" w14:textId="77777777" w:rsidR="009D4EC0" w:rsidRPr="00420202" w:rsidRDefault="009D4EC0" w:rsidP="00027655">
            <w:pPr>
              <w:spacing w:after="0" w:line="240" w:lineRule="auto"/>
              <w:jc w:val="both"/>
              <w:rPr>
                <w:rFonts w:ascii="Arial" w:eastAsia="Times New Roman" w:hAnsi="Arial" w:cs="Arial"/>
                <w:bCs/>
              </w:rPr>
            </w:pPr>
            <w:r w:rsidRPr="00420202">
              <w:rPr>
                <w:rFonts w:ascii="Arial" w:eastAsia="Times New Roman" w:hAnsi="Arial" w:cs="Arial"/>
                <w:bCs/>
              </w:rPr>
              <w:t>Opublikowano w Dz. U. z 2021 r. poz. 1434.</w:t>
            </w:r>
          </w:p>
          <w:p w14:paraId="55133C53" w14:textId="77777777" w:rsidR="000E4AFD" w:rsidRPr="00420202" w:rsidRDefault="000E4AFD" w:rsidP="00027655">
            <w:pPr>
              <w:spacing w:after="0" w:line="240" w:lineRule="auto"/>
              <w:jc w:val="both"/>
              <w:rPr>
                <w:rFonts w:ascii="Arial" w:hAnsi="Arial" w:cs="Arial"/>
              </w:rPr>
            </w:pPr>
          </w:p>
        </w:tc>
      </w:tr>
      <w:tr w:rsidR="000E4AFD" w:rsidRPr="00420202" w14:paraId="332DDB16" w14:textId="77777777" w:rsidTr="002816DC">
        <w:tc>
          <w:tcPr>
            <w:tcW w:w="817" w:type="dxa"/>
            <w:tcBorders>
              <w:top w:val="single" w:sz="4" w:space="0" w:color="auto"/>
              <w:left w:val="single" w:sz="4" w:space="0" w:color="auto"/>
              <w:bottom w:val="single" w:sz="4" w:space="0" w:color="auto"/>
              <w:right w:val="single" w:sz="4" w:space="0" w:color="auto"/>
            </w:tcBorders>
          </w:tcPr>
          <w:p w14:paraId="772008A2" w14:textId="77777777" w:rsidR="000E4AFD" w:rsidRPr="00420202" w:rsidRDefault="000E4AFD" w:rsidP="007E0A0F">
            <w:pPr>
              <w:spacing w:after="0" w:line="240" w:lineRule="auto"/>
              <w:jc w:val="both"/>
              <w:rPr>
                <w:rFonts w:ascii="Arial" w:hAnsi="Arial" w:cs="Arial"/>
              </w:rPr>
            </w:pPr>
            <w:r w:rsidRPr="00420202">
              <w:rPr>
                <w:rFonts w:ascii="Arial" w:hAnsi="Arial" w:cs="Arial"/>
              </w:rPr>
              <w:t>559.</w:t>
            </w:r>
          </w:p>
        </w:tc>
        <w:tc>
          <w:tcPr>
            <w:tcW w:w="3791" w:type="dxa"/>
          </w:tcPr>
          <w:p w14:paraId="22F8241E" w14:textId="77777777" w:rsidR="000E4AFD" w:rsidRPr="00420202" w:rsidRDefault="00EF3AC7" w:rsidP="000C3A21">
            <w:pPr>
              <w:spacing w:after="0" w:line="240" w:lineRule="auto"/>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Cs/>
              </w:rPr>
              <w:t>zmieniającego rozporządzenie w sprawie ustalenia siedzib i obszarów właściwości sądów apelacyjnych, sądów okręgowych i sądów rejonowych oraz zakresu rozpoznawanych przez nie spraw.</w:t>
            </w:r>
          </w:p>
        </w:tc>
        <w:tc>
          <w:tcPr>
            <w:tcW w:w="4147" w:type="dxa"/>
          </w:tcPr>
          <w:p w14:paraId="248E50B7" w14:textId="77777777" w:rsidR="00EF3AC7" w:rsidRPr="00420202" w:rsidRDefault="00EF3AC7" w:rsidP="000C3A21">
            <w:pPr>
              <w:spacing w:after="0" w:line="240" w:lineRule="auto"/>
              <w:jc w:val="both"/>
              <w:rPr>
                <w:rFonts w:ascii="Arial" w:hAnsi="Arial" w:cs="Arial"/>
              </w:rPr>
            </w:pPr>
            <w:r w:rsidRPr="00420202">
              <w:rPr>
                <w:rFonts w:ascii="Arial" w:hAnsi="Arial" w:cs="Arial"/>
              </w:rPr>
              <w:t xml:space="preserve">Podstawa prawna - art. 20 pkt 1 ustawy z dnia 27 lipca 2001 r. – Prawo o ustroju sądów powszechnych (Dz. U. z 2020 r. poz. 2072).    </w:t>
            </w:r>
          </w:p>
          <w:p w14:paraId="02BB50B4" w14:textId="77777777" w:rsidR="00EF3AC7" w:rsidRPr="00420202" w:rsidRDefault="00EF3AC7" w:rsidP="000C3A21">
            <w:pPr>
              <w:spacing w:after="0" w:line="240" w:lineRule="auto"/>
              <w:jc w:val="both"/>
              <w:rPr>
                <w:rFonts w:ascii="Arial" w:hAnsi="Arial" w:cs="Arial"/>
              </w:rPr>
            </w:pPr>
            <w:r w:rsidRPr="00420202">
              <w:rPr>
                <w:rFonts w:ascii="Arial" w:hAnsi="Arial" w:cs="Arial"/>
              </w:rPr>
              <w:t xml:space="preserve">Nowelizacja rozporządzenia jest konsekwencją projektowanej zmiany rozporządzenia Ministra Sprawiedliwości z dnia 7 października 2014 r. w sprawie przekazania niektórym sądom rejonowym rozpoznawania spraw z zakresu prawa pracy lub ubezpieczeń społecznych z obszarów właściwości innych sądów rejonowych (Dz.U. z 2014 r. poz. 1396, z </w:t>
            </w:r>
            <w:proofErr w:type="spellStart"/>
            <w:r w:rsidRPr="00420202">
              <w:rPr>
                <w:rFonts w:ascii="Arial" w:hAnsi="Arial" w:cs="Arial"/>
              </w:rPr>
              <w:t>późn</w:t>
            </w:r>
            <w:proofErr w:type="spellEnd"/>
            <w:r w:rsidRPr="00420202">
              <w:rPr>
                <w:rFonts w:ascii="Arial" w:hAnsi="Arial" w:cs="Arial"/>
              </w:rPr>
              <w:t xml:space="preserve">. zm.), zgodnie z którą sprawy z zakresu prawa pracy z obszaru właściwości Sądu Rejonowego w Wałbrzychu zostaną przekazane do rozpoznania Sądowi Rejonowemu w Świdnicy. </w:t>
            </w:r>
          </w:p>
          <w:p w14:paraId="6713C329" w14:textId="77777777" w:rsidR="000E4AFD" w:rsidRPr="00420202" w:rsidRDefault="00EF3AC7" w:rsidP="000C3A21">
            <w:pPr>
              <w:spacing w:after="0" w:line="240" w:lineRule="auto"/>
              <w:jc w:val="both"/>
              <w:rPr>
                <w:rFonts w:ascii="Arial" w:hAnsi="Arial" w:cs="Arial"/>
              </w:rPr>
            </w:pPr>
            <w:r w:rsidRPr="00420202">
              <w:rPr>
                <w:rFonts w:ascii="Arial" w:hAnsi="Arial" w:cs="Arial"/>
              </w:rPr>
              <w:t>Wobec powyższego konieczna jest zmiana niniejszego rozporządzenia tak, aby obszar właściwości Sądu Rejonowego w Wałbrzychu odzwierciedlał znowelizowany zakres rozpoznawanych przez ten sąd spraw</w:t>
            </w:r>
            <w:r w:rsidR="000C3A21" w:rsidRPr="00420202">
              <w:rPr>
                <w:rFonts w:ascii="Arial" w:hAnsi="Arial" w:cs="Arial"/>
              </w:rPr>
              <w:t>.</w:t>
            </w:r>
          </w:p>
        </w:tc>
        <w:tc>
          <w:tcPr>
            <w:tcW w:w="2835" w:type="dxa"/>
          </w:tcPr>
          <w:p w14:paraId="7C32D775" w14:textId="77777777" w:rsidR="000E4AFD" w:rsidRPr="00420202" w:rsidRDefault="00EF3AC7" w:rsidP="000C3A21">
            <w:pPr>
              <w:spacing w:after="0" w:line="240" w:lineRule="auto"/>
              <w:jc w:val="both"/>
              <w:rPr>
                <w:rFonts w:ascii="Arial" w:hAnsi="Arial" w:cs="Arial"/>
              </w:rPr>
            </w:pPr>
            <w:r w:rsidRPr="00420202">
              <w:rPr>
                <w:rFonts w:ascii="Arial" w:hAnsi="Arial" w:cs="Arial"/>
              </w:rPr>
              <w:t>Katarzyna Mizera – sędzia, główny specjalista w Departamencie Legislacyjnym Ustroju Sądów</w:t>
            </w:r>
          </w:p>
        </w:tc>
        <w:tc>
          <w:tcPr>
            <w:tcW w:w="3196" w:type="dxa"/>
          </w:tcPr>
          <w:p w14:paraId="458092FF" w14:textId="77777777" w:rsidR="000E4AFD" w:rsidRPr="00420202" w:rsidRDefault="00EF3AC7" w:rsidP="00027655">
            <w:pPr>
              <w:spacing w:after="0" w:line="240" w:lineRule="auto"/>
              <w:jc w:val="both"/>
              <w:rPr>
                <w:rFonts w:ascii="Arial" w:hAnsi="Arial" w:cs="Arial"/>
              </w:rPr>
            </w:pPr>
            <w:r w:rsidRPr="00420202">
              <w:rPr>
                <w:rFonts w:ascii="Arial" w:hAnsi="Arial" w:cs="Arial"/>
              </w:rPr>
              <w:t>1 kwietnia 2021 r.</w:t>
            </w:r>
          </w:p>
          <w:p w14:paraId="70942543" w14:textId="77777777" w:rsidR="009D4EC0" w:rsidRPr="00420202" w:rsidRDefault="009D4EC0" w:rsidP="00027655">
            <w:pPr>
              <w:spacing w:after="0" w:line="240" w:lineRule="auto"/>
              <w:jc w:val="both"/>
              <w:rPr>
                <w:rFonts w:ascii="Arial" w:hAnsi="Arial" w:cs="Arial"/>
              </w:rPr>
            </w:pPr>
          </w:p>
          <w:p w14:paraId="7E66795E" w14:textId="77777777" w:rsidR="009D4EC0" w:rsidRPr="00420202" w:rsidRDefault="009D4EC0" w:rsidP="00027655">
            <w:pPr>
              <w:spacing w:after="0" w:line="240" w:lineRule="auto"/>
              <w:jc w:val="both"/>
              <w:rPr>
                <w:rFonts w:ascii="Arial" w:hAnsi="Arial" w:cs="Arial"/>
              </w:rPr>
            </w:pPr>
            <w:r w:rsidRPr="00420202">
              <w:rPr>
                <w:rFonts w:ascii="Arial" w:hAnsi="Arial" w:cs="Arial"/>
                <w:highlight w:val="yellow"/>
              </w:rPr>
              <w:t>Prace zakończono</w:t>
            </w:r>
            <w:r w:rsidRPr="00420202">
              <w:rPr>
                <w:rFonts w:ascii="Arial" w:hAnsi="Arial" w:cs="Arial"/>
              </w:rPr>
              <w:t>.</w:t>
            </w:r>
          </w:p>
          <w:p w14:paraId="3C4AF912" w14:textId="77777777" w:rsidR="00B86C35" w:rsidRPr="00420202" w:rsidRDefault="00B86C35" w:rsidP="00027655">
            <w:pPr>
              <w:spacing w:after="0" w:line="240" w:lineRule="auto"/>
              <w:jc w:val="both"/>
              <w:rPr>
                <w:rFonts w:ascii="Arial" w:hAnsi="Arial" w:cs="Arial"/>
              </w:rPr>
            </w:pPr>
          </w:p>
          <w:p w14:paraId="2341ED00" w14:textId="77777777" w:rsidR="009D4EC0" w:rsidRPr="00420202" w:rsidRDefault="009D4EC0" w:rsidP="00027655">
            <w:pPr>
              <w:spacing w:after="0" w:line="240" w:lineRule="auto"/>
              <w:jc w:val="both"/>
              <w:rPr>
                <w:rFonts w:ascii="Arial" w:eastAsia="Times New Roman" w:hAnsi="Arial" w:cs="Arial"/>
                <w:bCs/>
              </w:rPr>
            </w:pPr>
            <w:r w:rsidRPr="00420202">
              <w:rPr>
                <w:rFonts w:ascii="Arial" w:hAnsi="Arial" w:cs="Arial"/>
              </w:rPr>
              <w:t xml:space="preserve">Opublikowano w Dz. U. </w:t>
            </w:r>
          </w:p>
        </w:tc>
      </w:tr>
      <w:tr w:rsidR="000E4AFD" w:rsidRPr="00420202" w14:paraId="497A121C" w14:textId="77777777" w:rsidTr="002816DC">
        <w:tc>
          <w:tcPr>
            <w:tcW w:w="817" w:type="dxa"/>
            <w:tcBorders>
              <w:top w:val="single" w:sz="4" w:space="0" w:color="auto"/>
              <w:left w:val="single" w:sz="4" w:space="0" w:color="auto"/>
              <w:bottom w:val="single" w:sz="4" w:space="0" w:color="auto"/>
              <w:right w:val="single" w:sz="4" w:space="0" w:color="auto"/>
            </w:tcBorders>
          </w:tcPr>
          <w:p w14:paraId="013ABCC7" w14:textId="77777777" w:rsidR="000E4AFD" w:rsidRPr="00420202" w:rsidRDefault="000E4AFD" w:rsidP="007E0A0F">
            <w:pPr>
              <w:spacing w:after="0" w:line="240" w:lineRule="auto"/>
              <w:jc w:val="both"/>
              <w:rPr>
                <w:rFonts w:ascii="Arial" w:hAnsi="Arial" w:cs="Arial"/>
              </w:rPr>
            </w:pPr>
            <w:r w:rsidRPr="00420202">
              <w:rPr>
                <w:rFonts w:ascii="Arial" w:hAnsi="Arial" w:cs="Arial"/>
              </w:rPr>
              <w:t>560.</w:t>
            </w:r>
          </w:p>
        </w:tc>
        <w:tc>
          <w:tcPr>
            <w:tcW w:w="3791" w:type="dxa"/>
          </w:tcPr>
          <w:p w14:paraId="4568D358" w14:textId="77777777" w:rsidR="000E4AFD" w:rsidRPr="00420202" w:rsidRDefault="00EF3AC7" w:rsidP="00027655">
            <w:pPr>
              <w:spacing w:after="0" w:line="240" w:lineRule="auto"/>
              <w:rPr>
                <w:rFonts w:ascii="Arial" w:hAnsi="Arial" w:cs="Arial"/>
              </w:rPr>
            </w:pPr>
            <w:r w:rsidRPr="00420202">
              <w:rPr>
                <w:rFonts w:ascii="Arial" w:hAnsi="Arial" w:cs="Arial"/>
              </w:rPr>
              <w:t xml:space="preserve">Projekt rozporządzenia Ministra Sprawiedliwości </w:t>
            </w:r>
            <w:r w:rsidRPr="00420202">
              <w:rPr>
                <w:rFonts w:ascii="Arial" w:hAnsi="Arial" w:cs="Arial"/>
              </w:rPr>
              <w:br/>
            </w:r>
            <w:r w:rsidRPr="00420202">
              <w:rPr>
                <w:rFonts w:ascii="Arial" w:hAnsi="Arial" w:cs="Arial"/>
                <w:iCs/>
              </w:rPr>
              <w:t>zmieniającego rozporządzenie w sprawie przekazania niektórym sądom rejonowym rozpoznawania spraw z zakresu prawa pracy lub ubezpieczeń społecznych   z obszarów właściwości innych sądów rejonowych.</w:t>
            </w:r>
          </w:p>
        </w:tc>
        <w:tc>
          <w:tcPr>
            <w:tcW w:w="4147" w:type="dxa"/>
          </w:tcPr>
          <w:p w14:paraId="6180A186" w14:textId="77777777" w:rsidR="00EF3AC7" w:rsidRPr="00420202" w:rsidRDefault="00EF3AC7" w:rsidP="000C3A21">
            <w:pPr>
              <w:spacing w:after="0" w:line="240" w:lineRule="auto"/>
              <w:jc w:val="both"/>
              <w:rPr>
                <w:rFonts w:ascii="Arial" w:hAnsi="Arial" w:cs="Arial"/>
              </w:rPr>
            </w:pPr>
            <w:r w:rsidRPr="00420202">
              <w:rPr>
                <w:rFonts w:ascii="Arial" w:hAnsi="Arial" w:cs="Arial"/>
              </w:rPr>
              <w:t xml:space="preserve">Podstawa prawna - art. 20 pkt 2 ustawy z dnia 27 lipca 2001 r. – Prawo o ustroju sądów powszechnych (Dz. U. z 2020 r. poz. 2072). </w:t>
            </w:r>
          </w:p>
          <w:p w14:paraId="1EC16CB8" w14:textId="77777777" w:rsidR="00EF3AC7" w:rsidRPr="00420202" w:rsidRDefault="00EF3AC7" w:rsidP="000C3A21">
            <w:pPr>
              <w:pStyle w:val="NIEARTTEKSTtekstnieartykuowanynppodstprawnarozplubpreambua"/>
              <w:spacing w:before="0" w:line="240" w:lineRule="auto"/>
              <w:ind w:firstLine="0"/>
              <w:rPr>
                <w:rFonts w:ascii="Arial" w:hAnsi="Arial"/>
                <w:sz w:val="22"/>
                <w:szCs w:val="22"/>
              </w:rPr>
            </w:pPr>
            <w:r w:rsidRPr="00420202">
              <w:rPr>
                <w:rFonts w:ascii="Arial" w:hAnsi="Arial"/>
                <w:sz w:val="22"/>
                <w:szCs w:val="22"/>
              </w:rPr>
              <w:t>Zgodnie z projektowanym rozporządzeniem przekazuje się sprawy z zakresu prawa pracy z obszaru właściwości Sądu Rejonowego w Wałbrzychu do obszaru właściwości Sądu Rejonowego w Świdnicy.</w:t>
            </w:r>
          </w:p>
          <w:p w14:paraId="7D749CEA" w14:textId="77777777" w:rsidR="000E4AFD" w:rsidRPr="00420202" w:rsidRDefault="000E4AFD" w:rsidP="003F2200">
            <w:pPr>
              <w:spacing w:after="0" w:line="240" w:lineRule="auto"/>
              <w:jc w:val="both"/>
              <w:rPr>
                <w:rFonts w:ascii="Arial" w:hAnsi="Arial" w:cs="Arial"/>
              </w:rPr>
            </w:pPr>
          </w:p>
        </w:tc>
        <w:tc>
          <w:tcPr>
            <w:tcW w:w="2835" w:type="dxa"/>
          </w:tcPr>
          <w:p w14:paraId="7DB4C78C" w14:textId="77777777" w:rsidR="000E4AFD" w:rsidRPr="00420202" w:rsidRDefault="00EF3AC7" w:rsidP="000C3A21">
            <w:pPr>
              <w:spacing w:after="0" w:line="240" w:lineRule="auto"/>
              <w:jc w:val="both"/>
              <w:rPr>
                <w:rFonts w:ascii="Arial" w:hAnsi="Arial" w:cs="Arial"/>
              </w:rPr>
            </w:pPr>
            <w:r w:rsidRPr="00420202">
              <w:rPr>
                <w:rFonts w:ascii="Arial" w:hAnsi="Arial" w:cs="Arial"/>
              </w:rPr>
              <w:t>Katarzyna Mizera – sędzia, główny specjalista w Departamencie Legislacyjnym Ustroju Sądów</w:t>
            </w:r>
          </w:p>
        </w:tc>
        <w:tc>
          <w:tcPr>
            <w:tcW w:w="3196" w:type="dxa"/>
          </w:tcPr>
          <w:p w14:paraId="1B584085" w14:textId="77777777" w:rsidR="000E4AFD" w:rsidRPr="00420202" w:rsidRDefault="00EF3AC7" w:rsidP="00027655">
            <w:pPr>
              <w:spacing w:after="0" w:line="240" w:lineRule="auto"/>
              <w:jc w:val="both"/>
              <w:rPr>
                <w:rFonts w:ascii="Arial" w:hAnsi="Arial" w:cs="Arial"/>
              </w:rPr>
            </w:pPr>
            <w:r w:rsidRPr="00420202">
              <w:rPr>
                <w:rFonts w:ascii="Arial" w:hAnsi="Arial" w:cs="Arial"/>
              </w:rPr>
              <w:t>1 kwietnia 2021 r.</w:t>
            </w:r>
          </w:p>
          <w:p w14:paraId="23AFEF22" w14:textId="77777777" w:rsidR="00B86C35" w:rsidRPr="00420202" w:rsidRDefault="00B86C35" w:rsidP="00027655">
            <w:pPr>
              <w:spacing w:after="0" w:line="240" w:lineRule="auto"/>
              <w:jc w:val="both"/>
              <w:rPr>
                <w:rFonts w:ascii="Arial" w:hAnsi="Arial" w:cs="Arial"/>
              </w:rPr>
            </w:pPr>
          </w:p>
          <w:p w14:paraId="2F75A366" w14:textId="77777777" w:rsidR="009D4EC0" w:rsidRPr="00420202" w:rsidRDefault="009D4EC0" w:rsidP="009D4EC0">
            <w:pPr>
              <w:spacing w:after="0" w:line="240" w:lineRule="auto"/>
              <w:jc w:val="both"/>
              <w:rPr>
                <w:rFonts w:ascii="Arial" w:hAnsi="Arial" w:cs="Arial"/>
              </w:rPr>
            </w:pPr>
            <w:r w:rsidRPr="00420202">
              <w:rPr>
                <w:rFonts w:ascii="Arial" w:hAnsi="Arial" w:cs="Arial"/>
                <w:highlight w:val="yellow"/>
              </w:rPr>
              <w:t>Prace zakończono</w:t>
            </w:r>
            <w:r w:rsidRPr="00420202">
              <w:rPr>
                <w:rFonts w:ascii="Arial" w:hAnsi="Arial" w:cs="Arial"/>
              </w:rPr>
              <w:t>.</w:t>
            </w:r>
          </w:p>
          <w:p w14:paraId="4F0A54CC" w14:textId="77777777" w:rsidR="00B86C35" w:rsidRPr="00420202" w:rsidRDefault="00B86C35" w:rsidP="009D4EC0">
            <w:pPr>
              <w:spacing w:after="0" w:line="240" w:lineRule="auto"/>
              <w:jc w:val="both"/>
              <w:rPr>
                <w:rFonts w:ascii="Arial" w:hAnsi="Arial" w:cs="Arial"/>
              </w:rPr>
            </w:pPr>
          </w:p>
          <w:p w14:paraId="5A6400A8" w14:textId="77777777" w:rsidR="009D4EC0" w:rsidRPr="00420202" w:rsidRDefault="009D4EC0" w:rsidP="009D4EC0">
            <w:pPr>
              <w:spacing w:after="0" w:line="240" w:lineRule="auto"/>
              <w:jc w:val="both"/>
              <w:rPr>
                <w:rFonts w:ascii="Arial" w:eastAsia="Times New Roman" w:hAnsi="Arial" w:cs="Arial"/>
                <w:bCs/>
              </w:rPr>
            </w:pPr>
            <w:r w:rsidRPr="00420202">
              <w:rPr>
                <w:rFonts w:ascii="Arial" w:hAnsi="Arial" w:cs="Arial"/>
              </w:rPr>
              <w:t>Opublikowano w Dz. U.</w:t>
            </w:r>
          </w:p>
        </w:tc>
      </w:tr>
      <w:tr w:rsidR="00980CF5" w:rsidRPr="00420202" w14:paraId="14C39D26" w14:textId="77777777" w:rsidTr="002816DC">
        <w:tc>
          <w:tcPr>
            <w:tcW w:w="817" w:type="dxa"/>
            <w:tcBorders>
              <w:top w:val="single" w:sz="4" w:space="0" w:color="auto"/>
              <w:left w:val="single" w:sz="4" w:space="0" w:color="auto"/>
              <w:bottom w:val="single" w:sz="4" w:space="0" w:color="auto"/>
              <w:right w:val="single" w:sz="4" w:space="0" w:color="auto"/>
            </w:tcBorders>
          </w:tcPr>
          <w:p w14:paraId="6B159748" w14:textId="77777777" w:rsidR="00980CF5" w:rsidRPr="00420202" w:rsidRDefault="00980CF5" w:rsidP="007E0A0F">
            <w:pPr>
              <w:spacing w:after="0" w:line="240" w:lineRule="auto"/>
              <w:jc w:val="both"/>
              <w:rPr>
                <w:rFonts w:ascii="Arial" w:hAnsi="Arial" w:cs="Arial"/>
              </w:rPr>
            </w:pPr>
            <w:r w:rsidRPr="00420202">
              <w:rPr>
                <w:rFonts w:ascii="Arial" w:hAnsi="Arial" w:cs="Arial"/>
              </w:rPr>
              <w:t>561</w:t>
            </w:r>
          </w:p>
        </w:tc>
        <w:tc>
          <w:tcPr>
            <w:tcW w:w="3791" w:type="dxa"/>
          </w:tcPr>
          <w:p w14:paraId="3659A090" w14:textId="77777777" w:rsidR="00980CF5" w:rsidRPr="00420202" w:rsidRDefault="00980CF5" w:rsidP="00980CF5">
            <w:pPr>
              <w:spacing w:after="160" w:line="259" w:lineRule="auto"/>
              <w:jc w:val="both"/>
              <w:rPr>
                <w:rFonts w:ascii="Arial" w:hAnsi="Arial" w:cs="Arial"/>
              </w:rPr>
            </w:pPr>
            <w:r w:rsidRPr="00420202">
              <w:rPr>
                <w:rFonts w:ascii="Arial" w:hAnsi="Arial" w:cs="Arial"/>
              </w:rPr>
              <w:t xml:space="preserve">Projekt rozporządzenia Ministra Sprawiedliwości zmieniającego </w:t>
            </w:r>
            <w:r w:rsidRPr="00420202">
              <w:rPr>
                <w:rFonts w:ascii="Arial" w:hAnsi="Arial" w:cs="Arial"/>
              </w:rPr>
              <w:lastRenderedPageBreak/>
              <w:t>rozporządzenie w sprawie sposobu uiszczania opłat sądowych w sprawach cywilnych</w:t>
            </w:r>
          </w:p>
          <w:p w14:paraId="27719473" w14:textId="77777777" w:rsidR="00980CF5" w:rsidRPr="00420202" w:rsidRDefault="00980CF5" w:rsidP="00027655">
            <w:pPr>
              <w:spacing w:after="0" w:line="240" w:lineRule="auto"/>
              <w:rPr>
                <w:rFonts w:ascii="Arial" w:hAnsi="Arial" w:cs="Arial"/>
              </w:rPr>
            </w:pPr>
          </w:p>
        </w:tc>
        <w:tc>
          <w:tcPr>
            <w:tcW w:w="4147" w:type="dxa"/>
          </w:tcPr>
          <w:p w14:paraId="4B58B4FA" w14:textId="77777777" w:rsidR="00980CF5" w:rsidRPr="00420202" w:rsidRDefault="00980CF5" w:rsidP="00980CF5">
            <w:pPr>
              <w:spacing w:after="160" w:line="259" w:lineRule="auto"/>
              <w:jc w:val="both"/>
              <w:rPr>
                <w:rFonts w:ascii="Arial" w:hAnsi="Arial" w:cs="Arial"/>
              </w:rPr>
            </w:pPr>
            <w:r w:rsidRPr="00420202">
              <w:rPr>
                <w:rFonts w:ascii="Arial" w:hAnsi="Arial" w:cs="Arial"/>
              </w:rPr>
              <w:lastRenderedPageBreak/>
              <w:t xml:space="preserve">Podstawa prawna: art. 9 pkt 1 ustawy z dnia 28 lipca 2005 r. o kosztach </w:t>
            </w:r>
            <w:r w:rsidRPr="00420202">
              <w:rPr>
                <w:rFonts w:ascii="Arial" w:hAnsi="Arial" w:cs="Arial"/>
              </w:rPr>
              <w:lastRenderedPageBreak/>
              <w:t xml:space="preserve">sądowych w sprawach cywilnych </w:t>
            </w:r>
            <w:r w:rsidR="00E5647B" w:rsidRPr="00420202">
              <w:rPr>
                <w:rFonts w:ascii="Arial" w:hAnsi="Arial" w:cs="Arial"/>
              </w:rPr>
              <w:br/>
            </w:r>
            <w:r w:rsidRPr="00420202">
              <w:rPr>
                <w:rFonts w:ascii="Arial" w:hAnsi="Arial" w:cs="Arial"/>
              </w:rPr>
              <w:t xml:space="preserve">(Dz. U. z 2020 r. poz. 755, 807, 956 i 2186). </w:t>
            </w:r>
          </w:p>
          <w:p w14:paraId="2523B350" w14:textId="77777777" w:rsidR="00980CF5" w:rsidRPr="00420202" w:rsidRDefault="00980CF5" w:rsidP="00980CF5">
            <w:pPr>
              <w:spacing w:after="160" w:line="259" w:lineRule="auto"/>
              <w:jc w:val="both"/>
              <w:rPr>
                <w:rFonts w:ascii="Arial" w:hAnsi="Arial" w:cs="Arial"/>
              </w:rPr>
            </w:pPr>
            <w:r w:rsidRPr="00420202">
              <w:rPr>
                <w:rFonts w:ascii="Arial" w:hAnsi="Arial" w:cs="Arial"/>
              </w:rPr>
              <w:t xml:space="preserve">Celem wydania projektowanego rozporządzenia jest dostosowanie przepisów dotyczących sposobu uiszczania opłat w sprawach cywilnych do zmian wprowadzonych ustawą z dnia 26 stycznia 2018 r. o zmianie ustawy o Krajowym Rejestrze Sądowym oraz niektórych innych ustaw (Dz.U. poz. 398, z </w:t>
            </w:r>
            <w:proofErr w:type="spellStart"/>
            <w:r w:rsidRPr="00420202">
              <w:rPr>
                <w:rFonts w:ascii="Arial" w:hAnsi="Arial" w:cs="Arial"/>
              </w:rPr>
              <w:t>późn</w:t>
            </w:r>
            <w:proofErr w:type="spellEnd"/>
            <w:r w:rsidRPr="00420202">
              <w:rPr>
                <w:rFonts w:ascii="Arial" w:hAnsi="Arial" w:cs="Arial"/>
              </w:rPr>
              <w:t>. zm.)</w:t>
            </w:r>
          </w:p>
        </w:tc>
        <w:tc>
          <w:tcPr>
            <w:tcW w:w="2835" w:type="dxa"/>
          </w:tcPr>
          <w:p w14:paraId="65A2CB64" w14:textId="77777777" w:rsidR="00980CF5" w:rsidRPr="00420202" w:rsidRDefault="00980CF5" w:rsidP="000C3A21">
            <w:pPr>
              <w:spacing w:after="0" w:line="240" w:lineRule="auto"/>
              <w:jc w:val="both"/>
              <w:rPr>
                <w:rFonts w:ascii="Arial" w:hAnsi="Arial" w:cs="Arial"/>
              </w:rPr>
            </w:pPr>
            <w:r w:rsidRPr="00420202">
              <w:rPr>
                <w:rFonts w:ascii="Arial" w:hAnsi="Arial" w:cs="Arial"/>
              </w:rPr>
              <w:lastRenderedPageBreak/>
              <w:t xml:space="preserve">Artur Grajewski – Dyrektor Departamentu </w:t>
            </w:r>
            <w:r w:rsidRPr="00420202">
              <w:rPr>
                <w:rFonts w:ascii="Arial" w:hAnsi="Arial" w:cs="Arial"/>
              </w:rPr>
              <w:lastRenderedPageBreak/>
              <w:t>Legislacyjnego Prawa Cywilnego</w:t>
            </w:r>
          </w:p>
        </w:tc>
        <w:tc>
          <w:tcPr>
            <w:tcW w:w="3196" w:type="dxa"/>
          </w:tcPr>
          <w:p w14:paraId="3161B889" w14:textId="77777777" w:rsidR="00980CF5" w:rsidRPr="00420202" w:rsidRDefault="00980CF5" w:rsidP="00980CF5">
            <w:pPr>
              <w:spacing w:after="160" w:line="259" w:lineRule="auto"/>
              <w:jc w:val="both"/>
              <w:rPr>
                <w:rFonts w:ascii="Arial" w:hAnsi="Arial" w:cs="Arial"/>
              </w:rPr>
            </w:pPr>
            <w:r w:rsidRPr="00420202">
              <w:rPr>
                <w:rFonts w:ascii="Arial" w:hAnsi="Arial" w:cs="Arial"/>
              </w:rPr>
              <w:lastRenderedPageBreak/>
              <w:t>Lipiec 2021 roku</w:t>
            </w:r>
          </w:p>
          <w:p w14:paraId="0CF12741" w14:textId="77777777" w:rsidR="00297D0B" w:rsidRPr="00420202" w:rsidRDefault="00297D0B" w:rsidP="00980CF5">
            <w:pPr>
              <w:spacing w:after="160" w:line="259" w:lineRule="auto"/>
              <w:jc w:val="both"/>
              <w:rPr>
                <w:rFonts w:ascii="Arial" w:hAnsi="Arial" w:cs="Arial"/>
              </w:rPr>
            </w:pPr>
          </w:p>
          <w:p w14:paraId="1A7BA708" w14:textId="77777777" w:rsidR="00980CF5" w:rsidRPr="00420202" w:rsidRDefault="00980CF5" w:rsidP="00027655">
            <w:pPr>
              <w:spacing w:after="0" w:line="240" w:lineRule="auto"/>
              <w:jc w:val="both"/>
              <w:rPr>
                <w:rFonts w:ascii="Arial" w:hAnsi="Arial" w:cs="Arial"/>
              </w:rPr>
            </w:pPr>
          </w:p>
        </w:tc>
      </w:tr>
      <w:tr w:rsidR="00297D0B" w:rsidRPr="00420202" w14:paraId="6E8787FE" w14:textId="77777777" w:rsidTr="002816DC">
        <w:tc>
          <w:tcPr>
            <w:tcW w:w="817" w:type="dxa"/>
            <w:tcBorders>
              <w:top w:val="single" w:sz="4" w:space="0" w:color="auto"/>
              <w:left w:val="single" w:sz="4" w:space="0" w:color="auto"/>
              <w:bottom w:val="single" w:sz="4" w:space="0" w:color="auto"/>
              <w:right w:val="single" w:sz="4" w:space="0" w:color="auto"/>
            </w:tcBorders>
          </w:tcPr>
          <w:p w14:paraId="2F7079F8" w14:textId="77777777" w:rsidR="00297D0B" w:rsidRPr="00420202" w:rsidRDefault="00297D0B" w:rsidP="00297D0B">
            <w:pPr>
              <w:spacing w:after="0" w:line="240" w:lineRule="auto"/>
              <w:jc w:val="both"/>
              <w:rPr>
                <w:rFonts w:ascii="Arial" w:hAnsi="Arial" w:cs="Arial"/>
              </w:rPr>
            </w:pPr>
            <w:r w:rsidRPr="00420202">
              <w:rPr>
                <w:rFonts w:ascii="Arial" w:hAnsi="Arial" w:cs="Arial"/>
              </w:rPr>
              <w:lastRenderedPageBreak/>
              <w:t>562</w:t>
            </w:r>
          </w:p>
        </w:tc>
        <w:tc>
          <w:tcPr>
            <w:tcW w:w="3791" w:type="dxa"/>
          </w:tcPr>
          <w:p w14:paraId="0903FDA8" w14:textId="77777777" w:rsidR="00297D0B" w:rsidRPr="00420202" w:rsidRDefault="00297D0B" w:rsidP="00297D0B">
            <w:pPr>
              <w:spacing w:after="160" w:line="259" w:lineRule="auto"/>
              <w:jc w:val="both"/>
              <w:rPr>
                <w:rFonts w:ascii="Arial" w:hAnsi="Arial" w:cs="Arial"/>
              </w:rPr>
            </w:pPr>
            <w:r w:rsidRPr="00420202">
              <w:rPr>
                <w:rFonts w:ascii="Arial" w:hAnsi="Arial" w:cs="Arial"/>
                <w:iCs/>
              </w:rPr>
              <w:t xml:space="preserve">Projekt rozporządzenia Ministra Sprawiedliwości zmieniającego rozporządzenie </w:t>
            </w:r>
            <w:r w:rsidRPr="00420202">
              <w:rPr>
                <w:rFonts w:ascii="Arial" w:hAnsi="Arial" w:cs="Arial"/>
                <w:iCs/>
              </w:rPr>
              <w:sym w:font="Symbol" w:char="F02D"/>
            </w:r>
            <w:r w:rsidRPr="00420202">
              <w:rPr>
                <w:rFonts w:ascii="Arial" w:hAnsi="Arial" w:cs="Arial"/>
                <w:iCs/>
              </w:rPr>
              <w:t xml:space="preserve"> Regulamin wewnętrznego urzędowania powszechnych jednostek organizacyjnych prokuratury</w:t>
            </w:r>
          </w:p>
        </w:tc>
        <w:tc>
          <w:tcPr>
            <w:tcW w:w="4147" w:type="dxa"/>
          </w:tcPr>
          <w:p w14:paraId="7926D258" w14:textId="77777777" w:rsidR="00297D0B" w:rsidRPr="00420202" w:rsidRDefault="00297D0B" w:rsidP="00297D0B">
            <w:pPr>
              <w:pStyle w:val="Style8"/>
              <w:widowControl/>
              <w:spacing w:line="240" w:lineRule="auto"/>
              <w:ind w:right="29" w:firstLine="0"/>
              <w:rPr>
                <w:rStyle w:val="FontStyle24"/>
                <w:rFonts w:ascii="Arial" w:hAnsi="Arial" w:cs="Arial"/>
              </w:rPr>
            </w:pPr>
            <w:r w:rsidRPr="00420202">
              <w:rPr>
                <w:sz w:val="22"/>
                <w:szCs w:val="22"/>
              </w:rPr>
              <w:t xml:space="preserve">Podstawa prawna – art. </w:t>
            </w:r>
            <w:r w:rsidR="009E3AEF" w:rsidRPr="00420202">
              <w:rPr>
                <w:sz w:val="22"/>
                <w:szCs w:val="22"/>
              </w:rPr>
              <w:t>36</w:t>
            </w:r>
            <w:r w:rsidRPr="00420202">
              <w:rPr>
                <w:sz w:val="22"/>
                <w:szCs w:val="22"/>
              </w:rPr>
              <w:t xml:space="preserve"> § </w:t>
            </w:r>
            <w:r w:rsidR="009E3AEF" w:rsidRPr="00420202">
              <w:rPr>
                <w:sz w:val="22"/>
                <w:szCs w:val="22"/>
              </w:rPr>
              <w:t>1</w:t>
            </w:r>
            <w:r w:rsidRPr="00420202">
              <w:rPr>
                <w:sz w:val="22"/>
                <w:szCs w:val="22"/>
              </w:rPr>
              <w:t xml:space="preserve"> ustawy z dnia 28 stycznia 2016 r. – Prawo o prokuraturze (Dz. U. z 2021 r. poz. 66). </w:t>
            </w:r>
            <w:r w:rsidRPr="00420202">
              <w:rPr>
                <w:color w:val="000000"/>
                <w:spacing w:val="-2"/>
                <w:sz w:val="22"/>
                <w:szCs w:val="22"/>
              </w:rPr>
              <w:t xml:space="preserve">Przedmiotowy projekt </w:t>
            </w:r>
            <w:r w:rsidRPr="00420202">
              <w:rPr>
                <w:sz w:val="22"/>
                <w:szCs w:val="22"/>
              </w:rPr>
              <w:t xml:space="preserve">przewiduje </w:t>
            </w:r>
            <w:r w:rsidRPr="00420202">
              <w:rPr>
                <w:rStyle w:val="FontStyle24"/>
                <w:rFonts w:ascii="Arial" w:hAnsi="Arial" w:cs="Arial"/>
              </w:rPr>
              <w:t xml:space="preserve">modyfikację § 228 ust. 1 </w:t>
            </w:r>
            <w:r w:rsidRPr="00420202">
              <w:rPr>
                <w:sz w:val="22"/>
                <w:szCs w:val="22"/>
              </w:rPr>
              <w:t xml:space="preserve">rozporządzenia </w:t>
            </w:r>
            <w:r w:rsidRPr="00420202">
              <w:rPr>
                <w:rStyle w:val="FontStyle24"/>
                <w:rFonts w:ascii="Arial" w:hAnsi="Arial" w:cs="Arial"/>
              </w:rPr>
              <w:t>określającego podmiotową kompetencję do przesyłania aktu oskarżenia do sądu. Proponuje się  przyznanie przedmiotowego uprawnienia również  naczelnikowi Wydziału Spraw Wewnętrznych Prokuratury Krajowej w zakresie spraw nadzorowanych lub prowadzonych, przez prokuratorów z podległego mu Wydziału.</w:t>
            </w:r>
          </w:p>
          <w:p w14:paraId="616082A3" w14:textId="77777777" w:rsidR="00297D0B" w:rsidRPr="00420202" w:rsidRDefault="00297D0B" w:rsidP="00297D0B">
            <w:pPr>
              <w:spacing w:after="160" w:line="259" w:lineRule="auto"/>
              <w:jc w:val="both"/>
              <w:rPr>
                <w:rFonts w:ascii="Arial" w:hAnsi="Arial" w:cs="Arial"/>
              </w:rPr>
            </w:pPr>
          </w:p>
        </w:tc>
        <w:tc>
          <w:tcPr>
            <w:tcW w:w="2835" w:type="dxa"/>
          </w:tcPr>
          <w:p w14:paraId="4E808D0B" w14:textId="77777777" w:rsidR="00297D0B" w:rsidRPr="00420202" w:rsidRDefault="00297D0B" w:rsidP="00297D0B">
            <w:pPr>
              <w:spacing w:before="120"/>
              <w:rPr>
                <w:rFonts w:ascii="Arial" w:hAnsi="Arial" w:cs="Arial"/>
              </w:rPr>
            </w:pPr>
            <w:r w:rsidRPr="00420202">
              <w:rPr>
                <w:rFonts w:ascii="Arial" w:hAnsi="Arial" w:cs="Arial"/>
              </w:rPr>
              <w:t>Departament Legislacyjny Prawa Karnego</w:t>
            </w:r>
          </w:p>
          <w:p w14:paraId="34AFB311" w14:textId="77777777" w:rsidR="00297D0B" w:rsidRPr="00420202" w:rsidRDefault="00297D0B" w:rsidP="00297D0B">
            <w:pPr>
              <w:spacing w:before="120"/>
              <w:rPr>
                <w:rFonts w:ascii="Arial" w:hAnsi="Arial" w:cs="Arial"/>
              </w:rPr>
            </w:pPr>
            <w:r w:rsidRPr="00420202">
              <w:rPr>
                <w:rFonts w:ascii="Arial" w:hAnsi="Arial" w:cs="Arial"/>
              </w:rPr>
              <w:t>Wydział Prawa Zawodów Prawniczych</w:t>
            </w:r>
          </w:p>
          <w:p w14:paraId="5375655F" w14:textId="77777777" w:rsidR="00297D0B" w:rsidRPr="00420202" w:rsidRDefault="00297D0B" w:rsidP="00297D0B">
            <w:pPr>
              <w:spacing w:before="120"/>
              <w:rPr>
                <w:rFonts w:ascii="Arial" w:hAnsi="Arial" w:cs="Arial"/>
              </w:rPr>
            </w:pPr>
            <w:r w:rsidRPr="00420202">
              <w:rPr>
                <w:rFonts w:ascii="Arial" w:hAnsi="Arial" w:cs="Arial"/>
              </w:rPr>
              <w:t xml:space="preserve"> Adam </w:t>
            </w:r>
            <w:proofErr w:type="spellStart"/>
            <w:r w:rsidRPr="00420202">
              <w:rPr>
                <w:rFonts w:ascii="Arial" w:hAnsi="Arial" w:cs="Arial"/>
              </w:rPr>
              <w:t>Sidor</w:t>
            </w:r>
            <w:proofErr w:type="spellEnd"/>
          </w:p>
          <w:p w14:paraId="59BED151" w14:textId="77777777" w:rsidR="00297D0B" w:rsidRPr="00420202" w:rsidRDefault="00297D0B" w:rsidP="00297D0B">
            <w:pPr>
              <w:spacing w:after="0" w:line="240" w:lineRule="auto"/>
              <w:jc w:val="both"/>
              <w:rPr>
                <w:rFonts w:ascii="Arial" w:hAnsi="Arial" w:cs="Arial"/>
              </w:rPr>
            </w:pPr>
          </w:p>
        </w:tc>
        <w:tc>
          <w:tcPr>
            <w:tcW w:w="3196" w:type="dxa"/>
          </w:tcPr>
          <w:p w14:paraId="0870E82C" w14:textId="77777777" w:rsidR="00297D0B" w:rsidRPr="00420202" w:rsidRDefault="00297D0B" w:rsidP="00297D0B">
            <w:pPr>
              <w:spacing w:after="160" w:line="259" w:lineRule="auto"/>
              <w:jc w:val="both"/>
              <w:rPr>
                <w:rFonts w:ascii="Arial" w:hAnsi="Arial" w:cs="Arial"/>
              </w:rPr>
            </w:pPr>
            <w:r w:rsidRPr="00420202">
              <w:rPr>
                <w:rFonts w:ascii="Arial" w:hAnsi="Arial" w:cs="Arial"/>
              </w:rPr>
              <w:t>II kwartał 2021 r.</w:t>
            </w:r>
          </w:p>
        </w:tc>
      </w:tr>
      <w:tr w:rsidR="00E047B4" w:rsidRPr="00420202" w14:paraId="3F497857" w14:textId="77777777" w:rsidTr="002816DC">
        <w:tc>
          <w:tcPr>
            <w:tcW w:w="817" w:type="dxa"/>
            <w:tcBorders>
              <w:top w:val="single" w:sz="4" w:space="0" w:color="auto"/>
              <w:left w:val="single" w:sz="4" w:space="0" w:color="auto"/>
              <w:bottom w:val="single" w:sz="4" w:space="0" w:color="auto"/>
              <w:right w:val="single" w:sz="4" w:space="0" w:color="auto"/>
            </w:tcBorders>
          </w:tcPr>
          <w:p w14:paraId="60791B53" w14:textId="77777777" w:rsidR="00E047B4" w:rsidRPr="00420202" w:rsidRDefault="00E047B4" w:rsidP="00297D0B">
            <w:pPr>
              <w:spacing w:after="0" w:line="240" w:lineRule="auto"/>
              <w:jc w:val="both"/>
              <w:rPr>
                <w:rFonts w:ascii="Arial" w:hAnsi="Arial" w:cs="Arial"/>
              </w:rPr>
            </w:pPr>
            <w:r w:rsidRPr="00420202">
              <w:rPr>
                <w:rFonts w:ascii="Arial" w:hAnsi="Arial" w:cs="Arial"/>
              </w:rPr>
              <w:t>563</w:t>
            </w:r>
          </w:p>
        </w:tc>
        <w:tc>
          <w:tcPr>
            <w:tcW w:w="3791" w:type="dxa"/>
          </w:tcPr>
          <w:p w14:paraId="211A2954" w14:textId="77777777" w:rsidR="00E047B4" w:rsidRPr="00420202" w:rsidRDefault="00E047B4" w:rsidP="00297D0B">
            <w:pPr>
              <w:spacing w:after="160" w:line="259" w:lineRule="auto"/>
              <w:jc w:val="both"/>
              <w:rPr>
                <w:rFonts w:ascii="Arial" w:hAnsi="Arial" w:cs="Arial"/>
                <w:iCs/>
              </w:rPr>
            </w:pPr>
            <w:r w:rsidRPr="00420202">
              <w:rPr>
                <w:rFonts w:ascii="Arial" w:hAnsi="Arial" w:cs="Arial"/>
              </w:rPr>
              <w:t xml:space="preserve">Projekt  rozporządzenia Ministra Sprawiedliwości zmieniającego </w:t>
            </w:r>
            <w:bookmarkStart w:id="8" w:name="_Hlk55809065"/>
            <w:r w:rsidRPr="00420202">
              <w:rPr>
                <w:rFonts w:ascii="Arial" w:hAnsi="Arial" w:cs="Arial"/>
              </w:rPr>
              <w:t xml:space="preserve">rozporządzenie </w:t>
            </w:r>
            <w:bookmarkEnd w:id="8"/>
            <w:r w:rsidRPr="00420202">
              <w:rPr>
                <w:rFonts w:ascii="Arial" w:hAnsi="Arial" w:cs="Arial"/>
              </w:rPr>
              <w:t>w sprawie sposobu wnoszenia pism procesowych za pośrednictwem systemu teleinformatycznego obsługującego postępowanie sądowe</w:t>
            </w:r>
          </w:p>
        </w:tc>
        <w:tc>
          <w:tcPr>
            <w:tcW w:w="4147" w:type="dxa"/>
          </w:tcPr>
          <w:p w14:paraId="03B03DC2" w14:textId="77777777" w:rsidR="00E047B4" w:rsidRPr="00420202" w:rsidRDefault="00E047B4" w:rsidP="00E047B4">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art. 125 § </w:t>
            </w:r>
            <w:bookmarkStart w:id="9" w:name="_Hlk63077576"/>
            <w:r w:rsidRPr="00420202">
              <w:rPr>
                <w:rFonts w:ascii="Arial" w:eastAsia="Times New Roman" w:hAnsi="Arial" w:cs="Arial"/>
                <w:lang w:eastAsia="pl-PL"/>
              </w:rPr>
              <w:t>3</w:t>
            </w:r>
            <w:r w:rsidRPr="00420202">
              <w:rPr>
                <w:rFonts w:ascii="Arial" w:eastAsia="Times New Roman" w:hAnsi="Arial" w:cs="Arial"/>
                <w:vertAlign w:val="superscript"/>
                <w:lang w:eastAsia="pl-PL"/>
              </w:rPr>
              <w:t>1</w:t>
            </w:r>
            <w:bookmarkEnd w:id="9"/>
            <w:r w:rsidRPr="00420202">
              <w:rPr>
                <w:rFonts w:ascii="Arial" w:eastAsia="Times New Roman" w:hAnsi="Arial" w:cs="Arial"/>
                <w:vertAlign w:val="superscript"/>
                <w:lang w:eastAsia="pl-PL"/>
              </w:rPr>
              <w:t xml:space="preserve"> </w:t>
            </w:r>
            <w:r w:rsidRPr="00420202">
              <w:rPr>
                <w:rFonts w:ascii="Arial" w:eastAsia="Times New Roman" w:hAnsi="Arial" w:cs="Arial"/>
                <w:lang w:eastAsia="pl-PL"/>
              </w:rPr>
              <w:t xml:space="preserve">ustawy z dnia 17 listopada 1964 r. – Kodeks postępowania cywilnego (Dz. U. z 2020 r. poz. 1575,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1B3DDE78" w14:textId="77777777" w:rsidR="00E047B4" w:rsidRPr="00420202" w:rsidRDefault="00E047B4" w:rsidP="00E047B4">
            <w:pPr>
              <w:spacing w:after="0" w:line="240" w:lineRule="auto"/>
              <w:jc w:val="both"/>
              <w:rPr>
                <w:rFonts w:ascii="Arial" w:eastAsia="Times New Roman" w:hAnsi="Arial" w:cs="Arial"/>
                <w:lang w:eastAsia="pl-PL"/>
              </w:rPr>
            </w:pPr>
          </w:p>
          <w:p w14:paraId="2F8C74C4" w14:textId="77777777" w:rsidR="00E047B4" w:rsidRPr="00420202" w:rsidRDefault="00E047B4" w:rsidP="00E047B4">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Projekt </w:t>
            </w:r>
            <w:r w:rsidRPr="00420202">
              <w:rPr>
                <w:rFonts w:ascii="Arial" w:eastAsia="Times New Roman" w:hAnsi="Arial" w:cs="Arial"/>
                <w:color w:val="000000"/>
                <w:spacing w:val="-2"/>
                <w:lang w:eastAsia="pl-PL"/>
              </w:rPr>
              <w:t xml:space="preserve">kompleksowo reguluje sposób wnoszenie pism procesowych w elektronicznym postępowaniu rejestrowym oraz włącza do rozporządzenia </w:t>
            </w:r>
            <w:r w:rsidRPr="00420202">
              <w:rPr>
                <w:rFonts w:ascii="Arial" w:eastAsia="Times New Roman" w:hAnsi="Arial" w:cs="Arial"/>
                <w:lang w:eastAsia="pl-PL"/>
              </w:rPr>
              <w:t xml:space="preserve">regulacje dotyczące sposobu i trybu składania wniosku o wpis do Krajowego Rejestru Sądowego spółki, której umowa została zawarta przy wykorzystaniu wzorca umowy </w:t>
            </w:r>
            <w:r w:rsidRPr="00420202">
              <w:rPr>
                <w:rFonts w:ascii="Arial" w:eastAsia="Times New Roman" w:hAnsi="Arial" w:cs="Arial"/>
                <w:lang w:eastAsia="pl-PL"/>
              </w:rPr>
              <w:lastRenderedPageBreak/>
              <w:t xml:space="preserve">udostępnionego w systemie teleinformatycznym, oraz składania innych wniosków przez te spółki, które do tej pory  zawarte były w rozporządzeniu Ministra Sprawiedliwości z dnia 13 stycznia 2015 r. w sprawie sposobu i trybu składania wniosków o wpis do Krajowego Rejestru Sądowego dotyczących spółek, których umowę zawarto przy wykorzystaniu wzorca umowy spółki udostępnionego w systemie teleinformatycznym (Dz. U.  poz. 65 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3A684E82" w14:textId="77777777" w:rsidR="00E047B4" w:rsidRPr="00420202" w:rsidRDefault="00E047B4" w:rsidP="00E047B4">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Część wprowadzanych projektem zmian wynika też z konieczności dostosowania oraz doprecyzowania obecnych regulacji do faktycznej funkcjonalności systemu teleinformatycznego obsługującego postępowanie sądowe. Dotyczy to w szczególności projektowanych zmian definicji pojęć używanych w rozporządzeniu oraz zmiany </w:t>
            </w:r>
            <w:r w:rsidRPr="00420202">
              <w:rPr>
                <w:rFonts w:ascii="Arial" w:eastAsia="Times New Roman" w:hAnsi="Arial" w:cs="Arial"/>
                <w:color w:val="000000"/>
                <w:spacing w:val="-2"/>
                <w:lang w:eastAsia="pl-PL"/>
              </w:rPr>
              <w:t>regulacji związanej z potwierdzeniem wniesienia pisma. Będzie ono automatycznie generowane przez system teleinformatyczny obsługujący</w:t>
            </w:r>
            <w:r w:rsidR="000E2371" w:rsidRPr="00420202">
              <w:rPr>
                <w:rFonts w:ascii="Arial" w:eastAsia="Times New Roman" w:hAnsi="Arial" w:cs="Arial"/>
                <w:color w:val="000000"/>
                <w:spacing w:val="-2"/>
                <w:lang w:eastAsia="pl-PL"/>
              </w:rPr>
              <w:t xml:space="preserve"> </w:t>
            </w:r>
            <w:r w:rsidRPr="00420202">
              <w:rPr>
                <w:rFonts w:ascii="Arial" w:eastAsia="Times New Roman" w:hAnsi="Arial" w:cs="Arial"/>
                <w:color w:val="000000"/>
                <w:spacing w:val="-2"/>
                <w:lang w:eastAsia="pl-PL"/>
              </w:rPr>
              <w:t>postępowanie sądowe i umieszczane na koncie, z którego wpłynęło pismo.</w:t>
            </w:r>
          </w:p>
          <w:p w14:paraId="4E9899C2" w14:textId="77777777" w:rsidR="00E047B4" w:rsidRPr="00420202" w:rsidRDefault="00E047B4" w:rsidP="00297D0B">
            <w:pPr>
              <w:pStyle w:val="Style8"/>
              <w:widowControl/>
              <w:spacing w:line="240" w:lineRule="auto"/>
              <w:ind w:right="29" w:firstLine="0"/>
              <w:rPr>
                <w:sz w:val="22"/>
                <w:szCs w:val="22"/>
              </w:rPr>
            </w:pPr>
          </w:p>
        </w:tc>
        <w:tc>
          <w:tcPr>
            <w:tcW w:w="2835" w:type="dxa"/>
          </w:tcPr>
          <w:p w14:paraId="4F4F7AB9" w14:textId="77777777" w:rsidR="00E047B4" w:rsidRPr="00420202" w:rsidRDefault="00E047B4" w:rsidP="00E047B4">
            <w:pPr>
              <w:spacing w:after="0" w:line="240" w:lineRule="auto"/>
              <w:rPr>
                <w:rFonts w:ascii="Arial" w:eastAsia="Times New Roman" w:hAnsi="Arial" w:cs="Arial"/>
                <w:lang w:eastAsia="pl-PL"/>
              </w:rPr>
            </w:pPr>
            <w:r w:rsidRPr="00420202">
              <w:rPr>
                <w:rFonts w:ascii="Arial" w:eastAsia="Times New Roman" w:hAnsi="Arial" w:cs="Arial"/>
                <w:lang w:eastAsia="pl-PL"/>
              </w:rPr>
              <w:lastRenderedPageBreak/>
              <w:t>sędzia Artur Grajewski –</w:t>
            </w:r>
          </w:p>
          <w:p w14:paraId="3723DD7B" w14:textId="77777777" w:rsidR="00E047B4" w:rsidRPr="00420202" w:rsidRDefault="00E047B4" w:rsidP="00E047B4">
            <w:pPr>
              <w:spacing w:after="0" w:line="240" w:lineRule="auto"/>
              <w:rPr>
                <w:rFonts w:ascii="Arial" w:eastAsia="Times New Roman" w:hAnsi="Arial" w:cs="Arial"/>
                <w:lang w:eastAsia="pl-PL"/>
              </w:rPr>
            </w:pPr>
            <w:r w:rsidRPr="00420202">
              <w:rPr>
                <w:rFonts w:ascii="Arial" w:eastAsia="Times New Roman" w:hAnsi="Arial" w:cs="Arial"/>
                <w:lang w:eastAsia="pl-PL"/>
              </w:rPr>
              <w:t>Dyrektor Departamentu Legislacyjnego Prawa Cywilnego</w:t>
            </w:r>
          </w:p>
        </w:tc>
        <w:tc>
          <w:tcPr>
            <w:tcW w:w="3196" w:type="dxa"/>
          </w:tcPr>
          <w:p w14:paraId="75F47C17" w14:textId="77777777" w:rsidR="00E047B4" w:rsidRPr="00420202" w:rsidRDefault="00E047B4" w:rsidP="00297D0B">
            <w:pPr>
              <w:spacing w:after="160" w:line="259" w:lineRule="auto"/>
              <w:jc w:val="both"/>
              <w:rPr>
                <w:rFonts w:ascii="Arial" w:hAnsi="Arial" w:cs="Arial"/>
              </w:rPr>
            </w:pPr>
            <w:r w:rsidRPr="00420202">
              <w:rPr>
                <w:rFonts w:ascii="Arial" w:hAnsi="Arial" w:cs="Arial"/>
              </w:rPr>
              <w:t>czerwiec 2021 roku</w:t>
            </w:r>
          </w:p>
        </w:tc>
      </w:tr>
      <w:tr w:rsidR="00103174" w:rsidRPr="00420202" w14:paraId="4661915A" w14:textId="77777777" w:rsidTr="002816DC">
        <w:tc>
          <w:tcPr>
            <w:tcW w:w="817" w:type="dxa"/>
            <w:tcBorders>
              <w:top w:val="single" w:sz="4" w:space="0" w:color="auto"/>
              <w:left w:val="single" w:sz="4" w:space="0" w:color="auto"/>
              <w:bottom w:val="single" w:sz="4" w:space="0" w:color="auto"/>
              <w:right w:val="single" w:sz="4" w:space="0" w:color="auto"/>
            </w:tcBorders>
          </w:tcPr>
          <w:p w14:paraId="009A705C" w14:textId="77777777" w:rsidR="00103174" w:rsidRPr="00420202" w:rsidRDefault="00103174" w:rsidP="00297D0B">
            <w:pPr>
              <w:spacing w:after="0" w:line="240" w:lineRule="auto"/>
              <w:jc w:val="both"/>
              <w:rPr>
                <w:rFonts w:ascii="Arial" w:hAnsi="Arial" w:cs="Arial"/>
              </w:rPr>
            </w:pPr>
            <w:r w:rsidRPr="00420202">
              <w:rPr>
                <w:rFonts w:ascii="Arial" w:hAnsi="Arial" w:cs="Arial"/>
              </w:rPr>
              <w:t>564</w:t>
            </w:r>
          </w:p>
        </w:tc>
        <w:tc>
          <w:tcPr>
            <w:tcW w:w="3791" w:type="dxa"/>
          </w:tcPr>
          <w:p w14:paraId="3FD5293A" w14:textId="77777777" w:rsidR="00103174" w:rsidRPr="00420202" w:rsidRDefault="00103174" w:rsidP="00103174">
            <w:pPr>
              <w:spacing w:after="0" w:line="240" w:lineRule="auto"/>
              <w:jc w:val="both"/>
              <w:rPr>
                <w:rFonts w:ascii="Arial" w:eastAsia="Times New Roman" w:hAnsi="Arial" w:cs="Arial"/>
                <w:bCs/>
                <w:lang w:eastAsia="pl-PL"/>
              </w:rPr>
            </w:pPr>
            <w:r w:rsidRPr="00420202">
              <w:rPr>
                <w:rFonts w:ascii="Arial" w:eastAsia="Times New Roman" w:hAnsi="Arial" w:cs="Arial"/>
                <w:lang w:eastAsia="pl-PL"/>
              </w:rPr>
              <w:t xml:space="preserve">Projekt rozporządzenia Ministra Sprawiedliwości zmieniającego rozporządzenie </w:t>
            </w:r>
            <w:r w:rsidRPr="00420202">
              <w:rPr>
                <w:rFonts w:ascii="Arial" w:eastAsia="Times New Roman" w:hAnsi="Arial" w:cs="Arial"/>
                <w:bCs/>
                <w:lang w:eastAsia="pl-PL"/>
              </w:rPr>
              <w:t>w sprawie trybu i sposobu dokonywania doręczeń elektronicznych</w:t>
            </w:r>
          </w:p>
          <w:p w14:paraId="6F9B6B90" w14:textId="77777777" w:rsidR="00103174" w:rsidRPr="00420202" w:rsidRDefault="00103174" w:rsidP="00297D0B">
            <w:pPr>
              <w:spacing w:after="160" w:line="259" w:lineRule="auto"/>
              <w:jc w:val="both"/>
              <w:rPr>
                <w:rFonts w:ascii="Arial" w:hAnsi="Arial" w:cs="Arial"/>
              </w:rPr>
            </w:pPr>
          </w:p>
        </w:tc>
        <w:tc>
          <w:tcPr>
            <w:tcW w:w="4147" w:type="dxa"/>
          </w:tcPr>
          <w:p w14:paraId="387A6248" w14:textId="77777777" w:rsidR="00103174" w:rsidRPr="00420202" w:rsidRDefault="00103174" w:rsidP="00103174">
            <w:pPr>
              <w:suppressAutoHyphens/>
              <w:spacing w:after="0" w:line="240" w:lineRule="auto"/>
              <w:jc w:val="both"/>
              <w:rPr>
                <w:rFonts w:ascii="Arial" w:hAnsi="Arial" w:cs="Arial"/>
              </w:rPr>
            </w:pPr>
            <w:r w:rsidRPr="00420202">
              <w:rPr>
                <w:rFonts w:ascii="Arial" w:hAnsi="Arial" w:cs="Arial"/>
              </w:rPr>
              <w:t>Podstawa prawna: art. 131</w:t>
            </w:r>
            <w:r w:rsidRPr="00420202">
              <w:rPr>
                <w:rFonts w:ascii="Arial" w:hAnsi="Arial" w:cs="Arial"/>
                <w:vertAlign w:val="superscript"/>
              </w:rPr>
              <w:t>1</w:t>
            </w:r>
            <w:r w:rsidRPr="00420202">
              <w:rPr>
                <w:rFonts w:ascii="Arial" w:hAnsi="Arial" w:cs="Arial"/>
              </w:rPr>
              <w:t xml:space="preserve"> § 3 ustawy z dnia 17 listopada 1964 r. – Kodeks postępowania cywilnego (Dz. U. z 2020 r. poz. 1575, z </w:t>
            </w:r>
            <w:proofErr w:type="spellStart"/>
            <w:r w:rsidRPr="00420202">
              <w:rPr>
                <w:rFonts w:ascii="Arial" w:hAnsi="Arial" w:cs="Arial"/>
              </w:rPr>
              <w:t>późn</w:t>
            </w:r>
            <w:proofErr w:type="spellEnd"/>
            <w:r w:rsidRPr="00420202">
              <w:rPr>
                <w:rFonts w:ascii="Arial" w:hAnsi="Arial" w:cs="Arial"/>
              </w:rPr>
              <w:t xml:space="preserve">. zm.). </w:t>
            </w:r>
          </w:p>
          <w:p w14:paraId="4A193E72" w14:textId="77777777" w:rsidR="00103174" w:rsidRPr="00420202" w:rsidRDefault="00103174" w:rsidP="00103174">
            <w:pPr>
              <w:suppressAutoHyphens/>
              <w:spacing w:after="0" w:line="240" w:lineRule="auto"/>
              <w:jc w:val="both"/>
              <w:rPr>
                <w:rFonts w:ascii="Arial" w:hAnsi="Arial" w:cs="Arial"/>
              </w:rPr>
            </w:pPr>
          </w:p>
          <w:p w14:paraId="457D7088" w14:textId="77777777" w:rsidR="00103174" w:rsidRPr="00420202" w:rsidRDefault="00103174" w:rsidP="00103174">
            <w:pPr>
              <w:suppressAutoHyphens/>
              <w:autoSpaceDE w:val="0"/>
              <w:autoSpaceDN w:val="0"/>
              <w:adjustRightInd w:val="0"/>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Celem projektu jest dostosowanie i doprecyzowania obowiązujących regulacji do faktycznej funkcjonalności systemu teleinformatycznego obsługującego postępowanie sądowe oraz mających w tym zakresie wejść w życie z dniem 1 lipca 2021 roku zmian wynikających z przepisów ustawy z dnia 26 stycznia 2018 r. o zmianie ustawy o Krajowym Rejestrze Sądowym oraz </w:t>
            </w:r>
            <w:r w:rsidRPr="00420202">
              <w:rPr>
                <w:rFonts w:ascii="Arial" w:eastAsia="Times New Roman" w:hAnsi="Arial" w:cs="Arial"/>
                <w:lang w:eastAsia="pl-PL"/>
              </w:rPr>
              <w:lastRenderedPageBreak/>
              <w:t xml:space="preserve">niektórych innych ustaw (Dz. U. poz. 398 </w:t>
            </w:r>
            <w:r w:rsidRPr="00420202">
              <w:rPr>
                <w:rFonts w:ascii="Arial" w:eastAsia="Times New Roman" w:hAnsi="Arial" w:cs="Arial"/>
                <w:lang w:eastAsia="pl-PL"/>
              </w:rPr>
              <w:br/>
              <w:t xml:space="preserve">z </w:t>
            </w:r>
            <w:proofErr w:type="spellStart"/>
            <w:r w:rsidRPr="00420202">
              <w:rPr>
                <w:rFonts w:ascii="Arial" w:eastAsia="Times New Roman" w:hAnsi="Arial" w:cs="Arial"/>
                <w:lang w:eastAsia="pl-PL"/>
              </w:rPr>
              <w:t>późn</w:t>
            </w:r>
            <w:proofErr w:type="spellEnd"/>
            <w:r w:rsidRPr="00420202">
              <w:rPr>
                <w:rFonts w:ascii="Arial" w:eastAsia="Times New Roman" w:hAnsi="Arial" w:cs="Arial"/>
                <w:lang w:eastAsia="pl-PL"/>
              </w:rPr>
              <w:t>. zm.).</w:t>
            </w:r>
          </w:p>
          <w:p w14:paraId="7852F86E" w14:textId="77777777" w:rsidR="00103174" w:rsidRPr="00420202" w:rsidRDefault="00103174" w:rsidP="00103174">
            <w:pPr>
              <w:suppressAutoHyphens/>
              <w:autoSpaceDE w:val="0"/>
              <w:autoSpaceDN w:val="0"/>
              <w:adjustRightInd w:val="0"/>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Projekt w szczególności wprowadza nowe definicje pojęć  „użytkownika”, „konta” oraz „uwierzytelnienia”. Celem tych zmian jest doprecyzowanie rozumienia tych pojęć i zunifikowanie ich z pojęciami zawartymi w innych aktach wykonawczych dotyczących postępowania cywilnego z wykorzystaniem </w:t>
            </w:r>
            <w:proofErr w:type="spellStart"/>
            <w:r w:rsidRPr="00420202">
              <w:rPr>
                <w:rFonts w:ascii="Arial" w:eastAsia="Times New Roman" w:hAnsi="Arial" w:cs="Arial"/>
                <w:lang w:eastAsia="pl-PL"/>
              </w:rPr>
              <w:t>systemuteleinformatycznego</w:t>
            </w:r>
            <w:proofErr w:type="spellEnd"/>
            <w:r w:rsidRPr="00420202">
              <w:rPr>
                <w:rFonts w:ascii="Arial" w:eastAsia="Times New Roman" w:hAnsi="Arial" w:cs="Arial"/>
                <w:lang w:eastAsia="pl-PL"/>
              </w:rPr>
              <w:t xml:space="preserve">. </w:t>
            </w:r>
          </w:p>
          <w:p w14:paraId="22118ACD" w14:textId="77777777" w:rsidR="00103174" w:rsidRPr="00420202" w:rsidRDefault="00103174" w:rsidP="00103174">
            <w:pPr>
              <w:suppressAutoHyphens/>
              <w:autoSpaceDE w:val="0"/>
              <w:autoSpaceDN w:val="0"/>
              <w:adjustRightInd w:val="0"/>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Doprecyzowuje się też sposób doręczenia pisma za pośrednictwem systemu teleinformatycznego. </w:t>
            </w:r>
          </w:p>
          <w:p w14:paraId="16069140" w14:textId="77777777" w:rsidR="00103174" w:rsidRPr="00420202" w:rsidRDefault="00103174" w:rsidP="00103174">
            <w:pPr>
              <w:suppressAutoHyphens/>
              <w:autoSpaceDE w:val="0"/>
              <w:autoSpaceDN w:val="0"/>
              <w:adjustRightInd w:val="0"/>
              <w:spacing w:after="0" w:line="240" w:lineRule="auto"/>
              <w:jc w:val="both"/>
              <w:rPr>
                <w:rFonts w:ascii="Arial" w:eastAsia="Times New Roman" w:hAnsi="Arial" w:cs="Arial"/>
                <w:lang w:eastAsia="pl-PL"/>
              </w:rPr>
            </w:pPr>
            <w:r w:rsidRPr="00420202">
              <w:rPr>
                <w:rFonts w:ascii="Arial" w:eastAsia="Times New Roman" w:hAnsi="Arial" w:cs="Arial"/>
                <w:lang w:eastAsia="pl-PL"/>
              </w:rPr>
              <w:t>Poza tym projektowane przepisy wyraźnie przewidują, że po odbiorze pisma, a w przypadku nieodebrania – po upływie 14 dni od daty umieszczenia pisma na koncie prezentowana jest użytkownikowi data odbioru</w:t>
            </w:r>
            <w:bookmarkStart w:id="10" w:name="_Hlk62820207"/>
            <w:r w:rsidRPr="00420202">
              <w:rPr>
                <w:rFonts w:ascii="Arial" w:eastAsia="Times New Roman" w:hAnsi="Arial" w:cs="Arial"/>
                <w:lang w:eastAsia="pl-PL"/>
              </w:rPr>
              <w:t>, a do sądu przekazywane jest potwierdzenia odbioru korespondencji przez użytkownika.</w:t>
            </w:r>
            <w:bookmarkEnd w:id="10"/>
            <w:r w:rsidRPr="00420202">
              <w:rPr>
                <w:rFonts w:ascii="Arial" w:eastAsia="Times New Roman" w:hAnsi="Arial" w:cs="Arial"/>
                <w:lang w:eastAsia="pl-PL"/>
              </w:rPr>
              <w:t xml:space="preserve"> Doprecyzowuje się również to, że użytkownik przed uwierzytelnieniem na koncie nie otrzymuje pouczenia w sensie procesowym, ale jest informowany odpowiednim komunikatem o sposobie i skutkach dokonywania doręczeń elektronicznych. </w:t>
            </w:r>
          </w:p>
          <w:p w14:paraId="14FEEF43" w14:textId="77777777" w:rsidR="00103174" w:rsidRPr="00420202" w:rsidRDefault="00103174" w:rsidP="00E047B4">
            <w:pPr>
              <w:spacing w:after="0" w:line="240" w:lineRule="auto"/>
              <w:jc w:val="both"/>
              <w:rPr>
                <w:rFonts w:ascii="Arial" w:eastAsia="Times New Roman" w:hAnsi="Arial" w:cs="Arial"/>
                <w:lang w:eastAsia="pl-PL"/>
              </w:rPr>
            </w:pPr>
          </w:p>
        </w:tc>
        <w:tc>
          <w:tcPr>
            <w:tcW w:w="2835" w:type="dxa"/>
          </w:tcPr>
          <w:p w14:paraId="132D9ADC" w14:textId="77777777" w:rsidR="00103174" w:rsidRPr="00420202" w:rsidRDefault="00103174" w:rsidP="00103174">
            <w:pPr>
              <w:spacing w:after="0" w:line="240" w:lineRule="auto"/>
              <w:rPr>
                <w:rFonts w:ascii="Arial" w:eastAsia="Times New Roman" w:hAnsi="Arial" w:cs="Arial"/>
                <w:lang w:eastAsia="pl-PL"/>
              </w:rPr>
            </w:pPr>
            <w:r w:rsidRPr="00420202">
              <w:rPr>
                <w:rFonts w:ascii="Arial" w:eastAsia="Times New Roman" w:hAnsi="Arial" w:cs="Arial"/>
                <w:lang w:eastAsia="pl-PL"/>
              </w:rPr>
              <w:lastRenderedPageBreak/>
              <w:t xml:space="preserve">sędzia </w:t>
            </w:r>
          </w:p>
          <w:p w14:paraId="579AA244" w14:textId="77777777" w:rsidR="00103174" w:rsidRPr="00420202" w:rsidRDefault="00103174" w:rsidP="00103174">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Artur Grajewski </w:t>
            </w:r>
          </w:p>
          <w:p w14:paraId="624FFB52" w14:textId="77777777" w:rsidR="00103174" w:rsidRPr="00420202" w:rsidRDefault="00103174" w:rsidP="00103174">
            <w:pPr>
              <w:spacing w:after="0" w:line="240" w:lineRule="auto"/>
              <w:rPr>
                <w:rFonts w:ascii="Arial" w:eastAsia="Times New Roman" w:hAnsi="Arial" w:cs="Arial"/>
                <w:lang w:eastAsia="pl-PL"/>
              </w:rPr>
            </w:pPr>
          </w:p>
          <w:p w14:paraId="316952DB" w14:textId="77777777" w:rsidR="00103174" w:rsidRPr="00420202" w:rsidRDefault="00103174" w:rsidP="00103174">
            <w:pPr>
              <w:spacing w:after="0" w:line="240" w:lineRule="auto"/>
              <w:rPr>
                <w:rFonts w:ascii="Arial" w:eastAsia="Times New Roman" w:hAnsi="Arial" w:cs="Arial"/>
                <w:lang w:eastAsia="pl-PL"/>
              </w:rPr>
            </w:pPr>
            <w:r w:rsidRPr="00420202">
              <w:rPr>
                <w:rFonts w:ascii="Arial" w:eastAsia="Times New Roman" w:hAnsi="Arial" w:cs="Arial"/>
                <w:lang w:eastAsia="pl-PL"/>
              </w:rPr>
              <w:t>Dyrektor</w:t>
            </w:r>
          </w:p>
          <w:p w14:paraId="309C5BC6" w14:textId="77777777" w:rsidR="00103174" w:rsidRPr="00420202" w:rsidRDefault="00103174" w:rsidP="00103174">
            <w:pPr>
              <w:spacing w:after="0" w:line="240" w:lineRule="auto"/>
              <w:rPr>
                <w:rFonts w:ascii="Arial" w:eastAsia="Times New Roman" w:hAnsi="Arial" w:cs="Arial"/>
                <w:lang w:eastAsia="pl-PL"/>
              </w:rPr>
            </w:pPr>
            <w:r w:rsidRPr="00420202">
              <w:rPr>
                <w:rFonts w:ascii="Arial" w:eastAsia="Times New Roman" w:hAnsi="Arial" w:cs="Arial"/>
                <w:lang w:eastAsia="pl-PL"/>
              </w:rPr>
              <w:t>Departamentu Legislacyjnego Prawa Cywilnego</w:t>
            </w:r>
          </w:p>
        </w:tc>
        <w:tc>
          <w:tcPr>
            <w:tcW w:w="3196" w:type="dxa"/>
          </w:tcPr>
          <w:p w14:paraId="797987F4" w14:textId="77777777" w:rsidR="00103174" w:rsidRPr="00420202" w:rsidRDefault="00103174" w:rsidP="00297D0B">
            <w:pPr>
              <w:spacing w:after="160" w:line="259" w:lineRule="auto"/>
              <w:jc w:val="both"/>
              <w:rPr>
                <w:rFonts w:ascii="Arial" w:hAnsi="Arial" w:cs="Arial"/>
              </w:rPr>
            </w:pPr>
            <w:r w:rsidRPr="00420202">
              <w:rPr>
                <w:rFonts w:ascii="Arial" w:hAnsi="Arial" w:cs="Arial"/>
              </w:rPr>
              <w:t>czerwiec 2021 roku</w:t>
            </w:r>
          </w:p>
        </w:tc>
      </w:tr>
      <w:tr w:rsidR="00874B52" w:rsidRPr="00420202" w14:paraId="28C0C063" w14:textId="77777777" w:rsidTr="002816DC">
        <w:tc>
          <w:tcPr>
            <w:tcW w:w="817" w:type="dxa"/>
            <w:tcBorders>
              <w:top w:val="single" w:sz="4" w:space="0" w:color="auto"/>
              <w:left w:val="single" w:sz="4" w:space="0" w:color="auto"/>
              <w:bottom w:val="single" w:sz="4" w:space="0" w:color="auto"/>
              <w:right w:val="single" w:sz="4" w:space="0" w:color="auto"/>
            </w:tcBorders>
          </w:tcPr>
          <w:p w14:paraId="28121153" w14:textId="77777777" w:rsidR="00874B52" w:rsidRPr="00420202" w:rsidRDefault="00874B52" w:rsidP="00297D0B">
            <w:pPr>
              <w:spacing w:after="0" w:line="240" w:lineRule="auto"/>
              <w:jc w:val="both"/>
              <w:rPr>
                <w:rFonts w:ascii="Arial" w:hAnsi="Arial" w:cs="Arial"/>
              </w:rPr>
            </w:pPr>
            <w:r w:rsidRPr="00420202">
              <w:rPr>
                <w:rFonts w:ascii="Arial" w:hAnsi="Arial" w:cs="Arial"/>
              </w:rPr>
              <w:t>565</w:t>
            </w:r>
          </w:p>
        </w:tc>
        <w:tc>
          <w:tcPr>
            <w:tcW w:w="3791" w:type="dxa"/>
          </w:tcPr>
          <w:p w14:paraId="582F58A5" w14:textId="77777777" w:rsidR="00874B52" w:rsidRPr="00420202" w:rsidRDefault="00273F08" w:rsidP="00103174">
            <w:pPr>
              <w:spacing w:after="0" w:line="240" w:lineRule="auto"/>
              <w:jc w:val="both"/>
              <w:rPr>
                <w:rFonts w:ascii="Arial" w:eastAsia="Times New Roman" w:hAnsi="Arial" w:cs="Arial"/>
                <w:iCs/>
                <w:lang w:eastAsia="pl-PL"/>
              </w:rPr>
            </w:pPr>
            <w:r w:rsidRPr="00420202">
              <w:rPr>
                <w:rFonts w:ascii="Arial" w:eastAsia="Times New Roman" w:hAnsi="Arial" w:cs="Arial"/>
                <w:iCs/>
              </w:rPr>
              <w:t>P</w:t>
            </w:r>
            <w:r w:rsidR="00874B52" w:rsidRPr="00420202">
              <w:rPr>
                <w:rFonts w:ascii="Arial" w:eastAsia="Times New Roman" w:hAnsi="Arial" w:cs="Arial"/>
                <w:iCs/>
              </w:rPr>
              <w:t>rojekt rozporządzenia Ministra Sprawiedliwości zmieniającego rozporządzenie – Regulamin wewnętrznego urzędowania powszechnych jednostek organizacyjnych prokuratury</w:t>
            </w:r>
          </w:p>
        </w:tc>
        <w:tc>
          <w:tcPr>
            <w:tcW w:w="4147" w:type="dxa"/>
          </w:tcPr>
          <w:p w14:paraId="2B689453" w14:textId="77777777" w:rsidR="00874B52" w:rsidRPr="00420202" w:rsidRDefault="005A6C5D" w:rsidP="00103174">
            <w:pPr>
              <w:suppressAutoHyphens/>
              <w:spacing w:after="0" w:line="240" w:lineRule="auto"/>
              <w:jc w:val="both"/>
              <w:rPr>
                <w:rFonts w:ascii="Arial" w:hAnsi="Arial" w:cs="Arial"/>
              </w:rPr>
            </w:pPr>
            <w:r w:rsidRPr="00420202">
              <w:rPr>
                <w:rFonts w:ascii="Arial" w:hAnsi="Arial" w:cs="Arial"/>
              </w:rPr>
              <w:t xml:space="preserve">Podstawa prawna – art. 36 § 1 ustawy z dnia 28 stycznia 2016 r. – Prawo o prokuraturze (Dz. U. z 2021 r. poz. 66). </w:t>
            </w:r>
            <w:r w:rsidRPr="00420202">
              <w:rPr>
                <w:rFonts w:ascii="Arial" w:hAnsi="Arial" w:cs="Arial"/>
                <w:color w:val="000000"/>
                <w:spacing w:val="-2"/>
              </w:rPr>
              <w:t xml:space="preserve">Przedmiotowy projekt </w:t>
            </w:r>
            <w:r w:rsidRPr="00420202">
              <w:rPr>
                <w:rFonts w:ascii="Arial" w:hAnsi="Arial" w:cs="Arial"/>
              </w:rPr>
              <w:t xml:space="preserve">przewiduje </w:t>
            </w:r>
            <w:r w:rsidR="00273F08" w:rsidRPr="00420202">
              <w:rPr>
                <w:rFonts w:ascii="Arial" w:hAnsi="Arial" w:cs="Arial"/>
              </w:rPr>
              <w:t>w</w:t>
            </w:r>
            <w:r w:rsidRPr="00420202">
              <w:rPr>
                <w:rFonts w:ascii="Arial" w:hAnsi="Arial" w:cs="Arial"/>
              </w:rPr>
              <w:t>prowadzeni</w:t>
            </w:r>
            <w:r w:rsidR="00273F08" w:rsidRPr="00420202">
              <w:rPr>
                <w:rFonts w:ascii="Arial" w:hAnsi="Arial" w:cs="Arial"/>
              </w:rPr>
              <w:t>e</w:t>
            </w:r>
            <w:r w:rsidRPr="00420202">
              <w:rPr>
                <w:rFonts w:ascii="Arial" w:hAnsi="Arial" w:cs="Arial"/>
              </w:rPr>
              <w:t xml:space="preserve"> regulacji umożliwiających </w:t>
            </w:r>
            <w:r w:rsidR="00273F08" w:rsidRPr="00420202">
              <w:rPr>
                <w:rFonts w:ascii="Arial" w:hAnsi="Arial" w:cs="Arial"/>
              </w:rPr>
              <w:t>prokuratorom</w:t>
            </w:r>
            <w:r w:rsidRPr="00420202">
              <w:rPr>
                <w:rFonts w:ascii="Arial" w:hAnsi="Arial" w:cs="Arial"/>
              </w:rPr>
              <w:t xml:space="preserve"> współpracę międzynarodowa w sprawach karnych</w:t>
            </w:r>
            <w:r w:rsidR="008F4CF0" w:rsidRPr="00420202">
              <w:rPr>
                <w:rFonts w:ascii="Arial" w:hAnsi="Arial" w:cs="Arial"/>
              </w:rPr>
              <w:t xml:space="preserve"> z</w:t>
            </w:r>
            <w:r w:rsidRPr="00420202">
              <w:rPr>
                <w:rFonts w:ascii="Arial" w:hAnsi="Arial" w:cs="Arial"/>
              </w:rPr>
              <w:t xml:space="preserve"> </w:t>
            </w:r>
            <w:r w:rsidR="00273F08" w:rsidRPr="00420202">
              <w:rPr>
                <w:rFonts w:ascii="Arial" w:hAnsi="Arial" w:cs="Arial"/>
              </w:rPr>
              <w:t>Prokuraturą Europejską.</w:t>
            </w:r>
          </w:p>
        </w:tc>
        <w:tc>
          <w:tcPr>
            <w:tcW w:w="2835" w:type="dxa"/>
          </w:tcPr>
          <w:p w14:paraId="660EFA95" w14:textId="77777777" w:rsidR="005A6C5D" w:rsidRPr="00420202" w:rsidRDefault="005A6C5D" w:rsidP="005A6C5D">
            <w:pPr>
              <w:spacing w:before="120" w:line="240" w:lineRule="auto"/>
              <w:rPr>
                <w:rFonts w:ascii="Arial" w:hAnsi="Arial" w:cs="Arial"/>
              </w:rPr>
            </w:pPr>
            <w:r w:rsidRPr="00420202">
              <w:rPr>
                <w:rFonts w:ascii="Arial" w:hAnsi="Arial" w:cs="Arial"/>
              </w:rPr>
              <w:t>Departament Legislacyjny Prawa Karnego</w:t>
            </w:r>
          </w:p>
          <w:p w14:paraId="67B01C70" w14:textId="77777777" w:rsidR="005A6C5D" w:rsidRPr="00420202" w:rsidRDefault="005A6C5D" w:rsidP="005A6C5D">
            <w:pPr>
              <w:spacing w:before="120" w:line="240" w:lineRule="auto"/>
              <w:rPr>
                <w:rFonts w:ascii="Arial" w:hAnsi="Arial" w:cs="Arial"/>
              </w:rPr>
            </w:pPr>
            <w:r w:rsidRPr="00420202">
              <w:rPr>
                <w:rFonts w:ascii="Arial" w:hAnsi="Arial" w:cs="Arial"/>
              </w:rPr>
              <w:t>Wydział Prawa Zawodów Prawniczych</w:t>
            </w:r>
          </w:p>
          <w:p w14:paraId="6A3FED9F" w14:textId="77777777" w:rsidR="005A6C5D" w:rsidRPr="00420202" w:rsidRDefault="005A6C5D" w:rsidP="005A6C5D">
            <w:pPr>
              <w:spacing w:before="120" w:line="240" w:lineRule="auto"/>
              <w:rPr>
                <w:rFonts w:ascii="Arial" w:hAnsi="Arial" w:cs="Arial"/>
              </w:rPr>
            </w:pPr>
            <w:r w:rsidRPr="00420202">
              <w:rPr>
                <w:rFonts w:ascii="Arial" w:hAnsi="Arial" w:cs="Arial"/>
              </w:rPr>
              <w:t xml:space="preserve"> Adam </w:t>
            </w:r>
            <w:proofErr w:type="spellStart"/>
            <w:r w:rsidRPr="00420202">
              <w:rPr>
                <w:rFonts w:ascii="Arial" w:hAnsi="Arial" w:cs="Arial"/>
              </w:rPr>
              <w:t>Sidor</w:t>
            </w:r>
            <w:proofErr w:type="spellEnd"/>
          </w:p>
          <w:p w14:paraId="318BCD0C" w14:textId="77777777" w:rsidR="00874B52" w:rsidRPr="00420202" w:rsidRDefault="00874B52" w:rsidP="00103174">
            <w:pPr>
              <w:spacing w:after="0" w:line="240" w:lineRule="auto"/>
              <w:rPr>
                <w:rFonts w:ascii="Arial" w:eastAsia="Times New Roman" w:hAnsi="Arial" w:cs="Arial"/>
                <w:lang w:eastAsia="pl-PL"/>
              </w:rPr>
            </w:pPr>
          </w:p>
        </w:tc>
        <w:tc>
          <w:tcPr>
            <w:tcW w:w="3196" w:type="dxa"/>
          </w:tcPr>
          <w:p w14:paraId="5B46087E" w14:textId="77777777" w:rsidR="00874B52" w:rsidRPr="00420202" w:rsidRDefault="005A6C5D" w:rsidP="00297D0B">
            <w:pPr>
              <w:spacing w:after="160" w:line="259" w:lineRule="auto"/>
              <w:jc w:val="both"/>
              <w:rPr>
                <w:rFonts w:ascii="Arial" w:hAnsi="Arial" w:cs="Arial"/>
              </w:rPr>
            </w:pPr>
            <w:r w:rsidRPr="00420202">
              <w:rPr>
                <w:rFonts w:ascii="Arial" w:hAnsi="Arial" w:cs="Arial"/>
              </w:rPr>
              <w:t>I</w:t>
            </w:r>
            <w:r w:rsidR="004149C8">
              <w:rPr>
                <w:rFonts w:ascii="Arial" w:hAnsi="Arial" w:cs="Arial"/>
              </w:rPr>
              <w:t>II</w:t>
            </w:r>
            <w:r w:rsidRPr="00420202">
              <w:rPr>
                <w:rFonts w:ascii="Arial" w:hAnsi="Arial" w:cs="Arial"/>
              </w:rPr>
              <w:t xml:space="preserve"> kwartał 202</w:t>
            </w:r>
            <w:r w:rsidR="004149C8">
              <w:rPr>
                <w:rFonts w:ascii="Arial" w:hAnsi="Arial" w:cs="Arial"/>
              </w:rPr>
              <w:t>2</w:t>
            </w:r>
            <w:r w:rsidRPr="00420202">
              <w:rPr>
                <w:rFonts w:ascii="Arial" w:hAnsi="Arial" w:cs="Arial"/>
              </w:rPr>
              <w:t xml:space="preserve"> r.</w:t>
            </w:r>
          </w:p>
        </w:tc>
      </w:tr>
      <w:tr w:rsidR="005A6C5D" w:rsidRPr="00420202" w14:paraId="1C31EF98" w14:textId="77777777" w:rsidTr="002816DC">
        <w:tc>
          <w:tcPr>
            <w:tcW w:w="817" w:type="dxa"/>
            <w:tcBorders>
              <w:top w:val="single" w:sz="4" w:space="0" w:color="auto"/>
              <w:left w:val="single" w:sz="4" w:space="0" w:color="auto"/>
              <w:bottom w:val="single" w:sz="4" w:space="0" w:color="auto"/>
              <w:right w:val="single" w:sz="4" w:space="0" w:color="auto"/>
            </w:tcBorders>
          </w:tcPr>
          <w:p w14:paraId="05A15E0D" w14:textId="77777777" w:rsidR="005A6C5D" w:rsidRPr="00420202" w:rsidRDefault="005A6C5D" w:rsidP="005A6C5D">
            <w:pPr>
              <w:spacing w:after="0" w:line="240" w:lineRule="auto"/>
              <w:jc w:val="both"/>
              <w:rPr>
                <w:rFonts w:ascii="Arial" w:hAnsi="Arial" w:cs="Arial"/>
              </w:rPr>
            </w:pPr>
            <w:r w:rsidRPr="00420202">
              <w:rPr>
                <w:rFonts w:ascii="Arial" w:hAnsi="Arial" w:cs="Arial"/>
              </w:rPr>
              <w:t>566</w:t>
            </w:r>
          </w:p>
        </w:tc>
        <w:tc>
          <w:tcPr>
            <w:tcW w:w="3791" w:type="dxa"/>
          </w:tcPr>
          <w:p w14:paraId="1AA1C229" w14:textId="77777777" w:rsidR="005A6C5D" w:rsidRPr="00420202" w:rsidRDefault="00273F08" w:rsidP="005A6C5D">
            <w:pPr>
              <w:spacing w:after="0" w:line="240" w:lineRule="auto"/>
              <w:jc w:val="both"/>
              <w:rPr>
                <w:rFonts w:ascii="Arial" w:eastAsia="Times New Roman" w:hAnsi="Arial" w:cs="Arial"/>
                <w:iCs/>
              </w:rPr>
            </w:pPr>
            <w:r w:rsidRPr="00420202">
              <w:rPr>
                <w:rFonts w:ascii="Arial" w:eastAsia="Times New Roman" w:hAnsi="Arial" w:cs="Arial"/>
                <w:iCs/>
              </w:rPr>
              <w:t>P</w:t>
            </w:r>
            <w:r w:rsidR="005A6C5D" w:rsidRPr="00420202">
              <w:rPr>
                <w:rFonts w:ascii="Arial" w:eastAsia="Times New Roman" w:hAnsi="Arial" w:cs="Arial"/>
                <w:iCs/>
              </w:rPr>
              <w:t xml:space="preserve">rojekt rozporządzenia Ministra Sprawiedliwości zmieniającego rozporządzenie w sprawie sposobu </w:t>
            </w:r>
            <w:r w:rsidR="005A6C5D" w:rsidRPr="00420202">
              <w:rPr>
                <w:rFonts w:ascii="Arial" w:eastAsia="Times New Roman" w:hAnsi="Arial" w:cs="Arial"/>
                <w:iCs/>
              </w:rPr>
              <w:lastRenderedPageBreak/>
              <w:t xml:space="preserve">realizacji zadań związanych ze współpracą prokuratury z organizacjami międzynarodowymi lub ponadnarodowymi działającymi na podstawie umów międzynarodowych </w:t>
            </w:r>
          </w:p>
          <w:p w14:paraId="4AA26387" w14:textId="77777777" w:rsidR="005A6C5D" w:rsidRPr="00420202" w:rsidRDefault="005A6C5D" w:rsidP="005A6C5D">
            <w:pPr>
              <w:spacing w:after="0" w:line="240" w:lineRule="auto"/>
              <w:jc w:val="both"/>
              <w:rPr>
                <w:rFonts w:ascii="Arial" w:eastAsia="Times New Roman" w:hAnsi="Arial" w:cs="Arial"/>
                <w:iCs/>
                <w:lang w:eastAsia="pl-PL"/>
              </w:rPr>
            </w:pPr>
          </w:p>
        </w:tc>
        <w:tc>
          <w:tcPr>
            <w:tcW w:w="4147" w:type="dxa"/>
          </w:tcPr>
          <w:p w14:paraId="52D11A91" w14:textId="77777777" w:rsidR="005A6C5D" w:rsidRPr="00420202" w:rsidRDefault="005A6C5D" w:rsidP="005A6C5D">
            <w:pPr>
              <w:suppressAutoHyphens/>
              <w:spacing w:after="0" w:line="240" w:lineRule="auto"/>
              <w:jc w:val="both"/>
              <w:rPr>
                <w:rFonts w:ascii="Arial" w:hAnsi="Arial" w:cs="Arial"/>
              </w:rPr>
            </w:pPr>
            <w:r w:rsidRPr="00420202">
              <w:rPr>
                <w:rFonts w:ascii="Arial" w:hAnsi="Arial" w:cs="Arial"/>
              </w:rPr>
              <w:lastRenderedPageBreak/>
              <w:t xml:space="preserve">Podstawa prawna – art. 36 § </w:t>
            </w:r>
            <w:r w:rsidR="00273F08" w:rsidRPr="00420202">
              <w:rPr>
                <w:rFonts w:ascii="Arial" w:hAnsi="Arial" w:cs="Arial"/>
              </w:rPr>
              <w:t>5</w:t>
            </w:r>
            <w:r w:rsidRPr="00420202">
              <w:rPr>
                <w:rFonts w:ascii="Arial" w:hAnsi="Arial" w:cs="Arial"/>
              </w:rPr>
              <w:t xml:space="preserve"> ustawy z dnia 28 stycznia 2016 r. – Prawo o prokuraturze (Dz. U. z 2021 r. poz. 66). </w:t>
            </w:r>
            <w:r w:rsidR="00273F08" w:rsidRPr="00420202">
              <w:rPr>
                <w:rFonts w:ascii="Arial" w:hAnsi="Arial" w:cs="Arial"/>
                <w:color w:val="000000"/>
                <w:spacing w:val="-2"/>
              </w:rPr>
              <w:lastRenderedPageBreak/>
              <w:t xml:space="preserve">Przedmiotowy projekt </w:t>
            </w:r>
            <w:r w:rsidR="00273F08" w:rsidRPr="00420202">
              <w:rPr>
                <w:rFonts w:ascii="Arial" w:hAnsi="Arial" w:cs="Arial"/>
              </w:rPr>
              <w:t xml:space="preserve">przewiduje wprowadzenie regulacji umożliwiających prokuratorom współpracę międzynarodowa w sprawach karnych </w:t>
            </w:r>
            <w:r w:rsidR="008F4CF0" w:rsidRPr="00420202">
              <w:rPr>
                <w:rFonts w:ascii="Arial" w:hAnsi="Arial" w:cs="Arial"/>
              </w:rPr>
              <w:t xml:space="preserve">z </w:t>
            </w:r>
            <w:r w:rsidR="00273F08" w:rsidRPr="00420202">
              <w:rPr>
                <w:rFonts w:ascii="Arial" w:hAnsi="Arial" w:cs="Arial"/>
              </w:rPr>
              <w:t>Prokuraturą Europejską.</w:t>
            </w:r>
          </w:p>
        </w:tc>
        <w:tc>
          <w:tcPr>
            <w:tcW w:w="2835" w:type="dxa"/>
          </w:tcPr>
          <w:p w14:paraId="3AF5156D" w14:textId="77777777" w:rsidR="005A6C5D" w:rsidRPr="00420202" w:rsidRDefault="005A6C5D" w:rsidP="005A6C5D">
            <w:pPr>
              <w:spacing w:before="120" w:line="240" w:lineRule="auto"/>
              <w:rPr>
                <w:rFonts w:ascii="Arial" w:hAnsi="Arial" w:cs="Arial"/>
              </w:rPr>
            </w:pPr>
            <w:r w:rsidRPr="00420202">
              <w:rPr>
                <w:rFonts w:ascii="Arial" w:hAnsi="Arial" w:cs="Arial"/>
              </w:rPr>
              <w:lastRenderedPageBreak/>
              <w:t>Departament Legislacyjny Prawa Karnego</w:t>
            </w:r>
          </w:p>
          <w:p w14:paraId="6743CDE3" w14:textId="77777777" w:rsidR="005A6C5D" w:rsidRPr="00420202" w:rsidRDefault="005A6C5D" w:rsidP="005A6C5D">
            <w:pPr>
              <w:spacing w:before="120" w:line="240" w:lineRule="auto"/>
              <w:rPr>
                <w:rFonts w:ascii="Arial" w:hAnsi="Arial" w:cs="Arial"/>
              </w:rPr>
            </w:pPr>
            <w:r w:rsidRPr="00420202">
              <w:rPr>
                <w:rFonts w:ascii="Arial" w:hAnsi="Arial" w:cs="Arial"/>
              </w:rPr>
              <w:lastRenderedPageBreak/>
              <w:t>Wydział Prawa Zawodów Prawniczych</w:t>
            </w:r>
          </w:p>
          <w:p w14:paraId="2F3E6EC2" w14:textId="77777777" w:rsidR="005A6C5D" w:rsidRPr="00420202" w:rsidRDefault="005A6C5D" w:rsidP="005A6C5D">
            <w:pPr>
              <w:spacing w:before="120" w:line="240" w:lineRule="auto"/>
              <w:rPr>
                <w:rFonts w:ascii="Arial" w:hAnsi="Arial" w:cs="Arial"/>
              </w:rPr>
            </w:pPr>
            <w:r w:rsidRPr="00420202">
              <w:rPr>
                <w:rFonts w:ascii="Arial" w:hAnsi="Arial" w:cs="Arial"/>
              </w:rPr>
              <w:t xml:space="preserve"> Adam </w:t>
            </w:r>
            <w:proofErr w:type="spellStart"/>
            <w:r w:rsidRPr="00420202">
              <w:rPr>
                <w:rFonts w:ascii="Arial" w:hAnsi="Arial" w:cs="Arial"/>
              </w:rPr>
              <w:t>Sidor</w:t>
            </w:r>
            <w:proofErr w:type="spellEnd"/>
          </w:p>
          <w:p w14:paraId="092BD488" w14:textId="77777777" w:rsidR="005A6C5D" w:rsidRPr="00420202" w:rsidRDefault="005A6C5D" w:rsidP="005A6C5D">
            <w:pPr>
              <w:spacing w:after="0" w:line="240" w:lineRule="auto"/>
              <w:rPr>
                <w:rFonts w:ascii="Arial" w:eastAsia="Times New Roman" w:hAnsi="Arial" w:cs="Arial"/>
                <w:lang w:eastAsia="pl-PL"/>
              </w:rPr>
            </w:pPr>
          </w:p>
        </w:tc>
        <w:tc>
          <w:tcPr>
            <w:tcW w:w="3196" w:type="dxa"/>
          </w:tcPr>
          <w:p w14:paraId="718526E4" w14:textId="77777777" w:rsidR="005A6C5D" w:rsidRPr="00420202" w:rsidRDefault="005A6C5D" w:rsidP="005A6C5D">
            <w:pPr>
              <w:spacing w:after="160" w:line="259" w:lineRule="auto"/>
              <w:jc w:val="both"/>
              <w:rPr>
                <w:rFonts w:ascii="Arial" w:hAnsi="Arial" w:cs="Arial"/>
              </w:rPr>
            </w:pPr>
            <w:r w:rsidRPr="00420202">
              <w:rPr>
                <w:rFonts w:ascii="Arial" w:hAnsi="Arial" w:cs="Arial"/>
              </w:rPr>
              <w:lastRenderedPageBreak/>
              <w:t>I</w:t>
            </w:r>
            <w:r w:rsidR="004149C8">
              <w:rPr>
                <w:rFonts w:ascii="Arial" w:hAnsi="Arial" w:cs="Arial"/>
              </w:rPr>
              <w:t>II</w:t>
            </w:r>
            <w:r w:rsidRPr="00420202">
              <w:rPr>
                <w:rFonts w:ascii="Arial" w:hAnsi="Arial" w:cs="Arial"/>
              </w:rPr>
              <w:t xml:space="preserve"> kwartał 202</w:t>
            </w:r>
            <w:r w:rsidR="004149C8">
              <w:rPr>
                <w:rFonts w:ascii="Arial" w:hAnsi="Arial" w:cs="Arial"/>
              </w:rPr>
              <w:t>2</w:t>
            </w:r>
            <w:r w:rsidRPr="00420202">
              <w:rPr>
                <w:rFonts w:ascii="Arial" w:hAnsi="Arial" w:cs="Arial"/>
              </w:rPr>
              <w:t xml:space="preserve"> r.</w:t>
            </w:r>
          </w:p>
        </w:tc>
      </w:tr>
      <w:tr w:rsidR="00847F3A" w:rsidRPr="00420202" w14:paraId="63E776A1" w14:textId="77777777" w:rsidTr="002816DC">
        <w:tc>
          <w:tcPr>
            <w:tcW w:w="817" w:type="dxa"/>
            <w:tcBorders>
              <w:top w:val="single" w:sz="4" w:space="0" w:color="auto"/>
              <w:left w:val="single" w:sz="4" w:space="0" w:color="auto"/>
              <w:bottom w:val="single" w:sz="4" w:space="0" w:color="auto"/>
              <w:right w:val="single" w:sz="4" w:space="0" w:color="auto"/>
            </w:tcBorders>
          </w:tcPr>
          <w:p w14:paraId="42C149F3" w14:textId="77777777" w:rsidR="00847F3A" w:rsidRPr="00420202" w:rsidRDefault="00847F3A" w:rsidP="005A6C5D">
            <w:pPr>
              <w:spacing w:after="0" w:line="240" w:lineRule="auto"/>
              <w:jc w:val="both"/>
              <w:rPr>
                <w:rFonts w:ascii="Arial" w:hAnsi="Arial" w:cs="Arial"/>
              </w:rPr>
            </w:pPr>
            <w:r w:rsidRPr="00420202">
              <w:rPr>
                <w:rFonts w:ascii="Arial" w:hAnsi="Arial" w:cs="Arial"/>
              </w:rPr>
              <w:t>567</w:t>
            </w:r>
          </w:p>
        </w:tc>
        <w:tc>
          <w:tcPr>
            <w:tcW w:w="3791" w:type="dxa"/>
          </w:tcPr>
          <w:p w14:paraId="0C3EBDCE" w14:textId="77777777" w:rsidR="00847F3A" w:rsidRPr="00420202" w:rsidRDefault="00847F3A" w:rsidP="000A0894">
            <w:pPr>
              <w:pStyle w:val="TYTUAKTUprzedmiotregulacjiustawylubrozporzdzenia"/>
              <w:spacing w:line="276" w:lineRule="auto"/>
              <w:jc w:val="left"/>
              <w:rPr>
                <w:rFonts w:ascii="Arial" w:hAnsi="Arial"/>
                <w:b w:val="0"/>
                <w:bCs w:val="0"/>
                <w:sz w:val="22"/>
                <w:szCs w:val="22"/>
              </w:rPr>
            </w:pPr>
            <w:r w:rsidRPr="00420202">
              <w:rPr>
                <w:rFonts w:ascii="Arial" w:hAnsi="Arial"/>
                <w:b w:val="0"/>
                <w:bCs w:val="0"/>
                <w:iCs/>
                <w:sz w:val="22"/>
                <w:szCs w:val="22"/>
              </w:rPr>
              <w:t xml:space="preserve">Projekt rozporządzenia Ministra Sprawiedliwości </w:t>
            </w:r>
            <w:r w:rsidRPr="00420202">
              <w:rPr>
                <w:rFonts w:ascii="Arial" w:hAnsi="Arial"/>
                <w:b w:val="0"/>
                <w:bCs w:val="0"/>
                <w:sz w:val="22"/>
                <w:szCs w:val="22"/>
              </w:rPr>
              <w:t xml:space="preserve"> zmieniającego rozporządzenie w sprawie przechowywania akt spraw sądowych oraz ich przekazywania do archiwów państwowych lub do zniszczenia</w:t>
            </w:r>
          </w:p>
          <w:p w14:paraId="5E044919" w14:textId="77777777" w:rsidR="00847F3A" w:rsidRPr="00420202" w:rsidRDefault="00847F3A" w:rsidP="005A6C5D">
            <w:pPr>
              <w:spacing w:after="0" w:line="240" w:lineRule="auto"/>
              <w:jc w:val="both"/>
              <w:rPr>
                <w:rFonts w:ascii="Arial" w:eastAsia="Times New Roman" w:hAnsi="Arial" w:cs="Arial"/>
                <w:iCs/>
              </w:rPr>
            </w:pPr>
          </w:p>
        </w:tc>
        <w:tc>
          <w:tcPr>
            <w:tcW w:w="4147" w:type="dxa"/>
          </w:tcPr>
          <w:p w14:paraId="657525F0" w14:textId="77777777" w:rsidR="00847F3A" w:rsidRPr="00420202" w:rsidRDefault="00847F3A" w:rsidP="000A0894">
            <w:pPr>
              <w:suppressAutoHyphens/>
              <w:spacing w:after="0"/>
              <w:rPr>
                <w:rFonts w:ascii="Arial" w:hAnsi="Arial" w:cs="Arial"/>
              </w:rPr>
            </w:pPr>
            <w:r w:rsidRPr="00420202">
              <w:rPr>
                <w:rFonts w:ascii="Arial" w:hAnsi="Arial" w:cs="Arial"/>
                <w:shd w:val="clear" w:color="auto" w:fill="FFFFFF"/>
              </w:rPr>
              <w:t xml:space="preserve">Podstawa prawna </w:t>
            </w:r>
            <w:r w:rsidRPr="00420202">
              <w:rPr>
                <w:rFonts w:ascii="Arial" w:hAnsi="Arial" w:cs="Arial"/>
              </w:rPr>
              <w:t>art. 53 § 4 ustawy z dnia 27 lipca 2001 r. – Prawo o ustroju sądów powszechnych (Dz. U. z 2020 r. poz. 2072).</w:t>
            </w:r>
          </w:p>
          <w:p w14:paraId="5A3D4A91" w14:textId="77777777" w:rsidR="00847F3A" w:rsidRPr="00420202" w:rsidRDefault="00847F3A" w:rsidP="000A0894">
            <w:pPr>
              <w:suppressAutoHyphens/>
              <w:spacing w:after="0"/>
              <w:rPr>
                <w:rFonts w:ascii="Arial" w:hAnsi="Arial" w:cs="Arial"/>
              </w:rPr>
            </w:pPr>
            <w:r w:rsidRPr="00420202">
              <w:rPr>
                <w:rFonts w:ascii="Arial" w:hAnsi="Arial" w:cs="Arial"/>
              </w:rPr>
              <w:t xml:space="preserve">Celem projektu jest </w:t>
            </w:r>
            <w:r w:rsidR="000A0894" w:rsidRPr="00420202">
              <w:rPr>
                <w:rFonts w:ascii="Arial" w:hAnsi="Arial" w:cs="Arial"/>
              </w:rPr>
              <w:t>doprecyzowanie rozporządzenia w zakresie określenia archiwum zakładowego dla akt prowadzonych w systemie teleinformatycznym oraz uregulowania  kwestii związanej z archiwizacją i okresem przechowywania prowadzonych pomocniczo zbiorów dokumentów, obejmujących dokumenty w postaci papierowej.</w:t>
            </w:r>
          </w:p>
        </w:tc>
        <w:tc>
          <w:tcPr>
            <w:tcW w:w="2835" w:type="dxa"/>
          </w:tcPr>
          <w:p w14:paraId="7C628978" w14:textId="77777777" w:rsidR="00847F3A" w:rsidRPr="00420202" w:rsidRDefault="00F27F89" w:rsidP="005A6C5D">
            <w:pPr>
              <w:spacing w:before="120" w:line="240" w:lineRule="auto"/>
              <w:rPr>
                <w:rFonts w:ascii="Arial" w:hAnsi="Arial" w:cs="Arial"/>
              </w:rPr>
            </w:pPr>
            <w:r w:rsidRPr="00420202">
              <w:rPr>
                <w:rFonts w:ascii="Arial" w:hAnsi="Arial" w:cs="Arial"/>
              </w:rPr>
              <w:t>Departament Legislacyjny Prawa Cywilnego</w:t>
            </w:r>
          </w:p>
          <w:p w14:paraId="6B40B6E7" w14:textId="77777777" w:rsidR="00F27F89" w:rsidRPr="00420202" w:rsidRDefault="00F27F89" w:rsidP="005A6C5D">
            <w:pPr>
              <w:spacing w:before="120" w:line="240" w:lineRule="auto"/>
              <w:rPr>
                <w:rFonts w:ascii="Arial" w:hAnsi="Arial" w:cs="Arial"/>
              </w:rPr>
            </w:pPr>
            <w:r w:rsidRPr="00420202">
              <w:rPr>
                <w:rFonts w:ascii="Arial" w:hAnsi="Arial" w:cs="Arial"/>
              </w:rPr>
              <w:t>Wydział Prawa Rejestrów Sądowych</w:t>
            </w:r>
          </w:p>
          <w:p w14:paraId="2CB5B4EE" w14:textId="77777777" w:rsidR="00F27F89" w:rsidRPr="00420202" w:rsidRDefault="00F27F89" w:rsidP="005A6C5D">
            <w:pPr>
              <w:spacing w:before="120" w:line="240" w:lineRule="auto"/>
              <w:rPr>
                <w:rFonts w:ascii="Arial" w:hAnsi="Arial" w:cs="Arial"/>
              </w:rPr>
            </w:pPr>
            <w:r w:rsidRPr="00420202">
              <w:rPr>
                <w:rFonts w:ascii="Arial" w:hAnsi="Arial" w:cs="Arial"/>
              </w:rPr>
              <w:t>Beata Ciećwierz</w:t>
            </w:r>
          </w:p>
        </w:tc>
        <w:tc>
          <w:tcPr>
            <w:tcW w:w="3196" w:type="dxa"/>
          </w:tcPr>
          <w:p w14:paraId="51EACF6C" w14:textId="77777777" w:rsidR="00847F3A" w:rsidRDefault="00F27F89" w:rsidP="005A6C5D">
            <w:pPr>
              <w:spacing w:after="160" w:line="259" w:lineRule="auto"/>
              <w:jc w:val="both"/>
              <w:rPr>
                <w:rFonts w:ascii="Arial" w:hAnsi="Arial" w:cs="Arial"/>
              </w:rPr>
            </w:pPr>
            <w:r w:rsidRPr="00420202">
              <w:rPr>
                <w:rFonts w:ascii="Arial" w:hAnsi="Arial" w:cs="Arial"/>
              </w:rPr>
              <w:t>1 lipca 2021 r.</w:t>
            </w:r>
          </w:p>
          <w:p w14:paraId="38244E95" w14:textId="77777777" w:rsidR="00B7433D" w:rsidRPr="00420202" w:rsidRDefault="00B7433D" w:rsidP="005A6C5D">
            <w:pPr>
              <w:spacing w:after="160" w:line="259" w:lineRule="auto"/>
              <w:jc w:val="both"/>
              <w:rPr>
                <w:rFonts w:ascii="Arial" w:hAnsi="Arial" w:cs="Arial"/>
              </w:rPr>
            </w:pPr>
            <w:r>
              <w:rPr>
                <w:rFonts w:ascii="Arial" w:hAnsi="Arial" w:cs="Arial"/>
              </w:rPr>
              <w:t>Zakończony zmia</w:t>
            </w:r>
            <w:r w:rsidR="00667E8B">
              <w:rPr>
                <w:rFonts w:ascii="Arial" w:hAnsi="Arial" w:cs="Arial"/>
              </w:rPr>
              <w:t>n</w:t>
            </w:r>
            <w:r>
              <w:rPr>
                <w:rFonts w:ascii="Arial" w:hAnsi="Arial" w:cs="Arial"/>
              </w:rPr>
              <w:t>a weszła w życie w dniu 2</w:t>
            </w:r>
            <w:r w:rsidR="00F440E1">
              <w:rPr>
                <w:rFonts w:ascii="Arial" w:hAnsi="Arial" w:cs="Arial"/>
              </w:rPr>
              <w:t>8</w:t>
            </w:r>
            <w:r w:rsidR="00667E8B">
              <w:rPr>
                <w:rFonts w:ascii="Arial" w:hAnsi="Arial" w:cs="Arial"/>
              </w:rPr>
              <w:t>.07.2021</w:t>
            </w:r>
          </w:p>
        </w:tc>
      </w:tr>
      <w:tr w:rsidR="00566CEF" w:rsidRPr="00420202" w14:paraId="129E3B62" w14:textId="77777777" w:rsidTr="002816DC">
        <w:tc>
          <w:tcPr>
            <w:tcW w:w="817" w:type="dxa"/>
            <w:tcBorders>
              <w:top w:val="single" w:sz="4" w:space="0" w:color="auto"/>
              <w:left w:val="single" w:sz="4" w:space="0" w:color="auto"/>
              <w:bottom w:val="single" w:sz="4" w:space="0" w:color="auto"/>
              <w:right w:val="single" w:sz="4" w:space="0" w:color="auto"/>
            </w:tcBorders>
          </w:tcPr>
          <w:p w14:paraId="41BEE9C9" w14:textId="77777777" w:rsidR="00566CEF" w:rsidRPr="00420202" w:rsidRDefault="00566CEF" w:rsidP="00566CEF">
            <w:pPr>
              <w:spacing w:after="0" w:line="240" w:lineRule="auto"/>
              <w:jc w:val="both"/>
              <w:rPr>
                <w:rFonts w:ascii="Arial" w:hAnsi="Arial" w:cs="Arial"/>
              </w:rPr>
            </w:pPr>
            <w:r w:rsidRPr="00420202">
              <w:rPr>
                <w:rFonts w:ascii="Arial" w:hAnsi="Arial" w:cs="Arial"/>
              </w:rPr>
              <w:t>568</w:t>
            </w:r>
          </w:p>
        </w:tc>
        <w:tc>
          <w:tcPr>
            <w:tcW w:w="3791" w:type="dxa"/>
          </w:tcPr>
          <w:p w14:paraId="541BA20E" w14:textId="77777777" w:rsidR="00566CEF" w:rsidRPr="00420202" w:rsidRDefault="00566CEF" w:rsidP="00566CEF">
            <w:pPr>
              <w:pStyle w:val="TYTUAKTUprzedmiotregulacjiustawylubrozporzdzenia"/>
              <w:spacing w:before="0" w:after="0" w:line="240" w:lineRule="auto"/>
              <w:jc w:val="left"/>
              <w:rPr>
                <w:rFonts w:ascii="Arial" w:hAnsi="Arial"/>
                <w:b w:val="0"/>
                <w:bCs w:val="0"/>
                <w:iCs/>
                <w:sz w:val="22"/>
                <w:szCs w:val="22"/>
              </w:rPr>
            </w:pPr>
            <w:r w:rsidRPr="00420202">
              <w:rPr>
                <w:rFonts w:ascii="Arial" w:hAnsi="Arial"/>
                <w:b w:val="0"/>
                <w:bCs w:val="0"/>
                <w:iCs/>
                <w:sz w:val="22"/>
                <w:szCs w:val="22"/>
              </w:rPr>
              <w:t>Projekt rozporządzenia Ministra Sprawiedliwości zmieniającego rozporządzenie w sprawie postępowania kwalifikacyjnego do Służby Więziennej.</w:t>
            </w:r>
          </w:p>
        </w:tc>
        <w:tc>
          <w:tcPr>
            <w:tcW w:w="4147" w:type="dxa"/>
          </w:tcPr>
          <w:p w14:paraId="4324CB5A" w14:textId="77777777" w:rsidR="00566CEF" w:rsidRPr="00420202" w:rsidRDefault="00566CEF" w:rsidP="00566CEF">
            <w:pPr>
              <w:suppressAutoHyphens/>
              <w:spacing w:after="0" w:line="240" w:lineRule="auto"/>
              <w:rPr>
                <w:rFonts w:ascii="Arial" w:hAnsi="Arial" w:cs="Arial"/>
                <w:shd w:val="clear" w:color="auto" w:fill="FFFFFF"/>
              </w:rPr>
            </w:pPr>
            <w:r w:rsidRPr="00420202">
              <w:rPr>
                <w:rFonts w:ascii="Arial" w:hAnsi="Arial" w:cs="Arial"/>
                <w:shd w:val="clear" w:color="auto" w:fill="FFFFFF"/>
              </w:rPr>
              <w:t xml:space="preserve">Podstawa prawna ‒ art. 39h ustawy z dnia 9 kwietnia 2010 r. o Służbie Więziennej (Dz. U. z 2020 r. poz. 848, z </w:t>
            </w:r>
            <w:proofErr w:type="spellStart"/>
            <w:r w:rsidRPr="00420202">
              <w:rPr>
                <w:rFonts w:ascii="Arial" w:hAnsi="Arial" w:cs="Arial"/>
                <w:shd w:val="clear" w:color="auto" w:fill="FFFFFF"/>
              </w:rPr>
              <w:t>późn</w:t>
            </w:r>
            <w:proofErr w:type="spellEnd"/>
            <w:r w:rsidRPr="00420202">
              <w:rPr>
                <w:rFonts w:ascii="Arial" w:hAnsi="Arial" w:cs="Arial"/>
                <w:shd w:val="clear" w:color="auto" w:fill="FFFFFF"/>
              </w:rPr>
              <w:t>. zm.).</w:t>
            </w:r>
          </w:p>
          <w:p w14:paraId="759A147B" w14:textId="77777777" w:rsidR="00566CEF" w:rsidRPr="00420202" w:rsidRDefault="00566CEF" w:rsidP="00566CEF">
            <w:pPr>
              <w:suppressAutoHyphens/>
              <w:spacing w:after="0" w:line="240" w:lineRule="auto"/>
              <w:rPr>
                <w:rFonts w:ascii="Arial" w:hAnsi="Arial" w:cs="Arial"/>
                <w:shd w:val="clear" w:color="auto" w:fill="FFFFFF"/>
              </w:rPr>
            </w:pPr>
            <w:r w:rsidRPr="00420202">
              <w:rPr>
                <w:rFonts w:ascii="Arial" w:hAnsi="Arial" w:cs="Arial"/>
                <w:shd w:val="clear" w:color="auto" w:fill="FFFFFF"/>
              </w:rPr>
              <w:t xml:space="preserve">Celem projektowych zmian jest doprecyzowanie kryteriów oceny kandydatów dokonywanej w ramach postępowania kwalifikacyjnego, co wynika z potrzeby jego przyspieszenia na etapie rozmowy kwalifikacyjnej i testu wiedzy. Dotychczasowa regulacja powodowała mimo bardzo niskiej oceny kandydata, konieczność dalszego procedowania w ramach danego etapu postępowania kwalifikacyjnego. Natomiast proponowana zmiana pozwoli na podjęcie decyzji o zaprzestaniu kontynuacji postępowania przed końcem etapu co spowoduje, że w sytuacji niskich kwalifikacji kandydata, gdy wiadomo o ostatecznym wyniku </w:t>
            </w:r>
            <w:r w:rsidRPr="00420202">
              <w:rPr>
                <w:rFonts w:ascii="Arial" w:hAnsi="Arial" w:cs="Arial"/>
                <w:shd w:val="clear" w:color="auto" w:fill="FFFFFF"/>
              </w:rPr>
              <w:lastRenderedPageBreak/>
              <w:t>negatywnym całego etapu kwalifikacyjnego nie zostanie on dopuszczony do dalszych czynności na danym etapie rekrutacji, co przyczyni się do ekonomiki procesu rekrutacji również po stronie aparatu administracyjnego, kiedy kontynuacja postępowania stanowi obciążenie kadrowe i finansowe. Umożliwi się w tej sytuacji ogłoszenie nowego postępowania kwalifikacyjnego.</w:t>
            </w:r>
          </w:p>
          <w:p w14:paraId="3310BC41" w14:textId="77777777" w:rsidR="008E4828" w:rsidRPr="00420202" w:rsidRDefault="008E4828" w:rsidP="00566CEF">
            <w:pPr>
              <w:suppressAutoHyphens/>
              <w:spacing w:after="0" w:line="240" w:lineRule="auto"/>
              <w:rPr>
                <w:rFonts w:ascii="Arial" w:hAnsi="Arial" w:cs="Arial"/>
                <w:shd w:val="clear" w:color="auto" w:fill="FFFFFF"/>
              </w:rPr>
            </w:pPr>
          </w:p>
        </w:tc>
        <w:tc>
          <w:tcPr>
            <w:tcW w:w="2835" w:type="dxa"/>
          </w:tcPr>
          <w:p w14:paraId="2412CFF9" w14:textId="77777777" w:rsidR="00566CEF" w:rsidRPr="00420202" w:rsidRDefault="00566CEF" w:rsidP="00566CEF">
            <w:pPr>
              <w:spacing w:after="0" w:line="240" w:lineRule="auto"/>
              <w:rPr>
                <w:rFonts w:ascii="Arial" w:hAnsi="Arial" w:cs="Arial"/>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 Główny specjalista ds. legislacji ‒ Departament Legislacyjny Prawa Karnego.</w:t>
            </w:r>
          </w:p>
        </w:tc>
        <w:tc>
          <w:tcPr>
            <w:tcW w:w="3196" w:type="dxa"/>
          </w:tcPr>
          <w:p w14:paraId="00C14C71" w14:textId="77777777" w:rsidR="00566CEF" w:rsidRPr="00420202" w:rsidRDefault="00566CEF" w:rsidP="00566CEF">
            <w:pPr>
              <w:spacing w:after="0" w:line="240" w:lineRule="auto"/>
              <w:jc w:val="both"/>
              <w:rPr>
                <w:rFonts w:ascii="Arial" w:hAnsi="Arial" w:cs="Arial"/>
              </w:rPr>
            </w:pPr>
            <w:r w:rsidRPr="00420202">
              <w:rPr>
                <w:rFonts w:ascii="Arial" w:hAnsi="Arial" w:cs="Arial"/>
              </w:rPr>
              <w:t>Wejście w życie po upływie 14 dni od dnia ogłoszenia.</w:t>
            </w:r>
          </w:p>
        </w:tc>
      </w:tr>
      <w:tr w:rsidR="008E4828" w:rsidRPr="00420202" w14:paraId="1F07DFB6" w14:textId="77777777" w:rsidTr="002816DC">
        <w:tc>
          <w:tcPr>
            <w:tcW w:w="817" w:type="dxa"/>
            <w:tcBorders>
              <w:top w:val="single" w:sz="4" w:space="0" w:color="auto"/>
              <w:left w:val="single" w:sz="4" w:space="0" w:color="auto"/>
              <w:bottom w:val="single" w:sz="4" w:space="0" w:color="auto"/>
              <w:right w:val="single" w:sz="4" w:space="0" w:color="auto"/>
            </w:tcBorders>
          </w:tcPr>
          <w:p w14:paraId="5B58D825" w14:textId="77777777" w:rsidR="008E4828" w:rsidRPr="00420202" w:rsidRDefault="008E4828" w:rsidP="00566CEF">
            <w:pPr>
              <w:spacing w:after="0" w:line="240" w:lineRule="auto"/>
              <w:jc w:val="both"/>
              <w:rPr>
                <w:rFonts w:ascii="Arial" w:hAnsi="Arial" w:cs="Arial"/>
              </w:rPr>
            </w:pPr>
            <w:r w:rsidRPr="00420202">
              <w:rPr>
                <w:rFonts w:ascii="Arial" w:hAnsi="Arial" w:cs="Arial"/>
              </w:rPr>
              <w:t>569</w:t>
            </w:r>
          </w:p>
        </w:tc>
        <w:tc>
          <w:tcPr>
            <w:tcW w:w="3791" w:type="dxa"/>
          </w:tcPr>
          <w:p w14:paraId="7A68FBF6" w14:textId="77777777" w:rsidR="00741F04" w:rsidRPr="00420202" w:rsidRDefault="00741F04" w:rsidP="00741F04">
            <w:pPr>
              <w:spacing w:after="0" w:line="240" w:lineRule="auto"/>
              <w:jc w:val="both"/>
              <w:rPr>
                <w:rFonts w:ascii="Arial" w:hAnsi="Arial" w:cs="Arial"/>
              </w:rPr>
            </w:pPr>
            <w:r w:rsidRPr="00420202">
              <w:rPr>
                <w:rFonts w:ascii="Arial" w:hAnsi="Arial" w:cs="Arial"/>
              </w:rPr>
              <w:t>Projekt rozporządzenia Ministra Sprawiedliwości zmieniającego rozporządzenie w sprawie czynności Krajowej Rady Komorniczej umożliwiających komornikom prowadzenie egzekucji na podstawie elektronicznego tytułu wykonawczego oraz czynności komornika dokonywanych za pośrednictwem systemu teleinformatycznego w postępowaniu egzekucyjnym</w:t>
            </w:r>
          </w:p>
          <w:p w14:paraId="2896FFE9" w14:textId="77777777" w:rsidR="008E4828" w:rsidRPr="00420202" w:rsidRDefault="008E4828" w:rsidP="008E4828">
            <w:pPr>
              <w:spacing w:before="240" w:after="160" w:line="259" w:lineRule="auto"/>
              <w:jc w:val="both"/>
              <w:rPr>
                <w:rFonts w:ascii="Arial" w:hAnsi="Arial" w:cs="Arial"/>
              </w:rPr>
            </w:pPr>
          </w:p>
          <w:p w14:paraId="43E444B8" w14:textId="77777777" w:rsidR="008E4828" w:rsidRPr="00420202" w:rsidRDefault="008E4828" w:rsidP="00566CEF">
            <w:pPr>
              <w:pStyle w:val="TYTUAKTUprzedmiotregulacjiustawylubrozporzdzenia"/>
              <w:spacing w:before="0" w:after="0" w:line="240" w:lineRule="auto"/>
              <w:jc w:val="left"/>
              <w:rPr>
                <w:rFonts w:ascii="Arial" w:hAnsi="Arial"/>
                <w:b w:val="0"/>
                <w:bCs w:val="0"/>
                <w:iCs/>
                <w:sz w:val="22"/>
                <w:szCs w:val="22"/>
              </w:rPr>
            </w:pPr>
          </w:p>
        </w:tc>
        <w:tc>
          <w:tcPr>
            <w:tcW w:w="4147" w:type="dxa"/>
          </w:tcPr>
          <w:p w14:paraId="272D0DBA" w14:textId="77777777" w:rsidR="008E4828" w:rsidRPr="00420202" w:rsidRDefault="008E4828" w:rsidP="008E4828">
            <w:pPr>
              <w:spacing w:after="160" w:line="259" w:lineRule="auto"/>
              <w:jc w:val="both"/>
              <w:rPr>
                <w:rFonts w:ascii="Arial" w:hAnsi="Arial" w:cs="Arial"/>
              </w:rPr>
            </w:pPr>
            <w:r w:rsidRPr="00420202">
              <w:rPr>
                <w:rFonts w:ascii="Arial" w:hAnsi="Arial" w:cs="Arial"/>
              </w:rPr>
              <w:t xml:space="preserve">Podstawa prawna: art. 203 ust. 2 ustawy z dnia 22 marca 2018 r. o komornikach sądowych (Dz. U. z 2020 r. poz. 121 z </w:t>
            </w:r>
            <w:proofErr w:type="spellStart"/>
            <w:r w:rsidRPr="00420202">
              <w:rPr>
                <w:rFonts w:ascii="Arial" w:hAnsi="Arial" w:cs="Arial"/>
              </w:rPr>
              <w:t>późn</w:t>
            </w:r>
            <w:proofErr w:type="spellEnd"/>
            <w:r w:rsidRPr="00420202">
              <w:rPr>
                <w:rFonts w:ascii="Arial" w:hAnsi="Arial" w:cs="Arial"/>
              </w:rPr>
              <w:t xml:space="preserve">. zm.). </w:t>
            </w:r>
          </w:p>
          <w:p w14:paraId="06746BF8" w14:textId="77777777" w:rsidR="008E4828" w:rsidRPr="00420202" w:rsidRDefault="008E4828" w:rsidP="008E4828">
            <w:pPr>
              <w:suppressAutoHyphens/>
              <w:spacing w:after="0" w:line="240" w:lineRule="auto"/>
              <w:jc w:val="both"/>
              <w:rPr>
                <w:rFonts w:ascii="Arial" w:hAnsi="Arial" w:cs="Arial"/>
                <w:shd w:val="clear" w:color="auto" w:fill="FFFFFF"/>
              </w:rPr>
            </w:pPr>
            <w:r w:rsidRPr="00420202">
              <w:rPr>
                <w:rFonts w:ascii="Arial" w:hAnsi="Arial" w:cs="Arial"/>
              </w:rPr>
              <w:t>Projekt zmierza do usprawnienia postępowania egzekucyjnego poprzez zmianę przepisów § 5 ust. 4, § 9 i § 11 rozporządzenia zmienianego, nakładających na komorników nadmiernie pracochłonne obowiązki w zakresie dokonywania adnotacji o wszczęciu egzekucji na podstawie elektronicznego tytułu wykonawczego, sporządzania i przesyłania prezesowi właściwego sądu notatek dokumentujących nieprawidłowość działania systemu teleinformatycznego obsługującego postępowanie sądowe albo omyłkowego odnotowanie faktu prowadzenia egzekucji</w:t>
            </w:r>
            <w:r w:rsidR="00741F04" w:rsidRPr="00420202">
              <w:rPr>
                <w:rFonts w:ascii="Arial" w:hAnsi="Arial" w:cs="Arial"/>
              </w:rPr>
              <w:t>.</w:t>
            </w:r>
          </w:p>
        </w:tc>
        <w:tc>
          <w:tcPr>
            <w:tcW w:w="2835" w:type="dxa"/>
          </w:tcPr>
          <w:p w14:paraId="3B5EC2F0" w14:textId="77777777" w:rsidR="008E4828" w:rsidRPr="00420202" w:rsidRDefault="008E4828" w:rsidP="008E4828">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sędzia </w:t>
            </w:r>
          </w:p>
          <w:p w14:paraId="3D6953B8" w14:textId="77777777" w:rsidR="008E4828" w:rsidRPr="00420202" w:rsidRDefault="008E4828" w:rsidP="008E4828">
            <w:pPr>
              <w:spacing w:after="0" w:line="240" w:lineRule="auto"/>
              <w:rPr>
                <w:rFonts w:ascii="Arial" w:eastAsia="Times New Roman" w:hAnsi="Arial" w:cs="Arial"/>
                <w:lang w:eastAsia="pl-PL"/>
              </w:rPr>
            </w:pPr>
            <w:r w:rsidRPr="00420202">
              <w:rPr>
                <w:rFonts w:ascii="Arial" w:eastAsia="Times New Roman" w:hAnsi="Arial" w:cs="Arial"/>
                <w:lang w:eastAsia="pl-PL"/>
              </w:rPr>
              <w:t xml:space="preserve">Artur Grajewski </w:t>
            </w:r>
          </w:p>
          <w:p w14:paraId="0CBD8E37" w14:textId="77777777" w:rsidR="008E4828" w:rsidRPr="00420202" w:rsidRDefault="008E4828" w:rsidP="008E4828">
            <w:pPr>
              <w:spacing w:after="0" w:line="240" w:lineRule="auto"/>
              <w:rPr>
                <w:rFonts w:ascii="Arial" w:eastAsia="Times New Roman" w:hAnsi="Arial" w:cs="Arial"/>
                <w:lang w:eastAsia="pl-PL"/>
              </w:rPr>
            </w:pPr>
          </w:p>
          <w:p w14:paraId="5F059BAF" w14:textId="77777777" w:rsidR="008E4828" w:rsidRPr="00420202" w:rsidRDefault="008E4828" w:rsidP="008E4828">
            <w:pPr>
              <w:spacing w:after="0" w:line="240" w:lineRule="auto"/>
              <w:rPr>
                <w:rFonts w:ascii="Arial" w:eastAsia="Times New Roman" w:hAnsi="Arial" w:cs="Arial"/>
                <w:lang w:eastAsia="pl-PL"/>
              </w:rPr>
            </w:pPr>
            <w:r w:rsidRPr="00420202">
              <w:rPr>
                <w:rFonts w:ascii="Arial" w:eastAsia="Times New Roman" w:hAnsi="Arial" w:cs="Arial"/>
                <w:lang w:eastAsia="pl-PL"/>
              </w:rPr>
              <w:t>Dyrektor</w:t>
            </w:r>
          </w:p>
          <w:p w14:paraId="75328241" w14:textId="77777777" w:rsidR="008E4828" w:rsidRPr="00420202" w:rsidRDefault="008E4828" w:rsidP="008E4828">
            <w:pPr>
              <w:spacing w:after="0" w:line="240" w:lineRule="auto"/>
              <w:rPr>
                <w:rFonts w:ascii="Arial" w:hAnsi="Arial" w:cs="Arial"/>
              </w:rPr>
            </w:pPr>
            <w:r w:rsidRPr="00420202">
              <w:rPr>
                <w:rFonts w:ascii="Arial" w:eastAsia="Times New Roman" w:hAnsi="Arial" w:cs="Arial"/>
                <w:lang w:eastAsia="pl-PL"/>
              </w:rPr>
              <w:t>Departamentu Legislacyjnego Prawa Cywilnego</w:t>
            </w:r>
          </w:p>
        </w:tc>
        <w:tc>
          <w:tcPr>
            <w:tcW w:w="3196" w:type="dxa"/>
          </w:tcPr>
          <w:p w14:paraId="2DBBF738" w14:textId="77777777" w:rsidR="008E4828" w:rsidRPr="00420202" w:rsidRDefault="008E4828" w:rsidP="00566CEF">
            <w:pPr>
              <w:spacing w:after="0" w:line="240" w:lineRule="auto"/>
              <w:jc w:val="both"/>
              <w:rPr>
                <w:rFonts w:ascii="Arial" w:hAnsi="Arial" w:cs="Arial"/>
              </w:rPr>
            </w:pPr>
            <w:r w:rsidRPr="00420202">
              <w:rPr>
                <w:rFonts w:ascii="Arial" w:hAnsi="Arial" w:cs="Arial"/>
              </w:rPr>
              <w:t>III kwartał 2021 roku</w:t>
            </w:r>
          </w:p>
        </w:tc>
      </w:tr>
      <w:tr w:rsidR="00EC061B" w:rsidRPr="00420202" w14:paraId="0F13DD5C" w14:textId="77777777" w:rsidTr="002816DC">
        <w:tc>
          <w:tcPr>
            <w:tcW w:w="817" w:type="dxa"/>
            <w:tcBorders>
              <w:top w:val="single" w:sz="4" w:space="0" w:color="auto"/>
              <w:left w:val="single" w:sz="4" w:space="0" w:color="auto"/>
              <w:bottom w:val="single" w:sz="4" w:space="0" w:color="auto"/>
              <w:right w:val="single" w:sz="4" w:space="0" w:color="auto"/>
            </w:tcBorders>
          </w:tcPr>
          <w:p w14:paraId="0C1DFDB8" w14:textId="77777777" w:rsidR="00EC061B" w:rsidRPr="00420202" w:rsidRDefault="00EC061B" w:rsidP="00566CEF">
            <w:pPr>
              <w:spacing w:after="0" w:line="240" w:lineRule="auto"/>
              <w:jc w:val="both"/>
              <w:rPr>
                <w:rFonts w:ascii="Arial" w:hAnsi="Arial" w:cs="Arial"/>
              </w:rPr>
            </w:pPr>
            <w:r w:rsidRPr="00420202">
              <w:rPr>
                <w:rFonts w:ascii="Arial" w:hAnsi="Arial" w:cs="Arial"/>
              </w:rPr>
              <w:t>570</w:t>
            </w:r>
          </w:p>
        </w:tc>
        <w:tc>
          <w:tcPr>
            <w:tcW w:w="3791" w:type="dxa"/>
          </w:tcPr>
          <w:p w14:paraId="759B42F3" w14:textId="77777777" w:rsidR="00EC061B" w:rsidRPr="00420202" w:rsidRDefault="00EC061B" w:rsidP="00741F04">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Cs/>
              </w:rPr>
              <w:t xml:space="preserve">zmieniającego rozporządzenie w sprawie delegowania urzędników sądów do Ministerstwa Sprawiedliwości lub poza stałe miejsce pracy </w:t>
            </w:r>
          </w:p>
        </w:tc>
        <w:tc>
          <w:tcPr>
            <w:tcW w:w="4147" w:type="dxa"/>
          </w:tcPr>
          <w:p w14:paraId="60644C93" w14:textId="77777777" w:rsidR="00EC061B" w:rsidRPr="00420202" w:rsidRDefault="00EC061B" w:rsidP="00EC061B">
            <w:pPr>
              <w:jc w:val="both"/>
              <w:rPr>
                <w:rFonts w:ascii="Arial" w:hAnsi="Arial" w:cs="Arial"/>
              </w:rPr>
            </w:pPr>
            <w:r w:rsidRPr="00420202">
              <w:rPr>
                <w:rFonts w:ascii="Arial" w:hAnsi="Arial" w:cs="Arial"/>
              </w:rPr>
              <w:t>Podstawa prawna - 11a ust. 12 ustawy z dnia 18 grudnia 1998 r. o pracownikach sądów i prokuratury (Dz. U. z 2018 r. poz. 577).</w:t>
            </w:r>
          </w:p>
          <w:p w14:paraId="02DA9D9D" w14:textId="77777777" w:rsidR="00EC061B" w:rsidRPr="00420202" w:rsidRDefault="00EC061B" w:rsidP="00EC061B">
            <w:pPr>
              <w:jc w:val="both"/>
              <w:rPr>
                <w:rFonts w:ascii="Arial" w:hAnsi="Arial" w:cs="Arial"/>
              </w:rPr>
            </w:pPr>
            <w:r w:rsidRPr="00420202">
              <w:rPr>
                <w:rFonts w:ascii="Arial" w:hAnsi="Arial" w:cs="Arial"/>
              </w:rPr>
              <w:t xml:space="preserve">Celem projektowanego rozporządzenia </w:t>
            </w:r>
            <w:bookmarkStart w:id="11" w:name="_Hlk64982784"/>
            <w:r w:rsidRPr="00420202">
              <w:rPr>
                <w:rFonts w:ascii="Arial" w:hAnsi="Arial" w:cs="Arial"/>
              </w:rPr>
              <w:t xml:space="preserve">jest ujednolicenie zasad przyznawania oraz wypłacania świadczeń przysługujących urzędnikom sądów powszechnych delegowanym </w:t>
            </w:r>
            <w:r w:rsidRPr="00420202">
              <w:rPr>
                <w:rFonts w:ascii="Arial" w:hAnsi="Arial" w:cs="Arial"/>
              </w:rPr>
              <w:lastRenderedPageBreak/>
              <w:t>do wykonywania obowiązków służbowych w Ministerstwie Sprawiedliwości, z zasadami przyznawania i wypłacania takich świadczeń znajdującymi zastosowanie w przypadku sędziów, referendarzy sądowych i asystentów sędziów delegowanych do pełnienia czynności administracyjnych w Ministerstwie Sprawiedliwości.</w:t>
            </w:r>
            <w:bookmarkEnd w:id="11"/>
            <w:r w:rsidRPr="00420202">
              <w:rPr>
                <w:rFonts w:ascii="Arial" w:hAnsi="Arial" w:cs="Arial"/>
              </w:rPr>
              <w:t xml:space="preserve">    </w:t>
            </w:r>
          </w:p>
        </w:tc>
        <w:tc>
          <w:tcPr>
            <w:tcW w:w="2835" w:type="dxa"/>
          </w:tcPr>
          <w:p w14:paraId="17DD4D54" w14:textId="77777777" w:rsidR="00EC061B" w:rsidRPr="00420202" w:rsidRDefault="00EC061B" w:rsidP="008E4828">
            <w:pPr>
              <w:spacing w:after="0" w:line="240" w:lineRule="auto"/>
              <w:rPr>
                <w:rFonts w:ascii="Arial" w:eastAsia="Times New Roman" w:hAnsi="Arial" w:cs="Arial"/>
                <w:lang w:eastAsia="pl-PL"/>
              </w:rPr>
            </w:pPr>
            <w:r w:rsidRPr="00420202">
              <w:rPr>
                <w:rFonts w:ascii="Arial" w:hAnsi="Arial" w:cs="Arial"/>
              </w:rPr>
              <w:lastRenderedPageBreak/>
              <w:t>Krzysztof Świderski – sędzia, główny specjalista w Departamencie Legislacyjnym Ustroju Sądów</w:t>
            </w:r>
          </w:p>
        </w:tc>
        <w:tc>
          <w:tcPr>
            <w:tcW w:w="3196" w:type="dxa"/>
          </w:tcPr>
          <w:p w14:paraId="1FEC5953" w14:textId="77777777" w:rsidR="00977C47" w:rsidRPr="00420202" w:rsidRDefault="00EC061B" w:rsidP="00566CEF">
            <w:pPr>
              <w:spacing w:after="0" w:line="240" w:lineRule="auto"/>
              <w:jc w:val="both"/>
              <w:rPr>
                <w:rFonts w:ascii="Arial" w:hAnsi="Arial" w:cs="Arial"/>
              </w:rPr>
            </w:pPr>
            <w:r w:rsidRPr="00420202">
              <w:rPr>
                <w:rFonts w:ascii="Arial" w:hAnsi="Arial" w:cs="Arial"/>
              </w:rPr>
              <w:t>IV  kwartał 202</w:t>
            </w:r>
            <w:r w:rsidR="00977C47" w:rsidRPr="00420202">
              <w:rPr>
                <w:rFonts w:ascii="Arial" w:hAnsi="Arial" w:cs="Arial"/>
              </w:rPr>
              <w:t>1 r.</w:t>
            </w:r>
          </w:p>
          <w:p w14:paraId="492B8C69" w14:textId="77777777" w:rsidR="009D4EC0" w:rsidRPr="00420202" w:rsidRDefault="009D4EC0" w:rsidP="00566CEF">
            <w:pPr>
              <w:spacing w:after="0" w:line="240" w:lineRule="auto"/>
              <w:jc w:val="both"/>
              <w:rPr>
                <w:rFonts w:ascii="Arial" w:hAnsi="Arial" w:cs="Arial"/>
              </w:rPr>
            </w:pPr>
          </w:p>
          <w:p w14:paraId="26B66805" w14:textId="77777777" w:rsidR="005821A3" w:rsidRPr="00420202" w:rsidRDefault="005821A3" w:rsidP="005821A3">
            <w:pPr>
              <w:spacing w:after="0" w:line="240" w:lineRule="auto"/>
              <w:rPr>
                <w:rFonts w:ascii="Arial" w:hAnsi="Arial" w:cs="Arial"/>
              </w:rPr>
            </w:pPr>
            <w:r w:rsidRPr="00420202">
              <w:rPr>
                <w:rFonts w:ascii="Arial" w:hAnsi="Arial" w:cs="Arial"/>
                <w:highlight w:val="yellow"/>
              </w:rPr>
              <w:t>Prace zakończone.</w:t>
            </w:r>
          </w:p>
          <w:p w14:paraId="3EC1536B" w14:textId="77777777" w:rsidR="005821A3" w:rsidRPr="00420202" w:rsidRDefault="005821A3" w:rsidP="005821A3">
            <w:pPr>
              <w:spacing w:after="0" w:line="240" w:lineRule="auto"/>
              <w:rPr>
                <w:rFonts w:ascii="Arial" w:hAnsi="Arial" w:cs="Arial"/>
              </w:rPr>
            </w:pPr>
          </w:p>
          <w:p w14:paraId="19AA1447" w14:textId="77777777" w:rsidR="005821A3" w:rsidRPr="00420202" w:rsidRDefault="005821A3" w:rsidP="005821A3">
            <w:pPr>
              <w:spacing w:after="0" w:line="240" w:lineRule="auto"/>
              <w:rPr>
                <w:rFonts w:ascii="Arial" w:hAnsi="Arial" w:cs="Arial"/>
              </w:rPr>
            </w:pPr>
            <w:r w:rsidRPr="00420202">
              <w:rPr>
                <w:rFonts w:ascii="Arial" w:hAnsi="Arial" w:cs="Arial"/>
              </w:rPr>
              <w:t>Zmiana rozporządzenia weszła w życi</w:t>
            </w:r>
            <w:r>
              <w:rPr>
                <w:rFonts w:ascii="Arial" w:hAnsi="Arial" w:cs="Arial"/>
              </w:rPr>
              <w:t>e po upływie 14 dni od dnia ogłoszenia</w:t>
            </w:r>
          </w:p>
          <w:p w14:paraId="2CD8AA8E" w14:textId="77777777" w:rsidR="00977C47" w:rsidRPr="00420202" w:rsidRDefault="005821A3" w:rsidP="005821A3">
            <w:pPr>
              <w:spacing w:after="0" w:line="240" w:lineRule="auto"/>
              <w:jc w:val="both"/>
              <w:rPr>
                <w:rFonts w:ascii="Arial" w:hAnsi="Arial" w:cs="Arial"/>
              </w:rPr>
            </w:pPr>
            <w:r w:rsidRPr="00420202">
              <w:rPr>
                <w:rFonts w:ascii="Arial" w:hAnsi="Arial" w:cs="Arial"/>
              </w:rPr>
              <w:t>Dz. U</w:t>
            </w:r>
            <w:r w:rsidR="00E55607">
              <w:rPr>
                <w:rFonts w:ascii="Arial" w:hAnsi="Arial" w:cs="Arial"/>
              </w:rPr>
              <w:t xml:space="preserve">. </w:t>
            </w:r>
            <w:r w:rsidRPr="00420202">
              <w:rPr>
                <w:rFonts w:ascii="Arial" w:hAnsi="Arial" w:cs="Arial"/>
              </w:rPr>
              <w:t>z 202</w:t>
            </w:r>
            <w:r w:rsidR="00E55607">
              <w:rPr>
                <w:rFonts w:ascii="Arial" w:hAnsi="Arial" w:cs="Arial"/>
              </w:rPr>
              <w:t>2</w:t>
            </w:r>
            <w:r w:rsidRPr="00420202">
              <w:rPr>
                <w:rFonts w:ascii="Arial" w:hAnsi="Arial" w:cs="Arial"/>
              </w:rPr>
              <w:t xml:space="preserve"> r., poz.1</w:t>
            </w:r>
            <w:r w:rsidR="00E55607">
              <w:rPr>
                <w:rFonts w:ascii="Arial" w:hAnsi="Arial" w:cs="Arial"/>
              </w:rPr>
              <w:t>908</w:t>
            </w:r>
          </w:p>
        </w:tc>
      </w:tr>
      <w:tr w:rsidR="00162CAE" w:rsidRPr="00420202" w14:paraId="6435ED28" w14:textId="77777777" w:rsidTr="002816DC">
        <w:tc>
          <w:tcPr>
            <w:tcW w:w="817" w:type="dxa"/>
            <w:tcBorders>
              <w:top w:val="single" w:sz="4" w:space="0" w:color="auto"/>
              <w:left w:val="single" w:sz="4" w:space="0" w:color="auto"/>
              <w:bottom w:val="single" w:sz="4" w:space="0" w:color="auto"/>
              <w:right w:val="single" w:sz="4" w:space="0" w:color="auto"/>
            </w:tcBorders>
          </w:tcPr>
          <w:p w14:paraId="081FC8C0" w14:textId="77777777" w:rsidR="00162CAE" w:rsidRPr="00420202" w:rsidRDefault="00162CAE" w:rsidP="00566CEF">
            <w:pPr>
              <w:spacing w:after="0" w:line="240" w:lineRule="auto"/>
              <w:jc w:val="both"/>
              <w:rPr>
                <w:rFonts w:ascii="Arial" w:hAnsi="Arial" w:cs="Arial"/>
              </w:rPr>
            </w:pPr>
            <w:r w:rsidRPr="00420202">
              <w:rPr>
                <w:rFonts w:ascii="Arial" w:hAnsi="Arial" w:cs="Arial"/>
              </w:rPr>
              <w:t>571</w:t>
            </w:r>
          </w:p>
        </w:tc>
        <w:tc>
          <w:tcPr>
            <w:tcW w:w="3791" w:type="dxa"/>
          </w:tcPr>
          <w:p w14:paraId="46651550" w14:textId="77777777" w:rsidR="00162CAE" w:rsidRPr="00420202" w:rsidRDefault="00162CAE" w:rsidP="00741F04">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Cs/>
              </w:rPr>
              <w:t xml:space="preserve">zmieniającego rozporządzenie w sprawie archiwizacji akt spraw sądów wojskowych  </w:t>
            </w:r>
          </w:p>
        </w:tc>
        <w:tc>
          <w:tcPr>
            <w:tcW w:w="4147" w:type="dxa"/>
          </w:tcPr>
          <w:p w14:paraId="2EEF744E" w14:textId="77777777" w:rsidR="00162CAE" w:rsidRPr="00420202" w:rsidRDefault="00162CAE" w:rsidP="00162CAE">
            <w:pPr>
              <w:jc w:val="both"/>
              <w:rPr>
                <w:rFonts w:ascii="Arial" w:hAnsi="Arial" w:cs="Arial"/>
              </w:rPr>
            </w:pPr>
            <w:r w:rsidRPr="00420202">
              <w:rPr>
                <w:rFonts w:ascii="Arial" w:hAnsi="Arial" w:cs="Arial"/>
              </w:rPr>
              <w:t>Podstawa prawna - 18§1 pkt 3 ustawy z dnia 21 sierpnia 1997 r. Prawo o ustroju sądów wojskowych (Dz. U. z 2020 r. poz. 1754).</w:t>
            </w:r>
          </w:p>
          <w:p w14:paraId="334DB0CC" w14:textId="77777777" w:rsidR="00162CAE" w:rsidRPr="00420202" w:rsidRDefault="00162CAE" w:rsidP="00162CAE">
            <w:pPr>
              <w:jc w:val="both"/>
              <w:rPr>
                <w:rFonts w:ascii="Arial" w:hAnsi="Arial" w:cs="Arial"/>
              </w:rPr>
            </w:pPr>
            <w:r w:rsidRPr="00420202">
              <w:rPr>
                <w:rFonts w:ascii="Arial" w:hAnsi="Arial" w:cs="Arial"/>
              </w:rPr>
              <w:t xml:space="preserve">Potrzeba wydania projektowanej zmiany rozporządzenia  wynika z konieczności pilnego uwzględnienia konsekwencji </w:t>
            </w:r>
            <w:bookmarkStart w:id="12" w:name="_Hlk71729786"/>
            <w:r w:rsidRPr="00420202">
              <w:rPr>
                <w:rFonts w:ascii="Arial" w:hAnsi="Arial" w:cs="Arial"/>
              </w:rPr>
              <w:t xml:space="preserve">wejścia, z dniem 3 kwietnia 2021 r., nowelizacji przepisu art. 115 ustawy z dnia 8 grudnia 2017 r. o Sądzie Najwyższym (Dz.U. z 2021 r. poz. 154), wprowadzonej ustawą z dnia 30 marca 2021 r. o zmianie ustawy o Sądzie Najwyższym (Dz.U. poz. 611). </w:t>
            </w:r>
            <w:bookmarkEnd w:id="12"/>
            <w:r w:rsidRPr="00420202">
              <w:rPr>
                <w:rFonts w:ascii="Arial" w:hAnsi="Arial" w:cs="Arial"/>
              </w:rPr>
              <w:t xml:space="preserve">Zgodnie ze znowelizowanym brzmieniem regulacja przewiduje wydłużenie (w stosunku do przepisu poprzednio obowiązującego) z 3 do 6 lat okresu na wniesienie skargi nadzwyczajnej od prawomocnych orzeczeń kończących postępowanie w sprawach, które uprawomocniły się po dniu 17 października 1997 r. </w:t>
            </w:r>
          </w:p>
          <w:p w14:paraId="4684617E" w14:textId="77777777" w:rsidR="00162CAE" w:rsidRPr="00420202" w:rsidRDefault="00162CAE" w:rsidP="00162CAE">
            <w:pPr>
              <w:jc w:val="both"/>
              <w:rPr>
                <w:rFonts w:ascii="Arial" w:hAnsi="Arial" w:cs="Arial"/>
              </w:rPr>
            </w:pPr>
            <w:r w:rsidRPr="00420202">
              <w:rPr>
                <w:rFonts w:ascii="Arial" w:hAnsi="Arial" w:cs="Arial"/>
              </w:rPr>
              <w:t xml:space="preserve">Celem projektowanej </w:t>
            </w:r>
            <w:bookmarkStart w:id="13" w:name="_Hlk71729621"/>
            <w:r w:rsidRPr="00420202">
              <w:rPr>
                <w:rFonts w:ascii="Arial" w:hAnsi="Arial" w:cs="Arial"/>
              </w:rPr>
              <w:t xml:space="preserve">zmiany jest zapewnienie możliwości dysponowania </w:t>
            </w:r>
            <w:bookmarkStart w:id="14" w:name="_Hlk71729652"/>
            <w:bookmarkEnd w:id="13"/>
            <w:r w:rsidRPr="00420202">
              <w:rPr>
                <w:rFonts w:ascii="Arial" w:hAnsi="Arial" w:cs="Arial"/>
              </w:rPr>
              <w:t xml:space="preserve">aktami sprawy, w której dopuszczalne </w:t>
            </w:r>
            <w:r w:rsidRPr="00420202">
              <w:rPr>
                <w:rFonts w:ascii="Arial" w:hAnsi="Arial" w:cs="Arial"/>
              </w:rPr>
              <w:lastRenderedPageBreak/>
              <w:t xml:space="preserve">jest wywiedzenie </w:t>
            </w:r>
            <w:bookmarkStart w:id="15" w:name="_Hlk71729685"/>
            <w:bookmarkEnd w:id="14"/>
            <w:r w:rsidRPr="00420202">
              <w:rPr>
                <w:rFonts w:ascii="Arial" w:hAnsi="Arial" w:cs="Arial"/>
              </w:rPr>
              <w:t xml:space="preserve">skargi nadzwyczajnej, tak podmiotom uprawnionym do jej wniesienia, jak i  Sądowi Najwyższemu. Projektodawca przewiduje dostosowanie rozporządzenia do obecnie obowiązującego stanu prawnego poprzez znowelizowanie przepisu przejściowego o charakterze epizodycznym, wydłużając okres przechowywania w sądzie akt spraw zakończonych prawomocnie po dniu 17 października 1997 r. </w:t>
            </w:r>
            <w:bookmarkStart w:id="16" w:name="_Hlk71729713"/>
            <w:bookmarkEnd w:id="15"/>
            <w:r w:rsidRPr="00420202">
              <w:rPr>
                <w:rFonts w:ascii="Arial" w:hAnsi="Arial" w:cs="Arial"/>
              </w:rPr>
              <w:t>(a zatem po dniu stanowiącym cezurę czasową określoną w art. 115 § 1 ustawy o Sądzie Najwyższym) i niezaliczonych do kategorii A, do dnia 3 lipca 2024 r., to jest dnia upływu trzymiesięcznego okresu po upływie sześcioletniego terminu na wniesienie skargi nadzwyczajnej.</w:t>
            </w:r>
            <w:bookmarkEnd w:id="16"/>
          </w:p>
        </w:tc>
        <w:tc>
          <w:tcPr>
            <w:tcW w:w="2835" w:type="dxa"/>
          </w:tcPr>
          <w:p w14:paraId="5F9D0161" w14:textId="77777777" w:rsidR="00162CAE" w:rsidRPr="00420202" w:rsidRDefault="00162CAE" w:rsidP="008E4828">
            <w:pPr>
              <w:spacing w:after="0" w:line="240" w:lineRule="auto"/>
              <w:rPr>
                <w:rFonts w:ascii="Arial" w:hAnsi="Arial" w:cs="Arial"/>
              </w:rPr>
            </w:pPr>
            <w:r w:rsidRPr="00420202">
              <w:rPr>
                <w:rFonts w:ascii="Arial" w:hAnsi="Arial" w:cs="Arial"/>
              </w:rPr>
              <w:lastRenderedPageBreak/>
              <w:t>Krzysztof Świderski – sędzia, główny specjalista w Departamencie Legislacyjnym Ustroju Sądów</w:t>
            </w:r>
          </w:p>
        </w:tc>
        <w:tc>
          <w:tcPr>
            <w:tcW w:w="3196" w:type="dxa"/>
          </w:tcPr>
          <w:p w14:paraId="254AC194" w14:textId="77777777" w:rsidR="00162CAE" w:rsidRPr="00420202" w:rsidRDefault="00162CAE" w:rsidP="00566CEF">
            <w:pPr>
              <w:spacing w:after="0" w:line="240" w:lineRule="auto"/>
              <w:jc w:val="both"/>
              <w:rPr>
                <w:rFonts w:ascii="Arial" w:hAnsi="Arial" w:cs="Arial"/>
              </w:rPr>
            </w:pPr>
            <w:r w:rsidRPr="00420202">
              <w:rPr>
                <w:rFonts w:ascii="Arial" w:hAnsi="Arial" w:cs="Arial"/>
              </w:rPr>
              <w:t>III  kwartał 2021 r.</w:t>
            </w:r>
          </w:p>
          <w:p w14:paraId="3FF10E5A" w14:textId="77777777" w:rsidR="00D64339" w:rsidRPr="00420202" w:rsidRDefault="00D64339" w:rsidP="00566CEF">
            <w:pPr>
              <w:spacing w:after="0" w:line="240" w:lineRule="auto"/>
              <w:jc w:val="both"/>
              <w:rPr>
                <w:rFonts w:ascii="Arial" w:hAnsi="Arial" w:cs="Arial"/>
              </w:rPr>
            </w:pPr>
          </w:p>
          <w:p w14:paraId="1DC06665" w14:textId="77777777" w:rsidR="00D64339" w:rsidRPr="00420202" w:rsidRDefault="00E406F8" w:rsidP="00E406F8">
            <w:pPr>
              <w:spacing w:after="0" w:line="240" w:lineRule="auto"/>
              <w:rPr>
                <w:rFonts w:ascii="Arial" w:hAnsi="Arial" w:cs="Arial"/>
              </w:rPr>
            </w:pPr>
            <w:r w:rsidRPr="00420202">
              <w:rPr>
                <w:rFonts w:ascii="Arial" w:hAnsi="Arial" w:cs="Arial"/>
                <w:highlight w:val="yellow"/>
              </w:rPr>
              <w:t xml:space="preserve">Prace </w:t>
            </w:r>
            <w:r w:rsidR="00D64339" w:rsidRPr="00420202">
              <w:rPr>
                <w:rFonts w:ascii="Arial" w:hAnsi="Arial" w:cs="Arial"/>
                <w:highlight w:val="yellow"/>
              </w:rPr>
              <w:t>zako</w:t>
            </w:r>
            <w:r w:rsidRPr="00420202">
              <w:rPr>
                <w:rFonts w:ascii="Arial" w:hAnsi="Arial" w:cs="Arial"/>
                <w:highlight w:val="yellow"/>
              </w:rPr>
              <w:t>ńczone</w:t>
            </w:r>
            <w:r w:rsidR="00D64339" w:rsidRPr="00420202">
              <w:rPr>
                <w:rFonts w:ascii="Arial" w:hAnsi="Arial" w:cs="Arial"/>
                <w:highlight w:val="yellow"/>
              </w:rPr>
              <w:t>.</w:t>
            </w:r>
          </w:p>
          <w:p w14:paraId="7924E00B" w14:textId="77777777" w:rsidR="00D64339" w:rsidRPr="00420202" w:rsidRDefault="00D64339" w:rsidP="00E406F8">
            <w:pPr>
              <w:spacing w:after="0" w:line="240" w:lineRule="auto"/>
              <w:rPr>
                <w:rFonts w:ascii="Arial" w:hAnsi="Arial" w:cs="Arial"/>
              </w:rPr>
            </w:pPr>
          </w:p>
          <w:p w14:paraId="16B3FE69" w14:textId="77777777" w:rsidR="00E406F8" w:rsidRPr="00420202" w:rsidRDefault="00D64339" w:rsidP="00E406F8">
            <w:pPr>
              <w:spacing w:after="0" w:line="240" w:lineRule="auto"/>
              <w:rPr>
                <w:rFonts w:ascii="Arial" w:hAnsi="Arial" w:cs="Arial"/>
              </w:rPr>
            </w:pPr>
            <w:r w:rsidRPr="00420202">
              <w:rPr>
                <w:rFonts w:ascii="Arial" w:hAnsi="Arial" w:cs="Arial"/>
              </w:rPr>
              <w:t>Z</w:t>
            </w:r>
            <w:r w:rsidR="00E406F8" w:rsidRPr="00420202">
              <w:rPr>
                <w:rFonts w:ascii="Arial" w:hAnsi="Arial" w:cs="Arial"/>
              </w:rPr>
              <w:t>miana rozporządzenia weszła w życie z dniem 3 lipca 2021 r.</w:t>
            </w:r>
          </w:p>
          <w:p w14:paraId="1233B1BA" w14:textId="77777777" w:rsidR="00E406F8" w:rsidRPr="00420202" w:rsidRDefault="00E406F8" w:rsidP="00E406F8">
            <w:pPr>
              <w:spacing w:after="0" w:line="240" w:lineRule="auto"/>
              <w:jc w:val="both"/>
              <w:rPr>
                <w:rFonts w:ascii="Arial" w:hAnsi="Arial" w:cs="Arial"/>
              </w:rPr>
            </w:pPr>
            <w:r w:rsidRPr="00420202">
              <w:rPr>
                <w:rFonts w:ascii="Arial" w:hAnsi="Arial" w:cs="Arial"/>
              </w:rPr>
              <w:t>Dz.</w:t>
            </w:r>
            <w:r w:rsidR="00D64339" w:rsidRPr="00420202">
              <w:rPr>
                <w:rFonts w:ascii="Arial" w:hAnsi="Arial" w:cs="Arial"/>
              </w:rPr>
              <w:t xml:space="preserve"> </w:t>
            </w:r>
            <w:proofErr w:type="spellStart"/>
            <w:r w:rsidRPr="00420202">
              <w:rPr>
                <w:rFonts w:ascii="Arial" w:hAnsi="Arial" w:cs="Arial"/>
              </w:rPr>
              <w:t>U.z</w:t>
            </w:r>
            <w:proofErr w:type="spellEnd"/>
            <w:r w:rsidRPr="00420202">
              <w:rPr>
                <w:rFonts w:ascii="Arial" w:hAnsi="Arial" w:cs="Arial"/>
              </w:rPr>
              <w:t xml:space="preserve"> 2021 r., poz.1209</w:t>
            </w:r>
          </w:p>
        </w:tc>
      </w:tr>
      <w:tr w:rsidR="006C1542" w:rsidRPr="00420202" w14:paraId="70A61681" w14:textId="77777777" w:rsidTr="002816DC">
        <w:tc>
          <w:tcPr>
            <w:tcW w:w="817" w:type="dxa"/>
            <w:tcBorders>
              <w:top w:val="single" w:sz="4" w:space="0" w:color="auto"/>
              <w:left w:val="single" w:sz="4" w:space="0" w:color="auto"/>
              <w:bottom w:val="single" w:sz="4" w:space="0" w:color="auto"/>
              <w:right w:val="single" w:sz="4" w:space="0" w:color="auto"/>
            </w:tcBorders>
          </w:tcPr>
          <w:p w14:paraId="03D80767" w14:textId="77777777" w:rsidR="006C1542" w:rsidRPr="00420202" w:rsidRDefault="006C1542" w:rsidP="00566CEF">
            <w:pPr>
              <w:spacing w:after="0" w:line="240" w:lineRule="auto"/>
              <w:jc w:val="both"/>
              <w:rPr>
                <w:rFonts w:ascii="Arial" w:hAnsi="Arial" w:cs="Arial"/>
              </w:rPr>
            </w:pPr>
            <w:r w:rsidRPr="00420202">
              <w:rPr>
                <w:rFonts w:ascii="Arial" w:hAnsi="Arial" w:cs="Arial"/>
              </w:rPr>
              <w:t>572</w:t>
            </w:r>
          </w:p>
        </w:tc>
        <w:tc>
          <w:tcPr>
            <w:tcW w:w="3791" w:type="dxa"/>
          </w:tcPr>
          <w:p w14:paraId="11A0B52A" w14:textId="77777777" w:rsidR="006C1542" w:rsidRPr="00420202" w:rsidRDefault="006C1542" w:rsidP="00741F04">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Cs/>
              </w:rPr>
              <w:t xml:space="preserve">zmieniający rozporządzenie w sprawie przechowywania akt spraw sądowych oraz ich przekazywania do archiwów państwowych lub do zniszczenia </w:t>
            </w:r>
          </w:p>
        </w:tc>
        <w:tc>
          <w:tcPr>
            <w:tcW w:w="4147" w:type="dxa"/>
          </w:tcPr>
          <w:p w14:paraId="5D52CF51" w14:textId="77777777" w:rsidR="006C1542" w:rsidRPr="00420202" w:rsidRDefault="006C1542" w:rsidP="006C1542">
            <w:pPr>
              <w:jc w:val="both"/>
              <w:rPr>
                <w:rFonts w:ascii="Arial" w:hAnsi="Arial" w:cs="Arial"/>
              </w:rPr>
            </w:pPr>
            <w:r w:rsidRPr="00420202">
              <w:rPr>
                <w:rFonts w:ascii="Arial" w:hAnsi="Arial" w:cs="Arial"/>
              </w:rPr>
              <w:t>Podstawa prawna – art. 53 § 4 ustawy z dnia 27 lipca 2001 r. – Prawo o ustroju sądów powszechnych (Dz. U. z 2020 poz. 2072).</w:t>
            </w:r>
          </w:p>
          <w:p w14:paraId="4CE84612" w14:textId="77777777" w:rsidR="006C1542" w:rsidRPr="00420202" w:rsidRDefault="006C1542" w:rsidP="006C1542">
            <w:pPr>
              <w:jc w:val="both"/>
              <w:rPr>
                <w:rFonts w:ascii="Arial" w:hAnsi="Arial" w:cs="Arial"/>
              </w:rPr>
            </w:pPr>
            <w:r w:rsidRPr="00420202">
              <w:rPr>
                <w:rFonts w:ascii="Arial" w:hAnsi="Arial" w:cs="Arial"/>
              </w:rPr>
              <w:t xml:space="preserve">Potrzeba wydania projektowanej zmiany rozporządzenia  wynika z konieczności pilnego uwzględnienia konsekwencji wejścia, z dniem 3 kwietnia 2021 r., nowelizacji przepisu art. 115 ustawy z dnia 8 grudnia 2017 r. o Sądzie Najwyższym (Dz.U. z 2021 r. poz. 154), wprowadzonej ustawą z dnia 30 marca 2021 r. o zmianie ustawy o Sądzie Najwyższym (Dz.U. poz. 611). Zgodnie ze znowelizowanym brzmieniem regulacja przewiduje wydłużenie (w stosunku do przepisu poprzednio obowiązującego) z 3 do 6 lat okresu na </w:t>
            </w:r>
            <w:r w:rsidRPr="00420202">
              <w:rPr>
                <w:rFonts w:ascii="Arial" w:hAnsi="Arial" w:cs="Arial"/>
              </w:rPr>
              <w:lastRenderedPageBreak/>
              <w:t xml:space="preserve">wniesienie skargi nadzwyczajnej od prawomocnych orzeczeń kończących postępowanie w sprawach, które uprawomocniły się po dniu 17 października 1997 r. </w:t>
            </w:r>
          </w:p>
          <w:p w14:paraId="05D4ECBF" w14:textId="77777777" w:rsidR="006C1542" w:rsidRPr="00420202" w:rsidRDefault="006C1542" w:rsidP="006C1542">
            <w:pPr>
              <w:jc w:val="both"/>
              <w:rPr>
                <w:rFonts w:ascii="Arial" w:hAnsi="Arial" w:cs="Arial"/>
              </w:rPr>
            </w:pPr>
            <w:r w:rsidRPr="00420202">
              <w:rPr>
                <w:rFonts w:ascii="Arial" w:hAnsi="Arial" w:cs="Arial"/>
              </w:rPr>
              <w:t>Celem projektowanej zmiany jest zapewnienie możliwości dysponowania aktami sprawy, w której dopuszczalne jest wywiedzenie skargi nadzwyczajnej, tak podmiotom uprawnionym do jej wniesienia, jak i  Sądowi Najwyższemu. Projektodawca przewiduje dostosowanie rozporządzenia do obecnie obowiązującego stanu prawnego poprzez znowelizowanie przepisu przejściowego o charakterze epizodycznym, wydłużając okres przechowywania w sądzie akt spraw zakończonych prawomocnie po dniu 17 października 1997 r. (a zatem po dniu stanowiącym cezurę czasową określoną w art. 115 § 1 ustawy o Sądzie Najwyższym) i niezaliczonych do kategorii A, do dnia 3 lipca 2024 r., to jest dnia upływu trzymiesięcznego okresu po upływie sześcioletniego terminu na wniesienie skargi nadzwyczajnej.</w:t>
            </w:r>
          </w:p>
        </w:tc>
        <w:tc>
          <w:tcPr>
            <w:tcW w:w="2835" w:type="dxa"/>
          </w:tcPr>
          <w:p w14:paraId="548B0472" w14:textId="77777777" w:rsidR="006C1542" w:rsidRPr="00420202" w:rsidRDefault="006C1542" w:rsidP="008E4828">
            <w:pPr>
              <w:spacing w:after="0" w:line="240" w:lineRule="auto"/>
              <w:rPr>
                <w:rFonts w:ascii="Arial" w:hAnsi="Arial" w:cs="Arial"/>
              </w:rPr>
            </w:pPr>
            <w:r w:rsidRPr="00420202">
              <w:rPr>
                <w:rFonts w:ascii="Arial" w:hAnsi="Arial" w:cs="Arial"/>
              </w:rPr>
              <w:lastRenderedPageBreak/>
              <w:t>Krzysztof Świderski – sędzia, główny specjalista w Departamencie Legislacyjnym Ustroju Sądów</w:t>
            </w:r>
          </w:p>
        </w:tc>
        <w:tc>
          <w:tcPr>
            <w:tcW w:w="3196" w:type="dxa"/>
          </w:tcPr>
          <w:p w14:paraId="743677EE" w14:textId="77777777" w:rsidR="006C1542" w:rsidRPr="00420202" w:rsidRDefault="006C1542" w:rsidP="00566CEF">
            <w:pPr>
              <w:spacing w:after="0" w:line="240" w:lineRule="auto"/>
              <w:jc w:val="both"/>
              <w:rPr>
                <w:rFonts w:ascii="Arial" w:hAnsi="Arial" w:cs="Arial"/>
              </w:rPr>
            </w:pPr>
            <w:r w:rsidRPr="00420202">
              <w:rPr>
                <w:rFonts w:ascii="Arial" w:hAnsi="Arial" w:cs="Arial"/>
              </w:rPr>
              <w:t>III  kwartał 2021 r.</w:t>
            </w:r>
          </w:p>
          <w:p w14:paraId="68A3E297" w14:textId="77777777" w:rsidR="00A07837" w:rsidRPr="00420202" w:rsidRDefault="00A07837" w:rsidP="00566CEF">
            <w:pPr>
              <w:spacing w:after="0" w:line="240" w:lineRule="auto"/>
              <w:jc w:val="both"/>
              <w:rPr>
                <w:rFonts w:ascii="Arial" w:hAnsi="Arial" w:cs="Arial"/>
              </w:rPr>
            </w:pPr>
          </w:p>
          <w:p w14:paraId="7238A1E1" w14:textId="77777777" w:rsidR="007B0F3A" w:rsidRPr="00420202" w:rsidRDefault="002015CD" w:rsidP="002015CD">
            <w:pPr>
              <w:spacing w:after="0" w:line="240" w:lineRule="auto"/>
              <w:rPr>
                <w:rFonts w:ascii="Arial" w:hAnsi="Arial" w:cs="Arial"/>
              </w:rPr>
            </w:pPr>
            <w:r w:rsidRPr="00420202">
              <w:rPr>
                <w:rFonts w:ascii="Arial" w:hAnsi="Arial" w:cs="Arial"/>
                <w:highlight w:val="yellow"/>
              </w:rPr>
              <w:t xml:space="preserve">Prace </w:t>
            </w:r>
            <w:r w:rsidR="00A07837" w:rsidRPr="00420202">
              <w:rPr>
                <w:rFonts w:ascii="Arial" w:hAnsi="Arial" w:cs="Arial"/>
                <w:highlight w:val="yellow"/>
              </w:rPr>
              <w:t>zakończono</w:t>
            </w:r>
            <w:r w:rsidR="00A07837" w:rsidRPr="00420202">
              <w:rPr>
                <w:rFonts w:ascii="Arial" w:hAnsi="Arial" w:cs="Arial"/>
              </w:rPr>
              <w:t>.</w:t>
            </w:r>
          </w:p>
          <w:p w14:paraId="01A72B94" w14:textId="77777777" w:rsidR="002015CD" w:rsidRPr="00420202" w:rsidRDefault="00A07837" w:rsidP="002015CD">
            <w:pPr>
              <w:spacing w:after="0" w:line="240" w:lineRule="auto"/>
              <w:rPr>
                <w:rFonts w:ascii="Arial" w:hAnsi="Arial" w:cs="Arial"/>
              </w:rPr>
            </w:pPr>
            <w:r w:rsidRPr="00420202">
              <w:rPr>
                <w:rFonts w:ascii="Arial" w:hAnsi="Arial" w:cs="Arial"/>
              </w:rPr>
              <w:t>Z</w:t>
            </w:r>
            <w:r w:rsidR="002015CD" w:rsidRPr="00420202">
              <w:rPr>
                <w:rFonts w:ascii="Arial" w:hAnsi="Arial" w:cs="Arial"/>
              </w:rPr>
              <w:t>miana rozporządzenia weszła w życie z dniem 3 lipca 2021 r.</w:t>
            </w:r>
          </w:p>
          <w:p w14:paraId="053F838B" w14:textId="77777777" w:rsidR="002015CD" w:rsidRPr="00420202" w:rsidRDefault="002015CD" w:rsidP="002015CD">
            <w:pPr>
              <w:spacing w:after="0" w:line="240" w:lineRule="auto"/>
              <w:jc w:val="both"/>
              <w:rPr>
                <w:rFonts w:ascii="Arial" w:hAnsi="Arial" w:cs="Arial"/>
              </w:rPr>
            </w:pPr>
            <w:r w:rsidRPr="00420202">
              <w:rPr>
                <w:rFonts w:ascii="Arial" w:hAnsi="Arial" w:cs="Arial"/>
              </w:rPr>
              <w:t>Dz.</w:t>
            </w:r>
            <w:r w:rsidR="00A07837" w:rsidRPr="00420202">
              <w:rPr>
                <w:rFonts w:ascii="Arial" w:hAnsi="Arial" w:cs="Arial"/>
              </w:rPr>
              <w:t xml:space="preserve"> </w:t>
            </w:r>
            <w:proofErr w:type="spellStart"/>
            <w:r w:rsidRPr="00420202">
              <w:rPr>
                <w:rFonts w:ascii="Arial" w:hAnsi="Arial" w:cs="Arial"/>
              </w:rPr>
              <w:t>U.z</w:t>
            </w:r>
            <w:proofErr w:type="spellEnd"/>
            <w:r w:rsidRPr="00420202">
              <w:rPr>
                <w:rFonts w:ascii="Arial" w:hAnsi="Arial" w:cs="Arial"/>
              </w:rPr>
              <w:t xml:space="preserve"> 2021 r. poz.1197</w:t>
            </w:r>
          </w:p>
        </w:tc>
      </w:tr>
      <w:tr w:rsidR="00511FF0" w:rsidRPr="00420202" w14:paraId="2AFA5E09" w14:textId="77777777" w:rsidTr="002816DC">
        <w:trPr>
          <w:trHeight w:val="1124"/>
        </w:trPr>
        <w:tc>
          <w:tcPr>
            <w:tcW w:w="817" w:type="dxa"/>
            <w:tcBorders>
              <w:top w:val="single" w:sz="4" w:space="0" w:color="auto"/>
              <w:left w:val="single" w:sz="4" w:space="0" w:color="auto"/>
              <w:bottom w:val="single" w:sz="4" w:space="0" w:color="auto"/>
              <w:right w:val="single" w:sz="4" w:space="0" w:color="auto"/>
            </w:tcBorders>
          </w:tcPr>
          <w:p w14:paraId="2EBA423E" w14:textId="77777777" w:rsidR="00511FF0" w:rsidRPr="00420202" w:rsidRDefault="00511FF0" w:rsidP="00566CEF">
            <w:pPr>
              <w:spacing w:after="0" w:line="240" w:lineRule="auto"/>
              <w:jc w:val="both"/>
              <w:rPr>
                <w:rFonts w:ascii="Arial" w:hAnsi="Arial" w:cs="Arial"/>
              </w:rPr>
            </w:pPr>
            <w:r w:rsidRPr="00420202">
              <w:rPr>
                <w:rFonts w:ascii="Arial" w:hAnsi="Arial" w:cs="Arial"/>
              </w:rPr>
              <w:t>573</w:t>
            </w:r>
          </w:p>
        </w:tc>
        <w:tc>
          <w:tcPr>
            <w:tcW w:w="3791" w:type="dxa"/>
          </w:tcPr>
          <w:p w14:paraId="3A8C03FD" w14:textId="77777777" w:rsidR="00511FF0" w:rsidRPr="00420202" w:rsidRDefault="00511FF0" w:rsidP="00511FF0">
            <w:pPr>
              <w:spacing w:after="0" w:line="240" w:lineRule="auto"/>
              <w:jc w:val="both"/>
              <w:rPr>
                <w:rFonts w:ascii="Arial" w:hAnsi="Arial" w:cs="Arial"/>
              </w:rPr>
            </w:pPr>
            <w:r w:rsidRPr="00420202">
              <w:rPr>
                <w:rFonts w:ascii="Arial" w:hAnsi="Arial" w:cs="Arial"/>
              </w:rPr>
              <w:t>Projekt rozporządzenia Ministra Sprawiedliwości zmieniającego rozporządzenie w sprawie wykazu chorób i ułomności, wraz z kategoriami zdolności do służby kandydata do Służby Więziennej i funkcjonariusza Służby Więziennej</w:t>
            </w:r>
          </w:p>
        </w:tc>
        <w:tc>
          <w:tcPr>
            <w:tcW w:w="4147" w:type="dxa"/>
          </w:tcPr>
          <w:p w14:paraId="2881D4FB" w14:textId="77777777" w:rsidR="00511FF0" w:rsidRPr="00420202" w:rsidRDefault="00511FF0" w:rsidP="00511FF0">
            <w:pPr>
              <w:spacing w:after="0" w:line="240" w:lineRule="auto"/>
              <w:jc w:val="both"/>
              <w:rPr>
                <w:rFonts w:ascii="Arial" w:hAnsi="Arial" w:cs="Arial"/>
              </w:rPr>
            </w:pPr>
            <w:r w:rsidRPr="00420202">
              <w:rPr>
                <w:rFonts w:ascii="Arial" w:hAnsi="Arial" w:cs="Arial"/>
              </w:rPr>
              <w:t>Podstawa prawna ‒ art. 8 ust. 3 ustawy z dnia 28 listopada 2014 r. o komisjach lekarskich podległych ministrowi właściwemu do spraw wewnętrznych (Dz. U. z 2020 r. poz. 398).</w:t>
            </w:r>
          </w:p>
          <w:p w14:paraId="17D47362" w14:textId="77777777" w:rsidR="00511FF0" w:rsidRPr="00420202" w:rsidRDefault="00511FF0" w:rsidP="00511FF0">
            <w:pPr>
              <w:spacing w:after="0" w:line="240" w:lineRule="auto"/>
              <w:jc w:val="both"/>
              <w:rPr>
                <w:rFonts w:ascii="Arial" w:hAnsi="Arial" w:cs="Arial"/>
              </w:rPr>
            </w:pPr>
            <w:r w:rsidRPr="00420202">
              <w:rPr>
                <w:rFonts w:ascii="Arial" w:eastAsia="Times New Roman" w:hAnsi="Arial" w:cs="Arial"/>
                <w:bCs/>
                <w:lang w:eastAsia="pl-PL"/>
              </w:rPr>
              <w:t xml:space="preserve">Celem projektowych zmian jest dostosowanie do aktualnej wiedzy medycznej obowiązującego w SW wykazu chorób i ułomności, na którego podstawie jest wydawane orzeczenie o stanie zdrowia, o zdolności lub niezdolności kandydata do SW i </w:t>
            </w:r>
            <w:r w:rsidRPr="00420202">
              <w:rPr>
                <w:rFonts w:ascii="Arial" w:eastAsia="Times New Roman" w:hAnsi="Arial" w:cs="Arial"/>
                <w:bCs/>
                <w:lang w:eastAsia="pl-PL"/>
              </w:rPr>
              <w:lastRenderedPageBreak/>
              <w:t xml:space="preserve">funkcjonariusza SW. Obowiązujący wykaz zawiera nieaktualne lub przestarzałe nazewnictwo jednostek chorobowych, a także nie zawiera jednostek chorobowych, które pojawiły się po wydaniu obecnie obowiązujących przepisów.  </w:t>
            </w:r>
          </w:p>
        </w:tc>
        <w:tc>
          <w:tcPr>
            <w:tcW w:w="2835" w:type="dxa"/>
          </w:tcPr>
          <w:p w14:paraId="4C5B340B" w14:textId="77777777" w:rsidR="00511FF0" w:rsidRPr="00420202" w:rsidRDefault="00511FF0" w:rsidP="00511FF0">
            <w:pPr>
              <w:spacing w:after="0" w:line="240" w:lineRule="auto"/>
              <w:rPr>
                <w:rFonts w:ascii="Arial" w:hAnsi="Arial" w:cs="Arial"/>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 Główny specjalista ds. legislacji ‒ Departament Legislacyjny Prawa Karnego.</w:t>
            </w:r>
          </w:p>
        </w:tc>
        <w:tc>
          <w:tcPr>
            <w:tcW w:w="3196" w:type="dxa"/>
          </w:tcPr>
          <w:p w14:paraId="61E861BC" w14:textId="77777777" w:rsidR="00511FF0" w:rsidRPr="00420202" w:rsidRDefault="00511FF0" w:rsidP="00511FF0">
            <w:pPr>
              <w:spacing w:after="0" w:line="240" w:lineRule="auto"/>
              <w:jc w:val="both"/>
              <w:rPr>
                <w:rFonts w:ascii="Arial" w:hAnsi="Arial" w:cs="Arial"/>
              </w:rPr>
            </w:pPr>
            <w:r w:rsidRPr="00420202">
              <w:rPr>
                <w:rFonts w:ascii="Arial" w:hAnsi="Arial" w:cs="Arial"/>
              </w:rPr>
              <w:t>Wejście w życie po upływie 14 dni od dnia ogłoszenia.</w:t>
            </w:r>
          </w:p>
        </w:tc>
      </w:tr>
      <w:tr w:rsidR="004D5A76" w:rsidRPr="00420202" w14:paraId="4E83D395" w14:textId="77777777" w:rsidTr="002816DC">
        <w:tc>
          <w:tcPr>
            <w:tcW w:w="817" w:type="dxa"/>
            <w:tcBorders>
              <w:top w:val="single" w:sz="4" w:space="0" w:color="auto"/>
              <w:left w:val="single" w:sz="4" w:space="0" w:color="auto"/>
              <w:bottom w:val="single" w:sz="4" w:space="0" w:color="auto"/>
              <w:right w:val="single" w:sz="4" w:space="0" w:color="auto"/>
            </w:tcBorders>
          </w:tcPr>
          <w:p w14:paraId="61F658F5" w14:textId="77777777" w:rsidR="004D5A76" w:rsidRPr="00420202" w:rsidRDefault="004D5A76" w:rsidP="00566CEF">
            <w:pPr>
              <w:spacing w:after="0" w:line="240" w:lineRule="auto"/>
              <w:jc w:val="both"/>
              <w:rPr>
                <w:rFonts w:ascii="Arial" w:hAnsi="Arial" w:cs="Arial"/>
              </w:rPr>
            </w:pPr>
            <w:r w:rsidRPr="00420202">
              <w:rPr>
                <w:rFonts w:ascii="Arial" w:hAnsi="Arial" w:cs="Arial"/>
              </w:rPr>
              <w:t>574</w:t>
            </w:r>
          </w:p>
        </w:tc>
        <w:tc>
          <w:tcPr>
            <w:tcW w:w="3791" w:type="dxa"/>
          </w:tcPr>
          <w:p w14:paraId="42BF991A" w14:textId="77777777" w:rsidR="004D5A76" w:rsidRPr="00420202" w:rsidRDefault="004D5A76" w:rsidP="00511FF0">
            <w:pPr>
              <w:spacing w:after="0" w:line="240" w:lineRule="auto"/>
              <w:jc w:val="both"/>
              <w:rPr>
                <w:rFonts w:ascii="Arial" w:hAnsi="Arial" w:cs="Arial"/>
                <w:iCs/>
              </w:rPr>
            </w:pPr>
            <w:r w:rsidRPr="00420202">
              <w:rPr>
                <w:rFonts w:ascii="Arial" w:hAnsi="Arial" w:cs="Arial"/>
                <w:iCs/>
              </w:rPr>
              <w:t>Projekt rozporządzenia Ministra Sprawiedliwości zmieniającego rozporządzenie – Regulamin urzędowania sądów powszechnych</w:t>
            </w:r>
          </w:p>
        </w:tc>
        <w:tc>
          <w:tcPr>
            <w:tcW w:w="4147" w:type="dxa"/>
          </w:tcPr>
          <w:p w14:paraId="4B615C14" w14:textId="77777777" w:rsidR="004D5A76" w:rsidRPr="00420202" w:rsidRDefault="004D5A76" w:rsidP="004D5A76">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Podstawa prawna – art. 41 § 1 ustawy z dnia 27 lipca 2001 r. – Prawo o ustroju sądów powszechnych (Dz. U. z 2020 r. poz. 2072). Projektuje się rozszerzenie katalogu spraw pilnych określonych w § 2 pkt 5 Regulaminu urzędowania sądów powszechnych o sprawy, o których mowa w art. 579 ust. 1 ustawy z dnia 11 września 2019 r. – Prawo zamówień publicznych (Dz. U. poz. 2019, z późn.zm.), W związku z tym, iż art. 587 ust. 1 wskazanej ustawy nakłada na sąd obowiązek rozpoznania spraw z zakresu zamówień publicznych niezwłocznie, nie później jednak niż w terminie miesiąca od dnia wpływu skargi do sądu, za zasadne uznaje się ich zakwalifikowanie jako spraw pilnych, co umożliwi na ich wyznaczanie przed sprawami, które wcześniej wpłynęły do wydziału, a to z kolei  korzystnie wpłynie na zachowanie terminu wynikającego z dyspozycji wskazanego przepisu.  </w:t>
            </w:r>
          </w:p>
          <w:p w14:paraId="711638BD" w14:textId="77777777" w:rsidR="004D5A76" w:rsidRPr="00420202" w:rsidRDefault="004D5A76" w:rsidP="004D5A76">
            <w:pPr>
              <w:spacing w:after="0" w:line="240" w:lineRule="auto"/>
              <w:jc w:val="both"/>
              <w:rPr>
                <w:rFonts w:ascii="Arial" w:eastAsia="Times New Roman" w:hAnsi="Arial" w:cs="Arial"/>
                <w:lang w:eastAsia="pl-PL"/>
              </w:rPr>
            </w:pPr>
            <w:r w:rsidRPr="00420202">
              <w:rPr>
                <w:rFonts w:ascii="Arial" w:eastAsia="Times New Roman" w:hAnsi="Arial" w:cs="Arial"/>
                <w:lang w:eastAsia="pl-PL"/>
              </w:rPr>
              <w:t xml:space="preserve"> Projektowana zmiana brzmienia § 2 pkt 5 Regulaminu urzędowania sądów powszechnych polega również na rozszerzeniu katalogu spraw pilnych o sprawy wszczęte na skutek zażalenia na nakaz lub zakaz wydany przez funkcjonariusza Policji na podstawie art. 15aa ust. 1 ustawy z dnia 6 kwietnia 1990 r. o Policji (Dz. U. z 2020 r. poz. 360, ze zm.) albo żołnierza Żandarmerii Wojskowej na podstawie art. 18a ust. 1 ustawy z dnia 254 sierpnia 2001 r. o Żandarmerii Wojskowej i wojskowych organach porządkowych (Dz. U. z 2020 </w:t>
            </w:r>
            <w:r w:rsidRPr="00420202">
              <w:rPr>
                <w:rFonts w:ascii="Arial" w:eastAsia="Times New Roman" w:hAnsi="Arial" w:cs="Arial"/>
                <w:lang w:eastAsia="pl-PL"/>
              </w:rPr>
              <w:lastRenderedPageBreak/>
              <w:t>r. poz. 431, ze zm.). Należy zauważyć, że w myśl art. 15aj ust. 2 ustawy o Policji oraz art. 18j ust. 2 ustawy o Żandarmerii Wojskowej i wojskowych organach porządkowych sąd rozpoznaje zażalenie w tym przedmiocie niezwłocznie, nie później jednak niż w ciągu 3 dni od dnia jego wpływu do sądu. Mając na uwadze, że do katalogu spraw pilnych zaliczono w większości te sprawy, na których rozpoznanie przepisy prawa wyznaczają konkretny termin, zasadne jest uzupełnienie katalogu spraw pilnych w tym zakresie. Może się to także przyczyniać do efektywnego stosowania instrumentów ochrony prawnej wobec osoby doznającej przemocy oraz zapewnić w większym stopniu skuteczność oddziaływań interwencyjnych wobec osoby stosującej przemoc w rodzinie, wprowadzonych na mocy ustawy z dnia 30 kwietnia 2020 r. o zmianie ustawy - Kodeks postępowania cywilnego oraz niektórych innych ustaw (Dz. U. z 2020 r. poz. 956).</w:t>
            </w:r>
          </w:p>
          <w:p w14:paraId="7C8BA3D1" w14:textId="77777777" w:rsidR="004D5A76" w:rsidRPr="00420202" w:rsidRDefault="004D5A76" w:rsidP="00511FF0">
            <w:pPr>
              <w:spacing w:after="0" w:line="240" w:lineRule="auto"/>
              <w:jc w:val="both"/>
              <w:rPr>
                <w:rFonts w:ascii="Arial" w:hAnsi="Arial" w:cs="Arial"/>
              </w:rPr>
            </w:pPr>
          </w:p>
        </w:tc>
        <w:tc>
          <w:tcPr>
            <w:tcW w:w="2835" w:type="dxa"/>
          </w:tcPr>
          <w:p w14:paraId="14187E31" w14:textId="77777777" w:rsidR="004D5A76" w:rsidRPr="00420202" w:rsidRDefault="004D5A76" w:rsidP="00511FF0">
            <w:pPr>
              <w:spacing w:after="0" w:line="240" w:lineRule="auto"/>
              <w:rPr>
                <w:rFonts w:ascii="Arial" w:hAnsi="Arial" w:cs="Arial"/>
              </w:rPr>
            </w:pPr>
            <w:r w:rsidRPr="00420202">
              <w:rPr>
                <w:rFonts w:ascii="Arial" w:hAnsi="Arial" w:cs="Arial"/>
              </w:rPr>
              <w:lastRenderedPageBreak/>
              <w:t xml:space="preserve">Departament Legislacyjny Ustroju Sądów, Wydział Prawa Ustroju Sądów Powszechnych Administracyjnych i Wojskowych  </w:t>
            </w:r>
            <w:r w:rsidRPr="00420202">
              <w:rPr>
                <w:rFonts w:ascii="Arial" w:hAnsi="Arial" w:cs="Arial"/>
              </w:rPr>
              <w:br/>
              <w:t>Główny Specjalista – Sędzia Katarzyna Mizera</w:t>
            </w:r>
          </w:p>
        </w:tc>
        <w:tc>
          <w:tcPr>
            <w:tcW w:w="3196" w:type="dxa"/>
          </w:tcPr>
          <w:p w14:paraId="0AADDB9F" w14:textId="77777777" w:rsidR="004D5A76" w:rsidRPr="00420202" w:rsidRDefault="004D5A76" w:rsidP="00511FF0">
            <w:pPr>
              <w:spacing w:after="0" w:line="240" w:lineRule="auto"/>
              <w:jc w:val="both"/>
              <w:rPr>
                <w:rFonts w:ascii="Arial" w:hAnsi="Arial" w:cs="Arial"/>
              </w:rPr>
            </w:pPr>
            <w:r w:rsidRPr="00420202">
              <w:rPr>
                <w:rFonts w:ascii="Arial" w:hAnsi="Arial" w:cs="Arial"/>
              </w:rPr>
              <w:t>III kwartał 2021 r.</w:t>
            </w:r>
          </w:p>
          <w:p w14:paraId="4ACF109E" w14:textId="77777777" w:rsidR="00A07837" w:rsidRPr="00420202" w:rsidRDefault="00A07837" w:rsidP="00511FF0">
            <w:pPr>
              <w:spacing w:after="0" w:line="240" w:lineRule="auto"/>
              <w:jc w:val="both"/>
              <w:rPr>
                <w:rFonts w:ascii="Arial" w:hAnsi="Arial" w:cs="Arial"/>
              </w:rPr>
            </w:pPr>
          </w:p>
          <w:p w14:paraId="04BD5D89" w14:textId="77777777" w:rsidR="007B0F3A" w:rsidRPr="00420202" w:rsidRDefault="00A07837" w:rsidP="007B0F3A">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xml:space="preserve">. </w:t>
            </w:r>
          </w:p>
          <w:p w14:paraId="6FBA05F7" w14:textId="77777777" w:rsidR="00A07837" w:rsidRPr="00420202" w:rsidRDefault="00A07837" w:rsidP="007B0F3A">
            <w:pPr>
              <w:spacing w:after="0" w:line="240" w:lineRule="auto"/>
              <w:rPr>
                <w:rFonts w:ascii="Arial" w:hAnsi="Arial" w:cs="Arial"/>
              </w:rPr>
            </w:pPr>
            <w:r w:rsidRPr="00420202">
              <w:rPr>
                <w:rFonts w:ascii="Arial" w:hAnsi="Arial" w:cs="Arial"/>
              </w:rPr>
              <w:t xml:space="preserve">Opublikowano w  Dz. U. </w:t>
            </w:r>
          </w:p>
        </w:tc>
      </w:tr>
      <w:tr w:rsidR="001E582E" w:rsidRPr="00420202" w14:paraId="3A17E1BC" w14:textId="77777777" w:rsidTr="002816DC">
        <w:tc>
          <w:tcPr>
            <w:tcW w:w="817" w:type="dxa"/>
            <w:tcBorders>
              <w:top w:val="single" w:sz="4" w:space="0" w:color="auto"/>
              <w:left w:val="single" w:sz="4" w:space="0" w:color="auto"/>
              <w:bottom w:val="single" w:sz="4" w:space="0" w:color="auto"/>
              <w:right w:val="single" w:sz="4" w:space="0" w:color="auto"/>
            </w:tcBorders>
          </w:tcPr>
          <w:p w14:paraId="3258E8E6" w14:textId="77777777" w:rsidR="001E582E" w:rsidRPr="00420202" w:rsidRDefault="001E582E" w:rsidP="00566CEF">
            <w:pPr>
              <w:spacing w:after="0" w:line="240" w:lineRule="auto"/>
              <w:jc w:val="both"/>
              <w:rPr>
                <w:rFonts w:ascii="Arial" w:hAnsi="Arial" w:cs="Arial"/>
              </w:rPr>
            </w:pPr>
            <w:r w:rsidRPr="00420202">
              <w:rPr>
                <w:rFonts w:ascii="Arial" w:hAnsi="Arial" w:cs="Arial"/>
              </w:rPr>
              <w:t>575</w:t>
            </w:r>
          </w:p>
        </w:tc>
        <w:tc>
          <w:tcPr>
            <w:tcW w:w="3791" w:type="dxa"/>
          </w:tcPr>
          <w:p w14:paraId="17EB9D5E" w14:textId="77777777" w:rsidR="001E582E" w:rsidRPr="00420202" w:rsidRDefault="001E582E" w:rsidP="00511FF0">
            <w:pPr>
              <w:spacing w:after="0" w:line="240" w:lineRule="auto"/>
              <w:jc w:val="both"/>
              <w:rPr>
                <w:rFonts w:ascii="Arial" w:hAnsi="Arial" w:cs="Arial"/>
                <w:iCs/>
              </w:rPr>
            </w:pPr>
            <w:r w:rsidRPr="00420202">
              <w:rPr>
                <w:rFonts w:ascii="Arial" w:hAnsi="Arial" w:cs="Arial"/>
              </w:rPr>
              <w:t xml:space="preserve">Projekt rozporządzenia Ministra Sprawiedliwości </w:t>
            </w:r>
            <w:r w:rsidRPr="00420202">
              <w:rPr>
                <w:rFonts w:ascii="Arial" w:hAnsi="Arial" w:cs="Arial"/>
                <w:iCs/>
              </w:rPr>
              <w:t>zmieniający rozporządzenie w sprawie przekazania niektórym sądom rejonowym rozpoznawania spraw z zakresu prawa pracy lub ubezpieczeń społecznych   z obszarów właściwości innych sądów rejonowych.</w:t>
            </w:r>
          </w:p>
        </w:tc>
        <w:tc>
          <w:tcPr>
            <w:tcW w:w="4147" w:type="dxa"/>
          </w:tcPr>
          <w:p w14:paraId="4500E282" w14:textId="77777777" w:rsidR="001E582E" w:rsidRPr="00420202" w:rsidRDefault="001E582E" w:rsidP="001E582E">
            <w:pPr>
              <w:jc w:val="both"/>
              <w:rPr>
                <w:rFonts w:ascii="Arial" w:hAnsi="Arial" w:cs="Arial"/>
              </w:rPr>
            </w:pPr>
            <w:r w:rsidRPr="00420202">
              <w:rPr>
                <w:rFonts w:ascii="Arial" w:hAnsi="Arial" w:cs="Arial"/>
              </w:rPr>
              <w:t xml:space="preserve">Podstawa prawna </w:t>
            </w:r>
            <w:r w:rsidR="000F2A33" w:rsidRPr="00420202">
              <w:rPr>
                <w:rFonts w:ascii="Arial" w:hAnsi="Arial" w:cs="Arial"/>
              </w:rPr>
              <w:t>–</w:t>
            </w:r>
            <w:r w:rsidRPr="00420202">
              <w:rPr>
                <w:rFonts w:ascii="Arial" w:hAnsi="Arial" w:cs="Arial"/>
              </w:rPr>
              <w:t xml:space="preserve"> art. 20 pkt 2 ustawy z dnia 27 lipca 2001 r. – Prawo o ustroju sądów powszechnych (Dz. U. z 2020 r. poz. 2072). </w:t>
            </w:r>
          </w:p>
          <w:p w14:paraId="4DFE7A61" w14:textId="77777777" w:rsidR="001E582E" w:rsidRPr="00420202" w:rsidRDefault="001E582E" w:rsidP="001E582E">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Zgodnie z projektowanym rozporządzeniem przekazuje się sprawy z zakresu prawa pracy z obszaru właściwości Sądu Rejonowego w Kłodzku do rozpoznawania Sądowi Rejonowemu w Ząbkowicach Śląskich.</w:t>
            </w:r>
          </w:p>
          <w:p w14:paraId="36A9BD52" w14:textId="77777777" w:rsidR="001E582E" w:rsidRPr="00420202" w:rsidRDefault="001E582E" w:rsidP="004D5A76">
            <w:pPr>
              <w:spacing w:after="0" w:line="240" w:lineRule="auto"/>
              <w:jc w:val="both"/>
              <w:rPr>
                <w:rFonts w:ascii="Arial" w:eastAsia="Times New Roman" w:hAnsi="Arial" w:cs="Arial"/>
                <w:lang w:eastAsia="pl-PL"/>
              </w:rPr>
            </w:pPr>
          </w:p>
        </w:tc>
        <w:tc>
          <w:tcPr>
            <w:tcW w:w="2835" w:type="dxa"/>
          </w:tcPr>
          <w:p w14:paraId="28D0C3B7" w14:textId="77777777" w:rsidR="001E582E" w:rsidRPr="00420202" w:rsidRDefault="001E582E" w:rsidP="00511FF0">
            <w:pPr>
              <w:spacing w:after="0" w:line="240" w:lineRule="auto"/>
              <w:rPr>
                <w:rFonts w:ascii="Arial" w:hAnsi="Arial" w:cs="Arial"/>
              </w:rPr>
            </w:pPr>
            <w:r w:rsidRPr="00420202">
              <w:rPr>
                <w:rFonts w:ascii="Arial" w:hAnsi="Arial" w:cs="Arial"/>
              </w:rPr>
              <w:t>Katarzyna Mizera – sędzia, główny specjalista w Departamencie Legislacyjnym Ustroju Sądów</w:t>
            </w:r>
          </w:p>
        </w:tc>
        <w:tc>
          <w:tcPr>
            <w:tcW w:w="3196" w:type="dxa"/>
          </w:tcPr>
          <w:p w14:paraId="6BF0FD8C" w14:textId="77777777" w:rsidR="001E582E" w:rsidRPr="00420202" w:rsidRDefault="001E582E" w:rsidP="00511FF0">
            <w:pPr>
              <w:spacing w:after="0" w:line="240" w:lineRule="auto"/>
              <w:jc w:val="both"/>
              <w:rPr>
                <w:rFonts w:ascii="Arial" w:hAnsi="Arial" w:cs="Arial"/>
              </w:rPr>
            </w:pPr>
            <w:r w:rsidRPr="00420202">
              <w:rPr>
                <w:rFonts w:ascii="Arial" w:hAnsi="Arial" w:cs="Arial"/>
              </w:rPr>
              <w:t>1 lipca 2021 r.</w:t>
            </w:r>
          </w:p>
          <w:p w14:paraId="173BDB4C" w14:textId="77777777" w:rsidR="00A07837" w:rsidRPr="00420202" w:rsidRDefault="00A07837" w:rsidP="00511FF0">
            <w:pPr>
              <w:spacing w:after="0" w:line="240" w:lineRule="auto"/>
              <w:jc w:val="both"/>
              <w:rPr>
                <w:rFonts w:ascii="Arial" w:hAnsi="Arial" w:cs="Arial"/>
              </w:rPr>
            </w:pPr>
          </w:p>
          <w:p w14:paraId="6E58BAC3" w14:textId="77777777" w:rsidR="00A07837" w:rsidRPr="00420202" w:rsidRDefault="00A07837" w:rsidP="00511FF0">
            <w:pPr>
              <w:spacing w:after="0" w:line="240" w:lineRule="auto"/>
              <w:jc w:val="both"/>
              <w:rPr>
                <w:rFonts w:ascii="Arial" w:hAnsi="Arial" w:cs="Arial"/>
              </w:rPr>
            </w:pPr>
            <w:r w:rsidRPr="00420202">
              <w:rPr>
                <w:rFonts w:ascii="Arial" w:hAnsi="Arial" w:cs="Arial"/>
                <w:highlight w:val="yellow"/>
              </w:rPr>
              <w:t>Prace</w:t>
            </w:r>
            <w:r w:rsidRPr="00420202">
              <w:rPr>
                <w:rFonts w:ascii="Arial" w:hAnsi="Arial" w:cs="Arial"/>
              </w:rPr>
              <w:t xml:space="preserve"> </w:t>
            </w:r>
            <w:r w:rsidRPr="00420202">
              <w:rPr>
                <w:rFonts w:ascii="Arial" w:hAnsi="Arial" w:cs="Arial"/>
                <w:highlight w:val="yellow"/>
              </w:rPr>
              <w:t>wstrzymano</w:t>
            </w:r>
            <w:r w:rsidRPr="00420202">
              <w:rPr>
                <w:rFonts w:ascii="Arial" w:hAnsi="Arial" w:cs="Arial"/>
              </w:rPr>
              <w:t>.</w:t>
            </w:r>
          </w:p>
          <w:p w14:paraId="5D01C7F8" w14:textId="77777777" w:rsidR="00A07837" w:rsidRPr="00420202" w:rsidRDefault="00A07837" w:rsidP="00511FF0">
            <w:pPr>
              <w:spacing w:after="0" w:line="240" w:lineRule="auto"/>
              <w:jc w:val="both"/>
              <w:rPr>
                <w:rFonts w:ascii="Arial" w:hAnsi="Arial" w:cs="Arial"/>
              </w:rPr>
            </w:pPr>
          </w:p>
          <w:p w14:paraId="28615C1F" w14:textId="77777777" w:rsidR="00C53B65" w:rsidRPr="00420202" w:rsidRDefault="00C53B65" w:rsidP="00C53B65">
            <w:pPr>
              <w:spacing w:after="0" w:line="240" w:lineRule="auto"/>
              <w:jc w:val="both"/>
              <w:rPr>
                <w:rFonts w:ascii="Arial" w:hAnsi="Arial" w:cs="Arial"/>
              </w:rPr>
            </w:pPr>
            <w:r w:rsidRPr="00420202">
              <w:rPr>
                <w:rFonts w:ascii="Arial" w:hAnsi="Arial" w:cs="Arial"/>
              </w:rPr>
              <w:t>Wstrzymano prace nad projektem z uwagi na zmianę decyzji Ministra Sprawiedliwości w zakresie  zniesienie pionu pracy w Sądzie Rejonowym w Kłodzku.</w:t>
            </w:r>
          </w:p>
        </w:tc>
      </w:tr>
      <w:tr w:rsidR="000F2A33" w:rsidRPr="00420202" w14:paraId="7D1747CE" w14:textId="77777777" w:rsidTr="002816DC">
        <w:tc>
          <w:tcPr>
            <w:tcW w:w="817" w:type="dxa"/>
            <w:tcBorders>
              <w:top w:val="single" w:sz="4" w:space="0" w:color="auto"/>
              <w:left w:val="single" w:sz="4" w:space="0" w:color="auto"/>
              <w:bottom w:val="single" w:sz="4" w:space="0" w:color="auto"/>
              <w:right w:val="single" w:sz="4" w:space="0" w:color="auto"/>
            </w:tcBorders>
          </w:tcPr>
          <w:p w14:paraId="413BC648" w14:textId="77777777" w:rsidR="000F2A33" w:rsidRPr="00420202" w:rsidRDefault="000F2A33" w:rsidP="00566CEF">
            <w:pPr>
              <w:spacing w:after="0" w:line="240" w:lineRule="auto"/>
              <w:jc w:val="both"/>
              <w:rPr>
                <w:rFonts w:ascii="Arial" w:hAnsi="Arial" w:cs="Arial"/>
              </w:rPr>
            </w:pPr>
            <w:r w:rsidRPr="00420202">
              <w:rPr>
                <w:rFonts w:ascii="Arial" w:hAnsi="Arial" w:cs="Arial"/>
              </w:rPr>
              <w:t>576</w:t>
            </w:r>
          </w:p>
        </w:tc>
        <w:tc>
          <w:tcPr>
            <w:tcW w:w="3791" w:type="dxa"/>
          </w:tcPr>
          <w:p w14:paraId="2D32A1F5" w14:textId="77777777" w:rsidR="000F2A33" w:rsidRPr="00420202" w:rsidRDefault="000F2A33" w:rsidP="00511FF0">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Cs/>
              </w:rPr>
              <w:t xml:space="preserve">zmieniający rozporządzenie w sprawie ustalenia siedzib i obszarów właściwości sądów apelacyjnych, sądów </w:t>
            </w:r>
            <w:r w:rsidRPr="00420202">
              <w:rPr>
                <w:rFonts w:ascii="Arial" w:hAnsi="Arial" w:cs="Arial"/>
                <w:iCs/>
              </w:rPr>
              <w:lastRenderedPageBreak/>
              <w:t>okręgowych i sądów rejonowych oraz zakresu rozpoznawanych przez nie spraw</w:t>
            </w:r>
            <w:r w:rsidRPr="00420202">
              <w:rPr>
                <w:rFonts w:ascii="Arial" w:hAnsi="Arial" w:cs="Arial"/>
                <w:i/>
              </w:rPr>
              <w:t>.</w:t>
            </w:r>
          </w:p>
        </w:tc>
        <w:tc>
          <w:tcPr>
            <w:tcW w:w="4147" w:type="dxa"/>
          </w:tcPr>
          <w:p w14:paraId="0A7BF9C4" w14:textId="77777777" w:rsidR="000F2A33" w:rsidRPr="00420202" w:rsidRDefault="000F2A33" w:rsidP="000F2A33">
            <w:pPr>
              <w:jc w:val="both"/>
              <w:rPr>
                <w:rFonts w:ascii="Arial" w:hAnsi="Arial" w:cs="Arial"/>
              </w:rPr>
            </w:pPr>
            <w:r w:rsidRPr="00420202">
              <w:rPr>
                <w:rFonts w:ascii="Arial" w:hAnsi="Arial" w:cs="Arial"/>
              </w:rPr>
              <w:lastRenderedPageBreak/>
              <w:t xml:space="preserve">Podstawa prawna – art. 20 pkt 1 ustawy z dnia 27 lipca 2001 r. – Prawo o ustroju </w:t>
            </w:r>
            <w:r w:rsidRPr="00420202">
              <w:rPr>
                <w:rFonts w:ascii="Arial" w:hAnsi="Arial" w:cs="Arial"/>
              </w:rPr>
              <w:lastRenderedPageBreak/>
              <w:t xml:space="preserve">sądów powszechnych (Dz. U. z 2020 r. poz. 2072).    </w:t>
            </w:r>
          </w:p>
          <w:p w14:paraId="51298BCD" w14:textId="77777777" w:rsidR="000F2A33" w:rsidRPr="00420202" w:rsidRDefault="000F2A33" w:rsidP="002669A8">
            <w:pPr>
              <w:pStyle w:val="NIEARTTEKSTtekstnieartykuowanynppodstprawnarozplubpreambua"/>
              <w:spacing w:before="0" w:line="276" w:lineRule="auto"/>
              <w:ind w:firstLine="0"/>
              <w:rPr>
                <w:rFonts w:ascii="Arial" w:hAnsi="Arial"/>
                <w:sz w:val="22"/>
                <w:szCs w:val="22"/>
              </w:rPr>
            </w:pPr>
            <w:r w:rsidRPr="00420202">
              <w:rPr>
                <w:rFonts w:ascii="Arial" w:hAnsi="Arial"/>
                <w:sz w:val="22"/>
                <w:szCs w:val="22"/>
              </w:rPr>
              <w:t xml:space="preserve">Nowelizacja rozporządzenia jest konsekwencją projektowanej zmiany rozporządzenia Ministra Sprawiedliwości z dnia 7 października 2014 r. w sprawie przekazania niektórym sądom rejonowym rozpoznawania spraw z zakresu prawa pracy lub ubezpieczeń społecznych z obszarów właściwości innych sądów rejonowych (Dz.U. z 2014 r. poz. 1396, z </w:t>
            </w:r>
            <w:proofErr w:type="spellStart"/>
            <w:r w:rsidRPr="00420202">
              <w:rPr>
                <w:rFonts w:ascii="Arial" w:hAnsi="Arial"/>
                <w:sz w:val="22"/>
                <w:szCs w:val="22"/>
              </w:rPr>
              <w:t>późn</w:t>
            </w:r>
            <w:proofErr w:type="spellEnd"/>
            <w:r w:rsidRPr="00420202">
              <w:rPr>
                <w:rFonts w:ascii="Arial" w:hAnsi="Arial"/>
                <w:sz w:val="22"/>
                <w:szCs w:val="22"/>
              </w:rPr>
              <w:t xml:space="preserve">. zm.), zgodnie z którą sprawy z zakresu prawa pracy z obszaru właściwości Sądu Rejonowego w Kłodzku zostaną przekazane do rozpoznawania Sądowi Rejonowemu w Ząbkowicach Śląskich. </w:t>
            </w:r>
          </w:p>
          <w:p w14:paraId="41E508C5" w14:textId="77777777" w:rsidR="000F2A33" w:rsidRPr="00420202" w:rsidRDefault="000F2A33" w:rsidP="000F2A33">
            <w:pPr>
              <w:jc w:val="both"/>
              <w:rPr>
                <w:rFonts w:ascii="Arial" w:hAnsi="Arial" w:cs="Arial"/>
              </w:rPr>
            </w:pPr>
            <w:r w:rsidRPr="00420202">
              <w:rPr>
                <w:rFonts w:ascii="Arial" w:hAnsi="Arial" w:cs="Arial"/>
              </w:rPr>
              <w:t>Wobec powyższego konieczna jest zmiana niniejszego rozporządzenia tak, aby obszar właściwości Sądu Rejonowego w Kłodzku odzwierciedlał znowelizowany zakres rozpoznawanych przez ten sąd spraw.</w:t>
            </w:r>
          </w:p>
        </w:tc>
        <w:tc>
          <w:tcPr>
            <w:tcW w:w="2835" w:type="dxa"/>
          </w:tcPr>
          <w:p w14:paraId="0A8E4A7B" w14:textId="77777777" w:rsidR="000F2A33" w:rsidRPr="00420202" w:rsidRDefault="000F2A33" w:rsidP="000F2A33">
            <w:pPr>
              <w:rPr>
                <w:rFonts w:ascii="Arial" w:hAnsi="Arial" w:cs="Arial"/>
              </w:rPr>
            </w:pPr>
            <w:r w:rsidRPr="00420202">
              <w:rPr>
                <w:rFonts w:ascii="Arial" w:hAnsi="Arial" w:cs="Arial"/>
              </w:rPr>
              <w:lastRenderedPageBreak/>
              <w:t xml:space="preserve">Katarzyna Mizera – sędzia, główny specjalista w Departamencie </w:t>
            </w:r>
            <w:r w:rsidRPr="00420202">
              <w:rPr>
                <w:rFonts w:ascii="Arial" w:hAnsi="Arial" w:cs="Arial"/>
              </w:rPr>
              <w:lastRenderedPageBreak/>
              <w:t>Legislacyjnym Ustroju Sądów</w:t>
            </w:r>
          </w:p>
        </w:tc>
        <w:tc>
          <w:tcPr>
            <w:tcW w:w="3196" w:type="dxa"/>
          </w:tcPr>
          <w:p w14:paraId="0FCC0D27" w14:textId="77777777" w:rsidR="000F2A33" w:rsidRPr="00420202" w:rsidRDefault="000F2A33" w:rsidP="00511FF0">
            <w:pPr>
              <w:spacing w:after="0" w:line="240" w:lineRule="auto"/>
              <w:jc w:val="both"/>
              <w:rPr>
                <w:rFonts w:ascii="Arial" w:hAnsi="Arial" w:cs="Arial"/>
              </w:rPr>
            </w:pPr>
            <w:r w:rsidRPr="00420202">
              <w:rPr>
                <w:rFonts w:ascii="Arial" w:hAnsi="Arial" w:cs="Arial"/>
              </w:rPr>
              <w:lastRenderedPageBreak/>
              <w:t>1 lipca 2021 r.</w:t>
            </w:r>
          </w:p>
          <w:p w14:paraId="22215B0D" w14:textId="77777777" w:rsidR="00A07837" w:rsidRPr="00420202" w:rsidRDefault="00A07837" w:rsidP="00511FF0">
            <w:pPr>
              <w:spacing w:after="0" w:line="240" w:lineRule="auto"/>
              <w:jc w:val="both"/>
              <w:rPr>
                <w:rFonts w:ascii="Arial" w:hAnsi="Arial" w:cs="Arial"/>
              </w:rPr>
            </w:pPr>
          </w:p>
          <w:p w14:paraId="74AEB8F1" w14:textId="77777777" w:rsidR="00A07837" w:rsidRPr="00420202" w:rsidRDefault="00A07837" w:rsidP="00511FF0">
            <w:pPr>
              <w:spacing w:after="0" w:line="240" w:lineRule="auto"/>
              <w:jc w:val="both"/>
              <w:rPr>
                <w:rFonts w:ascii="Arial" w:hAnsi="Arial" w:cs="Arial"/>
              </w:rPr>
            </w:pPr>
            <w:r w:rsidRPr="00420202">
              <w:rPr>
                <w:rFonts w:ascii="Arial" w:hAnsi="Arial" w:cs="Arial"/>
                <w:highlight w:val="yellow"/>
              </w:rPr>
              <w:t>Prace wstrzymano.</w:t>
            </w:r>
          </w:p>
          <w:p w14:paraId="6DF9F0BB" w14:textId="77777777" w:rsidR="00A07837" w:rsidRPr="00420202" w:rsidRDefault="00A07837" w:rsidP="00511FF0">
            <w:pPr>
              <w:spacing w:after="0" w:line="240" w:lineRule="auto"/>
              <w:jc w:val="both"/>
              <w:rPr>
                <w:rFonts w:ascii="Arial" w:hAnsi="Arial" w:cs="Arial"/>
              </w:rPr>
            </w:pPr>
          </w:p>
          <w:p w14:paraId="28952774" w14:textId="77777777" w:rsidR="00C53B65" w:rsidRPr="00420202" w:rsidRDefault="00C53B65" w:rsidP="00511FF0">
            <w:pPr>
              <w:spacing w:after="0" w:line="240" w:lineRule="auto"/>
              <w:jc w:val="both"/>
              <w:rPr>
                <w:rFonts w:ascii="Arial" w:hAnsi="Arial" w:cs="Arial"/>
              </w:rPr>
            </w:pPr>
            <w:r w:rsidRPr="00420202">
              <w:rPr>
                <w:rFonts w:ascii="Arial" w:hAnsi="Arial" w:cs="Arial"/>
              </w:rPr>
              <w:lastRenderedPageBreak/>
              <w:t>Wstrzymano prace nad projektem z uwagi na zmianę decyzji Ministra Sprawiedliwości w zakresie  zniesienie pionu pracy w Sądzie Rejonowym w Kłodzku.</w:t>
            </w:r>
          </w:p>
        </w:tc>
      </w:tr>
      <w:tr w:rsidR="00F4756A" w:rsidRPr="00420202" w14:paraId="770BD55C" w14:textId="77777777" w:rsidTr="002816DC">
        <w:tc>
          <w:tcPr>
            <w:tcW w:w="817" w:type="dxa"/>
            <w:tcBorders>
              <w:top w:val="single" w:sz="4" w:space="0" w:color="auto"/>
              <w:left w:val="single" w:sz="4" w:space="0" w:color="auto"/>
              <w:bottom w:val="single" w:sz="4" w:space="0" w:color="auto"/>
              <w:right w:val="single" w:sz="4" w:space="0" w:color="auto"/>
            </w:tcBorders>
          </w:tcPr>
          <w:p w14:paraId="012AB2A9" w14:textId="77777777" w:rsidR="00F4756A" w:rsidRPr="00420202" w:rsidRDefault="00F4756A" w:rsidP="00566CEF">
            <w:pPr>
              <w:spacing w:after="0" w:line="240" w:lineRule="auto"/>
              <w:jc w:val="both"/>
              <w:rPr>
                <w:rFonts w:ascii="Arial" w:hAnsi="Arial" w:cs="Arial"/>
              </w:rPr>
            </w:pPr>
            <w:r w:rsidRPr="00420202">
              <w:rPr>
                <w:rFonts w:ascii="Arial" w:hAnsi="Arial" w:cs="Arial"/>
              </w:rPr>
              <w:lastRenderedPageBreak/>
              <w:t>577</w:t>
            </w:r>
          </w:p>
        </w:tc>
        <w:tc>
          <w:tcPr>
            <w:tcW w:w="3791" w:type="dxa"/>
          </w:tcPr>
          <w:p w14:paraId="5E14A495" w14:textId="77777777" w:rsidR="00F4756A" w:rsidRPr="00420202" w:rsidRDefault="00F4756A" w:rsidP="00F4756A">
            <w:pPr>
              <w:spacing w:after="0" w:line="240" w:lineRule="auto"/>
              <w:jc w:val="both"/>
              <w:rPr>
                <w:rFonts w:ascii="Arial" w:hAnsi="Arial" w:cs="Arial"/>
              </w:rPr>
            </w:pPr>
            <w:r w:rsidRPr="00420202">
              <w:rPr>
                <w:rFonts w:ascii="Arial" w:hAnsi="Arial" w:cs="Arial"/>
              </w:rPr>
              <w:t>Projekt rozporządzenia Ministra Sprawiedliwości w sprawie wysokości kwoty bazowej w 2022 r.</w:t>
            </w:r>
          </w:p>
          <w:p w14:paraId="58FAC1E5" w14:textId="77777777" w:rsidR="00F4756A" w:rsidRPr="00420202" w:rsidRDefault="00F4756A" w:rsidP="00511FF0">
            <w:pPr>
              <w:spacing w:after="0" w:line="240" w:lineRule="auto"/>
              <w:jc w:val="both"/>
              <w:rPr>
                <w:rFonts w:ascii="Arial" w:hAnsi="Arial" w:cs="Arial"/>
              </w:rPr>
            </w:pPr>
          </w:p>
        </w:tc>
        <w:tc>
          <w:tcPr>
            <w:tcW w:w="4147" w:type="dxa"/>
          </w:tcPr>
          <w:p w14:paraId="26ED445C" w14:textId="77777777" w:rsidR="00F4756A" w:rsidRPr="00420202" w:rsidRDefault="00F4756A" w:rsidP="00F4756A">
            <w:pPr>
              <w:autoSpaceDE w:val="0"/>
              <w:autoSpaceDN w:val="0"/>
              <w:adjustRightInd w:val="0"/>
              <w:spacing w:after="0" w:line="240" w:lineRule="auto"/>
              <w:rPr>
                <w:rFonts w:ascii="Arial" w:hAnsi="Arial" w:cs="Arial"/>
                <w:lang w:eastAsia="pl-PL"/>
              </w:rPr>
            </w:pPr>
            <w:r w:rsidRPr="00420202">
              <w:rPr>
                <w:rFonts w:ascii="Arial" w:hAnsi="Arial" w:cs="Arial"/>
                <w:lang w:eastAsia="pl-PL"/>
              </w:rPr>
              <w:t>Wydanie wyżej wskazanego rozporządzenia i określenie w nim wysokości kwoty</w:t>
            </w:r>
          </w:p>
          <w:p w14:paraId="776452E9" w14:textId="77777777" w:rsidR="00F4756A" w:rsidRPr="00420202" w:rsidRDefault="00F4756A" w:rsidP="00F4756A">
            <w:pPr>
              <w:autoSpaceDE w:val="0"/>
              <w:autoSpaceDN w:val="0"/>
              <w:adjustRightInd w:val="0"/>
              <w:spacing w:after="0" w:line="240" w:lineRule="auto"/>
              <w:rPr>
                <w:rFonts w:ascii="Arial" w:hAnsi="Arial" w:cs="Arial"/>
                <w:lang w:eastAsia="pl-PL"/>
              </w:rPr>
            </w:pPr>
            <w:r w:rsidRPr="00420202">
              <w:rPr>
                <w:rFonts w:ascii="Arial" w:hAnsi="Arial" w:cs="Arial"/>
                <w:lang w:eastAsia="pl-PL"/>
              </w:rPr>
              <w:t>bazowej na rok 2022 jest niezbędne do ustalenia przez Ministra Sprawiedliwości,</w:t>
            </w:r>
          </w:p>
          <w:p w14:paraId="5ECDBE83" w14:textId="77777777" w:rsidR="00F4756A" w:rsidRPr="00420202" w:rsidRDefault="00F4756A" w:rsidP="00F4756A">
            <w:pPr>
              <w:autoSpaceDE w:val="0"/>
              <w:autoSpaceDN w:val="0"/>
              <w:adjustRightInd w:val="0"/>
              <w:spacing w:after="0" w:line="240" w:lineRule="auto"/>
              <w:rPr>
                <w:rFonts w:ascii="Arial" w:hAnsi="Arial" w:cs="Arial"/>
                <w:lang w:eastAsia="pl-PL"/>
              </w:rPr>
            </w:pPr>
            <w:r w:rsidRPr="00420202">
              <w:rPr>
                <w:rFonts w:ascii="Arial" w:hAnsi="Arial" w:cs="Arial"/>
                <w:lang w:eastAsia="pl-PL"/>
              </w:rPr>
              <w:t>w porozumieniu z Ministrem Finansów, wysokości dotacji na finasowanie w 2022 r. zadań,</w:t>
            </w:r>
          </w:p>
          <w:p w14:paraId="161289D3" w14:textId="77777777" w:rsidR="00F4756A" w:rsidRPr="00420202" w:rsidRDefault="00F4756A" w:rsidP="00F4756A">
            <w:pPr>
              <w:autoSpaceDE w:val="0"/>
              <w:autoSpaceDN w:val="0"/>
              <w:adjustRightInd w:val="0"/>
              <w:spacing w:after="0" w:line="240" w:lineRule="auto"/>
              <w:rPr>
                <w:rFonts w:ascii="Arial" w:hAnsi="Arial" w:cs="Arial"/>
                <w:lang w:eastAsia="pl-PL"/>
              </w:rPr>
            </w:pPr>
            <w:r w:rsidRPr="00420202">
              <w:rPr>
                <w:rFonts w:ascii="Arial" w:hAnsi="Arial" w:cs="Arial"/>
                <w:lang w:eastAsia="pl-PL"/>
              </w:rPr>
              <w:t>o których mowa w art. 8 ust. 1 ustawy z dnia 5 sierpnia 2015 r. o nieopłatnej pomocy</w:t>
            </w:r>
          </w:p>
          <w:p w14:paraId="603E1C26" w14:textId="77777777" w:rsidR="00F4756A" w:rsidRPr="00420202" w:rsidRDefault="00F4756A" w:rsidP="00F4756A">
            <w:pPr>
              <w:autoSpaceDE w:val="0"/>
              <w:autoSpaceDN w:val="0"/>
              <w:adjustRightInd w:val="0"/>
              <w:spacing w:after="0" w:line="240" w:lineRule="auto"/>
              <w:rPr>
                <w:rFonts w:ascii="Arial" w:hAnsi="Arial" w:cs="Arial"/>
                <w:lang w:eastAsia="pl-PL"/>
              </w:rPr>
            </w:pPr>
            <w:r w:rsidRPr="00420202">
              <w:rPr>
                <w:rFonts w:ascii="Arial" w:hAnsi="Arial" w:cs="Arial"/>
                <w:lang w:eastAsia="pl-PL"/>
              </w:rPr>
              <w:t>prawnej, nieodpłatnym poradnictwie obywatelskim oraz edukacji prawnej (Dz. U. z 2021 r.</w:t>
            </w:r>
          </w:p>
          <w:p w14:paraId="49CAB5FF" w14:textId="77777777" w:rsidR="00F4756A" w:rsidRPr="00420202" w:rsidRDefault="00F4756A" w:rsidP="00F4756A">
            <w:pPr>
              <w:jc w:val="both"/>
              <w:rPr>
                <w:rFonts w:ascii="Arial" w:hAnsi="Arial" w:cs="Arial"/>
              </w:rPr>
            </w:pPr>
            <w:r w:rsidRPr="00420202">
              <w:rPr>
                <w:rFonts w:ascii="Arial" w:hAnsi="Arial" w:cs="Arial"/>
                <w:lang w:eastAsia="pl-PL"/>
              </w:rPr>
              <w:lastRenderedPageBreak/>
              <w:t>poz. 945).</w:t>
            </w:r>
          </w:p>
        </w:tc>
        <w:tc>
          <w:tcPr>
            <w:tcW w:w="2835" w:type="dxa"/>
          </w:tcPr>
          <w:p w14:paraId="00B4C976" w14:textId="77777777" w:rsidR="00F4756A" w:rsidRPr="00420202" w:rsidRDefault="00F4756A" w:rsidP="000F2A33">
            <w:pPr>
              <w:rPr>
                <w:rFonts w:ascii="Arial" w:hAnsi="Arial" w:cs="Arial"/>
              </w:rPr>
            </w:pPr>
            <w:r w:rsidRPr="00420202">
              <w:rPr>
                <w:rFonts w:ascii="Arial" w:hAnsi="Arial" w:cs="Arial"/>
              </w:rPr>
              <w:lastRenderedPageBreak/>
              <w:t>Anna Malczewska – główny specjalista ds. legislacji Departament Legislacyjny Prawa Karnego</w:t>
            </w:r>
          </w:p>
        </w:tc>
        <w:tc>
          <w:tcPr>
            <w:tcW w:w="3196" w:type="dxa"/>
          </w:tcPr>
          <w:p w14:paraId="32A174D5" w14:textId="77777777" w:rsidR="00F4756A" w:rsidRPr="00420202" w:rsidRDefault="00006CC8" w:rsidP="00511FF0">
            <w:pPr>
              <w:spacing w:after="0" w:line="240" w:lineRule="auto"/>
              <w:jc w:val="both"/>
              <w:rPr>
                <w:rFonts w:ascii="Arial" w:hAnsi="Arial" w:cs="Arial"/>
              </w:rPr>
            </w:pPr>
            <w:r w:rsidRPr="00420202">
              <w:rPr>
                <w:rFonts w:ascii="Arial" w:hAnsi="Arial" w:cs="Arial"/>
              </w:rPr>
              <w:t>lipiec</w:t>
            </w:r>
            <w:r w:rsidR="002D28DD" w:rsidRPr="00420202">
              <w:rPr>
                <w:rFonts w:ascii="Arial" w:hAnsi="Arial" w:cs="Arial"/>
              </w:rPr>
              <w:t xml:space="preserve"> 2021</w:t>
            </w:r>
            <w:r w:rsidR="00267A58" w:rsidRPr="00420202">
              <w:rPr>
                <w:rFonts w:ascii="Arial" w:hAnsi="Arial" w:cs="Arial"/>
              </w:rPr>
              <w:t xml:space="preserve"> r.</w:t>
            </w:r>
          </w:p>
        </w:tc>
      </w:tr>
      <w:tr w:rsidR="00B2072A" w:rsidRPr="00420202" w14:paraId="2E3E4C50" w14:textId="77777777" w:rsidTr="002816DC">
        <w:tc>
          <w:tcPr>
            <w:tcW w:w="817" w:type="dxa"/>
            <w:tcBorders>
              <w:top w:val="single" w:sz="4" w:space="0" w:color="auto"/>
              <w:left w:val="single" w:sz="4" w:space="0" w:color="auto"/>
              <w:bottom w:val="single" w:sz="4" w:space="0" w:color="auto"/>
              <w:right w:val="single" w:sz="4" w:space="0" w:color="auto"/>
            </w:tcBorders>
          </w:tcPr>
          <w:p w14:paraId="1C0528CA" w14:textId="77777777" w:rsidR="00B2072A" w:rsidRPr="00420202" w:rsidRDefault="00B2072A" w:rsidP="00566CEF">
            <w:pPr>
              <w:spacing w:after="0" w:line="240" w:lineRule="auto"/>
              <w:jc w:val="both"/>
              <w:rPr>
                <w:rFonts w:ascii="Arial" w:hAnsi="Arial" w:cs="Arial"/>
              </w:rPr>
            </w:pPr>
            <w:r w:rsidRPr="00420202">
              <w:rPr>
                <w:rFonts w:ascii="Arial" w:hAnsi="Arial" w:cs="Arial"/>
              </w:rPr>
              <w:t>578</w:t>
            </w:r>
          </w:p>
        </w:tc>
        <w:tc>
          <w:tcPr>
            <w:tcW w:w="3791" w:type="dxa"/>
          </w:tcPr>
          <w:p w14:paraId="0CFAA115" w14:textId="77777777" w:rsidR="00B2072A" w:rsidRPr="00420202" w:rsidRDefault="00B2072A" w:rsidP="00F4756A">
            <w:pPr>
              <w:spacing w:after="0" w:line="240"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Cs/>
              </w:rPr>
              <w:t xml:space="preserve">zmieniającego rozporządzenie w sprawie przeprowadzenia konkursu na stanowisko referendarza sądowego  </w:t>
            </w:r>
          </w:p>
        </w:tc>
        <w:tc>
          <w:tcPr>
            <w:tcW w:w="4147" w:type="dxa"/>
          </w:tcPr>
          <w:p w14:paraId="060251FD" w14:textId="77777777" w:rsidR="00B2072A" w:rsidRPr="00420202" w:rsidRDefault="00B2072A" w:rsidP="002669A8">
            <w:pPr>
              <w:spacing w:after="0" w:line="240" w:lineRule="auto"/>
              <w:jc w:val="both"/>
              <w:rPr>
                <w:rFonts w:ascii="Arial" w:hAnsi="Arial" w:cs="Arial"/>
              </w:rPr>
            </w:pPr>
            <w:r w:rsidRPr="00420202">
              <w:rPr>
                <w:rFonts w:ascii="Arial" w:hAnsi="Arial" w:cs="Arial"/>
              </w:rPr>
              <w:t xml:space="preserve">Podstawa prawna </w:t>
            </w:r>
            <w:bookmarkStart w:id="17" w:name="_Hlk19714191"/>
            <w:r w:rsidRPr="00420202">
              <w:rPr>
                <w:rFonts w:ascii="Arial" w:hAnsi="Arial" w:cs="Arial"/>
              </w:rPr>
              <w:t>– art. 149a § 2 ustawy z dnia 27 lipca 2001 r. – Prawo o ustroju sądów powszechnych (Dz. U. z 2020 r. poz. 2072)</w:t>
            </w:r>
            <w:bookmarkEnd w:id="17"/>
            <w:r w:rsidRPr="00420202">
              <w:rPr>
                <w:rFonts w:ascii="Arial" w:hAnsi="Arial" w:cs="Arial"/>
              </w:rPr>
              <w:t>.</w:t>
            </w:r>
          </w:p>
          <w:p w14:paraId="22100298" w14:textId="77777777" w:rsidR="00B2072A" w:rsidRPr="00420202" w:rsidRDefault="00B2072A" w:rsidP="002669A8">
            <w:pPr>
              <w:spacing w:after="0" w:line="240" w:lineRule="auto"/>
              <w:jc w:val="both"/>
              <w:rPr>
                <w:rFonts w:ascii="Arial" w:hAnsi="Arial" w:cs="Arial"/>
              </w:rPr>
            </w:pPr>
            <w:r w:rsidRPr="00420202">
              <w:rPr>
                <w:rFonts w:ascii="Arial" w:hAnsi="Arial" w:cs="Arial"/>
              </w:rPr>
              <w:t>Celem projektowanego rozporządzenia jest nowelizacja wydanego na podstawie upoważnienia ustawowego zawartego w art. 149a § 2 ustawy z dnia 27 lipca 2001 r. – Prawo o ustroju sądów powszechnych (Dz. U. z 2020 r. poz. 2072; dalej: „</w:t>
            </w:r>
            <w:proofErr w:type="spellStart"/>
            <w:r w:rsidRPr="00420202">
              <w:rPr>
                <w:rFonts w:ascii="Arial" w:hAnsi="Arial" w:cs="Arial"/>
              </w:rPr>
              <w:t>u.s.p</w:t>
            </w:r>
            <w:proofErr w:type="spellEnd"/>
            <w:r w:rsidRPr="00420202">
              <w:rPr>
                <w:rFonts w:ascii="Arial" w:hAnsi="Arial" w:cs="Arial"/>
              </w:rPr>
              <w:t xml:space="preserve">.”) rozporządzenia Ministra Sprawiedliwości z dnia 22 marca 2012 roku w sprawie przeprowadzenia konkursu na stanowisko referendarza sądowego (Dz. U. z 2018 r. poz. 769; dalej: „rozporządzenie”). Projekt ma za zadanie </w:t>
            </w:r>
            <w:bookmarkStart w:id="18" w:name="_Hlk72494407"/>
            <w:r w:rsidRPr="00420202">
              <w:rPr>
                <w:rFonts w:ascii="Arial" w:hAnsi="Arial" w:cs="Arial"/>
              </w:rPr>
              <w:t xml:space="preserve">usunięcie luki prawnej powstałej pomiędzy treścią art. 149 § 1 pkt 5 </w:t>
            </w:r>
            <w:proofErr w:type="spellStart"/>
            <w:r w:rsidRPr="00420202">
              <w:rPr>
                <w:rFonts w:ascii="Arial" w:hAnsi="Arial" w:cs="Arial"/>
              </w:rPr>
              <w:t>u.s.p</w:t>
            </w:r>
            <w:proofErr w:type="spellEnd"/>
            <w:r w:rsidRPr="00420202">
              <w:rPr>
                <w:rFonts w:ascii="Arial" w:hAnsi="Arial" w:cs="Arial"/>
              </w:rPr>
              <w:t>. a § 3 ust. 1 pkt 3 rozporządzenia</w:t>
            </w:r>
            <w:bookmarkEnd w:id="18"/>
            <w:r w:rsidRPr="00420202">
              <w:rPr>
                <w:rFonts w:ascii="Arial" w:hAnsi="Arial" w:cs="Arial"/>
              </w:rPr>
              <w:t>.</w:t>
            </w:r>
          </w:p>
          <w:p w14:paraId="5B405716" w14:textId="77777777" w:rsidR="00B2072A" w:rsidRPr="00420202" w:rsidRDefault="00B2072A" w:rsidP="002669A8">
            <w:pPr>
              <w:suppressAutoHyphens/>
              <w:spacing w:after="0" w:line="240" w:lineRule="auto"/>
              <w:jc w:val="both"/>
              <w:rPr>
                <w:rFonts w:ascii="Arial" w:hAnsi="Arial" w:cs="Arial"/>
              </w:rPr>
            </w:pPr>
            <w:bookmarkStart w:id="19" w:name="_Hlk72494473"/>
            <w:r w:rsidRPr="00420202">
              <w:rPr>
                <w:rFonts w:ascii="Arial" w:hAnsi="Arial" w:cs="Arial"/>
              </w:rPr>
              <w:t>Aktualnie obowiązujące przepisy dotyczące wymogów udziału w konkursie na stanowisko referendarza sądowego zawierają katalog dokumentów, z których przynajmniej jeden należy dostarczyć, celem potwierdzenia spełniania warunków formalnych</w:t>
            </w:r>
            <w:bookmarkEnd w:id="19"/>
            <w:r w:rsidRPr="00420202">
              <w:rPr>
                <w:rFonts w:ascii="Arial" w:hAnsi="Arial" w:cs="Arial"/>
              </w:rPr>
              <w:t xml:space="preserve">. Za </w:t>
            </w:r>
            <w:bookmarkStart w:id="20" w:name="_Hlk72494588"/>
            <w:bookmarkStart w:id="21" w:name="_Hlk72494563"/>
            <w:r w:rsidRPr="00420202">
              <w:rPr>
                <w:rFonts w:ascii="Arial" w:hAnsi="Arial" w:cs="Arial"/>
              </w:rPr>
              <w:t>wystarczające dokumenty uznaje się między innymi dokument (lub jego odpis) potwierdzający fakt: uzyskania pozytywnego wyniku z egzaminu sędziowskiego lub prokuratorskiego, czy fakt ukończenia aplikacji ogólnej</w:t>
            </w:r>
            <w:bookmarkEnd w:id="20"/>
            <w:r w:rsidRPr="00420202">
              <w:rPr>
                <w:rFonts w:ascii="Arial" w:hAnsi="Arial" w:cs="Arial"/>
              </w:rPr>
              <w:t xml:space="preserve">. </w:t>
            </w:r>
          </w:p>
          <w:p w14:paraId="4E59C6FA" w14:textId="77777777" w:rsidR="00B2072A" w:rsidRPr="00420202" w:rsidRDefault="00B2072A" w:rsidP="002669A8">
            <w:pPr>
              <w:spacing w:after="0" w:line="240" w:lineRule="auto"/>
              <w:jc w:val="both"/>
              <w:rPr>
                <w:rFonts w:ascii="Arial" w:hAnsi="Arial" w:cs="Arial"/>
              </w:rPr>
            </w:pPr>
            <w:bookmarkStart w:id="22" w:name="_Hlk72494614"/>
            <w:r w:rsidRPr="00420202">
              <w:rPr>
                <w:rFonts w:ascii="Arial" w:hAnsi="Arial" w:cs="Arial"/>
              </w:rPr>
              <w:t>Jednocześnie aplikację sędziowską i prokuratorską można ukończyć i nie zdawać egzaminu końcowego. Osoby, które tylko ukończyły aplikacje są, w świetle obecnych przepisów, pozbawione prawa do ubiegania się o stanowisko referendarza sądowego</w:t>
            </w:r>
            <w:bookmarkEnd w:id="22"/>
            <w:r w:rsidRPr="00420202">
              <w:rPr>
                <w:rFonts w:ascii="Arial" w:hAnsi="Arial" w:cs="Arial"/>
              </w:rPr>
              <w:t>.</w:t>
            </w:r>
          </w:p>
          <w:p w14:paraId="65333272" w14:textId="77777777" w:rsidR="00B2072A" w:rsidRPr="00420202" w:rsidRDefault="00B2072A" w:rsidP="002669A8">
            <w:pPr>
              <w:autoSpaceDE w:val="0"/>
              <w:autoSpaceDN w:val="0"/>
              <w:adjustRightInd w:val="0"/>
              <w:spacing w:after="0" w:line="240" w:lineRule="auto"/>
              <w:rPr>
                <w:rFonts w:ascii="Arial" w:hAnsi="Arial" w:cs="Arial"/>
                <w:lang w:eastAsia="pl-PL"/>
              </w:rPr>
            </w:pPr>
            <w:bookmarkStart w:id="23" w:name="_Hlk72494636"/>
            <w:r w:rsidRPr="00420202">
              <w:rPr>
                <w:rFonts w:ascii="Arial" w:hAnsi="Arial" w:cs="Arial"/>
              </w:rPr>
              <w:lastRenderedPageBreak/>
              <w:t>Proponowane w rozporządzeniu rozwiązania polegają na dodaniu do katalogu dokumentów, które uprawniają do ubiegania się o stanowisko referendarza sądowego, dokumentu potwierdzającego ukończenie aplikacji sędziowskiej lub prokuratorskiej</w:t>
            </w:r>
            <w:bookmarkEnd w:id="21"/>
            <w:r w:rsidRPr="00420202">
              <w:rPr>
                <w:rFonts w:ascii="Arial" w:hAnsi="Arial" w:cs="Arial"/>
              </w:rPr>
              <w:t xml:space="preserve">. </w:t>
            </w:r>
            <w:bookmarkEnd w:id="23"/>
            <w:r w:rsidRPr="00420202">
              <w:rPr>
                <w:rFonts w:ascii="Arial" w:hAnsi="Arial" w:cs="Arial"/>
              </w:rPr>
              <w:t>Dzięki takiemu rozwiązaniu większa liczba osób, dotychczas wykluczonych z przyczyn formalnych a jednocześnie posiadających specjalistyczną wiedzę, będzie miała możliwość ubiegania się o stanowisko referendarza sądowego.</w:t>
            </w:r>
          </w:p>
        </w:tc>
        <w:tc>
          <w:tcPr>
            <w:tcW w:w="2835" w:type="dxa"/>
          </w:tcPr>
          <w:p w14:paraId="78232025" w14:textId="77777777" w:rsidR="00B2072A" w:rsidRPr="00420202" w:rsidRDefault="00B2072A" w:rsidP="000F2A33">
            <w:pPr>
              <w:rPr>
                <w:rFonts w:ascii="Arial" w:hAnsi="Arial" w:cs="Arial"/>
              </w:rPr>
            </w:pPr>
            <w:r w:rsidRPr="00420202">
              <w:rPr>
                <w:rFonts w:ascii="Arial" w:hAnsi="Arial" w:cs="Arial"/>
              </w:rPr>
              <w:lastRenderedPageBreak/>
              <w:t>Krzysztof Świderski – sędzia, główny specjalista w Departamencie Legislacyjnym Ustroju Sądów</w:t>
            </w:r>
          </w:p>
        </w:tc>
        <w:tc>
          <w:tcPr>
            <w:tcW w:w="3196" w:type="dxa"/>
          </w:tcPr>
          <w:p w14:paraId="76951862" w14:textId="77777777" w:rsidR="00B2072A" w:rsidRPr="00420202" w:rsidRDefault="00B2072A" w:rsidP="00511FF0">
            <w:pPr>
              <w:spacing w:after="0" w:line="240" w:lineRule="auto"/>
              <w:jc w:val="both"/>
              <w:rPr>
                <w:rFonts w:ascii="Arial" w:hAnsi="Arial" w:cs="Arial"/>
              </w:rPr>
            </w:pPr>
            <w:r w:rsidRPr="00420202">
              <w:rPr>
                <w:rFonts w:ascii="Arial" w:hAnsi="Arial" w:cs="Arial"/>
              </w:rPr>
              <w:t>III  kwartał 2021 r.</w:t>
            </w:r>
          </w:p>
          <w:p w14:paraId="50D56C00" w14:textId="77777777" w:rsidR="00A07837" w:rsidRPr="00420202" w:rsidRDefault="00A07837" w:rsidP="00511FF0">
            <w:pPr>
              <w:spacing w:after="0" w:line="240" w:lineRule="auto"/>
              <w:jc w:val="both"/>
              <w:rPr>
                <w:rFonts w:ascii="Arial" w:hAnsi="Arial" w:cs="Arial"/>
              </w:rPr>
            </w:pPr>
          </w:p>
          <w:p w14:paraId="269D1458" w14:textId="77777777" w:rsidR="00A07837" w:rsidRPr="00420202" w:rsidRDefault="00A07837" w:rsidP="00511FF0">
            <w:pPr>
              <w:spacing w:after="0" w:line="240" w:lineRule="auto"/>
              <w:jc w:val="both"/>
              <w:rPr>
                <w:rFonts w:ascii="Arial" w:hAnsi="Arial" w:cs="Arial"/>
              </w:rPr>
            </w:pPr>
          </w:p>
          <w:p w14:paraId="73222D5C" w14:textId="77777777" w:rsidR="00A07837" w:rsidRPr="00420202" w:rsidRDefault="002015CD" w:rsidP="002015CD">
            <w:pPr>
              <w:spacing w:after="0" w:line="240" w:lineRule="auto"/>
              <w:rPr>
                <w:rFonts w:ascii="Arial" w:hAnsi="Arial" w:cs="Arial"/>
              </w:rPr>
            </w:pPr>
            <w:r w:rsidRPr="00420202">
              <w:rPr>
                <w:rFonts w:ascii="Arial" w:hAnsi="Arial" w:cs="Arial"/>
                <w:highlight w:val="yellow"/>
              </w:rPr>
              <w:t xml:space="preserve">Prace </w:t>
            </w:r>
            <w:r w:rsidR="00A07837" w:rsidRPr="00420202">
              <w:rPr>
                <w:rFonts w:ascii="Arial" w:hAnsi="Arial" w:cs="Arial"/>
                <w:highlight w:val="yellow"/>
              </w:rPr>
              <w:t>zakończ</w:t>
            </w:r>
            <w:r w:rsidRPr="00420202">
              <w:rPr>
                <w:rFonts w:ascii="Arial" w:hAnsi="Arial" w:cs="Arial"/>
                <w:highlight w:val="yellow"/>
              </w:rPr>
              <w:t>one</w:t>
            </w:r>
            <w:r w:rsidR="00A07837" w:rsidRPr="00420202">
              <w:rPr>
                <w:rFonts w:ascii="Arial" w:hAnsi="Arial" w:cs="Arial"/>
                <w:highlight w:val="yellow"/>
              </w:rPr>
              <w:t>.</w:t>
            </w:r>
          </w:p>
          <w:p w14:paraId="013327E0" w14:textId="77777777" w:rsidR="007B0F3A" w:rsidRPr="00420202" w:rsidRDefault="007B0F3A" w:rsidP="002015CD">
            <w:pPr>
              <w:spacing w:after="0" w:line="240" w:lineRule="auto"/>
              <w:rPr>
                <w:rFonts w:ascii="Arial" w:hAnsi="Arial" w:cs="Arial"/>
              </w:rPr>
            </w:pPr>
          </w:p>
          <w:p w14:paraId="228D5CD2" w14:textId="77777777" w:rsidR="002015CD" w:rsidRPr="00420202" w:rsidRDefault="00A07837" w:rsidP="002015CD">
            <w:pPr>
              <w:spacing w:after="0" w:line="240" w:lineRule="auto"/>
              <w:rPr>
                <w:rFonts w:ascii="Arial" w:hAnsi="Arial" w:cs="Arial"/>
              </w:rPr>
            </w:pPr>
            <w:r w:rsidRPr="00420202">
              <w:rPr>
                <w:rFonts w:ascii="Arial" w:hAnsi="Arial" w:cs="Arial"/>
              </w:rPr>
              <w:t>Z</w:t>
            </w:r>
            <w:r w:rsidR="002015CD" w:rsidRPr="00420202">
              <w:rPr>
                <w:rFonts w:ascii="Arial" w:hAnsi="Arial" w:cs="Arial"/>
              </w:rPr>
              <w:t>miana rozporządzenia weszła w życie po upływie 14 dni od dnia ogłoszenia</w:t>
            </w:r>
          </w:p>
          <w:p w14:paraId="242EB0B8" w14:textId="77777777" w:rsidR="002015CD" w:rsidRPr="00420202" w:rsidRDefault="002015CD" w:rsidP="002015CD">
            <w:pPr>
              <w:spacing w:after="0" w:line="240" w:lineRule="auto"/>
              <w:jc w:val="both"/>
              <w:rPr>
                <w:rFonts w:ascii="Arial" w:hAnsi="Arial" w:cs="Arial"/>
              </w:rPr>
            </w:pPr>
            <w:r w:rsidRPr="00420202">
              <w:rPr>
                <w:rFonts w:ascii="Arial" w:hAnsi="Arial" w:cs="Arial"/>
              </w:rPr>
              <w:t>Dz.</w:t>
            </w:r>
            <w:r w:rsidR="00A07837" w:rsidRPr="00420202">
              <w:rPr>
                <w:rFonts w:ascii="Arial" w:hAnsi="Arial" w:cs="Arial"/>
              </w:rPr>
              <w:t xml:space="preserve"> </w:t>
            </w:r>
            <w:r w:rsidRPr="00420202">
              <w:rPr>
                <w:rFonts w:ascii="Arial" w:hAnsi="Arial" w:cs="Arial"/>
              </w:rPr>
              <w:t>U.</w:t>
            </w:r>
            <w:r w:rsidR="00420202" w:rsidRPr="00420202">
              <w:rPr>
                <w:rFonts w:ascii="Arial" w:hAnsi="Arial" w:cs="Arial"/>
              </w:rPr>
              <w:t xml:space="preserve"> </w:t>
            </w:r>
            <w:r w:rsidRPr="00420202">
              <w:rPr>
                <w:rFonts w:ascii="Arial" w:hAnsi="Arial" w:cs="Arial"/>
              </w:rPr>
              <w:t>z 2021 r., poz.1582</w:t>
            </w:r>
          </w:p>
        </w:tc>
      </w:tr>
      <w:tr w:rsidR="00082BFB" w:rsidRPr="00420202" w14:paraId="1E5F5822" w14:textId="77777777" w:rsidTr="002816DC">
        <w:tc>
          <w:tcPr>
            <w:tcW w:w="817" w:type="dxa"/>
            <w:tcBorders>
              <w:top w:val="single" w:sz="4" w:space="0" w:color="auto"/>
              <w:left w:val="single" w:sz="4" w:space="0" w:color="auto"/>
              <w:bottom w:val="single" w:sz="4" w:space="0" w:color="auto"/>
              <w:right w:val="single" w:sz="4" w:space="0" w:color="auto"/>
            </w:tcBorders>
          </w:tcPr>
          <w:p w14:paraId="27026381" w14:textId="77777777" w:rsidR="00082BFB" w:rsidRPr="00420202" w:rsidRDefault="00082BFB" w:rsidP="00566CEF">
            <w:pPr>
              <w:spacing w:after="0" w:line="240" w:lineRule="auto"/>
              <w:jc w:val="both"/>
              <w:rPr>
                <w:rFonts w:ascii="Arial" w:hAnsi="Arial" w:cs="Arial"/>
              </w:rPr>
            </w:pPr>
            <w:r w:rsidRPr="00420202">
              <w:rPr>
                <w:rFonts w:ascii="Arial" w:hAnsi="Arial" w:cs="Arial"/>
              </w:rPr>
              <w:t>579</w:t>
            </w:r>
          </w:p>
        </w:tc>
        <w:tc>
          <w:tcPr>
            <w:tcW w:w="3791" w:type="dxa"/>
          </w:tcPr>
          <w:p w14:paraId="21B0242B" w14:textId="77777777" w:rsidR="00082BFB" w:rsidRPr="00420202" w:rsidRDefault="00082BFB" w:rsidP="00082BFB">
            <w:pPr>
              <w:pStyle w:val="TYTUAKTUprzedmiotregulacjiustawylubrozporzdzenia"/>
              <w:spacing w:after="120" w:line="276" w:lineRule="auto"/>
              <w:jc w:val="both"/>
              <w:rPr>
                <w:rFonts w:ascii="Arial" w:hAnsi="Arial"/>
                <w:b w:val="0"/>
                <w:i/>
                <w:sz w:val="22"/>
                <w:szCs w:val="22"/>
              </w:rPr>
            </w:pPr>
            <w:r w:rsidRPr="00420202">
              <w:rPr>
                <w:rFonts w:ascii="Arial" w:hAnsi="Arial"/>
                <w:b w:val="0"/>
                <w:sz w:val="22"/>
                <w:szCs w:val="22"/>
              </w:rPr>
              <w:t>Projekt rozporządzenia Ministra Sprawiedliwości zmieniającego rozporządzenie w sprawie utworzenia Wydziałów Zamiejscowych Departamentu do Spraw Przestępczości Zorganizowanej i Korupcji Prokuratury Krajowej, prokuratur regionalnych, okręgowych i rejonowych oraz ustalenia ich siedzib i obszarów właściwości</w:t>
            </w:r>
          </w:p>
          <w:p w14:paraId="7D684EB6" w14:textId="77777777" w:rsidR="00082BFB" w:rsidRPr="00420202" w:rsidRDefault="00082BFB" w:rsidP="00F4756A">
            <w:pPr>
              <w:spacing w:after="0" w:line="240" w:lineRule="auto"/>
              <w:jc w:val="both"/>
              <w:rPr>
                <w:rFonts w:ascii="Arial" w:hAnsi="Arial" w:cs="Arial"/>
              </w:rPr>
            </w:pPr>
          </w:p>
        </w:tc>
        <w:tc>
          <w:tcPr>
            <w:tcW w:w="4147" w:type="dxa"/>
          </w:tcPr>
          <w:p w14:paraId="25A09072" w14:textId="77777777" w:rsidR="00082BFB" w:rsidRPr="00420202" w:rsidRDefault="00082BFB" w:rsidP="002669A8">
            <w:pPr>
              <w:spacing w:after="0" w:line="240" w:lineRule="auto"/>
              <w:jc w:val="both"/>
              <w:rPr>
                <w:rFonts w:ascii="Arial" w:hAnsi="Arial" w:cs="Arial"/>
                <w:bCs/>
                <w:color w:val="000000"/>
              </w:rPr>
            </w:pPr>
            <w:r w:rsidRPr="00420202">
              <w:rPr>
                <w:rFonts w:ascii="Arial" w:hAnsi="Arial" w:cs="Arial"/>
                <w:bCs/>
                <w:color w:val="000000"/>
              </w:rPr>
              <w:t xml:space="preserve">Podstawa prawna </w:t>
            </w:r>
            <w:r w:rsidRPr="00420202">
              <w:rPr>
                <w:rFonts w:ascii="Arial" w:hAnsi="Arial" w:cs="Arial"/>
                <w:bCs/>
                <w:color w:val="000000"/>
              </w:rPr>
              <w:sym w:font="Symbol" w:char="F02D"/>
            </w:r>
            <w:r w:rsidRPr="00420202">
              <w:rPr>
                <w:rFonts w:ascii="Arial" w:hAnsi="Arial" w:cs="Arial"/>
                <w:bCs/>
                <w:color w:val="000000"/>
              </w:rPr>
              <w:t xml:space="preserve"> art. 35 § 1 ustawy z dnia 28 stycznia 2016 r. – Prawo o prokuraturze (</w:t>
            </w:r>
            <w:proofErr w:type="spellStart"/>
            <w:r w:rsidRPr="00420202">
              <w:rPr>
                <w:rFonts w:ascii="Arial" w:hAnsi="Arial" w:cs="Arial"/>
                <w:bCs/>
                <w:color w:val="000000"/>
              </w:rPr>
              <w:t>t.j</w:t>
            </w:r>
            <w:proofErr w:type="spellEnd"/>
            <w:r w:rsidRPr="00420202">
              <w:rPr>
                <w:rFonts w:ascii="Arial" w:hAnsi="Arial" w:cs="Arial"/>
                <w:bCs/>
                <w:color w:val="000000"/>
              </w:rPr>
              <w:t>. Dz. U. z 2021 r. poz. 66).</w:t>
            </w:r>
          </w:p>
          <w:p w14:paraId="1BD22C13" w14:textId="77777777" w:rsidR="00082BFB" w:rsidRPr="00420202" w:rsidRDefault="00082BFB" w:rsidP="002669A8">
            <w:pPr>
              <w:spacing w:after="0" w:line="240" w:lineRule="auto"/>
              <w:jc w:val="both"/>
              <w:rPr>
                <w:rFonts w:ascii="Arial" w:hAnsi="Arial" w:cs="Arial"/>
              </w:rPr>
            </w:pPr>
            <w:r w:rsidRPr="00420202">
              <w:rPr>
                <w:rFonts w:ascii="Arial" w:hAnsi="Arial" w:cs="Arial"/>
                <w:color w:val="000000"/>
                <w:spacing w:val="-2"/>
              </w:rPr>
              <w:t>Zmiany polegają na dostosowaniu obszaru właściwości Prokuratur Rejonowych w Szczecinku, Koszalinie i Sławnie do granic powiatów.</w:t>
            </w:r>
          </w:p>
        </w:tc>
        <w:tc>
          <w:tcPr>
            <w:tcW w:w="2835" w:type="dxa"/>
          </w:tcPr>
          <w:p w14:paraId="68F19364" w14:textId="77777777" w:rsidR="00082BFB" w:rsidRPr="00420202" w:rsidRDefault="00082BFB" w:rsidP="000F2A33">
            <w:pPr>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r w:rsidRPr="00420202">
              <w:rPr>
                <w:rFonts w:ascii="Arial" w:hAnsi="Arial" w:cs="Arial"/>
              </w:rPr>
              <w:t xml:space="preserve"> </w:t>
            </w:r>
          </w:p>
          <w:p w14:paraId="16B04FE7" w14:textId="77777777" w:rsidR="00082BFB" w:rsidRPr="00420202" w:rsidRDefault="00082BFB" w:rsidP="000F2A33">
            <w:pPr>
              <w:rPr>
                <w:rFonts w:ascii="Arial" w:hAnsi="Arial" w:cs="Arial"/>
              </w:rPr>
            </w:pPr>
            <w:r w:rsidRPr="00420202">
              <w:rPr>
                <w:rFonts w:ascii="Arial" w:hAnsi="Arial" w:cs="Arial"/>
              </w:rPr>
              <w:t>Wydział Prawa Zawodów Prawniczych</w:t>
            </w:r>
          </w:p>
          <w:p w14:paraId="04F60BF7" w14:textId="77777777" w:rsidR="00082BFB" w:rsidRPr="00420202" w:rsidRDefault="00082BFB" w:rsidP="000F2A33">
            <w:pPr>
              <w:rPr>
                <w:rFonts w:ascii="Arial" w:hAnsi="Arial" w:cs="Arial"/>
              </w:rPr>
            </w:pPr>
            <w:r w:rsidRPr="00420202">
              <w:rPr>
                <w:rFonts w:ascii="Arial" w:hAnsi="Arial" w:cs="Arial"/>
              </w:rPr>
              <w:t>Departament Legislacyjny Prawa Karnego</w:t>
            </w:r>
          </w:p>
        </w:tc>
        <w:tc>
          <w:tcPr>
            <w:tcW w:w="3196" w:type="dxa"/>
          </w:tcPr>
          <w:p w14:paraId="6E35BB4D" w14:textId="77777777" w:rsidR="00082BFB" w:rsidRPr="00420202" w:rsidRDefault="00082BFB" w:rsidP="00511FF0">
            <w:pPr>
              <w:spacing w:after="0" w:line="240" w:lineRule="auto"/>
              <w:jc w:val="both"/>
              <w:rPr>
                <w:rFonts w:ascii="Arial" w:hAnsi="Arial" w:cs="Arial"/>
              </w:rPr>
            </w:pPr>
            <w:r w:rsidRPr="00420202">
              <w:rPr>
                <w:rFonts w:ascii="Arial" w:hAnsi="Arial" w:cs="Arial"/>
              </w:rPr>
              <w:t>III kwartał 2021</w:t>
            </w:r>
          </w:p>
        </w:tc>
      </w:tr>
      <w:tr w:rsidR="004B2B36" w:rsidRPr="00420202" w14:paraId="276E8E79" w14:textId="77777777" w:rsidTr="002816DC">
        <w:tc>
          <w:tcPr>
            <w:tcW w:w="817" w:type="dxa"/>
            <w:tcBorders>
              <w:top w:val="single" w:sz="4" w:space="0" w:color="auto"/>
              <w:left w:val="single" w:sz="4" w:space="0" w:color="auto"/>
              <w:bottom w:val="single" w:sz="4" w:space="0" w:color="auto"/>
              <w:right w:val="single" w:sz="4" w:space="0" w:color="auto"/>
            </w:tcBorders>
          </w:tcPr>
          <w:p w14:paraId="4AC4DE34" w14:textId="77777777" w:rsidR="004B2B36" w:rsidRPr="00420202" w:rsidRDefault="004B2B36" w:rsidP="00566CEF">
            <w:pPr>
              <w:spacing w:after="0" w:line="240" w:lineRule="auto"/>
              <w:jc w:val="both"/>
              <w:rPr>
                <w:rFonts w:ascii="Arial" w:hAnsi="Arial" w:cs="Arial"/>
              </w:rPr>
            </w:pPr>
            <w:r w:rsidRPr="00420202">
              <w:rPr>
                <w:rFonts w:ascii="Arial" w:hAnsi="Arial" w:cs="Arial"/>
              </w:rPr>
              <w:t>580</w:t>
            </w:r>
          </w:p>
        </w:tc>
        <w:tc>
          <w:tcPr>
            <w:tcW w:w="3791" w:type="dxa"/>
          </w:tcPr>
          <w:p w14:paraId="7D8D4029" w14:textId="77777777" w:rsidR="004B2B36" w:rsidRPr="00420202" w:rsidRDefault="004B2B36" w:rsidP="00082BFB">
            <w:pPr>
              <w:pStyle w:val="TYTUAKTUprzedmiotregulacjiustawylubrozporzdzenia"/>
              <w:spacing w:after="120" w:line="276" w:lineRule="auto"/>
              <w:jc w:val="both"/>
              <w:rPr>
                <w:rFonts w:ascii="Arial" w:hAnsi="Arial"/>
                <w:b w:val="0"/>
                <w:sz w:val="22"/>
                <w:szCs w:val="22"/>
              </w:rPr>
            </w:pPr>
            <w:r w:rsidRPr="00420202">
              <w:rPr>
                <w:rFonts w:ascii="Arial" w:hAnsi="Arial"/>
                <w:b w:val="0"/>
                <w:bCs w:val="0"/>
                <w:iCs/>
                <w:sz w:val="22"/>
                <w:szCs w:val="22"/>
              </w:rPr>
              <w:t xml:space="preserve">Projekt rozporządzenia Ministra Sprawiedliwości zmieniającego rozporządzenie </w:t>
            </w:r>
            <w:r w:rsidRPr="00420202">
              <w:rPr>
                <w:rFonts w:ascii="Arial" w:hAnsi="Arial"/>
                <w:b w:val="0"/>
                <w:bCs w:val="0"/>
                <w:iCs/>
                <w:sz w:val="22"/>
                <w:szCs w:val="22"/>
              </w:rPr>
              <w:sym w:font="Symbol" w:char="F02D"/>
            </w:r>
            <w:r w:rsidRPr="00420202">
              <w:rPr>
                <w:rFonts w:ascii="Arial" w:hAnsi="Arial"/>
                <w:b w:val="0"/>
                <w:bCs w:val="0"/>
                <w:iCs/>
                <w:sz w:val="22"/>
                <w:szCs w:val="22"/>
              </w:rPr>
              <w:t xml:space="preserve"> Regulamin wewnętrznego urzędowania powszechnych jednostek organizacyjnych prokuratur</w:t>
            </w:r>
            <w:r w:rsidRPr="00420202">
              <w:rPr>
                <w:rFonts w:ascii="Arial" w:hAnsi="Arial"/>
                <w:i/>
                <w:sz w:val="22"/>
                <w:szCs w:val="22"/>
              </w:rPr>
              <w:t>y</w:t>
            </w:r>
          </w:p>
        </w:tc>
        <w:tc>
          <w:tcPr>
            <w:tcW w:w="4147" w:type="dxa"/>
          </w:tcPr>
          <w:p w14:paraId="2EE36BD7" w14:textId="77777777" w:rsidR="00CD2387" w:rsidRPr="00420202" w:rsidRDefault="004B2B36" w:rsidP="00CD2387">
            <w:pPr>
              <w:tabs>
                <w:tab w:val="left" w:pos="709"/>
              </w:tabs>
              <w:spacing w:after="0" w:line="240" w:lineRule="auto"/>
              <w:ind w:firstLine="709"/>
              <w:jc w:val="both"/>
              <w:rPr>
                <w:rFonts w:ascii="Arial" w:hAnsi="Arial" w:cs="Arial"/>
                <w:bCs/>
                <w:iCs/>
              </w:rPr>
            </w:pPr>
            <w:r w:rsidRPr="00420202">
              <w:rPr>
                <w:rFonts w:ascii="Arial" w:hAnsi="Arial" w:cs="Arial"/>
                <w:bCs/>
                <w:color w:val="000000"/>
              </w:rPr>
              <w:t xml:space="preserve">Podstawa prawna </w:t>
            </w:r>
            <w:r w:rsidRPr="00420202">
              <w:rPr>
                <w:rFonts w:ascii="Arial" w:hAnsi="Arial" w:cs="Arial"/>
                <w:bCs/>
                <w:color w:val="000000"/>
              </w:rPr>
              <w:sym w:font="Symbol" w:char="F02D"/>
            </w:r>
            <w:r w:rsidRPr="00420202">
              <w:rPr>
                <w:rFonts w:ascii="Arial" w:hAnsi="Arial" w:cs="Arial"/>
                <w:bCs/>
                <w:color w:val="000000"/>
              </w:rPr>
              <w:t xml:space="preserve"> art. 3</w:t>
            </w:r>
            <w:r w:rsidR="00462D31" w:rsidRPr="00420202">
              <w:rPr>
                <w:rFonts w:ascii="Arial" w:hAnsi="Arial" w:cs="Arial"/>
                <w:bCs/>
                <w:color w:val="000000"/>
              </w:rPr>
              <w:t>6</w:t>
            </w:r>
            <w:r w:rsidRPr="00420202">
              <w:rPr>
                <w:rFonts w:ascii="Arial" w:hAnsi="Arial" w:cs="Arial"/>
                <w:bCs/>
                <w:color w:val="000000"/>
              </w:rPr>
              <w:t xml:space="preserve"> § 1 ustawy z dnia 28 stycznia 2016 r. – Prawo o prokuraturze (</w:t>
            </w:r>
            <w:proofErr w:type="spellStart"/>
            <w:r w:rsidRPr="00420202">
              <w:rPr>
                <w:rFonts w:ascii="Arial" w:hAnsi="Arial" w:cs="Arial"/>
                <w:bCs/>
                <w:color w:val="000000"/>
              </w:rPr>
              <w:t>t.j</w:t>
            </w:r>
            <w:proofErr w:type="spellEnd"/>
            <w:r w:rsidRPr="00420202">
              <w:rPr>
                <w:rFonts w:ascii="Arial" w:hAnsi="Arial" w:cs="Arial"/>
                <w:bCs/>
                <w:color w:val="000000"/>
              </w:rPr>
              <w:t xml:space="preserve">. Dz. U. z 2021 r. poz. 66). </w:t>
            </w:r>
            <w:r w:rsidR="00CD2387" w:rsidRPr="00420202">
              <w:rPr>
                <w:rFonts w:ascii="Arial" w:hAnsi="Arial" w:cs="Arial"/>
                <w:iCs/>
              </w:rPr>
              <w:t>P</w:t>
            </w:r>
            <w:r w:rsidR="00CD2387" w:rsidRPr="00420202">
              <w:rPr>
                <w:rFonts w:ascii="Arial" w:hAnsi="Arial" w:cs="Arial"/>
                <w:bCs/>
                <w:iCs/>
              </w:rPr>
              <w:t xml:space="preserve">ropozycje zawarte w projekcie w głównej mierze mają na celu uchylenie kolizji zachodzącej pomiędzy regulacjami zawartymi w </w:t>
            </w:r>
            <w:r w:rsidR="00CD2387" w:rsidRPr="00420202">
              <w:rPr>
                <w:rFonts w:ascii="Arial" w:hAnsi="Arial" w:cs="Arial"/>
                <w:bCs/>
                <w:i/>
                <w:iCs/>
              </w:rPr>
              <w:t>Regulaminie</w:t>
            </w:r>
            <w:r w:rsidR="00CD2387" w:rsidRPr="00420202">
              <w:rPr>
                <w:rFonts w:ascii="Arial" w:hAnsi="Arial" w:cs="Arial"/>
                <w:bCs/>
                <w:iCs/>
              </w:rPr>
              <w:t xml:space="preserve"> a przepisami </w:t>
            </w:r>
            <w:r w:rsidR="00CD2387" w:rsidRPr="00420202">
              <w:rPr>
                <w:rFonts w:ascii="Arial" w:hAnsi="Arial" w:cs="Arial"/>
                <w:bCs/>
                <w:i/>
              </w:rPr>
              <w:t>Kodeksu postępowania karnego</w:t>
            </w:r>
            <w:r w:rsidR="00CD2387" w:rsidRPr="00420202">
              <w:rPr>
                <w:rFonts w:ascii="Arial" w:hAnsi="Arial" w:cs="Arial"/>
                <w:bCs/>
                <w:iCs/>
              </w:rPr>
              <w:t xml:space="preserve">, wyeliminowanie pola do wątpliwości interpretacyjnych, a także dostosowanie unormowań </w:t>
            </w:r>
            <w:bookmarkStart w:id="24" w:name="_Hlk73366887"/>
            <w:r w:rsidR="00CD2387" w:rsidRPr="00420202">
              <w:rPr>
                <w:rFonts w:ascii="Arial" w:hAnsi="Arial" w:cs="Arial"/>
                <w:bCs/>
                <w:iCs/>
              </w:rPr>
              <w:t>Regulaminu</w:t>
            </w:r>
            <w:r w:rsidR="00CD2387" w:rsidRPr="00420202">
              <w:rPr>
                <w:rFonts w:ascii="Arial" w:hAnsi="Arial" w:cs="Arial"/>
                <w:bCs/>
                <w:i/>
              </w:rPr>
              <w:t xml:space="preserve"> </w:t>
            </w:r>
            <w:bookmarkEnd w:id="24"/>
            <w:r w:rsidR="00CD2387" w:rsidRPr="00420202">
              <w:rPr>
                <w:rFonts w:ascii="Arial" w:hAnsi="Arial" w:cs="Arial"/>
                <w:bCs/>
                <w:iCs/>
              </w:rPr>
              <w:t xml:space="preserve">do art. 156 k.p.k., w brzmieniu nadanym </w:t>
            </w:r>
            <w:r w:rsidR="00CD2387" w:rsidRPr="00420202">
              <w:rPr>
                <w:rFonts w:ascii="Arial" w:hAnsi="Arial" w:cs="Arial"/>
                <w:bCs/>
              </w:rPr>
              <w:t>ustawą z dnia 20 kwietnia 2021 r</w:t>
            </w:r>
            <w:r w:rsidR="00CD2387" w:rsidRPr="00420202">
              <w:rPr>
                <w:rFonts w:ascii="Arial" w:hAnsi="Arial" w:cs="Arial"/>
                <w:bCs/>
                <w:i/>
                <w:iCs/>
              </w:rPr>
              <w:t>. o zmianie ustawy – Kodeks karny oraz niektórych innych ustaw</w:t>
            </w:r>
            <w:r w:rsidR="00CD2387" w:rsidRPr="00420202">
              <w:rPr>
                <w:rFonts w:ascii="Arial" w:hAnsi="Arial" w:cs="Arial"/>
                <w:bCs/>
                <w:iCs/>
              </w:rPr>
              <w:t xml:space="preserve"> (Dz. U. poz. 1023). </w:t>
            </w:r>
          </w:p>
          <w:p w14:paraId="65ACF630" w14:textId="77777777" w:rsidR="004B2B36" w:rsidRPr="00420202" w:rsidRDefault="00CD2387" w:rsidP="00CD2387">
            <w:pPr>
              <w:spacing w:after="0" w:line="240" w:lineRule="auto"/>
              <w:jc w:val="both"/>
              <w:rPr>
                <w:rFonts w:ascii="Arial" w:hAnsi="Arial" w:cs="Arial"/>
                <w:bCs/>
                <w:color w:val="000000"/>
              </w:rPr>
            </w:pPr>
            <w:r w:rsidRPr="00420202">
              <w:rPr>
                <w:rFonts w:ascii="Arial" w:hAnsi="Arial" w:cs="Arial"/>
                <w:bCs/>
                <w:iCs/>
              </w:rPr>
              <w:lastRenderedPageBreak/>
              <w:t>Projekt przewiduje ponadto wprowadzenie „Dnia Prokuratury”, jako święta zawodowego prokuratorów, urzędników i innych pracowników jednostek organizacyjnych prokuratury.</w:t>
            </w:r>
          </w:p>
          <w:p w14:paraId="376D7C89" w14:textId="77777777" w:rsidR="004B2B36" w:rsidRPr="00420202" w:rsidRDefault="004B2B36" w:rsidP="002669A8">
            <w:pPr>
              <w:spacing w:after="0" w:line="240" w:lineRule="auto"/>
              <w:jc w:val="both"/>
              <w:rPr>
                <w:rFonts w:ascii="Arial" w:hAnsi="Arial" w:cs="Arial"/>
                <w:bCs/>
                <w:color w:val="000000"/>
              </w:rPr>
            </w:pPr>
          </w:p>
        </w:tc>
        <w:tc>
          <w:tcPr>
            <w:tcW w:w="2835" w:type="dxa"/>
          </w:tcPr>
          <w:p w14:paraId="7E4F5939" w14:textId="77777777" w:rsidR="004B2B36" w:rsidRPr="00420202" w:rsidRDefault="004B2B36" w:rsidP="004B2B36">
            <w:pPr>
              <w:rPr>
                <w:rFonts w:ascii="Arial" w:hAnsi="Arial" w:cs="Arial"/>
              </w:rPr>
            </w:pPr>
            <w:r w:rsidRPr="00420202">
              <w:rPr>
                <w:rFonts w:ascii="Arial" w:hAnsi="Arial" w:cs="Arial"/>
              </w:rPr>
              <w:lastRenderedPageBreak/>
              <w:t xml:space="preserve">Adam </w:t>
            </w:r>
            <w:proofErr w:type="spellStart"/>
            <w:r w:rsidRPr="00420202">
              <w:rPr>
                <w:rFonts w:ascii="Arial" w:hAnsi="Arial" w:cs="Arial"/>
              </w:rPr>
              <w:t>Sidor</w:t>
            </w:r>
            <w:proofErr w:type="spellEnd"/>
            <w:r w:rsidRPr="00420202">
              <w:rPr>
                <w:rFonts w:ascii="Arial" w:hAnsi="Arial" w:cs="Arial"/>
              </w:rPr>
              <w:t xml:space="preserve"> </w:t>
            </w:r>
          </w:p>
          <w:p w14:paraId="451EEE85" w14:textId="77777777" w:rsidR="004B2B36" w:rsidRPr="00420202" w:rsidRDefault="004B2B36" w:rsidP="004B2B36">
            <w:pPr>
              <w:rPr>
                <w:rFonts w:ascii="Arial" w:hAnsi="Arial" w:cs="Arial"/>
              </w:rPr>
            </w:pPr>
            <w:r w:rsidRPr="00420202">
              <w:rPr>
                <w:rFonts w:ascii="Arial" w:hAnsi="Arial" w:cs="Arial"/>
              </w:rPr>
              <w:t>Wydział Prawa Zawodów Prawniczych</w:t>
            </w:r>
          </w:p>
          <w:p w14:paraId="4EB1463F" w14:textId="77777777" w:rsidR="004B2B36" w:rsidRPr="00420202" w:rsidRDefault="004B2B36" w:rsidP="004B2B36">
            <w:pPr>
              <w:rPr>
                <w:rFonts w:ascii="Arial" w:hAnsi="Arial" w:cs="Arial"/>
              </w:rPr>
            </w:pPr>
            <w:r w:rsidRPr="00420202">
              <w:rPr>
                <w:rFonts w:ascii="Arial" w:hAnsi="Arial" w:cs="Arial"/>
              </w:rPr>
              <w:t>Departament Legislacyjny Prawa Karnego</w:t>
            </w:r>
          </w:p>
        </w:tc>
        <w:tc>
          <w:tcPr>
            <w:tcW w:w="3196" w:type="dxa"/>
          </w:tcPr>
          <w:p w14:paraId="01E0C83D" w14:textId="77777777" w:rsidR="004B2B36" w:rsidRPr="00420202" w:rsidRDefault="004B2B36" w:rsidP="00511FF0">
            <w:pPr>
              <w:spacing w:after="0" w:line="240" w:lineRule="auto"/>
              <w:jc w:val="both"/>
              <w:rPr>
                <w:rFonts w:ascii="Arial" w:hAnsi="Arial" w:cs="Arial"/>
              </w:rPr>
            </w:pPr>
            <w:r w:rsidRPr="00420202">
              <w:rPr>
                <w:rFonts w:ascii="Arial" w:hAnsi="Arial" w:cs="Arial"/>
              </w:rPr>
              <w:t>III kwartał 2021</w:t>
            </w:r>
          </w:p>
        </w:tc>
      </w:tr>
      <w:tr w:rsidR="0098065F" w:rsidRPr="00420202" w14:paraId="4E11EF6D" w14:textId="77777777" w:rsidTr="002816DC">
        <w:tc>
          <w:tcPr>
            <w:tcW w:w="817" w:type="dxa"/>
            <w:tcBorders>
              <w:top w:val="single" w:sz="4" w:space="0" w:color="auto"/>
              <w:left w:val="single" w:sz="4" w:space="0" w:color="auto"/>
              <w:bottom w:val="single" w:sz="4" w:space="0" w:color="auto"/>
              <w:right w:val="single" w:sz="4" w:space="0" w:color="auto"/>
            </w:tcBorders>
          </w:tcPr>
          <w:p w14:paraId="575C8848" w14:textId="77777777" w:rsidR="0098065F" w:rsidRPr="00420202" w:rsidRDefault="0098065F" w:rsidP="00566CEF">
            <w:pPr>
              <w:spacing w:after="0" w:line="240" w:lineRule="auto"/>
              <w:jc w:val="both"/>
              <w:rPr>
                <w:rFonts w:ascii="Arial" w:hAnsi="Arial" w:cs="Arial"/>
              </w:rPr>
            </w:pPr>
            <w:r w:rsidRPr="00420202">
              <w:rPr>
                <w:rFonts w:ascii="Arial" w:hAnsi="Arial" w:cs="Arial"/>
              </w:rPr>
              <w:t>581</w:t>
            </w:r>
          </w:p>
        </w:tc>
        <w:tc>
          <w:tcPr>
            <w:tcW w:w="3791" w:type="dxa"/>
          </w:tcPr>
          <w:p w14:paraId="13E51836" w14:textId="77777777" w:rsidR="0098065F" w:rsidRPr="00420202" w:rsidRDefault="0098065F" w:rsidP="0098065F">
            <w:pPr>
              <w:pStyle w:val="TYTUAKTUprzedmiotregulacjiustawylubrozporzdzenia"/>
              <w:spacing w:after="120" w:line="276" w:lineRule="auto"/>
              <w:jc w:val="left"/>
              <w:rPr>
                <w:rFonts w:ascii="Arial" w:hAnsi="Arial"/>
                <w:b w:val="0"/>
                <w:bCs w:val="0"/>
                <w:iCs/>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iCs/>
                <w:sz w:val="22"/>
                <w:szCs w:val="22"/>
              </w:rPr>
              <w:t xml:space="preserve">zmieniającego rozporządzenie Ministra Sprawiedliwości z dnia 6 grudnia 2002 r.  w sprawie archiwizacji akt spraw sądów wojskowych </w:t>
            </w:r>
          </w:p>
        </w:tc>
        <w:tc>
          <w:tcPr>
            <w:tcW w:w="4147" w:type="dxa"/>
          </w:tcPr>
          <w:p w14:paraId="56DE923A" w14:textId="77777777" w:rsidR="0098065F" w:rsidRPr="00420202" w:rsidRDefault="0098065F" w:rsidP="0098065F">
            <w:pPr>
              <w:jc w:val="both"/>
              <w:rPr>
                <w:rFonts w:ascii="Arial" w:hAnsi="Arial" w:cs="Arial"/>
              </w:rPr>
            </w:pPr>
            <w:r w:rsidRPr="00420202">
              <w:rPr>
                <w:rFonts w:ascii="Arial" w:hAnsi="Arial" w:cs="Arial"/>
              </w:rPr>
              <w:t xml:space="preserve">Podstawa prawna - 18§1 pkt 3 ustawy z dnia 21 sierpnia 1997 r. Prawo o ustroju sądów wojskowych (Dz. U. z 2020 r. poz. 1754).  </w:t>
            </w:r>
          </w:p>
          <w:p w14:paraId="339CA745" w14:textId="77777777" w:rsidR="0098065F" w:rsidRPr="00420202" w:rsidRDefault="0098065F" w:rsidP="0098065F">
            <w:pPr>
              <w:tabs>
                <w:tab w:val="left" w:pos="709"/>
              </w:tabs>
              <w:spacing w:after="0" w:line="240" w:lineRule="auto"/>
              <w:ind w:firstLine="709"/>
              <w:jc w:val="both"/>
              <w:rPr>
                <w:rFonts w:ascii="Arial" w:hAnsi="Arial" w:cs="Arial"/>
                <w:bCs/>
                <w:color w:val="000000"/>
              </w:rPr>
            </w:pPr>
            <w:r w:rsidRPr="00420202">
              <w:rPr>
                <w:rFonts w:ascii="Arial" w:hAnsi="Arial" w:cs="Arial"/>
                <w:color w:val="000000"/>
              </w:rPr>
              <w:t>Projektowana zmiana ma na celu</w:t>
            </w:r>
            <w:r w:rsidRPr="00420202">
              <w:rPr>
                <w:rFonts w:ascii="Arial" w:eastAsia="Times New Roman" w:hAnsi="Arial" w:cs="Arial"/>
              </w:rPr>
              <w:t xml:space="preserve"> skorygowanie błędnego zapisu jednostki redakcyjnej wymienionej w § 7 w ust. 1 w pkt 1 nowelizowanego rozporządzenia w odniesieniu do wskazanego w tym przepisie </w:t>
            </w:r>
            <w:r w:rsidRPr="00420202">
              <w:rPr>
                <w:rFonts w:ascii="Arial" w:hAnsi="Arial" w:cs="Arial"/>
              </w:rPr>
              <w:t xml:space="preserve">art. 252  ustawy z dnia 6 czerwca 1997 r. – Kodeks karny. </w:t>
            </w:r>
            <w:r w:rsidRPr="00420202">
              <w:rPr>
                <w:rFonts w:ascii="Arial" w:eastAsia="Times New Roman" w:hAnsi="Arial" w:cs="Arial"/>
              </w:rPr>
              <w:t>Jednostka redakcyjna została omyłkowo  oznaczona skrótem „art. 1 i 2”, w odniesieniu do art. 252  ustawy z dnia 6 czerwca 1997 r. – Kodeks karny, zamiast prawidłowego oznaczenia, tj.: „§ 1 i 2” (bowiem</w:t>
            </w:r>
            <w:r w:rsidRPr="00420202">
              <w:rPr>
                <w:rFonts w:ascii="Arial" w:hAnsi="Arial" w:cs="Arial"/>
              </w:rPr>
              <w:t xml:space="preserve"> zgodnie z § 55 ust. 3 rozporządzenia Prezesa Rady Ministrów z dnia 20 czerwca 2002 r. w sprawie „Zasad techniki prawodawczej” w ustawie określanej jako „kodeks” ustępy są oznaczane jako paragrafy).</w:t>
            </w:r>
          </w:p>
        </w:tc>
        <w:tc>
          <w:tcPr>
            <w:tcW w:w="2835" w:type="dxa"/>
          </w:tcPr>
          <w:p w14:paraId="1BC9C0A2" w14:textId="77777777" w:rsidR="0098065F" w:rsidRPr="00420202" w:rsidRDefault="0098065F" w:rsidP="004B2B36">
            <w:pPr>
              <w:rPr>
                <w:rFonts w:ascii="Arial" w:hAnsi="Arial" w:cs="Arial"/>
              </w:rPr>
            </w:pPr>
            <w:r w:rsidRPr="00420202">
              <w:rPr>
                <w:rFonts w:ascii="Arial" w:hAnsi="Arial" w:cs="Arial"/>
              </w:rPr>
              <w:t>Krzysztof Świderski – sędzia, główny specjalista w Departamencie Legislacyjnym Ustroju Sądów</w:t>
            </w:r>
          </w:p>
        </w:tc>
        <w:tc>
          <w:tcPr>
            <w:tcW w:w="3196" w:type="dxa"/>
          </w:tcPr>
          <w:p w14:paraId="25EFD408" w14:textId="77777777" w:rsidR="0098065F" w:rsidRPr="00420202" w:rsidRDefault="0098065F" w:rsidP="00511FF0">
            <w:pPr>
              <w:spacing w:after="0" w:line="240" w:lineRule="auto"/>
              <w:jc w:val="both"/>
              <w:rPr>
                <w:rFonts w:ascii="Arial" w:hAnsi="Arial" w:cs="Arial"/>
              </w:rPr>
            </w:pPr>
            <w:r w:rsidRPr="00420202">
              <w:rPr>
                <w:rFonts w:ascii="Arial" w:hAnsi="Arial" w:cs="Arial"/>
              </w:rPr>
              <w:t>III  kwartał 2021 r.</w:t>
            </w:r>
          </w:p>
          <w:p w14:paraId="7CA5EDD3" w14:textId="77777777" w:rsidR="00330CE8" w:rsidRPr="00420202" w:rsidRDefault="00330CE8" w:rsidP="00511FF0">
            <w:pPr>
              <w:spacing w:after="0" w:line="240" w:lineRule="auto"/>
              <w:jc w:val="both"/>
              <w:rPr>
                <w:rFonts w:ascii="Arial" w:hAnsi="Arial" w:cs="Arial"/>
              </w:rPr>
            </w:pPr>
          </w:p>
          <w:p w14:paraId="04A1BD54" w14:textId="77777777" w:rsidR="00330CE8" w:rsidRPr="00420202" w:rsidRDefault="00E406F8" w:rsidP="00E406F8">
            <w:pPr>
              <w:spacing w:after="0" w:line="240" w:lineRule="auto"/>
              <w:rPr>
                <w:rFonts w:ascii="Arial" w:hAnsi="Arial" w:cs="Arial"/>
              </w:rPr>
            </w:pPr>
            <w:r w:rsidRPr="00420202">
              <w:rPr>
                <w:rFonts w:ascii="Arial" w:hAnsi="Arial" w:cs="Arial"/>
                <w:highlight w:val="yellow"/>
              </w:rPr>
              <w:t xml:space="preserve">Prace </w:t>
            </w:r>
            <w:r w:rsidR="007B0F3A" w:rsidRPr="00420202">
              <w:rPr>
                <w:rFonts w:ascii="Arial" w:hAnsi="Arial" w:cs="Arial"/>
                <w:highlight w:val="yellow"/>
              </w:rPr>
              <w:t>zak</w:t>
            </w:r>
            <w:r w:rsidRPr="00420202">
              <w:rPr>
                <w:rFonts w:ascii="Arial" w:hAnsi="Arial" w:cs="Arial"/>
                <w:highlight w:val="yellow"/>
              </w:rPr>
              <w:t>ończone</w:t>
            </w:r>
            <w:r w:rsidR="00330CE8" w:rsidRPr="00420202">
              <w:rPr>
                <w:rFonts w:ascii="Arial" w:hAnsi="Arial" w:cs="Arial"/>
                <w:highlight w:val="yellow"/>
              </w:rPr>
              <w:t>.</w:t>
            </w:r>
          </w:p>
          <w:p w14:paraId="4BE8F4CA" w14:textId="77777777" w:rsidR="00330CE8" w:rsidRPr="00420202" w:rsidRDefault="00330CE8" w:rsidP="00E406F8">
            <w:pPr>
              <w:spacing w:after="0" w:line="240" w:lineRule="auto"/>
              <w:rPr>
                <w:rFonts w:ascii="Arial" w:hAnsi="Arial" w:cs="Arial"/>
              </w:rPr>
            </w:pPr>
          </w:p>
          <w:p w14:paraId="4303C8D7" w14:textId="77777777" w:rsidR="00E406F8" w:rsidRPr="00420202" w:rsidRDefault="00330CE8" w:rsidP="00E406F8">
            <w:pPr>
              <w:spacing w:after="0" w:line="240" w:lineRule="auto"/>
              <w:rPr>
                <w:rFonts w:ascii="Arial" w:hAnsi="Arial" w:cs="Arial"/>
              </w:rPr>
            </w:pPr>
            <w:r w:rsidRPr="00420202">
              <w:rPr>
                <w:rFonts w:ascii="Arial" w:hAnsi="Arial" w:cs="Arial"/>
              </w:rPr>
              <w:t>Z</w:t>
            </w:r>
            <w:r w:rsidR="00E406F8" w:rsidRPr="00420202">
              <w:rPr>
                <w:rFonts w:ascii="Arial" w:hAnsi="Arial" w:cs="Arial"/>
              </w:rPr>
              <w:t>miana rozporządzenia weszła w życie z dniem następującym po dniu ogłoszenia</w:t>
            </w:r>
          </w:p>
          <w:p w14:paraId="033CC9AF" w14:textId="77777777" w:rsidR="00E406F8" w:rsidRPr="00420202" w:rsidRDefault="00E406F8" w:rsidP="00E406F8">
            <w:pPr>
              <w:spacing w:after="0" w:line="240" w:lineRule="auto"/>
              <w:jc w:val="both"/>
              <w:rPr>
                <w:rFonts w:ascii="Arial" w:hAnsi="Arial" w:cs="Arial"/>
              </w:rPr>
            </w:pPr>
            <w:r w:rsidRPr="00420202">
              <w:rPr>
                <w:rFonts w:ascii="Arial" w:hAnsi="Arial" w:cs="Arial"/>
              </w:rPr>
              <w:t>Dz.</w:t>
            </w:r>
            <w:r w:rsidR="007B0F3A" w:rsidRPr="00420202">
              <w:rPr>
                <w:rFonts w:ascii="Arial" w:hAnsi="Arial" w:cs="Arial"/>
              </w:rPr>
              <w:t xml:space="preserve"> </w:t>
            </w:r>
            <w:proofErr w:type="spellStart"/>
            <w:r w:rsidRPr="00420202">
              <w:rPr>
                <w:rFonts w:ascii="Arial" w:hAnsi="Arial" w:cs="Arial"/>
              </w:rPr>
              <w:t>U.z</w:t>
            </w:r>
            <w:proofErr w:type="spellEnd"/>
            <w:r w:rsidRPr="00420202">
              <w:rPr>
                <w:rFonts w:ascii="Arial" w:hAnsi="Arial" w:cs="Arial"/>
              </w:rPr>
              <w:t xml:space="preserve"> 2021 r., poz.2200</w:t>
            </w:r>
          </w:p>
        </w:tc>
      </w:tr>
      <w:tr w:rsidR="007C0A24" w:rsidRPr="00420202" w14:paraId="6F923662" w14:textId="77777777" w:rsidTr="002816DC">
        <w:tc>
          <w:tcPr>
            <w:tcW w:w="817" w:type="dxa"/>
            <w:tcBorders>
              <w:top w:val="single" w:sz="4" w:space="0" w:color="auto"/>
              <w:left w:val="single" w:sz="4" w:space="0" w:color="auto"/>
              <w:bottom w:val="single" w:sz="4" w:space="0" w:color="auto"/>
              <w:right w:val="single" w:sz="4" w:space="0" w:color="auto"/>
            </w:tcBorders>
          </w:tcPr>
          <w:p w14:paraId="211B12ED" w14:textId="77777777" w:rsidR="007C0A24" w:rsidRPr="00420202" w:rsidRDefault="007C0A24" w:rsidP="00566CEF">
            <w:pPr>
              <w:spacing w:after="0" w:line="240" w:lineRule="auto"/>
              <w:jc w:val="both"/>
              <w:rPr>
                <w:rFonts w:ascii="Arial" w:hAnsi="Arial" w:cs="Arial"/>
              </w:rPr>
            </w:pPr>
            <w:r w:rsidRPr="00420202">
              <w:rPr>
                <w:rFonts w:ascii="Arial" w:hAnsi="Arial" w:cs="Arial"/>
              </w:rPr>
              <w:t>582</w:t>
            </w:r>
          </w:p>
        </w:tc>
        <w:tc>
          <w:tcPr>
            <w:tcW w:w="3791" w:type="dxa"/>
          </w:tcPr>
          <w:p w14:paraId="26B1CEEA" w14:textId="77777777" w:rsidR="007C0A24" w:rsidRPr="00420202" w:rsidRDefault="007C0A24"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zmieniającego rozporządzenie w sprawie Funduszu Pomocy Pokrzywdzonym oraz Pomocy Postpenitencjarnej - Funduszu Sprawiedliwości </w:t>
            </w:r>
          </w:p>
        </w:tc>
        <w:tc>
          <w:tcPr>
            <w:tcW w:w="4147" w:type="dxa"/>
          </w:tcPr>
          <w:p w14:paraId="0E5B9F0F" w14:textId="77777777" w:rsidR="007C0A24" w:rsidRPr="00420202" w:rsidRDefault="007C0A24" w:rsidP="0098065F">
            <w:pPr>
              <w:jc w:val="both"/>
              <w:rPr>
                <w:rFonts w:ascii="Arial" w:hAnsi="Arial" w:cs="Arial"/>
              </w:rPr>
            </w:pPr>
            <w:r w:rsidRPr="00420202">
              <w:rPr>
                <w:rFonts w:ascii="Arial" w:hAnsi="Arial" w:cs="Arial"/>
              </w:rPr>
              <w:t xml:space="preserve">Podstawa prawna – art. 43 § 19 ustawy z dnia 6 czerwca 1997 r. </w:t>
            </w:r>
            <w:r w:rsidRPr="00420202">
              <w:rPr>
                <w:rStyle w:val="Ppogrubienie"/>
                <w:rFonts w:ascii="Arial" w:hAnsi="Arial" w:cs="Arial"/>
              </w:rPr>
              <w:t>–</w:t>
            </w:r>
            <w:r w:rsidRPr="00420202">
              <w:rPr>
                <w:rFonts w:ascii="Arial" w:hAnsi="Arial" w:cs="Arial"/>
              </w:rPr>
              <w:t xml:space="preserve"> Kodeks karny wykonawczy (Dz. U. z 2021 r. poz. 53 i 472)</w:t>
            </w:r>
          </w:p>
          <w:p w14:paraId="6BF1B0D4" w14:textId="77777777" w:rsidR="003D335F" w:rsidRPr="00420202" w:rsidRDefault="003D335F" w:rsidP="0098065F">
            <w:pPr>
              <w:jc w:val="both"/>
              <w:rPr>
                <w:rFonts w:ascii="Arial" w:hAnsi="Arial" w:cs="Arial"/>
              </w:rPr>
            </w:pPr>
            <w:r w:rsidRPr="00420202">
              <w:rPr>
                <w:rFonts w:ascii="Arial" w:hAnsi="Arial" w:cs="Arial"/>
              </w:rPr>
              <w:t>Celem projektowanej regulacji jest:</w:t>
            </w:r>
          </w:p>
          <w:p w14:paraId="32199F91" w14:textId="77777777" w:rsidR="003D335F" w:rsidRPr="00420202" w:rsidRDefault="003D335F" w:rsidP="0098065F">
            <w:pPr>
              <w:jc w:val="both"/>
              <w:rPr>
                <w:rFonts w:ascii="Arial" w:hAnsi="Arial" w:cs="Arial"/>
              </w:rPr>
            </w:pPr>
            <w:r w:rsidRPr="00420202">
              <w:rPr>
                <w:rFonts w:ascii="Arial" w:hAnsi="Arial" w:cs="Arial"/>
              </w:rPr>
              <w:t>- doprecyzowanie w § 1 ust. 1 pkt 2 rozumienia osoby najbliższej, poprzez odesłanie do ustawowej definicji wynikającej z art. 115 § 11 ustawy z dnia 6 czerwca 1997 r.- Kodeks karny (Dz. U. z 2020 poz. 1444 i 1517),</w:t>
            </w:r>
          </w:p>
          <w:p w14:paraId="1C0B3C8B" w14:textId="77777777" w:rsidR="003D335F" w:rsidRPr="00420202" w:rsidRDefault="003D335F" w:rsidP="0098065F">
            <w:pPr>
              <w:jc w:val="both"/>
              <w:rPr>
                <w:rFonts w:ascii="Arial" w:hAnsi="Arial" w:cs="Arial"/>
              </w:rPr>
            </w:pPr>
            <w:r w:rsidRPr="00420202">
              <w:rPr>
                <w:rFonts w:ascii="Arial" w:hAnsi="Arial" w:cs="Arial"/>
              </w:rPr>
              <w:lastRenderedPageBreak/>
              <w:t xml:space="preserve">- określenie w treści rozporządzenia procedury </w:t>
            </w:r>
            <w:proofErr w:type="spellStart"/>
            <w:r w:rsidRPr="00420202">
              <w:rPr>
                <w:rFonts w:ascii="Arial" w:hAnsi="Arial" w:cs="Arial"/>
              </w:rPr>
              <w:t>pozanaborowego</w:t>
            </w:r>
            <w:proofErr w:type="spellEnd"/>
            <w:r w:rsidRPr="00420202">
              <w:rPr>
                <w:rFonts w:ascii="Arial" w:hAnsi="Arial" w:cs="Arial"/>
              </w:rPr>
              <w:t xml:space="preserve"> trybu, o którym mowa w § 11 rozporządzenia,</w:t>
            </w:r>
          </w:p>
          <w:p w14:paraId="761E632E" w14:textId="77777777" w:rsidR="003D335F" w:rsidRPr="00420202" w:rsidRDefault="003D335F" w:rsidP="0098065F">
            <w:pPr>
              <w:jc w:val="both"/>
              <w:rPr>
                <w:rFonts w:ascii="Arial" w:hAnsi="Arial" w:cs="Arial"/>
              </w:rPr>
            </w:pPr>
            <w:r w:rsidRPr="00420202">
              <w:rPr>
                <w:rFonts w:ascii="Arial" w:hAnsi="Arial" w:cs="Arial"/>
              </w:rPr>
              <w:t>- zmiana § 19 polegająca na wydłużeniu z 30 do 60 dni terminu weryfikacji merytorycznej ofert złożonych w otwartym konkursie ofert oraz na odrzucenie oferty niespełniającej wymagań formalnych wraz z możliwością przedłużenia tego terminu w każdym przypadku,</w:t>
            </w:r>
          </w:p>
          <w:p w14:paraId="06CFCEE1" w14:textId="77777777" w:rsidR="003D335F" w:rsidRPr="00420202" w:rsidRDefault="003D335F" w:rsidP="0098065F">
            <w:pPr>
              <w:jc w:val="both"/>
              <w:rPr>
                <w:rFonts w:ascii="Arial" w:hAnsi="Arial" w:cs="Arial"/>
              </w:rPr>
            </w:pPr>
            <w:r w:rsidRPr="00420202">
              <w:rPr>
                <w:rFonts w:ascii="Arial" w:hAnsi="Arial" w:cs="Arial"/>
              </w:rPr>
              <w:t>- wskazanie w § 20 na konieczność uzasadnienia decyzji o unieważnieniu konkursu z przyczyn niewymienionych w rozporządzeniu,</w:t>
            </w:r>
          </w:p>
          <w:p w14:paraId="6D404841" w14:textId="77777777" w:rsidR="003D335F" w:rsidRPr="00420202" w:rsidRDefault="003D335F" w:rsidP="0098065F">
            <w:pPr>
              <w:jc w:val="both"/>
              <w:rPr>
                <w:rFonts w:ascii="Arial" w:hAnsi="Arial" w:cs="Arial"/>
              </w:rPr>
            </w:pPr>
            <w:r w:rsidRPr="00420202">
              <w:rPr>
                <w:rFonts w:ascii="Arial" w:hAnsi="Arial" w:cs="Arial"/>
              </w:rPr>
              <w:t>- doprecyzowanie w § 31 obowiązków spoczywających na podmiocie realizującym zadania finansowane ze środków Funduszu Sprawiedliwości poprzez wskazanie na konieczność podjęcia działań informacyjnych wskazujących na udział środków Funduszu  Sprawiedliwości w ramach realizowanego zadania,</w:t>
            </w:r>
          </w:p>
          <w:p w14:paraId="5620E07F" w14:textId="77777777" w:rsidR="003D335F" w:rsidRPr="00420202" w:rsidRDefault="003D335F" w:rsidP="0098065F">
            <w:pPr>
              <w:jc w:val="both"/>
              <w:rPr>
                <w:rFonts w:ascii="Arial" w:hAnsi="Arial" w:cs="Arial"/>
              </w:rPr>
            </w:pPr>
            <w:r w:rsidRPr="00420202">
              <w:rPr>
                <w:rFonts w:ascii="Arial" w:hAnsi="Arial" w:cs="Arial"/>
              </w:rPr>
              <w:t xml:space="preserve">- </w:t>
            </w:r>
            <w:r w:rsidR="003F3BCB" w:rsidRPr="00420202">
              <w:rPr>
                <w:rFonts w:ascii="Arial" w:hAnsi="Arial" w:cs="Arial"/>
              </w:rPr>
              <w:t>u</w:t>
            </w:r>
            <w:r w:rsidRPr="00420202">
              <w:rPr>
                <w:rFonts w:ascii="Arial" w:hAnsi="Arial" w:cs="Arial"/>
              </w:rPr>
              <w:t>sunięcie w § 36 ust. 1 pkt 7 odesłania do nieobowiązującego art.  16 ust. 8 ustawy z dnia 7 września 1991 r. o systemie oświaty</w:t>
            </w:r>
            <w:r w:rsidR="003F3BCB" w:rsidRPr="00420202">
              <w:rPr>
                <w:rFonts w:ascii="Arial" w:hAnsi="Arial" w:cs="Arial"/>
              </w:rPr>
              <w:t>,</w:t>
            </w:r>
          </w:p>
          <w:p w14:paraId="46513DC8" w14:textId="77777777" w:rsidR="003F3BCB" w:rsidRPr="00420202" w:rsidRDefault="003F3BCB" w:rsidP="0098065F">
            <w:pPr>
              <w:jc w:val="both"/>
              <w:rPr>
                <w:rFonts w:ascii="Arial" w:hAnsi="Arial" w:cs="Arial"/>
              </w:rPr>
            </w:pPr>
            <w:r w:rsidRPr="00420202">
              <w:rPr>
                <w:rFonts w:ascii="Arial" w:hAnsi="Arial" w:cs="Arial"/>
              </w:rPr>
              <w:t>- zmiany w zakresie rozszerzenia zakresu działalności Funduszu poprzez możliwość finansowania zakupu nieruchomości (§ 36 ust. 1 pkt 18 oraz § 42 pkt 7),</w:t>
            </w:r>
          </w:p>
          <w:p w14:paraId="35BBECBC" w14:textId="77777777" w:rsidR="003F3BCB" w:rsidRPr="00420202" w:rsidRDefault="003F3BCB" w:rsidP="0098065F">
            <w:pPr>
              <w:jc w:val="both"/>
              <w:rPr>
                <w:rFonts w:ascii="Arial" w:hAnsi="Arial" w:cs="Arial"/>
              </w:rPr>
            </w:pPr>
            <w:r w:rsidRPr="00420202">
              <w:rPr>
                <w:rFonts w:ascii="Arial" w:hAnsi="Arial" w:cs="Arial"/>
              </w:rPr>
              <w:lastRenderedPageBreak/>
              <w:t>- doprecyzowanie w § 42 terminu „przeciwdziałanie przyczynom przestępczości”,</w:t>
            </w:r>
          </w:p>
          <w:p w14:paraId="0575C24A" w14:textId="77777777" w:rsidR="003F3BCB" w:rsidRPr="00420202" w:rsidRDefault="003F3BCB" w:rsidP="0098065F">
            <w:pPr>
              <w:jc w:val="both"/>
              <w:rPr>
                <w:rFonts w:ascii="Arial" w:hAnsi="Arial" w:cs="Arial"/>
              </w:rPr>
            </w:pPr>
            <w:r w:rsidRPr="00420202">
              <w:rPr>
                <w:rFonts w:ascii="Arial" w:hAnsi="Arial" w:cs="Arial"/>
              </w:rPr>
              <w:t>- odejście od podziału źródeł finansowania zadań Funduszu Sprawiedliwości, poprzez wskazanie, że wszystkie zadania wymienione w tym przepisie są finansowane ze środków, o których mowa w art. 43 § 7 pkt 1-5 Kodeksu karnego wykonawczego,</w:t>
            </w:r>
          </w:p>
          <w:p w14:paraId="11AB4A22" w14:textId="77777777" w:rsidR="003F3BCB" w:rsidRPr="00420202" w:rsidRDefault="003F3BCB" w:rsidP="0098065F">
            <w:pPr>
              <w:jc w:val="both"/>
              <w:rPr>
                <w:rFonts w:ascii="Arial" w:hAnsi="Arial" w:cs="Arial"/>
              </w:rPr>
            </w:pPr>
            <w:r w:rsidRPr="00420202">
              <w:rPr>
                <w:rFonts w:ascii="Arial" w:hAnsi="Arial" w:cs="Arial"/>
              </w:rPr>
              <w:t>- wydzielenie przeciwdziałania przyczynom przestępczości, jako odrębnej pozycji planu finansowego Funduszu Sprawiedliwości ( § 47 ust. 3),</w:t>
            </w:r>
          </w:p>
          <w:p w14:paraId="7347A522" w14:textId="77777777" w:rsidR="003F3BCB" w:rsidRPr="00420202" w:rsidRDefault="003F3BCB" w:rsidP="0098065F">
            <w:pPr>
              <w:jc w:val="both"/>
              <w:rPr>
                <w:rFonts w:ascii="Arial" w:hAnsi="Arial" w:cs="Arial"/>
              </w:rPr>
            </w:pPr>
            <w:r w:rsidRPr="00420202">
              <w:rPr>
                <w:rFonts w:ascii="Arial" w:hAnsi="Arial" w:cs="Arial"/>
              </w:rPr>
              <w:t>- zwiększenie określonych w § 48 kosztów obsługi Funduszu do 7% planowanych przychodów Funduszu, o których mowa w art. 43 § 7 Kodeksu karnego wykonawczego,</w:t>
            </w:r>
          </w:p>
          <w:p w14:paraId="1E96FEB1" w14:textId="77777777" w:rsidR="003F3BCB" w:rsidRPr="00420202" w:rsidRDefault="003F3BCB" w:rsidP="0098065F">
            <w:pPr>
              <w:jc w:val="both"/>
              <w:rPr>
                <w:rFonts w:ascii="Arial" w:hAnsi="Arial" w:cs="Arial"/>
              </w:rPr>
            </w:pPr>
            <w:r w:rsidRPr="00420202">
              <w:rPr>
                <w:rFonts w:ascii="Arial" w:hAnsi="Arial" w:cs="Arial"/>
              </w:rPr>
              <w:t xml:space="preserve">- </w:t>
            </w:r>
            <w:r w:rsidR="007E1643" w:rsidRPr="00420202">
              <w:rPr>
                <w:rFonts w:ascii="Arial" w:hAnsi="Arial" w:cs="Arial"/>
              </w:rPr>
              <w:t>zmiana brzmienia § 50 i 51 rozporządzenia, wynikająca z potrzeby dostosowania zapisów rozporządzenia do obowiązujących przepisów ( tj. zmiany rozporządzenia Ministra Finansów, Funduszy i Polityki Regionalnej w sprawie sprawozdań jednostek sektora finansów publicznych w zakresie operacji finansowych z dnia 17 grudnia 2020 r. (Dz.U. z 2020 r. poz. 2396)), dotycząca terminów przekazywania sprawozdań Rb - Z i Rb – N do Dysponenta Funduszu,</w:t>
            </w:r>
          </w:p>
          <w:p w14:paraId="21B59129" w14:textId="77777777" w:rsidR="007E1643" w:rsidRPr="00420202" w:rsidRDefault="007E1643" w:rsidP="0098065F">
            <w:pPr>
              <w:jc w:val="both"/>
              <w:rPr>
                <w:rFonts w:ascii="Arial" w:hAnsi="Arial" w:cs="Arial"/>
              </w:rPr>
            </w:pPr>
            <w:r w:rsidRPr="00420202">
              <w:rPr>
                <w:rFonts w:ascii="Arial" w:hAnsi="Arial" w:cs="Arial"/>
              </w:rPr>
              <w:t xml:space="preserve">- podkreślenie w treści rozporządzenia w zakresie zapisów odnoszących się do rozliczania środków otrzymanych na </w:t>
            </w:r>
            <w:r w:rsidRPr="00420202">
              <w:rPr>
                <w:rFonts w:ascii="Arial" w:hAnsi="Arial" w:cs="Arial"/>
              </w:rPr>
              <w:lastRenderedPageBreak/>
              <w:t>realizację zadań - konieczności ponoszenia wydatków wyłącznie za pośrednictwem wyodrębnionego rachunku bankowego właściwego dla uzyskanej dotacji.</w:t>
            </w:r>
          </w:p>
        </w:tc>
        <w:tc>
          <w:tcPr>
            <w:tcW w:w="2835" w:type="dxa"/>
          </w:tcPr>
          <w:p w14:paraId="4D8EA8F6" w14:textId="77777777" w:rsidR="007C0A24" w:rsidRPr="00420202" w:rsidRDefault="004B43C5" w:rsidP="004B2B36">
            <w:pPr>
              <w:rPr>
                <w:rFonts w:ascii="Arial" w:hAnsi="Arial" w:cs="Arial"/>
              </w:rPr>
            </w:pPr>
            <w:r w:rsidRPr="00420202">
              <w:rPr>
                <w:rFonts w:ascii="Arial" w:hAnsi="Arial" w:cs="Arial"/>
              </w:rPr>
              <w:lastRenderedPageBreak/>
              <w:t xml:space="preserve">Pan Igor Sadowski – główny specjalista </w:t>
            </w:r>
            <w:r w:rsidR="007E1643" w:rsidRPr="00420202">
              <w:rPr>
                <w:rFonts w:ascii="Arial" w:hAnsi="Arial" w:cs="Arial"/>
              </w:rPr>
              <w:t>ds. legislacji</w:t>
            </w:r>
          </w:p>
          <w:p w14:paraId="74F4C1C0" w14:textId="77777777" w:rsidR="004B43C5" w:rsidRPr="00420202" w:rsidRDefault="004B43C5" w:rsidP="004B2B36">
            <w:pPr>
              <w:rPr>
                <w:rFonts w:ascii="Arial" w:hAnsi="Arial" w:cs="Arial"/>
              </w:rPr>
            </w:pPr>
            <w:r w:rsidRPr="00420202">
              <w:rPr>
                <w:rFonts w:ascii="Arial" w:hAnsi="Arial" w:cs="Arial"/>
              </w:rPr>
              <w:t>Wydział Prawa Karnego</w:t>
            </w:r>
          </w:p>
          <w:p w14:paraId="6CB9E187" w14:textId="77777777" w:rsidR="004B43C5" w:rsidRPr="00420202" w:rsidRDefault="004B43C5" w:rsidP="004B2B36">
            <w:pPr>
              <w:rPr>
                <w:rFonts w:ascii="Arial" w:hAnsi="Arial" w:cs="Arial"/>
              </w:rPr>
            </w:pPr>
            <w:r w:rsidRPr="00420202">
              <w:rPr>
                <w:rFonts w:ascii="Arial" w:hAnsi="Arial" w:cs="Arial"/>
              </w:rPr>
              <w:t xml:space="preserve">Departament Legislacyjny Prawa Karnego </w:t>
            </w:r>
          </w:p>
        </w:tc>
        <w:tc>
          <w:tcPr>
            <w:tcW w:w="3196" w:type="dxa"/>
          </w:tcPr>
          <w:p w14:paraId="320DDEC5" w14:textId="77777777" w:rsidR="007C0A24" w:rsidRDefault="004B43C5" w:rsidP="00511FF0">
            <w:pPr>
              <w:spacing w:after="0" w:line="240" w:lineRule="auto"/>
              <w:jc w:val="both"/>
              <w:rPr>
                <w:rFonts w:ascii="Arial" w:hAnsi="Arial" w:cs="Arial"/>
              </w:rPr>
            </w:pPr>
            <w:r w:rsidRPr="00420202">
              <w:rPr>
                <w:rFonts w:ascii="Arial" w:hAnsi="Arial" w:cs="Arial"/>
              </w:rPr>
              <w:t>Dzień następujący po dniu ogłoszenia.</w:t>
            </w:r>
          </w:p>
          <w:p w14:paraId="5928069A" w14:textId="77777777" w:rsidR="001E409E" w:rsidRPr="00420202" w:rsidRDefault="001E409E" w:rsidP="00511FF0">
            <w:pPr>
              <w:spacing w:after="0" w:line="240" w:lineRule="auto"/>
              <w:jc w:val="both"/>
              <w:rPr>
                <w:rFonts w:ascii="Arial" w:hAnsi="Arial" w:cs="Arial"/>
              </w:rPr>
            </w:pPr>
            <w:r>
              <w:rPr>
                <w:rFonts w:ascii="Arial" w:hAnsi="Arial" w:cs="Arial"/>
              </w:rPr>
              <w:t>Data wejścia w życie: 06.04.2022 r.</w:t>
            </w:r>
          </w:p>
        </w:tc>
      </w:tr>
      <w:tr w:rsidR="00AE331E" w:rsidRPr="00420202" w14:paraId="72D9CE41" w14:textId="77777777" w:rsidTr="002816DC">
        <w:tc>
          <w:tcPr>
            <w:tcW w:w="817" w:type="dxa"/>
            <w:tcBorders>
              <w:top w:val="single" w:sz="4" w:space="0" w:color="auto"/>
              <w:left w:val="single" w:sz="4" w:space="0" w:color="auto"/>
              <w:bottom w:val="single" w:sz="4" w:space="0" w:color="auto"/>
              <w:right w:val="single" w:sz="4" w:space="0" w:color="auto"/>
            </w:tcBorders>
          </w:tcPr>
          <w:p w14:paraId="573D31C8" w14:textId="77777777" w:rsidR="00AE331E" w:rsidRPr="00420202" w:rsidRDefault="00AE331E" w:rsidP="00566CEF">
            <w:pPr>
              <w:spacing w:after="0" w:line="240" w:lineRule="auto"/>
              <w:jc w:val="both"/>
              <w:rPr>
                <w:rFonts w:ascii="Arial" w:hAnsi="Arial" w:cs="Arial"/>
              </w:rPr>
            </w:pPr>
            <w:r w:rsidRPr="00420202">
              <w:rPr>
                <w:rFonts w:ascii="Arial" w:hAnsi="Arial" w:cs="Arial"/>
              </w:rPr>
              <w:lastRenderedPageBreak/>
              <w:t>583</w:t>
            </w:r>
          </w:p>
        </w:tc>
        <w:tc>
          <w:tcPr>
            <w:tcW w:w="3791" w:type="dxa"/>
          </w:tcPr>
          <w:p w14:paraId="61AB99F3" w14:textId="77777777" w:rsidR="00AE331E" w:rsidRPr="00420202" w:rsidRDefault="00AE331E"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t xml:space="preserve"> </w:t>
            </w:r>
            <w:r w:rsidRPr="00420202">
              <w:rPr>
                <w:rFonts w:ascii="Arial" w:hAnsi="Arial"/>
                <w:b w:val="0"/>
                <w:bCs w:val="0"/>
                <w:i/>
                <w:sz w:val="22"/>
                <w:szCs w:val="22"/>
              </w:rPr>
              <w:t>w sprawie zmiany rozporządzenia zmieniającego rozporządzenie w sprawie zakładania i prowadzenia ksiąg wieczystych w systemie teleinformatycznym</w:t>
            </w:r>
          </w:p>
        </w:tc>
        <w:tc>
          <w:tcPr>
            <w:tcW w:w="4147" w:type="dxa"/>
          </w:tcPr>
          <w:p w14:paraId="0F3DE662" w14:textId="77777777" w:rsidR="00AE331E" w:rsidRPr="00420202" w:rsidRDefault="00AE331E" w:rsidP="00AE331E">
            <w:pPr>
              <w:pStyle w:val="NIEARTTEKSTtekstnieartykuowanynppodstprawnarozplubpreambua"/>
              <w:spacing w:line="276" w:lineRule="auto"/>
              <w:ind w:firstLine="0"/>
              <w:rPr>
                <w:rFonts w:ascii="Arial" w:hAnsi="Arial"/>
                <w:bCs w:val="0"/>
                <w:sz w:val="22"/>
                <w:szCs w:val="22"/>
              </w:rPr>
            </w:pPr>
            <w:r w:rsidRPr="00420202">
              <w:rPr>
                <w:rFonts w:ascii="Arial" w:hAnsi="Arial"/>
                <w:sz w:val="22"/>
                <w:szCs w:val="22"/>
              </w:rPr>
              <w:t xml:space="preserve">Podstawa prawna -  </w:t>
            </w:r>
            <w:r w:rsidRPr="00420202">
              <w:rPr>
                <w:rFonts w:ascii="Arial" w:hAnsi="Arial"/>
                <w:bCs w:val="0"/>
                <w:sz w:val="22"/>
                <w:szCs w:val="22"/>
              </w:rPr>
              <w:t>art. 25</w:t>
            </w:r>
            <w:r w:rsidRPr="00420202">
              <w:rPr>
                <w:rFonts w:ascii="Arial" w:hAnsi="Arial"/>
                <w:bCs w:val="0"/>
                <w:sz w:val="22"/>
                <w:szCs w:val="22"/>
                <w:vertAlign w:val="superscript"/>
              </w:rPr>
              <w:t>1</w:t>
            </w:r>
            <w:r w:rsidRPr="00420202">
              <w:rPr>
                <w:rFonts w:ascii="Arial" w:hAnsi="Arial"/>
                <w:bCs w:val="0"/>
                <w:sz w:val="22"/>
                <w:szCs w:val="22"/>
              </w:rPr>
              <w:t xml:space="preserve"> ust. 2 ustawy z dnia 6 lipca 1982 r. o księgach wieczystych i hipotece (Dz.U. z 2019 r. poz. 2204 oraz z 2021 r. poz. 1177).</w:t>
            </w:r>
          </w:p>
          <w:p w14:paraId="54BBEEAE" w14:textId="77777777" w:rsidR="00AE331E" w:rsidRPr="00420202" w:rsidRDefault="00AE331E" w:rsidP="00AE331E">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 xml:space="preserve">Zgodnie z projektowanym rozporządzeniem zmienia się data wejścia w życie rozporządzenia Ministra Sprawiedliwości z dnia 16 marca 2021 r. zmieniającego rozporządzenie w sprawie zakładania i prowadzenia ksiąg wieczystych w systemie teleinformatycznym (Dz.U. poz. 570),  ponieważ zakres czynności związanych z rozpoczęciem funkcjonowania nowego sądu okręgowego uniemożliwia ich zakończenie przed dniem 1 września 2021 r. </w:t>
            </w:r>
          </w:p>
          <w:p w14:paraId="48C06213" w14:textId="77777777" w:rsidR="00AE331E" w:rsidRPr="00420202" w:rsidRDefault="00AE331E" w:rsidP="0098065F">
            <w:pPr>
              <w:jc w:val="both"/>
              <w:rPr>
                <w:rFonts w:ascii="Arial" w:hAnsi="Arial" w:cs="Arial"/>
              </w:rPr>
            </w:pPr>
          </w:p>
        </w:tc>
        <w:tc>
          <w:tcPr>
            <w:tcW w:w="2835" w:type="dxa"/>
          </w:tcPr>
          <w:p w14:paraId="177F5D14" w14:textId="77777777" w:rsidR="00AE331E" w:rsidRPr="00420202" w:rsidRDefault="00AE331E" w:rsidP="004B2B36">
            <w:pPr>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0C228A81" w14:textId="77777777" w:rsidR="00AE331E" w:rsidRPr="00420202" w:rsidRDefault="00AE331E" w:rsidP="00511FF0">
            <w:pPr>
              <w:spacing w:after="0" w:line="240" w:lineRule="auto"/>
              <w:jc w:val="both"/>
              <w:rPr>
                <w:rFonts w:ascii="Arial" w:hAnsi="Arial" w:cs="Arial"/>
              </w:rPr>
            </w:pPr>
            <w:r w:rsidRPr="00420202">
              <w:rPr>
                <w:rFonts w:ascii="Arial" w:hAnsi="Arial" w:cs="Arial"/>
              </w:rPr>
              <w:t>1 września 2021 r.</w:t>
            </w:r>
          </w:p>
          <w:p w14:paraId="24284038" w14:textId="77777777" w:rsidR="00330CE8" w:rsidRPr="00420202" w:rsidRDefault="00330CE8" w:rsidP="00511FF0">
            <w:pPr>
              <w:spacing w:after="0" w:line="240" w:lineRule="auto"/>
              <w:jc w:val="both"/>
              <w:rPr>
                <w:rFonts w:ascii="Arial" w:hAnsi="Arial" w:cs="Arial"/>
              </w:rPr>
            </w:pPr>
          </w:p>
          <w:p w14:paraId="37347784" w14:textId="77777777" w:rsidR="00330CE8" w:rsidRPr="00420202" w:rsidRDefault="00330CE8" w:rsidP="007B0F3A">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w:t>
            </w:r>
            <w:r w:rsidR="00E1233A" w:rsidRPr="00420202">
              <w:rPr>
                <w:rFonts w:ascii="Arial" w:hAnsi="Arial" w:cs="Arial"/>
              </w:rPr>
              <w:t xml:space="preserve"> w Dz. U. </w:t>
            </w:r>
          </w:p>
        </w:tc>
      </w:tr>
      <w:tr w:rsidR="007D4A1D" w:rsidRPr="00420202" w14:paraId="38158724" w14:textId="77777777" w:rsidTr="002816DC">
        <w:tc>
          <w:tcPr>
            <w:tcW w:w="817" w:type="dxa"/>
            <w:tcBorders>
              <w:top w:val="single" w:sz="4" w:space="0" w:color="auto"/>
              <w:left w:val="single" w:sz="4" w:space="0" w:color="auto"/>
              <w:bottom w:val="single" w:sz="4" w:space="0" w:color="auto"/>
              <w:right w:val="single" w:sz="4" w:space="0" w:color="auto"/>
            </w:tcBorders>
          </w:tcPr>
          <w:p w14:paraId="28CA8282" w14:textId="77777777" w:rsidR="007D4A1D" w:rsidRPr="00420202" w:rsidRDefault="007D4A1D" w:rsidP="00566CEF">
            <w:pPr>
              <w:spacing w:after="0" w:line="240" w:lineRule="auto"/>
              <w:jc w:val="both"/>
              <w:rPr>
                <w:rFonts w:ascii="Arial" w:hAnsi="Arial" w:cs="Arial"/>
              </w:rPr>
            </w:pPr>
            <w:r w:rsidRPr="00420202">
              <w:rPr>
                <w:rFonts w:ascii="Arial" w:hAnsi="Arial" w:cs="Arial"/>
              </w:rPr>
              <w:t>584</w:t>
            </w:r>
          </w:p>
        </w:tc>
        <w:tc>
          <w:tcPr>
            <w:tcW w:w="3791" w:type="dxa"/>
          </w:tcPr>
          <w:p w14:paraId="7BFD8878" w14:textId="77777777" w:rsidR="007D4A1D" w:rsidRPr="00420202" w:rsidRDefault="007D4A1D"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r>
            <w:r w:rsidRPr="00420202">
              <w:rPr>
                <w:rFonts w:ascii="Arial" w:hAnsi="Arial"/>
                <w:b w:val="0"/>
                <w:bCs w:val="0"/>
                <w:i/>
                <w:sz w:val="22"/>
                <w:szCs w:val="22"/>
              </w:rPr>
              <w:t>w sprawie zmiany rozporządzenia zmieniającego rozporządzenie w sprawie określenia sądów rejonowych prowadzących księgi wieczyste oraz obszarów ich właściwości miejscowej</w:t>
            </w:r>
          </w:p>
        </w:tc>
        <w:tc>
          <w:tcPr>
            <w:tcW w:w="4147" w:type="dxa"/>
          </w:tcPr>
          <w:p w14:paraId="48695C3A" w14:textId="77777777" w:rsidR="007D4A1D" w:rsidRPr="00420202" w:rsidRDefault="007D4A1D" w:rsidP="007D4A1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Podstawa prawna - art. 58 pkt 1 ustawy z dnia 6 lipca 1982 r. o księgach wieczystych i hipotece (Dz.U. z 2019 r. poz. 2204 oraz z 2021 r. poz. 1177).</w:t>
            </w:r>
          </w:p>
          <w:p w14:paraId="0D0407FF" w14:textId="77777777" w:rsidR="007D4A1D" w:rsidRPr="00420202" w:rsidRDefault="007D4A1D" w:rsidP="007D4A1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 xml:space="preserve">Zgodnie z projektowanym rozporządzeniem zmienia się data wejścia w życie rozporządzenia Ministra Sprawiedliwości z dnia 16 marca 2021 r. zmieniającego rozporządzenie w sprawie określenia sądów rejonowych prowadzących księgi wieczyste oraz obszarów ich właściwości miejscowej </w:t>
            </w:r>
            <w:r w:rsidRPr="00420202">
              <w:rPr>
                <w:rFonts w:ascii="Arial" w:hAnsi="Arial"/>
                <w:sz w:val="22"/>
                <w:szCs w:val="22"/>
              </w:rPr>
              <w:lastRenderedPageBreak/>
              <w:t>(Dz.U. poz. 533), ponieważ zakres czynności związanych z rozpoczęciem funkcjonowania nowego Sądu Okręgowego w Sosnowcu uniemożliwia ich zakończenie przed dniem 1 września 2021 r.</w:t>
            </w:r>
          </w:p>
        </w:tc>
        <w:tc>
          <w:tcPr>
            <w:tcW w:w="2835" w:type="dxa"/>
          </w:tcPr>
          <w:p w14:paraId="6EB37CD4" w14:textId="77777777" w:rsidR="007D4A1D" w:rsidRPr="00420202" w:rsidRDefault="007D4A1D" w:rsidP="004B2B36">
            <w:pPr>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76C8BDE2" w14:textId="77777777" w:rsidR="007D4A1D" w:rsidRPr="00420202" w:rsidRDefault="007D4A1D" w:rsidP="00511FF0">
            <w:pPr>
              <w:spacing w:after="0" w:line="240" w:lineRule="auto"/>
              <w:jc w:val="both"/>
              <w:rPr>
                <w:rFonts w:ascii="Arial" w:hAnsi="Arial" w:cs="Arial"/>
              </w:rPr>
            </w:pPr>
            <w:r w:rsidRPr="00420202">
              <w:rPr>
                <w:rFonts w:ascii="Arial" w:hAnsi="Arial" w:cs="Arial"/>
              </w:rPr>
              <w:t>1 września 2021 r.</w:t>
            </w:r>
          </w:p>
          <w:p w14:paraId="0E298476" w14:textId="77777777" w:rsidR="00E1233A" w:rsidRPr="00420202" w:rsidRDefault="00E1233A" w:rsidP="00511FF0">
            <w:pPr>
              <w:spacing w:after="0" w:line="240" w:lineRule="auto"/>
              <w:jc w:val="both"/>
              <w:rPr>
                <w:rFonts w:ascii="Arial" w:hAnsi="Arial" w:cs="Arial"/>
              </w:rPr>
            </w:pPr>
          </w:p>
          <w:p w14:paraId="69CB51FF" w14:textId="77777777" w:rsidR="00E1233A" w:rsidRPr="00420202" w:rsidRDefault="00E1233A" w:rsidP="007B0F3A">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xml:space="preserve">. Opublikowano w Dz. U. </w:t>
            </w:r>
          </w:p>
        </w:tc>
      </w:tr>
      <w:tr w:rsidR="007D4A1D" w:rsidRPr="00420202" w14:paraId="0E9D1294" w14:textId="77777777" w:rsidTr="002816DC">
        <w:tc>
          <w:tcPr>
            <w:tcW w:w="817" w:type="dxa"/>
            <w:tcBorders>
              <w:top w:val="single" w:sz="4" w:space="0" w:color="auto"/>
              <w:left w:val="single" w:sz="4" w:space="0" w:color="auto"/>
              <w:bottom w:val="single" w:sz="4" w:space="0" w:color="auto"/>
              <w:right w:val="single" w:sz="4" w:space="0" w:color="auto"/>
            </w:tcBorders>
          </w:tcPr>
          <w:p w14:paraId="2CEE5250" w14:textId="77777777" w:rsidR="007D4A1D" w:rsidRPr="00420202" w:rsidRDefault="007D4A1D" w:rsidP="00566CEF">
            <w:pPr>
              <w:spacing w:after="0" w:line="240" w:lineRule="auto"/>
              <w:jc w:val="both"/>
              <w:rPr>
                <w:rFonts w:ascii="Arial" w:hAnsi="Arial" w:cs="Arial"/>
              </w:rPr>
            </w:pPr>
            <w:r w:rsidRPr="00420202">
              <w:rPr>
                <w:rFonts w:ascii="Arial" w:hAnsi="Arial" w:cs="Arial"/>
              </w:rPr>
              <w:t>585</w:t>
            </w:r>
          </w:p>
        </w:tc>
        <w:tc>
          <w:tcPr>
            <w:tcW w:w="3791" w:type="dxa"/>
          </w:tcPr>
          <w:p w14:paraId="4DD87F8F" w14:textId="77777777" w:rsidR="007D4A1D" w:rsidRPr="00420202" w:rsidRDefault="007D4A1D"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r>
            <w:r w:rsidRPr="00420202">
              <w:rPr>
                <w:rFonts w:ascii="Arial" w:hAnsi="Arial"/>
                <w:b w:val="0"/>
                <w:bCs w:val="0"/>
                <w:i/>
                <w:sz w:val="22"/>
                <w:szCs w:val="22"/>
              </w:rPr>
              <w:t>w sprawie zmiany rozporządzenia zmieniającego rozporządzenie w sprawie ustalenia siedzib i obszarów właściwości sądów apelacyjnych, sądów okręgowych i sądów rejonowych oraz zakresu rozpoznawanych przez nie spraw</w:t>
            </w:r>
          </w:p>
        </w:tc>
        <w:tc>
          <w:tcPr>
            <w:tcW w:w="4147" w:type="dxa"/>
          </w:tcPr>
          <w:p w14:paraId="05A26925" w14:textId="77777777" w:rsidR="007D4A1D" w:rsidRPr="00420202" w:rsidRDefault="007D4A1D" w:rsidP="007D4A1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Podstawa prawna -  art. 20 pkt 1 ustawy z dnia 27 lipca 2001 r. – Prawo o ustroju sądów powszechnych (Dz.U. z 2020 r. poz. 2072 oraz z 2021 r. poz. 1080 i 1236) .</w:t>
            </w:r>
          </w:p>
          <w:p w14:paraId="42A85BE6" w14:textId="77777777" w:rsidR="007D4A1D" w:rsidRPr="00420202" w:rsidRDefault="007D4A1D" w:rsidP="007D4A1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Zgodnie z projektowanym rozporządzeniem zmienia się data wejścia w życie rozporządzenia Ministra Sprawiedliwości z dnia 16 marca 2021 r.  zmieniającego rozporządzenie w sprawie ustalenia siedzib i obszarów właściwości sądów apelacyjnych, sądów okręgowych i sądów rejonowych oraz zakresu rozpoznawanych przez nie spraw (Dz.U. poz. 530), ponieważ zakres czynności związanych z rozpoczęciem funkcjonowania nowego Sądu Okręgowego w Sosnowcu uniemożliwia ich zakończenie przed dniem 1 września 2021 r.</w:t>
            </w:r>
          </w:p>
        </w:tc>
        <w:tc>
          <w:tcPr>
            <w:tcW w:w="2835" w:type="dxa"/>
          </w:tcPr>
          <w:p w14:paraId="4FDA6DE1" w14:textId="77777777" w:rsidR="007D4A1D" w:rsidRPr="00420202" w:rsidRDefault="007D4A1D" w:rsidP="004B2B36">
            <w:pPr>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09B63D17" w14:textId="77777777" w:rsidR="007D4A1D" w:rsidRPr="00420202" w:rsidRDefault="007D4A1D" w:rsidP="00511FF0">
            <w:pPr>
              <w:spacing w:after="0" w:line="240" w:lineRule="auto"/>
              <w:jc w:val="both"/>
              <w:rPr>
                <w:rFonts w:ascii="Arial" w:hAnsi="Arial" w:cs="Arial"/>
              </w:rPr>
            </w:pPr>
            <w:r w:rsidRPr="00420202">
              <w:rPr>
                <w:rFonts w:ascii="Arial" w:hAnsi="Arial" w:cs="Arial"/>
              </w:rPr>
              <w:t>1 września 2021 r.</w:t>
            </w:r>
          </w:p>
          <w:p w14:paraId="2F52417F" w14:textId="77777777" w:rsidR="00CE1439" w:rsidRPr="00420202" w:rsidRDefault="00CE1439" w:rsidP="00511FF0">
            <w:pPr>
              <w:spacing w:after="0" w:line="240" w:lineRule="auto"/>
              <w:jc w:val="both"/>
              <w:rPr>
                <w:rFonts w:ascii="Arial" w:hAnsi="Arial" w:cs="Arial"/>
              </w:rPr>
            </w:pPr>
          </w:p>
          <w:p w14:paraId="01A76A13" w14:textId="77777777" w:rsidR="00CE1439" w:rsidRPr="00420202" w:rsidRDefault="00CE1439" w:rsidP="007B0F3A">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411AF2" w:rsidRPr="00420202" w14:paraId="6C2AA2A1" w14:textId="77777777" w:rsidTr="002816DC">
        <w:tc>
          <w:tcPr>
            <w:tcW w:w="817" w:type="dxa"/>
            <w:tcBorders>
              <w:top w:val="single" w:sz="4" w:space="0" w:color="auto"/>
              <w:left w:val="single" w:sz="4" w:space="0" w:color="auto"/>
              <w:bottom w:val="single" w:sz="4" w:space="0" w:color="auto"/>
              <w:right w:val="single" w:sz="4" w:space="0" w:color="auto"/>
            </w:tcBorders>
          </w:tcPr>
          <w:p w14:paraId="3ADE69AB" w14:textId="77777777" w:rsidR="00411AF2" w:rsidRPr="00420202" w:rsidRDefault="00411AF2" w:rsidP="00566CEF">
            <w:pPr>
              <w:spacing w:after="0" w:line="240" w:lineRule="auto"/>
              <w:jc w:val="both"/>
              <w:rPr>
                <w:rFonts w:ascii="Arial" w:hAnsi="Arial" w:cs="Arial"/>
              </w:rPr>
            </w:pPr>
            <w:r w:rsidRPr="00420202">
              <w:rPr>
                <w:rFonts w:ascii="Arial" w:hAnsi="Arial" w:cs="Arial"/>
              </w:rPr>
              <w:t>586</w:t>
            </w:r>
          </w:p>
        </w:tc>
        <w:tc>
          <w:tcPr>
            <w:tcW w:w="3791" w:type="dxa"/>
          </w:tcPr>
          <w:p w14:paraId="0188A96B" w14:textId="77777777" w:rsidR="00411AF2" w:rsidRPr="00420202" w:rsidRDefault="00411AF2"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r>
            <w:r w:rsidRPr="00420202">
              <w:rPr>
                <w:rFonts w:ascii="Arial" w:hAnsi="Arial"/>
                <w:b w:val="0"/>
                <w:bCs w:val="0"/>
                <w:i/>
                <w:sz w:val="22"/>
                <w:szCs w:val="22"/>
              </w:rPr>
              <w:t>w sprawie zmiany rozporządzenia zmieniającego rozporządzenie w sprawie wyznaczenia sądów okręgowych właściwych do rozpoznawania spraw z zakresu ochrony unijnych znaków towarowych i wzorów wspólnotowych</w:t>
            </w:r>
          </w:p>
        </w:tc>
        <w:tc>
          <w:tcPr>
            <w:tcW w:w="4147" w:type="dxa"/>
          </w:tcPr>
          <w:p w14:paraId="72D81308" w14:textId="77777777" w:rsidR="00411AF2" w:rsidRPr="00420202" w:rsidRDefault="00411AF2" w:rsidP="00411AF2">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Podstawa prawna - art. 20 pkt 9 ustawy z dnia 27 lipca 2001 r. – Prawo o ustroju sądów powszechnych (Dz.U. z 2020 r. poz. 2072 oraz z 2021 r. poz. 1080 i 1236)</w:t>
            </w:r>
          </w:p>
          <w:p w14:paraId="665F1DB4" w14:textId="77777777" w:rsidR="00411AF2" w:rsidRPr="00420202" w:rsidRDefault="00411AF2" w:rsidP="00411AF2">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 xml:space="preserve">Zgodnie z projektowanym rozporządzeniem zmienia się data wejścia w życie rozporządzenia Ministra Sprawiedliwości z dnia 16 marca 2021 r. zmieniającego rozporządzenie w sprawie wyznaczenia sądów </w:t>
            </w:r>
            <w:r w:rsidRPr="00420202">
              <w:rPr>
                <w:rFonts w:ascii="Arial" w:hAnsi="Arial"/>
                <w:sz w:val="22"/>
                <w:szCs w:val="22"/>
              </w:rPr>
              <w:lastRenderedPageBreak/>
              <w:t>okręgowych właściwych do rozpoznawania spraw z zakresu ochrony unijnych znaków towarowych i wzorów wspólnotowych (Dz.U. poz. 565), ponieważ zakres czynności związanych z rozpoczęciem funkcjonowania nowego Sądu Okręgowego w Sosnowcu uniemożliwia ich zakończenie przed dniem 1 września 2021 r.</w:t>
            </w:r>
          </w:p>
        </w:tc>
        <w:tc>
          <w:tcPr>
            <w:tcW w:w="2835" w:type="dxa"/>
          </w:tcPr>
          <w:p w14:paraId="6A037B3F" w14:textId="77777777" w:rsidR="00411AF2" w:rsidRPr="00420202" w:rsidRDefault="0039525A" w:rsidP="004B2B36">
            <w:pPr>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229C1F91" w14:textId="77777777" w:rsidR="00411AF2" w:rsidRPr="00420202" w:rsidRDefault="00411AF2" w:rsidP="00511FF0">
            <w:pPr>
              <w:spacing w:after="0" w:line="240" w:lineRule="auto"/>
              <w:jc w:val="both"/>
              <w:rPr>
                <w:rFonts w:ascii="Arial" w:hAnsi="Arial" w:cs="Arial"/>
              </w:rPr>
            </w:pPr>
            <w:r w:rsidRPr="00420202">
              <w:rPr>
                <w:rFonts w:ascii="Arial" w:hAnsi="Arial" w:cs="Arial"/>
              </w:rPr>
              <w:t>1 września 2021 r.</w:t>
            </w:r>
          </w:p>
          <w:p w14:paraId="5A73C4EE" w14:textId="77777777" w:rsidR="00CE1439" w:rsidRPr="00420202" w:rsidRDefault="00CE1439" w:rsidP="00511FF0">
            <w:pPr>
              <w:spacing w:after="0" w:line="240" w:lineRule="auto"/>
              <w:jc w:val="both"/>
              <w:rPr>
                <w:rFonts w:ascii="Arial" w:hAnsi="Arial" w:cs="Arial"/>
              </w:rPr>
            </w:pPr>
          </w:p>
          <w:p w14:paraId="2656D4B3" w14:textId="77777777" w:rsidR="00CE1439" w:rsidRPr="00420202" w:rsidRDefault="00CE1439" w:rsidP="007B0F3A">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411AF2" w:rsidRPr="00420202" w14:paraId="68E2BEBE" w14:textId="77777777" w:rsidTr="002816DC">
        <w:tc>
          <w:tcPr>
            <w:tcW w:w="817" w:type="dxa"/>
            <w:tcBorders>
              <w:top w:val="single" w:sz="4" w:space="0" w:color="auto"/>
              <w:left w:val="single" w:sz="4" w:space="0" w:color="auto"/>
              <w:bottom w:val="single" w:sz="4" w:space="0" w:color="auto"/>
              <w:right w:val="single" w:sz="4" w:space="0" w:color="auto"/>
            </w:tcBorders>
          </w:tcPr>
          <w:p w14:paraId="3AADDEE5" w14:textId="77777777" w:rsidR="00411AF2" w:rsidRPr="00420202" w:rsidRDefault="00411AF2" w:rsidP="00566CEF">
            <w:pPr>
              <w:spacing w:after="0" w:line="240" w:lineRule="auto"/>
              <w:jc w:val="both"/>
              <w:rPr>
                <w:rFonts w:ascii="Arial" w:hAnsi="Arial" w:cs="Arial"/>
              </w:rPr>
            </w:pPr>
            <w:r w:rsidRPr="00420202">
              <w:rPr>
                <w:rFonts w:ascii="Arial" w:hAnsi="Arial" w:cs="Arial"/>
              </w:rPr>
              <w:t>587</w:t>
            </w:r>
          </w:p>
        </w:tc>
        <w:tc>
          <w:tcPr>
            <w:tcW w:w="3791" w:type="dxa"/>
          </w:tcPr>
          <w:p w14:paraId="3B4CB9F4" w14:textId="77777777" w:rsidR="00411AF2" w:rsidRPr="00420202" w:rsidRDefault="00411AF2"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t xml:space="preserve"> </w:t>
            </w:r>
            <w:r w:rsidRPr="00420202">
              <w:rPr>
                <w:rFonts w:ascii="Arial" w:hAnsi="Arial"/>
                <w:b w:val="0"/>
                <w:bCs w:val="0"/>
                <w:i/>
                <w:sz w:val="22"/>
                <w:szCs w:val="22"/>
              </w:rPr>
              <w:t>w sprawie zmiany rozporządzenia zmieniającego rozporządzenie w sprawie przekazania niektórym sądom okręgowym rozpoznawania spraw własności intelektualnej z właściwości innych sądów okręgowych</w:t>
            </w:r>
          </w:p>
        </w:tc>
        <w:tc>
          <w:tcPr>
            <w:tcW w:w="4147" w:type="dxa"/>
          </w:tcPr>
          <w:p w14:paraId="0986996A" w14:textId="77777777" w:rsidR="00411AF2" w:rsidRPr="00420202" w:rsidRDefault="00411AF2" w:rsidP="00411AF2">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Podstawa prawna -  art. 20 pkt 3a ustawy z dnia 27 lipca 2001 r. – Prawo o ustroju sądów powszechnych (Dz.U. z 2020 r. poz. 2072 oraz z 2021 r. poz. 1080 i 1236).</w:t>
            </w:r>
          </w:p>
          <w:p w14:paraId="0BB82DD6" w14:textId="77777777" w:rsidR="00411AF2" w:rsidRPr="00420202" w:rsidRDefault="00411AF2" w:rsidP="00411AF2">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Zgodnie z projektowanym rozporządzeniem zmienia się data wejścia w życie rozporządzenia Ministra Sprawiedliwości z dnia 16 marca 2021 r. zmieniającego rozporządzenie w sprawie przekazania niektórym sądom okręgowym rozpoznawania spraw własności intelektualnej z właściwości innych sądów okręgowych (Dz.U. poz. 536), ponieważ zakres czynności związanych z rozpoczęciem funkcjonowania nowego Sądu Okręgowego w Sosnowcu uniemożliwia ich zakończenie przed dniem 1 września 2021 r.</w:t>
            </w:r>
          </w:p>
        </w:tc>
        <w:tc>
          <w:tcPr>
            <w:tcW w:w="2835" w:type="dxa"/>
          </w:tcPr>
          <w:p w14:paraId="33C3124E" w14:textId="77777777" w:rsidR="00411AF2" w:rsidRPr="00420202" w:rsidRDefault="0039525A" w:rsidP="004B2B36">
            <w:pPr>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5DA21094" w14:textId="77777777" w:rsidR="00411AF2" w:rsidRPr="00420202" w:rsidRDefault="00411AF2" w:rsidP="00511FF0">
            <w:pPr>
              <w:spacing w:after="0" w:line="240" w:lineRule="auto"/>
              <w:jc w:val="both"/>
              <w:rPr>
                <w:rFonts w:ascii="Arial" w:hAnsi="Arial" w:cs="Arial"/>
              </w:rPr>
            </w:pPr>
            <w:r w:rsidRPr="00420202">
              <w:rPr>
                <w:rFonts w:ascii="Arial" w:hAnsi="Arial" w:cs="Arial"/>
              </w:rPr>
              <w:t>1 września 2021 r.</w:t>
            </w:r>
          </w:p>
          <w:p w14:paraId="2D62DA3B" w14:textId="77777777" w:rsidR="00CE1439" w:rsidRPr="00420202" w:rsidRDefault="00CE1439" w:rsidP="00511FF0">
            <w:pPr>
              <w:spacing w:after="0" w:line="240" w:lineRule="auto"/>
              <w:jc w:val="both"/>
              <w:rPr>
                <w:rFonts w:ascii="Arial" w:hAnsi="Arial" w:cs="Arial"/>
              </w:rPr>
            </w:pPr>
          </w:p>
          <w:p w14:paraId="445AC274" w14:textId="77777777" w:rsidR="00CE1439" w:rsidRPr="00420202" w:rsidRDefault="00CE1439" w:rsidP="007B0F3A">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411AF2" w:rsidRPr="00420202" w14:paraId="71EB5F82" w14:textId="77777777" w:rsidTr="002816DC">
        <w:tc>
          <w:tcPr>
            <w:tcW w:w="817" w:type="dxa"/>
            <w:tcBorders>
              <w:top w:val="single" w:sz="4" w:space="0" w:color="auto"/>
              <w:left w:val="single" w:sz="4" w:space="0" w:color="auto"/>
              <w:bottom w:val="single" w:sz="4" w:space="0" w:color="auto"/>
              <w:right w:val="single" w:sz="4" w:space="0" w:color="auto"/>
            </w:tcBorders>
          </w:tcPr>
          <w:p w14:paraId="5DBC80B9" w14:textId="77777777" w:rsidR="00411AF2" w:rsidRPr="00420202" w:rsidRDefault="00411AF2" w:rsidP="00566CEF">
            <w:pPr>
              <w:spacing w:after="0" w:line="240" w:lineRule="auto"/>
              <w:jc w:val="both"/>
              <w:rPr>
                <w:rFonts w:ascii="Arial" w:hAnsi="Arial" w:cs="Arial"/>
              </w:rPr>
            </w:pPr>
            <w:r w:rsidRPr="00420202">
              <w:rPr>
                <w:rFonts w:ascii="Arial" w:hAnsi="Arial" w:cs="Arial"/>
              </w:rPr>
              <w:t>588</w:t>
            </w:r>
          </w:p>
        </w:tc>
        <w:tc>
          <w:tcPr>
            <w:tcW w:w="3791" w:type="dxa"/>
          </w:tcPr>
          <w:p w14:paraId="23A32328" w14:textId="77777777" w:rsidR="00411AF2" w:rsidRPr="00420202" w:rsidRDefault="003A24DD"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t xml:space="preserve"> </w:t>
            </w:r>
            <w:r w:rsidRPr="00420202">
              <w:rPr>
                <w:rFonts w:ascii="Arial" w:hAnsi="Arial"/>
                <w:b w:val="0"/>
                <w:bCs w:val="0"/>
                <w:i/>
                <w:sz w:val="22"/>
                <w:szCs w:val="22"/>
              </w:rPr>
              <w:t xml:space="preserve">w sprawie zmiany rozporządzenia zmieniającego rozporządzenie w sprawie przekazania niektórym sądom rejonowym rozpoznawania spraw z zakresu prawa pracy lub ubezpieczeń społecznych z </w:t>
            </w:r>
            <w:r w:rsidRPr="00420202">
              <w:rPr>
                <w:rFonts w:ascii="Arial" w:hAnsi="Arial"/>
                <w:b w:val="0"/>
                <w:bCs w:val="0"/>
                <w:i/>
                <w:sz w:val="22"/>
                <w:szCs w:val="22"/>
              </w:rPr>
              <w:lastRenderedPageBreak/>
              <w:t>obszarów właściwości innych sądów rejonowych</w:t>
            </w:r>
          </w:p>
        </w:tc>
        <w:tc>
          <w:tcPr>
            <w:tcW w:w="4147" w:type="dxa"/>
          </w:tcPr>
          <w:p w14:paraId="4488893A" w14:textId="77777777" w:rsidR="003A24DD" w:rsidRPr="00420202" w:rsidRDefault="003A24DD" w:rsidP="003A24D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lastRenderedPageBreak/>
              <w:t>Podstawa prawna - art. 20 pkt 2 ustawy z dnia 27 lipca 2001 r. – Prawo o ustroju sądów powszechnych (Dz.U. z 2020 r. poz. 2072 oraz z 2021 r. poz. 1080 i 1236).</w:t>
            </w:r>
          </w:p>
          <w:p w14:paraId="45054BCA" w14:textId="77777777" w:rsidR="00411AF2" w:rsidRPr="00420202" w:rsidRDefault="003A24DD" w:rsidP="003A24D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 xml:space="preserve">Zgodnie z projektowanym rozporządzeniem zmienia się data wejścia w życie rozporządzenia Ministra </w:t>
            </w:r>
            <w:r w:rsidRPr="00420202">
              <w:rPr>
                <w:rFonts w:ascii="Arial" w:hAnsi="Arial"/>
                <w:sz w:val="22"/>
                <w:szCs w:val="22"/>
              </w:rPr>
              <w:lastRenderedPageBreak/>
              <w:t>Sprawiedliwości z dnia 16 marca 2021 r. zmieniającego rozporządzenie  zmieniającym rozporządzenie w sprawie przekazania niektórym sądom rejonowym rozpoznawania spraw z zakresu prawa pracy lub ubezpieczeń społecznych z obszarów właściwości innych sądów rejonowych (Dz.U. poz. 526), ponieważ zakres czynności związanych z rozpoczęciem funkcjonowania nowego Sądu Okręgowego w Sosnowcu uniemożliwia ich zakończenie przed dniem 1 września 2021 r.</w:t>
            </w:r>
          </w:p>
        </w:tc>
        <w:tc>
          <w:tcPr>
            <w:tcW w:w="2835" w:type="dxa"/>
          </w:tcPr>
          <w:p w14:paraId="7739566D" w14:textId="77777777" w:rsidR="00411AF2" w:rsidRPr="00420202" w:rsidRDefault="0039525A" w:rsidP="004B2B36">
            <w:pPr>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6DB58FD4" w14:textId="77777777" w:rsidR="00411AF2" w:rsidRPr="00420202" w:rsidRDefault="003A24DD" w:rsidP="00511FF0">
            <w:pPr>
              <w:spacing w:after="0" w:line="240" w:lineRule="auto"/>
              <w:jc w:val="both"/>
              <w:rPr>
                <w:rFonts w:ascii="Arial" w:hAnsi="Arial" w:cs="Arial"/>
              </w:rPr>
            </w:pPr>
            <w:r w:rsidRPr="00420202">
              <w:rPr>
                <w:rFonts w:ascii="Arial" w:hAnsi="Arial" w:cs="Arial"/>
              </w:rPr>
              <w:t>1 września 2021 r.</w:t>
            </w:r>
          </w:p>
          <w:p w14:paraId="695B9825" w14:textId="77777777" w:rsidR="00CE1439" w:rsidRPr="00420202" w:rsidRDefault="00CE1439" w:rsidP="00511FF0">
            <w:pPr>
              <w:spacing w:after="0" w:line="240" w:lineRule="auto"/>
              <w:jc w:val="both"/>
              <w:rPr>
                <w:rFonts w:ascii="Arial" w:hAnsi="Arial" w:cs="Arial"/>
              </w:rPr>
            </w:pPr>
          </w:p>
          <w:p w14:paraId="79E8C570" w14:textId="77777777" w:rsidR="00CE1439" w:rsidRPr="00420202" w:rsidRDefault="00CE1439" w:rsidP="007B0F3A">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3A24DD" w:rsidRPr="00420202" w14:paraId="0F77B956" w14:textId="77777777" w:rsidTr="002816DC">
        <w:tc>
          <w:tcPr>
            <w:tcW w:w="817" w:type="dxa"/>
            <w:tcBorders>
              <w:top w:val="single" w:sz="4" w:space="0" w:color="auto"/>
              <w:left w:val="single" w:sz="4" w:space="0" w:color="auto"/>
              <w:bottom w:val="single" w:sz="4" w:space="0" w:color="auto"/>
              <w:right w:val="single" w:sz="4" w:space="0" w:color="auto"/>
            </w:tcBorders>
          </w:tcPr>
          <w:p w14:paraId="6DBBE7F3" w14:textId="77777777" w:rsidR="003A24DD" w:rsidRPr="00420202" w:rsidRDefault="003A24DD" w:rsidP="00566CEF">
            <w:pPr>
              <w:spacing w:after="0" w:line="240" w:lineRule="auto"/>
              <w:jc w:val="both"/>
              <w:rPr>
                <w:rFonts w:ascii="Arial" w:hAnsi="Arial" w:cs="Arial"/>
              </w:rPr>
            </w:pPr>
            <w:r w:rsidRPr="00420202">
              <w:rPr>
                <w:rFonts w:ascii="Arial" w:hAnsi="Arial" w:cs="Arial"/>
              </w:rPr>
              <w:t>589</w:t>
            </w:r>
          </w:p>
        </w:tc>
        <w:tc>
          <w:tcPr>
            <w:tcW w:w="3791" w:type="dxa"/>
          </w:tcPr>
          <w:p w14:paraId="5CBE3A81" w14:textId="77777777" w:rsidR="003A24DD" w:rsidRPr="00420202" w:rsidRDefault="003A24DD"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t xml:space="preserve"> </w:t>
            </w:r>
            <w:r w:rsidRPr="00420202">
              <w:rPr>
                <w:rFonts w:ascii="Arial" w:hAnsi="Arial"/>
                <w:b w:val="0"/>
                <w:bCs w:val="0"/>
                <w:i/>
                <w:sz w:val="22"/>
                <w:szCs w:val="22"/>
              </w:rPr>
              <w:t>w sprawie zmiany rozporządzenia zmieniającego rozporządzenie w sprawie przekazania niektórym sądom okręgowym i sądom rejonowym rozpoznawania spraw gospodarczych z obszarów właściwości innych sądów okręgowych i sądów rejonowych</w:t>
            </w:r>
          </w:p>
        </w:tc>
        <w:tc>
          <w:tcPr>
            <w:tcW w:w="4147" w:type="dxa"/>
          </w:tcPr>
          <w:p w14:paraId="08D74FFE" w14:textId="77777777" w:rsidR="003A24DD" w:rsidRPr="00420202" w:rsidRDefault="003A24DD" w:rsidP="003A24D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Podstawa prawna - art. 20 pkt 3 ustawy z dnia 27 lipca 2001 r. – Prawo o ustroju sądów powszechnych (Dz.U. z 2020 r. poz. 2072 oraz z 2021 r. poz. 1080 i 1236).</w:t>
            </w:r>
          </w:p>
          <w:p w14:paraId="472470AE" w14:textId="77777777" w:rsidR="003A24DD" w:rsidRPr="00420202" w:rsidRDefault="003A24DD" w:rsidP="003A24DD">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Zgodnie z projektowanym rozporządzeniem zmienia się data wejścia w życie rozporządzenia Ministra Sprawiedliwości z dnia 16 marca 2021 r. zmieniającego rozporządzenie w sprawie przekazania niektórym sądom okręgowym i sądom rejonowym rozpoznawania spraw gospodarczych z obszarów właściwości innych sądów okręgowych i sądów rejonowych (Dz.U. poz. 527), ponieważ zakres czynności związanych z rozpoczęciem funkcjonowania nowego Sądu Okręgowego w Sosnowcu uniemożliwia ich zakończenie przed dniem 1 września 2021 r.</w:t>
            </w:r>
          </w:p>
        </w:tc>
        <w:tc>
          <w:tcPr>
            <w:tcW w:w="2835" w:type="dxa"/>
          </w:tcPr>
          <w:p w14:paraId="5C039FE5" w14:textId="77777777" w:rsidR="003A24DD" w:rsidRPr="00420202" w:rsidRDefault="0039525A" w:rsidP="004B2B36">
            <w:pPr>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121A087C" w14:textId="77777777" w:rsidR="003A24DD" w:rsidRPr="00420202" w:rsidRDefault="003A24DD" w:rsidP="00511FF0">
            <w:pPr>
              <w:spacing w:after="0" w:line="240" w:lineRule="auto"/>
              <w:jc w:val="both"/>
              <w:rPr>
                <w:rFonts w:ascii="Arial" w:hAnsi="Arial" w:cs="Arial"/>
              </w:rPr>
            </w:pPr>
            <w:r w:rsidRPr="00420202">
              <w:rPr>
                <w:rFonts w:ascii="Arial" w:hAnsi="Arial" w:cs="Arial"/>
              </w:rPr>
              <w:t>1 września 2021 r.</w:t>
            </w:r>
          </w:p>
          <w:p w14:paraId="0BC42CEE" w14:textId="77777777" w:rsidR="00CE1439" w:rsidRPr="00420202" w:rsidRDefault="00CE1439" w:rsidP="00511FF0">
            <w:pPr>
              <w:spacing w:after="0" w:line="240" w:lineRule="auto"/>
              <w:jc w:val="both"/>
              <w:rPr>
                <w:rFonts w:ascii="Arial" w:hAnsi="Arial" w:cs="Arial"/>
              </w:rPr>
            </w:pPr>
          </w:p>
          <w:p w14:paraId="7FFC5C8E" w14:textId="77777777" w:rsidR="00CE1439" w:rsidRPr="00420202" w:rsidRDefault="00CE1439" w:rsidP="00D535F9">
            <w:pPr>
              <w:spacing w:after="0" w:line="240" w:lineRule="auto"/>
              <w:rPr>
                <w:rFonts w:ascii="Arial" w:hAnsi="Arial" w:cs="Arial"/>
              </w:rPr>
            </w:pPr>
            <w:r w:rsidRPr="00420202">
              <w:rPr>
                <w:rFonts w:ascii="Arial" w:hAnsi="Arial" w:cs="Arial"/>
                <w:highlight w:val="yellow"/>
              </w:rPr>
              <w:t>Prace</w:t>
            </w:r>
            <w:r w:rsidR="00D535F9" w:rsidRPr="00420202">
              <w:rPr>
                <w:rFonts w:ascii="Arial" w:hAnsi="Arial" w:cs="Arial"/>
                <w:highlight w:val="yellow"/>
              </w:rPr>
              <w:t xml:space="preserve"> </w:t>
            </w:r>
            <w:r w:rsidRPr="00420202">
              <w:rPr>
                <w:rFonts w:ascii="Arial" w:hAnsi="Arial" w:cs="Arial"/>
                <w:highlight w:val="yellow"/>
              </w:rPr>
              <w:t>zakończono</w:t>
            </w:r>
            <w:r w:rsidRPr="00420202">
              <w:rPr>
                <w:rFonts w:ascii="Arial" w:hAnsi="Arial" w:cs="Arial"/>
              </w:rPr>
              <w:t>. Opublikowano w Dz. U.</w:t>
            </w:r>
          </w:p>
        </w:tc>
      </w:tr>
      <w:tr w:rsidR="003A24DD" w:rsidRPr="00420202" w14:paraId="4F650F70" w14:textId="77777777" w:rsidTr="002816DC">
        <w:tc>
          <w:tcPr>
            <w:tcW w:w="817" w:type="dxa"/>
            <w:tcBorders>
              <w:top w:val="single" w:sz="4" w:space="0" w:color="auto"/>
              <w:left w:val="single" w:sz="4" w:space="0" w:color="auto"/>
              <w:bottom w:val="single" w:sz="4" w:space="0" w:color="auto"/>
              <w:right w:val="single" w:sz="4" w:space="0" w:color="auto"/>
            </w:tcBorders>
          </w:tcPr>
          <w:p w14:paraId="7F0DD48E" w14:textId="77777777" w:rsidR="003A24DD" w:rsidRPr="00420202" w:rsidRDefault="00AC0A88" w:rsidP="00566CEF">
            <w:pPr>
              <w:spacing w:after="0" w:line="240" w:lineRule="auto"/>
              <w:jc w:val="both"/>
              <w:rPr>
                <w:rFonts w:ascii="Arial" w:hAnsi="Arial" w:cs="Arial"/>
              </w:rPr>
            </w:pPr>
            <w:r w:rsidRPr="00420202">
              <w:rPr>
                <w:rFonts w:ascii="Arial" w:hAnsi="Arial" w:cs="Arial"/>
              </w:rPr>
              <w:t>590</w:t>
            </w:r>
          </w:p>
        </w:tc>
        <w:tc>
          <w:tcPr>
            <w:tcW w:w="3791" w:type="dxa"/>
          </w:tcPr>
          <w:p w14:paraId="50A05441" w14:textId="77777777" w:rsidR="003A24DD" w:rsidRPr="00420202" w:rsidRDefault="00AC0A88"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sz w:val="22"/>
                <w:szCs w:val="22"/>
              </w:rPr>
              <w:br/>
            </w:r>
            <w:r w:rsidRPr="00420202">
              <w:rPr>
                <w:rFonts w:ascii="Arial" w:hAnsi="Arial"/>
                <w:b w:val="0"/>
                <w:bCs w:val="0"/>
                <w:i/>
                <w:sz w:val="22"/>
                <w:szCs w:val="22"/>
              </w:rPr>
              <w:lastRenderedPageBreak/>
              <w:t>w sprawie zmiany rozporządzenia zmieniającego rozporządzenie w sprawie przekazania niektórym sądom okręgowym rozpoznawania spraw zgodności z prawdą oświadczeń lustracyjnych z właściwości innych sądów okręgowych</w:t>
            </w:r>
          </w:p>
        </w:tc>
        <w:tc>
          <w:tcPr>
            <w:tcW w:w="4147" w:type="dxa"/>
          </w:tcPr>
          <w:p w14:paraId="31CD2771" w14:textId="77777777" w:rsidR="00AC0A88" w:rsidRPr="00420202" w:rsidRDefault="00AC0A88" w:rsidP="00AC0A88">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lastRenderedPageBreak/>
              <w:t xml:space="preserve">Podstawa prawna – art. 20 pkt 4 ustawy z dnia 27 lipca 2001 r. – Prawo o ustroju </w:t>
            </w:r>
            <w:r w:rsidRPr="00420202">
              <w:rPr>
                <w:rFonts w:ascii="Arial" w:hAnsi="Arial"/>
                <w:sz w:val="22"/>
                <w:szCs w:val="22"/>
              </w:rPr>
              <w:lastRenderedPageBreak/>
              <w:t>sądów powszechnych (Dz.U. z 2020 r. poz. 2072 oraz z 2021 r. poz. 1080 i 1236).</w:t>
            </w:r>
          </w:p>
          <w:p w14:paraId="266EEE1F" w14:textId="77777777" w:rsidR="003A24DD" w:rsidRPr="00420202" w:rsidRDefault="00AC0A88" w:rsidP="00AC0A88">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Zgodnie z projektowanym rozporządzeniem zmienia się data wejścia w życie rozporządzenia Ministra Sprawiedliwości z dnia 16 marca 2021 r. zmieniającego rozporządzenie  w sprawie przekazania niektórym sądom okręgowym rozpoznawania spraw zgodności z prawdą oświadczeń lustracyjnych z właściwości innych sądów okręgowych (Dz.U. poz. 529), ponieważ zakres czynności związanych z rozpoczęciem funkcjonowania nowego Sądu Okręgowego w Sosnowcu uniemożliwia ich zakończenie przed dniem 1 września 2021 r.</w:t>
            </w:r>
          </w:p>
        </w:tc>
        <w:tc>
          <w:tcPr>
            <w:tcW w:w="2835" w:type="dxa"/>
          </w:tcPr>
          <w:p w14:paraId="08B1ED76" w14:textId="77777777" w:rsidR="003A24DD" w:rsidRPr="00420202" w:rsidRDefault="0039525A" w:rsidP="004B2B36">
            <w:pPr>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Korn</w:t>
            </w:r>
            <w:proofErr w:type="spellEnd"/>
            <w:r w:rsidRPr="00420202">
              <w:rPr>
                <w:rFonts w:ascii="Arial" w:hAnsi="Arial" w:cs="Arial"/>
              </w:rPr>
              <w:t xml:space="preserve">-Morawska – główny specjalista w Departamencie </w:t>
            </w:r>
            <w:r w:rsidRPr="00420202">
              <w:rPr>
                <w:rFonts w:ascii="Arial" w:hAnsi="Arial" w:cs="Arial"/>
              </w:rPr>
              <w:lastRenderedPageBreak/>
              <w:t>Legislacyjnym Ustroju Sądów</w:t>
            </w:r>
          </w:p>
        </w:tc>
        <w:tc>
          <w:tcPr>
            <w:tcW w:w="3196" w:type="dxa"/>
          </w:tcPr>
          <w:p w14:paraId="2CEF854F" w14:textId="77777777" w:rsidR="003A24DD" w:rsidRPr="00420202" w:rsidRDefault="00AC0A88" w:rsidP="00511FF0">
            <w:pPr>
              <w:spacing w:after="0" w:line="240" w:lineRule="auto"/>
              <w:jc w:val="both"/>
              <w:rPr>
                <w:rFonts w:ascii="Arial" w:hAnsi="Arial" w:cs="Arial"/>
              </w:rPr>
            </w:pPr>
            <w:r w:rsidRPr="00420202">
              <w:rPr>
                <w:rFonts w:ascii="Arial" w:hAnsi="Arial" w:cs="Arial"/>
              </w:rPr>
              <w:lastRenderedPageBreak/>
              <w:t>1 września 2021 r.</w:t>
            </w:r>
          </w:p>
          <w:p w14:paraId="7BD9FF70" w14:textId="77777777" w:rsidR="00CE1439" w:rsidRPr="00420202" w:rsidRDefault="00CE1439" w:rsidP="00511FF0">
            <w:pPr>
              <w:spacing w:after="0" w:line="240" w:lineRule="auto"/>
              <w:jc w:val="both"/>
              <w:rPr>
                <w:rFonts w:ascii="Arial" w:hAnsi="Arial" w:cs="Arial"/>
              </w:rPr>
            </w:pPr>
          </w:p>
          <w:p w14:paraId="7529606C" w14:textId="77777777" w:rsidR="00CE1439" w:rsidRPr="00420202" w:rsidRDefault="00CE1439" w:rsidP="00D535F9">
            <w:pPr>
              <w:spacing w:after="0" w:line="240" w:lineRule="auto"/>
              <w:rPr>
                <w:rFonts w:ascii="Arial" w:hAnsi="Arial" w:cs="Arial"/>
              </w:rPr>
            </w:pPr>
            <w:r w:rsidRPr="00420202">
              <w:rPr>
                <w:rFonts w:ascii="Arial" w:hAnsi="Arial" w:cs="Arial"/>
                <w:highlight w:val="yellow"/>
              </w:rPr>
              <w:lastRenderedPageBreak/>
              <w:t>Prace zakończono.</w:t>
            </w:r>
            <w:r w:rsidRPr="00420202">
              <w:rPr>
                <w:rFonts w:ascii="Arial" w:hAnsi="Arial" w:cs="Arial"/>
              </w:rPr>
              <w:t xml:space="preserve"> Opublikowano w Dz. U.</w:t>
            </w:r>
          </w:p>
        </w:tc>
      </w:tr>
      <w:tr w:rsidR="00AC0A88" w:rsidRPr="00420202" w14:paraId="785E0760" w14:textId="77777777" w:rsidTr="002816DC">
        <w:tc>
          <w:tcPr>
            <w:tcW w:w="817" w:type="dxa"/>
            <w:tcBorders>
              <w:top w:val="single" w:sz="4" w:space="0" w:color="auto"/>
              <w:left w:val="single" w:sz="4" w:space="0" w:color="auto"/>
              <w:bottom w:val="single" w:sz="4" w:space="0" w:color="auto"/>
              <w:right w:val="single" w:sz="4" w:space="0" w:color="auto"/>
            </w:tcBorders>
          </w:tcPr>
          <w:p w14:paraId="730E0D6E" w14:textId="77777777" w:rsidR="00AC0A88" w:rsidRPr="00420202" w:rsidRDefault="00AC0A88" w:rsidP="00566CEF">
            <w:pPr>
              <w:spacing w:after="0" w:line="240" w:lineRule="auto"/>
              <w:jc w:val="both"/>
              <w:rPr>
                <w:rFonts w:ascii="Arial" w:hAnsi="Arial" w:cs="Arial"/>
              </w:rPr>
            </w:pPr>
            <w:r w:rsidRPr="00420202">
              <w:rPr>
                <w:rFonts w:ascii="Arial" w:hAnsi="Arial" w:cs="Arial"/>
              </w:rPr>
              <w:lastRenderedPageBreak/>
              <w:t>591</w:t>
            </w:r>
          </w:p>
        </w:tc>
        <w:tc>
          <w:tcPr>
            <w:tcW w:w="3791" w:type="dxa"/>
          </w:tcPr>
          <w:p w14:paraId="7D263BAE" w14:textId="77777777" w:rsidR="00AC0A88" w:rsidRPr="00420202" w:rsidRDefault="00AC0A88"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t>
            </w:r>
            <w:r w:rsidRPr="00420202">
              <w:rPr>
                <w:rFonts w:ascii="Arial" w:hAnsi="Arial"/>
                <w:b w:val="0"/>
                <w:bCs w:val="0"/>
                <w:i/>
                <w:sz w:val="22"/>
                <w:szCs w:val="22"/>
              </w:rPr>
              <w:t>zmieniający rozporządzenie w sprawie utworzenia Sądu Okręgowego w Sosnowcu</w:t>
            </w:r>
          </w:p>
        </w:tc>
        <w:tc>
          <w:tcPr>
            <w:tcW w:w="4147" w:type="dxa"/>
          </w:tcPr>
          <w:p w14:paraId="3ECC72D4" w14:textId="77777777" w:rsidR="00AC0A88" w:rsidRPr="00420202" w:rsidRDefault="00AC0A88" w:rsidP="00AC0A88">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Podstawa prawna – art. 20 pkt 1 ustawy z dnia 27 lipca 2001 r. – Prawo o ustroju sądów powszechnych (Dz.U. z 2020 r. poz. 2072 oraz z 2021 r. poz. 1080 i 1236) .</w:t>
            </w:r>
          </w:p>
          <w:p w14:paraId="445E0928" w14:textId="77777777" w:rsidR="00AC0A88" w:rsidRPr="00420202" w:rsidRDefault="00AC0A88" w:rsidP="00AC0A88">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 xml:space="preserve">Zgodnie z projektowanym rozporządzeniem zmienia się data wejścia w życie rozporządzenia Ministra Sprawiedliwości z dnia 16 marca 2021 r. w sprawie utworzenia Sądu Okręgowego w Sosnowcu (Dz.U. poz. 528), ponieważ zakres czynności związanych z rozpoczęciem funkcjonowania nowego sądu okręgowego uniemożliwia ich zakończenie przed dniem 1 września 2021 r. </w:t>
            </w:r>
          </w:p>
        </w:tc>
        <w:tc>
          <w:tcPr>
            <w:tcW w:w="2835" w:type="dxa"/>
          </w:tcPr>
          <w:p w14:paraId="66920AB6" w14:textId="77777777" w:rsidR="00AC0A88" w:rsidRPr="00420202" w:rsidRDefault="0039525A" w:rsidP="004B2B36">
            <w:pPr>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0BB1D764" w14:textId="77777777" w:rsidR="00AC0A88" w:rsidRPr="00420202" w:rsidRDefault="00AC0A88" w:rsidP="00511FF0">
            <w:pPr>
              <w:spacing w:after="0" w:line="240" w:lineRule="auto"/>
              <w:jc w:val="both"/>
              <w:rPr>
                <w:rFonts w:ascii="Arial" w:hAnsi="Arial" w:cs="Arial"/>
              </w:rPr>
            </w:pPr>
            <w:r w:rsidRPr="00420202">
              <w:rPr>
                <w:rFonts w:ascii="Arial" w:hAnsi="Arial" w:cs="Arial"/>
              </w:rPr>
              <w:t>1 września 2021 r.</w:t>
            </w:r>
          </w:p>
          <w:p w14:paraId="40A0C0B0" w14:textId="77777777" w:rsidR="00CE1439" w:rsidRPr="00420202" w:rsidRDefault="00CE1439" w:rsidP="00511FF0">
            <w:pPr>
              <w:spacing w:after="0" w:line="240" w:lineRule="auto"/>
              <w:jc w:val="both"/>
              <w:rPr>
                <w:rFonts w:ascii="Arial" w:hAnsi="Arial" w:cs="Arial"/>
              </w:rPr>
            </w:pPr>
          </w:p>
          <w:p w14:paraId="720D03F7" w14:textId="77777777" w:rsidR="00CE1439" w:rsidRPr="00420202" w:rsidRDefault="00CE1439" w:rsidP="00D535F9">
            <w:pPr>
              <w:spacing w:after="0" w:line="240" w:lineRule="auto"/>
              <w:rPr>
                <w:rFonts w:ascii="Arial" w:hAnsi="Arial" w:cs="Arial"/>
              </w:rPr>
            </w:pPr>
            <w:r w:rsidRPr="00420202">
              <w:rPr>
                <w:rFonts w:ascii="Arial" w:hAnsi="Arial" w:cs="Arial"/>
                <w:highlight w:val="yellow"/>
              </w:rPr>
              <w:t>Prace</w:t>
            </w:r>
            <w:r w:rsidRPr="00420202">
              <w:rPr>
                <w:rFonts w:ascii="Arial" w:hAnsi="Arial" w:cs="Arial"/>
              </w:rPr>
              <w:t xml:space="preserve"> </w:t>
            </w:r>
            <w:r w:rsidRPr="00420202">
              <w:rPr>
                <w:rFonts w:ascii="Arial" w:hAnsi="Arial" w:cs="Arial"/>
                <w:highlight w:val="yellow"/>
              </w:rPr>
              <w:t>zakończono.</w:t>
            </w:r>
            <w:r w:rsidRPr="00420202">
              <w:rPr>
                <w:rFonts w:ascii="Arial" w:hAnsi="Arial" w:cs="Arial"/>
              </w:rPr>
              <w:t xml:space="preserve"> Opublikowano w Dz. U.</w:t>
            </w:r>
          </w:p>
        </w:tc>
      </w:tr>
      <w:tr w:rsidR="00C64A5A" w:rsidRPr="00420202" w14:paraId="3B661FBB" w14:textId="77777777" w:rsidTr="002816DC">
        <w:tc>
          <w:tcPr>
            <w:tcW w:w="817" w:type="dxa"/>
            <w:tcBorders>
              <w:top w:val="single" w:sz="4" w:space="0" w:color="auto"/>
              <w:left w:val="single" w:sz="4" w:space="0" w:color="auto"/>
              <w:bottom w:val="single" w:sz="4" w:space="0" w:color="auto"/>
              <w:right w:val="single" w:sz="4" w:space="0" w:color="auto"/>
            </w:tcBorders>
          </w:tcPr>
          <w:p w14:paraId="4A4DD666" w14:textId="77777777" w:rsidR="00C64A5A" w:rsidRPr="00420202" w:rsidRDefault="00C64A5A" w:rsidP="00566CEF">
            <w:pPr>
              <w:spacing w:after="0" w:line="240" w:lineRule="auto"/>
              <w:jc w:val="both"/>
              <w:rPr>
                <w:rFonts w:ascii="Arial" w:hAnsi="Arial" w:cs="Arial"/>
              </w:rPr>
            </w:pPr>
            <w:r w:rsidRPr="00420202">
              <w:rPr>
                <w:rFonts w:ascii="Arial" w:hAnsi="Arial" w:cs="Arial"/>
              </w:rPr>
              <w:t>592</w:t>
            </w:r>
          </w:p>
        </w:tc>
        <w:tc>
          <w:tcPr>
            <w:tcW w:w="3791" w:type="dxa"/>
          </w:tcPr>
          <w:p w14:paraId="2726EFE2" w14:textId="77777777" w:rsidR="00C64A5A" w:rsidRPr="00420202" w:rsidRDefault="00C64A5A" w:rsidP="0098065F">
            <w:pPr>
              <w:pStyle w:val="TYTUAKTUprzedmiotregulacjiustawylubrozporzdzenia"/>
              <w:spacing w:after="120" w:line="276" w:lineRule="auto"/>
              <w:jc w:val="left"/>
              <w:rPr>
                <w:rFonts w:ascii="Arial" w:hAnsi="Arial"/>
                <w:b w:val="0"/>
                <w:bCs w:val="0"/>
                <w:sz w:val="22"/>
                <w:szCs w:val="22"/>
              </w:rPr>
            </w:pPr>
            <w:r w:rsidRPr="00420202">
              <w:rPr>
                <w:rFonts w:ascii="Arial" w:hAnsi="Arial"/>
                <w:b w:val="0"/>
                <w:bCs w:val="0"/>
                <w:sz w:val="22"/>
                <w:szCs w:val="22"/>
              </w:rPr>
              <w:t xml:space="preserve">Projekt rozporządzenia Ministra Sprawiedliwości w sprawie wniosku </w:t>
            </w:r>
            <w:r w:rsidRPr="00420202">
              <w:rPr>
                <w:rFonts w:ascii="Arial" w:hAnsi="Arial"/>
                <w:b w:val="0"/>
                <w:bCs w:val="0"/>
                <w:sz w:val="22"/>
                <w:szCs w:val="22"/>
              </w:rPr>
              <w:lastRenderedPageBreak/>
              <w:t>o udzielenie informacji lub udostepnienie danych osobowych o osobie obecnie lub uprzednio pozbawionej wolności</w:t>
            </w:r>
          </w:p>
        </w:tc>
        <w:tc>
          <w:tcPr>
            <w:tcW w:w="4147" w:type="dxa"/>
          </w:tcPr>
          <w:p w14:paraId="1BCD6900" w14:textId="77777777" w:rsidR="00C64A5A" w:rsidRPr="00420202" w:rsidRDefault="00C64A5A" w:rsidP="00C64A5A">
            <w:pPr>
              <w:spacing w:after="0" w:line="240" w:lineRule="auto"/>
              <w:jc w:val="both"/>
              <w:rPr>
                <w:rFonts w:ascii="Arial" w:hAnsi="Arial" w:cs="Arial"/>
              </w:rPr>
            </w:pPr>
            <w:r w:rsidRPr="00420202">
              <w:rPr>
                <w:rFonts w:ascii="Arial" w:hAnsi="Arial" w:cs="Arial"/>
              </w:rPr>
              <w:lastRenderedPageBreak/>
              <w:t xml:space="preserve">Podstawa prawna ‒ art. 24a ust. 5 ustawy z dnia 9 kwietnia 2010 r. o </w:t>
            </w:r>
            <w:r w:rsidRPr="00420202">
              <w:rPr>
                <w:rFonts w:ascii="Arial" w:hAnsi="Arial" w:cs="Arial"/>
              </w:rPr>
              <w:lastRenderedPageBreak/>
              <w:t>Służbie Więziennej (Dz. U. z 2021 r. poz. 1064).</w:t>
            </w:r>
          </w:p>
          <w:p w14:paraId="3241EBCF" w14:textId="77777777" w:rsidR="00C64A5A" w:rsidRPr="00420202" w:rsidRDefault="00C64A5A" w:rsidP="00C64A5A">
            <w:pPr>
              <w:pStyle w:val="NIEARTTEKSTtekstnieartykuowanynppodstprawnarozplubpreambua"/>
              <w:spacing w:line="276" w:lineRule="auto"/>
              <w:ind w:firstLine="0"/>
              <w:rPr>
                <w:rFonts w:ascii="Arial" w:hAnsi="Arial"/>
                <w:sz w:val="22"/>
                <w:szCs w:val="22"/>
              </w:rPr>
            </w:pPr>
            <w:r w:rsidRPr="00420202">
              <w:rPr>
                <w:rFonts w:ascii="Arial" w:hAnsi="Arial"/>
                <w:sz w:val="22"/>
                <w:szCs w:val="22"/>
              </w:rPr>
              <w:t xml:space="preserve">Celem nowego rozporządzenia jest usprawnienie załatwiania wniosków o udzielenie informacji lub udostępniania danych osobowych przez Służbę Więzienną. Dotychczasowa regulacja powodowała konieczność pisemnego odpowiadania w przypadku złożenia wniosku bez zachowania wymaganej jego formy. Potrzeba zmiany wynika z odnotowanego wzrostu liczby wniosków wpływających do organów Służby Więziennej. </w:t>
            </w:r>
            <w:r w:rsidRPr="00420202">
              <w:rPr>
                <w:rFonts w:ascii="Arial" w:hAnsi="Arial"/>
                <w:color w:val="000000"/>
                <w:spacing w:val="-2"/>
                <w:sz w:val="22"/>
                <w:szCs w:val="22"/>
              </w:rPr>
              <w:t>Wprowadzenie wzoru wniosku w formie formularza zawierającego rubryki, z których każda zawiera instrukcję sposobu wypełniania, zminimalizuje liczbę wniosków, które nie mogą zostać rozpoznane z uwagi na ich braki formalne.</w:t>
            </w:r>
          </w:p>
        </w:tc>
        <w:tc>
          <w:tcPr>
            <w:tcW w:w="2835" w:type="dxa"/>
          </w:tcPr>
          <w:p w14:paraId="260030A1" w14:textId="77777777" w:rsidR="00C64A5A" w:rsidRPr="00420202" w:rsidRDefault="00C64A5A" w:rsidP="004B2B36">
            <w:pPr>
              <w:rPr>
                <w:rFonts w:ascii="Arial" w:hAnsi="Arial" w:cs="Arial"/>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 Główny specjalista ds. </w:t>
            </w:r>
            <w:r w:rsidRPr="00420202">
              <w:rPr>
                <w:rFonts w:ascii="Arial" w:hAnsi="Arial" w:cs="Arial"/>
              </w:rPr>
              <w:lastRenderedPageBreak/>
              <w:t>legislacji ‒ Departament Legislacyjny Prawa Karnego.</w:t>
            </w:r>
          </w:p>
        </w:tc>
        <w:tc>
          <w:tcPr>
            <w:tcW w:w="3196" w:type="dxa"/>
          </w:tcPr>
          <w:p w14:paraId="70564E74" w14:textId="77777777" w:rsidR="00C64A5A" w:rsidRDefault="00C64A5A" w:rsidP="00511FF0">
            <w:pPr>
              <w:spacing w:after="0" w:line="240" w:lineRule="auto"/>
              <w:jc w:val="both"/>
              <w:rPr>
                <w:rFonts w:ascii="Arial" w:hAnsi="Arial" w:cs="Arial"/>
              </w:rPr>
            </w:pPr>
            <w:r w:rsidRPr="00420202">
              <w:rPr>
                <w:rFonts w:ascii="Arial" w:hAnsi="Arial" w:cs="Arial"/>
              </w:rPr>
              <w:lastRenderedPageBreak/>
              <w:t>Wejście w życie po upływie 14 dni od dnia ogłoszenia.</w:t>
            </w:r>
          </w:p>
          <w:p w14:paraId="3A0C9A4C" w14:textId="77777777" w:rsidR="00B5565D" w:rsidRDefault="00B5565D" w:rsidP="00511FF0">
            <w:pPr>
              <w:spacing w:after="0" w:line="240" w:lineRule="auto"/>
              <w:jc w:val="both"/>
              <w:rPr>
                <w:rFonts w:ascii="Arial" w:hAnsi="Arial" w:cs="Arial"/>
              </w:rPr>
            </w:pPr>
          </w:p>
          <w:p w14:paraId="10882DA7" w14:textId="77777777" w:rsidR="00B5565D" w:rsidRDefault="00B5565D" w:rsidP="00511FF0">
            <w:pPr>
              <w:spacing w:after="0" w:line="240" w:lineRule="auto"/>
              <w:jc w:val="both"/>
              <w:rPr>
                <w:rFonts w:ascii="Arial" w:hAnsi="Arial" w:cs="Arial"/>
              </w:rPr>
            </w:pPr>
            <w:r w:rsidRPr="00420202">
              <w:rPr>
                <w:rFonts w:ascii="Arial" w:hAnsi="Arial" w:cs="Arial"/>
                <w:highlight w:val="yellow"/>
              </w:rPr>
              <w:t>Prace</w:t>
            </w:r>
            <w:r w:rsidRPr="00420202">
              <w:rPr>
                <w:rFonts w:ascii="Arial" w:hAnsi="Arial" w:cs="Arial"/>
              </w:rPr>
              <w:t xml:space="preserve"> </w:t>
            </w:r>
            <w:r w:rsidRPr="00420202">
              <w:rPr>
                <w:rFonts w:ascii="Arial" w:hAnsi="Arial" w:cs="Arial"/>
                <w:highlight w:val="yellow"/>
              </w:rPr>
              <w:t>zakończono.</w:t>
            </w:r>
          </w:p>
          <w:p w14:paraId="534C238D" w14:textId="77777777" w:rsidR="00B5565D" w:rsidRDefault="00B5565D" w:rsidP="00511FF0">
            <w:pPr>
              <w:spacing w:after="0" w:line="240" w:lineRule="auto"/>
              <w:jc w:val="both"/>
              <w:rPr>
                <w:rFonts w:ascii="Arial" w:hAnsi="Arial" w:cs="Arial"/>
              </w:rPr>
            </w:pPr>
          </w:p>
          <w:p w14:paraId="2AFCC7CB" w14:textId="77777777" w:rsidR="00B5565D" w:rsidRDefault="00B5565D" w:rsidP="00511FF0">
            <w:pPr>
              <w:spacing w:after="0" w:line="240" w:lineRule="auto"/>
              <w:jc w:val="both"/>
              <w:rPr>
                <w:rFonts w:ascii="Arial" w:hAnsi="Arial" w:cs="Arial"/>
              </w:rPr>
            </w:pPr>
            <w:r>
              <w:rPr>
                <w:rFonts w:ascii="Arial" w:hAnsi="Arial" w:cs="Arial"/>
              </w:rPr>
              <w:t>Rozporządzenie MS z dnia 15 lutego 2022 r.</w:t>
            </w:r>
          </w:p>
          <w:p w14:paraId="3E897BFB" w14:textId="77777777" w:rsidR="00B5565D" w:rsidRPr="00420202" w:rsidRDefault="00B5565D" w:rsidP="00511FF0">
            <w:pPr>
              <w:spacing w:after="0" w:line="240" w:lineRule="auto"/>
              <w:jc w:val="both"/>
              <w:rPr>
                <w:rFonts w:ascii="Arial" w:hAnsi="Arial" w:cs="Arial"/>
              </w:rPr>
            </w:pPr>
            <w:r w:rsidRPr="00420202">
              <w:rPr>
                <w:rFonts w:ascii="Arial" w:hAnsi="Arial" w:cs="Arial"/>
              </w:rPr>
              <w:t>Opublikowano w Dz. U.</w:t>
            </w:r>
            <w:r>
              <w:rPr>
                <w:rFonts w:ascii="Arial" w:hAnsi="Arial" w:cs="Arial"/>
              </w:rPr>
              <w:t xml:space="preserve"> z 2022 r. poz. 460</w:t>
            </w:r>
          </w:p>
        </w:tc>
      </w:tr>
      <w:tr w:rsidR="00C64A5A" w:rsidRPr="00420202" w14:paraId="7C7BC78F" w14:textId="77777777" w:rsidTr="002816DC">
        <w:tc>
          <w:tcPr>
            <w:tcW w:w="817" w:type="dxa"/>
            <w:tcBorders>
              <w:top w:val="single" w:sz="4" w:space="0" w:color="auto"/>
              <w:left w:val="single" w:sz="4" w:space="0" w:color="auto"/>
              <w:bottom w:val="single" w:sz="4" w:space="0" w:color="auto"/>
              <w:right w:val="single" w:sz="4" w:space="0" w:color="auto"/>
            </w:tcBorders>
          </w:tcPr>
          <w:p w14:paraId="57DC10B7" w14:textId="77777777" w:rsidR="00C64A5A" w:rsidRPr="00420202" w:rsidRDefault="00C64A5A" w:rsidP="00566CEF">
            <w:pPr>
              <w:spacing w:after="0" w:line="240" w:lineRule="auto"/>
              <w:jc w:val="both"/>
              <w:rPr>
                <w:rFonts w:ascii="Arial" w:hAnsi="Arial" w:cs="Arial"/>
              </w:rPr>
            </w:pPr>
            <w:r w:rsidRPr="00420202">
              <w:rPr>
                <w:rFonts w:ascii="Arial" w:hAnsi="Arial" w:cs="Arial"/>
              </w:rPr>
              <w:lastRenderedPageBreak/>
              <w:t>593</w:t>
            </w:r>
          </w:p>
        </w:tc>
        <w:tc>
          <w:tcPr>
            <w:tcW w:w="3791" w:type="dxa"/>
          </w:tcPr>
          <w:p w14:paraId="307A16C5" w14:textId="77777777" w:rsidR="00C64A5A" w:rsidRPr="00420202" w:rsidRDefault="00C64A5A" w:rsidP="00C64A5A">
            <w:pPr>
              <w:pStyle w:val="TYTUAKTUprzedmiotregulacjiustawylubrozporzdzenia"/>
              <w:spacing w:line="240" w:lineRule="auto"/>
              <w:jc w:val="both"/>
              <w:rPr>
                <w:rFonts w:ascii="Arial" w:hAnsi="Arial"/>
                <w:b w:val="0"/>
                <w:bCs w:val="0"/>
                <w:sz w:val="22"/>
                <w:szCs w:val="22"/>
              </w:rPr>
            </w:pPr>
            <w:r w:rsidRPr="00420202">
              <w:rPr>
                <w:rFonts w:ascii="Arial" w:hAnsi="Arial"/>
                <w:b w:val="0"/>
                <w:bCs w:val="0"/>
                <w:sz w:val="22"/>
                <w:szCs w:val="22"/>
              </w:rPr>
              <w:t>Projekt rozporządzenia Ministra Sprawiedliwości zmieniającego rozporządzenie w sprawie postępowania mediacyjnego w sprawach karnych</w:t>
            </w:r>
          </w:p>
          <w:p w14:paraId="56C858AF" w14:textId="77777777" w:rsidR="00C64A5A" w:rsidRPr="00420202" w:rsidRDefault="00C64A5A" w:rsidP="0098065F">
            <w:pPr>
              <w:pStyle w:val="TYTUAKTUprzedmiotregulacjiustawylubrozporzdzenia"/>
              <w:spacing w:after="120" w:line="276" w:lineRule="auto"/>
              <w:jc w:val="left"/>
              <w:rPr>
                <w:rFonts w:ascii="Arial" w:hAnsi="Arial"/>
                <w:b w:val="0"/>
                <w:bCs w:val="0"/>
                <w:sz w:val="22"/>
                <w:szCs w:val="22"/>
              </w:rPr>
            </w:pPr>
          </w:p>
        </w:tc>
        <w:tc>
          <w:tcPr>
            <w:tcW w:w="4147" w:type="dxa"/>
          </w:tcPr>
          <w:p w14:paraId="5EFF1899" w14:textId="77777777" w:rsidR="00C64A5A" w:rsidRPr="00420202" w:rsidRDefault="00330265" w:rsidP="00330265">
            <w:pPr>
              <w:spacing w:after="0" w:line="240" w:lineRule="auto"/>
              <w:jc w:val="both"/>
              <w:rPr>
                <w:rFonts w:ascii="Arial" w:hAnsi="Arial" w:cs="Arial"/>
              </w:rPr>
            </w:pPr>
            <w:r w:rsidRPr="00420202">
              <w:rPr>
                <w:rFonts w:ascii="Arial" w:hAnsi="Arial" w:cs="Arial"/>
              </w:rPr>
              <w:t>Podstawa prawna art. 23a § 8 ustawy z dnia 6 czerwca 1997 r. - Kodeks postępowania karnego (Dz. U. z 2021 r. poz. 534 i 1023).</w:t>
            </w:r>
          </w:p>
          <w:p w14:paraId="7B5F9C6A" w14:textId="77777777" w:rsidR="00330265" w:rsidRPr="00420202" w:rsidRDefault="00330265" w:rsidP="00330265">
            <w:pPr>
              <w:pStyle w:val="NIEARTTEKSTtekstnieartykuowanynppodstprawnarozplubpreambua"/>
              <w:spacing w:line="240" w:lineRule="auto"/>
              <w:rPr>
                <w:rFonts w:ascii="Arial" w:hAnsi="Arial"/>
                <w:sz w:val="22"/>
                <w:szCs w:val="22"/>
              </w:rPr>
            </w:pPr>
            <w:r w:rsidRPr="00420202">
              <w:rPr>
                <w:rFonts w:ascii="Arial" w:hAnsi="Arial"/>
                <w:sz w:val="22"/>
                <w:szCs w:val="22"/>
              </w:rPr>
              <w:t>Zmiana polegać będzie na wykreśleniu § 14 pkt 5 z obecnego rozporządzenia, dzięki czemu mediator zostanie zwolniony z obowiązku sprawdzania wykonania zobowiązań wynikających z zawartej ugody, co umożliwi mediatorowi skupienie się na wykonywaniu obowiązków związanych stricte z prowadzeniem postępowań mediacyjnych.</w:t>
            </w:r>
          </w:p>
          <w:p w14:paraId="1E0091DC" w14:textId="77777777" w:rsidR="00330265" w:rsidRPr="00420202" w:rsidRDefault="00330265" w:rsidP="00C64A5A">
            <w:pPr>
              <w:spacing w:after="0" w:line="240" w:lineRule="auto"/>
              <w:jc w:val="both"/>
              <w:rPr>
                <w:rFonts w:ascii="Arial" w:hAnsi="Arial" w:cs="Arial"/>
              </w:rPr>
            </w:pPr>
          </w:p>
        </w:tc>
        <w:tc>
          <w:tcPr>
            <w:tcW w:w="2835" w:type="dxa"/>
          </w:tcPr>
          <w:p w14:paraId="16E8686F" w14:textId="77777777" w:rsidR="00C64A5A" w:rsidRPr="00420202" w:rsidRDefault="00C64A5A" w:rsidP="004B2B36">
            <w:pPr>
              <w:rPr>
                <w:rFonts w:ascii="Arial" w:hAnsi="Arial" w:cs="Arial"/>
              </w:rPr>
            </w:pPr>
            <w:r w:rsidRPr="00420202">
              <w:rPr>
                <w:rFonts w:ascii="Arial" w:hAnsi="Arial" w:cs="Arial"/>
              </w:rPr>
              <w:t xml:space="preserve">Beata </w:t>
            </w:r>
            <w:proofErr w:type="spellStart"/>
            <w:r w:rsidRPr="00420202">
              <w:rPr>
                <w:rFonts w:ascii="Arial" w:hAnsi="Arial" w:cs="Arial"/>
              </w:rPr>
              <w:t>Wiraszka</w:t>
            </w:r>
            <w:proofErr w:type="spellEnd"/>
            <w:r w:rsidRPr="00420202">
              <w:rPr>
                <w:rFonts w:ascii="Arial" w:hAnsi="Arial" w:cs="Arial"/>
              </w:rPr>
              <w:t>-Bereza – Główny specjalista – Departament Legislacyjny Prawa Karnego</w:t>
            </w:r>
          </w:p>
        </w:tc>
        <w:tc>
          <w:tcPr>
            <w:tcW w:w="3196" w:type="dxa"/>
          </w:tcPr>
          <w:p w14:paraId="6CFB370C" w14:textId="77777777" w:rsidR="00C64A5A" w:rsidRPr="00420202" w:rsidRDefault="00C64A5A" w:rsidP="00511FF0">
            <w:pPr>
              <w:spacing w:after="0" w:line="240" w:lineRule="auto"/>
              <w:jc w:val="both"/>
              <w:rPr>
                <w:rFonts w:ascii="Arial" w:hAnsi="Arial" w:cs="Arial"/>
              </w:rPr>
            </w:pPr>
            <w:r w:rsidRPr="00420202">
              <w:rPr>
                <w:rFonts w:ascii="Arial" w:hAnsi="Arial" w:cs="Arial"/>
              </w:rPr>
              <w:t>Wejście w życie po upływie 14 dni od dnia ogłoszenia</w:t>
            </w:r>
          </w:p>
        </w:tc>
      </w:tr>
      <w:tr w:rsidR="008233A1" w:rsidRPr="00420202" w14:paraId="138E872D" w14:textId="77777777" w:rsidTr="002816DC">
        <w:tc>
          <w:tcPr>
            <w:tcW w:w="817" w:type="dxa"/>
            <w:tcBorders>
              <w:top w:val="single" w:sz="4" w:space="0" w:color="auto"/>
              <w:left w:val="single" w:sz="4" w:space="0" w:color="auto"/>
              <w:bottom w:val="single" w:sz="4" w:space="0" w:color="auto"/>
              <w:right w:val="single" w:sz="4" w:space="0" w:color="auto"/>
            </w:tcBorders>
          </w:tcPr>
          <w:p w14:paraId="33A3B10F" w14:textId="77777777" w:rsidR="008233A1" w:rsidRPr="00420202" w:rsidRDefault="00C64A5A" w:rsidP="008233A1">
            <w:pPr>
              <w:spacing w:after="0" w:line="240" w:lineRule="auto"/>
              <w:jc w:val="both"/>
              <w:rPr>
                <w:rFonts w:ascii="Arial" w:hAnsi="Arial" w:cs="Arial"/>
              </w:rPr>
            </w:pPr>
            <w:r w:rsidRPr="00420202">
              <w:rPr>
                <w:rFonts w:ascii="Arial" w:hAnsi="Arial" w:cs="Arial"/>
              </w:rPr>
              <w:t>594</w:t>
            </w:r>
          </w:p>
        </w:tc>
        <w:tc>
          <w:tcPr>
            <w:tcW w:w="3791" w:type="dxa"/>
          </w:tcPr>
          <w:p w14:paraId="29CC6CE2" w14:textId="77777777" w:rsidR="00D60362" w:rsidRPr="00420202" w:rsidRDefault="00D60362" w:rsidP="00D60362">
            <w:pPr>
              <w:pStyle w:val="TYTUAKTUprzedmiotregulacjiustawylubrozporzdzenia"/>
              <w:spacing w:line="240" w:lineRule="auto"/>
              <w:jc w:val="both"/>
              <w:rPr>
                <w:rFonts w:ascii="Arial" w:hAnsi="Arial"/>
                <w:b w:val="0"/>
                <w:bCs w:val="0"/>
                <w:sz w:val="22"/>
                <w:szCs w:val="22"/>
              </w:rPr>
            </w:pPr>
            <w:r w:rsidRPr="00420202">
              <w:rPr>
                <w:rFonts w:ascii="Arial" w:hAnsi="Arial"/>
                <w:b w:val="0"/>
                <w:bCs w:val="0"/>
                <w:sz w:val="22"/>
                <w:szCs w:val="22"/>
              </w:rPr>
              <w:t xml:space="preserve">Projekt rozporządzenia Ministra Sprawiedliwości zmieniającego rozporządzenie w sprawie wysokości i sposobu obliczania wydatków </w:t>
            </w:r>
            <w:r w:rsidRPr="00420202">
              <w:rPr>
                <w:rFonts w:ascii="Arial" w:hAnsi="Arial"/>
                <w:b w:val="0"/>
                <w:bCs w:val="0"/>
                <w:sz w:val="22"/>
                <w:szCs w:val="22"/>
              </w:rPr>
              <w:lastRenderedPageBreak/>
              <w:t>Skarbu Państwa w postępowaniu karnym</w:t>
            </w:r>
          </w:p>
          <w:p w14:paraId="2279EB2D" w14:textId="77777777" w:rsidR="008233A1" w:rsidRPr="00420202" w:rsidRDefault="008233A1" w:rsidP="008233A1">
            <w:pPr>
              <w:pStyle w:val="TYTUAKTUprzedmiotregulacjiustawylubrozporzdzenia"/>
              <w:spacing w:before="0" w:after="0" w:line="240" w:lineRule="auto"/>
              <w:jc w:val="left"/>
              <w:rPr>
                <w:rFonts w:ascii="Arial" w:hAnsi="Arial"/>
                <w:b w:val="0"/>
                <w:bCs w:val="0"/>
                <w:sz w:val="22"/>
                <w:szCs w:val="22"/>
              </w:rPr>
            </w:pPr>
          </w:p>
        </w:tc>
        <w:tc>
          <w:tcPr>
            <w:tcW w:w="4147" w:type="dxa"/>
          </w:tcPr>
          <w:p w14:paraId="3A3FE55B" w14:textId="77777777" w:rsidR="00D60362" w:rsidRPr="00420202" w:rsidRDefault="00D60362" w:rsidP="00D60362">
            <w:pPr>
              <w:pStyle w:val="NIEARTTEKSTtekstnieartykuowanynppodstprawnarozplubpreambua"/>
              <w:spacing w:line="240" w:lineRule="auto"/>
              <w:rPr>
                <w:rFonts w:ascii="Arial" w:hAnsi="Arial"/>
                <w:sz w:val="22"/>
                <w:szCs w:val="22"/>
              </w:rPr>
            </w:pPr>
            <w:r w:rsidRPr="00420202">
              <w:rPr>
                <w:rFonts w:ascii="Arial" w:hAnsi="Arial"/>
                <w:sz w:val="22"/>
                <w:szCs w:val="22"/>
              </w:rPr>
              <w:lastRenderedPageBreak/>
              <w:t xml:space="preserve">Podstawa prawna art. 618 § 2 ustawy z dnia 6 czerwca 1997 r. - Kodeks postępowania karnego (Dz. U. z 2021 r. p oz. 534 i 1023) Proponowane zmiany obejmują podniesienie </w:t>
            </w:r>
            <w:r w:rsidRPr="00420202">
              <w:rPr>
                <w:rFonts w:ascii="Arial" w:hAnsi="Arial"/>
                <w:sz w:val="22"/>
                <w:szCs w:val="22"/>
              </w:rPr>
              <w:lastRenderedPageBreak/>
              <w:t xml:space="preserve">wynagrodzenia mediatorów prowadzących postępowania mediacyjne w sprawach karnych. Na wynagrodzenie mediatora składać się będzie: wynagrodzenie za prowadzenie postępowania mediacyjnego, koszty wynajęcia sali na mediację w zryczałtowanej wysokości 70 zł za posiedzenie, koszty dojazdu mediatora do miejsca prowadzenia mediacji oraz koszty korespondencji związanej </w:t>
            </w:r>
            <w:r w:rsidRPr="00420202">
              <w:rPr>
                <w:rFonts w:ascii="Arial" w:hAnsi="Arial"/>
                <w:sz w:val="22"/>
                <w:szCs w:val="22"/>
              </w:rPr>
              <w:br/>
              <w:t>z przeprowadzeniem mediacji w zryczałtowanej wysokości 30 zł.</w:t>
            </w:r>
          </w:p>
          <w:p w14:paraId="404E9CE4" w14:textId="77777777" w:rsidR="00330265" w:rsidRPr="00420202" w:rsidRDefault="00D60362" w:rsidP="00330265">
            <w:pPr>
              <w:pStyle w:val="NIEARTTEKSTtekstnieartykuowanynppodstprawnarozplubpreambua"/>
              <w:spacing w:line="240" w:lineRule="auto"/>
              <w:rPr>
                <w:rFonts w:ascii="Arial" w:hAnsi="Arial"/>
                <w:sz w:val="22"/>
                <w:szCs w:val="22"/>
              </w:rPr>
            </w:pPr>
            <w:r w:rsidRPr="00420202">
              <w:rPr>
                <w:rFonts w:ascii="Arial" w:hAnsi="Arial"/>
                <w:sz w:val="22"/>
                <w:szCs w:val="22"/>
              </w:rPr>
              <w:t>Wynagrodzenie mediatora wynosić będzie za pierwsze posiedzenie 150 złotych, a za każde kolejne – 100 złotych, łącznie nie więcej niż 450 złotych.</w:t>
            </w:r>
            <w:r w:rsidR="00330265" w:rsidRPr="00420202">
              <w:rPr>
                <w:rFonts w:ascii="Arial" w:hAnsi="Arial"/>
                <w:sz w:val="22"/>
                <w:szCs w:val="22"/>
              </w:rPr>
              <w:t xml:space="preserve"> Z kolei wynagrodzenie za przeprowadzenie posiedzenia indywidualnego wynosić będzie </w:t>
            </w:r>
            <w:r w:rsidR="00330265" w:rsidRPr="00420202">
              <w:rPr>
                <w:rFonts w:ascii="Arial" w:hAnsi="Arial"/>
                <w:sz w:val="22"/>
                <w:szCs w:val="22"/>
              </w:rPr>
              <w:br/>
              <w:t>75 złotych, a łączny koszt mediacji  nie będzie przekraczał 450 złotych.</w:t>
            </w:r>
          </w:p>
          <w:p w14:paraId="22E59F96" w14:textId="77777777" w:rsidR="00D60362" w:rsidRPr="00420202" w:rsidRDefault="00330265" w:rsidP="00330265">
            <w:pPr>
              <w:spacing w:line="240" w:lineRule="auto"/>
              <w:jc w:val="both"/>
              <w:rPr>
                <w:rFonts w:ascii="Arial" w:hAnsi="Arial" w:cs="Arial"/>
                <w:lang w:eastAsia="pl-PL"/>
              </w:rPr>
            </w:pPr>
            <w:r w:rsidRPr="00420202">
              <w:rPr>
                <w:rFonts w:ascii="Arial" w:hAnsi="Arial" w:cs="Arial"/>
              </w:rPr>
              <w:t>W odniesieniu do mediatorów rozliczających podatek od towarów i usług, wysokość kosztów postępowania mediacyjnego będzie podwyższana o obowiązującą stawkę podatku od towarów i usług przewidzianą dla tego rodzaju czynności w przepisach o podatku od towarów i usług.</w:t>
            </w:r>
          </w:p>
          <w:p w14:paraId="5E27FF47" w14:textId="77777777" w:rsidR="008233A1" w:rsidRPr="00420202" w:rsidRDefault="008233A1" w:rsidP="008233A1">
            <w:pPr>
              <w:pStyle w:val="NIEARTTEKSTtekstnieartykuowanynppodstprawnarozplubpreambua"/>
              <w:spacing w:before="0" w:line="240" w:lineRule="auto"/>
              <w:ind w:firstLine="0"/>
              <w:rPr>
                <w:rFonts w:ascii="Arial" w:hAnsi="Arial"/>
                <w:sz w:val="22"/>
                <w:szCs w:val="22"/>
              </w:rPr>
            </w:pPr>
          </w:p>
        </w:tc>
        <w:tc>
          <w:tcPr>
            <w:tcW w:w="2835" w:type="dxa"/>
          </w:tcPr>
          <w:p w14:paraId="3F793311" w14:textId="77777777" w:rsidR="008233A1" w:rsidRPr="00420202" w:rsidRDefault="00D60362" w:rsidP="008233A1">
            <w:pPr>
              <w:spacing w:after="0" w:line="240" w:lineRule="auto"/>
              <w:rPr>
                <w:rFonts w:ascii="Arial" w:hAnsi="Arial" w:cs="Arial"/>
              </w:rPr>
            </w:pPr>
            <w:r w:rsidRPr="00420202">
              <w:rPr>
                <w:rFonts w:ascii="Arial" w:hAnsi="Arial" w:cs="Arial"/>
              </w:rPr>
              <w:lastRenderedPageBreak/>
              <w:t xml:space="preserve">Beata </w:t>
            </w:r>
            <w:proofErr w:type="spellStart"/>
            <w:r w:rsidRPr="00420202">
              <w:rPr>
                <w:rFonts w:ascii="Arial" w:hAnsi="Arial" w:cs="Arial"/>
              </w:rPr>
              <w:t>Wiraszka</w:t>
            </w:r>
            <w:proofErr w:type="spellEnd"/>
            <w:r w:rsidRPr="00420202">
              <w:rPr>
                <w:rFonts w:ascii="Arial" w:hAnsi="Arial" w:cs="Arial"/>
              </w:rPr>
              <w:t>-Bereza – Główny specjalista – Departament Legislacyjny Prawa Karnego</w:t>
            </w:r>
          </w:p>
        </w:tc>
        <w:tc>
          <w:tcPr>
            <w:tcW w:w="3196" w:type="dxa"/>
          </w:tcPr>
          <w:p w14:paraId="27A8D8B6" w14:textId="77777777" w:rsidR="008233A1" w:rsidRPr="00420202" w:rsidRDefault="00D60362" w:rsidP="008233A1">
            <w:pPr>
              <w:spacing w:after="0" w:line="240" w:lineRule="auto"/>
              <w:jc w:val="both"/>
              <w:rPr>
                <w:rFonts w:ascii="Arial" w:hAnsi="Arial" w:cs="Arial"/>
              </w:rPr>
            </w:pPr>
            <w:r w:rsidRPr="00420202">
              <w:rPr>
                <w:rFonts w:ascii="Arial" w:hAnsi="Arial" w:cs="Arial"/>
              </w:rPr>
              <w:t>Wejście w życie po upływie 14 dni od dnia ogłoszenia</w:t>
            </w:r>
          </w:p>
        </w:tc>
      </w:tr>
      <w:tr w:rsidR="007255E3" w:rsidRPr="00420202" w14:paraId="7000FBF0" w14:textId="77777777" w:rsidTr="002816DC">
        <w:tc>
          <w:tcPr>
            <w:tcW w:w="817" w:type="dxa"/>
            <w:tcBorders>
              <w:top w:val="single" w:sz="4" w:space="0" w:color="auto"/>
              <w:left w:val="single" w:sz="4" w:space="0" w:color="auto"/>
              <w:bottom w:val="single" w:sz="4" w:space="0" w:color="auto"/>
              <w:right w:val="single" w:sz="4" w:space="0" w:color="auto"/>
            </w:tcBorders>
          </w:tcPr>
          <w:p w14:paraId="5DE480A5" w14:textId="77777777" w:rsidR="007255E3" w:rsidRPr="00420202" w:rsidRDefault="007255E3" w:rsidP="008233A1">
            <w:pPr>
              <w:spacing w:after="0" w:line="240" w:lineRule="auto"/>
              <w:jc w:val="both"/>
              <w:rPr>
                <w:rFonts w:ascii="Arial" w:hAnsi="Arial" w:cs="Arial"/>
              </w:rPr>
            </w:pPr>
            <w:r w:rsidRPr="00420202">
              <w:rPr>
                <w:rFonts w:ascii="Arial" w:hAnsi="Arial" w:cs="Arial"/>
              </w:rPr>
              <w:t>595</w:t>
            </w:r>
          </w:p>
        </w:tc>
        <w:tc>
          <w:tcPr>
            <w:tcW w:w="3791" w:type="dxa"/>
          </w:tcPr>
          <w:p w14:paraId="222815BB" w14:textId="77777777" w:rsidR="007255E3" w:rsidRPr="00420202" w:rsidRDefault="007255E3" w:rsidP="00D60362">
            <w:pPr>
              <w:pStyle w:val="TYTUAKTUprzedmiotregulacjiustawylubrozporzdzenia"/>
              <w:spacing w:line="240" w:lineRule="auto"/>
              <w:jc w:val="both"/>
              <w:rPr>
                <w:rFonts w:ascii="Arial" w:hAnsi="Arial"/>
                <w:b w:val="0"/>
                <w:bCs w:val="0"/>
                <w:sz w:val="22"/>
                <w:szCs w:val="22"/>
              </w:rPr>
            </w:pPr>
            <w:r w:rsidRPr="00420202">
              <w:rPr>
                <w:rFonts w:ascii="Arial" w:hAnsi="Arial"/>
                <w:b w:val="0"/>
                <w:bCs w:val="0"/>
                <w:sz w:val="22"/>
                <w:szCs w:val="22"/>
              </w:rPr>
              <w:t>Projekt rozporządzenia Ministra Sprawiedliwości zmieniający rozporządzenie  Ministra Sprawiedliwości z dnia 24 czerwca 2021 r. zmieniający rozporządzenie w sprawie szczegółowego sposobu prowadzenia rejestrów wchodzących w skład Krajowego Rejestru Sądowego oraz szczegółowej treści wpisów w tych rejestrach.</w:t>
            </w:r>
          </w:p>
        </w:tc>
        <w:tc>
          <w:tcPr>
            <w:tcW w:w="4147" w:type="dxa"/>
          </w:tcPr>
          <w:p w14:paraId="76D66DF6" w14:textId="77777777" w:rsidR="001E4D77" w:rsidRPr="00420202" w:rsidRDefault="007255E3" w:rsidP="007255E3">
            <w:pPr>
              <w:pStyle w:val="NIEARTTEKSTtekstnieartykuowanynppodstprawnarozplubpreambua"/>
              <w:spacing w:line="240" w:lineRule="auto"/>
              <w:ind w:firstLine="0"/>
              <w:rPr>
                <w:rFonts w:ascii="Arial" w:hAnsi="Arial"/>
                <w:sz w:val="22"/>
                <w:szCs w:val="22"/>
              </w:rPr>
            </w:pPr>
            <w:r w:rsidRPr="00420202">
              <w:rPr>
                <w:rFonts w:ascii="Arial" w:hAnsi="Arial"/>
                <w:sz w:val="22"/>
                <w:szCs w:val="22"/>
              </w:rPr>
              <w:t xml:space="preserve">Podstawa prawna art. 35a ustawy z dnia 20 sierpnia 1997 r. o Krajowym Rejestrze Sądowym (Dz. U. z 2021 r. poz. 112 oraz z 2020 r. poz. 2320). </w:t>
            </w:r>
          </w:p>
          <w:p w14:paraId="1B457E11" w14:textId="77777777" w:rsidR="007255E3" w:rsidRPr="00420202" w:rsidRDefault="001E4D77" w:rsidP="001E4D77">
            <w:pPr>
              <w:pStyle w:val="NIEARTTEKSTtekstnieartykuowanynppodstprawnarozplubpreambua"/>
              <w:spacing w:line="240" w:lineRule="auto"/>
              <w:ind w:firstLine="0"/>
              <w:rPr>
                <w:rFonts w:ascii="Arial" w:hAnsi="Arial"/>
                <w:sz w:val="22"/>
                <w:szCs w:val="22"/>
              </w:rPr>
            </w:pPr>
            <w:r w:rsidRPr="00420202">
              <w:rPr>
                <w:rFonts w:ascii="Arial" w:hAnsi="Arial"/>
                <w:sz w:val="22"/>
                <w:szCs w:val="22"/>
              </w:rPr>
              <w:t>Z</w:t>
            </w:r>
            <w:r w:rsidR="007255E3" w:rsidRPr="00420202">
              <w:rPr>
                <w:rFonts w:ascii="Arial" w:hAnsi="Arial"/>
                <w:sz w:val="22"/>
                <w:szCs w:val="22"/>
              </w:rPr>
              <w:t>mian</w:t>
            </w:r>
            <w:r w:rsidRPr="00420202">
              <w:rPr>
                <w:rFonts w:ascii="Arial" w:hAnsi="Arial"/>
                <w:sz w:val="22"/>
                <w:szCs w:val="22"/>
              </w:rPr>
              <w:t>a</w:t>
            </w:r>
            <w:r w:rsidR="007255E3" w:rsidRPr="00420202">
              <w:rPr>
                <w:rFonts w:ascii="Arial" w:hAnsi="Arial"/>
                <w:sz w:val="22"/>
                <w:szCs w:val="22"/>
              </w:rPr>
              <w:t xml:space="preserve"> rozporządzenia podyktowana jest opublikowaniem w dniu 24 czerwca 2021 r. (Dz.U. z 2021 poz. 1135) ustawy z dnia 15 czerwca 2021 r. o zmianie ustawy o doręczeniach elektronicznych, na podstawie której przesunięto termin wejścia w życie przepisów </w:t>
            </w:r>
            <w:r w:rsidR="007255E3" w:rsidRPr="00420202">
              <w:rPr>
                <w:rFonts w:ascii="Arial" w:hAnsi="Arial"/>
                <w:sz w:val="22"/>
                <w:szCs w:val="22"/>
              </w:rPr>
              <w:lastRenderedPageBreak/>
              <w:t xml:space="preserve">zmieniających ustawę o Krajowym Rejestrze Sądowym, zgodnie z którymi będzie możliwe ujawnienie w KRS-ie „adresu do doręczeń elektronicznych wpisanego do bazy adresów elektronicznych”. Na podstawie § 4 w/w Rozporządzenia Ministra Sprawiedliwości z dnia 24 czerwca 2021 r., cześć regulacji określających szczegółowe kwestie wpisu „adresu do doręczeń elektronicznych wpisanego do bazy adresów elektronicznych” do Krajowego Rejestru  Sądowego, ma wejść w życie z dniem 1 października 2021 r., tak jak pierwotnie przewidywała to ustawa z dnia 18 listopada 2020 r. o doręczeniach elektronicznych (Dz.U z 2020 poz. 2320 z </w:t>
            </w:r>
            <w:proofErr w:type="spellStart"/>
            <w:r w:rsidR="007255E3" w:rsidRPr="00420202">
              <w:rPr>
                <w:rFonts w:ascii="Arial" w:hAnsi="Arial"/>
                <w:sz w:val="22"/>
                <w:szCs w:val="22"/>
              </w:rPr>
              <w:t>późn</w:t>
            </w:r>
            <w:proofErr w:type="spellEnd"/>
            <w:r w:rsidR="007255E3" w:rsidRPr="00420202">
              <w:rPr>
                <w:rFonts w:ascii="Arial" w:hAnsi="Arial"/>
                <w:sz w:val="22"/>
                <w:szCs w:val="22"/>
              </w:rPr>
              <w:t>. zm.). Obecnie na podstawie cyt. wyżej ustawy z dnia 15 czerwca 2021 r. o zmianie ustawy o doręczeniach elektronicznych - termin wejścia w życie przepisów zmieniających ustawę o Krajowym Rejestrze Sądowym, w zakresie ujawnienia w KRS-ie „adresu do doręczeń elektronicznych wpisanego do bazy adresów elektronicznych”, został przesunięty na dzień 5 lipca 2022r.</w:t>
            </w:r>
          </w:p>
        </w:tc>
        <w:tc>
          <w:tcPr>
            <w:tcW w:w="2835" w:type="dxa"/>
          </w:tcPr>
          <w:p w14:paraId="540203DA" w14:textId="77777777" w:rsidR="001E4D77" w:rsidRPr="00420202" w:rsidRDefault="001E4D77" w:rsidP="008233A1">
            <w:pPr>
              <w:spacing w:after="0" w:line="240" w:lineRule="auto"/>
              <w:rPr>
                <w:rFonts w:ascii="Arial" w:hAnsi="Arial" w:cs="Arial"/>
              </w:rPr>
            </w:pPr>
            <w:r w:rsidRPr="00420202">
              <w:rPr>
                <w:rFonts w:ascii="Arial" w:hAnsi="Arial" w:cs="Arial"/>
              </w:rPr>
              <w:lastRenderedPageBreak/>
              <w:t xml:space="preserve">Adrian Orliński – </w:t>
            </w:r>
          </w:p>
          <w:p w14:paraId="6C5AAC71" w14:textId="77777777" w:rsidR="007255E3" w:rsidRPr="00420202" w:rsidRDefault="001E4D77" w:rsidP="008233A1">
            <w:pPr>
              <w:spacing w:after="0" w:line="240" w:lineRule="auto"/>
              <w:rPr>
                <w:rFonts w:ascii="Arial" w:hAnsi="Arial" w:cs="Arial"/>
              </w:rPr>
            </w:pPr>
            <w:r w:rsidRPr="00420202">
              <w:rPr>
                <w:rFonts w:ascii="Arial" w:hAnsi="Arial" w:cs="Arial"/>
              </w:rPr>
              <w:t>Główny Specjalista -</w:t>
            </w:r>
          </w:p>
          <w:p w14:paraId="6D965A9E" w14:textId="77777777" w:rsidR="001E4D77" w:rsidRPr="00420202" w:rsidRDefault="001E4D77" w:rsidP="008233A1">
            <w:pPr>
              <w:spacing w:after="0" w:line="240" w:lineRule="auto"/>
              <w:rPr>
                <w:rFonts w:ascii="Arial" w:hAnsi="Arial" w:cs="Arial"/>
              </w:rPr>
            </w:pPr>
            <w:r w:rsidRPr="00420202">
              <w:rPr>
                <w:rFonts w:ascii="Arial" w:hAnsi="Arial" w:cs="Arial"/>
              </w:rPr>
              <w:t>Departament Legislacyjny Prawa Cywilnego</w:t>
            </w:r>
          </w:p>
        </w:tc>
        <w:tc>
          <w:tcPr>
            <w:tcW w:w="3196" w:type="dxa"/>
          </w:tcPr>
          <w:p w14:paraId="3C1F4B12" w14:textId="77777777" w:rsidR="007255E3" w:rsidRDefault="001E4D77" w:rsidP="008233A1">
            <w:pPr>
              <w:spacing w:after="0" w:line="240" w:lineRule="auto"/>
              <w:jc w:val="both"/>
              <w:rPr>
                <w:rFonts w:ascii="Arial" w:hAnsi="Arial" w:cs="Arial"/>
              </w:rPr>
            </w:pPr>
            <w:r w:rsidRPr="00420202">
              <w:rPr>
                <w:rFonts w:ascii="Arial" w:hAnsi="Arial" w:cs="Arial"/>
              </w:rPr>
              <w:t xml:space="preserve">Wejście w życie w dniu  </w:t>
            </w:r>
            <w:r w:rsidR="00A4429E" w:rsidRPr="00420202">
              <w:rPr>
                <w:rFonts w:ascii="Arial" w:hAnsi="Arial" w:cs="Arial"/>
              </w:rPr>
              <w:br/>
            </w:r>
            <w:r w:rsidRPr="00420202">
              <w:rPr>
                <w:rFonts w:ascii="Arial" w:hAnsi="Arial" w:cs="Arial"/>
              </w:rPr>
              <w:t>1 października 2021 r.</w:t>
            </w:r>
          </w:p>
          <w:p w14:paraId="178FCC21" w14:textId="77777777" w:rsidR="00D56E18" w:rsidRDefault="00D56E18" w:rsidP="008233A1">
            <w:pPr>
              <w:spacing w:after="0" w:line="240" w:lineRule="auto"/>
              <w:jc w:val="both"/>
              <w:rPr>
                <w:rFonts w:ascii="Arial" w:hAnsi="Arial" w:cs="Arial"/>
              </w:rPr>
            </w:pPr>
          </w:p>
          <w:p w14:paraId="0296D89F" w14:textId="77777777" w:rsidR="00D56E18" w:rsidRPr="00420202" w:rsidRDefault="00D56E18" w:rsidP="00D56E18">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 Opublikowano w Dz. U.</w:t>
            </w:r>
          </w:p>
        </w:tc>
      </w:tr>
      <w:tr w:rsidR="007255E3" w:rsidRPr="00420202" w14:paraId="31542D87" w14:textId="77777777" w:rsidTr="002816DC">
        <w:tc>
          <w:tcPr>
            <w:tcW w:w="817" w:type="dxa"/>
            <w:tcBorders>
              <w:top w:val="single" w:sz="4" w:space="0" w:color="auto"/>
              <w:left w:val="single" w:sz="4" w:space="0" w:color="auto"/>
              <w:bottom w:val="single" w:sz="4" w:space="0" w:color="auto"/>
              <w:right w:val="single" w:sz="4" w:space="0" w:color="auto"/>
            </w:tcBorders>
          </w:tcPr>
          <w:p w14:paraId="70CE1E86" w14:textId="77777777" w:rsidR="007255E3" w:rsidRPr="00420202" w:rsidRDefault="007255E3" w:rsidP="008233A1">
            <w:pPr>
              <w:spacing w:after="0" w:line="240" w:lineRule="auto"/>
              <w:jc w:val="both"/>
              <w:rPr>
                <w:rFonts w:ascii="Arial" w:hAnsi="Arial" w:cs="Arial"/>
              </w:rPr>
            </w:pPr>
            <w:r w:rsidRPr="00420202">
              <w:rPr>
                <w:rFonts w:ascii="Arial" w:hAnsi="Arial" w:cs="Arial"/>
              </w:rPr>
              <w:t>596</w:t>
            </w:r>
          </w:p>
        </w:tc>
        <w:tc>
          <w:tcPr>
            <w:tcW w:w="3791" w:type="dxa"/>
          </w:tcPr>
          <w:p w14:paraId="2E75E0A9" w14:textId="77777777" w:rsidR="007255E3" w:rsidRPr="00420202" w:rsidRDefault="00875DE4" w:rsidP="00D60362">
            <w:pPr>
              <w:pStyle w:val="TYTUAKTUprzedmiotregulacjiustawylubrozporzdzenia"/>
              <w:spacing w:line="240" w:lineRule="auto"/>
              <w:jc w:val="both"/>
              <w:rPr>
                <w:rFonts w:ascii="Arial" w:hAnsi="Arial"/>
                <w:b w:val="0"/>
                <w:bCs w:val="0"/>
                <w:sz w:val="22"/>
                <w:szCs w:val="22"/>
              </w:rPr>
            </w:pPr>
            <w:r w:rsidRPr="00420202">
              <w:rPr>
                <w:rFonts w:ascii="Arial" w:hAnsi="Arial"/>
                <w:b w:val="0"/>
                <w:bCs w:val="0"/>
                <w:sz w:val="22"/>
                <w:szCs w:val="22"/>
              </w:rPr>
              <w:t>Projekt rozporządzenia Ministra Sprawiedliwości zmieniający rozporządzeni</w:t>
            </w:r>
            <w:r w:rsidR="004A6DE9" w:rsidRPr="00420202">
              <w:rPr>
                <w:rFonts w:ascii="Arial" w:hAnsi="Arial"/>
                <w:b w:val="0"/>
                <w:bCs w:val="0"/>
                <w:sz w:val="22"/>
                <w:szCs w:val="22"/>
              </w:rPr>
              <w:t>e</w:t>
            </w:r>
            <w:r w:rsidRPr="00420202">
              <w:rPr>
                <w:rFonts w:ascii="Arial" w:hAnsi="Arial"/>
                <w:b w:val="0"/>
                <w:bCs w:val="0"/>
                <w:sz w:val="22"/>
                <w:szCs w:val="22"/>
              </w:rPr>
              <w:t xml:space="preserve"> w sprawie określenia wzorców dotyczących prostej spółki akcyjnej udostępnionych w systemie teleinformatycznym</w:t>
            </w:r>
            <w:r w:rsidR="004A6DE9" w:rsidRPr="00420202">
              <w:rPr>
                <w:rFonts w:ascii="Arial" w:hAnsi="Arial"/>
                <w:b w:val="0"/>
                <w:bCs w:val="0"/>
                <w:sz w:val="22"/>
                <w:szCs w:val="22"/>
              </w:rPr>
              <w:t>.</w:t>
            </w:r>
          </w:p>
        </w:tc>
        <w:tc>
          <w:tcPr>
            <w:tcW w:w="4147" w:type="dxa"/>
          </w:tcPr>
          <w:p w14:paraId="7B386F1C" w14:textId="77777777" w:rsidR="00A4429E" w:rsidRPr="00420202" w:rsidRDefault="004A6DE9" w:rsidP="004A6DE9">
            <w:pPr>
              <w:pStyle w:val="NIEARTTEKSTtekstnieartykuowanynppodstprawnarozplubpreambua"/>
              <w:spacing w:line="240" w:lineRule="auto"/>
              <w:ind w:firstLine="0"/>
              <w:rPr>
                <w:rFonts w:ascii="Arial" w:hAnsi="Arial"/>
                <w:sz w:val="22"/>
                <w:szCs w:val="22"/>
              </w:rPr>
            </w:pPr>
            <w:r w:rsidRPr="00420202">
              <w:rPr>
                <w:rFonts w:ascii="Arial" w:hAnsi="Arial"/>
                <w:sz w:val="22"/>
                <w:szCs w:val="22"/>
              </w:rPr>
              <w:t>Podstawa prawna art. 300</w:t>
            </w:r>
            <w:r w:rsidRPr="00420202">
              <w:rPr>
                <w:rFonts w:ascii="Arial" w:hAnsi="Arial"/>
                <w:sz w:val="22"/>
                <w:szCs w:val="22"/>
                <w:vertAlign w:val="superscript"/>
              </w:rPr>
              <w:t>7</w:t>
            </w:r>
            <w:r w:rsidRPr="00420202">
              <w:rPr>
                <w:rFonts w:ascii="Arial" w:hAnsi="Arial"/>
                <w:sz w:val="22"/>
                <w:szCs w:val="22"/>
              </w:rPr>
              <w:t xml:space="preserve"> § 5 oraz art. 300</w:t>
            </w:r>
            <w:r w:rsidRPr="00420202">
              <w:rPr>
                <w:rFonts w:ascii="Arial" w:hAnsi="Arial"/>
                <w:sz w:val="22"/>
                <w:szCs w:val="22"/>
                <w:vertAlign w:val="superscript"/>
              </w:rPr>
              <w:t>58</w:t>
            </w:r>
            <w:r w:rsidRPr="00420202">
              <w:rPr>
                <w:rFonts w:ascii="Arial" w:hAnsi="Arial"/>
                <w:sz w:val="22"/>
                <w:szCs w:val="22"/>
              </w:rPr>
              <w:t xml:space="preserve"> § 6 ustawy z dnia 15 września 2000 r. – Kodeks spółek handlowych (Dz. U. z 2020 r. poz. 1526 i 2320).</w:t>
            </w:r>
            <w:r w:rsidR="00A4429E" w:rsidRPr="00420202">
              <w:rPr>
                <w:rFonts w:ascii="Arial" w:hAnsi="Arial"/>
                <w:sz w:val="22"/>
                <w:szCs w:val="22"/>
              </w:rPr>
              <w:t xml:space="preserve"> </w:t>
            </w:r>
          </w:p>
          <w:p w14:paraId="3F0B7C75" w14:textId="77777777" w:rsidR="007255E3" w:rsidRPr="00420202" w:rsidRDefault="00A4429E" w:rsidP="004A6DE9">
            <w:pPr>
              <w:pStyle w:val="NIEARTTEKSTtekstnieartykuowanynppodstprawnarozplubpreambua"/>
              <w:spacing w:line="240" w:lineRule="auto"/>
              <w:ind w:firstLine="0"/>
              <w:rPr>
                <w:rFonts w:ascii="Arial" w:hAnsi="Arial"/>
                <w:sz w:val="22"/>
                <w:szCs w:val="22"/>
              </w:rPr>
            </w:pPr>
            <w:r w:rsidRPr="00420202">
              <w:rPr>
                <w:rFonts w:ascii="Arial" w:hAnsi="Arial"/>
                <w:sz w:val="22"/>
                <w:szCs w:val="22"/>
              </w:rPr>
              <w:t>Zmiana rozporządzenia podyktowana jest potrzebą realizacji upoważnienia ustawowego zawartego w art. 300</w:t>
            </w:r>
            <w:r w:rsidRPr="00420202">
              <w:rPr>
                <w:rFonts w:ascii="Arial" w:hAnsi="Arial"/>
                <w:sz w:val="22"/>
                <w:szCs w:val="22"/>
                <w:vertAlign w:val="superscript"/>
              </w:rPr>
              <w:t>58</w:t>
            </w:r>
            <w:r w:rsidRPr="00420202">
              <w:rPr>
                <w:rFonts w:ascii="Arial" w:hAnsi="Arial"/>
                <w:sz w:val="22"/>
                <w:szCs w:val="22"/>
              </w:rPr>
              <w:t xml:space="preserve"> § 6 Kodeksu spółek handlowych. Według wspomnianej regulacji: </w:t>
            </w:r>
            <w:r w:rsidRPr="00420202">
              <w:rPr>
                <w:rFonts w:ascii="Arial" w:hAnsi="Arial"/>
                <w:i/>
                <w:iCs/>
                <w:sz w:val="22"/>
                <w:szCs w:val="22"/>
              </w:rPr>
              <w:t xml:space="preserve">Uchwała o powołaniu pełnomocnika w celu zawarcia z członkiem zarządu albo dyrektorem umowy spółki, która ma zostać zawarta przy wykorzystaniu wzorca umowy, może zostać podjęta przy wykorzystaniu wzorca </w:t>
            </w:r>
            <w:r w:rsidRPr="00420202">
              <w:rPr>
                <w:rFonts w:ascii="Arial" w:hAnsi="Arial"/>
                <w:i/>
                <w:iCs/>
                <w:sz w:val="22"/>
                <w:szCs w:val="22"/>
              </w:rPr>
              <w:lastRenderedPageBreak/>
              <w:t>udostępnionego w systemie teleinformatycznym</w:t>
            </w:r>
            <w:r w:rsidRPr="00420202">
              <w:rPr>
                <w:rFonts w:ascii="Arial" w:hAnsi="Arial"/>
                <w:sz w:val="22"/>
                <w:szCs w:val="22"/>
              </w:rPr>
              <w:t>. Obecne brzmienie Rozporządzenia Ministra Sprawiedliwości z dnia 30 czerwca 2021 r. w sprawie określenia wzorców dotyczących prostej spółki akcyjnej udostępnionych w systemie teleinformatycznym (Dz.U. z 2021 poz. 1191) nie przewiduje w swoje treści, ani pośród załączników do w/w rozporządzenia – tego rodzaju „uchwały o powołaniu pełnomocnika”.</w:t>
            </w:r>
          </w:p>
          <w:p w14:paraId="36B274F0" w14:textId="77777777" w:rsidR="00A4429E" w:rsidRPr="00420202" w:rsidRDefault="00A4429E" w:rsidP="00A4429E">
            <w:pPr>
              <w:rPr>
                <w:rFonts w:ascii="Arial" w:hAnsi="Arial" w:cs="Arial"/>
                <w:lang w:eastAsia="pl-PL"/>
              </w:rPr>
            </w:pPr>
          </w:p>
        </w:tc>
        <w:tc>
          <w:tcPr>
            <w:tcW w:w="2835" w:type="dxa"/>
          </w:tcPr>
          <w:p w14:paraId="773CEC42" w14:textId="77777777" w:rsidR="001E4D77" w:rsidRPr="00420202" w:rsidRDefault="001E4D77" w:rsidP="001E4D77">
            <w:pPr>
              <w:spacing w:after="0" w:line="240" w:lineRule="auto"/>
              <w:rPr>
                <w:rFonts w:ascii="Arial" w:hAnsi="Arial" w:cs="Arial"/>
              </w:rPr>
            </w:pPr>
            <w:r w:rsidRPr="00420202">
              <w:rPr>
                <w:rFonts w:ascii="Arial" w:hAnsi="Arial" w:cs="Arial"/>
              </w:rPr>
              <w:lastRenderedPageBreak/>
              <w:t xml:space="preserve">Adrian Orliński – </w:t>
            </w:r>
          </w:p>
          <w:p w14:paraId="77408E58" w14:textId="77777777" w:rsidR="001E4D77" w:rsidRPr="00420202" w:rsidRDefault="001E4D77" w:rsidP="001E4D77">
            <w:pPr>
              <w:spacing w:after="0" w:line="240" w:lineRule="auto"/>
              <w:rPr>
                <w:rFonts w:ascii="Arial" w:hAnsi="Arial" w:cs="Arial"/>
              </w:rPr>
            </w:pPr>
            <w:r w:rsidRPr="00420202">
              <w:rPr>
                <w:rFonts w:ascii="Arial" w:hAnsi="Arial" w:cs="Arial"/>
              </w:rPr>
              <w:t>Główny Specjalista -</w:t>
            </w:r>
          </w:p>
          <w:p w14:paraId="02A1B53E" w14:textId="77777777" w:rsidR="007255E3" w:rsidRPr="00420202" w:rsidRDefault="001E4D77" w:rsidP="001E4D77">
            <w:pPr>
              <w:spacing w:after="0" w:line="240" w:lineRule="auto"/>
              <w:rPr>
                <w:rFonts w:ascii="Arial" w:hAnsi="Arial" w:cs="Arial"/>
              </w:rPr>
            </w:pPr>
            <w:r w:rsidRPr="00420202">
              <w:rPr>
                <w:rFonts w:ascii="Arial" w:hAnsi="Arial" w:cs="Arial"/>
              </w:rPr>
              <w:t>Departament Legislacyjny Prawa Cywilnego</w:t>
            </w:r>
          </w:p>
        </w:tc>
        <w:tc>
          <w:tcPr>
            <w:tcW w:w="3196" w:type="dxa"/>
          </w:tcPr>
          <w:p w14:paraId="10B2B4F6" w14:textId="77777777" w:rsidR="004A6DE9" w:rsidRPr="00420202" w:rsidRDefault="004A6DE9" w:rsidP="004A6DE9">
            <w:pPr>
              <w:spacing w:after="0" w:line="240" w:lineRule="auto"/>
              <w:jc w:val="both"/>
              <w:rPr>
                <w:rFonts w:ascii="Arial" w:hAnsi="Arial" w:cs="Arial"/>
              </w:rPr>
            </w:pPr>
            <w:r w:rsidRPr="00420202">
              <w:rPr>
                <w:rFonts w:ascii="Arial" w:hAnsi="Arial" w:cs="Arial"/>
              </w:rPr>
              <w:t xml:space="preserve">Wejście w życie po upływie 14 dni od daty publikacji, </w:t>
            </w:r>
          </w:p>
          <w:p w14:paraId="32D50601" w14:textId="77777777" w:rsidR="007255E3" w:rsidRPr="00420202" w:rsidRDefault="004A6DE9" w:rsidP="004A6DE9">
            <w:pPr>
              <w:spacing w:after="0" w:line="240" w:lineRule="auto"/>
              <w:jc w:val="both"/>
              <w:rPr>
                <w:rFonts w:ascii="Arial" w:hAnsi="Arial" w:cs="Arial"/>
              </w:rPr>
            </w:pPr>
            <w:r w:rsidRPr="00420202">
              <w:rPr>
                <w:rFonts w:ascii="Arial" w:hAnsi="Arial" w:cs="Arial"/>
              </w:rPr>
              <w:t>(z uwzględnieniem gotowości technologicznej systemu teleinformatycznego obsługującego postępowanie rejestrowe PSA-S24</w:t>
            </w:r>
            <w:r w:rsidR="00D56E18">
              <w:rPr>
                <w:rFonts w:ascii="Arial" w:hAnsi="Arial" w:cs="Arial"/>
              </w:rPr>
              <w:t xml:space="preserve"> planowanej do końca 2022</w:t>
            </w:r>
            <w:r w:rsidRPr="00420202">
              <w:rPr>
                <w:rFonts w:ascii="Arial" w:hAnsi="Arial" w:cs="Arial"/>
              </w:rPr>
              <w:t>).</w:t>
            </w:r>
          </w:p>
        </w:tc>
      </w:tr>
      <w:tr w:rsidR="00405925" w:rsidRPr="00420202" w14:paraId="4FFC4B46" w14:textId="77777777" w:rsidTr="002816DC">
        <w:tc>
          <w:tcPr>
            <w:tcW w:w="817" w:type="dxa"/>
            <w:tcBorders>
              <w:top w:val="single" w:sz="4" w:space="0" w:color="auto"/>
              <w:left w:val="single" w:sz="4" w:space="0" w:color="auto"/>
              <w:bottom w:val="single" w:sz="4" w:space="0" w:color="auto"/>
              <w:right w:val="single" w:sz="4" w:space="0" w:color="auto"/>
            </w:tcBorders>
          </w:tcPr>
          <w:p w14:paraId="056373BB" w14:textId="77777777" w:rsidR="00405925" w:rsidRPr="00420202" w:rsidRDefault="00405925" w:rsidP="008233A1">
            <w:pPr>
              <w:spacing w:after="0" w:line="240" w:lineRule="auto"/>
              <w:jc w:val="both"/>
              <w:rPr>
                <w:rFonts w:ascii="Arial" w:hAnsi="Arial" w:cs="Arial"/>
              </w:rPr>
            </w:pPr>
            <w:r w:rsidRPr="00420202">
              <w:rPr>
                <w:rFonts w:ascii="Arial" w:hAnsi="Arial" w:cs="Arial"/>
              </w:rPr>
              <w:t>597</w:t>
            </w:r>
          </w:p>
        </w:tc>
        <w:tc>
          <w:tcPr>
            <w:tcW w:w="3791" w:type="dxa"/>
          </w:tcPr>
          <w:p w14:paraId="535B7EAF" w14:textId="77777777" w:rsidR="00405925" w:rsidRPr="00420202" w:rsidRDefault="00405925" w:rsidP="00405925">
            <w:pPr>
              <w:ind w:hanging="34"/>
              <w:rPr>
                <w:rFonts w:ascii="Arial" w:hAnsi="Arial" w:cs="Arial"/>
              </w:rPr>
            </w:pPr>
            <w:r w:rsidRPr="00420202">
              <w:rPr>
                <w:rFonts w:ascii="Arial" w:hAnsi="Arial" w:cs="Arial"/>
              </w:rPr>
              <w:t>Projekt rozporządzenia Ministra Sprawiedliwości w sprawie zmiany rozporządzenia  w sprawie przekazania niektórym sądom okręgowym i sądom rejonowym rozpoznawania spraw gospodarczych z obszarów właściwości innych sądów okręgowych i sądów rejonowych</w:t>
            </w:r>
          </w:p>
          <w:p w14:paraId="7817F0CA" w14:textId="77777777" w:rsidR="00405925" w:rsidRPr="00420202" w:rsidRDefault="00405925" w:rsidP="00D60362">
            <w:pPr>
              <w:pStyle w:val="TYTUAKTUprzedmiotregulacjiustawylubrozporzdzenia"/>
              <w:spacing w:line="240" w:lineRule="auto"/>
              <w:jc w:val="both"/>
              <w:rPr>
                <w:rFonts w:ascii="Arial" w:hAnsi="Arial"/>
                <w:b w:val="0"/>
                <w:bCs w:val="0"/>
                <w:sz w:val="22"/>
                <w:szCs w:val="22"/>
              </w:rPr>
            </w:pPr>
          </w:p>
        </w:tc>
        <w:tc>
          <w:tcPr>
            <w:tcW w:w="4147" w:type="dxa"/>
          </w:tcPr>
          <w:p w14:paraId="497D60D4" w14:textId="77777777" w:rsidR="00405925" w:rsidRPr="00420202" w:rsidRDefault="00405925" w:rsidP="00405925">
            <w:pPr>
              <w:jc w:val="both"/>
              <w:rPr>
                <w:rFonts w:ascii="Arial" w:eastAsia="Times New Roman" w:hAnsi="Arial" w:cs="Arial"/>
                <w:bCs/>
              </w:rPr>
            </w:pPr>
            <w:r w:rsidRPr="00420202">
              <w:rPr>
                <w:rFonts w:ascii="Arial" w:hAnsi="Arial" w:cs="Arial"/>
              </w:rPr>
              <w:t xml:space="preserve">Podstawa prawna - art. 20 pkt </w:t>
            </w:r>
            <w:r w:rsidRPr="00420202">
              <w:rPr>
                <w:rFonts w:ascii="Arial" w:eastAsia="Times New Roman" w:hAnsi="Arial" w:cs="Arial"/>
                <w:bCs/>
              </w:rPr>
              <w:t>3 ustawy z dnia 27 lipca 2001 r. – Prawo o ustroju sądów powszechnych (Dz. U. z 2020 r. poz. 2072 oraz z 2021 r. poz. 1080 i 1236)</w:t>
            </w:r>
          </w:p>
          <w:p w14:paraId="69F89123" w14:textId="77777777" w:rsidR="00405925" w:rsidRPr="00420202" w:rsidRDefault="00405925" w:rsidP="00405925">
            <w:pPr>
              <w:jc w:val="both"/>
              <w:rPr>
                <w:rFonts w:ascii="Arial" w:hAnsi="Arial" w:cs="Arial"/>
              </w:rPr>
            </w:pPr>
            <w:r w:rsidRPr="00420202">
              <w:rPr>
                <w:rFonts w:ascii="Arial" w:hAnsi="Arial" w:cs="Arial"/>
              </w:rPr>
              <w:t>Projektowana regulacja przewiduje zmianę się właściwości Sądu Okręgowego w Krakowie, który będzie właściwy do rozpoznawania spraw gospodarczych oraz innych spraw z zakresu prawa gospodarczego i cywilnego, należących do sądu gospodarczego na podstawie odrębnych ustaw, jedynie z obszaru właściwości Sądu Okręgowego w Nowym Sączu.</w:t>
            </w:r>
          </w:p>
        </w:tc>
        <w:tc>
          <w:tcPr>
            <w:tcW w:w="2835" w:type="dxa"/>
          </w:tcPr>
          <w:p w14:paraId="7FE4C9AC" w14:textId="77777777" w:rsidR="00405925" w:rsidRPr="00420202" w:rsidRDefault="00405925" w:rsidP="001E4D77">
            <w:pPr>
              <w:spacing w:after="0" w:line="240" w:lineRule="auto"/>
              <w:rPr>
                <w:rFonts w:ascii="Arial" w:hAnsi="Arial" w:cs="Arial"/>
              </w:rPr>
            </w:pPr>
            <w:r w:rsidRPr="00420202">
              <w:rPr>
                <w:rFonts w:ascii="Arial" w:hAnsi="Arial" w:cs="Arial"/>
              </w:rPr>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0719C326" w14:textId="77777777" w:rsidR="00A332B0" w:rsidRPr="00420202" w:rsidRDefault="00A332B0" w:rsidP="004A6DE9">
            <w:pPr>
              <w:spacing w:after="0" w:line="240" w:lineRule="auto"/>
              <w:jc w:val="both"/>
              <w:rPr>
                <w:rFonts w:ascii="Arial" w:hAnsi="Arial" w:cs="Arial"/>
              </w:rPr>
            </w:pPr>
            <w:r w:rsidRPr="00420202">
              <w:rPr>
                <w:rFonts w:ascii="Arial" w:hAnsi="Arial" w:cs="Arial"/>
              </w:rPr>
              <w:t>Wejście w życie z dniem 1 stycznia 2022 r.</w:t>
            </w:r>
          </w:p>
          <w:p w14:paraId="02603F6E" w14:textId="77777777" w:rsidR="00CE1439" w:rsidRPr="00420202" w:rsidRDefault="00CE1439" w:rsidP="004A6DE9">
            <w:pPr>
              <w:spacing w:after="0" w:line="240" w:lineRule="auto"/>
              <w:jc w:val="both"/>
              <w:rPr>
                <w:rFonts w:ascii="Arial" w:hAnsi="Arial" w:cs="Arial"/>
              </w:rPr>
            </w:pPr>
          </w:p>
          <w:p w14:paraId="416E2266" w14:textId="77777777" w:rsidR="00CE1439" w:rsidRPr="00420202" w:rsidRDefault="00CE1439" w:rsidP="004A6DE9">
            <w:pPr>
              <w:spacing w:after="0" w:line="240" w:lineRule="auto"/>
              <w:jc w:val="both"/>
              <w:rPr>
                <w:rFonts w:ascii="Arial" w:hAnsi="Arial" w:cs="Arial"/>
              </w:rPr>
            </w:pPr>
          </w:p>
          <w:p w14:paraId="392A68D1" w14:textId="77777777" w:rsidR="00CE1439" w:rsidRPr="00420202" w:rsidRDefault="008863C5" w:rsidP="004A6DE9">
            <w:pPr>
              <w:spacing w:after="0" w:line="240" w:lineRule="auto"/>
              <w:jc w:val="both"/>
              <w:rPr>
                <w:rFonts w:ascii="Arial" w:hAnsi="Arial" w:cs="Arial"/>
              </w:rPr>
            </w:pPr>
            <w:r w:rsidRPr="00420202">
              <w:rPr>
                <w:rFonts w:ascii="Arial" w:hAnsi="Arial" w:cs="Arial"/>
                <w:highlight w:val="yellow"/>
              </w:rPr>
              <w:t>Prace zakończone.</w:t>
            </w:r>
            <w:r w:rsidRPr="00420202">
              <w:rPr>
                <w:rFonts w:ascii="Arial" w:hAnsi="Arial" w:cs="Arial"/>
              </w:rPr>
              <w:t xml:space="preserve"> </w:t>
            </w:r>
          </w:p>
          <w:p w14:paraId="2B03E887" w14:textId="77777777" w:rsidR="008863C5" w:rsidRPr="00420202" w:rsidRDefault="008863C5" w:rsidP="004A6DE9">
            <w:pPr>
              <w:spacing w:after="0" w:line="240" w:lineRule="auto"/>
              <w:jc w:val="both"/>
              <w:rPr>
                <w:rFonts w:ascii="Arial" w:hAnsi="Arial" w:cs="Arial"/>
              </w:rPr>
            </w:pPr>
            <w:r w:rsidRPr="00420202">
              <w:rPr>
                <w:rFonts w:ascii="Arial" w:hAnsi="Arial" w:cs="Arial"/>
              </w:rPr>
              <w:t xml:space="preserve">Opublikowano w Dz. U. </w:t>
            </w:r>
          </w:p>
        </w:tc>
      </w:tr>
      <w:tr w:rsidR="00405925" w:rsidRPr="00420202" w14:paraId="6A71F53E" w14:textId="77777777" w:rsidTr="002816DC">
        <w:tc>
          <w:tcPr>
            <w:tcW w:w="817" w:type="dxa"/>
            <w:tcBorders>
              <w:top w:val="single" w:sz="4" w:space="0" w:color="auto"/>
              <w:left w:val="single" w:sz="4" w:space="0" w:color="auto"/>
              <w:bottom w:val="single" w:sz="4" w:space="0" w:color="auto"/>
              <w:right w:val="single" w:sz="4" w:space="0" w:color="auto"/>
            </w:tcBorders>
          </w:tcPr>
          <w:p w14:paraId="1CE09A2B" w14:textId="77777777" w:rsidR="00405925" w:rsidRPr="00420202" w:rsidRDefault="00405925" w:rsidP="008233A1">
            <w:pPr>
              <w:spacing w:after="0" w:line="240" w:lineRule="auto"/>
              <w:jc w:val="both"/>
              <w:rPr>
                <w:rFonts w:ascii="Arial" w:hAnsi="Arial" w:cs="Arial"/>
              </w:rPr>
            </w:pPr>
            <w:r w:rsidRPr="00420202">
              <w:rPr>
                <w:rFonts w:ascii="Arial" w:hAnsi="Arial" w:cs="Arial"/>
              </w:rPr>
              <w:t>598</w:t>
            </w:r>
          </w:p>
        </w:tc>
        <w:tc>
          <w:tcPr>
            <w:tcW w:w="3791" w:type="dxa"/>
          </w:tcPr>
          <w:p w14:paraId="6F872003" w14:textId="77777777" w:rsidR="00405925" w:rsidRPr="00420202" w:rsidRDefault="00405925" w:rsidP="00405925">
            <w:pPr>
              <w:ind w:hanging="34"/>
              <w:rPr>
                <w:rFonts w:ascii="Arial" w:hAnsi="Arial" w:cs="Arial"/>
              </w:rPr>
            </w:pPr>
            <w:r w:rsidRPr="00420202">
              <w:rPr>
                <w:rFonts w:ascii="Arial" w:hAnsi="Arial" w:cs="Arial"/>
              </w:rPr>
              <w:t>Projekt rozporządzenia Ministra Sprawiedliwości w sprawie zmiany rozporządzenia w sprawie ustalenia siedzib i obszarów właściwości sądów apelacyjnych, sądów okręgowych i sądów rejonowych oraz zakresu rozpoznawanych przez nie spraw</w:t>
            </w:r>
          </w:p>
        </w:tc>
        <w:tc>
          <w:tcPr>
            <w:tcW w:w="4147" w:type="dxa"/>
          </w:tcPr>
          <w:p w14:paraId="2DE3FC5E" w14:textId="77777777" w:rsidR="00405925" w:rsidRPr="00420202" w:rsidRDefault="00405925" w:rsidP="00405925">
            <w:pPr>
              <w:jc w:val="both"/>
              <w:rPr>
                <w:rFonts w:ascii="Arial" w:eastAsia="Times New Roman" w:hAnsi="Arial" w:cs="Arial"/>
                <w:bCs/>
              </w:rPr>
            </w:pPr>
            <w:r w:rsidRPr="00420202">
              <w:rPr>
                <w:rFonts w:ascii="Arial" w:hAnsi="Arial" w:cs="Arial"/>
              </w:rPr>
              <w:t xml:space="preserve">Podstawa prawna - art. 20 pkt 1 </w:t>
            </w:r>
            <w:r w:rsidRPr="00420202">
              <w:rPr>
                <w:rFonts w:ascii="Arial" w:eastAsia="Times New Roman" w:hAnsi="Arial" w:cs="Arial"/>
                <w:bCs/>
              </w:rPr>
              <w:t>ustawy z dnia 27 lipca 2001 r. – Prawo o ustroju sądów powszechnych (Dz. U. z 2020 r. poz. 2072 oraz z 2021 r. poz. 1080 i 1236)</w:t>
            </w:r>
          </w:p>
          <w:p w14:paraId="1E555D92" w14:textId="77777777" w:rsidR="00405925" w:rsidRPr="00420202" w:rsidRDefault="00405925" w:rsidP="00405925">
            <w:pPr>
              <w:jc w:val="both"/>
              <w:rPr>
                <w:rFonts w:ascii="Arial" w:hAnsi="Arial" w:cs="Arial"/>
              </w:rPr>
            </w:pPr>
            <w:r w:rsidRPr="00420202">
              <w:rPr>
                <w:rFonts w:ascii="Arial" w:hAnsi="Arial" w:cs="Arial"/>
              </w:rPr>
              <w:t xml:space="preserve">Projektowana regulacja przewiduje utworzenie pionu gospodarczego w Sądzie Okręgowym w Tarnowie oraz przeniesienie spraw </w:t>
            </w:r>
            <w:r w:rsidRPr="00420202">
              <w:rPr>
                <w:rFonts w:ascii="Arial" w:hAnsi="Arial" w:cs="Arial"/>
              </w:rPr>
              <w:lastRenderedPageBreak/>
              <w:t>restrukturyzacyjnych i upadłościowych z właściwości okręgu tarnowskiego z Sądu Rejonowego dla Krakowa Śródmieścia w Krakowie do Sądu Rejonowego w Tarnowie.</w:t>
            </w:r>
          </w:p>
        </w:tc>
        <w:tc>
          <w:tcPr>
            <w:tcW w:w="2835" w:type="dxa"/>
          </w:tcPr>
          <w:p w14:paraId="4BF35F17" w14:textId="77777777" w:rsidR="00405925" w:rsidRPr="00420202" w:rsidRDefault="00405925" w:rsidP="001E4D77">
            <w:pPr>
              <w:spacing w:after="0" w:line="240" w:lineRule="auto"/>
              <w:rPr>
                <w:rFonts w:ascii="Arial" w:hAnsi="Arial" w:cs="Arial"/>
              </w:rPr>
            </w:pPr>
            <w:r w:rsidRPr="00420202">
              <w:rPr>
                <w:rFonts w:ascii="Arial" w:hAnsi="Arial" w:cs="Arial"/>
              </w:rPr>
              <w:lastRenderedPageBreak/>
              <w:t xml:space="preserve">Joanna </w:t>
            </w:r>
            <w:proofErr w:type="spellStart"/>
            <w:r w:rsidRPr="00420202">
              <w:rPr>
                <w:rFonts w:ascii="Arial" w:hAnsi="Arial" w:cs="Arial"/>
              </w:rPr>
              <w:t>Korn</w:t>
            </w:r>
            <w:proofErr w:type="spellEnd"/>
            <w:r w:rsidRPr="00420202">
              <w:rPr>
                <w:rFonts w:ascii="Arial" w:hAnsi="Arial" w:cs="Arial"/>
              </w:rPr>
              <w:t>-Morawska – główny specjalista w Departamencie Legislacyjnym Ustroju Sądów</w:t>
            </w:r>
          </w:p>
        </w:tc>
        <w:tc>
          <w:tcPr>
            <w:tcW w:w="3196" w:type="dxa"/>
          </w:tcPr>
          <w:p w14:paraId="5293BFE9" w14:textId="77777777" w:rsidR="00405925" w:rsidRPr="00420202" w:rsidRDefault="00A332B0" w:rsidP="004A6DE9">
            <w:pPr>
              <w:spacing w:after="0" w:line="240" w:lineRule="auto"/>
              <w:jc w:val="both"/>
              <w:rPr>
                <w:rFonts w:ascii="Arial" w:hAnsi="Arial" w:cs="Arial"/>
              </w:rPr>
            </w:pPr>
            <w:r w:rsidRPr="00420202">
              <w:rPr>
                <w:rFonts w:ascii="Arial" w:hAnsi="Arial" w:cs="Arial"/>
              </w:rPr>
              <w:t>Wejście w życie z dniem 1 stycznia 2022 r.</w:t>
            </w:r>
          </w:p>
          <w:p w14:paraId="09361D39" w14:textId="77777777" w:rsidR="008863C5" w:rsidRPr="00420202" w:rsidRDefault="008863C5" w:rsidP="004A6DE9">
            <w:pPr>
              <w:spacing w:after="0" w:line="240" w:lineRule="auto"/>
              <w:jc w:val="both"/>
              <w:rPr>
                <w:rFonts w:ascii="Arial" w:hAnsi="Arial" w:cs="Arial"/>
              </w:rPr>
            </w:pPr>
          </w:p>
          <w:p w14:paraId="7C0BC36F" w14:textId="77777777" w:rsidR="008863C5" w:rsidRPr="00420202" w:rsidRDefault="008863C5" w:rsidP="008863C5">
            <w:pPr>
              <w:spacing w:after="0" w:line="240" w:lineRule="auto"/>
              <w:jc w:val="both"/>
              <w:rPr>
                <w:rFonts w:ascii="Arial" w:hAnsi="Arial" w:cs="Arial"/>
              </w:rPr>
            </w:pPr>
            <w:r w:rsidRPr="00420202">
              <w:rPr>
                <w:rFonts w:ascii="Arial" w:hAnsi="Arial" w:cs="Arial"/>
                <w:highlight w:val="yellow"/>
              </w:rPr>
              <w:t>Prace zakończone.</w:t>
            </w:r>
            <w:r w:rsidRPr="00420202">
              <w:rPr>
                <w:rFonts w:ascii="Arial" w:hAnsi="Arial" w:cs="Arial"/>
              </w:rPr>
              <w:t xml:space="preserve"> </w:t>
            </w:r>
          </w:p>
          <w:p w14:paraId="6A556E36" w14:textId="77777777" w:rsidR="008863C5" w:rsidRPr="00420202" w:rsidRDefault="008863C5" w:rsidP="008863C5">
            <w:pPr>
              <w:spacing w:after="0" w:line="240" w:lineRule="auto"/>
              <w:jc w:val="both"/>
              <w:rPr>
                <w:rFonts w:ascii="Arial" w:hAnsi="Arial" w:cs="Arial"/>
              </w:rPr>
            </w:pPr>
            <w:r w:rsidRPr="00420202">
              <w:rPr>
                <w:rFonts w:ascii="Arial" w:hAnsi="Arial" w:cs="Arial"/>
              </w:rPr>
              <w:t>Opublikowano w Dz. U.</w:t>
            </w:r>
          </w:p>
        </w:tc>
      </w:tr>
      <w:tr w:rsidR="00FD6D33" w:rsidRPr="00420202" w14:paraId="26798EDB" w14:textId="77777777" w:rsidTr="002816DC">
        <w:tc>
          <w:tcPr>
            <w:tcW w:w="817" w:type="dxa"/>
            <w:tcBorders>
              <w:top w:val="single" w:sz="4" w:space="0" w:color="auto"/>
              <w:left w:val="single" w:sz="4" w:space="0" w:color="auto"/>
              <w:bottom w:val="single" w:sz="4" w:space="0" w:color="auto"/>
              <w:right w:val="single" w:sz="4" w:space="0" w:color="auto"/>
            </w:tcBorders>
          </w:tcPr>
          <w:p w14:paraId="30DA2D62" w14:textId="77777777" w:rsidR="00FD6D33" w:rsidRPr="00420202" w:rsidRDefault="00FD6D33" w:rsidP="008233A1">
            <w:pPr>
              <w:spacing w:after="0" w:line="240" w:lineRule="auto"/>
              <w:jc w:val="both"/>
              <w:rPr>
                <w:rFonts w:ascii="Arial" w:hAnsi="Arial" w:cs="Arial"/>
              </w:rPr>
            </w:pPr>
            <w:r w:rsidRPr="00420202">
              <w:rPr>
                <w:rFonts w:ascii="Arial" w:hAnsi="Arial" w:cs="Arial"/>
              </w:rPr>
              <w:t>599</w:t>
            </w:r>
          </w:p>
        </w:tc>
        <w:tc>
          <w:tcPr>
            <w:tcW w:w="3791" w:type="dxa"/>
          </w:tcPr>
          <w:p w14:paraId="3D0BC49F" w14:textId="77777777" w:rsidR="00FD6D33" w:rsidRPr="00420202" w:rsidRDefault="00FD6D33" w:rsidP="00405925">
            <w:pPr>
              <w:ind w:hanging="34"/>
              <w:rPr>
                <w:rFonts w:ascii="Arial" w:hAnsi="Arial" w:cs="Arial"/>
              </w:rPr>
            </w:pPr>
            <w:r w:rsidRPr="00420202">
              <w:rPr>
                <w:rFonts w:ascii="Arial" w:hAnsi="Arial" w:cs="Arial"/>
              </w:rPr>
              <w:t>Projekt rozporządzenia Ministra Sprawiedliwości zmieniającego rozporządzenie w sprawie limitu przyjęć na kierunki studiów dla funkcjonariuszy Służby Więziennej.</w:t>
            </w:r>
          </w:p>
        </w:tc>
        <w:tc>
          <w:tcPr>
            <w:tcW w:w="4147" w:type="dxa"/>
          </w:tcPr>
          <w:p w14:paraId="0782CE33" w14:textId="77777777" w:rsidR="00FD6D33" w:rsidRPr="00420202" w:rsidRDefault="00FD6D33" w:rsidP="00FD6D33">
            <w:pPr>
              <w:jc w:val="both"/>
              <w:rPr>
                <w:rFonts w:ascii="Arial" w:hAnsi="Arial" w:cs="Arial"/>
              </w:rPr>
            </w:pPr>
            <w:r w:rsidRPr="00420202">
              <w:rPr>
                <w:rFonts w:ascii="Arial" w:hAnsi="Arial" w:cs="Arial"/>
              </w:rPr>
              <w:t>Podstawa prawna ‒ art. 444 ust. 5 ustawy z dnia 20 lipca 2018 r. – Prawo o szkolnictwie wyższym i nauce (Dz. U. z 2021 r. poz. 478 i 619).</w:t>
            </w:r>
          </w:p>
          <w:p w14:paraId="402D241D" w14:textId="77777777" w:rsidR="00FD6D33" w:rsidRPr="00420202" w:rsidRDefault="00FD6D33" w:rsidP="00FD6D33">
            <w:pPr>
              <w:jc w:val="both"/>
              <w:rPr>
                <w:rFonts w:ascii="Arial" w:hAnsi="Arial" w:cs="Arial"/>
              </w:rPr>
            </w:pPr>
            <w:r w:rsidRPr="00420202">
              <w:rPr>
                <w:rFonts w:ascii="Arial" w:hAnsi="Arial" w:cs="Arial"/>
              </w:rPr>
              <w:t>Celem projektowych zmian jest podwyższenie limitu przyjęć na studia pierwszego stopnia na kierunku „</w:t>
            </w:r>
            <w:proofErr w:type="spellStart"/>
            <w:r w:rsidRPr="00420202">
              <w:rPr>
                <w:rFonts w:ascii="Arial" w:hAnsi="Arial" w:cs="Arial"/>
              </w:rPr>
              <w:t>penitencjarystyka</w:t>
            </w:r>
            <w:proofErr w:type="spellEnd"/>
            <w:r w:rsidRPr="00420202">
              <w:rPr>
                <w:rFonts w:ascii="Arial" w:hAnsi="Arial" w:cs="Arial"/>
              </w:rPr>
              <w:t>” dla funkcjonariuszy Służby Więziennej w służbie kandydackiej, oraz określenie limitu przyjęć na nowym kierunku studiów „bezpieczeństwo wewnętrzne”, przeznaczonym dla funkcjonariuszy Służby Więziennej w służbie stałej skierowanych na studia przez właściwego przełożonego.</w:t>
            </w:r>
          </w:p>
        </w:tc>
        <w:tc>
          <w:tcPr>
            <w:tcW w:w="2835" w:type="dxa"/>
          </w:tcPr>
          <w:p w14:paraId="1ECF3F1C" w14:textId="77777777" w:rsidR="00FD6D33" w:rsidRPr="00420202" w:rsidRDefault="00FD6D33" w:rsidP="001E4D77">
            <w:pPr>
              <w:spacing w:after="0" w:line="240" w:lineRule="auto"/>
              <w:rPr>
                <w:rFonts w:ascii="Arial" w:hAnsi="Arial" w:cs="Arial"/>
              </w:rPr>
            </w:pPr>
            <w:r w:rsidRPr="00420202">
              <w:rPr>
                <w:rFonts w:ascii="Arial" w:hAnsi="Arial" w:cs="Arial"/>
              </w:rPr>
              <w:t xml:space="preserve">Grażyna </w:t>
            </w:r>
            <w:proofErr w:type="spellStart"/>
            <w:r w:rsidRPr="00420202">
              <w:rPr>
                <w:rFonts w:ascii="Arial" w:hAnsi="Arial" w:cs="Arial"/>
              </w:rPr>
              <w:t>Leoncewicz</w:t>
            </w:r>
            <w:proofErr w:type="spellEnd"/>
            <w:r w:rsidRPr="00420202">
              <w:rPr>
                <w:rFonts w:ascii="Arial" w:hAnsi="Arial" w:cs="Arial"/>
              </w:rPr>
              <w:t xml:space="preserve"> ‒ Główny specjalista ds. legislacji ‒ Departament Legislacyjny Prawa Karnego.</w:t>
            </w:r>
          </w:p>
        </w:tc>
        <w:tc>
          <w:tcPr>
            <w:tcW w:w="3196" w:type="dxa"/>
          </w:tcPr>
          <w:p w14:paraId="0FB4CF18" w14:textId="77777777" w:rsidR="00FD6D33" w:rsidRPr="00420202" w:rsidRDefault="00FD6D33" w:rsidP="004A6DE9">
            <w:pPr>
              <w:spacing w:after="0" w:line="240" w:lineRule="auto"/>
              <w:jc w:val="both"/>
              <w:rPr>
                <w:rFonts w:ascii="Arial" w:hAnsi="Arial" w:cs="Arial"/>
              </w:rPr>
            </w:pPr>
            <w:r w:rsidRPr="00420202">
              <w:rPr>
                <w:rFonts w:ascii="Arial" w:hAnsi="Arial" w:cs="Arial"/>
              </w:rPr>
              <w:t>Wejście w życie z dniem następującym po dniu ogłoszenia.</w:t>
            </w:r>
          </w:p>
        </w:tc>
      </w:tr>
      <w:tr w:rsidR="00A26DD5" w:rsidRPr="00420202" w14:paraId="43693709" w14:textId="77777777" w:rsidTr="002816DC">
        <w:tc>
          <w:tcPr>
            <w:tcW w:w="817" w:type="dxa"/>
            <w:tcBorders>
              <w:top w:val="single" w:sz="4" w:space="0" w:color="auto"/>
              <w:left w:val="single" w:sz="4" w:space="0" w:color="auto"/>
              <w:bottom w:val="single" w:sz="4" w:space="0" w:color="auto"/>
              <w:right w:val="single" w:sz="4" w:space="0" w:color="auto"/>
            </w:tcBorders>
          </w:tcPr>
          <w:p w14:paraId="206A37CF" w14:textId="77777777" w:rsidR="00A26DD5" w:rsidRPr="00420202" w:rsidRDefault="00A26DD5" w:rsidP="008233A1">
            <w:pPr>
              <w:spacing w:after="0" w:line="240" w:lineRule="auto"/>
              <w:jc w:val="both"/>
              <w:rPr>
                <w:rFonts w:ascii="Arial" w:hAnsi="Arial" w:cs="Arial"/>
              </w:rPr>
            </w:pPr>
            <w:r w:rsidRPr="00420202">
              <w:rPr>
                <w:rFonts w:ascii="Arial" w:hAnsi="Arial" w:cs="Arial"/>
              </w:rPr>
              <w:t>600</w:t>
            </w:r>
          </w:p>
        </w:tc>
        <w:tc>
          <w:tcPr>
            <w:tcW w:w="3791" w:type="dxa"/>
          </w:tcPr>
          <w:p w14:paraId="25EBC848" w14:textId="77777777" w:rsidR="00A26DD5" w:rsidRPr="00420202" w:rsidRDefault="00A26DD5" w:rsidP="00405925">
            <w:pPr>
              <w:ind w:hanging="34"/>
              <w:rPr>
                <w:rFonts w:ascii="Arial" w:hAnsi="Arial" w:cs="Arial"/>
              </w:rPr>
            </w:pPr>
            <w:r w:rsidRPr="00420202">
              <w:rPr>
                <w:rFonts w:ascii="Arial" w:hAnsi="Arial" w:cs="Arial"/>
              </w:rPr>
              <w:t xml:space="preserve">Projekt rozporządzenia Ministra Sprawiedliwości zmieniający rozporządzenie   w sprawie określenia wzorców dotyczących spółki z ograniczoną odpowiedzialnością udostępnionych w systemie teleinformatycznym  </w:t>
            </w:r>
          </w:p>
        </w:tc>
        <w:tc>
          <w:tcPr>
            <w:tcW w:w="4147" w:type="dxa"/>
          </w:tcPr>
          <w:p w14:paraId="616F41F4" w14:textId="77777777" w:rsidR="00A26DD5" w:rsidRPr="00420202" w:rsidRDefault="00875685" w:rsidP="00FD6D33">
            <w:pPr>
              <w:jc w:val="both"/>
              <w:rPr>
                <w:rFonts w:ascii="Arial" w:hAnsi="Arial" w:cs="Arial"/>
              </w:rPr>
            </w:pPr>
            <w:r w:rsidRPr="00420202">
              <w:rPr>
                <w:rFonts w:ascii="Arial" w:hAnsi="Arial" w:cs="Arial"/>
              </w:rPr>
              <w:t xml:space="preserve">Podstawa prawna art. </w:t>
            </w:r>
            <w:r w:rsidR="00037DB4" w:rsidRPr="00420202">
              <w:rPr>
                <w:rFonts w:ascii="Arial" w:hAnsi="Arial" w:cs="Arial"/>
              </w:rPr>
              <w:t xml:space="preserve"> </w:t>
            </w:r>
            <w:r w:rsidRPr="00420202">
              <w:rPr>
                <w:rFonts w:ascii="Arial" w:hAnsi="Arial" w:cs="Arial"/>
              </w:rPr>
              <w:t xml:space="preserve"> ustawy z dnia 15 września 2000 r. – Kodeks spółek handlowych (Dz. U. z 2020 r. poz. 1526 i 2320).</w:t>
            </w:r>
          </w:p>
          <w:p w14:paraId="044218A4" w14:textId="77777777" w:rsidR="00037DB4" w:rsidRPr="00420202" w:rsidRDefault="00037DB4" w:rsidP="00FD6D33">
            <w:pPr>
              <w:jc w:val="both"/>
              <w:rPr>
                <w:rFonts w:ascii="Arial" w:hAnsi="Arial" w:cs="Arial"/>
              </w:rPr>
            </w:pPr>
            <w:r w:rsidRPr="00420202">
              <w:rPr>
                <w:rFonts w:ascii="Arial" w:hAnsi="Arial" w:cs="Arial"/>
              </w:rPr>
              <w:t xml:space="preserve">Na potrzebę wprowadzenia zmian do obecnie obowiązującego w/w rozporządzenia, wskazują wystąpienia Ministra Aktywów Państwowych, poparte przekazanym projektem zmian w/w rozporządzenia, przygotowanym przez Zespół ekspercki ds. wykorzystywania nowych technologii w prawie handlowym, powołany w ramach Komisji ds. Reformy Nadzoru Właścicielskiego w Ministerstwie Aktywów Państwowych, co </w:t>
            </w:r>
            <w:r w:rsidRPr="00420202">
              <w:rPr>
                <w:rFonts w:ascii="Arial" w:hAnsi="Arial" w:cs="Arial"/>
              </w:rPr>
              <w:lastRenderedPageBreak/>
              <w:t>uzasadnia wszczęcie prac legislacyjnych w celu przeprowadzenia aktualizacji dotychczasowych postanowień wzorca spółki z .o.o.– S24.</w:t>
            </w:r>
          </w:p>
        </w:tc>
        <w:tc>
          <w:tcPr>
            <w:tcW w:w="2835" w:type="dxa"/>
          </w:tcPr>
          <w:p w14:paraId="76B80DBD" w14:textId="77777777" w:rsidR="00A26DD5" w:rsidRPr="00420202" w:rsidRDefault="00875685" w:rsidP="001E4D77">
            <w:pPr>
              <w:spacing w:after="0" w:line="240" w:lineRule="auto"/>
              <w:rPr>
                <w:rFonts w:ascii="Arial" w:hAnsi="Arial" w:cs="Arial"/>
              </w:rPr>
            </w:pPr>
            <w:r w:rsidRPr="00420202">
              <w:rPr>
                <w:rFonts w:ascii="Arial" w:hAnsi="Arial" w:cs="Arial"/>
              </w:rPr>
              <w:lastRenderedPageBreak/>
              <w:t xml:space="preserve">Adrian Oliński – </w:t>
            </w:r>
          </w:p>
          <w:p w14:paraId="0DF3F46A" w14:textId="77777777" w:rsidR="00875685" w:rsidRPr="00420202" w:rsidRDefault="00875685" w:rsidP="001E4D77">
            <w:pPr>
              <w:spacing w:after="0" w:line="240" w:lineRule="auto"/>
              <w:rPr>
                <w:rFonts w:ascii="Arial" w:hAnsi="Arial" w:cs="Arial"/>
              </w:rPr>
            </w:pPr>
            <w:r w:rsidRPr="00420202">
              <w:rPr>
                <w:rFonts w:ascii="Arial" w:hAnsi="Arial" w:cs="Arial"/>
              </w:rPr>
              <w:t xml:space="preserve">Główny specjalista – </w:t>
            </w:r>
          </w:p>
          <w:p w14:paraId="62F43796" w14:textId="77777777" w:rsidR="00875685" w:rsidRPr="00420202" w:rsidRDefault="00875685" w:rsidP="001E4D77">
            <w:pPr>
              <w:spacing w:after="0" w:line="240" w:lineRule="auto"/>
              <w:rPr>
                <w:rFonts w:ascii="Arial" w:hAnsi="Arial" w:cs="Arial"/>
              </w:rPr>
            </w:pPr>
            <w:r w:rsidRPr="00420202">
              <w:rPr>
                <w:rFonts w:ascii="Arial" w:hAnsi="Arial" w:cs="Arial"/>
              </w:rPr>
              <w:t>Departament Legislacyjny Prawa Cywilnego</w:t>
            </w:r>
          </w:p>
        </w:tc>
        <w:tc>
          <w:tcPr>
            <w:tcW w:w="3196" w:type="dxa"/>
          </w:tcPr>
          <w:p w14:paraId="4E054E5B" w14:textId="77777777" w:rsidR="00875685" w:rsidRPr="00420202" w:rsidRDefault="00875685" w:rsidP="00875685">
            <w:pPr>
              <w:spacing w:after="0" w:line="240" w:lineRule="auto"/>
              <w:jc w:val="both"/>
              <w:rPr>
                <w:rFonts w:ascii="Arial" w:hAnsi="Arial" w:cs="Arial"/>
              </w:rPr>
            </w:pPr>
            <w:r w:rsidRPr="00420202">
              <w:rPr>
                <w:rFonts w:ascii="Arial" w:hAnsi="Arial" w:cs="Arial"/>
              </w:rPr>
              <w:t xml:space="preserve">Wejście w życie po upływie 14 dni od daty publikacji, </w:t>
            </w:r>
          </w:p>
          <w:p w14:paraId="3C9BE33C" w14:textId="77777777" w:rsidR="00A26DD5" w:rsidRPr="00420202" w:rsidRDefault="00875685" w:rsidP="00875685">
            <w:pPr>
              <w:spacing w:after="0" w:line="240" w:lineRule="auto"/>
              <w:jc w:val="both"/>
              <w:rPr>
                <w:rFonts w:ascii="Arial" w:hAnsi="Arial" w:cs="Arial"/>
              </w:rPr>
            </w:pPr>
            <w:r w:rsidRPr="00420202">
              <w:rPr>
                <w:rFonts w:ascii="Arial" w:hAnsi="Arial" w:cs="Arial"/>
              </w:rPr>
              <w:t>(z uwzględnieniem gotowości technologicznej systemu teleinformatycznego obsługującego postępowanie rejestrowe Sp. z o.o.-S24</w:t>
            </w:r>
            <w:r w:rsidR="00D56E18">
              <w:rPr>
                <w:rFonts w:ascii="Arial" w:hAnsi="Arial" w:cs="Arial"/>
              </w:rPr>
              <w:t xml:space="preserve"> planowanej do końca 2022</w:t>
            </w:r>
            <w:r w:rsidRPr="00420202">
              <w:rPr>
                <w:rFonts w:ascii="Arial" w:hAnsi="Arial" w:cs="Arial"/>
              </w:rPr>
              <w:t>).</w:t>
            </w:r>
          </w:p>
        </w:tc>
      </w:tr>
      <w:tr w:rsidR="00A26DD5" w:rsidRPr="00420202" w14:paraId="7212BFC1" w14:textId="77777777" w:rsidTr="002816DC">
        <w:tc>
          <w:tcPr>
            <w:tcW w:w="817" w:type="dxa"/>
            <w:tcBorders>
              <w:top w:val="single" w:sz="4" w:space="0" w:color="auto"/>
              <w:left w:val="single" w:sz="4" w:space="0" w:color="auto"/>
              <w:bottom w:val="single" w:sz="4" w:space="0" w:color="auto"/>
              <w:right w:val="single" w:sz="4" w:space="0" w:color="auto"/>
            </w:tcBorders>
          </w:tcPr>
          <w:p w14:paraId="36711DA0" w14:textId="77777777" w:rsidR="00A26DD5" w:rsidRPr="00420202" w:rsidRDefault="00A26DD5" w:rsidP="008233A1">
            <w:pPr>
              <w:spacing w:after="0" w:line="240" w:lineRule="auto"/>
              <w:jc w:val="both"/>
              <w:rPr>
                <w:rFonts w:ascii="Arial" w:hAnsi="Arial" w:cs="Arial"/>
              </w:rPr>
            </w:pPr>
            <w:r w:rsidRPr="00420202">
              <w:rPr>
                <w:rFonts w:ascii="Arial" w:hAnsi="Arial" w:cs="Arial"/>
              </w:rPr>
              <w:t>601</w:t>
            </w:r>
          </w:p>
        </w:tc>
        <w:tc>
          <w:tcPr>
            <w:tcW w:w="3791" w:type="dxa"/>
          </w:tcPr>
          <w:p w14:paraId="2C8A564C" w14:textId="77777777" w:rsidR="00A26DD5" w:rsidRPr="00420202" w:rsidRDefault="00875685" w:rsidP="00405925">
            <w:pPr>
              <w:ind w:hanging="34"/>
              <w:rPr>
                <w:rFonts w:ascii="Arial" w:hAnsi="Arial" w:cs="Arial"/>
              </w:rPr>
            </w:pPr>
            <w:r w:rsidRPr="00420202">
              <w:rPr>
                <w:rFonts w:ascii="Arial" w:hAnsi="Arial" w:cs="Arial"/>
              </w:rPr>
              <w:t xml:space="preserve">Projekt rozporządzenia Ministra Sprawiedliwości zmieniający rozporządzenie w sprawie określenia wzorców dotyczących spółki jawnej udostępnionych w systemie teleinformatycznym  </w:t>
            </w:r>
          </w:p>
        </w:tc>
        <w:tc>
          <w:tcPr>
            <w:tcW w:w="4147" w:type="dxa"/>
          </w:tcPr>
          <w:p w14:paraId="521D6CE9" w14:textId="77777777" w:rsidR="00A26DD5" w:rsidRPr="00420202" w:rsidRDefault="00037DB4" w:rsidP="00FD6D33">
            <w:pPr>
              <w:jc w:val="both"/>
              <w:rPr>
                <w:rFonts w:ascii="Arial" w:hAnsi="Arial" w:cs="Arial"/>
              </w:rPr>
            </w:pPr>
            <w:r w:rsidRPr="00420202">
              <w:rPr>
                <w:rFonts w:ascii="Arial" w:hAnsi="Arial" w:cs="Arial"/>
              </w:rPr>
              <w:t>Podstawa prawna art.   ustawy z dnia 15 września 2000 r. – Kodeks spółek handlowych (Dz. U. z 2020 r. poz. 1526 i 2320).</w:t>
            </w:r>
          </w:p>
          <w:p w14:paraId="4DE8158A" w14:textId="77777777" w:rsidR="00037DB4" w:rsidRPr="00420202" w:rsidRDefault="00037DB4" w:rsidP="00FD6D33">
            <w:pPr>
              <w:jc w:val="both"/>
              <w:rPr>
                <w:rFonts w:ascii="Arial" w:hAnsi="Arial" w:cs="Arial"/>
              </w:rPr>
            </w:pPr>
            <w:r w:rsidRPr="00420202">
              <w:rPr>
                <w:rFonts w:ascii="Arial" w:hAnsi="Arial" w:cs="Arial"/>
              </w:rPr>
              <w:t>Na potrzebę wprowadzenia zmian do obecnie obowiązującego w/w rozporządzenia, wskazują wystąpienia Ministra Aktywów Państwowych, poparte przekazanym projektem zmian w/w rozporządzenia, przygotowanym przez Zespół ekspercki ds. wykorzystywania nowych technologii w prawie handlowym, powołany w ramach Komisji ds. Reformy Nadzoru Właścicielskiego w Ministerstwie Aktywów Państwowych, co uzasadnia wszczęcie prac legislacyjnych w celu przeprowadzenia aktualizacji dotychczasowych postanowień wzorca spółki</w:t>
            </w:r>
            <w:r w:rsidR="004361C6" w:rsidRPr="00420202">
              <w:rPr>
                <w:rFonts w:ascii="Arial" w:hAnsi="Arial" w:cs="Arial"/>
              </w:rPr>
              <w:t xml:space="preserve"> </w:t>
            </w:r>
            <w:r w:rsidRPr="00420202">
              <w:rPr>
                <w:rFonts w:ascii="Arial" w:hAnsi="Arial" w:cs="Arial"/>
              </w:rPr>
              <w:t>jawnej – S24.</w:t>
            </w:r>
          </w:p>
        </w:tc>
        <w:tc>
          <w:tcPr>
            <w:tcW w:w="2835" w:type="dxa"/>
          </w:tcPr>
          <w:p w14:paraId="5B8F2260" w14:textId="77777777" w:rsidR="00875685" w:rsidRPr="00420202" w:rsidRDefault="00875685" w:rsidP="00875685">
            <w:pPr>
              <w:spacing w:after="0" w:line="240" w:lineRule="auto"/>
              <w:rPr>
                <w:rFonts w:ascii="Arial" w:hAnsi="Arial" w:cs="Arial"/>
              </w:rPr>
            </w:pPr>
            <w:r w:rsidRPr="00420202">
              <w:rPr>
                <w:rFonts w:ascii="Arial" w:hAnsi="Arial" w:cs="Arial"/>
              </w:rPr>
              <w:t xml:space="preserve">Adrian Oliński – </w:t>
            </w:r>
          </w:p>
          <w:p w14:paraId="1D26B583" w14:textId="77777777" w:rsidR="00875685" w:rsidRPr="00420202" w:rsidRDefault="00875685" w:rsidP="00875685">
            <w:pPr>
              <w:spacing w:after="0" w:line="240" w:lineRule="auto"/>
              <w:rPr>
                <w:rFonts w:ascii="Arial" w:hAnsi="Arial" w:cs="Arial"/>
              </w:rPr>
            </w:pPr>
            <w:r w:rsidRPr="00420202">
              <w:rPr>
                <w:rFonts w:ascii="Arial" w:hAnsi="Arial" w:cs="Arial"/>
              </w:rPr>
              <w:t xml:space="preserve">Główny specjalista – </w:t>
            </w:r>
          </w:p>
          <w:p w14:paraId="710E26FF" w14:textId="77777777" w:rsidR="00A26DD5" w:rsidRPr="00420202" w:rsidRDefault="00875685" w:rsidP="00875685">
            <w:pPr>
              <w:spacing w:after="0" w:line="240" w:lineRule="auto"/>
              <w:rPr>
                <w:rFonts w:ascii="Arial" w:hAnsi="Arial" w:cs="Arial"/>
              </w:rPr>
            </w:pPr>
            <w:r w:rsidRPr="00420202">
              <w:rPr>
                <w:rFonts w:ascii="Arial" w:hAnsi="Arial" w:cs="Arial"/>
              </w:rPr>
              <w:t>Departament Legislacyjny Prawa Cywilnego</w:t>
            </w:r>
          </w:p>
        </w:tc>
        <w:tc>
          <w:tcPr>
            <w:tcW w:w="3196" w:type="dxa"/>
          </w:tcPr>
          <w:p w14:paraId="46FAFE9F" w14:textId="77777777" w:rsidR="00875685" w:rsidRPr="00420202" w:rsidRDefault="00875685" w:rsidP="00875685">
            <w:pPr>
              <w:spacing w:after="0" w:line="240" w:lineRule="auto"/>
              <w:jc w:val="both"/>
              <w:rPr>
                <w:rFonts w:ascii="Arial" w:hAnsi="Arial" w:cs="Arial"/>
              </w:rPr>
            </w:pPr>
            <w:r w:rsidRPr="00420202">
              <w:rPr>
                <w:rFonts w:ascii="Arial" w:hAnsi="Arial" w:cs="Arial"/>
              </w:rPr>
              <w:t xml:space="preserve">Wejście w życie po upływie 14 dni od daty publikacji, </w:t>
            </w:r>
          </w:p>
          <w:p w14:paraId="2606E883" w14:textId="77777777" w:rsidR="00A26DD5" w:rsidRPr="00420202" w:rsidRDefault="00875685" w:rsidP="00875685">
            <w:pPr>
              <w:spacing w:after="0" w:line="240" w:lineRule="auto"/>
              <w:jc w:val="both"/>
              <w:rPr>
                <w:rFonts w:ascii="Arial" w:hAnsi="Arial" w:cs="Arial"/>
              </w:rPr>
            </w:pPr>
            <w:r w:rsidRPr="00420202">
              <w:rPr>
                <w:rFonts w:ascii="Arial" w:hAnsi="Arial" w:cs="Arial"/>
              </w:rPr>
              <w:t>(z uwzględnieniem gotowości technologicznej systemu teleinformatycznego obsługującego postępowanie rejestrowe Sp. J.-S24</w:t>
            </w:r>
            <w:r w:rsidR="00D56E18">
              <w:rPr>
                <w:rFonts w:ascii="Arial" w:hAnsi="Arial" w:cs="Arial"/>
              </w:rPr>
              <w:t xml:space="preserve"> planowanej do końca 2022</w:t>
            </w:r>
            <w:r w:rsidRPr="00420202">
              <w:rPr>
                <w:rFonts w:ascii="Arial" w:hAnsi="Arial" w:cs="Arial"/>
              </w:rPr>
              <w:t>).</w:t>
            </w:r>
          </w:p>
        </w:tc>
      </w:tr>
      <w:tr w:rsidR="00E14B87" w:rsidRPr="00420202" w14:paraId="363F8DF0" w14:textId="77777777" w:rsidTr="002816DC">
        <w:tc>
          <w:tcPr>
            <w:tcW w:w="817" w:type="dxa"/>
            <w:tcBorders>
              <w:top w:val="single" w:sz="4" w:space="0" w:color="auto"/>
              <w:left w:val="single" w:sz="4" w:space="0" w:color="auto"/>
              <w:bottom w:val="single" w:sz="4" w:space="0" w:color="auto"/>
              <w:right w:val="single" w:sz="4" w:space="0" w:color="auto"/>
            </w:tcBorders>
          </w:tcPr>
          <w:p w14:paraId="54534AF8" w14:textId="77777777" w:rsidR="00E14B87" w:rsidRPr="00420202" w:rsidRDefault="00E14B87" w:rsidP="008233A1">
            <w:pPr>
              <w:spacing w:after="0" w:line="240" w:lineRule="auto"/>
              <w:jc w:val="both"/>
              <w:rPr>
                <w:rFonts w:ascii="Arial" w:hAnsi="Arial" w:cs="Arial"/>
              </w:rPr>
            </w:pPr>
            <w:r w:rsidRPr="00420202">
              <w:rPr>
                <w:rFonts w:ascii="Arial" w:hAnsi="Arial" w:cs="Arial"/>
              </w:rPr>
              <w:t>602</w:t>
            </w:r>
          </w:p>
        </w:tc>
        <w:tc>
          <w:tcPr>
            <w:tcW w:w="3791" w:type="dxa"/>
          </w:tcPr>
          <w:p w14:paraId="1A6FEFAD" w14:textId="77777777" w:rsidR="00E14B87" w:rsidRPr="00420202" w:rsidRDefault="00E14B87" w:rsidP="00405925">
            <w:pPr>
              <w:ind w:hanging="34"/>
              <w:rPr>
                <w:rFonts w:ascii="Arial" w:hAnsi="Arial" w:cs="Arial"/>
              </w:rPr>
            </w:pPr>
            <w:r w:rsidRPr="00420202">
              <w:rPr>
                <w:rFonts w:ascii="Arial" w:hAnsi="Arial" w:cs="Arial"/>
              </w:rPr>
              <w:t>Projekt rozporządzenia Ministra Sprawiedliwości zmieniającego rozporządzenie w sprawie szczegółowego sposobu prowadzenia rejestrów wchodzących w skład Krajowego Rejestru Sądowego oraz szczegółowej treści wpisów w tych rejestrach</w:t>
            </w:r>
          </w:p>
        </w:tc>
        <w:tc>
          <w:tcPr>
            <w:tcW w:w="4147" w:type="dxa"/>
          </w:tcPr>
          <w:p w14:paraId="534A82AF" w14:textId="77777777" w:rsidR="00E14B87" w:rsidRPr="00420202" w:rsidRDefault="00E14B87" w:rsidP="00FD6D33">
            <w:pPr>
              <w:jc w:val="both"/>
              <w:rPr>
                <w:rFonts w:ascii="Arial" w:hAnsi="Arial" w:cs="Arial"/>
              </w:rPr>
            </w:pPr>
            <w:r w:rsidRPr="00420202">
              <w:rPr>
                <w:rFonts w:ascii="Arial" w:hAnsi="Arial" w:cs="Arial"/>
              </w:rPr>
              <w:t xml:space="preserve">Podstawa prawna art. 35a ustawy </w:t>
            </w:r>
            <w:r w:rsidR="003C222B" w:rsidRPr="00420202">
              <w:rPr>
                <w:rFonts w:ascii="Arial" w:hAnsi="Arial" w:cs="Arial"/>
              </w:rPr>
              <w:t xml:space="preserve">z dnia 20 sierpnia 1997 r. </w:t>
            </w:r>
            <w:r w:rsidRPr="00420202">
              <w:rPr>
                <w:rFonts w:ascii="Arial" w:hAnsi="Arial" w:cs="Arial"/>
              </w:rPr>
              <w:t>o Krajowym Rejestrze Sądowym</w:t>
            </w:r>
          </w:p>
        </w:tc>
        <w:tc>
          <w:tcPr>
            <w:tcW w:w="2835" w:type="dxa"/>
          </w:tcPr>
          <w:p w14:paraId="6C844E4F" w14:textId="77777777" w:rsidR="00E14B87" w:rsidRPr="00420202" w:rsidRDefault="00E14B87" w:rsidP="00875685">
            <w:pPr>
              <w:spacing w:after="0" w:line="240" w:lineRule="auto"/>
              <w:rPr>
                <w:rFonts w:ascii="Arial" w:hAnsi="Arial" w:cs="Arial"/>
              </w:rPr>
            </w:pPr>
            <w:r w:rsidRPr="00420202">
              <w:rPr>
                <w:rFonts w:ascii="Arial" w:hAnsi="Arial" w:cs="Arial"/>
              </w:rPr>
              <w:t>Michał Szymański – główny specjalista</w:t>
            </w:r>
            <w:r w:rsidR="003C222B" w:rsidRPr="00420202">
              <w:rPr>
                <w:rFonts w:ascii="Arial" w:hAnsi="Arial" w:cs="Arial"/>
              </w:rPr>
              <w:t>, Departament Legislacyjny Prawa Cywilnego</w:t>
            </w:r>
          </w:p>
        </w:tc>
        <w:tc>
          <w:tcPr>
            <w:tcW w:w="3196" w:type="dxa"/>
          </w:tcPr>
          <w:p w14:paraId="2ABD2BA1" w14:textId="77777777" w:rsidR="00E14B87" w:rsidRPr="00420202" w:rsidRDefault="00E14B87" w:rsidP="00875685">
            <w:pPr>
              <w:spacing w:after="0" w:line="240" w:lineRule="auto"/>
              <w:jc w:val="both"/>
              <w:rPr>
                <w:rFonts w:ascii="Arial" w:hAnsi="Arial" w:cs="Arial"/>
              </w:rPr>
            </w:pPr>
            <w:r w:rsidRPr="00420202">
              <w:rPr>
                <w:rFonts w:ascii="Arial" w:hAnsi="Arial" w:cs="Arial"/>
              </w:rPr>
              <w:t>01.06.2022 r.</w:t>
            </w:r>
          </w:p>
        </w:tc>
      </w:tr>
      <w:tr w:rsidR="00E14B87" w:rsidRPr="00420202" w14:paraId="28F209D8" w14:textId="77777777" w:rsidTr="002816DC">
        <w:tc>
          <w:tcPr>
            <w:tcW w:w="817" w:type="dxa"/>
            <w:tcBorders>
              <w:top w:val="single" w:sz="4" w:space="0" w:color="auto"/>
              <w:left w:val="single" w:sz="4" w:space="0" w:color="auto"/>
              <w:bottom w:val="single" w:sz="4" w:space="0" w:color="auto"/>
              <w:right w:val="single" w:sz="4" w:space="0" w:color="auto"/>
            </w:tcBorders>
          </w:tcPr>
          <w:p w14:paraId="3F3510D8" w14:textId="77777777" w:rsidR="00E14B87" w:rsidRPr="00420202" w:rsidRDefault="00E14B87" w:rsidP="008233A1">
            <w:pPr>
              <w:spacing w:after="0" w:line="240" w:lineRule="auto"/>
              <w:jc w:val="both"/>
              <w:rPr>
                <w:rFonts w:ascii="Arial" w:hAnsi="Arial" w:cs="Arial"/>
              </w:rPr>
            </w:pPr>
            <w:r w:rsidRPr="00420202">
              <w:rPr>
                <w:rFonts w:ascii="Arial" w:hAnsi="Arial" w:cs="Arial"/>
              </w:rPr>
              <w:t>603</w:t>
            </w:r>
          </w:p>
        </w:tc>
        <w:tc>
          <w:tcPr>
            <w:tcW w:w="3791" w:type="dxa"/>
          </w:tcPr>
          <w:p w14:paraId="71D41472" w14:textId="77777777" w:rsidR="00E14B87" w:rsidRPr="00420202" w:rsidRDefault="00E14B87" w:rsidP="00E14B87">
            <w:pPr>
              <w:ind w:hanging="34"/>
              <w:rPr>
                <w:rFonts w:ascii="Arial" w:hAnsi="Arial" w:cs="Arial"/>
              </w:rPr>
            </w:pPr>
            <w:r w:rsidRPr="00420202">
              <w:rPr>
                <w:rFonts w:ascii="Arial" w:hAnsi="Arial" w:cs="Arial"/>
              </w:rPr>
              <w:t xml:space="preserve">Projekt rozporządzenia Ministra Sprawiedliwości zmieniającego rozporządzenie z dnia 23.06.2021 r. w sprawie określenia wzorów </w:t>
            </w:r>
            <w:r w:rsidRPr="00420202">
              <w:rPr>
                <w:rFonts w:ascii="Arial" w:hAnsi="Arial" w:cs="Arial"/>
              </w:rPr>
              <w:lastRenderedPageBreak/>
              <w:t>urzędowych formularzy wniosków o wpis do Krajowego Rejestru Sądowego oraz sposobu i miejsca ich udostępniania</w:t>
            </w:r>
          </w:p>
        </w:tc>
        <w:tc>
          <w:tcPr>
            <w:tcW w:w="4147" w:type="dxa"/>
          </w:tcPr>
          <w:p w14:paraId="70213B6B" w14:textId="77777777" w:rsidR="00E14B87" w:rsidRPr="00420202" w:rsidRDefault="00E14B87" w:rsidP="00FD6D33">
            <w:pPr>
              <w:jc w:val="both"/>
              <w:rPr>
                <w:rFonts w:ascii="Arial" w:hAnsi="Arial" w:cs="Arial"/>
              </w:rPr>
            </w:pPr>
            <w:r w:rsidRPr="00420202">
              <w:rPr>
                <w:rFonts w:ascii="Arial" w:hAnsi="Arial" w:cs="Arial"/>
              </w:rPr>
              <w:lastRenderedPageBreak/>
              <w:t>Podstawa prawna art. 19 ust. 11 ustawy z dnia 20 sierpnia 1997 r. o Krajowym Rejestrze Sądowym</w:t>
            </w:r>
          </w:p>
        </w:tc>
        <w:tc>
          <w:tcPr>
            <w:tcW w:w="2835" w:type="dxa"/>
          </w:tcPr>
          <w:p w14:paraId="45F16830" w14:textId="77777777" w:rsidR="00E14B87" w:rsidRPr="00420202" w:rsidRDefault="00E14B87" w:rsidP="00875685">
            <w:pPr>
              <w:spacing w:after="0" w:line="240" w:lineRule="auto"/>
              <w:rPr>
                <w:rFonts w:ascii="Arial" w:hAnsi="Arial" w:cs="Arial"/>
              </w:rPr>
            </w:pPr>
            <w:r w:rsidRPr="00420202">
              <w:rPr>
                <w:rFonts w:ascii="Arial" w:hAnsi="Arial" w:cs="Arial"/>
              </w:rPr>
              <w:t>Michał Szymański – główny specjalista</w:t>
            </w:r>
            <w:r w:rsidR="003C222B" w:rsidRPr="00420202">
              <w:rPr>
                <w:rFonts w:ascii="Arial" w:hAnsi="Arial" w:cs="Arial"/>
              </w:rPr>
              <w:t>, Departament Legislacyjny Prawa Cywilnego</w:t>
            </w:r>
          </w:p>
        </w:tc>
        <w:tc>
          <w:tcPr>
            <w:tcW w:w="3196" w:type="dxa"/>
          </w:tcPr>
          <w:p w14:paraId="5936DE11" w14:textId="77777777" w:rsidR="00E14B87" w:rsidRPr="00420202" w:rsidRDefault="00E14B87" w:rsidP="00875685">
            <w:pPr>
              <w:spacing w:after="0" w:line="240" w:lineRule="auto"/>
              <w:jc w:val="both"/>
              <w:rPr>
                <w:rFonts w:ascii="Arial" w:hAnsi="Arial" w:cs="Arial"/>
              </w:rPr>
            </w:pPr>
            <w:r w:rsidRPr="00420202">
              <w:rPr>
                <w:rFonts w:ascii="Arial" w:hAnsi="Arial" w:cs="Arial"/>
              </w:rPr>
              <w:t>01.</w:t>
            </w:r>
            <w:r w:rsidR="004F1AEE" w:rsidRPr="00420202">
              <w:rPr>
                <w:rFonts w:ascii="Arial" w:hAnsi="Arial" w:cs="Arial"/>
              </w:rPr>
              <w:t>07</w:t>
            </w:r>
            <w:r w:rsidRPr="00420202">
              <w:rPr>
                <w:rFonts w:ascii="Arial" w:hAnsi="Arial" w:cs="Arial"/>
              </w:rPr>
              <w:t>.2022 r.</w:t>
            </w:r>
            <w:r w:rsidR="00D34F43" w:rsidRPr="00420202">
              <w:rPr>
                <w:rFonts w:ascii="Arial" w:hAnsi="Arial" w:cs="Arial"/>
              </w:rPr>
              <w:t xml:space="preserve">  </w:t>
            </w:r>
          </w:p>
        </w:tc>
      </w:tr>
      <w:tr w:rsidR="00CA1F31" w:rsidRPr="00420202" w14:paraId="1D0E9510" w14:textId="77777777" w:rsidTr="002816DC">
        <w:tc>
          <w:tcPr>
            <w:tcW w:w="817" w:type="dxa"/>
            <w:tcBorders>
              <w:top w:val="single" w:sz="4" w:space="0" w:color="auto"/>
              <w:left w:val="single" w:sz="4" w:space="0" w:color="auto"/>
              <w:bottom w:val="single" w:sz="4" w:space="0" w:color="auto"/>
              <w:right w:val="single" w:sz="4" w:space="0" w:color="auto"/>
            </w:tcBorders>
          </w:tcPr>
          <w:p w14:paraId="68706AE0" w14:textId="77777777" w:rsidR="00CA1F31" w:rsidRPr="00420202" w:rsidRDefault="00CA1F31" w:rsidP="008233A1">
            <w:pPr>
              <w:spacing w:after="0" w:line="240" w:lineRule="auto"/>
              <w:jc w:val="both"/>
              <w:rPr>
                <w:rFonts w:ascii="Arial" w:hAnsi="Arial" w:cs="Arial"/>
              </w:rPr>
            </w:pPr>
            <w:r w:rsidRPr="00420202">
              <w:rPr>
                <w:rFonts w:ascii="Arial" w:hAnsi="Arial" w:cs="Arial"/>
              </w:rPr>
              <w:t>604</w:t>
            </w:r>
          </w:p>
        </w:tc>
        <w:tc>
          <w:tcPr>
            <w:tcW w:w="3791" w:type="dxa"/>
          </w:tcPr>
          <w:p w14:paraId="3BC0F130" w14:textId="77777777" w:rsidR="00CA1F31" w:rsidRPr="00420202" w:rsidRDefault="00CA1F31" w:rsidP="00E14B87">
            <w:pPr>
              <w:ind w:hanging="34"/>
              <w:rPr>
                <w:rFonts w:ascii="Arial" w:hAnsi="Arial" w:cs="Arial"/>
              </w:rPr>
            </w:pPr>
            <w:r w:rsidRPr="00420202">
              <w:rPr>
                <w:rFonts w:ascii="Arial" w:hAnsi="Arial" w:cs="Arial"/>
              </w:rPr>
              <w:t>Projekt rozporządzenia Ministra Sprawiedliwości zmieniającego rozporządzenie w sprawie szczegółowych czynności sądów w sprawach z zakresu międzynarodowego postępowania cywilnego oraz karnego w stosunkach międzynarodowych</w:t>
            </w:r>
          </w:p>
        </w:tc>
        <w:tc>
          <w:tcPr>
            <w:tcW w:w="4147" w:type="dxa"/>
          </w:tcPr>
          <w:p w14:paraId="73F181CC" w14:textId="77777777" w:rsidR="00CA1F31" w:rsidRPr="00420202" w:rsidRDefault="00CA1F31" w:rsidP="00CA1F31">
            <w:pPr>
              <w:jc w:val="both"/>
              <w:rPr>
                <w:rFonts w:ascii="Arial" w:hAnsi="Arial" w:cs="Arial"/>
              </w:rPr>
            </w:pPr>
            <w:r w:rsidRPr="00420202">
              <w:rPr>
                <w:rFonts w:ascii="Arial" w:hAnsi="Arial" w:cs="Arial"/>
              </w:rPr>
              <w:t>Podstawa prawna art. 41 § 2 ustawy z dnia 27 lipca 2001 r. - Prawo o ustroju sądów powszechnych (Dz. U. z 2020 r. poz. 2072 i z 2021 r. poz. 1080 i 1236)</w:t>
            </w:r>
            <w:r w:rsidR="00942670" w:rsidRPr="00420202">
              <w:rPr>
                <w:rFonts w:ascii="Arial" w:hAnsi="Arial" w:cs="Arial"/>
              </w:rPr>
              <w:t xml:space="preserve"> – dalej „</w:t>
            </w:r>
            <w:proofErr w:type="spellStart"/>
            <w:r w:rsidR="00942670" w:rsidRPr="00420202">
              <w:rPr>
                <w:rFonts w:ascii="Arial" w:hAnsi="Arial" w:cs="Arial"/>
              </w:rPr>
              <w:t>u.s.p</w:t>
            </w:r>
            <w:proofErr w:type="spellEnd"/>
            <w:r w:rsidR="00942670" w:rsidRPr="00420202">
              <w:rPr>
                <w:rFonts w:ascii="Arial" w:hAnsi="Arial" w:cs="Arial"/>
              </w:rPr>
              <w:t xml:space="preserve">.” </w:t>
            </w:r>
            <w:r w:rsidRPr="00420202">
              <w:rPr>
                <w:rFonts w:ascii="Arial" w:hAnsi="Arial" w:cs="Arial"/>
              </w:rPr>
              <w:t>Projektowana regulacja przewiduje określenie czasu trwania procedury ekstradycyjnej, w tym w szczególności maksymalnego czasu trwania postepowania sądowego w przedmiocie stwierdzenia prawnej dopuszczalności wydania. Zagadnienia tego nie reguluje obowiązujący Kodeks postepowania karnego. Artykuł 603 § 1 ustawy z dnia 6 czerwca 1997 r. – Kodeks postepowania karnego (Dz. U. z 2021 r. poz. 534 i 1023, dalej „k.p.k.”) stwierdza jedynie, że sąd okręgowy wydaje na posiedzeniu postanowienie w przedmiocie wniosku państwa obcego. Przed wydaniem postanowienia należy umożliwić osobie ściganej złożenie wyjaśnień ustnie lub na piśmie, a w razie wniosku o wydanie w celu przeprowadzenia postępowania karnego należy na uzasadniony wniosek tej osoby przeprowadzić dowody znajdujące się w kraju. Terminu tego nie regulują też dwu  lub wielostronne umowy międzynarodowe.</w:t>
            </w:r>
          </w:p>
          <w:p w14:paraId="130D5444" w14:textId="77777777" w:rsidR="00CA1F31" w:rsidRPr="00420202" w:rsidRDefault="00CA1F31" w:rsidP="00CA1F31">
            <w:pPr>
              <w:jc w:val="both"/>
              <w:rPr>
                <w:rFonts w:ascii="Arial" w:hAnsi="Arial" w:cs="Arial"/>
              </w:rPr>
            </w:pPr>
            <w:r w:rsidRPr="00420202">
              <w:rPr>
                <w:rFonts w:ascii="Arial" w:hAnsi="Arial" w:cs="Arial"/>
              </w:rPr>
              <w:t xml:space="preserve">Celem usprawnienia i przyspieszenia sądowego etapu postępowania ekstradycyjnego na etapie sądowym zasadne jest dokonanie zmian w </w:t>
            </w:r>
            <w:r w:rsidRPr="00420202">
              <w:rPr>
                <w:rFonts w:ascii="Arial" w:hAnsi="Arial" w:cs="Arial"/>
              </w:rPr>
              <w:lastRenderedPageBreak/>
              <w:t xml:space="preserve">rozporządzeniu Ministra Sprawiedliwości z dnia 28 stycznia 2002 r. w sprawie szczegółowych czynności sądów w sprawach z zakresu międzynarodowego postępowania cywilnego oraz karnego w stosunkach międzynarodowych, które określa z mocy art. 41 § 2 </w:t>
            </w:r>
            <w:proofErr w:type="spellStart"/>
            <w:r w:rsidR="00942670" w:rsidRPr="00420202">
              <w:rPr>
                <w:rFonts w:ascii="Arial" w:hAnsi="Arial" w:cs="Arial"/>
              </w:rPr>
              <w:t>u.s.p</w:t>
            </w:r>
            <w:proofErr w:type="spellEnd"/>
            <w:r w:rsidR="00942670" w:rsidRPr="00420202">
              <w:rPr>
                <w:rFonts w:ascii="Arial" w:hAnsi="Arial" w:cs="Arial"/>
              </w:rPr>
              <w:t xml:space="preserve">. </w:t>
            </w:r>
            <w:r w:rsidRPr="00420202">
              <w:rPr>
                <w:rFonts w:ascii="Arial" w:hAnsi="Arial" w:cs="Arial"/>
              </w:rPr>
              <w:t>m.in. szczegółowy tryb występowania o wydanie osób ściganych lub skazanych oraz inne formy współpracy w sprawach karnych. W ramach upoważnienia ustawowego dopuszczalne jest więc określenie w przepisach projektowanego rozporządzenia czasu trwania procedury ekstradycyjnej, w szczególności maksymalnego czasu trwania postępowania sądowego w przedmiocie stwierdzenia prawnej dopuszczalności wydania. Zmiany te są wzorowane na odpowiednich regulacjach dotyczących wydania na podstawie europejskiego nakazu aresztowania (ENA).</w:t>
            </w:r>
          </w:p>
          <w:p w14:paraId="01667093" w14:textId="77777777" w:rsidR="00CA1F31" w:rsidRPr="00420202" w:rsidRDefault="00CA1F31" w:rsidP="00CA1F31">
            <w:pPr>
              <w:jc w:val="both"/>
              <w:rPr>
                <w:rFonts w:ascii="Arial" w:hAnsi="Arial" w:cs="Arial"/>
              </w:rPr>
            </w:pPr>
            <w:r w:rsidRPr="00420202">
              <w:rPr>
                <w:rFonts w:ascii="Arial" w:hAnsi="Arial" w:cs="Arial"/>
              </w:rPr>
              <w:t xml:space="preserve">Zgodnie z art. 607m § 1a k.p.k. postępowanie w przedmiocie przekazania powinno zakończyć się prawomocnie w terminie 60 dni od dnia zatrzymania osoby ściganej (…), ale termin ten w szczególnie uzasadnionych wypadkach może być wydłużony o kolejne 30 dni. Natomiast zgodnie z art. 607n § 1 k.p.k. osoba ścigania jest przekazywana organowi sądowemu państwa wydania nakazu europejskiego najpóźniej w terminie 10 dni od dnia uprawomocnienia się postanowienia. Wyżej wymienione terminy wynikają ze szczególnego charakteru ENA jako </w:t>
            </w:r>
            <w:r w:rsidRPr="00420202">
              <w:rPr>
                <w:rFonts w:ascii="Arial" w:hAnsi="Arial" w:cs="Arial"/>
              </w:rPr>
              <w:lastRenderedPageBreak/>
              <w:t xml:space="preserve">instrumentu opartego na wzajemnym zaufaniu do wymiarów sprawiedliwości państw członkowskich UE oraz bliskości geograficznej, stąd terminy na rozpoznanie wniosku ekstradycyjnego i fizyczne przekazanie osoby powinny być dłuższe oraz mieć charakter instrukcyjny. </w:t>
            </w:r>
          </w:p>
          <w:p w14:paraId="51F96FE6" w14:textId="77777777" w:rsidR="00CA1F31" w:rsidRPr="00420202" w:rsidRDefault="00CA1F31" w:rsidP="00CA1F31">
            <w:pPr>
              <w:jc w:val="both"/>
              <w:rPr>
                <w:rFonts w:ascii="Arial" w:hAnsi="Arial" w:cs="Arial"/>
              </w:rPr>
            </w:pPr>
            <w:r w:rsidRPr="00420202">
              <w:rPr>
                <w:rFonts w:ascii="Arial" w:hAnsi="Arial" w:cs="Arial"/>
              </w:rPr>
              <w:t>Projektowana regulacja przewiduje zakreślenie sądom sześciomiesięcznego terminu do rozpoznania wniosku ekstradycyjnego (§ 703) oraz terminu 30 dni na przekazanie osoby ściganej państwu wzywającemu (§ 704). Niedotrzymanie ww. terminów powinno być połączone z obowiązkiem sądu złożenia Ministerstwu Sprawiedliwości informacji o przyczynach nierozpoznania wniosku lub nieprzekazania osoby ściganej.</w:t>
            </w:r>
          </w:p>
          <w:p w14:paraId="6946A2BF" w14:textId="77777777" w:rsidR="00CA1F31" w:rsidRPr="00420202" w:rsidRDefault="00CA1F31" w:rsidP="00FD6D33">
            <w:pPr>
              <w:jc w:val="both"/>
              <w:rPr>
                <w:rFonts w:ascii="Arial" w:hAnsi="Arial" w:cs="Arial"/>
              </w:rPr>
            </w:pPr>
          </w:p>
        </w:tc>
        <w:tc>
          <w:tcPr>
            <w:tcW w:w="2835" w:type="dxa"/>
          </w:tcPr>
          <w:p w14:paraId="55DE56AC" w14:textId="77777777" w:rsidR="00CA1F31" w:rsidRPr="00420202" w:rsidRDefault="00CA1F31" w:rsidP="00CA1F31">
            <w:pPr>
              <w:spacing w:after="0" w:line="240" w:lineRule="auto"/>
              <w:rPr>
                <w:rFonts w:ascii="Arial" w:hAnsi="Arial" w:cs="Arial"/>
              </w:rPr>
            </w:pPr>
            <w:r w:rsidRPr="00420202">
              <w:rPr>
                <w:rFonts w:ascii="Arial" w:hAnsi="Arial" w:cs="Arial"/>
              </w:rPr>
              <w:lastRenderedPageBreak/>
              <w:t xml:space="preserve">Łukasz Żak, </w:t>
            </w:r>
            <w:r w:rsidR="007F4F0B">
              <w:rPr>
                <w:rFonts w:ascii="Arial" w:hAnsi="Arial" w:cs="Arial"/>
              </w:rPr>
              <w:t xml:space="preserve">Emilia </w:t>
            </w:r>
            <w:proofErr w:type="spellStart"/>
            <w:r w:rsidR="007F4F0B">
              <w:rPr>
                <w:rFonts w:ascii="Arial" w:hAnsi="Arial" w:cs="Arial"/>
              </w:rPr>
              <w:t>Siemieniuk</w:t>
            </w:r>
            <w:proofErr w:type="spellEnd"/>
            <w:r w:rsidR="007F4F0B">
              <w:rPr>
                <w:rFonts w:ascii="Arial" w:hAnsi="Arial" w:cs="Arial"/>
              </w:rPr>
              <w:t xml:space="preserve"> </w:t>
            </w:r>
            <w:r w:rsidRPr="00420202">
              <w:rPr>
                <w:rFonts w:ascii="Arial" w:hAnsi="Arial" w:cs="Arial"/>
              </w:rPr>
              <w:t>główny specjalista,</w:t>
            </w:r>
          </w:p>
          <w:p w14:paraId="4DAFE3CB" w14:textId="77777777" w:rsidR="00CA1F31" w:rsidRPr="00420202" w:rsidRDefault="00CA1F31" w:rsidP="00CA1F31">
            <w:pPr>
              <w:spacing w:after="0" w:line="240" w:lineRule="auto"/>
              <w:rPr>
                <w:rFonts w:ascii="Arial" w:hAnsi="Arial" w:cs="Arial"/>
              </w:rPr>
            </w:pPr>
            <w:r w:rsidRPr="00420202">
              <w:rPr>
                <w:rFonts w:ascii="Arial" w:hAnsi="Arial" w:cs="Arial"/>
              </w:rPr>
              <w:t>Departament Legislacyjny Ustroju Sądów</w:t>
            </w:r>
          </w:p>
        </w:tc>
        <w:tc>
          <w:tcPr>
            <w:tcW w:w="3196" w:type="dxa"/>
          </w:tcPr>
          <w:p w14:paraId="6FC2BE61" w14:textId="77777777" w:rsidR="00CA1F31" w:rsidRPr="00420202" w:rsidRDefault="00CA1F31" w:rsidP="00875685">
            <w:pPr>
              <w:spacing w:after="0" w:line="240" w:lineRule="auto"/>
              <w:jc w:val="both"/>
              <w:rPr>
                <w:rFonts w:ascii="Arial" w:hAnsi="Arial" w:cs="Arial"/>
              </w:rPr>
            </w:pPr>
            <w:r w:rsidRPr="00420202">
              <w:rPr>
                <w:rFonts w:ascii="Arial" w:hAnsi="Arial" w:cs="Arial"/>
              </w:rPr>
              <w:t>I kwartał 2022 r.</w:t>
            </w:r>
          </w:p>
        </w:tc>
      </w:tr>
      <w:tr w:rsidR="00FF14D1" w:rsidRPr="00420202" w14:paraId="4A7AD6B1" w14:textId="77777777" w:rsidTr="002816DC">
        <w:tc>
          <w:tcPr>
            <w:tcW w:w="817" w:type="dxa"/>
            <w:tcBorders>
              <w:top w:val="single" w:sz="4" w:space="0" w:color="auto"/>
              <w:left w:val="single" w:sz="4" w:space="0" w:color="auto"/>
              <w:bottom w:val="single" w:sz="4" w:space="0" w:color="auto"/>
              <w:right w:val="single" w:sz="4" w:space="0" w:color="auto"/>
            </w:tcBorders>
          </w:tcPr>
          <w:p w14:paraId="53794A2C" w14:textId="77777777" w:rsidR="00FF14D1" w:rsidRPr="00420202" w:rsidRDefault="00FF14D1" w:rsidP="008233A1">
            <w:pPr>
              <w:spacing w:after="0" w:line="240" w:lineRule="auto"/>
              <w:jc w:val="both"/>
              <w:rPr>
                <w:rFonts w:ascii="Arial" w:hAnsi="Arial" w:cs="Arial"/>
              </w:rPr>
            </w:pPr>
            <w:r w:rsidRPr="00420202">
              <w:rPr>
                <w:rFonts w:ascii="Arial" w:hAnsi="Arial" w:cs="Arial"/>
              </w:rPr>
              <w:lastRenderedPageBreak/>
              <w:t>605</w:t>
            </w:r>
          </w:p>
        </w:tc>
        <w:tc>
          <w:tcPr>
            <w:tcW w:w="3791" w:type="dxa"/>
          </w:tcPr>
          <w:p w14:paraId="6F1F5F23" w14:textId="77777777" w:rsidR="00FF14D1" w:rsidRPr="00420202" w:rsidRDefault="00FF14D1" w:rsidP="00FF14D1">
            <w:pPr>
              <w:ind w:hanging="34"/>
              <w:jc w:val="both"/>
              <w:rPr>
                <w:rFonts w:ascii="Arial" w:hAnsi="Arial" w:cs="Arial"/>
              </w:rPr>
            </w:pPr>
            <w:r w:rsidRPr="00420202">
              <w:rPr>
                <w:rFonts w:ascii="Arial" w:hAnsi="Arial" w:cs="Arial"/>
              </w:rPr>
              <w:t>Projekt rozporządzenia Ministra Sprawiedliwości zmieniającego rozporządzenie w sprawie stanowisk i szczegółowych zasad wynagradzania urzędników i innych pracowników sądów i prokuratury oraz odbywania stażu urzędniczego</w:t>
            </w:r>
          </w:p>
        </w:tc>
        <w:tc>
          <w:tcPr>
            <w:tcW w:w="4147" w:type="dxa"/>
          </w:tcPr>
          <w:p w14:paraId="2191A3CC" w14:textId="77777777" w:rsidR="00FF14D1" w:rsidRPr="00420202" w:rsidRDefault="009A1D64" w:rsidP="00CA1F31">
            <w:pPr>
              <w:jc w:val="both"/>
              <w:rPr>
                <w:rFonts w:ascii="Arial" w:hAnsi="Arial" w:cs="Arial"/>
              </w:rPr>
            </w:pPr>
            <w:r w:rsidRPr="00420202">
              <w:rPr>
                <w:rFonts w:ascii="Arial" w:hAnsi="Arial" w:cs="Arial"/>
              </w:rPr>
              <w:t>Zmiana polegająca na objęciu funkcji koordynatora załącznikiem nr 4 do rozporządzenia powinna dotyczyć powszechnych jednostek organizacyjnych prokuratury (istnieje obecnie dla sądów), w których obowiązki koordynatorów określone ustawą wykonywane są przez wyznaczone osoby w obszarach 11 prokuratur regionalnych oraz w Prokuraturze Krajowej (łącznie 12 koordynatorów). Dla wprowadzenia tej zmiany nowelizacja rozporządzenia w proponowanym zakresie jest niezbędna.</w:t>
            </w:r>
          </w:p>
        </w:tc>
        <w:tc>
          <w:tcPr>
            <w:tcW w:w="2835" w:type="dxa"/>
          </w:tcPr>
          <w:p w14:paraId="6B459A1B" w14:textId="77777777" w:rsidR="009A1D64" w:rsidRPr="00420202" w:rsidRDefault="009A1D64" w:rsidP="009A1D64">
            <w:pPr>
              <w:spacing w:after="0" w:line="240" w:lineRule="auto"/>
              <w:rPr>
                <w:rFonts w:ascii="Arial" w:hAnsi="Arial" w:cs="Arial"/>
              </w:rPr>
            </w:pPr>
            <w:r w:rsidRPr="00420202">
              <w:rPr>
                <w:rFonts w:ascii="Arial" w:hAnsi="Arial" w:cs="Arial"/>
              </w:rPr>
              <w:t xml:space="preserve">Mikołaj </w:t>
            </w:r>
            <w:proofErr w:type="spellStart"/>
            <w:r w:rsidRPr="00420202">
              <w:rPr>
                <w:rFonts w:ascii="Arial" w:hAnsi="Arial" w:cs="Arial"/>
              </w:rPr>
              <w:t>Tyburczy</w:t>
            </w:r>
            <w:proofErr w:type="spellEnd"/>
            <w:r w:rsidRPr="00420202">
              <w:rPr>
                <w:rFonts w:ascii="Arial" w:hAnsi="Arial" w:cs="Arial"/>
              </w:rPr>
              <w:t xml:space="preserve"> </w:t>
            </w:r>
          </w:p>
          <w:p w14:paraId="6835E535" w14:textId="77777777" w:rsidR="009A1D64" w:rsidRPr="00420202" w:rsidRDefault="009A1D64" w:rsidP="009A1D64">
            <w:pPr>
              <w:spacing w:after="0" w:line="240" w:lineRule="auto"/>
              <w:rPr>
                <w:rFonts w:ascii="Arial" w:hAnsi="Arial" w:cs="Arial"/>
              </w:rPr>
            </w:pPr>
            <w:r w:rsidRPr="00420202">
              <w:rPr>
                <w:rFonts w:ascii="Arial" w:hAnsi="Arial" w:cs="Arial"/>
              </w:rPr>
              <w:t>Wydział Prawa Zawodów Prawniczych</w:t>
            </w:r>
          </w:p>
          <w:p w14:paraId="76A71591" w14:textId="77777777" w:rsidR="00FF14D1" w:rsidRPr="00420202" w:rsidRDefault="009A1D64" w:rsidP="009A1D64">
            <w:pPr>
              <w:spacing w:after="0" w:line="240" w:lineRule="auto"/>
              <w:rPr>
                <w:rFonts w:ascii="Arial" w:hAnsi="Arial" w:cs="Arial"/>
              </w:rPr>
            </w:pPr>
            <w:r w:rsidRPr="00420202">
              <w:rPr>
                <w:rFonts w:ascii="Arial" w:hAnsi="Arial" w:cs="Arial"/>
              </w:rPr>
              <w:t>Departament Legislacyjny Prawa Karnego</w:t>
            </w:r>
          </w:p>
        </w:tc>
        <w:tc>
          <w:tcPr>
            <w:tcW w:w="3196" w:type="dxa"/>
          </w:tcPr>
          <w:p w14:paraId="02F34A6D" w14:textId="77777777" w:rsidR="00FF14D1" w:rsidRPr="00420202" w:rsidRDefault="009A1D64" w:rsidP="00875685">
            <w:pPr>
              <w:spacing w:after="0" w:line="240" w:lineRule="auto"/>
              <w:jc w:val="both"/>
              <w:rPr>
                <w:rFonts w:ascii="Arial" w:hAnsi="Arial" w:cs="Arial"/>
              </w:rPr>
            </w:pPr>
            <w:r w:rsidRPr="00420202">
              <w:rPr>
                <w:rFonts w:ascii="Arial" w:hAnsi="Arial" w:cs="Arial"/>
              </w:rPr>
              <w:t>1 stycznia 2022 r.</w:t>
            </w:r>
          </w:p>
        </w:tc>
      </w:tr>
      <w:tr w:rsidR="0031752F" w:rsidRPr="00420202" w14:paraId="70716226" w14:textId="77777777" w:rsidTr="002816DC">
        <w:tc>
          <w:tcPr>
            <w:tcW w:w="817" w:type="dxa"/>
            <w:tcBorders>
              <w:top w:val="single" w:sz="4" w:space="0" w:color="auto"/>
              <w:left w:val="single" w:sz="4" w:space="0" w:color="auto"/>
              <w:bottom w:val="single" w:sz="4" w:space="0" w:color="auto"/>
              <w:right w:val="single" w:sz="4" w:space="0" w:color="auto"/>
            </w:tcBorders>
          </w:tcPr>
          <w:p w14:paraId="658B2CC0" w14:textId="77777777" w:rsidR="0031752F" w:rsidRPr="00420202" w:rsidRDefault="0031752F" w:rsidP="008233A1">
            <w:pPr>
              <w:spacing w:after="0" w:line="240" w:lineRule="auto"/>
              <w:jc w:val="both"/>
              <w:rPr>
                <w:rFonts w:ascii="Arial" w:hAnsi="Arial" w:cs="Arial"/>
              </w:rPr>
            </w:pPr>
            <w:r w:rsidRPr="00420202">
              <w:rPr>
                <w:rFonts w:ascii="Arial" w:hAnsi="Arial" w:cs="Arial"/>
              </w:rPr>
              <w:lastRenderedPageBreak/>
              <w:t>606</w:t>
            </w:r>
            <w:r w:rsidR="0050044E" w:rsidRPr="00420202">
              <w:rPr>
                <w:rFonts w:ascii="Arial" w:hAnsi="Arial" w:cs="Arial"/>
              </w:rPr>
              <w:t>.</w:t>
            </w:r>
          </w:p>
        </w:tc>
        <w:tc>
          <w:tcPr>
            <w:tcW w:w="3791" w:type="dxa"/>
          </w:tcPr>
          <w:p w14:paraId="2740BA89" w14:textId="77777777" w:rsidR="0031752F" w:rsidRPr="00420202" w:rsidRDefault="0031752F" w:rsidP="00FF14D1">
            <w:pPr>
              <w:ind w:hanging="34"/>
              <w:jc w:val="both"/>
              <w:rPr>
                <w:rFonts w:ascii="Arial" w:hAnsi="Arial" w:cs="Arial"/>
              </w:rPr>
            </w:pPr>
            <w:r w:rsidRPr="00420202">
              <w:rPr>
                <w:rFonts w:ascii="Arial" w:hAnsi="Arial" w:cs="Arial"/>
              </w:rPr>
              <w:t>Projekt rozporządzenia</w:t>
            </w:r>
            <w:r w:rsidRPr="00420202">
              <w:rPr>
                <w:rFonts w:ascii="Arial" w:hAnsi="Arial" w:cs="Arial"/>
                <w:bCs/>
                <w:color w:val="000000"/>
              </w:rPr>
              <w:t xml:space="preserve"> w sprawie  określenia formularza urzędowego oświadczenia o stanie rodzinnym, majątku, dochodach i źródłach utrzymania osoby fizycznej ubiegającej się o ustanowienie adwokata lub radcy prawnego</w:t>
            </w:r>
          </w:p>
        </w:tc>
        <w:tc>
          <w:tcPr>
            <w:tcW w:w="4147" w:type="dxa"/>
          </w:tcPr>
          <w:p w14:paraId="7940EC1D" w14:textId="77777777" w:rsidR="0031752F" w:rsidRPr="00420202" w:rsidRDefault="0031752F" w:rsidP="0031752F">
            <w:pPr>
              <w:spacing w:before="120"/>
              <w:jc w:val="both"/>
              <w:rPr>
                <w:rFonts w:ascii="Arial" w:hAnsi="Arial" w:cs="Arial"/>
              </w:rPr>
            </w:pPr>
            <w:r w:rsidRPr="00420202">
              <w:rPr>
                <w:rFonts w:ascii="Arial" w:hAnsi="Arial" w:cs="Arial"/>
              </w:rPr>
              <w:t>Podstawa prawna -   art.  117</w:t>
            </w:r>
            <w:r w:rsidRPr="00420202">
              <w:rPr>
                <w:rFonts w:ascii="Arial" w:hAnsi="Arial" w:cs="Arial"/>
                <w:vertAlign w:val="superscript"/>
              </w:rPr>
              <w:t>1</w:t>
            </w:r>
            <w:r w:rsidRPr="00420202">
              <w:rPr>
                <w:rFonts w:ascii="Arial" w:hAnsi="Arial" w:cs="Arial"/>
              </w:rPr>
              <w:t xml:space="preserve"> § 6 ustawy z dnia 17 listopada 1964 r. – Kodeks postępowania cywilnego  (Dz. U. z 2020 r. poz. 1575, 1578, 2320 oraz z 2021 r. poz. 11, 1090 i ……)</w:t>
            </w:r>
          </w:p>
          <w:p w14:paraId="4AAF0647" w14:textId="77777777" w:rsidR="0031752F" w:rsidRPr="00420202" w:rsidRDefault="0031752F" w:rsidP="0031752F">
            <w:pPr>
              <w:spacing w:after="120"/>
              <w:jc w:val="both"/>
              <w:rPr>
                <w:rFonts w:ascii="Arial" w:hAnsi="Arial" w:cs="Arial"/>
              </w:rPr>
            </w:pPr>
            <w:r w:rsidRPr="00420202">
              <w:rPr>
                <w:rFonts w:ascii="Arial" w:hAnsi="Arial" w:cs="Arial"/>
              </w:rPr>
              <w:t xml:space="preserve">  </w:t>
            </w:r>
            <w:r w:rsidRPr="00420202">
              <w:rPr>
                <w:rFonts w:ascii="Arial" w:hAnsi="Arial" w:cs="Arial"/>
                <w:color w:val="000000"/>
              </w:rPr>
              <w:t xml:space="preserve"> Rozporządzenie wykonuje delegację zawartą w zmienionym art. 117</w:t>
            </w:r>
            <w:r w:rsidRPr="00420202">
              <w:rPr>
                <w:rFonts w:ascii="Arial" w:hAnsi="Arial" w:cs="Arial"/>
                <w:color w:val="000000"/>
                <w:vertAlign w:val="superscript"/>
              </w:rPr>
              <w:t>1</w:t>
            </w:r>
            <w:r w:rsidRPr="00420202">
              <w:rPr>
                <w:rFonts w:ascii="Arial" w:hAnsi="Arial" w:cs="Arial"/>
                <w:color w:val="000000"/>
              </w:rPr>
              <w:t xml:space="preserve"> § 6 ustawy z dnia 17 listopada 1964 r. – Kodeks postępowania cywilnego  (Dz. U. z 2020 r. poz. 1575, 1578, 2320 oraz z 2021 r. poz. 11, 1090 i ……), zgodnie z którym „Minister Sprawiedliwości określi, w drodze rozporządzenia, wzór oświadczenia o stanie rodzinnym, majątku, dochodach i źródłach utrzymania, o którym mowa w § 1, a także sposób udostępniania osobom fizycznym wzoru druków tych oświadczeń, mając na względzie umożliwienie stronie złożenia jednego oświadczenia w razie składania wniosku o ustanowienie adwokata lub radcy prawnego wraz z wnioskiem o zwolnienie od kosztów sądowych i komunikatywność niezbędnych pouczeń dla stron co do sposobu wypełnienia, skutków niezłożenia oraz złożenia nieprawdziwego oświadczenia.”</w:t>
            </w:r>
            <w:r w:rsidRPr="00420202">
              <w:rPr>
                <w:rFonts w:ascii="Arial" w:hAnsi="Arial" w:cs="Arial"/>
              </w:rPr>
              <w:t xml:space="preserve">         </w:t>
            </w:r>
          </w:p>
          <w:p w14:paraId="3790A171" w14:textId="77777777" w:rsidR="0031752F" w:rsidRPr="00420202" w:rsidRDefault="0031752F" w:rsidP="0031752F">
            <w:pPr>
              <w:spacing w:after="120"/>
              <w:jc w:val="both"/>
              <w:rPr>
                <w:rFonts w:ascii="Arial" w:hAnsi="Arial" w:cs="Arial"/>
              </w:rPr>
            </w:pPr>
            <w:r w:rsidRPr="00420202">
              <w:rPr>
                <w:rFonts w:ascii="Arial" w:hAnsi="Arial" w:cs="Arial"/>
              </w:rPr>
              <w:t>W projektowanym rozporządzeniu:</w:t>
            </w:r>
          </w:p>
          <w:p w14:paraId="428E491D" w14:textId="77777777" w:rsidR="0031752F" w:rsidRPr="00420202" w:rsidRDefault="0031752F" w:rsidP="0031752F">
            <w:pPr>
              <w:numPr>
                <w:ilvl w:val="0"/>
                <w:numId w:val="9"/>
              </w:numPr>
              <w:spacing w:after="120"/>
              <w:jc w:val="both"/>
              <w:rPr>
                <w:rFonts w:ascii="Arial" w:hAnsi="Arial" w:cs="Arial"/>
              </w:rPr>
            </w:pPr>
            <w:r w:rsidRPr="00420202">
              <w:rPr>
                <w:rFonts w:ascii="Arial" w:hAnsi="Arial" w:cs="Arial"/>
              </w:rPr>
              <w:t>§1 przedstawiony został zakres przedmiotowej regulacji;</w:t>
            </w:r>
          </w:p>
          <w:p w14:paraId="6797A7F0" w14:textId="77777777" w:rsidR="0031752F" w:rsidRPr="00420202" w:rsidRDefault="0031752F" w:rsidP="0031752F">
            <w:pPr>
              <w:numPr>
                <w:ilvl w:val="0"/>
                <w:numId w:val="9"/>
              </w:numPr>
              <w:spacing w:after="120"/>
              <w:jc w:val="both"/>
              <w:rPr>
                <w:rFonts w:ascii="Arial" w:hAnsi="Arial" w:cs="Arial"/>
              </w:rPr>
            </w:pPr>
            <w:r w:rsidRPr="00420202">
              <w:rPr>
                <w:rFonts w:ascii="Arial" w:hAnsi="Arial" w:cs="Arial"/>
              </w:rPr>
              <w:t xml:space="preserve">§2 określono, że rozporządzenie określa wzór urzędowego formularza, w którym najistotniejszą zmianę (w stosunku do dotychczasowego stanu prawnego) </w:t>
            </w:r>
            <w:r w:rsidRPr="00420202">
              <w:rPr>
                <w:rFonts w:ascii="Arial" w:hAnsi="Arial" w:cs="Arial"/>
              </w:rPr>
              <w:lastRenderedPageBreak/>
              <w:t>stanowi zawarcie w treści formularza oświadczenia o świadomości odpowiedzialności karnej za złożenie fałszywego oświadczenia.</w:t>
            </w:r>
          </w:p>
          <w:p w14:paraId="40128A30" w14:textId="77777777" w:rsidR="0031752F" w:rsidRPr="00420202" w:rsidRDefault="0031752F" w:rsidP="0031752F">
            <w:pPr>
              <w:numPr>
                <w:ilvl w:val="0"/>
                <w:numId w:val="9"/>
              </w:numPr>
              <w:spacing w:after="120"/>
              <w:jc w:val="both"/>
              <w:rPr>
                <w:rFonts w:ascii="Arial" w:hAnsi="Arial" w:cs="Arial"/>
              </w:rPr>
            </w:pPr>
            <w:r w:rsidRPr="00420202">
              <w:rPr>
                <w:rFonts w:ascii="Arial" w:hAnsi="Arial" w:cs="Arial"/>
              </w:rPr>
              <w:t>w §3 zostały wskazane rodzaje dokumentów oraz okres, za jaki należy je złożyć, na żądanie sądu, w przypadku zarządzenia o przeprowadzeniu dochodzenia co do stanu majątkowego, rodzinnego lub możliwości płatniczych;</w:t>
            </w:r>
          </w:p>
          <w:p w14:paraId="224C31C6" w14:textId="77777777" w:rsidR="0031752F" w:rsidRPr="00420202" w:rsidRDefault="0031752F" w:rsidP="0050044E">
            <w:pPr>
              <w:spacing w:after="120"/>
              <w:jc w:val="both"/>
              <w:rPr>
                <w:rFonts w:ascii="Arial" w:hAnsi="Arial" w:cs="Arial"/>
              </w:rPr>
            </w:pPr>
            <w:r w:rsidRPr="00420202">
              <w:rPr>
                <w:rFonts w:ascii="Arial" w:hAnsi="Arial" w:cs="Arial"/>
              </w:rPr>
              <w:t xml:space="preserve">§4 odnosi się do warunków udostępniania urzędowych formularzy, które nie uległy zmianie w stosunku </w:t>
            </w:r>
            <w:r w:rsidRPr="00420202">
              <w:rPr>
                <w:rFonts w:ascii="Arial" w:hAnsi="Arial" w:cs="Arial"/>
              </w:rPr>
              <w:br/>
              <w:t>do obowiązujących przepisów. Tak jak w dotychczasowym stanie prawnym urzędowe formularze udostępniane będą nieodpłatnie w formie dokumentów do pobrania na stronie Ministerstwa Sprawiedliwości, a także w budynkach sądów (§4).</w:t>
            </w:r>
          </w:p>
        </w:tc>
        <w:tc>
          <w:tcPr>
            <w:tcW w:w="2835" w:type="dxa"/>
          </w:tcPr>
          <w:p w14:paraId="601E46B4" w14:textId="77777777" w:rsidR="0031752F" w:rsidRPr="00420202" w:rsidRDefault="00356F29" w:rsidP="009A1D64">
            <w:pPr>
              <w:spacing w:after="0" w:line="240" w:lineRule="auto"/>
              <w:rPr>
                <w:rFonts w:ascii="Arial" w:hAnsi="Arial" w:cs="Arial"/>
              </w:rPr>
            </w:pPr>
            <w:r w:rsidRPr="00420202">
              <w:rPr>
                <w:rFonts w:ascii="Arial" w:hAnsi="Arial" w:cs="Arial"/>
              </w:rPr>
              <w:lastRenderedPageBreak/>
              <w:t xml:space="preserve">Joanna Rybka </w:t>
            </w:r>
            <w:r w:rsidR="0031752F" w:rsidRPr="00420202">
              <w:rPr>
                <w:rFonts w:ascii="Arial" w:hAnsi="Arial" w:cs="Arial"/>
              </w:rPr>
              <w:t xml:space="preserve"> – główny specjalista w Departamencie Legislacyjnym Ustroju Sądów</w:t>
            </w:r>
          </w:p>
        </w:tc>
        <w:tc>
          <w:tcPr>
            <w:tcW w:w="3196" w:type="dxa"/>
          </w:tcPr>
          <w:p w14:paraId="048B5610" w14:textId="77777777" w:rsidR="00704B1F" w:rsidRPr="00420202" w:rsidRDefault="00704B1F" w:rsidP="00704B1F">
            <w:pPr>
              <w:rPr>
                <w:rFonts w:ascii="Arial" w:hAnsi="Arial" w:cs="Arial"/>
              </w:rPr>
            </w:pPr>
            <w:r w:rsidRPr="00420202">
              <w:rPr>
                <w:rFonts w:ascii="Arial" w:hAnsi="Arial" w:cs="Arial"/>
              </w:rPr>
              <w:t xml:space="preserve">II kwartał 2022 r. </w:t>
            </w:r>
          </w:p>
        </w:tc>
      </w:tr>
      <w:tr w:rsidR="0050044E" w:rsidRPr="00420202" w14:paraId="7EB16A86" w14:textId="77777777" w:rsidTr="002816DC">
        <w:tc>
          <w:tcPr>
            <w:tcW w:w="817" w:type="dxa"/>
            <w:tcBorders>
              <w:top w:val="single" w:sz="4" w:space="0" w:color="auto"/>
              <w:left w:val="single" w:sz="4" w:space="0" w:color="auto"/>
              <w:bottom w:val="single" w:sz="4" w:space="0" w:color="auto"/>
              <w:right w:val="single" w:sz="4" w:space="0" w:color="auto"/>
            </w:tcBorders>
          </w:tcPr>
          <w:p w14:paraId="48CF50CD" w14:textId="77777777" w:rsidR="0050044E" w:rsidRPr="00420202" w:rsidRDefault="0050044E" w:rsidP="008233A1">
            <w:pPr>
              <w:spacing w:after="0" w:line="240" w:lineRule="auto"/>
              <w:jc w:val="both"/>
              <w:rPr>
                <w:rFonts w:ascii="Arial" w:hAnsi="Arial" w:cs="Arial"/>
              </w:rPr>
            </w:pPr>
            <w:r w:rsidRPr="00420202">
              <w:rPr>
                <w:rFonts w:ascii="Arial" w:hAnsi="Arial" w:cs="Arial"/>
              </w:rPr>
              <w:t>607.</w:t>
            </w:r>
          </w:p>
        </w:tc>
        <w:tc>
          <w:tcPr>
            <w:tcW w:w="3791" w:type="dxa"/>
          </w:tcPr>
          <w:p w14:paraId="545BB232" w14:textId="77777777" w:rsidR="0050044E" w:rsidRPr="00420202" w:rsidRDefault="0050044E" w:rsidP="00FF14D1">
            <w:pPr>
              <w:ind w:hanging="34"/>
              <w:jc w:val="both"/>
              <w:rPr>
                <w:rFonts w:ascii="Arial" w:hAnsi="Arial" w:cs="Arial"/>
              </w:rPr>
            </w:pPr>
            <w:r w:rsidRPr="00420202">
              <w:rPr>
                <w:rFonts w:ascii="Arial" w:hAnsi="Arial" w:cs="Arial"/>
              </w:rPr>
              <w:t>Projekt rozporządzenia</w:t>
            </w:r>
            <w:r w:rsidRPr="00420202">
              <w:rPr>
                <w:rFonts w:ascii="Arial" w:hAnsi="Arial" w:cs="Arial"/>
                <w:bCs/>
                <w:color w:val="000000"/>
              </w:rPr>
              <w:t xml:space="preserve"> w sprawie określenia formularza urzędowego oświadczenia o stanie rodzinnym, majątku, dochodach i źródłach utrzymania osoby fizycznej ubiegającej się o zwolnienie od kosztów sądowych w postępowaniu cywilnym </w:t>
            </w:r>
            <w:r w:rsidRPr="00420202">
              <w:rPr>
                <w:rFonts w:ascii="Arial" w:hAnsi="Arial" w:cs="Arial"/>
              </w:rPr>
              <w:t xml:space="preserve"> </w:t>
            </w:r>
          </w:p>
        </w:tc>
        <w:tc>
          <w:tcPr>
            <w:tcW w:w="4147" w:type="dxa"/>
          </w:tcPr>
          <w:p w14:paraId="5CD00D51" w14:textId="77777777" w:rsidR="0050044E" w:rsidRPr="00420202" w:rsidRDefault="0050044E" w:rsidP="0050044E">
            <w:pPr>
              <w:spacing w:before="120"/>
              <w:jc w:val="both"/>
              <w:rPr>
                <w:rFonts w:ascii="Arial" w:hAnsi="Arial" w:cs="Arial"/>
              </w:rPr>
            </w:pPr>
            <w:r w:rsidRPr="00420202">
              <w:rPr>
                <w:rFonts w:ascii="Arial" w:hAnsi="Arial" w:cs="Arial"/>
              </w:rPr>
              <w:t xml:space="preserve">Podstawa prawna -   art. 9 pkt 2 ustawy z dnia 28 lipca 2005 r. o kosztach sądowych w sprawach cywilnych (Dz. U. z 2020 r. poz. 755, 807, 956 i 2186 oraz z 2021 r. poz. 1080 i …). </w:t>
            </w:r>
          </w:p>
          <w:p w14:paraId="349BBE82" w14:textId="77777777" w:rsidR="0050044E" w:rsidRPr="00420202" w:rsidRDefault="0050044E" w:rsidP="0050044E">
            <w:pPr>
              <w:spacing w:after="120"/>
              <w:jc w:val="both"/>
              <w:rPr>
                <w:rFonts w:ascii="Arial" w:hAnsi="Arial" w:cs="Arial"/>
              </w:rPr>
            </w:pPr>
            <w:r w:rsidRPr="00420202">
              <w:rPr>
                <w:rFonts w:ascii="Arial" w:hAnsi="Arial" w:cs="Arial"/>
              </w:rPr>
              <w:t xml:space="preserve">Mając na uwadze zmianę procedury zwolnienia od kosztów sądowych (wprowadzenie obowiązkowego urzędowego formularza, odpowiedzialność karna za złożenie nieprawdziwego oświadczenia, żądanie przez sąd określonych dokumentów w przypadku dochodzenia), zaszła konieczność uchylenia dotychczas obowiązujących przepisów </w:t>
            </w:r>
            <w:r w:rsidRPr="00420202">
              <w:rPr>
                <w:rFonts w:ascii="Arial" w:hAnsi="Arial" w:cs="Arial"/>
              </w:rPr>
              <w:lastRenderedPageBreak/>
              <w:t xml:space="preserve">wykonawczych, wydanych na podstawie art. 9 pkt 2 </w:t>
            </w:r>
            <w:proofErr w:type="spellStart"/>
            <w:r w:rsidRPr="00420202">
              <w:rPr>
                <w:rFonts w:ascii="Arial" w:hAnsi="Arial" w:cs="Arial"/>
              </w:rPr>
              <w:t>u.k.s.c</w:t>
            </w:r>
            <w:proofErr w:type="spellEnd"/>
            <w:r w:rsidRPr="00420202">
              <w:rPr>
                <w:rFonts w:ascii="Arial" w:hAnsi="Arial" w:cs="Arial"/>
              </w:rPr>
              <w:t>. i przygotowania nowych, odpowiadających zmienionym rozwiązaniom ustawowym.</w:t>
            </w:r>
          </w:p>
          <w:p w14:paraId="55E85226" w14:textId="77777777" w:rsidR="0050044E" w:rsidRPr="00420202" w:rsidRDefault="0050044E" w:rsidP="0050044E">
            <w:pPr>
              <w:spacing w:after="120"/>
              <w:jc w:val="both"/>
              <w:rPr>
                <w:rFonts w:ascii="Arial" w:hAnsi="Arial" w:cs="Arial"/>
              </w:rPr>
            </w:pPr>
            <w:r w:rsidRPr="00420202">
              <w:rPr>
                <w:rFonts w:ascii="Arial" w:hAnsi="Arial" w:cs="Arial"/>
              </w:rPr>
              <w:t xml:space="preserve">         Rozporządzenie określa wzór urzędowego formularza, w którym najistotniejszą zmianę (w stosunku do dotychczasowego stanu prawnego) stanowi zawarcie w treści formularza oświadczenia o świadomości odpowiedzialności karnej za złożenie fałszywego oświadczenia.</w:t>
            </w:r>
          </w:p>
          <w:p w14:paraId="4CA45C3D" w14:textId="77777777" w:rsidR="0050044E" w:rsidRPr="00420202" w:rsidRDefault="0050044E" w:rsidP="0050044E">
            <w:pPr>
              <w:spacing w:after="120"/>
              <w:jc w:val="both"/>
              <w:rPr>
                <w:rFonts w:ascii="Arial" w:hAnsi="Arial" w:cs="Arial"/>
              </w:rPr>
            </w:pPr>
            <w:r w:rsidRPr="00420202">
              <w:rPr>
                <w:rFonts w:ascii="Arial" w:hAnsi="Arial" w:cs="Arial"/>
              </w:rPr>
              <w:t xml:space="preserve">        W §3 wskazano rodzaje dokumentów oraz okres, za jaki należy je złożyć, na żądanie sądu w razie wszczęcia przez sąd dochodzenia co do rzeczywistej sytuacji majątkowej i dochodowej osoby, która korzysta ze zwolnienia od kosztów sądowych. Regulacja ta nawiązuje do rozwiązań przyjętych w </w:t>
            </w:r>
            <w:r w:rsidRPr="00420202">
              <w:rPr>
                <w:rFonts w:ascii="Arial" w:hAnsi="Arial" w:cs="Arial"/>
                <w:i/>
                <w:iCs/>
              </w:rPr>
              <w:t>ustawie z dnia 30 sierpnia 2002 r. Prawo o postępowaniu przed sądami administracyjnymi</w:t>
            </w:r>
            <w:r w:rsidRPr="00420202">
              <w:rPr>
                <w:rFonts w:ascii="Arial" w:hAnsi="Arial" w:cs="Arial"/>
              </w:rPr>
              <w:t>. Zamiarem jest uniknięcie dowolności żądania przez sąd dokumentów na potwierdzenie sytuacji majątkowej i dochodowej strony korzystającej ze zwolnienia oraz ujednolicenie zasad prowadzenia dochodzenia przez sądy.</w:t>
            </w:r>
          </w:p>
          <w:p w14:paraId="5873613B" w14:textId="77777777" w:rsidR="004213A7" w:rsidRPr="00420202" w:rsidRDefault="004213A7" w:rsidP="0050044E">
            <w:pPr>
              <w:spacing w:after="120"/>
              <w:jc w:val="both"/>
              <w:rPr>
                <w:rFonts w:ascii="Arial" w:hAnsi="Arial" w:cs="Arial"/>
              </w:rPr>
            </w:pPr>
          </w:p>
          <w:p w14:paraId="5D6602CD" w14:textId="77777777" w:rsidR="004213A7" w:rsidRPr="00420202" w:rsidRDefault="004213A7" w:rsidP="0050044E">
            <w:pPr>
              <w:spacing w:after="120"/>
              <w:jc w:val="both"/>
              <w:rPr>
                <w:rFonts w:ascii="Arial" w:hAnsi="Arial" w:cs="Arial"/>
              </w:rPr>
            </w:pPr>
          </w:p>
        </w:tc>
        <w:tc>
          <w:tcPr>
            <w:tcW w:w="2835" w:type="dxa"/>
          </w:tcPr>
          <w:p w14:paraId="2D8661AB" w14:textId="77777777" w:rsidR="0050044E" w:rsidRPr="00420202" w:rsidRDefault="007E009B" w:rsidP="009A1D64">
            <w:pPr>
              <w:spacing w:after="0" w:line="240" w:lineRule="auto"/>
              <w:rPr>
                <w:rFonts w:ascii="Arial" w:hAnsi="Arial" w:cs="Arial"/>
              </w:rPr>
            </w:pPr>
            <w:r w:rsidRPr="00420202">
              <w:rPr>
                <w:rFonts w:ascii="Arial" w:hAnsi="Arial" w:cs="Arial"/>
              </w:rPr>
              <w:lastRenderedPageBreak/>
              <w:t>Joanna Rybka</w:t>
            </w:r>
            <w:r w:rsidR="0050044E" w:rsidRPr="00420202">
              <w:rPr>
                <w:rFonts w:ascii="Arial" w:hAnsi="Arial" w:cs="Arial"/>
              </w:rPr>
              <w:t xml:space="preserve"> – główny specjalista w Departamencie Legislacyjnym Ustroju Sądów</w:t>
            </w:r>
          </w:p>
        </w:tc>
        <w:tc>
          <w:tcPr>
            <w:tcW w:w="3196" w:type="dxa"/>
          </w:tcPr>
          <w:p w14:paraId="175DA5E1" w14:textId="77777777" w:rsidR="0050044E" w:rsidRPr="00420202" w:rsidRDefault="00356F29" w:rsidP="00875685">
            <w:pPr>
              <w:spacing w:after="0" w:line="240" w:lineRule="auto"/>
              <w:jc w:val="both"/>
              <w:rPr>
                <w:rFonts w:ascii="Arial" w:hAnsi="Arial" w:cs="Arial"/>
              </w:rPr>
            </w:pPr>
            <w:r w:rsidRPr="00420202">
              <w:rPr>
                <w:rFonts w:ascii="Arial" w:hAnsi="Arial" w:cs="Arial"/>
              </w:rPr>
              <w:t xml:space="preserve">II kwartał 2022 r. </w:t>
            </w:r>
          </w:p>
        </w:tc>
      </w:tr>
      <w:tr w:rsidR="004213A7" w:rsidRPr="00420202" w14:paraId="6A4DACEC" w14:textId="77777777" w:rsidTr="002816DC">
        <w:tc>
          <w:tcPr>
            <w:tcW w:w="817" w:type="dxa"/>
            <w:tcBorders>
              <w:top w:val="single" w:sz="4" w:space="0" w:color="auto"/>
              <w:left w:val="single" w:sz="4" w:space="0" w:color="auto"/>
              <w:bottom w:val="single" w:sz="4" w:space="0" w:color="auto"/>
              <w:right w:val="single" w:sz="4" w:space="0" w:color="auto"/>
            </w:tcBorders>
          </w:tcPr>
          <w:p w14:paraId="775082F3" w14:textId="77777777" w:rsidR="004213A7" w:rsidRPr="00420202" w:rsidRDefault="004213A7" w:rsidP="008233A1">
            <w:pPr>
              <w:spacing w:after="0" w:line="240" w:lineRule="auto"/>
              <w:jc w:val="both"/>
              <w:rPr>
                <w:rFonts w:ascii="Arial" w:hAnsi="Arial" w:cs="Arial"/>
              </w:rPr>
            </w:pPr>
            <w:r w:rsidRPr="00420202">
              <w:rPr>
                <w:rFonts w:ascii="Arial" w:hAnsi="Arial" w:cs="Arial"/>
              </w:rPr>
              <w:t>608</w:t>
            </w:r>
          </w:p>
        </w:tc>
        <w:tc>
          <w:tcPr>
            <w:tcW w:w="3791" w:type="dxa"/>
          </w:tcPr>
          <w:p w14:paraId="66BC903F" w14:textId="77777777" w:rsidR="004213A7" w:rsidRPr="00420202" w:rsidRDefault="004213A7" w:rsidP="004213A7">
            <w:pPr>
              <w:jc w:val="both"/>
              <w:rPr>
                <w:rFonts w:ascii="Arial" w:hAnsi="Arial" w:cs="Arial"/>
              </w:rPr>
            </w:pPr>
            <w:r w:rsidRPr="00420202">
              <w:rPr>
                <w:rFonts w:ascii="Arial" w:hAnsi="Arial" w:cs="Arial"/>
                <w:color w:val="000000"/>
              </w:rPr>
              <w:t>projekt rozporządzenia Ministra Sprawiedliwości  zmieniającego rozporządzenie w sprawie organizacji i przebiegu aplikacji komorniczej</w:t>
            </w:r>
          </w:p>
        </w:tc>
        <w:tc>
          <w:tcPr>
            <w:tcW w:w="4147" w:type="dxa"/>
          </w:tcPr>
          <w:p w14:paraId="6AF6B759" w14:textId="77777777" w:rsidR="004213A7" w:rsidRPr="00420202" w:rsidRDefault="00C00386" w:rsidP="0050044E">
            <w:pPr>
              <w:spacing w:before="120"/>
              <w:jc w:val="both"/>
              <w:rPr>
                <w:rFonts w:ascii="Arial" w:hAnsi="Arial" w:cs="Arial"/>
              </w:rPr>
            </w:pPr>
            <w:r w:rsidRPr="00420202">
              <w:rPr>
                <w:rFonts w:ascii="Arial" w:hAnsi="Arial" w:cs="Arial"/>
              </w:rPr>
              <w:t>Celem nowelizacji jest dokonanie zmiany przepisu dotyczącego terminu</w:t>
            </w:r>
            <w:r w:rsidRPr="00420202">
              <w:rPr>
                <w:rFonts w:ascii="Arial" w:hAnsi="Arial" w:cs="Arial"/>
                <w:color w:val="000000"/>
              </w:rPr>
              <w:t xml:space="preserve"> </w:t>
            </w:r>
            <w:r w:rsidRPr="00420202">
              <w:rPr>
                <w:rFonts w:ascii="Arial" w:hAnsi="Arial" w:cs="Arial"/>
              </w:rPr>
              <w:t>rozpoczęcia zajęć seminaryjnych dla aplikantów komorniczych, tj. § 4 ust. 1 rozporządzenia.</w:t>
            </w:r>
            <w:r w:rsidRPr="00420202">
              <w:rPr>
                <w:rFonts w:ascii="Arial" w:hAnsi="Arial" w:cs="Arial"/>
                <w:color w:val="000000"/>
              </w:rPr>
              <w:t xml:space="preserve"> </w:t>
            </w:r>
            <w:r w:rsidRPr="00420202">
              <w:rPr>
                <w:rFonts w:ascii="Arial" w:hAnsi="Arial" w:cs="Arial"/>
              </w:rPr>
              <w:t xml:space="preserve">Przepis ten stanowi, że </w:t>
            </w:r>
            <w:r w:rsidRPr="00420202">
              <w:rPr>
                <w:rFonts w:ascii="Arial" w:hAnsi="Arial" w:cs="Arial"/>
              </w:rPr>
              <w:lastRenderedPageBreak/>
              <w:t>zajęcia seminaryjne rozpoczynają się w pierwszy poniedziałek,</w:t>
            </w:r>
            <w:r w:rsidRPr="00420202">
              <w:rPr>
                <w:rFonts w:ascii="Arial" w:hAnsi="Arial" w:cs="Arial"/>
                <w:color w:val="000000"/>
              </w:rPr>
              <w:t xml:space="preserve"> </w:t>
            </w:r>
            <w:r w:rsidRPr="00420202">
              <w:rPr>
                <w:rFonts w:ascii="Arial" w:hAnsi="Arial" w:cs="Arial"/>
              </w:rPr>
              <w:t xml:space="preserve">który przypada po dniu 1 stycznia, i trwają do dnia </w:t>
            </w:r>
            <w:r w:rsidRPr="00420202">
              <w:rPr>
                <w:rFonts w:ascii="Arial" w:hAnsi="Arial" w:cs="Arial"/>
              </w:rPr>
              <w:br/>
              <w:t>31 grudnia. Z uwagi</w:t>
            </w:r>
            <w:r w:rsidRPr="00420202">
              <w:rPr>
                <w:rFonts w:ascii="Arial" w:hAnsi="Arial" w:cs="Arial"/>
                <w:color w:val="000000"/>
              </w:rPr>
              <w:t xml:space="preserve"> </w:t>
            </w:r>
            <w:r w:rsidRPr="00420202">
              <w:rPr>
                <w:rFonts w:ascii="Arial" w:hAnsi="Arial" w:cs="Arial"/>
              </w:rPr>
              <w:t>na względy organizacyjne i logistyczne proponuje się zmianę ww. przepisu poprzez elastyczne</w:t>
            </w:r>
            <w:r w:rsidRPr="00420202">
              <w:rPr>
                <w:rFonts w:ascii="Arial" w:hAnsi="Arial" w:cs="Arial"/>
                <w:color w:val="000000"/>
              </w:rPr>
              <w:t xml:space="preserve"> </w:t>
            </w:r>
            <w:r w:rsidRPr="00420202">
              <w:rPr>
                <w:rFonts w:ascii="Arial" w:hAnsi="Arial" w:cs="Arial"/>
              </w:rPr>
              <w:t>określenie terminu początkowego rozpoczęcia zajęć seminaryjnych dla aplikantów</w:t>
            </w:r>
            <w:r w:rsidRPr="00420202">
              <w:rPr>
                <w:rFonts w:ascii="Arial" w:hAnsi="Arial" w:cs="Arial"/>
                <w:color w:val="000000"/>
              </w:rPr>
              <w:t xml:space="preserve"> </w:t>
            </w:r>
            <w:r w:rsidRPr="00420202">
              <w:rPr>
                <w:rFonts w:ascii="Arial" w:hAnsi="Arial" w:cs="Arial"/>
              </w:rPr>
              <w:t>komorniczych przez wskazanie, że rozpoczynają się one nie później niż w dniu 21 stycznia.</w:t>
            </w:r>
            <w:r w:rsidRPr="00420202">
              <w:rPr>
                <w:rFonts w:ascii="Arial" w:hAnsi="Arial" w:cs="Arial"/>
                <w:color w:val="000000"/>
              </w:rPr>
              <w:t xml:space="preserve"> </w:t>
            </w:r>
            <w:r w:rsidRPr="00420202">
              <w:rPr>
                <w:rFonts w:ascii="Arial" w:hAnsi="Arial" w:cs="Arial"/>
              </w:rPr>
              <w:t>Zmiana ma na celu umożliwienie radom izb komorniczych rozpoczęcie zajęć seminaryjnych</w:t>
            </w:r>
            <w:r w:rsidRPr="00420202">
              <w:rPr>
                <w:rFonts w:ascii="Arial" w:hAnsi="Arial" w:cs="Arial"/>
                <w:color w:val="000000"/>
              </w:rPr>
              <w:t xml:space="preserve"> </w:t>
            </w:r>
            <w:r w:rsidRPr="00420202">
              <w:rPr>
                <w:rFonts w:ascii="Arial" w:hAnsi="Arial" w:cs="Arial"/>
              </w:rPr>
              <w:t>w dogodnym, z uwagi na względy organizacyjne lub logistyczne, terminie.</w:t>
            </w:r>
          </w:p>
        </w:tc>
        <w:tc>
          <w:tcPr>
            <w:tcW w:w="2835" w:type="dxa"/>
          </w:tcPr>
          <w:p w14:paraId="15E4B1D8" w14:textId="77777777" w:rsidR="00C00386" w:rsidRPr="00420202" w:rsidRDefault="00C00386" w:rsidP="004213A7">
            <w:pPr>
              <w:spacing w:after="0" w:line="240" w:lineRule="auto"/>
              <w:rPr>
                <w:rFonts w:ascii="Arial" w:hAnsi="Arial" w:cs="Arial"/>
              </w:rPr>
            </w:pPr>
            <w:r w:rsidRPr="00420202">
              <w:rPr>
                <w:rFonts w:ascii="Arial" w:hAnsi="Arial" w:cs="Arial"/>
              </w:rPr>
              <w:lastRenderedPageBreak/>
              <w:t>sędzia Andrzej Vertun</w:t>
            </w:r>
          </w:p>
          <w:p w14:paraId="01875D26" w14:textId="77777777" w:rsidR="00C00386" w:rsidRPr="00420202" w:rsidRDefault="00C00386" w:rsidP="004213A7">
            <w:pPr>
              <w:spacing w:after="0" w:line="240" w:lineRule="auto"/>
              <w:rPr>
                <w:rFonts w:ascii="Arial" w:hAnsi="Arial" w:cs="Arial"/>
              </w:rPr>
            </w:pPr>
            <w:r w:rsidRPr="00420202">
              <w:rPr>
                <w:rFonts w:ascii="Arial" w:hAnsi="Arial" w:cs="Arial"/>
              </w:rPr>
              <w:t>zastępca Dyrektora Departamentu Legislacyjnego Prawa Cywilnego</w:t>
            </w:r>
          </w:p>
          <w:p w14:paraId="410D3EB1" w14:textId="77777777" w:rsidR="00C00386" w:rsidRPr="00420202" w:rsidRDefault="00C00386" w:rsidP="004213A7">
            <w:pPr>
              <w:spacing w:after="0" w:line="240" w:lineRule="auto"/>
              <w:rPr>
                <w:rFonts w:ascii="Arial" w:hAnsi="Arial" w:cs="Arial"/>
              </w:rPr>
            </w:pPr>
          </w:p>
        </w:tc>
        <w:tc>
          <w:tcPr>
            <w:tcW w:w="3196" w:type="dxa"/>
          </w:tcPr>
          <w:p w14:paraId="342AD582" w14:textId="77777777" w:rsidR="004213A7" w:rsidRPr="00420202" w:rsidRDefault="00C00386" w:rsidP="00875685">
            <w:pPr>
              <w:spacing w:after="0" w:line="240" w:lineRule="auto"/>
              <w:jc w:val="both"/>
              <w:rPr>
                <w:rFonts w:ascii="Arial" w:hAnsi="Arial" w:cs="Arial"/>
              </w:rPr>
            </w:pPr>
            <w:r w:rsidRPr="00420202">
              <w:rPr>
                <w:rFonts w:ascii="Arial" w:hAnsi="Arial" w:cs="Arial"/>
              </w:rPr>
              <w:t>IV kwartał 2021 r.</w:t>
            </w:r>
          </w:p>
        </w:tc>
      </w:tr>
      <w:tr w:rsidR="0074680A" w:rsidRPr="00420202" w14:paraId="2C490D10" w14:textId="77777777" w:rsidTr="002816DC">
        <w:tc>
          <w:tcPr>
            <w:tcW w:w="817" w:type="dxa"/>
            <w:tcBorders>
              <w:top w:val="single" w:sz="4" w:space="0" w:color="auto"/>
              <w:left w:val="single" w:sz="4" w:space="0" w:color="auto"/>
              <w:bottom w:val="single" w:sz="4" w:space="0" w:color="auto"/>
              <w:right w:val="single" w:sz="4" w:space="0" w:color="auto"/>
            </w:tcBorders>
          </w:tcPr>
          <w:p w14:paraId="40EFCBA0" w14:textId="77777777" w:rsidR="0074680A" w:rsidRPr="00420202" w:rsidRDefault="0074680A" w:rsidP="008233A1">
            <w:pPr>
              <w:spacing w:after="0" w:line="240" w:lineRule="auto"/>
              <w:jc w:val="both"/>
              <w:rPr>
                <w:rFonts w:ascii="Arial" w:hAnsi="Arial" w:cs="Arial"/>
              </w:rPr>
            </w:pPr>
            <w:r w:rsidRPr="00420202">
              <w:rPr>
                <w:rFonts w:ascii="Arial" w:hAnsi="Arial" w:cs="Arial"/>
              </w:rPr>
              <w:t>609</w:t>
            </w:r>
          </w:p>
        </w:tc>
        <w:tc>
          <w:tcPr>
            <w:tcW w:w="3791" w:type="dxa"/>
          </w:tcPr>
          <w:p w14:paraId="4A63968F" w14:textId="77777777" w:rsidR="0074680A" w:rsidRPr="00420202" w:rsidRDefault="005075C4" w:rsidP="004213A7">
            <w:pPr>
              <w:jc w:val="both"/>
              <w:rPr>
                <w:rFonts w:ascii="Arial" w:hAnsi="Arial" w:cs="Arial"/>
                <w:color w:val="000000"/>
              </w:rPr>
            </w:pPr>
            <w:r w:rsidRPr="00420202">
              <w:rPr>
                <w:rFonts w:ascii="Arial" w:hAnsi="Arial" w:cs="Arial"/>
                <w:color w:val="000000"/>
              </w:rPr>
              <w:t>projekt rozporządzenia Ministra Sprawiedliwości zmieniającego rozporządzenie w sprawie stanowisk służbowych oraz stopni funkcjonariuszy Służby Więziennej</w:t>
            </w:r>
          </w:p>
        </w:tc>
        <w:tc>
          <w:tcPr>
            <w:tcW w:w="4147" w:type="dxa"/>
          </w:tcPr>
          <w:p w14:paraId="6993D931" w14:textId="77777777" w:rsidR="0074680A" w:rsidRPr="00420202" w:rsidRDefault="005032CC" w:rsidP="0050044E">
            <w:pPr>
              <w:spacing w:before="120"/>
              <w:jc w:val="both"/>
              <w:rPr>
                <w:rFonts w:ascii="Arial" w:hAnsi="Arial" w:cs="Arial"/>
              </w:rPr>
            </w:pPr>
            <w:r w:rsidRPr="00420202">
              <w:rPr>
                <w:rFonts w:ascii="Arial" w:hAnsi="Arial" w:cs="Arial"/>
              </w:rPr>
              <w:t>Proponowana zmiana rozporządzenia polega na dodaniu w grupie stanowisk służbowych obok dowódcy zmiany, stanowiska dowódcy zmiany w oddziale zewnętrznym.</w:t>
            </w:r>
            <w:r w:rsidR="004F6C3C" w:rsidRPr="00420202">
              <w:rPr>
                <w:rFonts w:ascii="Arial" w:hAnsi="Arial" w:cs="Arial"/>
              </w:rPr>
              <w:t xml:space="preserve"> </w:t>
            </w:r>
            <w:r w:rsidRPr="00420202">
              <w:rPr>
                <w:rFonts w:ascii="Arial" w:hAnsi="Arial" w:cs="Arial"/>
              </w:rPr>
              <w:t>Liczba podległych jednostkom organizacyjnym Służby Więziennej oddziałów zewnętrznych na dzień 1 grudnia 2021 r. będzie wynosiła 69. Zniesienie jednostki i utworzenie oddziału zewnętrznego realizującego czynności administracyjne przyporządkowanego jednostce macierzystej, nie zmniejszyło zadań i kompetencji funkcjonariuszy pełniących służbę w takim oddziale zewnętrznym. W związku z reorganizacją SW i powołaniem wielu nowych oddziałów zewnętrznych zachodzi potrzeba utworzenia stanowiska dowódcy zmiany w OZ.</w:t>
            </w:r>
          </w:p>
        </w:tc>
        <w:tc>
          <w:tcPr>
            <w:tcW w:w="2835" w:type="dxa"/>
          </w:tcPr>
          <w:p w14:paraId="6800268F" w14:textId="77777777" w:rsidR="0074680A" w:rsidRPr="00420202" w:rsidRDefault="0074680A" w:rsidP="004213A7">
            <w:pPr>
              <w:spacing w:after="0" w:line="240" w:lineRule="auto"/>
              <w:rPr>
                <w:rFonts w:ascii="Arial" w:hAnsi="Arial" w:cs="Arial"/>
              </w:rPr>
            </w:pPr>
            <w:r w:rsidRPr="00420202">
              <w:rPr>
                <w:rFonts w:ascii="Arial" w:hAnsi="Arial" w:cs="Arial"/>
              </w:rPr>
              <w:t>Katarzyna Świątek, starszy specjalista</w:t>
            </w:r>
            <w:r w:rsidR="005075C4" w:rsidRPr="00420202">
              <w:rPr>
                <w:rFonts w:ascii="Arial" w:hAnsi="Arial" w:cs="Arial"/>
              </w:rPr>
              <w:t>, Departament Legislacyjny Prawa Karnego</w:t>
            </w:r>
          </w:p>
        </w:tc>
        <w:tc>
          <w:tcPr>
            <w:tcW w:w="3196" w:type="dxa"/>
          </w:tcPr>
          <w:p w14:paraId="68D41C28" w14:textId="77777777" w:rsidR="0074680A" w:rsidRPr="00420202" w:rsidRDefault="0074680A" w:rsidP="00875685">
            <w:pPr>
              <w:spacing w:after="0" w:line="240" w:lineRule="auto"/>
              <w:jc w:val="both"/>
              <w:rPr>
                <w:rFonts w:ascii="Arial" w:hAnsi="Arial" w:cs="Arial"/>
              </w:rPr>
            </w:pPr>
            <w:r w:rsidRPr="00420202">
              <w:rPr>
                <w:rFonts w:ascii="Arial" w:hAnsi="Arial" w:cs="Arial"/>
              </w:rPr>
              <w:t>IV kwartał 2021 r.</w:t>
            </w:r>
          </w:p>
        </w:tc>
      </w:tr>
      <w:tr w:rsidR="006D42CC" w:rsidRPr="00420202" w14:paraId="73C5CCB7" w14:textId="77777777" w:rsidTr="002816DC">
        <w:tc>
          <w:tcPr>
            <w:tcW w:w="817" w:type="dxa"/>
            <w:tcBorders>
              <w:top w:val="single" w:sz="4" w:space="0" w:color="auto"/>
              <w:left w:val="single" w:sz="4" w:space="0" w:color="auto"/>
              <w:bottom w:val="single" w:sz="4" w:space="0" w:color="auto"/>
              <w:right w:val="single" w:sz="4" w:space="0" w:color="auto"/>
            </w:tcBorders>
          </w:tcPr>
          <w:p w14:paraId="0986F32F" w14:textId="77777777" w:rsidR="006D42CC" w:rsidRPr="00420202" w:rsidRDefault="006D42CC" w:rsidP="008233A1">
            <w:pPr>
              <w:spacing w:after="0" w:line="240" w:lineRule="auto"/>
              <w:jc w:val="both"/>
              <w:rPr>
                <w:rFonts w:ascii="Arial" w:hAnsi="Arial" w:cs="Arial"/>
              </w:rPr>
            </w:pPr>
            <w:r w:rsidRPr="00420202">
              <w:rPr>
                <w:rFonts w:ascii="Arial" w:hAnsi="Arial" w:cs="Arial"/>
              </w:rPr>
              <w:lastRenderedPageBreak/>
              <w:t>610</w:t>
            </w:r>
          </w:p>
        </w:tc>
        <w:tc>
          <w:tcPr>
            <w:tcW w:w="3791" w:type="dxa"/>
          </w:tcPr>
          <w:p w14:paraId="192C19C9" w14:textId="77777777" w:rsidR="006D42CC" w:rsidRPr="00420202" w:rsidRDefault="006D42CC" w:rsidP="006D42CC">
            <w:pPr>
              <w:jc w:val="both"/>
              <w:rPr>
                <w:rFonts w:ascii="Arial" w:hAnsi="Arial" w:cs="Arial"/>
                <w:bCs/>
                <w:color w:val="000000"/>
              </w:rPr>
            </w:pPr>
            <w:r w:rsidRPr="00420202">
              <w:rPr>
                <w:rFonts w:ascii="Arial" w:hAnsi="Arial" w:cs="Arial"/>
                <w:bCs/>
                <w:color w:val="000000"/>
              </w:rPr>
              <w:t>Rozporządzenie Ministra Sprawiedliwości zmieniające rozporządzenie w sprawie nieodpłatnej pomocy prawnej oraz nieodpłatnego poradnictwa obywatelskiego</w:t>
            </w:r>
          </w:p>
          <w:p w14:paraId="4BE5E0FA" w14:textId="77777777" w:rsidR="006D42CC" w:rsidRPr="00420202" w:rsidRDefault="006D42CC" w:rsidP="004213A7">
            <w:pPr>
              <w:jc w:val="both"/>
              <w:rPr>
                <w:rFonts w:ascii="Arial" w:hAnsi="Arial" w:cs="Arial"/>
                <w:color w:val="000000"/>
              </w:rPr>
            </w:pPr>
          </w:p>
        </w:tc>
        <w:tc>
          <w:tcPr>
            <w:tcW w:w="4147" w:type="dxa"/>
          </w:tcPr>
          <w:p w14:paraId="4CF4B00F" w14:textId="77777777" w:rsidR="006D42CC" w:rsidRPr="00420202" w:rsidRDefault="006D42CC" w:rsidP="006D42CC">
            <w:pPr>
              <w:spacing w:before="120"/>
              <w:jc w:val="both"/>
              <w:rPr>
                <w:rFonts w:ascii="Arial" w:hAnsi="Arial" w:cs="Arial"/>
              </w:rPr>
            </w:pPr>
            <w:r w:rsidRPr="00420202">
              <w:rPr>
                <w:rFonts w:ascii="Arial" w:hAnsi="Arial" w:cs="Arial"/>
              </w:rPr>
              <w:t>Projekt ma na celu uwzględnienie i uszczegółowienie regulacji, zgodnie z którymi 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 Projektowane rozwiązania dotyczą również usprawnienia organizacji systemu nieodpłatnej pomocy prawnej (m.in. wprowadzenie obowiązku opracowania i udostępnienia na publicznej stronie internetowej niezbędnych informacji o działalności punktów zlokalizowanych na terenie danego powiatu oraz informacji o sposobie dokonywania zapisów na porady, poprawienie sposobu zbierania danych statystycznych wskazywanych w kartach pomocy).</w:t>
            </w:r>
          </w:p>
          <w:p w14:paraId="62131619" w14:textId="77777777" w:rsidR="006D42CC" w:rsidRPr="00420202" w:rsidRDefault="006D42CC" w:rsidP="006D42CC">
            <w:pPr>
              <w:spacing w:before="120"/>
              <w:jc w:val="both"/>
              <w:rPr>
                <w:rFonts w:ascii="Arial" w:hAnsi="Arial" w:cs="Arial"/>
              </w:rPr>
            </w:pPr>
          </w:p>
        </w:tc>
        <w:tc>
          <w:tcPr>
            <w:tcW w:w="2835" w:type="dxa"/>
          </w:tcPr>
          <w:p w14:paraId="1143B771" w14:textId="77777777" w:rsidR="006D42CC" w:rsidRPr="00420202" w:rsidRDefault="006D42CC" w:rsidP="004213A7">
            <w:pPr>
              <w:spacing w:after="0" w:line="240" w:lineRule="auto"/>
              <w:rPr>
                <w:rFonts w:ascii="Arial" w:hAnsi="Arial" w:cs="Arial"/>
              </w:rPr>
            </w:pPr>
            <w:r w:rsidRPr="00420202">
              <w:rPr>
                <w:rFonts w:ascii="Arial" w:hAnsi="Arial" w:cs="Arial"/>
              </w:rPr>
              <w:t>Anna Malczewska, główny specjalista ds. legislacji , DLPK</w:t>
            </w:r>
          </w:p>
        </w:tc>
        <w:tc>
          <w:tcPr>
            <w:tcW w:w="3196" w:type="dxa"/>
          </w:tcPr>
          <w:p w14:paraId="6DE13547" w14:textId="77777777" w:rsidR="006D42CC" w:rsidRPr="00420202" w:rsidRDefault="006D42CC" w:rsidP="00875685">
            <w:pPr>
              <w:spacing w:after="0" w:line="240" w:lineRule="auto"/>
              <w:jc w:val="both"/>
              <w:rPr>
                <w:rFonts w:ascii="Arial" w:hAnsi="Arial" w:cs="Arial"/>
              </w:rPr>
            </w:pPr>
            <w:r w:rsidRPr="00420202">
              <w:rPr>
                <w:rFonts w:ascii="Arial" w:hAnsi="Arial" w:cs="Arial"/>
              </w:rPr>
              <w:t>IV kwartał 2021 r.</w:t>
            </w:r>
          </w:p>
        </w:tc>
      </w:tr>
      <w:tr w:rsidR="0011625C" w:rsidRPr="00420202" w14:paraId="24EF8787" w14:textId="77777777" w:rsidTr="002816DC">
        <w:tc>
          <w:tcPr>
            <w:tcW w:w="817" w:type="dxa"/>
            <w:tcBorders>
              <w:top w:val="single" w:sz="4" w:space="0" w:color="auto"/>
              <w:left w:val="single" w:sz="4" w:space="0" w:color="auto"/>
              <w:bottom w:val="single" w:sz="4" w:space="0" w:color="auto"/>
              <w:right w:val="single" w:sz="4" w:space="0" w:color="auto"/>
            </w:tcBorders>
          </w:tcPr>
          <w:p w14:paraId="064B864A" w14:textId="77777777" w:rsidR="0011625C" w:rsidRPr="00420202" w:rsidRDefault="0011625C" w:rsidP="008233A1">
            <w:pPr>
              <w:spacing w:after="0" w:line="240" w:lineRule="auto"/>
              <w:jc w:val="both"/>
              <w:rPr>
                <w:rFonts w:ascii="Arial" w:hAnsi="Arial" w:cs="Arial"/>
              </w:rPr>
            </w:pPr>
            <w:r w:rsidRPr="00420202">
              <w:rPr>
                <w:rFonts w:ascii="Arial" w:hAnsi="Arial" w:cs="Arial"/>
              </w:rPr>
              <w:t>611</w:t>
            </w:r>
          </w:p>
        </w:tc>
        <w:tc>
          <w:tcPr>
            <w:tcW w:w="3791" w:type="dxa"/>
          </w:tcPr>
          <w:p w14:paraId="1A6B7776" w14:textId="77777777" w:rsidR="0011625C" w:rsidRPr="00420202" w:rsidRDefault="0011625C" w:rsidP="006D42CC">
            <w:pPr>
              <w:jc w:val="both"/>
              <w:rPr>
                <w:rFonts w:ascii="Arial" w:hAnsi="Arial" w:cs="Arial"/>
                <w:bCs/>
                <w:color w:val="000000"/>
              </w:rPr>
            </w:pPr>
            <w:r w:rsidRPr="00420202">
              <w:rPr>
                <w:rFonts w:ascii="Arial" w:hAnsi="Arial" w:cs="Arial"/>
              </w:rPr>
              <w:t xml:space="preserve">Projekt rozporządzenia Ministra Sprawiedliwości </w:t>
            </w:r>
            <w:r w:rsidRPr="00420202">
              <w:rPr>
                <w:rFonts w:ascii="Arial" w:hAnsi="Arial" w:cs="Arial"/>
                <w:i/>
                <w:iCs/>
              </w:rPr>
              <w:t>w sprawie szczegółowego sposobu i trybu przeprowadzania konkursów na stanowiska urzędnicze w sądach i powszechnych jednostkach organizacyjnych prokuratury</w:t>
            </w:r>
          </w:p>
        </w:tc>
        <w:tc>
          <w:tcPr>
            <w:tcW w:w="4147" w:type="dxa"/>
          </w:tcPr>
          <w:p w14:paraId="27D2B4A6" w14:textId="77777777" w:rsidR="0011625C" w:rsidRPr="00420202" w:rsidRDefault="0011625C" w:rsidP="0011625C">
            <w:pPr>
              <w:spacing w:before="120" w:after="0" w:line="240" w:lineRule="auto"/>
              <w:rPr>
                <w:rFonts w:ascii="Arial" w:hAnsi="Arial" w:cs="Arial"/>
              </w:rPr>
            </w:pPr>
            <w:r w:rsidRPr="00420202">
              <w:rPr>
                <w:rFonts w:ascii="Arial" w:hAnsi="Arial" w:cs="Arial"/>
              </w:rPr>
              <w:t>Projektowane rozporządzenie jest aktem wykonawczym do projektowane</w:t>
            </w:r>
            <w:r w:rsidR="00580148" w:rsidRPr="00420202">
              <w:rPr>
                <w:rFonts w:ascii="Arial" w:hAnsi="Arial" w:cs="Arial"/>
              </w:rPr>
              <w:t xml:space="preserve">go art. 11 </w:t>
            </w:r>
            <w:r w:rsidRPr="00420202">
              <w:rPr>
                <w:rFonts w:ascii="Arial" w:hAnsi="Arial" w:cs="Arial"/>
              </w:rPr>
              <w:t xml:space="preserve">ustawy </w:t>
            </w:r>
            <w:r w:rsidRPr="00420202">
              <w:rPr>
                <w:rFonts w:ascii="Arial" w:hAnsi="Arial" w:cs="Arial"/>
                <w:i/>
                <w:iCs/>
              </w:rPr>
              <w:t xml:space="preserve">o urzędnikach i pracownikach administracyjnych sądów powszechnych, sądów wojskowych oraz powszechnych jednostek organizacyjnych prokuratury </w:t>
            </w:r>
            <w:r w:rsidRPr="00420202">
              <w:rPr>
                <w:rFonts w:ascii="Arial" w:hAnsi="Arial" w:cs="Arial"/>
              </w:rPr>
              <w:t xml:space="preserve">(UD20). </w:t>
            </w:r>
          </w:p>
          <w:p w14:paraId="5969026B" w14:textId="77777777" w:rsidR="0011625C" w:rsidRPr="00420202" w:rsidRDefault="0011625C" w:rsidP="0011625C">
            <w:pPr>
              <w:suppressAutoHyphens/>
              <w:autoSpaceDE w:val="0"/>
              <w:autoSpaceDN w:val="0"/>
              <w:adjustRightInd w:val="0"/>
              <w:spacing w:after="0" w:line="240" w:lineRule="auto"/>
              <w:rPr>
                <w:rFonts w:ascii="Arial" w:eastAsia="Times New Roman" w:hAnsi="Arial" w:cs="Arial"/>
                <w:bCs/>
                <w:lang w:eastAsia="pl-PL"/>
              </w:rPr>
            </w:pPr>
            <w:r w:rsidRPr="00420202">
              <w:rPr>
                <w:rFonts w:ascii="Arial" w:eastAsia="Times New Roman" w:hAnsi="Arial" w:cs="Arial"/>
                <w:bCs/>
                <w:lang w:eastAsia="pl-PL"/>
              </w:rPr>
              <w:t xml:space="preserve">W związku z wejściem w życie ustawy o urzędnikach zasadne jest wydanie niniejszego rozporządzenia, którego celem jest określenie szczegółowego trybu i sposobu przeprowadzania </w:t>
            </w:r>
            <w:r w:rsidRPr="00420202">
              <w:rPr>
                <w:rFonts w:ascii="Arial" w:eastAsia="Times New Roman" w:hAnsi="Arial" w:cs="Arial"/>
                <w:bCs/>
                <w:lang w:eastAsia="pl-PL"/>
              </w:rPr>
              <w:lastRenderedPageBreak/>
              <w:t>konkursu na stanowiska urzędnicze w sądach lub prokuraturze, składu komisji konkursowej, sposobu i trybu jej działania, etapów i przebiegu konkursu, zakresu i sposobu udostępniania informacji kandydatowi na stanowisko urzędnicze w sądzie lub prokuraturze.</w:t>
            </w:r>
          </w:p>
          <w:p w14:paraId="2C8EB2F7" w14:textId="77777777" w:rsidR="0011625C" w:rsidRPr="00420202" w:rsidRDefault="0011625C" w:rsidP="006D42CC">
            <w:pPr>
              <w:spacing w:before="120"/>
              <w:jc w:val="both"/>
              <w:rPr>
                <w:rFonts w:ascii="Arial" w:hAnsi="Arial" w:cs="Arial"/>
              </w:rPr>
            </w:pPr>
          </w:p>
        </w:tc>
        <w:tc>
          <w:tcPr>
            <w:tcW w:w="2835" w:type="dxa"/>
          </w:tcPr>
          <w:p w14:paraId="79747D60" w14:textId="77777777" w:rsidR="0011625C" w:rsidRPr="00420202" w:rsidRDefault="0011625C" w:rsidP="004213A7">
            <w:pPr>
              <w:spacing w:after="0" w:line="240" w:lineRule="auto"/>
              <w:rPr>
                <w:rFonts w:ascii="Arial" w:hAnsi="Arial" w:cs="Arial"/>
              </w:rPr>
            </w:pPr>
            <w:r w:rsidRPr="00420202">
              <w:rPr>
                <w:rFonts w:ascii="Arial" w:hAnsi="Arial" w:cs="Arial"/>
                <w:bCs/>
              </w:rPr>
              <w:lastRenderedPageBreak/>
              <w:t>Małgorzata Mieszkowska-Przybylska – główny specjalista, Departament Legislacyjny Ustroju Sądów</w:t>
            </w:r>
          </w:p>
        </w:tc>
        <w:tc>
          <w:tcPr>
            <w:tcW w:w="3196" w:type="dxa"/>
          </w:tcPr>
          <w:p w14:paraId="04FACF4E" w14:textId="77777777" w:rsidR="0011625C" w:rsidRPr="00420202" w:rsidRDefault="0011625C" w:rsidP="00875685">
            <w:pPr>
              <w:spacing w:after="0" w:line="240" w:lineRule="auto"/>
              <w:jc w:val="both"/>
              <w:rPr>
                <w:rFonts w:ascii="Arial" w:hAnsi="Arial" w:cs="Arial"/>
              </w:rPr>
            </w:pPr>
            <w:r w:rsidRPr="00420202">
              <w:rPr>
                <w:rFonts w:ascii="Arial" w:hAnsi="Arial" w:cs="Arial"/>
                <w:bCs/>
              </w:rPr>
              <w:t>I</w:t>
            </w:r>
            <w:r w:rsidR="00D535F9" w:rsidRPr="00420202">
              <w:rPr>
                <w:rFonts w:ascii="Arial" w:hAnsi="Arial" w:cs="Arial"/>
                <w:bCs/>
              </w:rPr>
              <w:t>I</w:t>
            </w:r>
            <w:r w:rsidRPr="00420202">
              <w:rPr>
                <w:rFonts w:ascii="Arial" w:hAnsi="Arial" w:cs="Arial"/>
                <w:bCs/>
              </w:rPr>
              <w:t xml:space="preserve"> kwartał 2022 r.</w:t>
            </w:r>
          </w:p>
        </w:tc>
      </w:tr>
      <w:tr w:rsidR="00DD1ECE" w:rsidRPr="00420202" w14:paraId="0440FE7C" w14:textId="77777777" w:rsidTr="002816DC">
        <w:tc>
          <w:tcPr>
            <w:tcW w:w="817" w:type="dxa"/>
            <w:tcBorders>
              <w:top w:val="single" w:sz="4" w:space="0" w:color="auto"/>
              <w:left w:val="single" w:sz="4" w:space="0" w:color="auto"/>
              <w:bottom w:val="single" w:sz="4" w:space="0" w:color="auto"/>
              <w:right w:val="single" w:sz="4" w:space="0" w:color="auto"/>
            </w:tcBorders>
          </w:tcPr>
          <w:p w14:paraId="142F159F" w14:textId="77777777" w:rsidR="00DD1ECE" w:rsidRPr="00420202" w:rsidRDefault="00DD1ECE" w:rsidP="008233A1">
            <w:pPr>
              <w:spacing w:after="0" w:line="240" w:lineRule="auto"/>
              <w:jc w:val="both"/>
              <w:rPr>
                <w:rFonts w:ascii="Arial" w:hAnsi="Arial" w:cs="Arial"/>
              </w:rPr>
            </w:pPr>
            <w:r w:rsidRPr="00420202">
              <w:rPr>
                <w:rFonts w:ascii="Arial" w:hAnsi="Arial" w:cs="Arial"/>
              </w:rPr>
              <w:t>612</w:t>
            </w:r>
          </w:p>
        </w:tc>
        <w:tc>
          <w:tcPr>
            <w:tcW w:w="3791" w:type="dxa"/>
          </w:tcPr>
          <w:p w14:paraId="6D5D247D" w14:textId="77777777" w:rsidR="00DD1ECE" w:rsidRPr="00420202" w:rsidRDefault="00DD1ECE" w:rsidP="006D42CC">
            <w:pPr>
              <w:jc w:val="both"/>
              <w:rPr>
                <w:rFonts w:ascii="Arial" w:hAnsi="Arial" w:cs="Arial"/>
              </w:rPr>
            </w:pPr>
            <w:r w:rsidRPr="00420202">
              <w:rPr>
                <w:rFonts w:ascii="Arial" w:hAnsi="Arial" w:cs="Arial"/>
              </w:rPr>
              <w:t>Projekt rozporządzenia Ministra Sprawiedliwości zmieniającego rozporządzenie Regulamin wewnętrznego urzędowania powszechnych jednostek organizacyjnych prokuratury</w:t>
            </w:r>
          </w:p>
        </w:tc>
        <w:tc>
          <w:tcPr>
            <w:tcW w:w="4147" w:type="dxa"/>
          </w:tcPr>
          <w:p w14:paraId="294DC44D" w14:textId="77777777" w:rsidR="00DD1ECE" w:rsidRPr="00420202" w:rsidRDefault="00DD1ECE" w:rsidP="0011625C">
            <w:pPr>
              <w:spacing w:before="120" w:after="0" w:line="240" w:lineRule="auto"/>
              <w:rPr>
                <w:rFonts w:ascii="Arial" w:hAnsi="Arial" w:cs="Arial"/>
              </w:rPr>
            </w:pPr>
            <w:r w:rsidRPr="00420202">
              <w:rPr>
                <w:rFonts w:ascii="Arial" w:hAnsi="Arial" w:cs="Arial"/>
                <w:bCs/>
                <w:color w:val="000000"/>
              </w:rPr>
              <w:t xml:space="preserve">Podstawa prawna </w:t>
            </w:r>
            <w:r w:rsidRPr="00420202">
              <w:rPr>
                <w:rFonts w:ascii="Arial" w:hAnsi="Arial" w:cs="Arial"/>
                <w:bCs/>
                <w:color w:val="000000"/>
              </w:rPr>
              <w:sym w:font="Symbol" w:char="F02D"/>
            </w:r>
            <w:r w:rsidRPr="00420202">
              <w:rPr>
                <w:rFonts w:ascii="Arial" w:hAnsi="Arial" w:cs="Arial"/>
                <w:bCs/>
                <w:color w:val="000000"/>
              </w:rPr>
              <w:t xml:space="preserve"> art. 36 § 1 ustawy z dnia 28 stycznia 2016 r. – Prawo o prokuraturze Dz. U. z 2021 r. poz. 66, z </w:t>
            </w:r>
            <w:proofErr w:type="spellStart"/>
            <w:r w:rsidRPr="00420202">
              <w:rPr>
                <w:rFonts w:ascii="Arial" w:hAnsi="Arial" w:cs="Arial"/>
                <w:bCs/>
                <w:color w:val="000000"/>
              </w:rPr>
              <w:t>późn</w:t>
            </w:r>
            <w:proofErr w:type="spellEnd"/>
            <w:r w:rsidRPr="00420202">
              <w:rPr>
                <w:rFonts w:ascii="Arial" w:hAnsi="Arial" w:cs="Arial"/>
                <w:bCs/>
                <w:color w:val="000000"/>
              </w:rPr>
              <w:t xml:space="preserve">. zm.) </w:t>
            </w:r>
            <w:r w:rsidRPr="00420202">
              <w:rPr>
                <w:rFonts w:ascii="Arial" w:hAnsi="Arial" w:cs="Arial"/>
              </w:rPr>
              <w:t>Celem projektowanej regulacji jest stworzenie mechanizmów służących usprawnieniu postępowań przygotowawczych i zwiększeniu skuteczności działań organów ścigania dla wykrycia sprawców podrobienia lub przerobienia pieniądza albo znaku pieniężnego polskiego lub obcego.</w:t>
            </w:r>
          </w:p>
        </w:tc>
        <w:tc>
          <w:tcPr>
            <w:tcW w:w="2835" w:type="dxa"/>
          </w:tcPr>
          <w:p w14:paraId="27707F3D" w14:textId="77777777" w:rsidR="00DD1ECE" w:rsidRPr="00420202" w:rsidRDefault="00DD1ECE" w:rsidP="004213A7">
            <w:pPr>
              <w:spacing w:after="0" w:line="240" w:lineRule="auto"/>
              <w:rPr>
                <w:rFonts w:ascii="Arial" w:hAnsi="Arial" w:cs="Arial"/>
                <w:bCs/>
              </w:rPr>
            </w:pPr>
          </w:p>
          <w:p w14:paraId="21CE02A8" w14:textId="77777777" w:rsidR="00DD1ECE" w:rsidRPr="00420202" w:rsidRDefault="00DD1ECE" w:rsidP="00DD1ECE">
            <w:pPr>
              <w:jc w:val="both"/>
              <w:rPr>
                <w:rFonts w:ascii="Arial" w:hAnsi="Arial" w:cs="Arial"/>
              </w:rPr>
            </w:pPr>
            <w:r w:rsidRPr="00420202">
              <w:rPr>
                <w:rFonts w:ascii="Arial" w:hAnsi="Arial" w:cs="Arial"/>
              </w:rPr>
              <w:t xml:space="preserve">Adam </w:t>
            </w:r>
            <w:proofErr w:type="spellStart"/>
            <w:r w:rsidRPr="00420202">
              <w:rPr>
                <w:rFonts w:ascii="Arial" w:hAnsi="Arial" w:cs="Arial"/>
              </w:rPr>
              <w:t>Sidor</w:t>
            </w:r>
            <w:proofErr w:type="spellEnd"/>
          </w:p>
          <w:p w14:paraId="7748A30C" w14:textId="77777777" w:rsidR="00DD1ECE" w:rsidRPr="00420202" w:rsidRDefault="00DD1ECE" w:rsidP="00DD1ECE">
            <w:pPr>
              <w:jc w:val="both"/>
              <w:rPr>
                <w:rFonts w:ascii="Arial" w:hAnsi="Arial" w:cs="Arial"/>
              </w:rPr>
            </w:pPr>
            <w:r w:rsidRPr="00420202">
              <w:rPr>
                <w:rFonts w:ascii="Arial" w:hAnsi="Arial" w:cs="Arial"/>
              </w:rPr>
              <w:t>Wydział Prawa Zawodów Prawniczych, Departament Legislacyjny Prawa Karnego</w:t>
            </w:r>
          </w:p>
        </w:tc>
        <w:tc>
          <w:tcPr>
            <w:tcW w:w="3196" w:type="dxa"/>
          </w:tcPr>
          <w:p w14:paraId="38A3F028" w14:textId="77777777" w:rsidR="00DD1ECE" w:rsidRPr="00420202" w:rsidRDefault="00DD1ECE" w:rsidP="00875685">
            <w:pPr>
              <w:spacing w:after="0" w:line="240" w:lineRule="auto"/>
              <w:jc w:val="both"/>
              <w:rPr>
                <w:rFonts w:ascii="Arial" w:hAnsi="Arial" w:cs="Arial"/>
                <w:bCs/>
              </w:rPr>
            </w:pPr>
            <w:r w:rsidRPr="00420202">
              <w:rPr>
                <w:rFonts w:ascii="Arial" w:hAnsi="Arial" w:cs="Arial"/>
                <w:bCs/>
              </w:rPr>
              <w:t>I kwartał 2022 r.</w:t>
            </w:r>
          </w:p>
        </w:tc>
      </w:tr>
      <w:tr w:rsidR="0077181C" w:rsidRPr="00420202" w14:paraId="7F28F70C" w14:textId="77777777" w:rsidTr="002816DC">
        <w:tc>
          <w:tcPr>
            <w:tcW w:w="817" w:type="dxa"/>
            <w:tcBorders>
              <w:top w:val="single" w:sz="4" w:space="0" w:color="auto"/>
              <w:left w:val="single" w:sz="4" w:space="0" w:color="auto"/>
              <w:bottom w:val="single" w:sz="4" w:space="0" w:color="auto"/>
              <w:right w:val="single" w:sz="4" w:space="0" w:color="auto"/>
            </w:tcBorders>
          </w:tcPr>
          <w:p w14:paraId="4C6F8741" w14:textId="77777777" w:rsidR="0077181C" w:rsidRPr="00420202" w:rsidRDefault="0077181C" w:rsidP="00D80DE3">
            <w:pPr>
              <w:spacing w:after="0" w:line="240" w:lineRule="auto"/>
              <w:jc w:val="both"/>
              <w:rPr>
                <w:rFonts w:ascii="Arial" w:hAnsi="Arial" w:cs="Arial"/>
              </w:rPr>
            </w:pPr>
            <w:r w:rsidRPr="00420202">
              <w:rPr>
                <w:rFonts w:ascii="Arial" w:hAnsi="Arial" w:cs="Arial"/>
              </w:rPr>
              <w:t>613</w:t>
            </w:r>
          </w:p>
        </w:tc>
        <w:tc>
          <w:tcPr>
            <w:tcW w:w="3791" w:type="dxa"/>
          </w:tcPr>
          <w:p w14:paraId="6DA4A8E5" w14:textId="77777777" w:rsidR="0077181C" w:rsidRPr="00420202" w:rsidRDefault="0077181C" w:rsidP="00D80DE3">
            <w:pPr>
              <w:spacing w:after="0" w:line="240" w:lineRule="auto"/>
              <w:rPr>
                <w:rFonts w:ascii="Arial" w:hAnsi="Arial" w:cs="Arial"/>
                <w:i/>
                <w:iCs/>
              </w:rPr>
            </w:pPr>
            <w:r w:rsidRPr="00420202">
              <w:rPr>
                <w:rFonts w:ascii="Arial" w:hAnsi="Arial" w:cs="Arial"/>
              </w:rPr>
              <w:t xml:space="preserve">Projekt rozporządzenia Ministra Sprawiedliwości </w:t>
            </w:r>
            <w:r w:rsidRPr="00420202">
              <w:rPr>
                <w:rFonts w:ascii="Arial" w:hAnsi="Arial" w:cs="Arial"/>
                <w:i/>
                <w:iCs/>
              </w:rPr>
              <w:t>zmieniającego rozporządzenie w sprawie przekazania niektórym sądom rejonowych rozpoznawania spraw z zakresu prawa pracy lub ubezpieczeń społecznych z obszarów właściwości innych sądów rejonowych.</w:t>
            </w:r>
          </w:p>
          <w:p w14:paraId="60F042B0" w14:textId="77777777" w:rsidR="0077181C" w:rsidRPr="00420202" w:rsidRDefault="0077181C" w:rsidP="00D80DE3">
            <w:pPr>
              <w:spacing w:after="0" w:line="240" w:lineRule="auto"/>
              <w:jc w:val="both"/>
              <w:rPr>
                <w:rFonts w:ascii="Arial" w:hAnsi="Arial" w:cs="Arial"/>
              </w:rPr>
            </w:pPr>
          </w:p>
        </w:tc>
        <w:tc>
          <w:tcPr>
            <w:tcW w:w="4147" w:type="dxa"/>
          </w:tcPr>
          <w:p w14:paraId="7C3B508C" w14:textId="77777777" w:rsidR="0077181C" w:rsidRPr="00420202" w:rsidRDefault="0077181C" w:rsidP="00D80DE3">
            <w:pPr>
              <w:spacing w:after="0" w:line="240" w:lineRule="auto"/>
              <w:jc w:val="both"/>
              <w:rPr>
                <w:rFonts w:ascii="Arial" w:hAnsi="Arial" w:cs="Arial"/>
              </w:rPr>
            </w:pPr>
            <w:r w:rsidRPr="00420202">
              <w:rPr>
                <w:rFonts w:ascii="Arial" w:hAnsi="Arial" w:cs="Arial"/>
              </w:rPr>
              <w:t xml:space="preserve">Podstawa prawna - art. 20 pkt 2 ustawy z dnia 27 lipca 2001 r. – </w:t>
            </w:r>
            <w:r w:rsidRPr="00420202">
              <w:rPr>
                <w:rFonts w:ascii="Arial" w:hAnsi="Arial" w:cs="Arial"/>
                <w:i/>
                <w:iCs/>
              </w:rPr>
              <w:t>Prawo o ustroju sądów powszechnych</w:t>
            </w:r>
            <w:r w:rsidRPr="00420202">
              <w:rPr>
                <w:rFonts w:ascii="Arial" w:hAnsi="Arial" w:cs="Arial"/>
              </w:rPr>
              <w:t xml:space="preserve"> (Dz. U. z 2020 r. poz. 2072 oraz z 2021 r. poz. 1080 i 1236). </w:t>
            </w:r>
          </w:p>
          <w:p w14:paraId="0A8DF94F" w14:textId="77777777" w:rsidR="0077181C" w:rsidRPr="00420202" w:rsidRDefault="0077181C" w:rsidP="00D80DE3">
            <w:pPr>
              <w:spacing w:after="0" w:line="240" w:lineRule="auto"/>
              <w:jc w:val="both"/>
              <w:rPr>
                <w:rFonts w:ascii="Arial" w:hAnsi="Arial" w:cs="Arial"/>
                <w:bCs/>
              </w:rPr>
            </w:pPr>
            <w:r w:rsidRPr="00420202">
              <w:rPr>
                <w:rFonts w:ascii="Arial" w:hAnsi="Arial" w:cs="Arial"/>
              </w:rPr>
              <w:t xml:space="preserve">Zgodnie z projektowanym rozporządzeniem </w:t>
            </w:r>
            <w:r w:rsidRPr="00420202">
              <w:rPr>
                <w:rFonts w:ascii="Arial" w:hAnsi="Arial" w:cs="Arial"/>
                <w:bCs/>
              </w:rPr>
              <w:t>przekazuje się sprawy z zakresu prawa pracy z obszaru właściwości Sądu Rejonowego w Jaworznie do właściwości Sądu Rejonowego w Sosnowcu.</w:t>
            </w:r>
          </w:p>
          <w:p w14:paraId="03A1F54A" w14:textId="77777777" w:rsidR="0077181C" w:rsidRPr="00420202" w:rsidRDefault="0077181C" w:rsidP="00D80DE3">
            <w:pPr>
              <w:pStyle w:val="NIEARTTEKSTtekstnieartykuowanynppodstprawnarozplubpreambua"/>
              <w:spacing w:before="0" w:line="240" w:lineRule="auto"/>
              <w:ind w:firstLine="0"/>
              <w:rPr>
                <w:rFonts w:ascii="Arial" w:hAnsi="Arial"/>
                <w:sz w:val="22"/>
                <w:szCs w:val="22"/>
              </w:rPr>
            </w:pPr>
            <w:r w:rsidRPr="00420202">
              <w:rPr>
                <w:rFonts w:ascii="Arial" w:hAnsi="Arial"/>
                <w:sz w:val="22"/>
                <w:szCs w:val="22"/>
              </w:rPr>
              <w:t xml:space="preserve">Utrzymywanie funkcjonowania wydziałów o tak niewielkim wpływie i obsadzie etatowej jak w Sądzie Rejonowym w Jaworznie prowadzi do nadmiernego rozdrobnienia struktury sądów powszechnych oraz implikuje wiele problemów o charakterze kadrowo-organizacyjnym. W wydziałach, w których limit etatów wynosi od jednego do kilku sędziów choćby czasowa nieobecność jednego z orzeczników powoduje realne problemy </w:t>
            </w:r>
            <w:r w:rsidRPr="00420202">
              <w:rPr>
                <w:rFonts w:ascii="Arial" w:hAnsi="Arial"/>
                <w:sz w:val="22"/>
                <w:szCs w:val="22"/>
              </w:rPr>
              <w:lastRenderedPageBreak/>
              <w:t xml:space="preserve">w zakresie opanowania bieżącego wpływu, co skutkuje szybkim narastaniem zaległości, utrudniona jest także możliwość przeniesienia sędziów do innych jednostek sądownictwa powszechnego, czy ich delegacji do sądu wyższego rzędu. </w:t>
            </w:r>
          </w:p>
          <w:p w14:paraId="774BC416" w14:textId="77777777" w:rsidR="0077181C" w:rsidRPr="00420202" w:rsidRDefault="0077181C" w:rsidP="00D80DE3">
            <w:pPr>
              <w:spacing w:after="0" w:line="240" w:lineRule="auto"/>
              <w:rPr>
                <w:rFonts w:ascii="Arial" w:hAnsi="Arial" w:cs="Arial"/>
                <w:bCs/>
                <w:color w:val="000000"/>
              </w:rPr>
            </w:pPr>
            <w:r w:rsidRPr="00420202">
              <w:rPr>
                <w:rFonts w:ascii="Arial" w:hAnsi="Arial" w:cs="Arial"/>
              </w:rPr>
              <w:t>Sprawy pracownicze z obszaru właściwości Sądu Rejonowego w Jaworznie zostały przekazane do Sądu Rejonowego w Sosnowcu, który rozpoznaje już sprawy ubezpieczeniowe z tego obszaru, co zapewni spójność terytorialną spraw z zakresu prawa pracy i ubezpieczeń społecznych z tego obszaru. Obciążenia wpływem i pozostałością w Sądzie Rejonowym w Sosnowcu po przejęciu spraw pracowniczych z obszaru właściwości Sądu Rejonowego w Jaworznie zwiększą się lecz nie w sposób istotny. Sąd Rejonowy w Sosnowcu należy do relatywnie większych jednostek sądownictwa powszechnego i w sytuacji potrzeby wsparcia etatowego pionu pracy i ubezpieczeń społecznych tego sądu, z uwagi na większe obciążenia pracą po przejęciu spraw pracowniczych, wsparcie takie może nastąpić (choćby w ułamku etatu) z innego pionu orzeczniczego.</w:t>
            </w:r>
          </w:p>
        </w:tc>
        <w:tc>
          <w:tcPr>
            <w:tcW w:w="2835" w:type="dxa"/>
          </w:tcPr>
          <w:p w14:paraId="30AE86A4" w14:textId="77777777" w:rsidR="0077181C" w:rsidRPr="00420202" w:rsidRDefault="0077181C" w:rsidP="00D80DE3">
            <w:pPr>
              <w:spacing w:after="0" w:line="240" w:lineRule="auto"/>
              <w:rPr>
                <w:rFonts w:ascii="Arial" w:hAnsi="Arial" w:cs="Arial"/>
                <w:bCs/>
              </w:rPr>
            </w:pPr>
            <w:r w:rsidRPr="00420202">
              <w:rPr>
                <w:rFonts w:ascii="Arial" w:hAnsi="Arial" w:cs="Arial"/>
              </w:rPr>
              <w:lastRenderedPageBreak/>
              <w:t>Katarzyna Mizera – sędzia główny specjalista  w Departamencie Legislacyjnym Ustroju Sądów</w:t>
            </w:r>
          </w:p>
        </w:tc>
        <w:tc>
          <w:tcPr>
            <w:tcW w:w="3196" w:type="dxa"/>
          </w:tcPr>
          <w:p w14:paraId="327004CA" w14:textId="77777777" w:rsidR="0077181C" w:rsidRPr="00420202" w:rsidRDefault="0077181C" w:rsidP="00D80DE3">
            <w:pPr>
              <w:spacing w:after="0" w:line="240" w:lineRule="auto"/>
              <w:jc w:val="both"/>
              <w:rPr>
                <w:rFonts w:ascii="Arial" w:hAnsi="Arial" w:cs="Arial"/>
                <w:bCs/>
              </w:rPr>
            </w:pPr>
            <w:r w:rsidRPr="00420202">
              <w:rPr>
                <w:rFonts w:ascii="Arial" w:hAnsi="Arial" w:cs="Arial"/>
                <w:bCs/>
              </w:rPr>
              <w:t>I kwartał 2022</w:t>
            </w:r>
            <w:r w:rsidR="003F1CC1" w:rsidRPr="00420202">
              <w:rPr>
                <w:rFonts w:ascii="Arial" w:hAnsi="Arial" w:cs="Arial"/>
                <w:bCs/>
              </w:rPr>
              <w:t xml:space="preserve"> </w:t>
            </w:r>
            <w:r w:rsidRPr="00420202">
              <w:rPr>
                <w:rFonts w:ascii="Arial" w:hAnsi="Arial" w:cs="Arial"/>
                <w:bCs/>
              </w:rPr>
              <w:t xml:space="preserve">r. </w:t>
            </w:r>
          </w:p>
          <w:p w14:paraId="0E74909A" w14:textId="77777777" w:rsidR="003F1CC1" w:rsidRPr="00420202" w:rsidRDefault="003F1CC1" w:rsidP="00D80DE3">
            <w:pPr>
              <w:spacing w:after="0" w:line="240" w:lineRule="auto"/>
              <w:jc w:val="both"/>
              <w:rPr>
                <w:rFonts w:ascii="Arial" w:hAnsi="Arial" w:cs="Arial"/>
                <w:bCs/>
              </w:rPr>
            </w:pPr>
          </w:p>
          <w:p w14:paraId="28DC27E8" w14:textId="77777777" w:rsidR="00F73656" w:rsidRPr="00420202" w:rsidRDefault="003F1CC1" w:rsidP="00D80DE3">
            <w:pPr>
              <w:spacing w:after="0" w:line="240" w:lineRule="auto"/>
              <w:jc w:val="both"/>
              <w:rPr>
                <w:rFonts w:ascii="Arial" w:hAnsi="Arial" w:cs="Arial"/>
                <w:bCs/>
              </w:rPr>
            </w:pPr>
            <w:r w:rsidRPr="00420202">
              <w:rPr>
                <w:rFonts w:ascii="Arial" w:hAnsi="Arial" w:cs="Arial"/>
                <w:bCs/>
                <w:highlight w:val="yellow"/>
              </w:rPr>
              <w:t>Prace zakończono.</w:t>
            </w:r>
          </w:p>
          <w:p w14:paraId="20F3BF75" w14:textId="77777777" w:rsidR="003F1CC1" w:rsidRPr="00420202" w:rsidRDefault="003F1CC1" w:rsidP="00D80DE3">
            <w:pPr>
              <w:spacing w:after="0" w:line="240" w:lineRule="auto"/>
              <w:jc w:val="both"/>
              <w:rPr>
                <w:rFonts w:ascii="Arial" w:hAnsi="Arial" w:cs="Arial"/>
                <w:bCs/>
              </w:rPr>
            </w:pPr>
          </w:p>
          <w:p w14:paraId="4204AC9E" w14:textId="77777777" w:rsidR="004C5FF4" w:rsidRPr="00420202" w:rsidRDefault="00585330" w:rsidP="00D80DE3">
            <w:pPr>
              <w:spacing w:after="0" w:line="240" w:lineRule="auto"/>
              <w:jc w:val="both"/>
              <w:rPr>
                <w:rFonts w:ascii="Arial" w:hAnsi="Arial" w:cs="Arial"/>
                <w:bCs/>
              </w:rPr>
            </w:pPr>
            <w:r w:rsidRPr="00420202">
              <w:rPr>
                <w:rFonts w:ascii="Arial" w:hAnsi="Arial" w:cs="Arial"/>
                <w:bCs/>
              </w:rPr>
              <w:t xml:space="preserve">Zgodnie z decyzją Pani Minister </w:t>
            </w:r>
            <w:proofErr w:type="spellStart"/>
            <w:r w:rsidRPr="00420202">
              <w:rPr>
                <w:rFonts w:ascii="Arial" w:hAnsi="Arial" w:cs="Arial"/>
                <w:bCs/>
              </w:rPr>
              <w:t>K.Frydrych</w:t>
            </w:r>
            <w:proofErr w:type="spellEnd"/>
            <w:r w:rsidRPr="00420202">
              <w:rPr>
                <w:rFonts w:ascii="Arial" w:hAnsi="Arial" w:cs="Arial"/>
                <w:bCs/>
              </w:rPr>
              <w:t xml:space="preserve"> dalsze prace nad projektem nie są prowadzone. Reorganizacja pionu pracy w Sądzie Rejonowym w Jaworznie jest realizowana w projektach pod poz. 615 i 616</w:t>
            </w:r>
            <w:r w:rsidR="00F73656" w:rsidRPr="00420202">
              <w:rPr>
                <w:rFonts w:ascii="Arial" w:hAnsi="Arial" w:cs="Arial"/>
                <w:bCs/>
              </w:rPr>
              <w:t>.</w:t>
            </w:r>
          </w:p>
          <w:p w14:paraId="485EFD51" w14:textId="77777777" w:rsidR="004C5FF4" w:rsidRPr="00420202" w:rsidRDefault="004C5FF4" w:rsidP="00D80DE3">
            <w:pPr>
              <w:spacing w:after="0" w:line="240" w:lineRule="auto"/>
              <w:jc w:val="both"/>
              <w:rPr>
                <w:rFonts w:ascii="Arial" w:hAnsi="Arial" w:cs="Arial"/>
                <w:bCs/>
              </w:rPr>
            </w:pPr>
          </w:p>
        </w:tc>
      </w:tr>
      <w:tr w:rsidR="009514FF" w:rsidRPr="00420202" w14:paraId="7380366B" w14:textId="77777777" w:rsidTr="002816DC">
        <w:tc>
          <w:tcPr>
            <w:tcW w:w="817" w:type="dxa"/>
            <w:tcBorders>
              <w:top w:val="single" w:sz="4" w:space="0" w:color="auto"/>
              <w:left w:val="single" w:sz="4" w:space="0" w:color="auto"/>
              <w:bottom w:val="single" w:sz="4" w:space="0" w:color="auto"/>
              <w:right w:val="single" w:sz="4" w:space="0" w:color="auto"/>
            </w:tcBorders>
          </w:tcPr>
          <w:p w14:paraId="619A7367" w14:textId="77777777" w:rsidR="009514FF" w:rsidRPr="00420202" w:rsidRDefault="00E86F47" w:rsidP="00D80DE3">
            <w:pPr>
              <w:spacing w:after="0" w:line="240" w:lineRule="auto"/>
              <w:jc w:val="both"/>
              <w:rPr>
                <w:rFonts w:ascii="Arial" w:hAnsi="Arial" w:cs="Arial"/>
              </w:rPr>
            </w:pPr>
            <w:r w:rsidRPr="00420202">
              <w:rPr>
                <w:rFonts w:ascii="Arial" w:hAnsi="Arial" w:cs="Arial"/>
              </w:rPr>
              <w:t>614</w:t>
            </w:r>
          </w:p>
        </w:tc>
        <w:tc>
          <w:tcPr>
            <w:tcW w:w="3791" w:type="dxa"/>
          </w:tcPr>
          <w:p w14:paraId="7D4A33EB" w14:textId="77777777" w:rsidR="00E86F47" w:rsidRPr="00420202" w:rsidRDefault="00E86F47" w:rsidP="00D80DE3">
            <w:pPr>
              <w:spacing w:after="0" w:line="240" w:lineRule="auto"/>
              <w:rPr>
                <w:rFonts w:ascii="Arial" w:hAnsi="Arial" w:cs="Arial"/>
              </w:rPr>
            </w:pPr>
            <w:r w:rsidRPr="00420202">
              <w:rPr>
                <w:rFonts w:ascii="Arial" w:hAnsi="Arial" w:cs="Arial"/>
              </w:rPr>
              <w:t xml:space="preserve">Projekt rozporządzenia Ministra Sprawiedliwości </w:t>
            </w:r>
          </w:p>
          <w:p w14:paraId="22B6C817" w14:textId="77777777" w:rsidR="009514FF" w:rsidRPr="00420202" w:rsidRDefault="00E86F47" w:rsidP="00D80DE3">
            <w:pPr>
              <w:spacing w:after="0" w:line="240" w:lineRule="auto"/>
              <w:rPr>
                <w:rFonts w:ascii="Arial" w:hAnsi="Arial" w:cs="Arial"/>
              </w:rPr>
            </w:pPr>
            <w:r w:rsidRPr="00420202">
              <w:rPr>
                <w:rFonts w:ascii="Arial" w:hAnsi="Arial" w:cs="Arial"/>
                <w:i/>
                <w:iCs/>
              </w:rPr>
              <w:t>zmieniającego rozporządzenie w sprawie ustalenia siedzib i obszarów właściwości sądów apelacyjnych, sądów okręgowych i sądów rejonowych oraz zakresu rozpoznawanych przez nie spraw</w:t>
            </w:r>
          </w:p>
        </w:tc>
        <w:tc>
          <w:tcPr>
            <w:tcW w:w="4147" w:type="dxa"/>
          </w:tcPr>
          <w:p w14:paraId="5926EECC" w14:textId="77777777" w:rsidR="00E86F47" w:rsidRPr="00420202" w:rsidRDefault="00E86F47" w:rsidP="00D80DE3">
            <w:pPr>
              <w:spacing w:after="0" w:line="240" w:lineRule="auto"/>
              <w:jc w:val="both"/>
              <w:rPr>
                <w:rFonts w:ascii="Arial" w:hAnsi="Arial" w:cs="Arial"/>
              </w:rPr>
            </w:pPr>
            <w:r w:rsidRPr="00420202">
              <w:rPr>
                <w:rFonts w:ascii="Arial" w:hAnsi="Arial" w:cs="Arial"/>
              </w:rPr>
              <w:t xml:space="preserve">Podstawa prawna - art. 20 pkt 1 ustawy z dnia 27 lipca 2001 r. – </w:t>
            </w:r>
            <w:r w:rsidRPr="00420202">
              <w:rPr>
                <w:rFonts w:ascii="Arial" w:hAnsi="Arial" w:cs="Arial"/>
                <w:i/>
                <w:iCs/>
              </w:rPr>
              <w:t>Prawo o ustroju sądów powszechnych</w:t>
            </w:r>
            <w:r w:rsidRPr="00420202">
              <w:rPr>
                <w:rFonts w:ascii="Arial" w:hAnsi="Arial" w:cs="Arial"/>
              </w:rPr>
              <w:t xml:space="preserve"> (Dz. U. z 2020 r. poz. 2072 oraz z 2021 r. poz. 1080 i 1236). </w:t>
            </w:r>
          </w:p>
          <w:p w14:paraId="45A3FD26" w14:textId="77777777" w:rsidR="00E86F47" w:rsidRPr="00420202" w:rsidRDefault="00E86F47" w:rsidP="00D80DE3">
            <w:pPr>
              <w:spacing w:after="0" w:line="240" w:lineRule="auto"/>
              <w:jc w:val="both"/>
              <w:rPr>
                <w:rFonts w:ascii="Arial" w:hAnsi="Arial" w:cs="Arial"/>
                <w:bCs/>
              </w:rPr>
            </w:pPr>
            <w:r w:rsidRPr="00420202">
              <w:rPr>
                <w:rFonts w:ascii="Arial" w:hAnsi="Arial" w:cs="Arial"/>
              </w:rPr>
              <w:t xml:space="preserve">Zgodnie z projektowanym rozporządzeniem </w:t>
            </w:r>
            <w:r w:rsidRPr="00420202">
              <w:rPr>
                <w:rFonts w:ascii="Arial" w:hAnsi="Arial" w:cs="Arial"/>
                <w:bCs/>
              </w:rPr>
              <w:t xml:space="preserve">zmienia się obszar właściwości i zakres spraw rozpoznawanych przez Sąd Rejonowy w Jaworznie, z zakresu spraw rozpoznawanych przez ten sąd zostają usunięte sprawy z zakresu prawa pracy. </w:t>
            </w:r>
          </w:p>
          <w:p w14:paraId="3F336A01" w14:textId="77777777" w:rsidR="00E86F47" w:rsidRPr="00420202" w:rsidRDefault="00E86F47" w:rsidP="00D80DE3">
            <w:pPr>
              <w:spacing w:after="0" w:line="240" w:lineRule="auto"/>
              <w:jc w:val="both"/>
              <w:rPr>
                <w:rFonts w:ascii="Arial" w:hAnsi="Arial" w:cs="Arial"/>
                <w:bCs/>
              </w:rPr>
            </w:pPr>
            <w:r w:rsidRPr="00420202">
              <w:rPr>
                <w:rFonts w:ascii="Arial" w:hAnsi="Arial" w:cs="Arial"/>
                <w:bCs/>
              </w:rPr>
              <w:lastRenderedPageBreak/>
              <w:t xml:space="preserve">Nowelizacja rozporządzenia jest konsekwencją zmiany rozporządzenia Ministra Sprawiedliwości z dnia 7 października 2014 r. w sprawie przekazania niektórym sądom rejonowym rozpoznawania spraw z zakresu prawa pracy lub ubezpieczeń społecznych </w:t>
            </w:r>
            <w:r w:rsidRPr="00420202">
              <w:rPr>
                <w:rFonts w:ascii="Arial" w:hAnsi="Arial" w:cs="Arial"/>
                <w:bCs/>
              </w:rPr>
              <w:br/>
              <w:t>z obszarów właściwości innych sądów rejonowych (Dz.U. z 2014 r. poz. 1396, ze zm.), na mocy której sprawy z zakresu prawa pracy z obszaru właściwości Sądu Rejonowego w Jaworznie  zostały przekazane do rozpoznania Sądowi Rejonowemu w Sosnowcu.</w:t>
            </w:r>
          </w:p>
          <w:p w14:paraId="327681FB" w14:textId="77777777" w:rsidR="00E86F47" w:rsidRPr="00420202" w:rsidRDefault="00E86F47" w:rsidP="00D80DE3">
            <w:pPr>
              <w:spacing w:after="0" w:line="240" w:lineRule="auto"/>
              <w:jc w:val="both"/>
              <w:rPr>
                <w:rFonts w:ascii="Arial" w:hAnsi="Arial" w:cs="Arial"/>
                <w:bCs/>
              </w:rPr>
            </w:pPr>
            <w:r w:rsidRPr="00420202">
              <w:rPr>
                <w:rFonts w:ascii="Arial" w:hAnsi="Arial" w:cs="Arial"/>
                <w:bCs/>
              </w:rPr>
              <w:t xml:space="preserve">Zmiana niniejszego rozporządzenia odzwierciedla znowelizowany zakres spraw rozpoznawanych przez Sąd Rejonowy w Jaworznie. </w:t>
            </w:r>
          </w:p>
          <w:p w14:paraId="076536F4" w14:textId="77777777" w:rsidR="009514FF" w:rsidRPr="00420202" w:rsidRDefault="009514FF" w:rsidP="00D80DE3">
            <w:pPr>
              <w:spacing w:after="0" w:line="240" w:lineRule="auto"/>
              <w:jc w:val="both"/>
              <w:rPr>
                <w:rFonts w:ascii="Arial" w:hAnsi="Arial" w:cs="Arial"/>
              </w:rPr>
            </w:pPr>
          </w:p>
        </w:tc>
        <w:tc>
          <w:tcPr>
            <w:tcW w:w="2835" w:type="dxa"/>
          </w:tcPr>
          <w:p w14:paraId="50F9EE07" w14:textId="77777777" w:rsidR="009514FF" w:rsidRPr="00420202" w:rsidRDefault="00E86F47" w:rsidP="00D80DE3">
            <w:pPr>
              <w:spacing w:after="0" w:line="240" w:lineRule="auto"/>
              <w:rPr>
                <w:rFonts w:ascii="Arial" w:hAnsi="Arial" w:cs="Arial"/>
              </w:rPr>
            </w:pPr>
            <w:r w:rsidRPr="00420202">
              <w:rPr>
                <w:rFonts w:ascii="Arial" w:hAnsi="Arial" w:cs="Arial"/>
              </w:rPr>
              <w:lastRenderedPageBreak/>
              <w:t>Katarzyna Mizera – sędzia główny specjalista  w Departamencie Legislacyjnym Ustroju Sądów</w:t>
            </w:r>
          </w:p>
        </w:tc>
        <w:tc>
          <w:tcPr>
            <w:tcW w:w="3196" w:type="dxa"/>
          </w:tcPr>
          <w:p w14:paraId="1F2D7603" w14:textId="77777777" w:rsidR="009514FF" w:rsidRPr="00420202" w:rsidRDefault="00E86F47" w:rsidP="00D80DE3">
            <w:pPr>
              <w:spacing w:after="0" w:line="240" w:lineRule="auto"/>
              <w:jc w:val="both"/>
              <w:rPr>
                <w:rFonts w:ascii="Arial" w:hAnsi="Arial" w:cs="Arial"/>
                <w:bCs/>
              </w:rPr>
            </w:pPr>
            <w:r w:rsidRPr="00420202">
              <w:rPr>
                <w:rFonts w:ascii="Arial" w:hAnsi="Arial" w:cs="Arial"/>
                <w:bCs/>
              </w:rPr>
              <w:t>I kwartał 2022 r.</w:t>
            </w:r>
          </w:p>
          <w:p w14:paraId="2E15010C" w14:textId="77777777" w:rsidR="003F1CC1" w:rsidRPr="00420202" w:rsidRDefault="003F1CC1" w:rsidP="00D80DE3">
            <w:pPr>
              <w:spacing w:after="0" w:line="240" w:lineRule="auto"/>
              <w:jc w:val="both"/>
              <w:rPr>
                <w:rFonts w:ascii="Arial" w:hAnsi="Arial" w:cs="Arial"/>
                <w:bCs/>
              </w:rPr>
            </w:pPr>
          </w:p>
          <w:p w14:paraId="76D5E66C" w14:textId="77777777" w:rsidR="00F73656" w:rsidRPr="00420202" w:rsidRDefault="003F1CC1" w:rsidP="00D80DE3">
            <w:pPr>
              <w:spacing w:after="0" w:line="240" w:lineRule="auto"/>
              <w:jc w:val="both"/>
              <w:rPr>
                <w:rFonts w:ascii="Arial" w:hAnsi="Arial" w:cs="Arial"/>
                <w:bCs/>
              </w:rPr>
            </w:pPr>
            <w:r w:rsidRPr="00420202">
              <w:rPr>
                <w:rFonts w:ascii="Arial" w:hAnsi="Arial" w:cs="Arial"/>
                <w:bCs/>
                <w:highlight w:val="yellow"/>
              </w:rPr>
              <w:t>Prace zakończono.</w:t>
            </w:r>
          </w:p>
          <w:p w14:paraId="06F5BEDD" w14:textId="77777777" w:rsidR="00F73656" w:rsidRPr="00420202" w:rsidRDefault="00F73656" w:rsidP="00D80DE3">
            <w:pPr>
              <w:spacing w:after="0" w:line="240" w:lineRule="auto"/>
              <w:jc w:val="both"/>
              <w:rPr>
                <w:rFonts w:ascii="Arial" w:hAnsi="Arial" w:cs="Arial"/>
                <w:bCs/>
              </w:rPr>
            </w:pPr>
          </w:p>
          <w:p w14:paraId="1CA7E10E" w14:textId="77777777" w:rsidR="00F73656" w:rsidRPr="00420202" w:rsidRDefault="00F73656" w:rsidP="00F73656">
            <w:pPr>
              <w:spacing w:after="0" w:line="240" w:lineRule="auto"/>
              <w:jc w:val="both"/>
              <w:rPr>
                <w:rFonts w:ascii="Arial" w:hAnsi="Arial" w:cs="Arial"/>
                <w:bCs/>
              </w:rPr>
            </w:pPr>
            <w:r w:rsidRPr="00420202">
              <w:rPr>
                <w:rFonts w:ascii="Arial" w:hAnsi="Arial" w:cs="Arial"/>
                <w:bCs/>
              </w:rPr>
              <w:t>Zgodnie z decyzją Pani Minister K.</w:t>
            </w:r>
            <w:r w:rsidR="003F1CC1" w:rsidRPr="00420202">
              <w:rPr>
                <w:rFonts w:ascii="Arial" w:hAnsi="Arial" w:cs="Arial"/>
                <w:bCs/>
              </w:rPr>
              <w:t xml:space="preserve"> </w:t>
            </w:r>
            <w:r w:rsidRPr="00420202">
              <w:rPr>
                <w:rFonts w:ascii="Arial" w:hAnsi="Arial" w:cs="Arial"/>
                <w:bCs/>
              </w:rPr>
              <w:t>Frydrych dalsze prace nad projektem nie są prowadzone. Reorganizacja pionu pracy w Sądzie Rejonowym w Jaworznie jest realizowana w projektach pod poz. 615 i 616.</w:t>
            </w:r>
          </w:p>
          <w:p w14:paraId="6F719579" w14:textId="77777777" w:rsidR="00F73656" w:rsidRPr="00420202" w:rsidRDefault="00F73656" w:rsidP="00D80DE3">
            <w:pPr>
              <w:spacing w:after="0" w:line="240" w:lineRule="auto"/>
              <w:jc w:val="both"/>
              <w:rPr>
                <w:rFonts w:ascii="Arial" w:hAnsi="Arial" w:cs="Arial"/>
                <w:bCs/>
              </w:rPr>
            </w:pPr>
          </w:p>
        </w:tc>
      </w:tr>
      <w:tr w:rsidR="00BD4477" w:rsidRPr="00420202" w14:paraId="33510DD0" w14:textId="77777777" w:rsidTr="002816DC">
        <w:tc>
          <w:tcPr>
            <w:tcW w:w="817" w:type="dxa"/>
            <w:tcBorders>
              <w:top w:val="single" w:sz="4" w:space="0" w:color="auto"/>
              <w:left w:val="single" w:sz="4" w:space="0" w:color="auto"/>
              <w:bottom w:val="single" w:sz="4" w:space="0" w:color="auto"/>
              <w:right w:val="single" w:sz="4" w:space="0" w:color="auto"/>
            </w:tcBorders>
          </w:tcPr>
          <w:p w14:paraId="18B4A3A1" w14:textId="77777777" w:rsidR="00BD4477" w:rsidRPr="00420202" w:rsidRDefault="00BE151E" w:rsidP="00D80DE3">
            <w:pPr>
              <w:spacing w:after="0" w:line="240" w:lineRule="auto"/>
              <w:jc w:val="both"/>
              <w:rPr>
                <w:rFonts w:ascii="Arial" w:hAnsi="Arial" w:cs="Arial"/>
              </w:rPr>
            </w:pPr>
            <w:r w:rsidRPr="00420202">
              <w:rPr>
                <w:rFonts w:ascii="Arial" w:hAnsi="Arial" w:cs="Arial"/>
              </w:rPr>
              <w:t>615</w:t>
            </w:r>
          </w:p>
        </w:tc>
        <w:tc>
          <w:tcPr>
            <w:tcW w:w="3791" w:type="dxa"/>
          </w:tcPr>
          <w:p w14:paraId="64F61B99" w14:textId="77777777" w:rsidR="00BE151E" w:rsidRPr="00420202" w:rsidRDefault="00BE151E" w:rsidP="00D80DE3">
            <w:pPr>
              <w:spacing w:after="0" w:line="240" w:lineRule="auto"/>
              <w:rPr>
                <w:rFonts w:ascii="Arial" w:hAnsi="Arial" w:cs="Arial"/>
              </w:rPr>
            </w:pPr>
            <w:r w:rsidRPr="00420202">
              <w:rPr>
                <w:rFonts w:ascii="Arial" w:hAnsi="Arial" w:cs="Arial"/>
              </w:rPr>
              <w:t xml:space="preserve">Projekt rozporządzenia Ministra Sprawiedliwości </w:t>
            </w:r>
          </w:p>
          <w:p w14:paraId="508D9AB1" w14:textId="77777777" w:rsidR="00BE151E" w:rsidRPr="00420202" w:rsidRDefault="00BE151E" w:rsidP="00D80DE3">
            <w:pPr>
              <w:spacing w:after="0" w:line="240" w:lineRule="auto"/>
              <w:rPr>
                <w:rFonts w:ascii="Arial" w:hAnsi="Arial" w:cs="Arial"/>
                <w:i/>
                <w:iCs/>
              </w:rPr>
            </w:pPr>
            <w:r w:rsidRPr="00420202">
              <w:rPr>
                <w:rFonts w:ascii="Arial" w:hAnsi="Arial" w:cs="Arial"/>
                <w:i/>
                <w:iCs/>
              </w:rPr>
              <w:t>w sprawie zmiany rozporządzenia zmieniającego rozporządzenie w sprawie przekazania niektórym sądom rejonowym rozpoznawania spraw z zakresu prawa pracy lub ubezpieczeń społecznych z obszarów właściwości innych sądów rejonowych.</w:t>
            </w:r>
          </w:p>
          <w:p w14:paraId="63745788" w14:textId="77777777" w:rsidR="00BD4477" w:rsidRPr="00420202" w:rsidRDefault="00BD4477" w:rsidP="00D80DE3">
            <w:pPr>
              <w:spacing w:after="0" w:line="240" w:lineRule="auto"/>
              <w:rPr>
                <w:rFonts w:ascii="Arial" w:hAnsi="Arial" w:cs="Arial"/>
              </w:rPr>
            </w:pPr>
          </w:p>
        </w:tc>
        <w:tc>
          <w:tcPr>
            <w:tcW w:w="4147" w:type="dxa"/>
          </w:tcPr>
          <w:p w14:paraId="014EF771" w14:textId="77777777" w:rsidR="00BE151E" w:rsidRPr="00420202" w:rsidRDefault="00BE151E" w:rsidP="00D80DE3">
            <w:pPr>
              <w:spacing w:after="0" w:line="240" w:lineRule="auto"/>
              <w:jc w:val="both"/>
              <w:rPr>
                <w:rFonts w:ascii="Arial" w:hAnsi="Arial" w:cs="Arial"/>
              </w:rPr>
            </w:pPr>
            <w:r w:rsidRPr="00420202">
              <w:rPr>
                <w:rFonts w:ascii="Arial" w:hAnsi="Arial" w:cs="Arial"/>
              </w:rPr>
              <w:t xml:space="preserve">Podstawa prawna - art. 20 pkt 2 ustawy z dnia 27 lipca 2001 r. – </w:t>
            </w:r>
            <w:r w:rsidRPr="00420202">
              <w:rPr>
                <w:rFonts w:ascii="Arial" w:hAnsi="Arial" w:cs="Arial"/>
                <w:i/>
                <w:iCs/>
              </w:rPr>
              <w:t>Prawo o ustroju sądów powszechnych</w:t>
            </w:r>
            <w:r w:rsidRPr="00420202">
              <w:rPr>
                <w:rFonts w:ascii="Arial" w:hAnsi="Arial" w:cs="Arial"/>
              </w:rPr>
              <w:t xml:space="preserve"> (Dz. U. z 2020 r. poz. 2072 oraz z 2021 r. poz. 1080 i 1236). </w:t>
            </w:r>
          </w:p>
          <w:p w14:paraId="4D776744" w14:textId="77777777" w:rsidR="00BD4477" w:rsidRPr="00420202" w:rsidRDefault="00BE151E" w:rsidP="00D80DE3">
            <w:pPr>
              <w:spacing w:after="0" w:line="240" w:lineRule="auto"/>
              <w:jc w:val="both"/>
              <w:rPr>
                <w:rFonts w:ascii="Arial" w:hAnsi="Arial" w:cs="Arial"/>
              </w:rPr>
            </w:pPr>
            <w:r w:rsidRPr="00420202">
              <w:rPr>
                <w:rFonts w:ascii="Arial" w:hAnsi="Arial" w:cs="Arial"/>
              </w:rPr>
              <w:t>Wobec przekazania spraw z zakresu prawa pracy z obszaru właściwości Sądu Rejonowego w Jaworznie  do rozpoznawania przez Sąd Rejonowy w Sosnowcu, konieczna była nowelizacja rozporządzenia z dnia 16 marca 2021 r. zmieniającego rozporządzenie w sprawie przekazania niektórym sądom rejonowym rozpoznawania spraw z zakresu prawa pracy lub ubezpieczeń społecznych z obszarów właściwości innych sądów rejonowych. Regulacja ta dotyczy określenia właściwości Sądu Rejonowego w Sosnowcu, który od dnia 1 kwietnia 2022 r. rozpoznawać będzie także sprawy pracownicze z obszaru Sądu Rejonowego w Jaworznie.</w:t>
            </w:r>
          </w:p>
        </w:tc>
        <w:tc>
          <w:tcPr>
            <w:tcW w:w="2835" w:type="dxa"/>
          </w:tcPr>
          <w:p w14:paraId="78C184E7" w14:textId="77777777" w:rsidR="00BD4477" w:rsidRPr="00420202" w:rsidRDefault="00BE151E" w:rsidP="00D80DE3">
            <w:pPr>
              <w:spacing w:after="0" w:line="240" w:lineRule="auto"/>
              <w:rPr>
                <w:rFonts w:ascii="Arial" w:hAnsi="Arial" w:cs="Arial"/>
              </w:rPr>
            </w:pPr>
            <w:r w:rsidRPr="00420202">
              <w:rPr>
                <w:rFonts w:ascii="Arial" w:hAnsi="Arial" w:cs="Arial"/>
              </w:rPr>
              <w:t>Katarzyna Mizera – sędzia główny specjalista  w Departamencie Legislacyjnym Ustroju Sądów</w:t>
            </w:r>
          </w:p>
        </w:tc>
        <w:tc>
          <w:tcPr>
            <w:tcW w:w="3196" w:type="dxa"/>
          </w:tcPr>
          <w:p w14:paraId="3314781F" w14:textId="77777777" w:rsidR="00BD4477" w:rsidRPr="00420202" w:rsidRDefault="00BE151E" w:rsidP="00D80DE3">
            <w:pPr>
              <w:spacing w:after="0" w:line="240" w:lineRule="auto"/>
              <w:jc w:val="both"/>
              <w:rPr>
                <w:rFonts w:ascii="Arial" w:hAnsi="Arial" w:cs="Arial"/>
                <w:bCs/>
              </w:rPr>
            </w:pPr>
            <w:r w:rsidRPr="00420202">
              <w:rPr>
                <w:rFonts w:ascii="Arial" w:hAnsi="Arial" w:cs="Arial"/>
                <w:bCs/>
              </w:rPr>
              <w:t xml:space="preserve">I kwartał 2022 r. </w:t>
            </w:r>
          </w:p>
        </w:tc>
      </w:tr>
      <w:tr w:rsidR="00BE151E" w:rsidRPr="00420202" w14:paraId="1F95017F" w14:textId="77777777" w:rsidTr="002816DC">
        <w:tc>
          <w:tcPr>
            <w:tcW w:w="817" w:type="dxa"/>
            <w:tcBorders>
              <w:top w:val="single" w:sz="4" w:space="0" w:color="auto"/>
              <w:left w:val="single" w:sz="4" w:space="0" w:color="auto"/>
              <w:bottom w:val="single" w:sz="4" w:space="0" w:color="auto"/>
              <w:right w:val="single" w:sz="4" w:space="0" w:color="auto"/>
            </w:tcBorders>
          </w:tcPr>
          <w:p w14:paraId="478BA227" w14:textId="77777777" w:rsidR="00BE151E" w:rsidRPr="00420202" w:rsidRDefault="00BE151E" w:rsidP="00D80DE3">
            <w:pPr>
              <w:spacing w:after="0" w:line="240" w:lineRule="auto"/>
              <w:jc w:val="both"/>
              <w:rPr>
                <w:rFonts w:ascii="Arial" w:hAnsi="Arial" w:cs="Arial"/>
              </w:rPr>
            </w:pPr>
            <w:r w:rsidRPr="00420202">
              <w:rPr>
                <w:rFonts w:ascii="Arial" w:hAnsi="Arial" w:cs="Arial"/>
              </w:rPr>
              <w:t>616</w:t>
            </w:r>
          </w:p>
        </w:tc>
        <w:tc>
          <w:tcPr>
            <w:tcW w:w="3791" w:type="dxa"/>
          </w:tcPr>
          <w:p w14:paraId="52D897D8" w14:textId="77777777" w:rsidR="00BE151E" w:rsidRPr="00420202" w:rsidRDefault="00BE151E" w:rsidP="00D80DE3">
            <w:pPr>
              <w:spacing w:after="0" w:line="240" w:lineRule="auto"/>
              <w:rPr>
                <w:rFonts w:ascii="Arial" w:hAnsi="Arial" w:cs="Arial"/>
                <w:i/>
                <w:iCs/>
              </w:rPr>
            </w:pPr>
            <w:r w:rsidRPr="00420202">
              <w:rPr>
                <w:rFonts w:ascii="Arial" w:hAnsi="Arial" w:cs="Arial"/>
              </w:rPr>
              <w:t xml:space="preserve">Projekt rozporządzenia Ministra Sprawiedliwości </w:t>
            </w:r>
            <w:r w:rsidRPr="00420202">
              <w:rPr>
                <w:rFonts w:ascii="Arial" w:hAnsi="Arial" w:cs="Arial"/>
                <w:i/>
                <w:iCs/>
              </w:rPr>
              <w:t xml:space="preserve">w sprawie zmiany </w:t>
            </w:r>
            <w:r w:rsidRPr="00420202">
              <w:rPr>
                <w:rFonts w:ascii="Arial" w:hAnsi="Arial" w:cs="Arial"/>
                <w:i/>
                <w:iCs/>
              </w:rPr>
              <w:lastRenderedPageBreak/>
              <w:t>rozporządzenia zmieniającego rozporządzenie w sprawie ustalenia siedzib i obszarów właściwości sądów apelacyjnych, sądów okręgowych i sądów rejonowych oraz zakresu rozpoznawanych przez nie spraw</w:t>
            </w:r>
          </w:p>
          <w:p w14:paraId="5A4625F7" w14:textId="77777777" w:rsidR="00BE151E" w:rsidRPr="00420202" w:rsidRDefault="00BE151E" w:rsidP="00D80DE3">
            <w:pPr>
              <w:spacing w:after="0" w:line="240" w:lineRule="auto"/>
              <w:rPr>
                <w:rFonts w:ascii="Arial" w:hAnsi="Arial" w:cs="Arial"/>
              </w:rPr>
            </w:pPr>
          </w:p>
        </w:tc>
        <w:tc>
          <w:tcPr>
            <w:tcW w:w="4147" w:type="dxa"/>
          </w:tcPr>
          <w:p w14:paraId="502B4F2B" w14:textId="77777777" w:rsidR="00BE151E" w:rsidRPr="00420202" w:rsidRDefault="00BE151E" w:rsidP="00D80DE3">
            <w:pPr>
              <w:spacing w:after="0" w:line="240" w:lineRule="auto"/>
              <w:jc w:val="both"/>
              <w:rPr>
                <w:rFonts w:ascii="Arial" w:hAnsi="Arial" w:cs="Arial"/>
              </w:rPr>
            </w:pPr>
            <w:r w:rsidRPr="00420202">
              <w:rPr>
                <w:rFonts w:ascii="Arial" w:hAnsi="Arial" w:cs="Arial"/>
              </w:rPr>
              <w:lastRenderedPageBreak/>
              <w:t>Podstawa prawna - art. 20 pkt 1 ustawy z dnia 27 lipca 2001 r.</w:t>
            </w:r>
            <w:r w:rsidRPr="00420202">
              <w:rPr>
                <w:rFonts w:ascii="Arial" w:hAnsi="Arial" w:cs="Arial"/>
                <w:i/>
                <w:iCs/>
              </w:rPr>
              <w:t xml:space="preserve"> – Prawo o ustroju </w:t>
            </w:r>
            <w:r w:rsidRPr="00420202">
              <w:rPr>
                <w:rFonts w:ascii="Arial" w:hAnsi="Arial" w:cs="Arial"/>
                <w:i/>
                <w:iCs/>
              </w:rPr>
              <w:lastRenderedPageBreak/>
              <w:t>sądów powszechnych</w:t>
            </w:r>
            <w:r w:rsidRPr="00420202">
              <w:rPr>
                <w:rFonts w:ascii="Arial" w:hAnsi="Arial" w:cs="Arial"/>
              </w:rPr>
              <w:t xml:space="preserve"> (Dz. U. z 2020 r. poz. 2072 oraz z 2021 r. poz. 1080 i 1236). </w:t>
            </w:r>
          </w:p>
          <w:p w14:paraId="288907AE" w14:textId="77777777" w:rsidR="00BE151E" w:rsidRPr="00420202" w:rsidRDefault="00BE151E" w:rsidP="00D80DE3">
            <w:pPr>
              <w:spacing w:after="0" w:line="240" w:lineRule="auto"/>
              <w:jc w:val="both"/>
              <w:rPr>
                <w:rFonts w:ascii="Arial" w:hAnsi="Arial" w:cs="Arial"/>
                <w:bCs/>
              </w:rPr>
            </w:pPr>
            <w:r w:rsidRPr="00420202">
              <w:rPr>
                <w:rFonts w:ascii="Arial" w:hAnsi="Arial" w:cs="Arial"/>
                <w:bCs/>
              </w:rPr>
              <w:t>Projektowane rozporządzenie ma na celu uwzględnienie skutków nowelizacji rozporządzenia Ministra Sprawiedliwości z dnia 7 października 2014 r. w sprawie przekazania niektórym sądom rejonowym rozpoznawania spraw z zakresu prawa pracy lub ubezpieczeń społecznych z obszarów właściwości innych sądów rejonowych (Dz.</w:t>
            </w:r>
            <w:r w:rsidR="000E1AF4" w:rsidRPr="00420202">
              <w:rPr>
                <w:rFonts w:ascii="Arial" w:hAnsi="Arial" w:cs="Arial"/>
                <w:bCs/>
              </w:rPr>
              <w:t xml:space="preserve"> </w:t>
            </w:r>
            <w:r w:rsidRPr="00420202">
              <w:rPr>
                <w:rFonts w:ascii="Arial" w:hAnsi="Arial" w:cs="Arial"/>
                <w:bCs/>
              </w:rPr>
              <w:t>U. poz. 1396, ze zm.), mocą której Sądowi Rejonowemu w Sosnowcu z dniem 1 kwietnia 2022 r. przekazuje się rozpoznawanie spraw z zakresu prawa pracy z obszaru właściwości Sądu Rejonowego w Jaworznie. Projektowana nowelizacja rozporządzenia z dnia 16 marca 2021 r. polega na nadaniu nowego brzmienia § 1 pkt 3 lit. c, zgodnie z którym zakres spraw rozpoznawanych przez Sąd Rejonowy w Jaworznie, mający znaleźć się w obszarze właściwości Sądu Okręgowego w Sosnowcu, nie będzie obejmował spraw z zakresu prawa pracy.</w:t>
            </w:r>
          </w:p>
          <w:p w14:paraId="2BF856A2" w14:textId="77777777" w:rsidR="00BE151E" w:rsidRPr="00420202" w:rsidRDefault="00BE151E" w:rsidP="00D80DE3">
            <w:pPr>
              <w:spacing w:after="0" w:line="240" w:lineRule="auto"/>
              <w:jc w:val="both"/>
              <w:rPr>
                <w:rFonts w:ascii="Arial" w:hAnsi="Arial" w:cs="Arial"/>
              </w:rPr>
            </w:pPr>
          </w:p>
        </w:tc>
        <w:tc>
          <w:tcPr>
            <w:tcW w:w="2835" w:type="dxa"/>
          </w:tcPr>
          <w:p w14:paraId="71205612" w14:textId="77777777" w:rsidR="00BE151E" w:rsidRPr="00420202" w:rsidRDefault="00BE151E" w:rsidP="00D80DE3">
            <w:pPr>
              <w:spacing w:after="0" w:line="240" w:lineRule="auto"/>
              <w:rPr>
                <w:rFonts w:ascii="Arial" w:hAnsi="Arial" w:cs="Arial"/>
              </w:rPr>
            </w:pPr>
            <w:r w:rsidRPr="00420202">
              <w:rPr>
                <w:rFonts w:ascii="Arial" w:hAnsi="Arial" w:cs="Arial"/>
              </w:rPr>
              <w:lastRenderedPageBreak/>
              <w:t xml:space="preserve">Katarzyna Mizera – sędzia główny specjalista  </w:t>
            </w:r>
            <w:r w:rsidRPr="00420202">
              <w:rPr>
                <w:rFonts w:ascii="Arial" w:hAnsi="Arial" w:cs="Arial"/>
              </w:rPr>
              <w:lastRenderedPageBreak/>
              <w:t>w Departamencie Legislacyjnym Ustroju Sądów</w:t>
            </w:r>
          </w:p>
        </w:tc>
        <w:tc>
          <w:tcPr>
            <w:tcW w:w="3196" w:type="dxa"/>
          </w:tcPr>
          <w:p w14:paraId="0092ECD9" w14:textId="77777777" w:rsidR="00BE151E" w:rsidRPr="00420202" w:rsidRDefault="00BE151E" w:rsidP="00D80DE3">
            <w:pPr>
              <w:spacing w:after="0" w:line="240" w:lineRule="auto"/>
              <w:jc w:val="both"/>
              <w:rPr>
                <w:rFonts w:ascii="Arial" w:hAnsi="Arial" w:cs="Arial"/>
                <w:bCs/>
              </w:rPr>
            </w:pPr>
            <w:r w:rsidRPr="00420202">
              <w:rPr>
                <w:rFonts w:ascii="Arial" w:hAnsi="Arial" w:cs="Arial"/>
                <w:bCs/>
              </w:rPr>
              <w:lastRenderedPageBreak/>
              <w:t>I kwartał 2022 r.</w:t>
            </w:r>
          </w:p>
        </w:tc>
      </w:tr>
      <w:tr w:rsidR="00564B5F" w:rsidRPr="00420202" w14:paraId="215D292B" w14:textId="77777777" w:rsidTr="002816DC">
        <w:tc>
          <w:tcPr>
            <w:tcW w:w="817" w:type="dxa"/>
            <w:tcBorders>
              <w:top w:val="single" w:sz="4" w:space="0" w:color="auto"/>
              <w:left w:val="single" w:sz="4" w:space="0" w:color="auto"/>
              <w:bottom w:val="single" w:sz="4" w:space="0" w:color="auto"/>
              <w:right w:val="single" w:sz="4" w:space="0" w:color="auto"/>
            </w:tcBorders>
          </w:tcPr>
          <w:p w14:paraId="3267359D" w14:textId="77777777" w:rsidR="00564B5F" w:rsidRPr="00420202" w:rsidRDefault="00564B5F" w:rsidP="00CF1EF8">
            <w:pPr>
              <w:spacing w:after="0" w:line="240" w:lineRule="auto"/>
              <w:jc w:val="both"/>
              <w:rPr>
                <w:rFonts w:ascii="Arial" w:hAnsi="Arial" w:cs="Arial"/>
              </w:rPr>
            </w:pPr>
            <w:r w:rsidRPr="00420202">
              <w:rPr>
                <w:rFonts w:ascii="Arial" w:hAnsi="Arial" w:cs="Arial"/>
              </w:rPr>
              <w:t>617</w:t>
            </w:r>
          </w:p>
        </w:tc>
        <w:tc>
          <w:tcPr>
            <w:tcW w:w="3791" w:type="dxa"/>
          </w:tcPr>
          <w:p w14:paraId="3C808A29" w14:textId="77777777" w:rsidR="00564B5F" w:rsidRPr="00420202" w:rsidRDefault="00564B5F" w:rsidP="008A0245">
            <w:pPr>
              <w:spacing w:after="0" w:line="240" w:lineRule="auto"/>
              <w:rPr>
                <w:rFonts w:ascii="Arial" w:hAnsi="Arial" w:cs="Arial"/>
              </w:rPr>
            </w:pPr>
            <w:r w:rsidRPr="00420202">
              <w:rPr>
                <w:rFonts w:ascii="Arial" w:hAnsi="Arial" w:cs="Arial"/>
              </w:rPr>
              <w:t>Projekt rozporząd</w:t>
            </w:r>
            <w:r w:rsidR="008A0245" w:rsidRPr="00420202">
              <w:rPr>
                <w:rFonts w:ascii="Arial" w:hAnsi="Arial" w:cs="Arial"/>
              </w:rPr>
              <w:t>zenia</w:t>
            </w:r>
            <w:r w:rsidRPr="00420202">
              <w:rPr>
                <w:rFonts w:ascii="Arial" w:hAnsi="Arial" w:cs="Arial"/>
              </w:rPr>
              <w:t xml:space="preserve"> Ministra Sprawiedliwości zmieniające</w:t>
            </w:r>
            <w:r w:rsidR="008A0245" w:rsidRPr="00420202">
              <w:rPr>
                <w:rFonts w:ascii="Arial" w:hAnsi="Arial" w:cs="Arial"/>
              </w:rPr>
              <w:t>go</w:t>
            </w:r>
            <w:r w:rsidRPr="00420202">
              <w:rPr>
                <w:rFonts w:ascii="Arial" w:hAnsi="Arial" w:cs="Arial"/>
              </w:rPr>
              <w:t xml:space="preserve"> rozporządzenie w sprawie szczegółowego sposobu prowadzenia rejestrów wchodzących w skład Krajowego Rejestru Sądowego oraz szczegółowej treści wpisów w tych rejestrach</w:t>
            </w:r>
          </w:p>
          <w:p w14:paraId="2A4118FB" w14:textId="77777777" w:rsidR="00564B5F" w:rsidRPr="00420202" w:rsidRDefault="00564B5F" w:rsidP="00CF1EF8">
            <w:pPr>
              <w:spacing w:after="0" w:line="240" w:lineRule="auto"/>
              <w:rPr>
                <w:rFonts w:ascii="Arial" w:hAnsi="Arial" w:cs="Arial"/>
              </w:rPr>
            </w:pPr>
          </w:p>
        </w:tc>
        <w:tc>
          <w:tcPr>
            <w:tcW w:w="4147" w:type="dxa"/>
          </w:tcPr>
          <w:p w14:paraId="1E681B52" w14:textId="77777777" w:rsidR="008A0245" w:rsidRPr="00420202" w:rsidRDefault="008A0245" w:rsidP="008A0245">
            <w:pPr>
              <w:jc w:val="both"/>
              <w:rPr>
                <w:rFonts w:ascii="Arial" w:hAnsi="Arial" w:cs="Arial"/>
              </w:rPr>
            </w:pPr>
            <w:r w:rsidRPr="00420202">
              <w:rPr>
                <w:rFonts w:ascii="Arial" w:hAnsi="Arial" w:cs="Arial"/>
                <w:shd w:val="clear" w:color="auto" w:fill="FFFFFF"/>
              </w:rPr>
              <w:t xml:space="preserve">Podstawa prawna </w:t>
            </w:r>
            <w:r w:rsidRPr="00420202">
              <w:rPr>
                <w:rFonts w:ascii="Arial" w:hAnsi="Arial" w:cs="Arial"/>
              </w:rPr>
              <w:t xml:space="preserve">art. </w:t>
            </w:r>
            <w:bookmarkStart w:id="25" w:name="_Hlk61259690"/>
            <w:r w:rsidRPr="00420202">
              <w:rPr>
                <w:rFonts w:ascii="Arial" w:hAnsi="Arial" w:cs="Arial"/>
              </w:rPr>
              <w:t xml:space="preserve">35a ustawy </w:t>
            </w:r>
            <w:r w:rsidRPr="00420202">
              <w:rPr>
                <w:rFonts w:ascii="Arial" w:hAnsi="Arial" w:cs="Arial"/>
              </w:rPr>
              <w:br/>
              <w:t xml:space="preserve">z dnia 20 sierpnia 1997 r. o Krajowym Rejestrze Sądowym (Dz. U. z 2021 r. poz. 112, z 2020 r. poz. 2320, z 2021r. poz. 1598, 1641, 2106). </w:t>
            </w:r>
            <w:bookmarkEnd w:id="25"/>
          </w:p>
          <w:p w14:paraId="1AECCCDE" w14:textId="77777777" w:rsidR="008A0245" w:rsidRPr="00420202" w:rsidRDefault="008A0245" w:rsidP="008A0245">
            <w:pPr>
              <w:jc w:val="both"/>
              <w:rPr>
                <w:rFonts w:ascii="Arial" w:hAnsi="Arial" w:cs="Arial"/>
              </w:rPr>
            </w:pPr>
            <w:r w:rsidRPr="00420202">
              <w:rPr>
                <w:rFonts w:ascii="Arial" w:eastAsia="Times New Roman" w:hAnsi="Arial" w:cs="Arial"/>
                <w:caps/>
                <w:kern w:val="36"/>
              </w:rPr>
              <w:t>P</w:t>
            </w:r>
            <w:r w:rsidRPr="00420202">
              <w:rPr>
                <w:rStyle w:val="FontStyle12"/>
                <w:rFonts w:ascii="Arial" w:hAnsi="Arial" w:cs="Arial"/>
              </w:rPr>
              <w:t>rojektowane zmiany rozporządzenia służą implementacji dyrektywy Parlamentu Europejskiego i Rady</w:t>
            </w:r>
            <w:r w:rsidRPr="00420202">
              <w:rPr>
                <w:rFonts w:ascii="Arial" w:eastAsia="Times New Roman" w:hAnsi="Arial" w:cs="Arial"/>
              </w:rPr>
              <w:t xml:space="preserve"> (UE) 2019/1151 z dnia 20 czerwca 2019 r. zmieniającej dyrektywę (UE) 2017/1132 w odniesieniu do stosowania narzędzi i procesów cyfrowych w prawie spółek.</w:t>
            </w:r>
          </w:p>
          <w:p w14:paraId="097C1D58" w14:textId="77777777" w:rsidR="00564B5F" w:rsidRPr="00420202" w:rsidRDefault="00564B5F" w:rsidP="008A0245">
            <w:pPr>
              <w:spacing w:after="0" w:line="240" w:lineRule="auto"/>
              <w:jc w:val="both"/>
              <w:rPr>
                <w:rFonts w:ascii="Arial" w:hAnsi="Arial" w:cs="Arial"/>
              </w:rPr>
            </w:pPr>
          </w:p>
        </w:tc>
        <w:tc>
          <w:tcPr>
            <w:tcW w:w="2835" w:type="dxa"/>
          </w:tcPr>
          <w:p w14:paraId="797E7163" w14:textId="77777777" w:rsidR="00564B5F" w:rsidRPr="00420202" w:rsidRDefault="008A0245" w:rsidP="00CF1EF8">
            <w:pPr>
              <w:spacing w:after="0" w:line="240" w:lineRule="auto"/>
              <w:rPr>
                <w:rFonts w:ascii="Arial" w:hAnsi="Arial" w:cs="Arial"/>
              </w:rPr>
            </w:pPr>
            <w:r w:rsidRPr="00420202">
              <w:rPr>
                <w:rFonts w:ascii="Arial" w:hAnsi="Arial" w:cs="Arial"/>
              </w:rPr>
              <w:t>Olkowicz Agnieszka</w:t>
            </w:r>
            <w:r w:rsidR="00564B5F" w:rsidRPr="00420202">
              <w:rPr>
                <w:rFonts w:ascii="Arial" w:hAnsi="Arial" w:cs="Arial"/>
              </w:rPr>
              <w:t xml:space="preserve"> –główny specjalista  w Departamencie Legislacyjny</w:t>
            </w:r>
            <w:r w:rsidRPr="00420202">
              <w:rPr>
                <w:rFonts w:ascii="Arial" w:hAnsi="Arial" w:cs="Arial"/>
              </w:rPr>
              <w:t xml:space="preserve"> Prawa Cywilnego</w:t>
            </w:r>
          </w:p>
        </w:tc>
        <w:tc>
          <w:tcPr>
            <w:tcW w:w="3196" w:type="dxa"/>
          </w:tcPr>
          <w:p w14:paraId="02D0DA8E" w14:textId="77777777" w:rsidR="00564B5F" w:rsidRPr="00420202" w:rsidRDefault="008A0245" w:rsidP="00CF1EF8">
            <w:pPr>
              <w:spacing w:after="0" w:line="240" w:lineRule="auto"/>
              <w:jc w:val="both"/>
              <w:rPr>
                <w:rFonts w:ascii="Arial" w:hAnsi="Arial" w:cs="Arial"/>
                <w:bCs/>
              </w:rPr>
            </w:pPr>
            <w:r w:rsidRPr="00420202">
              <w:rPr>
                <w:rFonts w:ascii="Arial" w:hAnsi="Arial" w:cs="Arial"/>
                <w:bCs/>
              </w:rPr>
              <w:t xml:space="preserve">III </w:t>
            </w:r>
            <w:r w:rsidR="00564B5F" w:rsidRPr="00420202">
              <w:rPr>
                <w:rFonts w:ascii="Arial" w:hAnsi="Arial" w:cs="Arial"/>
                <w:bCs/>
              </w:rPr>
              <w:t>kwartał 2022 r.</w:t>
            </w:r>
          </w:p>
        </w:tc>
      </w:tr>
      <w:tr w:rsidR="00730C6D" w:rsidRPr="00420202" w14:paraId="47DA0AA1" w14:textId="77777777" w:rsidTr="002816DC">
        <w:tc>
          <w:tcPr>
            <w:tcW w:w="817" w:type="dxa"/>
            <w:tcBorders>
              <w:top w:val="single" w:sz="4" w:space="0" w:color="auto"/>
              <w:left w:val="single" w:sz="4" w:space="0" w:color="auto"/>
              <w:bottom w:val="single" w:sz="4" w:space="0" w:color="auto"/>
              <w:right w:val="single" w:sz="4" w:space="0" w:color="auto"/>
            </w:tcBorders>
          </w:tcPr>
          <w:p w14:paraId="0E011737" w14:textId="77777777" w:rsidR="00730C6D" w:rsidRPr="00420202" w:rsidRDefault="00730C6D" w:rsidP="00CF1EF8">
            <w:pPr>
              <w:spacing w:after="0" w:line="240" w:lineRule="auto"/>
              <w:jc w:val="both"/>
              <w:rPr>
                <w:rFonts w:ascii="Arial" w:hAnsi="Arial" w:cs="Arial"/>
              </w:rPr>
            </w:pPr>
            <w:r w:rsidRPr="00420202">
              <w:rPr>
                <w:rFonts w:ascii="Arial" w:hAnsi="Arial" w:cs="Arial"/>
              </w:rPr>
              <w:lastRenderedPageBreak/>
              <w:t>618</w:t>
            </w:r>
          </w:p>
        </w:tc>
        <w:tc>
          <w:tcPr>
            <w:tcW w:w="3791" w:type="dxa"/>
          </w:tcPr>
          <w:p w14:paraId="5AE45320" w14:textId="77777777" w:rsidR="00730C6D" w:rsidRPr="00420202" w:rsidRDefault="00730C6D" w:rsidP="00730C6D">
            <w:pPr>
              <w:rPr>
                <w:rFonts w:ascii="Arial" w:hAnsi="Arial" w:cs="Arial"/>
              </w:rPr>
            </w:pPr>
            <w:r w:rsidRPr="00420202">
              <w:rPr>
                <w:rFonts w:ascii="Arial" w:hAnsi="Arial" w:cs="Arial"/>
              </w:rPr>
              <w:t xml:space="preserve">Projekt rozporządzenia Ministra Sprawiedliwości </w:t>
            </w:r>
            <w:r w:rsidRPr="00420202">
              <w:rPr>
                <w:rFonts w:ascii="Arial" w:hAnsi="Arial" w:cs="Arial"/>
                <w:iCs/>
              </w:rPr>
              <w:t xml:space="preserve">zmieniający rozporządzenie </w:t>
            </w:r>
            <w:r w:rsidRPr="00420202">
              <w:rPr>
                <w:rFonts w:ascii="Arial" w:hAnsi="Arial" w:cs="Arial"/>
              </w:rPr>
              <w:t>w sprawie stanowisk i szczegółowych zasad wynagradzania urzędników i innych pracowników sądów i prokuratury oraz odbywania stażu urzędniczego</w:t>
            </w:r>
          </w:p>
        </w:tc>
        <w:tc>
          <w:tcPr>
            <w:tcW w:w="4147" w:type="dxa"/>
          </w:tcPr>
          <w:p w14:paraId="0455CAAB" w14:textId="77777777" w:rsidR="00730C6D" w:rsidRPr="00C9317A" w:rsidRDefault="00730C6D" w:rsidP="00C9317A">
            <w:pPr>
              <w:spacing w:line="240" w:lineRule="auto"/>
              <w:jc w:val="both"/>
              <w:rPr>
                <w:rFonts w:ascii="Arial" w:hAnsi="Arial" w:cs="Arial"/>
              </w:rPr>
            </w:pPr>
            <w:r w:rsidRPr="00C9317A">
              <w:rPr>
                <w:rFonts w:ascii="Arial" w:hAnsi="Arial" w:cs="Arial"/>
              </w:rPr>
              <w:t>Podstawa prawna -   art. 14 ust. 1 ustawy z dnia 18 grudnia 1998 r. o pracownikach sądów i prokuratury (Dz. U. z 2018 r. poz. 577).</w:t>
            </w:r>
          </w:p>
          <w:p w14:paraId="6A4CC601" w14:textId="77777777" w:rsidR="00C9317A" w:rsidRPr="00C9317A" w:rsidRDefault="00730C6D" w:rsidP="00C9317A">
            <w:pPr>
              <w:pStyle w:val="NIEARTTEKSTtekstnieartykuowanynppodstprawnarozplubpreambua"/>
              <w:spacing w:line="240" w:lineRule="auto"/>
              <w:rPr>
                <w:rFonts w:ascii="Arial" w:hAnsi="Arial"/>
                <w:sz w:val="22"/>
                <w:szCs w:val="22"/>
              </w:rPr>
            </w:pPr>
            <w:r w:rsidRPr="00C9317A">
              <w:rPr>
                <w:rFonts w:ascii="Arial" w:hAnsi="Arial"/>
                <w:sz w:val="22"/>
                <w:szCs w:val="22"/>
              </w:rPr>
              <w:t xml:space="preserve">Projekt dotyczy utworzenia stanowiska dla wyspecjalizowanego pracownika, który będzie odpowiedzialny za zarządzanie realizacją czynności biznesowych na poziomie całego sądownictwa powszechnego. Dzięki temu stanowisku będzie możliwość efektywniejszej oraz skuteczniejszej realizacji poszczególnych zadań. Projekt zakłada, że menedżer usługi Systemu Centralnego Wydruku ma wykonywać zadania menedżera usługi Centrów Obsługi Druku i ma to być ta sama rola – „menedżera usługi” – realizującego zadania w obszarze Systemu Centralnego Wydruku. Będzie on zarządzał procesem digitalizacji akt sądowych oraz obsługiwał proces związany z realizacją zadań w zakresie poboru/zwrotu opłat za wnioski składanych do Krajowego Rejestru Sądowego i Krajowego Rejestru Zadłużonych. Pozwoli to na podniesienie efektywności i skuteczności tych procesów, za które będzie odpowiedzialny. Głównymi zadaniami menedżera usług będą zarządzanie, realizowanie i koordynowanie działaniami mającymi na celu zapewnienie utrzymania oraz rozwój danej usługi (systemu). Projektowana zmiana rozporządzenia nadaje nowe brzmienie załącznikowi nr 1 i 4 poprzez dodanie stanowiska „menedżera usługi” i określenie wymaganych kwalifikacji jako: „wykształcenie wyższe: studia pierwszego stopnia lub studia drugiego stopnia, lub jednolite studia </w:t>
            </w:r>
            <w:r w:rsidRPr="00C9317A">
              <w:rPr>
                <w:rFonts w:ascii="Arial" w:hAnsi="Arial"/>
                <w:sz w:val="22"/>
                <w:szCs w:val="22"/>
              </w:rPr>
              <w:lastRenderedPageBreak/>
              <w:t>magisterskie, na kierunku związanym z kształceniem w zakresie informatyki, ekonomii</w:t>
            </w:r>
            <w:r w:rsidR="00AD60D0" w:rsidRPr="00C9317A">
              <w:rPr>
                <w:rFonts w:ascii="Arial" w:hAnsi="Arial"/>
                <w:sz w:val="22"/>
                <w:szCs w:val="22"/>
              </w:rPr>
              <w:t>,</w:t>
            </w:r>
            <w:r w:rsidRPr="00C9317A">
              <w:rPr>
                <w:rFonts w:ascii="Arial" w:hAnsi="Arial"/>
                <w:sz w:val="22"/>
                <w:szCs w:val="22"/>
              </w:rPr>
              <w:t xml:space="preserve"> zarządzania</w:t>
            </w:r>
            <w:r w:rsidR="00AD60D0" w:rsidRPr="00C9317A">
              <w:rPr>
                <w:rFonts w:ascii="Arial" w:hAnsi="Arial"/>
                <w:sz w:val="22"/>
                <w:szCs w:val="22"/>
              </w:rPr>
              <w:t xml:space="preserve"> lub studia prawnicze</w:t>
            </w:r>
            <w:r w:rsidRPr="00C9317A">
              <w:rPr>
                <w:rFonts w:ascii="Arial" w:hAnsi="Arial"/>
                <w:sz w:val="22"/>
                <w:szCs w:val="22"/>
              </w:rPr>
              <w:t>” z kwotą dodatku do</w:t>
            </w:r>
            <w:r w:rsidR="00AD60D0" w:rsidRPr="00C9317A">
              <w:rPr>
                <w:rFonts w:ascii="Arial" w:hAnsi="Arial"/>
                <w:sz w:val="22"/>
                <w:szCs w:val="22"/>
              </w:rPr>
              <w:t xml:space="preserve"> 2 000</w:t>
            </w:r>
            <w:r w:rsidRPr="00C9317A">
              <w:rPr>
                <w:rFonts w:ascii="Arial" w:hAnsi="Arial"/>
                <w:sz w:val="22"/>
                <w:szCs w:val="22"/>
              </w:rPr>
              <w:t xml:space="preserve"> zł Przewiduje się utworzenie minimum 40 stanowisk „menedżera usługi”. Jednocześnie zgodnie z koncepcją centralizacji IT na poziomie sądów apelacyjnych, osoby zajmujące stanowiska „menedżera usługi” powinny być zatrudnione w sądach apelacyjnych. Projektuje się również wprowadzenie zmiany polegającej na nadaniu nowego brzmienia załącznikowi nr 3 zawierającemu tabelę wynagrodzenia zasadniczego przysługującego urzędnikom i innym pracownikom sądów i prokuratury. Podjęcie prac legislacyjnych w tym zakresie jest spowodowane koniecznością uwzględnienia kwoty minimalnego wynagrodzenia za pracę ustalonego na rok 2022 zgodnie z rozporządzeniem Rady Ministrów z dnia 14 września 2021 r. w sprawie wysokości minimalnego wynagrodzenia za pracę oraz wysokości minimalnej stawki godzinowej w 2022 r. (Dz. U. poz. 1690) w wysokości 3010 zł</w:t>
            </w:r>
            <w:r w:rsidR="00C9317A" w:rsidRPr="00C9317A">
              <w:rPr>
                <w:rFonts w:ascii="Arial" w:hAnsi="Arial"/>
                <w:sz w:val="22"/>
                <w:szCs w:val="22"/>
              </w:rPr>
              <w:t>. Proponowane zmiany załącznika nr 3 dotyczą również podwyższenia dolnej granicy wynagrodzenia zasadniczego dla stanowisk samodzielnych do kwoty 3410 zł, tak aby istniała różnica w wysokości wynagrodzenia zasadniczego dla stanowisk samodzielnych i wspomagających oraz podwyższenia górnej granicy wynagrodzenia zasadniczego dla wszystkich wyszczególnionych w załączniku nr 3 stanowisk.</w:t>
            </w:r>
          </w:p>
          <w:p w14:paraId="1E5503EF" w14:textId="77777777" w:rsidR="00C9317A" w:rsidRPr="00C9317A" w:rsidRDefault="00C9317A" w:rsidP="00C9317A">
            <w:pPr>
              <w:pStyle w:val="ARTartustawynprozporzdzenia"/>
              <w:spacing w:line="240" w:lineRule="auto"/>
              <w:rPr>
                <w:sz w:val="22"/>
                <w:szCs w:val="22"/>
              </w:rPr>
            </w:pPr>
            <w:r w:rsidRPr="00C9317A">
              <w:rPr>
                <w:sz w:val="22"/>
                <w:szCs w:val="22"/>
              </w:rPr>
              <w:t xml:space="preserve">Ponadto projektuje się podwyższenie górnej granicy wynagrodzenia zasadniczego urzędników i innych pracowników sądów </w:t>
            </w:r>
            <w:r w:rsidRPr="00C9317A">
              <w:rPr>
                <w:sz w:val="22"/>
                <w:szCs w:val="22"/>
              </w:rPr>
              <w:lastRenderedPageBreak/>
              <w:t>i prokuratury na stanowiskach wymienionych w załączniku nr 3.</w:t>
            </w:r>
          </w:p>
          <w:p w14:paraId="3E84AD0F" w14:textId="77777777" w:rsidR="00730C6D" w:rsidRPr="00C9317A" w:rsidRDefault="00730C6D" w:rsidP="00C9317A">
            <w:pPr>
              <w:spacing w:line="240" w:lineRule="auto"/>
              <w:jc w:val="both"/>
              <w:rPr>
                <w:rFonts w:ascii="Arial" w:hAnsi="Arial" w:cs="Arial"/>
                <w:shd w:val="clear" w:color="auto" w:fill="FFFFFF"/>
              </w:rPr>
            </w:pPr>
          </w:p>
        </w:tc>
        <w:tc>
          <w:tcPr>
            <w:tcW w:w="2835" w:type="dxa"/>
          </w:tcPr>
          <w:p w14:paraId="02EFEC00" w14:textId="77777777" w:rsidR="00730C6D" w:rsidRPr="00420202" w:rsidRDefault="00730C6D" w:rsidP="00CF1EF8">
            <w:pPr>
              <w:spacing w:after="0" w:line="240" w:lineRule="auto"/>
              <w:rPr>
                <w:rFonts w:ascii="Arial" w:hAnsi="Arial" w:cs="Arial"/>
              </w:rPr>
            </w:pPr>
            <w:r w:rsidRPr="00420202">
              <w:rPr>
                <w:rFonts w:ascii="Arial" w:hAnsi="Arial" w:cs="Arial"/>
              </w:rPr>
              <w:lastRenderedPageBreak/>
              <w:t>Krzysztof Świderski – sędzia, główny specjalista w Departamencie Legislacyjnym Ustroju Sądów</w:t>
            </w:r>
          </w:p>
        </w:tc>
        <w:tc>
          <w:tcPr>
            <w:tcW w:w="3196" w:type="dxa"/>
          </w:tcPr>
          <w:p w14:paraId="493D5D6B" w14:textId="77777777" w:rsidR="00AD60D0" w:rsidRDefault="00730C6D" w:rsidP="00AD60D0">
            <w:pPr>
              <w:spacing w:after="0" w:line="240" w:lineRule="auto"/>
              <w:rPr>
                <w:rFonts w:ascii="Arial" w:hAnsi="Arial" w:cs="Arial"/>
                <w:highlight w:val="yellow"/>
              </w:rPr>
            </w:pPr>
            <w:r w:rsidRPr="00420202">
              <w:rPr>
                <w:rFonts w:ascii="Arial" w:hAnsi="Arial" w:cs="Arial"/>
              </w:rPr>
              <w:t>I  kwartał 2022 r.</w:t>
            </w:r>
            <w:r w:rsidR="00AD60D0" w:rsidRPr="00420202">
              <w:rPr>
                <w:rFonts w:ascii="Arial" w:hAnsi="Arial" w:cs="Arial"/>
                <w:highlight w:val="yellow"/>
              </w:rPr>
              <w:t xml:space="preserve"> </w:t>
            </w:r>
          </w:p>
          <w:p w14:paraId="5235AC29" w14:textId="77777777" w:rsidR="00AD60D0" w:rsidRDefault="00AD60D0" w:rsidP="00AD60D0">
            <w:pPr>
              <w:spacing w:after="0" w:line="240" w:lineRule="auto"/>
              <w:rPr>
                <w:rFonts w:ascii="Arial" w:hAnsi="Arial" w:cs="Arial"/>
                <w:highlight w:val="yellow"/>
              </w:rPr>
            </w:pPr>
          </w:p>
          <w:p w14:paraId="701A8D03" w14:textId="77777777" w:rsidR="00C9317A" w:rsidRDefault="00C9317A" w:rsidP="00AD60D0">
            <w:pPr>
              <w:spacing w:after="0" w:line="240" w:lineRule="auto"/>
              <w:rPr>
                <w:rFonts w:ascii="Arial" w:hAnsi="Arial" w:cs="Arial"/>
                <w:highlight w:val="yellow"/>
              </w:rPr>
            </w:pPr>
          </w:p>
          <w:p w14:paraId="45A0B06A" w14:textId="77777777" w:rsidR="00C9317A" w:rsidRDefault="00C9317A" w:rsidP="00AD60D0">
            <w:pPr>
              <w:spacing w:after="0" w:line="240" w:lineRule="auto"/>
              <w:rPr>
                <w:rFonts w:ascii="Arial" w:hAnsi="Arial" w:cs="Arial"/>
                <w:highlight w:val="yellow"/>
              </w:rPr>
            </w:pPr>
          </w:p>
          <w:p w14:paraId="409CA3F5" w14:textId="77777777" w:rsidR="00AD60D0" w:rsidRPr="00420202" w:rsidRDefault="00AD60D0" w:rsidP="00AD60D0">
            <w:pPr>
              <w:spacing w:after="0" w:line="240" w:lineRule="auto"/>
              <w:rPr>
                <w:rFonts w:ascii="Arial" w:hAnsi="Arial" w:cs="Arial"/>
              </w:rPr>
            </w:pPr>
            <w:r w:rsidRPr="00420202">
              <w:rPr>
                <w:rFonts w:ascii="Arial" w:hAnsi="Arial" w:cs="Arial"/>
                <w:highlight w:val="yellow"/>
              </w:rPr>
              <w:t>Prace zakończono</w:t>
            </w:r>
            <w:r w:rsidRPr="00420202">
              <w:rPr>
                <w:rFonts w:ascii="Arial" w:hAnsi="Arial" w:cs="Arial"/>
              </w:rPr>
              <w:t>.</w:t>
            </w:r>
          </w:p>
          <w:p w14:paraId="544AB27D" w14:textId="77777777" w:rsidR="00AD60D0" w:rsidRPr="00420202" w:rsidRDefault="00AD60D0" w:rsidP="00AD60D0">
            <w:pPr>
              <w:spacing w:after="0" w:line="240" w:lineRule="auto"/>
              <w:rPr>
                <w:rFonts w:ascii="Arial" w:hAnsi="Arial" w:cs="Arial"/>
              </w:rPr>
            </w:pPr>
            <w:r w:rsidRPr="00420202">
              <w:rPr>
                <w:rFonts w:ascii="Arial" w:hAnsi="Arial" w:cs="Arial"/>
              </w:rPr>
              <w:t>Zmiana rozporządzenia weszła w życi</w:t>
            </w:r>
            <w:r w:rsidR="00C9317A">
              <w:rPr>
                <w:rFonts w:ascii="Arial" w:hAnsi="Arial" w:cs="Arial"/>
              </w:rPr>
              <w:t>e po upływie 14 dni od dnia ogłoszenia</w:t>
            </w:r>
            <w:r w:rsidRPr="00420202">
              <w:rPr>
                <w:rFonts w:ascii="Arial" w:hAnsi="Arial" w:cs="Arial"/>
              </w:rPr>
              <w:t>.</w:t>
            </w:r>
          </w:p>
          <w:p w14:paraId="50AE3FFF" w14:textId="77777777" w:rsidR="00730C6D" w:rsidRPr="00420202" w:rsidRDefault="00AD60D0" w:rsidP="00AD60D0">
            <w:pPr>
              <w:spacing w:after="0" w:line="240" w:lineRule="auto"/>
              <w:jc w:val="both"/>
              <w:rPr>
                <w:rFonts w:ascii="Arial" w:hAnsi="Arial" w:cs="Arial"/>
                <w:bCs/>
              </w:rPr>
            </w:pPr>
            <w:r w:rsidRPr="00420202">
              <w:rPr>
                <w:rFonts w:ascii="Arial" w:hAnsi="Arial" w:cs="Arial"/>
              </w:rPr>
              <w:t xml:space="preserve">Dz. </w:t>
            </w:r>
            <w:proofErr w:type="spellStart"/>
            <w:r w:rsidRPr="00420202">
              <w:rPr>
                <w:rFonts w:ascii="Arial" w:hAnsi="Arial" w:cs="Arial"/>
              </w:rPr>
              <w:t>U.z</w:t>
            </w:r>
            <w:proofErr w:type="spellEnd"/>
            <w:r w:rsidRPr="00420202">
              <w:rPr>
                <w:rFonts w:ascii="Arial" w:hAnsi="Arial" w:cs="Arial"/>
              </w:rPr>
              <w:t xml:space="preserve"> 202</w:t>
            </w:r>
            <w:r w:rsidR="00C9317A">
              <w:rPr>
                <w:rFonts w:ascii="Arial" w:hAnsi="Arial" w:cs="Arial"/>
              </w:rPr>
              <w:t>2</w:t>
            </w:r>
            <w:r w:rsidRPr="00420202">
              <w:rPr>
                <w:rFonts w:ascii="Arial" w:hAnsi="Arial" w:cs="Arial"/>
              </w:rPr>
              <w:t xml:space="preserve"> r. poz.</w:t>
            </w:r>
            <w:r w:rsidR="00C9317A">
              <w:rPr>
                <w:rFonts w:ascii="Arial" w:hAnsi="Arial" w:cs="Arial"/>
              </w:rPr>
              <w:t>1073</w:t>
            </w:r>
          </w:p>
        </w:tc>
      </w:tr>
      <w:tr w:rsidR="00CA5750" w:rsidRPr="00420202" w14:paraId="70A76D87" w14:textId="77777777" w:rsidTr="002816DC">
        <w:tc>
          <w:tcPr>
            <w:tcW w:w="817" w:type="dxa"/>
            <w:tcBorders>
              <w:top w:val="single" w:sz="4" w:space="0" w:color="auto"/>
              <w:left w:val="single" w:sz="4" w:space="0" w:color="auto"/>
              <w:bottom w:val="single" w:sz="4" w:space="0" w:color="auto"/>
              <w:right w:val="single" w:sz="4" w:space="0" w:color="auto"/>
            </w:tcBorders>
          </w:tcPr>
          <w:p w14:paraId="12D69909" w14:textId="77777777" w:rsidR="00CA5750" w:rsidRPr="00420202" w:rsidRDefault="00CA5750" w:rsidP="003A0C67">
            <w:pPr>
              <w:spacing w:after="0" w:line="240" w:lineRule="auto"/>
              <w:jc w:val="both"/>
              <w:rPr>
                <w:rFonts w:ascii="Arial" w:hAnsi="Arial" w:cs="Arial"/>
              </w:rPr>
            </w:pPr>
            <w:r w:rsidRPr="00420202">
              <w:rPr>
                <w:rFonts w:ascii="Arial" w:hAnsi="Arial" w:cs="Arial"/>
              </w:rPr>
              <w:lastRenderedPageBreak/>
              <w:t>619</w:t>
            </w:r>
          </w:p>
        </w:tc>
        <w:tc>
          <w:tcPr>
            <w:tcW w:w="3791" w:type="dxa"/>
          </w:tcPr>
          <w:p w14:paraId="4DB999E1" w14:textId="77777777" w:rsidR="00CA5750" w:rsidRPr="00420202" w:rsidRDefault="00CA5750" w:rsidP="003A0C67">
            <w:pPr>
              <w:spacing w:line="240" w:lineRule="auto"/>
              <w:rPr>
                <w:rFonts w:ascii="Arial" w:hAnsi="Arial" w:cs="Arial"/>
              </w:rPr>
            </w:pPr>
            <w:r w:rsidRPr="00420202">
              <w:rPr>
                <w:rFonts w:ascii="Arial" w:hAnsi="Arial" w:cs="Arial"/>
              </w:rPr>
              <w:t xml:space="preserve">Projekt </w:t>
            </w:r>
            <w:r w:rsidR="00690A4A" w:rsidRPr="00420202">
              <w:rPr>
                <w:rFonts w:ascii="Arial" w:hAnsi="Arial" w:cs="Arial"/>
              </w:rPr>
              <w:t>r</w:t>
            </w:r>
            <w:r w:rsidRPr="00420202">
              <w:rPr>
                <w:rFonts w:ascii="Arial" w:hAnsi="Arial" w:cs="Arial"/>
              </w:rPr>
              <w:t xml:space="preserve">ozporządzenia Ministra Sprawiedliwości </w:t>
            </w:r>
            <w:r w:rsidR="00690A4A" w:rsidRPr="00420202">
              <w:rPr>
                <w:rFonts w:ascii="Arial" w:hAnsi="Arial" w:cs="Arial"/>
              </w:rPr>
              <w:t xml:space="preserve">zmieniający rozporządzenie </w:t>
            </w:r>
            <w:r w:rsidRPr="00420202">
              <w:rPr>
                <w:rFonts w:ascii="Arial" w:hAnsi="Arial" w:cs="Arial"/>
              </w:rPr>
              <w:t>w sprawie stażu asystenckiego</w:t>
            </w:r>
          </w:p>
        </w:tc>
        <w:tc>
          <w:tcPr>
            <w:tcW w:w="4147" w:type="dxa"/>
          </w:tcPr>
          <w:p w14:paraId="64511BA3" w14:textId="77777777" w:rsidR="003A0C67" w:rsidRPr="00420202" w:rsidRDefault="003A0C67" w:rsidP="00690A4A">
            <w:pPr>
              <w:autoSpaceDE w:val="0"/>
              <w:autoSpaceDN w:val="0"/>
              <w:adjustRightInd w:val="0"/>
              <w:spacing w:after="0" w:line="240" w:lineRule="auto"/>
              <w:jc w:val="both"/>
              <w:rPr>
                <w:rFonts w:ascii="Arial" w:hAnsi="Arial" w:cs="Arial"/>
              </w:rPr>
            </w:pPr>
            <w:r w:rsidRPr="00420202">
              <w:rPr>
                <w:rFonts w:ascii="Arial" w:eastAsia="Times New Roman" w:hAnsi="Arial" w:cs="Arial"/>
              </w:rPr>
              <w:t xml:space="preserve">Zgodnie z projektowaną zmianą </w:t>
            </w:r>
            <w:r w:rsidRPr="00420202">
              <w:rPr>
                <w:rFonts w:ascii="Arial" w:hAnsi="Arial" w:cs="Arial"/>
              </w:rPr>
              <w:t>§ 4 ust. 1 i 2 rozporządzenia, kierownik stażu nadal ma nadzorować przebieg stażu oraz sporządzać dwie opinie o przebiegu stażu, jednak nie będzie organizował zajęć teoretycznych i praktycznych, i w związku z tym opinie mają być sporządzane na podstawie opinii sędziów współpracujących ze stażystą w danym okresie – bez spostrzeżeń własnych kierownika stażu.</w:t>
            </w:r>
          </w:p>
          <w:p w14:paraId="169E2052" w14:textId="77777777" w:rsidR="003A0C67" w:rsidRPr="00420202" w:rsidRDefault="003A0C67" w:rsidP="00690A4A">
            <w:pPr>
              <w:autoSpaceDE w:val="0"/>
              <w:autoSpaceDN w:val="0"/>
              <w:adjustRightInd w:val="0"/>
              <w:spacing w:before="120" w:after="0" w:line="240" w:lineRule="auto"/>
              <w:ind w:right="7"/>
              <w:jc w:val="both"/>
              <w:rPr>
                <w:rFonts w:ascii="Arial" w:hAnsi="Arial" w:cs="Arial"/>
              </w:rPr>
            </w:pPr>
            <w:r w:rsidRPr="00420202">
              <w:rPr>
                <w:rFonts w:ascii="Arial" w:hAnsi="Arial" w:cs="Arial"/>
              </w:rPr>
              <w:t xml:space="preserve">Szkolenia teoretyczne i praktyczne mają odbywać się wyłącznie z wykorzystaniem technik teleinformatycznych. Przyjęcie takiego rozwiązania jest uzasadnione doświadczeniami z ostatnich miesięcy, w których taki sposób prowadzenia szkoleń oraz zajęć udowodnił swoją adekwatność do obecnego rozwoju sposobu komunikowania na odległość. Szkolenia w tej formie realizowane są również z powodzeniem przez Krajową Szkołę Sądownictwa i Prokuratury </w:t>
            </w:r>
            <w:r w:rsidRPr="00420202">
              <w:rPr>
                <w:rFonts w:ascii="Arial" w:eastAsia="Times New Roman" w:hAnsi="Arial" w:cs="Arial"/>
              </w:rPr>
              <w:t xml:space="preserve">(projektowana zmiana  </w:t>
            </w:r>
            <w:r w:rsidRPr="00420202">
              <w:rPr>
                <w:rFonts w:ascii="Arial" w:hAnsi="Arial" w:cs="Arial"/>
              </w:rPr>
              <w:t xml:space="preserve">§ 3 i § 5 ust. 1 </w:t>
            </w:r>
            <w:r w:rsidRPr="00420202">
              <w:rPr>
                <w:rFonts w:ascii="Arial" w:hAnsi="Arial" w:cs="Arial"/>
                <w:i/>
                <w:iCs/>
              </w:rPr>
              <w:t>rozporządzenia</w:t>
            </w:r>
            <w:r w:rsidRPr="00420202">
              <w:rPr>
                <w:rFonts w:ascii="Arial" w:hAnsi="Arial" w:cs="Arial"/>
              </w:rPr>
              <w:t>).</w:t>
            </w:r>
          </w:p>
          <w:p w14:paraId="4B4AB70A" w14:textId="77777777" w:rsidR="003A0C67" w:rsidRPr="00420202" w:rsidRDefault="003A0C67" w:rsidP="003A0C67">
            <w:pPr>
              <w:autoSpaceDE w:val="0"/>
              <w:autoSpaceDN w:val="0"/>
              <w:adjustRightInd w:val="0"/>
              <w:spacing w:after="0" w:line="240" w:lineRule="auto"/>
              <w:ind w:firstLine="706"/>
              <w:contextualSpacing/>
              <w:jc w:val="both"/>
              <w:rPr>
                <w:rFonts w:ascii="Arial" w:eastAsia="Times New Roman" w:hAnsi="Arial" w:cs="Arial"/>
                <w:lang w:eastAsia="pl-PL"/>
              </w:rPr>
            </w:pPr>
            <w:r w:rsidRPr="00420202">
              <w:rPr>
                <w:rFonts w:ascii="Arial" w:eastAsia="Times New Roman" w:hAnsi="Arial" w:cs="Arial"/>
                <w:lang w:eastAsia="pl-PL"/>
              </w:rPr>
              <w:t>Proponuje się zwiększenie z 48 do 60 liczby godzin lekcyjnych przewidzianych na prowadzenie zajęć teoretycznych i praktycznych prowadzonych w ramach stażu. Umożliwi to bardziej szczegółowe omawianie najbardziej istotnych zagadnień, czy też poszerzenie ich zakresu oraz prowadzenie zajęć praktycznych w zwiększonym wymiarze (projektowana zmiana  § 5 ust. 2 rozporządzenia).</w:t>
            </w:r>
          </w:p>
          <w:p w14:paraId="0C5CDEE4" w14:textId="77777777" w:rsidR="003A0C67" w:rsidRPr="00420202" w:rsidRDefault="003A0C67" w:rsidP="003A0C67">
            <w:pPr>
              <w:autoSpaceDE w:val="0"/>
              <w:autoSpaceDN w:val="0"/>
              <w:adjustRightInd w:val="0"/>
              <w:spacing w:before="120" w:after="0" w:line="240" w:lineRule="auto"/>
              <w:ind w:right="7" w:firstLine="706"/>
              <w:jc w:val="both"/>
              <w:rPr>
                <w:rFonts w:ascii="Arial" w:eastAsia="Times New Roman" w:hAnsi="Arial" w:cs="Arial"/>
                <w:lang w:eastAsia="pl-PL"/>
              </w:rPr>
            </w:pPr>
            <w:r w:rsidRPr="00420202">
              <w:rPr>
                <w:rFonts w:ascii="Arial" w:eastAsia="Times New Roman" w:hAnsi="Arial" w:cs="Arial"/>
                <w:lang w:eastAsia="pl-PL"/>
              </w:rPr>
              <w:lastRenderedPageBreak/>
              <w:t xml:space="preserve">Zmieniane rozporządzenie uzupełniono o § 6 ust. 2a i 2b, w którym określono zasady procedury zgłoszenia przez stażystę sprzeciwu wobec treści oceny stażu. Rozwiązanie to </w:t>
            </w:r>
            <w:r w:rsidRPr="00420202">
              <w:rPr>
                <w:rFonts w:ascii="Arial" w:eastAsia="Times New Roman" w:hAnsi="Arial" w:cs="Arial"/>
                <w:lang w:eastAsia="pl-PL"/>
              </w:rPr>
              <w:br/>
              <w:t xml:space="preserve">jest wzorowane na art. 148 § 2a i 2b </w:t>
            </w:r>
            <w:bookmarkStart w:id="26" w:name="_Hlk80084142"/>
            <w:r w:rsidRPr="00420202">
              <w:rPr>
                <w:rFonts w:ascii="Arial" w:eastAsia="Times New Roman" w:hAnsi="Arial" w:cs="Arial"/>
                <w:lang w:eastAsia="pl-PL"/>
              </w:rPr>
              <w:t xml:space="preserve">ustawy z 27 lipca 2001 r. </w:t>
            </w:r>
            <w:r w:rsidRPr="00420202">
              <w:rPr>
                <w:rFonts w:ascii="Arial" w:eastAsia="Times New Roman" w:hAnsi="Arial" w:cs="Arial"/>
                <w:lang w:eastAsia="pl-PL"/>
              </w:rPr>
              <w:softHyphen/>
              <w:t xml:space="preserve"> Prawo o ustroju sądów powszechnych (t. j. Dz.U. z 2020 r. poz. 2072)</w:t>
            </w:r>
            <w:bookmarkEnd w:id="26"/>
            <w:r w:rsidRPr="00420202">
              <w:rPr>
                <w:rFonts w:ascii="Arial" w:eastAsia="Times New Roman" w:hAnsi="Arial" w:cs="Arial"/>
                <w:lang w:eastAsia="pl-PL"/>
              </w:rPr>
              <w:t xml:space="preserve"> i likwiduje w tym zakresie lukę w postaci braku możliwości zgłoszenie przez stażystę zastrzeżeń co do oceny końcowej stażu.</w:t>
            </w:r>
          </w:p>
          <w:p w14:paraId="61DF85A7" w14:textId="77777777" w:rsidR="003A0C67" w:rsidRPr="00420202" w:rsidRDefault="003A0C67" w:rsidP="003A0C67">
            <w:pPr>
              <w:autoSpaceDE w:val="0"/>
              <w:autoSpaceDN w:val="0"/>
              <w:adjustRightInd w:val="0"/>
              <w:spacing w:before="120" w:after="0" w:line="240" w:lineRule="auto"/>
              <w:ind w:right="7" w:firstLine="706"/>
              <w:jc w:val="both"/>
              <w:rPr>
                <w:rFonts w:ascii="Arial" w:eastAsia="Times New Roman" w:hAnsi="Arial" w:cs="Arial"/>
                <w:lang w:eastAsia="pl-PL"/>
              </w:rPr>
            </w:pPr>
            <w:r w:rsidRPr="00420202">
              <w:rPr>
                <w:rFonts w:ascii="Arial" w:eastAsia="Times New Roman" w:hAnsi="Arial" w:cs="Arial"/>
                <w:lang w:eastAsia="pl-PL"/>
              </w:rPr>
              <w:t xml:space="preserve"> </w:t>
            </w:r>
            <w:r w:rsidRPr="00420202">
              <w:rPr>
                <w:rFonts w:ascii="Arial" w:eastAsia="Times New Roman" w:hAnsi="Arial" w:cs="Arial"/>
              </w:rPr>
              <w:t>Proponuje się</w:t>
            </w:r>
            <w:r w:rsidRPr="00420202">
              <w:rPr>
                <w:rFonts w:ascii="Arial" w:eastAsia="Times New Roman" w:hAnsi="Arial" w:cs="Arial"/>
                <w:lang w:eastAsia="pl-PL"/>
              </w:rPr>
              <w:t xml:space="preserve"> </w:t>
            </w:r>
            <w:r w:rsidRPr="00420202">
              <w:rPr>
                <w:rFonts w:ascii="Arial" w:eastAsia="Times New Roman" w:hAnsi="Arial" w:cs="Arial"/>
              </w:rPr>
              <w:t xml:space="preserve">również nowelizację </w:t>
            </w:r>
            <w:r w:rsidRPr="00420202">
              <w:rPr>
                <w:rFonts w:ascii="Arial" w:eastAsia="Times New Roman" w:hAnsi="Arial" w:cs="Arial"/>
                <w:lang w:eastAsia="pl-PL"/>
              </w:rPr>
              <w:t xml:space="preserve">§ </w:t>
            </w:r>
            <w:r w:rsidRPr="00420202">
              <w:rPr>
                <w:rFonts w:ascii="Arial" w:eastAsia="Times New Roman" w:hAnsi="Arial" w:cs="Arial"/>
              </w:rPr>
              <w:t xml:space="preserve">7 rozporządzenia. Zmiany ust. 2 i 3 stanowią konsekwencję </w:t>
            </w:r>
            <w:r w:rsidRPr="00420202">
              <w:rPr>
                <w:rFonts w:ascii="Arial" w:eastAsia="Times New Roman" w:hAnsi="Arial" w:cs="Arial"/>
                <w:lang w:eastAsia="pl-PL"/>
              </w:rPr>
              <w:t>powierzenia w całości Krajowej Szkole Sądownictwa i Prokuratury szkolenia teoretycznego i praktycznego w ramach stażu asystenckiego.</w:t>
            </w:r>
          </w:p>
          <w:p w14:paraId="571733AE" w14:textId="77777777" w:rsidR="003A0C67" w:rsidRPr="00420202" w:rsidRDefault="003A0C67" w:rsidP="003A0C67">
            <w:pPr>
              <w:autoSpaceDE w:val="0"/>
              <w:autoSpaceDN w:val="0"/>
              <w:adjustRightInd w:val="0"/>
              <w:spacing w:before="120" w:after="0" w:line="240" w:lineRule="auto"/>
              <w:ind w:right="7" w:firstLine="708"/>
              <w:jc w:val="both"/>
              <w:rPr>
                <w:rFonts w:ascii="Arial" w:eastAsia="Times New Roman" w:hAnsi="Arial" w:cs="Arial"/>
              </w:rPr>
            </w:pPr>
            <w:r w:rsidRPr="00420202">
              <w:rPr>
                <w:rFonts w:ascii="Arial" w:eastAsia="Times New Roman" w:hAnsi="Arial" w:cs="Arial"/>
                <w:lang w:eastAsia="pl-PL"/>
              </w:rPr>
              <w:t xml:space="preserve">Nowelizacja ust. 1 przewiduje możliwość uzależnienia przez </w:t>
            </w:r>
            <w:r w:rsidRPr="00420202">
              <w:rPr>
                <w:rFonts w:ascii="Arial" w:hAnsi="Arial" w:cs="Arial"/>
              </w:rPr>
              <w:t xml:space="preserve">wykładowcę prowadzącego zajęcia w formie ćwiczeń zaliczenia tych zajęć od zweryfikowania w określony przez siebie sposób, nabytej przez uczestników wiedzy i umiejętności praktycznych  związanych z tematyką zajęć.  W takim przypadku warunkiem ukończenia stażu byłoby również zaliczenie tych zajęć. Zmiana ta ma na celu realne podniesienie efektów szkolenia zapewnianego asystentom sędziów w trakcie stażu poprzez możliwość ich weryfikacji jako podstawy zaliczenia ćwiczeń. </w:t>
            </w:r>
          </w:p>
          <w:p w14:paraId="30267626" w14:textId="77777777" w:rsidR="007321D4" w:rsidRPr="00420202" w:rsidRDefault="007321D4" w:rsidP="003A0C67">
            <w:pPr>
              <w:spacing w:line="240" w:lineRule="auto"/>
              <w:jc w:val="both"/>
              <w:rPr>
                <w:rFonts w:ascii="Arial" w:hAnsi="Arial" w:cs="Arial"/>
              </w:rPr>
            </w:pPr>
          </w:p>
        </w:tc>
        <w:tc>
          <w:tcPr>
            <w:tcW w:w="2835" w:type="dxa"/>
          </w:tcPr>
          <w:p w14:paraId="4E8F64C6" w14:textId="77777777" w:rsidR="00CA5750" w:rsidRPr="00420202" w:rsidRDefault="003A0C67" w:rsidP="003A0C67">
            <w:pPr>
              <w:spacing w:after="0" w:line="240" w:lineRule="auto"/>
              <w:rPr>
                <w:rFonts w:ascii="Arial" w:hAnsi="Arial" w:cs="Arial"/>
              </w:rPr>
            </w:pPr>
            <w:r w:rsidRPr="00420202">
              <w:rPr>
                <w:rFonts w:ascii="Arial" w:hAnsi="Arial" w:cs="Arial"/>
              </w:rPr>
              <w:lastRenderedPageBreak/>
              <w:t>Krzysztof Świderski – sędzia, główny specjalista w Departamencie Legislacyjnym Ustroju Sądów</w:t>
            </w:r>
          </w:p>
        </w:tc>
        <w:tc>
          <w:tcPr>
            <w:tcW w:w="3196" w:type="dxa"/>
          </w:tcPr>
          <w:p w14:paraId="6E19D904" w14:textId="77777777" w:rsidR="00CA5750" w:rsidRPr="00420202" w:rsidRDefault="003A0C67" w:rsidP="003A0C67">
            <w:pPr>
              <w:spacing w:after="0" w:line="240" w:lineRule="auto"/>
              <w:jc w:val="both"/>
              <w:rPr>
                <w:rFonts w:ascii="Arial" w:hAnsi="Arial" w:cs="Arial"/>
              </w:rPr>
            </w:pPr>
            <w:r w:rsidRPr="00420202">
              <w:rPr>
                <w:rFonts w:ascii="Arial" w:hAnsi="Arial" w:cs="Arial"/>
              </w:rPr>
              <w:t>I</w:t>
            </w:r>
            <w:r w:rsidR="00690A4A" w:rsidRPr="00420202">
              <w:rPr>
                <w:rFonts w:ascii="Arial" w:hAnsi="Arial" w:cs="Arial"/>
              </w:rPr>
              <w:t>I</w:t>
            </w:r>
            <w:r w:rsidRPr="00420202">
              <w:rPr>
                <w:rFonts w:ascii="Arial" w:hAnsi="Arial" w:cs="Arial"/>
              </w:rPr>
              <w:t xml:space="preserve"> kwartał 2022 r</w:t>
            </w:r>
            <w:r w:rsidR="00690A4A" w:rsidRPr="00420202">
              <w:rPr>
                <w:rFonts w:ascii="Arial" w:hAnsi="Arial" w:cs="Arial"/>
              </w:rPr>
              <w:t>.</w:t>
            </w:r>
          </w:p>
        </w:tc>
      </w:tr>
      <w:tr w:rsidR="00AC0639" w:rsidRPr="00420202" w14:paraId="71F9CE7F" w14:textId="77777777" w:rsidTr="002816DC">
        <w:tc>
          <w:tcPr>
            <w:tcW w:w="817" w:type="dxa"/>
            <w:tcBorders>
              <w:top w:val="single" w:sz="4" w:space="0" w:color="auto"/>
              <w:left w:val="single" w:sz="4" w:space="0" w:color="auto"/>
              <w:bottom w:val="single" w:sz="4" w:space="0" w:color="auto"/>
              <w:right w:val="single" w:sz="4" w:space="0" w:color="auto"/>
            </w:tcBorders>
          </w:tcPr>
          <w:p w14:paraId="6221D6A4" w14:textId="77777777" w:rsidR="00AC0639" w:rsidRPr="00420202" w:rsidRDefault="00AC0639" w:rsidP="003A0C67">
            <w:pPr>
              <w:spacing w:after="0" w:line="240" w:lineRule="auto"/>
              <w:jc w:val="both"/>
              <w:rPr>
                <w:rFonts w:ascii="Arial" w:hAnsi="Arial" w:cs="Arial"/>
              </w:rPr>
            </w:pPr>
            <w:r w:rsidRPr="00420202">
              <w:rPr>
                <w:rFonts w:ascii="Arial" w:hAnsi="Arial" w:cs="Arial"/>
              </w:rPr>
              <w:t>620</w:t>
            </w:r>
          </w:p>
        </w:tc>
        <w:tc>
          <w:tcPr>
            <w:tcW w:w="3791" w:type="dxa"/>
          </w:tcPr>
          <w:p w14:paraId="4734427F" w14:textId="77777777" w:rsidR="00AC0639" w:rsidRPr="00420202" w:rsidRDefault="00AC0639" w:rsidP="00AC0639">
            <w:pPr>
              <w:spacing w:after="160" w:line="259" w:lineRule="auto"/>
              <w:jc w:val="both"/>
              <w:rPr>
                <w:rFonts w:ascii="Arial" w:hAnsi="Arial" w:cs="Arial"/>
              </w:rPr>
            </w:pPr>
            <w:r w:rsidRPr="00420202">
              <w:rPr>
                <w:rFonts w:ascii="Arial" w:hAnsi="Arial" w:cs="Arial"/>
              </w:rPr>
              <w:t xml:space="preserve">Projekt rozporządzenia Ministra Sprawiedliwości </w:t>
            </w:r>
            <w:bookmarkStart w:id="27" w:name="_Hlk90294779"/>
            <w:r w:rsidRPr="00420202">
              <w:rPr>
                <w:rFonts w:ascii="Arial" w:hAnsi="Arial" w:cs="Arial"/>
              </w:rPr>
              <w:t xml:space="preserve">zmieniającego rozporządzenie w sprawie organu zobowiązanego do przechowywania oświadczenia właściciela lub posiadacza pojazdu o wymianie </w:t>
            </w:r>
            <w:bookmarkStart w:id="28" w:name="_Hlk90294965"/>
            <w:r w:rsidRPr="00420202">
              <w:rPr>
                <w:rFonts w:ascii="Arial" w:hAnsi="Arial" w:cs="Arial"/>
              </w:rPr>
              <w:lastRenderedPageBreak/>
              <w:t xml:space="preserve">drogomierza oraz sposobu przekazywania tego oświadczenia </w:t>
            </w:r>
            <w:bookmarkEnd w:id="27"/>
            <w:bookmarkEnd w:id="28"/>
          </w:p>
          <w:p w14:paraId="3AE7D1B6" w14:textId="77777777" w:rsidR="00AC0639" w:rsidRPr="00420202" w:rsidRDefault="00AC0639" w:rsidP="003A0C67">
            <w:pPr>
              <w:spacing w:line="240" w:lineRule="auto"/>
              <w:rPr>
                <w:rFonts w:ascii="Arial" w:hAnsi="Arial" w:cs="Arial"/>
              </w:rPr>
            </w:pPr>
          </w:p>
        </w:tc>
        <w:tc>
          <w:tcPr>
            <w:tcW w:w="4147" w:type="dxa"/>
          </w:tcPr>
          <w:p w14:paraId="6A650935" w14:textId="77777777" w:rsidR="00AC0639" w:rsidRPr="00420202" w:rsidRDefault="00AC0639" w:rsidP="00AC0639">
            <w:pPr>
              <w:spacing w:after="160" w:line="259" w:lineRule="auto"/>
              <w:contextualSpacing/>
              <w:jc w:val="both"/>
              <w:rPr>
                <w:rFonts w:ascii="Arial" w:hAnsi="Arial" w:cs="Arial"/>
              </w:rPr>
            </w:pPr>
            <w:r w:rsidRPr="00420202">
              <w:rPr>
                <w:rFonts w:ascii="Arial" w:hAnsi="Arial" w:cs="Arial"/>
              </w:rPr>
              <w:lastRenderedPageBreak/>
              <w:t xml:space="preserve">Podstawa prawna ‒ art. 81b ust. 8 pkt 2 ustawy z dnia 20 czerwca 1997 r. ‒ Prawo o ruchu drogowym (Dz. U. z 2021 r. poz. 450, z </w:t>
            </w:r>
            <w:proofErr w:type="spellStart"/>
            <w:r w:rsidRPr="00420202">
              <w:rPr>
                <w:rFonts w:ascii="Arial" w:hAnsi="Arial" w:cs="Arial"/>
              </w:rPr>
              <w:t>późn</w:t>
            </w:r>
            <w:proofErr w:type="spellEnd"/>
            <w:r w:rsidRPr="00420202">
              <w:rPr>
                <w:rFonts w:ascii="Arial" w:hAnsi="Arial" w:cs="Arial"/>
              </w:rPr>
              <w:t>. zm.)</w:t>
            </w:r>
          </w:p>
          <w:p w14:paraId="411F2B24" w14:textId="77777777" w:rsidR="00AC0639" w:rsidRPr="00420202" w:rsidRDefault="00AC0639" w:rsidP="00AC0639">
            <w:pPr>
              <w:spacing w:after="160" w:line="259" w:lineRule="auto"/>
              <w:contextualSpacing/>
              <w:jc w:val="both"/>
              <w:rPr>
                <w:rFonts w:ascii="Arial" w:hAnsi="Arial" w:cs="Arial"/>
                <w:bCs/>
                <w:lang w:eastAsia="pl-PL"/>
              </w:rPr>
            </w:pPr>
            <w:bookmarkStart w:id="29" w:name="_Hlk90294867"/>
            <w:r w:rsidRPr="00420202">
              <w:rPr>
                <w:rFonts w:ascii="Arial" w:hAnsi="Arial" w:cs="Arial"/>
                <w:bCs/>
                <w:lang w:eastAsia="pl-PL"/>
              </w:rPr>
              <w:t xml:space="preserve">Celem projektowych zmian rozporządzenia Ministra </w:t>
            </w:r>
            <w:r w:rsidRPr="00420202">
              <w:rPr>
                <w:rFonts w:ascii="Arial" w:hAnsi="Arial" w:cs="Arial"/>
                <w:bCs/>
                <w:lang w:eastAsia="pl-PL"/>
              </w:rPr>
              <w:lastRenderedPageBreak/>
              <w:t>Sprawiedliwości z dnia 23 grudnia 2019 r. jest jego dostosowanie do zmian wprowadzonych ustawą z dnia 17 grudnia 2021 r. o zmianie niektórych ustaw w związku z powołaniem Centralnego Biura Zwalczania Cyberprzestępczości (Dz. U. poz. 2447), która wyodrębnia w Policji nowy rodzaj służby, tj. służbę zwalczania cyberprzestępczości i powołuje Komendanta Centralnego Biura Zwalczania Cyberprzestępczości.</w:t>
            </w:r>
          </w:p>
          <w:p w14:paraId="63C6EBB4" w14:textId="77777777" w:rsidR="00AC0639" w:rsidRPr="00420202" w:rsidRDefault="00AC0639" w:rsidP="00AC0639">
            <w:pPr>
              <w:autoSpaceDE w:val="0"/>
              <w:autoSpaceDN w:val="0"/>
              <w:adjustRightInd w:val="0"/>
              <w:spacing w:after="0" w:line="240" w:lineRule="auto"/>
              <w:ind w:firstLine="706"/>
              <w:jc w:val="both"/>
              <w:rPr>
                <w:rFonts w:ascii="Arial" w:eastAsia="Times New Roman" w:hAnsi="Arial" w:cs="Arial"/>
              </w:rPr>
            </w:pPr>
            <w:r w:rsidRPr="00420202">
              <w:rPr>
                <w:rFonts w:ascii="Arial" w:eastAsia="Times New Roman" w:hAnsi="Arial" w:cs="Arial"/>
                <w:bCs/>
                <w:lang w:eastAsia="pl-PL"/>
              </w:rPr>
              <w:t>Przedmiotowa regulacja ma na celu określenie organu uprawnionego do przechowywania oświadczenia właściciela lub posiadacza pojazdu o wymianie drogomierza w zakresie pojazdów użytkowanych w komórkach organizacyjnych nowo powstałej jednostki organizacyjnej Policji.</w:t>
            </w:r>
            <w:bookmarkEnd w:id="29"/>
            <w:r w:rsidRPr="00420202">
              <w:rPr>
                <w:rFonts w:ascii="Arial" w:eastAsia="Times New Roman" w:hAnsi="Arial" w:cs="Arial"/>
                <w:bCs/>
                <w:lang w:eastAsia="pl-PL"/>
              </w:rPr>
              <w:t xml:space="preserve">  </w:t>
            </w:r>
          </w:p>
        </w:tc>
        <w:tc>
          <w:tcPr>
            <w:tcW w:w="2835" w:type="dxa"/>
          </w:tcPr>
          <w:p w14:paraId="614D3A3F" w14:textId="77777777" w:rsidR="00AC0639" w:rsidRPr="00420202" w:rsidRDefault="00AC0639" w:rsidP="003A0C67">
            <w:pPr>
              <w:spacing w:after="0" w:line="240" w:lineRule="auto"/>
              <w:rPr>
                <w:rFonts w:ascii="Arial" w:hAnsi="Arial" w:cs="Arial"/>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 Główny specjalista ds. legislacji ‒ Departament Legislacyjny Prawa Karnego.</w:t>
            </w:r>
          </w:p>
        </w:tc>
        <w:tc>
          <w:tcPr>
            <w:tcW w:w="3196" w:type="dxa"/>
          </w:tcPr>
          <w:p w14:paraId="6AC06544" w14:textId="77777777" w:rsidR="00AC0639" w:rsidRPr="00420202" w:rsidRDefault="00AC0639" w:rsidP="003A0C67">
            <w:pPr>
              <w:spacing w:after="0" w:line="240" w:lineRule="auto"/>
              <w:jc w:val="both"/>
              <w:rPr>
                <w:rFonts w:ascii="Arial" w:hAnsi="Arial" w:cs="Arial"/>
              </w:rPr>
            </w:pPr>
            <w:r w:rsidRPr="00420202">
              <w:rPr>
                <w:rFonts w:ascii="Arial" w:hAnsi="Arial" w:cs="Arial"/>
              </w:rPr>
              <w:t>I kwartał 2022 r.</w:t>
            </w:r>
          </w:p>
        </w:tc>
      </w:tr>
      <w:tr w:rsidR="00AC0639" w:rsidRPr="00420202" w14:paraId="43B09D43" w14:textId="77777777" w:rsidTr="002816DC">
        <w:tc>
          <w:tcPr>
            <w:tcW w:w="817" w:type="dxa"/>
            <w:tcBorders>
              <w:top w:val="single" w:sz="4" w:space="0" w:color="auto"/>
              <w:left w:val="single" w:sz="4" w:space="0" w:color="auto"/>
              <w:bottom w:val="single" w:sz="4" w:space="0" w:color="auto"/>
              <w:right w:val="single" w:sz="4" w:space="0" w:color="auto"/>
            </w:tcBorders>
          </w:tcPr>
          <w:p w14:paraId="1773D474" w14:textId="77777777" w:rsidR="00AC0639" w:rsidRPr="00420202" w:rsidRDefault="00AC0639" w:rsidP="003A0C67">
            <w:pPr>
              <w:spacing w:after="0" w:line="240" w:lineRule="auto"/>
              <w:jc w:val="both"/>
              <w:rPr>
                <w:rFonts w:ascii="Arial" w:hAnsi="Arial" w:cs="Arial"/>
              </w:rPr>
            </w:pPr>
            <w:r w:rsidRPr="00420202">
              <w:rPr>
                <w:rFonts w:ascii="Arial" w:hAnsi="Arial" w:cs="Arial"/>
              </w:rPr>
              <w:t>621</w:t>
            </w:r>
          </w:p>
        </w:tc>
        <w:tc>
          <w:tcPr>
            <w:tcW w:w="3791" w:type="dxa"/>
          </w:tcPr>
          <w:p w14:paraId="51AA126C" w14:textId="77777777" w:rsidR="00AC0639" w:rsidRPr="00420202" w:rsidRDefault="00102C07" w:rsidP="00AC0639">
            <w:pPr>
              <w:spacing w:after="160" w:line="259"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
                <w:iCs/>
              </w:rPr>
              <w:t>w sprawie delegowania urzędników powszechnych jednostek organizacyjnych prokuratury do wykonywania obowiązków służbowych w innej jednostce organizacyjnej prokuratury albo w Ministerstwie Sprawiedliwości lub innej jednostce organizacyjnej podległej Ministrowi Sprawiedliwości lub przez niego nadzorowanej</w:t>
            </w:r>
          </w:p>
        </w:tc>
        <w:tc>
          <w:tcPr>
            <w:tcW w:w="4147" w:type="dxa"/>
          </w:tcPr>
          <w:p w14:paraId="0491A07D" w14:textId="77777777" w:rsidR="00102C07" w:rsidRPr="00420202" w:rsidRDefault="00102C07" w:rsidP="00102C07">
            <w:pPr>
              <w:spacing w:after="0" w:line="240" w:lineRule="auto"/>
              <w:jc w:val="both"/>
              <w:rPr>
                <w:rFonts w:ascii="Arial" w:hAnsi="Arial" w:cs="Arial"/>
              </w:rPr>
            </w:pPr>
            <w:r w:rsidRPr="00420202">
              <w:rPr>
                <w:rFonts w:ascii="Arial" w:hAnsi="Arial" w:cs="Arial"/>
              </w:rPr>
              <w:t xml:space="preserve">Projektowane rozporządzenie jest aktem wykonawczym do projektowanej ustawy </w:t>
            </w:r>
            <w:r w:rsidRPr="00420202">
              <w:rPr>
                <w:rFonts w:ascii="Arial" w:hAnsi="Arial" w:cs="Arial"/>
                <w:i/>
                <w:iCs/>
              </w:rPr>
              <w:t xml:space="preserve">o urzędnikach i pracownikach administracyjnych sądów powszechnych, sądów wojskowych oraz powszechnych jednostek organizacyjnych prokuratury </w:t>
            </w:r>
            <w:r w:rsidRPr="00420202">
              <w:rPr>
                <w:rFonts w:ascii="Arial" w:hAnsi="Arial" w:cs="Arial"/>
              </w:rPr>
              <w:t xml:space="preserve">(UD20). </w:t>
            </w:r>
          </w:p>
          <w:p w14:paraId="61C69A6C" w14:textId="77777777" w:rsidR="00AC0639" w:rsidRPr="00420202" w:rsidRDefault="00102C07" w:rsidP="00C25815">
            <w:pPr>
              <w:autoSpaceDE w:val="0"/>
              <w:autoSpaceDN w:val="0"/>
              <w:adjustRightInd w:val="0"/>
              <w:spacing w:after="0" w:line="240" w:lineRule="auto"/>
              <w:jc w:val="both"/>
              <w:rPr>
                <w:rFonts w:ascii="Arial" w:hAnsi="Arial" w:cs="Arial"/>
              </w:rPr>
            </w:pPr>
            <w:r w:rsidRPr="00420202">
              <w:rPr>
                <w:rFonts w:ascii="Arial" w:hAnsi="Arial" w:cs="Arial"/>
              </w:rPr>
              <w:t>Celem projektowanego rozporządzenia jest określenie szczegółowych warunków delegowania urzędników do wykonywania obowiązków służbowych w innej jednostce organizacyjnej prokuratury albo w Ministerstwie Sprawiedliwości lub innej jednostce organizacyjnej podległej Ministrowi Sprawiedliwości lub przez niego nadzorowanej, wysokości dodatku z tytułu delegowania oraz szczegółowych warunków i zakresu świadczeń dodatkowych związanych z delegowaniem urzędników poza stałe miejsce pracy.</w:t>
            </w:r>
          </w:p>
        </w:tc>
        <w:tc>
          <w:tcPr>
            <w:tcW w:w="2835" w:type="dxa"/>
          </w:tcPr>
          <w:p w14:paraId="1B1F1839" w14:textId="77777777" w:rsidR="00AC0639" w:rsidRPr="00420202" w:rsidRDefault="00102C07" w:rsidP="003A0C67">
            <w:pPr>
              <w:spacing w:after="0" w:line="240" w:lineRule="auto"/>
              <w:rPr>
                <w:rFonts w:ascii="Arial" w:hAnsi="Arial" w:cs="Arial"/>
              </w:rPr>
            </w:pPr>
            <w:r w:rsidRPr="00420202">
              <w:rPr>
                <w:rFonts w:ascii="Arial" w:hAnsi="Arial" w:cs="Arial"/>
                <w:bCs/>
              </w:rPr>
              <w:t>Małgorzata Mieszkowska-Przybylska – główny specjalista, Departament Legislacyjny Ustroju Sądów</w:t>
            </w:r>
          </w:p>
        </w:tc>
        <w:tc>
          <w:tcPr>
            <w:tcW w:w="3196" w:type="dxa"/>
          </w:tcPr>
          <w:p w14:paraId="12F10745" w14:textId="77777777" w:rsidR="00AC0639" w:rsidRPr="00420202" w:rsidRDefault="00102C07" w:rsidP="003A0C67">
            <w:pPr>
              <w:spacing w:after="0" w:line="240" w:lineRule="auto"/>
              <w:jc w:val="both"/>
              <w:rPr>
                <w:rFonts w:ascii="Arial" w:hAnsi="Arial" w:cs="Arial"/>
              </w:rPr>
            </w:pPr>
            <w:r w:rsidRPr="00420202">
              <w:rPr>
                <w:rFonts w:ascii="Arial" w:hAnsi="Arial" w:cs="Arial"/>
                <w:bCs/>
              </w:rPr>
              <w:t>I</w:t>
            </w:r>
            <w:r w:rsidR="00D535F9" w:rsidRPr="00420202">
              <w:rPr>
                <w:rFonts w:ascii="Arial" w:hAnsi="Arial" w:cs="Arial"/>
                <w:bCs/>
              </w:rPr>
              <w:t>I</w:t>
            </w:r>
            <w:r w:rsidRPr="00420202">
              <w:rPr>
                <w:rFonts w:ascii="Arial" w:hAnsi="Arial" w:cs="Arial"/>
                <w:bCs/>
              </w:rPr>
              <w:t xml:space="preserve"> kwartał 2022 r.</w:t>
            </w:r>
          </w:p>
        </w:tc>
      </w:tr>
      <w:tr w:rsidR="000A5EEF" w:rsidRPr="00420202" w14:paraId="7DD69DC1" w14:textId="77777777" w:rsidTr="002816DC">
        <w:tc>
          <w:tcPr>
            <w:tcW w:w="817" w:type="dxa"/>
            <w:tcBorders>
              <w:top w:val="single" w:sz="4" w:space="0" w:color="auto"/>
              <w:left w:val="single" w:sz="4" w:space="0" w:color="auto"/>
              <w:bottom w:val="single" w:sz="4" w:space="0" w:color="auto"/>
              <w:right w:val="single" w:sz="4" w:space="0" w:color="auto"/>
            </w:tcBorders>
          </w:tcPr>
          <w:p w14:paraId="698DD9D8" w14:textId="77777777" w:rsidR="000A5EEF" w:rsidRPr="00420202" w:rsidRDefault="00C25815" w:rsidP="003A0C67">
            <w:pPr>
              <w:spacing w:after="0" w:line="240" w:lineRule="auto"/>
              <w:jc w:val="both"/>
              <w:rPr>
                <w:rFonts w:ascii="Arial" w:hAnsi="Arial" w:cs="Arial"/>
              </w:rPr>
            </w:pPr>
            <w:r w:rsidRPr="00420202">
              <w:rPr>
                <w:rFonts w:ascii="Arial" w:hAnsi="Arial" w:cs="Arial"/>
              </w:rPr>
              <w:lastRenderedPageBreak/>
              <w:t>622</w:t>
            </w:r>
          </w:p>
        </w:tc>
        <w:tc>
          <w:tcPr>
            <w:tcW w:w="3791" w:type="dxa"/>
          </w:tcPr>
          <w:p w14:paraId="01EB30C1" w14:textId="77777777" w:rsidR="000A5EEF" w:rsidRPr="00420202" w:rsidRDefault="00C25815" w:rsidP="00AC0639">
            <w:pPr>
              <w:spacing w:after="160" w:line="259" w:lineRule="auto"/>
              <w:jc w:val="both"/>
              <w:rPr>
                <w:rFonts w:ascii="Arial" w:hAnsi="Arial" w:cs="Arial"/>
              </w:rPr>
            </w:pPr>
            <w:r w:rsidRPr="00420202">
              <w:rPr>
                <w:rFonts w:ascii="Arial" w:hAnsi="Arial" w:cs="Arial"/>
              </w:rPr>
              <w:t xml:space="preserve">Projekt rozporządzenia Ministra Sprawiedliwości </w:t>
            </w:r>
            <w:r w:rsidRPr="00420202">
              <w:rPr>
                <w:rFonts w:ascii="Arial" w:hAnsi="Arial" w:cs="Arial"/>
                <w:i/>
                <w:iCs/>
              </w:rPr>
              <w:t>w sprawie delegowania urzędników sądów do wykonywania obowiązków służbowych w innym sądzie, Ministerstwie Sprawiedliwości lub innej jednostce organizacyjnej podległej Ministrowi Sprawiedliwości albo przez niego nadzorowanej</w:t>
            </w:r>
          </w:p>
        </w:tc>
        <w:tc>
          <w:tcPr>
            <w:tcW w:w="4147" w:type="dxa"/>
          </w:tcPr>
          <w:p w14:paraId="36BA0433" w14:textId="77777777" w:rsidR="00C25815" w:rsidRPr="00420202" w:rsidRDefault="00C25815" w:rsidP="00C25815">
            <w:pPr>
              <w:spacing w:before="120" w:after="0" w:line="240" w:lineRule="auto"/>
              <w:jc w:val="both"/>
              <w:rPr>
                <w:rFonts w:ascii="Arial" w:hAnsi="Arial" w:cs="Arial"/>
              </w:rPr>
            </w:pPr>
            <w:r w:rsidRPr="00420202">
              <w:rPr>
                <w:rFonts w:ascii="Arial" w:hAnsi="Arial" w:cs="Arial"/>
              </w:rPr>
              <w:t xml:space="preserve">Projektowane rozporządzenie jest aktem wykonawczym do projektowanej ustawy </w:t>
            </w:r>
            <w:r w:rsidRPr="00420202">
              <w:rPr>
                <w:rFonts w:ascii="Arial" w:hAnsi="Arial" w:cs="Arial"/>
                <w:i/>
                <w:iCs/>
              </w:rPr>
              <w:t xml:space="preserve">o urzędnikach i pracownikach administracyjnych sądów powszechnych, sądów wojskowych oraz powszechnych jednostek organizacyjnych prokuratury </w:t>
            </w:r>
            <w:r w:rsidRPr="00420202">
              <w:rPr>
                <w:rFonts w:ascii="Arial" w:hAnsi="Arial" w:cs="Arial"/>
              </w:rPr>
              <w:t xml:space="preserve">(UD20). </w:t>
            </w:r>
          </w:p>
          <w:p w14:paraId="193FF931" w14:textId="77777777" w:rsidR="00C25815" w:rsidRPr="00420202" w:rsidRDefault="00C25815" w:rsidP="00C25815">
            <w:pPr>
              <w:autoSpaceDE w:val="0"/>
              <w:autoSpaceDN w:val="0"/>
              <w:adjustRightInd w:val="0"/>
              <w:spacing w:after="0" w:line="240" w:lineRule="auto"/>
              <w:jc w:val="both"/>
              <w:rPr>
                <w:rFonts w:ascii="Arial" w:hAnsi="Arial" w:cs="Arial"/>
                <w:b/>
                <w:bCs/>
              </w:rPr>
            </w:pPr>
            <w:r w:rsidRPr="00420202">
              <w:rPr>
                <w:rFonts w:ascii="Arial" w:hAnsi="Arial" w:cs="Arial"/>
              </w:rPr>
              <w:t>Celem projektowanego rozporządzenia jest określenie szczegółowych warunków delegowania urzędników do wykonywania obowiązków służbowych w Ministerstwie Sprawiedliwości lub innej jednostce organizacyjnej podległej Ministrowi Sprawiedliwości albo przez niego nadzorowanej, wysokości dodatku z tytułu delegowania oraz szczegółowych warunków i zakresu świadczeń dodatkowych związanych z delegowaniem urzędników poza stałe miejsce pracy.</w:t>
            </w:r>
          </w:p>
          <w:p w14:paraId="46477D0E" w14:textId="77777777" w:rsidR="000A5EEF" w:rsidRPr="00420202" w:rsidRDefault="000A5EEF" w:rsidP="00AC0639">
            <w:pPr>
              <w:spacing w:after="160" w:line="259" w:lineRule="auto"/>
              <w:contextualSpacing/>
              <w:jc w:val="both"/>
              <w:rPr>
                <w:rFonts w:ascii="Arial" w:hAnsi="Arial" w:cs="Arial"/>
              </w:rPr>
            </w:pPr>
          </w:p>
        </w:tc>
        <w:tc>
          <w:tcPr>
            <w:tcW w:w="2835" w:type="dxa"/>
          </w:tcPr>
          <w:p w14:paraId="3F955B07" w14:textId="77777777" w:rsidR="000A5EEF" w:rsidRPr="00420202" w:rsidRDefault="00C25815" w:rsidP="003A0C67">
            <w:pPr>
              <w:spacing w:after="0" w:line="240" w:lineRule="auto"/>
              <w:rPr>
                <w:rFonts w:ascii="Arial" w:hAnsi="Arial" w:cs="Arial"/>
                <w:bCs/>
              </w:rPr>
            </w:pPr>
            <w:r w:rsidRPr="00420202">
              <w:rPr>
                <w:rFonts w:ascii="Arial" w:hAnsi="Arial" w:cs="Arial"/>
                <w:bCs/>
              </w:rPr>
              <w:t>Małgorzata Mieszkowska-Przybylska – główny specjalista, Departament Legislacyjny Ustroju Sądów</w:t>
            </w:r>
          </w:p>
          <w:p w14:paraId="5FD1E652" w14:textId="77777777" w:rsidR="003726C0" w:rsidRPr="00420202" w:rsidRDefault="003726C0" w:rsidP="003A0C67">
            <w:pPr>
              <w:spacing w:after="0" w:line="240" w:lineRule="auto"/>
              <w:rPr>
                <w:rFonts w:ascii="Arial" w:hAnsi="Arial" w:cs="Arial"/>
              </w:rPr>
            </w:pPr>
          </w:p>
        </w:tc>
        <w:tc>
          <w:tcPr>
            <w:tcW w:w="3196" w:type="dxa"/>
          </w:tcPr>
          <w:p w14:paraId="127DBC45" w14:textId="77777777" w:rsidR="000A5EEF" w:rsidRPr="00420202" w:rsidRDefault="00C25815" w:rsidP="003A0C67">
            <w:pPr>
              <w:spacing w:after="0" w:line="240" w:lineRule="auto"/>
              <w:jc w:val="both"/>
              <w:rPr>
                <w:rFonts w:ascii="Arial" w:hAnsi="Arial" w:cs="Arial"/>
                <w:bCs/>
              </w:rPr>
            </w:pPr>
            <w:r w:rsidRPr="00420202">
              <w:rPr>
                <w:rFonts w:ascii="Arial" w:hAnsi="Arial" w:cs="Arial"/>
                <w:bCs/>
              </w:rPr>
              <w:t>I</w:t>
            </w:r>
            <w:r w:rsidR="00D535F9" w:rsidRPr="00420202">
              <w:rPr>
                <w:rFonts w:ascii="Arial" w:hAnsi="Arial" w:cs="Arial"/>
                <w:bCs/>
              </w:rPr>
              <w:t>I</w:t>
            </w:r>
            <w:r w:rsidRPr="00420202">
              <w:rPr>
                <w:rFonts w:ascii="Arial" w:hAnsi="Arial" w:cs="Arial"/>
                <w:bCs/>
              </w:rPr>
              <w:t xml:space="preserve"> kwartał 2022 r.</w:t>
            </w:r>
          </w:p>
          <w:p w14:paraId="7CAC6CCB" w14:textId="77777777" w:rsidR="003726C0" w:rsidRPr="00420202" w:rsidRDefault="003726C0" w:rsidP="003A0C67">
            <w:pPr>
              <w:spacing w:after="0" w:line="240" w:lineRule="auto"/>
              <w:jc w:val="both"/>
              <w:rPr>
                <w:rFonts w:ascii="Arial" w:hAnsi="Arial" w:cs="Arial"/>
              </w:rPr>
            </w:pPr>
          </w:p>
        </w:tc>
      </w:tr>
      <w:tr w:rsidR="003726C0" w:rsidRPr="00420202" w14:paraId="1E0E3AF3" w14:textId="77777777" w:rsidTr="002816DC">
        <w:tc>
          <w:tcPr>
            <w:tcW w:w="817" w:type="dxa"/>
            <w:tcBorders>
              <w:top w:val="single" w:sz="4" w:space="0" w:color="auto"/>
              <w:left w:val="single" w:sz="4" w:space="0" w:color="auto"/>
              <w:bottom w:val="single" w:sz="4" w:space="0" w:color="auto"/>
              <w:right w:val="single" w:sz="4" w:space="0" w:color="auto"/>
            </w:tcBorders>
          </w:tcPr>
          <w:p w14:paraId="2D6EF89D" w14:textId="77777777" w:rsidR="003726C0" w:rsidRPr="00420202" w:rsidRDefault="003726C0" w:rsidP="00142E92">
            <w:pPr>
              <w:spacing w:after="0" w:line="240" w:lineRule="auto"/>
              <w:jc w:val="both"/>
              <w:rPr>
                <w:rFonts w:ascii="Arial" w:hAnsi="Arial" w:cs="Arial"/>
              </w:rPr>
            </w:pPr>
            <w:r w:rsidRPr="00420202">
              <w:rPr>
                <w:rFonts w:ascii="Arial" w:hAnsi="Arial" w:cs="Arial"/>
              </w:rPr>
              <w:t>623</w:t>
            </w:r>
          </w:p>
        </w:tc>
        <w:tc>
          <w:tcPr>
            <w:tcW w:w="3791" w:type="dxa"/>
          </w:tcPr>
          <w:p w14:paraId="1544707C" w14:textId="77777777" w:rsidR="003726C0" w:rsidRPr="00420202" w:rsidRDefault="00142E92" w:rsidP="00142E92">
            <w:pPr>
              <w:spacing w:after="0" w:line="240" w:lineRule="auto"/>
              <w:jc w:val="both"/>
              <w:rPr>
                <w:rFonts w:ascii="Arial" w:hAnsi="Arial" w:cs="Arial"/>
              </w:rPr>
            </w:pPr>
            <w:r w:rsidRPr="00420202">
              <w:rPr>
                <w:rFonts w:ascii="Arial" w:hAnsi="Arial" w:cs="Arial"/>
              </w:rPr>
              <w:t>Projekt rozporządzenia Ministra Sprawiedliwości zmieniającego rozporządzenie w sprawie uposażenia zasadniczego funkcjonariuszy Służby Więziennej (dot. zał. Nr 2).</w:t>
            </w:r>
          </w:p>
        </w:tc>
        <w:tc>
          <w:tcPr>
            <w:tcW w:w="4147" w:type="dxa"/>
          </w:tcPr>
          <w:p w14:paraId="7D9C0987" w14:textId="77777777" w:rsidR="00142E92" w:rsidRPr="00420202" w:rsidRDefault="00142E92" w:rsidP="00142E92">
            <w:pPr>
              <w:spacing w:after="0" w:line="240" w:lineRule="auto"/>
              <w:jc w:val="both"/>
              <w:rPr>
                <w:rFonts w:ascii="Arial" w:hAnsi="Arial" w:cs="Arial"/>
                <w:lang w:eastAsia="pl-PL"/>
              </w:rPr>
            </w:pPr>
            <w:r w:rsidRPr="00420202">
              <w:rPr>
                <w:rFonts w:ascii="Arial" w:hAnsi="Arial" w:cs="Arial"/>
                <w:lang w:eastAsia="pl-PL"/>
              </w:rPr>
              <w:t xml:space="preserve">Podstawa prawna – art. 57 ust. 3 ustawy z dnia 9 kwietnia 2010 r. o Służbie Więziennej (Dz. U. z 2021 r. poz. 1064, 1728 i 2448).  </w:t>
            </w:r>
          </w:p>
          <w:p w14:paraId="662680FE" w14:textId="77777777" w:rsidR="00142E92" w:rsidRPr="00420202" w:rsidRDefault="00142E92" w:rsidP="00142E92">
            <w:pPr>
              <w:spacing w:after="0" w:line="240" w:lineRule="auto"/>
              <w:jc w:val="both"/>
              <w:rPr>
                <w:rFonts w:ascii="Arial" w:hAnsi="Arial" w:cs="Arial"/>
                <w:lang w:eastAsia="pl-PL"/>
              </w:rPr>
            </w:pPr>
            <w:r w:rsidRPr="00420202">
              <w:rPr>
                <w:rFonts w:ascii="Arial" w:hAnsi="Arial" w:cs="Arial"/>
                <w:lang w:eastAsia="pl-PL"/>
              </w:rPr>
              <w:t xml:space="preserve">Obecnie kwestię uposażenia zasadniczego funkcjonariuszy Służby Więziennej reguluje rozporządzenie Ministra Sprawiedliwości z dnia 29 listopada 2018 r. w sprawie uposażenia zasadniczego funkcjonariuszy Służby Więziennej (Dz. U. z 2021 r. poz. 1456). </w:t>
            </w:r>
          </w:p>
          <w:p w14:paraId="6E2F8156" w14:textId="77777777" w:rsidR="00142E92" w:rsidRPr="00420202" w:rsidRDefault="00142E92" w:rsidP="00142E92">
            <w:pPr>
              <w:spacing w:after="0" w:line="240" w:lineRule="auto"/>
              <w:jc w:val="both"/>
              <w:rPr>
                <w:rFonts w:ascii="Arial" w:hAnsi="Arial" w:cs="Arial"/>
                <w:color w:val="000000"/>
              </w:rPr>
            </w:pPr>
            <w:r w:rsidRPr="00420202">
              <w:rPr>
                <w:rFonts w:ascii="Arial" w:hAnsi="Arial" w:cs="Arial"/>
                <w:color w:val="000000"/>
              </w:rPr>
              <w:t xml:space="preserve">Konieczność zmiany rozporządzenia w zakresie załącznika nr 2 jest związana z wprowadzeniem zmian organizacyjnych w strukturze zakładów karnych i aresztów śledczych oraz wynikającą z nich nowelizacją rozporządzenia Ministra Sprawiedliwości z dnia 23 listopada 2018 r. w sprawie stanowisk służbowych oraz stopni funkcjonariuszy Służby Więziennej (Dz. U. poz. 2235), wprowadzoną rozporządzeniem Ministra </w:t>
            </w:r>
            <w:r w:rsidRPr="00420202">
              <w:rPr>
                <w:rFonts w:ascii="Arial" w:hAnsi="Arial" w:cs="Arial"/>
                <w:color w:val="000000"/>
              </w:rPr>
              <w:lastRenderedPageBreak/>
              <w:t xml:space="preserve">Sprawiedliwości z dnia 1 grudnia 2021 r. zmieniającym rozporządzenie w sprawie stanowisk służbowych oraz stopni funkcjonariuszy Służby Więziennej (Dz. U. poz. 2223). Na podstawie tej nowelizacji zostały utworzone nowe stanowiska służbowe: </w:t>
            </w:r>
          </w:p>
          <w:p w14:paraId="2F81C41E" w14:textId="77777777" w:rsidR="00142E92" w:rsidRPr="00420202" w:rsidRDefault="00142E92" w:rsidP="00142E92">
            <w:pPr>
              <w:spacing w:after="0" w:line="240" w:lineRule="auto"/>
              <w:jc w:val="both"/>
              <w:rPr>
                <w:rFonts w:ascii="Arial" w:hAnsi="Arial" w:cs="Arial"/>
                <w:color w:val="000000"/>
              </w:rPr>
            </w:pPr>
            <w:r w:rsidRPr="00420202">
              <w:rPr>
                <w:rFonts w:ascii="Arial" w:hAnsi="Arial" w:cs="Arial"/>
                <w:color w:val="000000"/>
              </w:rPr>
              <w:t>1)</w:t>
            </w:r>
            <w:r w:rsidRPr="00420202">
              <w:rPr>
                <w:rFonts w:ascii="Arial" w:hAnsi="Arial" w:cs="Arial"/>
                <w:color w:val="000000"/>
              </w:rPr>
              <w:tab/>
              <w:t>dowódca zmiany w oddziale zewnętrznym realizujący czynności administracyjne lub w oddziale zewnętrznym powyżej 200 miejsc w korpusie oficerskim oraz</w:t>
            </w:r>
          </w:p>
          <w:p w14:paraId="204D80C0" w14:textId="77777777" w:rsidR="00142E92" w:rsidRPr="00420202" w:rsidRDefault="00142E92" w:rsidP="00142E92">
            <w:pPr>
              <w:spacing w:after="0" w:line="240" w:lineRule="auto"/>
              <w:jc w:val="both"/>
              <w:rPr>
                <w:rFonts w:ascii="Arial" w:hAnsi="Arial" w:cs="Arial"/>
                <w:color w:val="000000"/>
              </w:rPr>
            </w:pPr>
            <w:r w:rsidRPr="00420202">
              <w:rPr>
                <w:rFonts w:ascii="Arial" w:hAnsi="Arial" w:cs="Arial"/>
                <w:color w:val="000000"/>
              </w:rPr>
              <w:t>2)</w:t>
            </w:r>
            <w:r w:rsidRPr="00420202">
              <w:rPr>
                <w:rFonts w:ascii="Arial" w:hAnsi="Arial" w:cs="Arial"/>
                <w:color w:val="000000"/>
              </w:rPr>
              <w:tab/>
              <w:t xml:space="preserve">dowódca zmiany w oddziale zewnętrznym realizujący czynności administracyjne lub w oddziale zewnętrznym powyżej 200 miejsc w korpusie </w:t>
            </w:r>
            <w:proofErr w:type="spellStart"/>
            <w:r w:rsidRPr="00420202">
              <w:rPr>
                <w:rFonts w:ascii="Arial" w:hAnsi="Arial" w:cs="Arial"/>
                <w:color w:val="000000"/>
              </w:rPr>
              <w:t>chorążackim</w:t>
            </w:r>
            <w:proofErr w:type="spellEnd"/>
            <w:r w:rsidRPr="00420202">
              <w:rPr>
                <w:rFonts w:ascii="Arial" w:hAnsi="Arial" w:cs="Arial"/>
                <w:color w:val="000000"/>
              </w:rPr>
              <w:t>.</w:t>
            </w:r>
          </w:p>
          <w:p w14:paraId="58511506" w14:textId="77777777" w:rsidR="003726C0" w:rsidRPr="00420202" w:rsidRDefault="00142E92" w:rsidP="00142E92">
            <w:pPr>
              <w:spacing w:after="0" w:line="240" w:lineRule="auto"/>
              <w:jc w:val="both"/>
              <w:rPr>
                <w:rFonts w:ascii="Arial" w:hAnsi="Arial" w:cs="Arial"/>
              </w:rPr>
            </w:pPr>
            <w:r w:rsidRPr="00420202">
              <w:rPr>
                <w:rFonts w:ascii="Arial" w:hAnsi="Arial" w:cs="Arial"/>
              </w:rPr>
              <w:t>Utworzenie nowych stanowisk wymaga przyporządkowania ich do odpowiedniej grupy zaszeregowania.</w:t>
            </w:r>
          </w:p>
        </w:tc>
        <w:tc>
          <w:tcPr>
            <w:tcW w:w="2835" w:type="dxa"/>
          </w:tcPr>
          <w:p w14:paraId="39A067C3" w14:textId="77777777" w:rsidR="003726C0" w:rsidRPr="00420202" w:rsidRDefault="00142E92" w:rsidP="00142E92">
            <w:pPr>
              <w:spacing w:after="0" w:line="240" w:lineRule="auto"/>
              <w:rPr>
                <w:rFonts w:ascii="Arial" w:hAnsi="Arial" w:cs="Arial"/>
                <w:bCs/>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w:t>
            </w:r>
            <w:r w:rsidRPr="00420202">
              <w:rPr>
                <w:rFonts w:ascii="Arial" w:hAnsi="Arial" w:cs="Arial"/>
              </w:rPr>
              <w:sym w:font="Symbol" w:char="F02D"/>
            </w:r>
            <w:r w:rsidRPr="00420202">
              <w:rPr>
                <w:rFonts w:ascii="Arial" w:hAnsi="Arial" w:cs="Arial"/>
              </w:rPr>
              <w:t xml:space="preserve"> Główny specjalista ds. legislacji </w:t>
            </w:r>
            <w:r w:rsidRPr="00420202">
              <w:rPr>
                <w:rFonts w:ascii="Arial" w:hAnsi="Arial" w:cs="Arial"/>
              </w:rPr>
              <w:sym w:font="Symbol" w:char="F02D"/>
            </w:r>
            <w:r w:rsidRPr="00420202">
              <w:rPr>
                <w:rFonts w:ascii="Arial" w:hAnsi="Arial" w:cs="Arial"/>
              </w:rPr>
              <w:t xml:space="preserve"> Departament Legislacyjny Prawa Karnego</w:t>
            </w:r>
          </w:p>
        </w:tc>
        <w:tc>
          <w:tcPr>
            <w:tcW w:w="3196" w:type="dxa"/>
          </w:tcPr>
          <w:p w14:paraId="59B982D9" w14:textId="77777777" w:rsidR="00142E92" w:rsidRPr="00420202" w:rsidRDefault="00142E92" w:rsidP="00142E92">
            <w:pPr>
              <w:spacing w:after="0" w:line="240" w:lineRule="auto"/>
              <w:jc w:val="both"/>
              <w:rPr>
                <w:rFonts w:ascii="Arial" w:hAnsi="Arial" w:cs="Arial"/>
                <w:spacing w:val="-2"/>
              </w:rPr>
            </w:pPr>
            <w:r w:rsidRPr="00420202">
              <w:rPr>
                <w:rFonts w:ascii="Arial" w:hAnsi="Arial" w:cs="Arial"/>
              </w:rPr>
              <w:t xml:space="preserve">Wejście w życie z dniem następującym po dniu ogłoszenia, </w:t>
            </w:r>
            <w:r w:rsidRPr="00420202">
              <w:rPr>
                <w:rFonts w:ascii="Arial" w:hAnsi="Arial" w:cs="Arial"/>
                <w:spacing w:val="-2"/>
              </w:rPr>
              <w:t>z mocą od dnia 1 grudnia 2021 r.</w:t>
            </w:r>
          </w:p>
          <w:p w14:paraId="3CDDA4F6" w14:textId="77777777" w:rsidR="003726C0" w:rsidRPr="00420202" w:rsidRDefault="003726C0" w:rsidP="00142E92">
            <w:pPr>
              <w:spacing w:after="0" w:line="240" w:lineRule="auto"/>
              <w:jc w:val="both"/>
              <w:rPr>
                <w:rFonts w:ascii="Arial" w:hAnsi="Arial" w:cs="Arial"/>
                <w:bCs/>
              </w:rPr>
            </w:pPr>
          </w:p>
        </w:tc>
      </w:tr>
      <w:tr w:rsidR="003726C0" w:rsidRPr="00420202" w14:paraId="32458EE8" w14:textId="77777777" w:rsidTr="002816DC">
        <w:tc>
          <w:tcPr>
            <w:tcW w:w="817" w:type="dxa"/>
            <w:tcBorders>
              <w:top w:val="single" w:sz="4" w:space="0" w:color="auto"/>
              <w:left w:val="single" w:sz="4" w:space="0" w:color="auto"/>
              <w:bottom w:val="single" w:sz="4" w:space="0" w:color="auto"/>
              <w:right w:val="single" w:sz="4" w:space="0" w:color="auto"/>
            </w:tcBorders>
          </w:tcPr>
          <w:p w14:paraId="22F83DFE" w14:textId="77777777" w:rsidR="003726C0" w:rsidRPr="00420202" w:rsidRDefault="003726C0" w:rsidP="003A0C67">
            <w:pPr>
              <w:spacing w:after="0" w:line="240" w:lineRule="auto"/>
              <w:jc w:val="both"/>
              <w:rPr>
                <w:rFonts w:ascii="Arial" w:hAnsi="Arial" w:cs="Arial"/>
              </w:rPr>
            </w:pPr>
            <w:r w:rsidRPr="00420202">
              <w:rPr>
                <w:rFonts w:ascii="Arial" w:hAnsi="Arial" w:cs="Arial"/>
              </w:rPr>
              <w:t>624</w:t>
            </w:r>
          </w:p>
        </w:tc>
        <w:tc>
          <w:tcPr>
            <w:tcW w:w="3791" w:type="dxa"/>
          </w:tcPr>
          <w:p w14:paraId="286EF837" w14:textId="77777777" w:rsidR="003726C0" w:rsidRPr="00420202" w:rsidRDefault="00363F4B" w:rsidP="00AC0639">
            <w:pPr>
              <w:spacing w:after="160" w:line="259" w:lineRule="auto"/>
              <w:jc w:val="both"/>
              <w:rPr>
                <w:rFonts w:ascii="Arial" w:hAnsi="Arial" w:cs="Arial"/>
              </w:rPr>
            </w:pPr>
            <w:r w:rsidRPr="00420202">
              <w:rPr>
                <w:rFonts w:ascii="Arial" w:hAnsi="Arial" w:cs="Arial"/>
              </w:rPr>
              <w:t>Projekt rozporządzenia Ministra Sprawiedliwości zmieniającego rozporządzenie w sprawie wniosków składanych do Centralnej Informacji Krajowego Rejestru Sądowego za pośrednictwem systemu teleinformatycznego, a także odpisów, wyciągów, zaświadczeń, informacji, dokumentów oraz kopii dokumentów doręczanych wnioskodawcom za pośrednictwem tego systemu</w:t>
            </w:r>
          </w:p>
        </w:tc>
        <w:tc>
          <w:tcPr>
            <w:tcW w:w="4147" w:type="dxa"/>
          </w:tcPr>
          <w:p w14:paraId="44351FA3" w14:textId="77777777" w:rsidR="003726C0" w:rsidRPr="00420202" w:rsidRDefault="00363F4B" w:rsidP="00C25815">
            <w:pPr>
              <w:spacing w:before="120" w:after="0" w:line="240" w:lineRule="auto"/>
              <w:jc w:val="both"/>
              <w:rPr>
                <w:rFonts w:ascii="Arial" w:hAnsi="Arial" w:cs="Arial"/>
              </w:rPr>
            </w:pPr>
            <w:r w:rsidRPr="00420202">
              <w:rPr>
                <w:rFonts w:ascii="Arial" w:hAnsi="Arial" w:cs="Arial"/>
              </w:rPr>
              <w:t xml:space="preserve">Rozporządzenie przygotowane zostało na podstawie upoważnienia zawartego w art. 6 pkt 3 ustawy z dnia 20 sierpnia 1997 r. o Krajowym Rejestrze Sądowym (Dz. U. z 2021 r. poz. 112 z </w:t>
            </w:r>
            <w:proofErr w:type="spellStart"/>
            <w:r w:rsidRPr="00420202">
              <w:rPr>
                <w:rFonts w:ascii="Arial" w:hAnsi="Arial" w:cs="Arial"/>
              </w:rPr>
              <w:t>późn</w:t>
            </w:r>
            <w:proofErr w:type="spellEnd"/>
            <w:r w:rsidRPr="00420202">
              <w:rPr>
                <w:rFonts w:ascii="Arial" w:hAnsi="Arial" w:cs="Arial"/>
              </w:rPr>
              <w:t xml:space="preserve">. zm.). Przedmiot regulacji projektowanego rozporządzenia jest objęty prawem Unii Europejskiej w odniesieniu do odpisów, wyciągów, zaświadczeń, informacji dotyczących spółek kapitałowych (art. 1 ust. 4 i 7 dyrektywy Parlamentu Europejskiego i Rady (UE) 2019/1151 z dnia 20 czerwca 2019 r. zmieniającej dyrektywę (UE) 2017/1132 w odniesieniu do stosowania narzędzi i procesów cyfrowych w prawie spółek). Potrzeba zmiany rozporządzenia wynika z konieczności dostosowania obecnych regulacji do wymogów wynikających z dyrektywy 2019/1151 w zakresie identyfikacji wnioskodawców, przewidzianych w procedowanym projekcie. Projektowane zmiany wynikają również z konieczności </w:t>
            </w:r>
            <w:r w:rsidRPr="00420202">
              <w:rPr>
                <w:rFonts w:ascii="Arial" w:hAnsi="Arial" w:cs="Arial"/>
              </w:rPr>
              <w:lastRenderedPageBreak/>
              <w:t xml:space="preserve">dostosowania obecnych regulacji do funkcjonalności systemu teleinformatycznego obsługującego Centralną Informację Krajowego Rejestru Sądowego, które pozwalają na zautomatyzowanie czynności związanych z udzielaniem informacji. </w:t>
            </w:r>
          </w:p>
        </w:tc>
        <w:tc>
          <w:tcPr>
            <w:tcW w:w="2835" w:type="dxa"/>
          </w:tcPr>
          <w:p w14:paraId="450B78E5" w14:textId="77777777" w:rsidR="003726C0" w:rsidRPr="00420202" w:rsidRDefault="00363F4B" w:rsidP="003A0C67">
            <w:pPr>
              <w:spacing w:after="0" w:line="240" w:lineRule="auto"/>
              <w:rPr>
                <w:rFonts w:ascii="Arial" w:hAnsi="Arial" w:cs="Arial"/>
                <w:bCs/>
              </w:rPr>
            </w:pPr>
            <w:r w:rsidRPr="00420202">
              <w:rPr>
                <w:rFonts w:ascii="Arial" w:hAnsi="Arial" w:cs="Arial"/>
                <w:bCs/>
              </w:rPr>
              <w:lastRenderedPageBreak/>
              <w:t>Agnieszka Olkowicz-główny specjalista Departament Legislacyjny Prawa Cywilnego</w:t>
            </w:r>
          </w:p>
        </w:tc>
        <w:tc>
          <w:tcPr>
            <w:tcW w:w="3196" w:type="dxa"/>
          </w:tcPr>
          <w:p w14:paraId="6429CA5F" w14:textId="77777777" w:rsidR="003726C0" w:rsidRPr="00420202" w:rsidRDefault="00363F4B" w:rsidP="003A0C67">
            <w:pPr>
              <w:spacing w:after="0" w:line="240" w:lineRule="auto"/>
              <w:jc w:val="both"/>
              <w:rPr>
                <w:rFonts w:ascii="Arial" w:hAnsi="Arial" w:cs="Arial"/>
                <w:bCs/>
              </w:rPr>
            </w:pPr>
            <w:r w:rsidRPr="00420202">
              <w:rPr>
                <w:rFonts w:ascii="Arial" w:hAnsi="Arial" w:cs="Arial"/>
                <w:bCs/>
              </w:rPr>
              <w:t>1.08.2022 r.</w:t>
            </w:r>
          </w:p>
        </w:tc>
      </w:tr>
      <w:tr w:rsidR="003726C0" w:rsidRPr="00420202" w14:paraId="1C4FD398" w14:textId="77777777" w:rsidTr="002816DC">
        <w:tc>
          <w:tcPr>
            <w:tcW w:w="817" w:type="dxa"/>
            <w:tcBorders>
              <w:top w:val="single" w:sz="4" w:space="0" w:color="auto"/>
              <w:left w:val="single" w:sz="4" w:space="0" w:color="auto"/>
              <w:bottom w:val="single" w:sz="4" w:space="0" w:color="auto"/>
              <w:right w:val="single" w:sz="4" w:space="0" w:color="auto"/>
            </w:tcBorders>
          </w:tcPr>
          <w:p w14:paraId="31881F71" w14:textId="77777777" w:rsidR="003726C0" w:rsidRPr="00420202" w:rsidRDefault="003726C0" w:rsidP="003A0C67">
            <w:pPr>
              <w:spacing w:after="0" w:line="240" w:lineRule="auto"/>
              <w:jc w:val="both"/>
              <w:rPr>
                <w:rFonts w:ascii="Arial" w:hAnsi="Arial" w:cs="Arial"/>
              </w:rPr>
            </w:pPr>
            <w:r w:rsidRPr="00420202">
              <w:rPr>
                <w:rFonts w:ascii="Arial" w:hAnsi="Arial" w:cs="Arial"/>
              </w:rPr>
              <w:t>625</w:t>
            </w:r>
          </w:p>
        </w:tc>
        <w:tc>
          <w:tcPr>
            <w:tcW w:w="3791" w:type="dxa"/>
          </w:tcPr>
          <w:p w14:paraId="4E2AFEA1" w14:textId="77777777" w:rsidR="003726C0" w:rsidRPr="00420202" w:rsidRDefault="00A4189B" w:rsidP="00AC0639">
            <w:pPr>
              <w:spacing w:after="160" w:line="259" w:lineRule="auto"/>
              <w:jc w:val="both"/>
              <w:rPr>
                <w:rFonts w:ascii="Arial" w:hAnsi="Arial" w:cs="Arial"/>
              </w:rPr>
            </w:pPr>
            <w:r w:rsidRPr="00420202">
              <w:rPr>
                <w:rFonts w:ascii="Arial" w:hAnsi="Arial" w:cs="Arial"/>
              </w:rPr>
              <w:t>Projekt rozporządzenia Ministra Sprawiedliwości zmieniającego rozporządzenie w sprawie uposażenia zasadniczego funkcjonariuszy Służby Więziennej (dot. zał. Nr 1).</w:t>
            </w:r>
          </w:p>
        </w:tc>
        <w:tc>
          <w:tcPr>
            <w:tcW w:w="4147" w:type="dxa"/>
          </w:tcPr>
          <w:p w14:paraId="62773264" w14:textId="77777777" w:rsidR="00A4189B" w:rsidRPr="00420202" w:rsidRDefault="00A4189B" w:rsidP="00A4189B">
            <w:pPr>
              <w:spacing w:after="0" w:line="240" w:lineRule="auto"/>
              <w:jc w:val="both"/>
              <w:rPr>
                <w:rFonts w:ascii="Arial" w:hAnsi="Arial" w:cs="Arial"/>
                <w:lang w:eastAsia="pl-PL"/>
              </w:rPr>
            </w:pPr>
            <w:r w:rsidRPr="00420202">
              <w:rPr>
                <w:rFonts w:ascii="Arial" w:hAnsi="Arial" w:cs="Arial"/>
                <w:lang w:eastAsia="pl-PL"/>
              </w:rPr>
              <w:t xml:space="preserve">Podstawa prawna – art. 57 ust. 3 ustawy z dnia 9 kwietnia 2010 r. o Służbie Więziennej (Dz. U. z 2021 r. poz. 1064, 1728 i 2448).  </w:t>
            </w:r>
          </w:p>
          <w:p w14:paraId="11D5003F" w14:textId="77777777" w:rsidR="00A4189B" w:rsidRPr="00420202" w:rsidRDefault="00A4189B" w:rsidP="00A4189B">
            <w:pPr>
              <w:spacing w:after="0" w:line="240" w:lineRule="auto"/>
              <w:jc w:val="both"/>
              <w:rPr>
                <w:rFonts w:ascii="Arial" w:hAnsi="Arial" w:cs="Arial"/>
                <w:lang w:eastAsia="pl-PL"/>
              </w:rPr>
            </w:pPr>
            <w:r w:rsidRPr="00420202">
              <w:rPr>
                <w:rFonts w:ascii="Arial" w:hAnsi="Arial" w:cs="Arial"/>
                <w:lang w:eastAsia="pl-PL"/>
              </w:rPr>
              <w:t xml:space="preserve">Obecnie kwestię uposażenia zasadniczego funkcjonariuszy Służby Więziennej reguluje rozporządzenie Ministra Sprawiedliwości z dnia 29 listopada 2018 r. w sprawie uposażenia zasadniczego funkcjonariuszy Służby Więziennej (Dz. U. z 2021 r. poz. 1456). </w:t>
            </w:r>
          </w:p>
          <w:p w14:paraId="3377232A" w14:textId="77777777" w:rsidR="003726C0" w:rsidRPr="00420202" w:rsidRDefault="00A4189B" w:rsidP="00A4189B">
            <w:pPr>
              <w:spacing w:after="0" w:line="240" w:lineRule="auto"/>
              <w:jc w:val="both"/>
              <w:rPr>
                <w:rFonts w:ascii="Arial" w:hAnsi="Arial" w:cs="Arial"/>
              </w:rPr>
            </w:pPr>
            <w:r w:rsidRPr="00420202">
              <w:rPr>
                <w:rFonts w:ascii="Arial" w:eastAsia="Times New Roman" w:hAnsi="Arial" w:cs="Arial"/>
                <w:bCs/>
                <w:lang w:eastAsia="pl-PL"/>
              </w:rPr>
              <w:t xml:space="preserve">Celem projektu jest zmiana </w:t>
            </w:r>
            <w:r w:rsidRPr="00420202">
              <w:rPr>
                <w:rFonts w:ascii="Arial" w:hAnsi="Arial" w:cs="Arial"/>
              </w:rPr>
              <w:t xml:space="preserve">mnożników przeciętnego uposażenia funkcjonariuszy stanowiącego uposażenie zasadnicze, określonych w załączniku nr 1 do rozporządzenia. </w:t>
            </w:r>
            <w:r w:rsidRPr="00420202">
              <w:rPr>
                <w:rFonts w:ascii="Arial" w:hAnsi="Arial" w:cs="Arial"/>
                <w:i/>
              </w:rPr>
              <w:t>Ratio legis</w:t>
            </w:r>
            <w:r w:rsidRPr="00420202">
              <w:rPr>
                <w:rFonts w:ascii="Arial" w:hAnsi="Arial" w:cs="Arial"/>
              </w:rPr>
              <w:t xml:space="preserve"> projektowanych zmian jest związane z przeznaczeniem w budżecie na rok 2022 dodatkowych środków na podwyżki uposażeń funkcjonariuszy Służby Więziennej, co spowoduje wzrost przeciętnego miesięcznego uposażenia.</w:t>
            </w:r>
          </w:p>
        </w:tc>
        <w:tc>
          <w:tcPr>
            <w:tcW w:w="2835" w:type="dxa"/>
          </w:tcPr>
          <w:p w14:paraId="7C8CD786" w14:textId="77777777" w:rsidR="003726C0" w:rsidRPr="00420202" w:rsidRDefault="00A4189B" w:rsidP="003A0C67">
            <w:pPr>
              <w:spacing w:after="0" w:line="240" w:lineRule="auto"/>
              <w:rPr>
                <w:rFonts w:ascii="Arial" w:hAnsi="Arial" w:cs="Arial"/>
                <w:bCs/>
              </w:rPr>
            </w:pPr>
            <w:r w:rsidRPr="00420202">
              <w:rPr>
                <w:rFonts w:ascii="Arial" w:hAnsi="Arial" w:cs="Arial"/>
              </w:rPr>
              <w:t xml:space="preserve">Grażyna </w:t>
            </w:r>
            <w:proofErr w:type="spellStart"/>
            <w:r w:rsidRPr="00420202">
              <w:rPr>
                <w:rFonts w:ascii="Arial" w:hAnsi="Arial" w:cs="Arial"/>
              </w:rPr>
              <w:t>Leoncewicz</w:t>
            </w:r>
            <w:proofErr w:type="spellEnd"/>
            <w:r w:rsidRPr="00420202">
              <w:rPr>
                <w:rFonts w:ascii="Arial" w:hAnsi="Arial" w:cs="Arial"/>
              </w:rPr>
              <w:t xml:space="preserve"> </w:t>
            </w:r>
            <w:r w:rsidRPr="00420202">
              <w:rPr>
                <w:rFonts w:ascii="Arial" w:hAnsi="Arial" w:cs="Arial"/>
              </w:rPr>
              <w:sym w:font="Symbol" w:char="F02D"/>
            </w:r>
            <w:r w:rsidRPr="00420202">
              <w:rPr>
                <w:rFonts w:ascii="Arial" w:hAnsi="Arial" w:cs="Arial"/>
              </w:rPr>
              <w:t xml:space="preserve"> Główny specjalista ds. legislacji </w:t>
            </w:r>
            <w:r w:rsidRPr="00420202">
              <w:rPr>
                <w:rFonts w:ascii="Arial" w:hAnsi="Arial" w:cs="Arial"/>
              </w:rPr>
              <w:sym w:font="Symbol" w:char="F02D"/>
            </w:r>
            <w:r w:rsidRPr="00420202">
              <w:rPr>
                <w:rFonts w:ascii="Arial" w:hAnsi="Arial" w:cs="Arial"/>
              </w:rPr>
              <w:t xml:space="preserve"> Departament Legislacyjny Prawa Karnego</w:t>
            </w:r>
          </w:p>
        </w:tc>
        <w:tc>
          <w:tcPr>
            <w:tcW w:w="3196" w:type="dxa"/>
          </w:tcPr>
          <w:p w14:paraId="423524A5" w14:textId="77777777" w:rsidR="00A4189B" w:rsidRPr="00420202" w:rsidRDefault="00A4189B" w:rsidP="00A4189B">
            <w:pPr>
              <w:spacing w:after="0" w:line="240" w:lineRule="auto"/>
              <w:jc w:val="both"/>
              <w:rPr>
                <w:rFonts w:ascii="Arial" w:hAnsi="Arial" w:cs="Arial"/>
                <w:spacing w:val="-2"/>
              </w:rPr>
            </w:pPr>
            <w:r w:rsidRPr="00420202">
              <w:rPr>
                <w:rFonts w:ascii="Arial" w:hAnsi="Arial" w:cs="Arial"/>
              </w:rPr>
              <w:t xml:space="preserve">Wejście w życie z dniem następującym po dniu ogłoszenia, </w:t>
            </w:r>
            <w:r w:rsidRPr="00420202">
              <w:rPr>
                <w:rFonts w:ascii="Arial" w:hAnsi="Arial" w:cs="Arial"/>
                <w:spacing w:val="-2"/>
              </w:rPr>
              <w:t>z mocą od dnia 1 stycznia 2022 r.</w:t>
            </w:r>
          </w:p>
          <w:p w14:paraId="0BCB9640" w14:textId="77777777" w:rsidR="003726C0" w:rsidRPr="00420202" w:rsidRDefault="003726C0" w:rsidP="003A0C67">
            <w:pPr>
              <w:spacing w:after="0" w:line="240" w:lineRule="auto"/>
              <w:jc w:val="both"/>
              <w:rPr>
                <w:rFonts w:ascii="Arial" w:hAnsi="Arial" w:cs="Arial"/>
                <w:bCs/>
              </w:rPr>
            </w:pPr>
          </w:p>
        </w:tc>
      </w:tr>
      <w:tr w:rsidR="003726C0" w:rsidRPr="00420202" w14:paraId="4890A873" w14:textId="77777777" w:rsidTr="002816DC">
        <w:tc>
          <w:tcPr>
            <w:tcW w:w="817" w:type="dxa"/>
            <w:tcBorders>
              <w:top w:val="single" w:sz="4" w:space="0" w:color="auto"/>
              <w:left w:val="single" w:sz="4" w:space="0" w:color="auto"/>
              <w:bottom w:val="single" w:sz="4" w:space="0" w:color="auto"/>
              <w:right w:val="single" w:sz="4" w:space="0" w:color="auto"/>
            </w:tcBorders>
          </w:tcPr>
          <w:p w14:paraId="3D75267E" w14:textId="77777777" w:rsidR="003726C0" w:rsidRPr="00420202" w:rsidRDefault="003726C0" w:rsidP="003A0C67">
            <w:pPr>
              <w:spacing w:after="0" w:line="240" w:lineRule="auto"/>
              <w:jc w:val="both"/>
              <w:rPr>
                <w:rFonts w:ascii="Arial" w:hAnsi="Arial" w:cs="Arial"/>
              </w:rPr>
            </w:pPr>
            <w:r w:rsidRPr="00420202">
              <w:rPr>
                <w:rFonts w:ascii="Arial" w:hAnsi="Arial" w:cs="Arial"/>
              </w:rPr>
              <w:t>626</w:t>
            </w:r>
          </w:p>
        </w:tc>
        <w:tc>
          <w:tcPr>
            <w:tcW w:w="3791" w:type="dxa"/>
          </w:tcPr>
          <w:p w14:paraId="5252730F" w14:textId="77777777" w:rsidR="00A34323" w:rsidRPr="00420202" w:rsidRDefault="00A34323" w:rsidP="00A34323">
            <w:pPr>
              <w:spacing w:after="160" w:line="259" w:lineRule="auto"/>
              <w:ind w:left="38"/>
              <w:jc w:val="both"/>
              <w:rPr>
                <w:rFonts w:ascii="Arial" w:hAnsi="Arial" w:cs="Arial"/>
                <w:color w:val="000000"/>
              </w:rPr>
            </w:pPr>
            <w:r w:rsidRPr="00420202">
              <w:rPr>
                <w:rFonts w:ascii="Arial" w:hAnsi="Arial" w:cs="Arial"/>
                <w:color w:val="000000"/>
              </w:rPr>
              <w:t>Projekt rozporządzenia Ministra Sprawiedliwości w sprawie ryczałtu na dojazd do miejsca pełnienia służby funkcjonariuszy Służby Więziennej</w:t>
            </w:r>
          </w:p>
          <w:p w14:paraId="4014E4A2" w14:textId="77777777" w:rsidR="003726C0" w:rsidRPr="00420202" w:rsidRDefault="003726C0" w:rsidP="00AC0639">
            <w:pPr>
              <w:spacing w:after="160" w:line="259" w:lineRule="auto"/>
              <w:jc w:val="both"/>
              <w:rPr>
                <w:rFonts w:ascii="Arial" w:hAnsi="Arial" w:cs="Arial"/>
              </w:rPr>
            </w:pPr>
          </w:p>
        </w:tc>
        <w:tc>
          <w:tcPr>
            <w:tcW w:w="4147" w:type="dxa"/>
          </w:tcPr>
          <w:p w14:paraId="7C94010D" w14:textId="77777777" w:rsidR="00A34323" w:rsidRPr="00420202" w:rsidRDefault="00A34323" w:rsidP="00A34323">
            <w:pPr>
              <w:spacing w:after="160" w:line="259" w:lineRule="auto"/>
              <w:jc w:val="both"/>
              <w:rPr>
                <w:rFonts w:ascii="Arial" w:hAnsi="Arial" w:cs="Arial"/>
                <w:color w:val="000000"/>
              </w:rPr>
            </w:pPr>
            <w:r w:rsidRPr="00420202">
              <w:rPr>
                <w:rFonts w:ascii="Arial" w:hAnsi="Arial" w:cs="Arial"/>
                <w:color w:val="000000"/>
              </w:rPr>
              <w:t xml:space="preserve">Projekt rozporządzenia jest wykonaniem upoważnienia zawartego w art. 195a ust. 6 ustawy z dnia 9 kwietnia 2010 r. </w:t>
            </w:r>
            <w:r w:rsidRPr="00420202">
              <w:rPr>
                <w:rFonts w:ascii="Arial" w:hAnsi="Arial" w:cs="Arial"/>
                <w:i/>
                <w:iCs/>
                <w:color w:val="000000"/>
              </w:rPr>
              <w:t>o Służbie Więziennej</w:t>
            </w:r>
            <w:r w:rsidRPr="00420202">
              <w:rPr>
                <w:rFonts w:ascii="Arial" w:hAnsi="Arial" w:cs="Arial"/>
                <w:color w:val="000000"/>
              </w:rPr>
              <w:t xml:space="preserve"> (Dz. U. z 2021r. poz. 1064, 1728 i 2448), zgodnie z którym Minister Sprawiedliwości określi, w drodze rozporządzenia, wysokość ryczałtu, o którym mowa w ust. 1, uwzględniając odległość miejsca zamieszkania od miejsca pełnienia służby, konieczność zachowania rocznego i maksymalnego limitu wydatków, o których mowa w art. 272a </w:t>
            </w:r>
            <w:r w:rsidRPr="00420202">
              <w:rPr>
                <w:rFonts w:ascii="Arial" w:hAnsi="Arial" w:cs="Arial"/>
                <w:color w:val="000000"/>
              </w:rPr>
              <w:lastRenderedPageBreak/>
              <w:t>ust. 1a, oraz liczbę funkcjonariuszy uprawnionych do ryczałtu.</w:t>
            </w:r>
          </w:p>
          <w:p w14:paraId="54F946A2" w14:textId="77777777" w:rsidR="003726C0" w:rsidRPr="00420202" w:rsidRDefault="00A34323" w:rsidP="00A34323">
            <w:pPr>
              <w:spacing w:after="160" w:line="259" w:lineRule="auto"/>
              <w:jc w:val="both"/>
              <w:rPr>
                <w:rFonts w:ascii="Arial" w:hAnsi="Arial" w:cs="Arial"/>
              </w:rPr>
            </w:pPr>
            <w:r w:rsidRPr="00420202">
              <w:rPr>
                <w:rFonts w:ascii="Arial" w:hAnsi="Arial" w:cs="Arial"/>
                <w:color w:val="000000"/>
              </w:rPr>
              <w:t xml:space="preserve">Konieczność wydania projektowanego rozporządzenia związana jest ze zmianą dokonaną ustawą z dnia 21 stycznia 2021 r. </w:t>
            </w:r>
            <w:r w:rsidRPr="00420202">
              <w:rPr>
                <w:rFonts w:ascii="Arial" w:hAnsi="Arial" w:cs="Arial"/>
                <w:i/>
                <w:iCs/>
                <w:color w:val="000000"/>
              </w:rPr>
              <w:t xml:space="preserve">o zmianie ustawy o Służbie Więziennej, ustawy o zapobieganiu oraz zwalczaniu zakażeń i chorób zakaźnych u ludzi oraz ustawy o szczególnych rozwiązaniach związanych z zapobieganiem, przeciwdziałaniem i zwalczaniem COVID-l9, innych chorób zakaźnych oraz wywołanych nimi sytuacji kryzysowych </w:t>
            </w:r>
            <w:r w:rsidRPr="00420202">
              <w:rPr>
                <w:rFonts w:ascii="Arial" w:hAnsi="Arial" w:cs="Arial"/>
                <w:color w:val="000000"/>
              </w:rPr>
              <w:t>(Dz. U. z 2021 r. poz. 180), która ustanowiła w art. 272a w ust. la ustawy o Służbie Więziennej nowy maksymalny limit wydatków na lata 2022-2031 na pokrycie kosztów związanych z wypłatą funkcjonariuszom Służby Więziennej mieszkającym poza miejscem pełnienia służby ryczałtu za dojazd do miejsca jej pełnienia.</w:t>
            </w:r>
          </w:p>
        </w:tc>
        <w:tc>
          <w:tcPr>
            <w:tcW w:w="2835" w:type="dxa"/>
          </w:tcPr>
          <w:p w14:paraId="7A1798E1" w14:textId="77777777" w:rsidR="003726C0" w:rsidRPr="00420202" w:rsidRDefault="00A34323" w:rsidP="003A0C67">
            <w:pPr>
              <w:spacing w:after="0" w:line="240" w:lineRule="auto"/>
              <w:rPr>
                <w:rFonts w:ascii="Arial" w:hAnsi="Arial" w:cs="Arial"/>
                <w:bCs/>
              </w:rPr>
            </w:pPr>
            <w:r w:rsidRPr="00420202">
              <w:rPr>
                <w:rFonts w:ascii="Arial" w:hAnsi="Arial" w:cs="Arial"/>
              </w:rPr>
              <w:lastRenderedPageBreak/>
              <w:t xml:space="preserve">Grażyna </w:t>
            </w:r>
            <w:proofErr w:type="spellStart"/>
            <w:r w:rsidRPr="00420202">
              <w:rPr>
                <w:rFonts w:ascii="Arial" w:hAnsi="Arial" w:cs="Arial"/>
              </w:rPr>
              <w:t>Leoncewicz</w:t>
            </w:r>
            <w:proofErr w:type="spellEnd"/>
            <w:r w:rsidRPr="00420202">
              <w:rPr>
                <w:rFonts w:ascii="Arial" w:hAnsi="Arial" w:cs="Arial"/>
              </w:rPr>
              <w:t xml:space="preserve"> </w:t>
            </w:r>
            <w:r w:rsidRPr="00420202">
              <w:rPr>
                <w:rFonts w:ascii="Arial" w:hAnsi="Arial" w:cs="Arial"/>
              </w:rPr>
              <w:sym w:font="Symbol" w:char="F02D"/>
            </w:r>
            <w:r w:rsidRPr="00420202">
              <w:rPr>
                <w:rFonts w:ascii="Arial" w:hAnsi="Arial" w:cs="Arial"/>
              </w:rPr>
              <w:t xml:space="preserve"> Główny specjalista ds. legislacji </w:t>
            </w:r>
            <w:r w:rsidRPr="00420202">
              <w:rPr>
                <w:rFonts w:ascii="Arial" w:hAnsi="Arial" w:cs="Arial"/>
              </w:rPr>
              <w:sym w:font="Symbol" w:char="F02D"/>
            </w:r>
            <w:r w:rsidRPr="00420202">
              <w:rPr>
                <w:rFonts w:ascii="Arial" w:hAnsi="Arial" w:cs="Arial"/>
              </w:rPr>
              <w:t xml:space="preserve"> Departament Legislacyjny Prawa Karnego</w:t>
            </w:r>
          </w:p>
        </w:tc>
        <w:tc>
          <w:tcPr>
            <w:tcW w:w="3196" w:type="dxa"/>
          </w:tcPr>
          <w:p w14:paraId="7650DC62" w14:textId="77777777" w:rsidR="00A34323" w:rsidRPr="00420202" w:rsidRDefault="00A34323" w:rsidP="00A34323">
            <w:pPr>
              <w:spacing w:after="0" w:line="240" w:lineRule="auto"/>
              <w:jc w:val="both"/>
              <w:rPr>
                <w:rFonts w:ascii="Arial" w:hAnsi="Arial" w:cs="Arial"/>
                <w:spacing w:val="-2"/>
              </w:rPr>
            </w:pPr>
            <w:r w:rsidRPr="00420202">
              <w:rPr>
                <w:rFonts w:ascii="Arial" w:hAnsi="Arial" w:cs="Arial"/>
              </w:rPr>
              <w:t xml:space="preserve">Wejście w życie z dniem następującym po dniu ogłoszenia, </w:t>
            </w:r>
            <w:r w:rsidRPr="00420202">
              <w:rPr>
                <w:rFonts w:ascii="Arial" w:hAnsi="Arial" w:cs="Arial"/>
                <w:spacing w:val="-2"/>
              </w:rPr>
              <w:t>z mocą od dnia 1 stycznia 2022 r.</w:t>
            </w:r>
          </w:p>
          <w:p w14:paraId="17238421" w14:textId="77777777" w:rsidR="003726C0" w:rsidRPr="00420202" w:rsidRDefault="003726C0" w:rsidP="003A0C67">
            <w:pPr>
              <w:spacing w:after="0" w:line="240" w:lineRule="auto"/>
              <w:jc w:val="both"/>
              <w:rPr>
                <w:rFonts w:ascii="Arial" w:hAnsi="Arial" w:cs="Arial"/>
                <w:bCs/>
              </w:rPr>
            </w:pPr>
          </w:p>
        </w:tc>
      </w:tr>
      <w:tr w:rsidR="00A4189B" w:rsidRPr="00420202" w14:paraId="2F7D9C3E" w14:textId="77777777" w:rsidTr="002816DC">
        <w:tc>
          <w:tcPr>
            <w:tcW w:w="817" w:type="dxa"/>
            <w:tcBorders>
              <w:top w:val="single" w:sz="4" w:space="0" w:color="auto"/>
              <w:left w:val="single" w:sz="4" w:space="0" w:color="auto"/>
              <w:bottom w:val="single" w:sz="4" w:space="0" w:color="auto"/>
              <w:right w:val="single" w:sz="4" w:space="0" w:color="auto"/>
            </w:tcBorders>
          </w:tcPr>
          <w:p w14:paraId="709B2209" w14:textId="77777777" w:rsidR="00A4189B" w:rsidRPr="00420202" w:rsidRDefault="00A4189B" w:rsidP="003A0C67">
            <w:pPr>
              <w:spacing w:after="0" w:line="240" w:lineRule="auto"/>
              <w:jc w:val="both"/>
              <w:rPr>
                <w:rFonts w:ascii="Arial" w:hAnsi="Arial" w:cs="Arial"/>
              </w:rPr>
            </w:pPr>
            <w:r w:rsidRPr="00420202">
              <w:rPr>
                <w:rFonts w:ascii="Arial" w:hAnsi="Arial" w:cs="Arial"/>
              </w:rPr>
              <w:t>627</w:t>
            </w:r>
          </w:p>
        </w:tc>
        <w:tc>
          <w:tcPr>
            <w:tcW w:w="3791" w:type="dxa"/>
          </w:tcPr>
          <w:p w14:paraId="0A75A072" w14:textId="77777777" w:rsidR="00FA43EA" w:rsidRPr="00420202" w:rsidRDefault="00FA43EA" w:rsidP="00FA43EA">
            <w:pPr>
              <w:spacing w:before="120" w:line="240" w:lineRule="auto"/>
              <w:ind w:hanging="45"/>
              <w:jc w:val="both"/>
              <w:rPr>
                <w:rFonts w:ascii="Arial" w:hAnsi="Arial" w:cs="Arial"/>
                <w:color w:val="000000"/>
              </w:rPr>
            </w:pPr>
            <w:r w:rsidRPr="00420202">
              <w:rPr>
                <w:rFonts w:ascii="Arial" w:hAnsi="Arial" w:cs="Arial"/>
                <w:color w:val="000000"/>
              </w:rPr>
              <w:t>Projekt rozporządzenia Ministra Sprawiedliwości zmieniającego rozporządzenie w sprawie ustalenia siedzib i obszarów właściwości sądów apelacyjnych, sądów okręgowych i sądów rejonowych oraz zakresu rozpoznawanych przez nie spraw</w:t>
            </w:r>
          </w:p>
          <w:p w14:paraId="5D98DB8D" w14:textId="77777777" w:rsidR="00A4189B" w:rsidRPr="00420202" w:rsidRDefault="00A4189B" w:rsidP="00AC0639">
            <w:pPr>
              <w:spacing w:after="160" w:line="259" w:lineRule="auto"/>
              <w:jc w:val="both"/>
              <w:rPr>
                <w:rFonts w:ascii="Arial" w:hAnsi="Arial" w:cs="Arial"/>
              </w:rPr>
            </w:pPr>
          </w:p>
        </w:tc>
        <w:tc>
          <w:tcPr>
            <w:tcW w:w="4147" w:type="dxa"/>
          </w:tcPr>
          <w:p w14:paraId="4C2B9B85" w14:textId="77777777" w:rsidR="00FA43EA" w:rsidRPr="00420202" w:rsidRDefault="00FA43EA" w:rsidP="00FA43EA">
            <w:pPr>
              <w:spacing w:line="240" w:lineRule="auto"/>
              <w:rPr>
                <w:rFonts w:ascii="Arial" w:eastAsia="Times New Roman" w:hAnsi="Arial" w:cs="Arial"/>
                <w:lang w:eastAsia="pl-PL"/>
              </w:rPr>
            </w:pPr>
            <w:r w:rsidRPr="00420202">
              <w:rPr>
                <w:rFonts w:ascii="Arial" w:hAnsi="Arial" w:cs="Arial"/>
                <w:lang w:eastAsia="pl-PL"/>
              </w:rPr>
              <w:t>Podstawa prawna –</w:t>
            </w:r>
            <w:r w:rsidRPr="00420202">
              <w:rPr>
                <w:rFonts w:ascii="Arial" w:eastAsia="Times New Roman" w:hAnsi="Arial" w:cs="Arial"/>
                <w:lang w:eastAsia="pl-PL"/>
              </w:rPr>
              <w:t xml:space="preserve"> art. 20 pkt 1 ustawy z dnia 27 lipca 2001 r. – Prawo o ustroju sądów powszechnych (Dz. U. z 2020 r. poz. 2072 oraz z 2021 r. poz. 1080 i 1236).</w:t>
            </w:r>
          </w:p>
          <w:p w14:paraId="3FFA1B5A" w14:textId="77777777" w:rsidR="00FA43EA" w:rsidRPr="00420202" w:rsidRDefault="00FA43EA" w:rsidP="00FA43EA">
            <w:pPr>
              <w:spacing w:after="0" w:line="240" w:lineRule="auto"/>
              <w:jc w:val="both"/>
              <w:rPr>
                <w:rFonts w:ascii="Arial" w:hAnsi="Arial" w:cs="Arial"/>
              </w:rPr>
            </w:pPr>
            <w:r w:rsidRPr="00420202">
              <w:rPr>
                <w:rFonts w:ascii="Arial" w:hAnsi="Arial" w:cs="Arial"/>
              </w:rPr>
              <w:t>Projekt przewiduje zmianę przepisu określającego zakres spraw rozpoznawanych przez Sąd Okręgowy w Bielsku-Białej poprzez dodanie, że sąd ten jest właściwy do rozpoznawania spraw gospodarczych oraz innych spraw z zakresu prawa gospodarczego i cywilnego należących do sądu gospodarczego na podstawie odrębnych ustaw.</w:t>
            </w:r>
          </w:p>
          <w:p w14:paraId="78F823F5" w14:textId="77777777" w:rsidR="00FA43EA" w:rsidRPr="00420202" w:rsidRDefault="00FA43EA" w:rsidP="00FA43EA">
            <w:pPr>
              <w:spacing w:after="0" w:line="240" w:lineRule="auto"/>
              <w:jc w:val="both"/>
              <w:rPr>
                <w:rFonts w:ascii="Arial" w:hAnsi="Arial" w:cs="Arial"/>
              </w:rPr>
            </w:pPr>
            <w:r w:rsidRPr="00420202">
              <w:rPr>
                <w:rFonts w:ascii="Arial" w:hAnsi="Arial" w:cs="Arial"/>
              </w:rPr>
              <w:t xml:space="preserve">Utworzenie pionu gospodarczego w Sądzie Okręgowym w Bielsku-Białej powiązane jest z ilością wpływu spraw </w:t>
            </w:r>
            <w:r w:rsidRPr="00420202">
              <w:rPr>
                <w:rFonts w:ascii="Arial" w:hAnsi="Arial" w:cs="Arial"/>
              </w:rPr>
              <w:lastRenderedPageBreak/>
              <w:t>gospodarczych oraz innych spraw z zakresu prawa gospodarczego i cywilnego, należących do sądu gospodarczego na podstawie odrębnych ustaw wpływających do Sądu Okręgowego w Katowicach z obszaru właściwości Sądu Okręgowego w Bielsku-Białej i ma na celu poprawę dostępności do wymiaru sprawiedliwości w apelacji katowickiej, w szczególności dla przedsiębiorców działających w okręgu Sądu Okręgowego w Bielsku-Białej.</w:t>
            </w:r>
          </w:p>
          <w:p w14:paraId="62886D28" w14:textId="77777777" w:rsidR="00FA43EA" w:rsidRPr="00420202" w:rsidRDefault="00FA43EA" w:rsidP="00FA43EA">
            <w:pPr>
              <w:spacing w:after="0" w:line="240" w:lineRule="auto"/>
              <w:jc w:val="both"/>
              <w:rPr>
                <w:rFonts w:ascii="Arial" w:hAnsi="Arial" w:cs="Arial"/>
              </w:rPr>
            </w:pPr>
            <w:r w:rsidRPr="00420202">
              <w:rPr>
                <w:rFonts w:ascii="Arial" w:hAnsi="Arial" w:cs="Arial"/>
              </w:rPr>
              <w:t>Wejście w życie niniejszego rozporządzenia skorelowane jest z datą wejścia w życie rozporządzenia w sprawie zmiany rozporządzenia Ministra Sprawiedliwości z dnia 16 marca 2021 r. zmieniającego rozporządzenie w sprawie przekazania niektórym sądom okręgowym i sądom rejonowym rozpoznawania spraw gospodarczych z obszarów właściwości innych sądów okręgowych i sądów rejonowych (Dz. U. z 2021 r. poz. 527 i 1568), na mocy którego od dnia 1 kwietnia 2022 r. Sąd Okręgowy w Katowicach nie będzie właściwy do rozpoznawania spraw gospodarczych oraz innych spraw z zakresu prawa gospodarczego i cywilnego należących do sądu gospodarczego na podstawie odrębnych ustaw z obszaru właściwości Sądu Okręgowego w Bielsku-Białej.</w:t>
            </w:r>
          </w:p>
          <w:p w14:paraId="26D07AD0" w14:textId="77777777" w:rsidR="00A4189B" w:rsidRPr="00420202" w:rsidRDefault="00FA43EA" w:rsidP="00FA43EA">
            <w:pPr>
              <w:spacing w:before="120" w:after="0" w:line="240" w:lineRule="auto"/>
              <w:jc w:val="both"/>
              <w:rPr>
                <w:rFonts w:ascii="Arial" w:hAnsi="Arial" w:cs="Arial"/>
              </w:rPr>
            </w:pPr>
            <w:r w:rsidRPr="00420202">
              <w:rPr>
                <w:rFonts w:ascii="Arial" w:hAnsi="Arial" w:cs="Arial"/>
              </w:rPr>
              <w:t>Zmiany organizacyjne pozwolą na odciążenie Sądu Okręgowego w Katowicach oraz zapewnią stronom szybszy i łatwiejszy dostęp do sądu.</w:t>
            </w:r>
          </w:p>
        </w:tc>
        <w:tc>
          <w:tcPr>
            <w:tcW w:w="2835" w:type="dxa"/>
          </w:tcPr>
          <w:p w14:paraId="27044AE4" w14:textId="77777777" w:rsidR="00091C54" w:rsidRPr="00420202" w:rsidRDefault="00FA43EA" w:rsidP="003A0C67">
            <w:pPr>
              <w:spacing w:after="0" w:line="240" w:lineRule="auto"/>
              <w:rPr>
                <w:rFonts w:ascii="Arial" w:hAnsi="Arial" w:cs="Arial"/>
                <w:bCs/>
              </w:rPr>
            </w:pPr>
            <w:r w:rsidRPr="00420202">
              <w:rPr>
                <w:rFonts w:ascii="Arial" w:hAnsi="Arial" w:cs="Arial"/>
                <w:bCs/>
              </w:rPr>
              <w:lastRenderedPageBreak/>
              <w:t xml:space="preserve">Joanna </w:t>
            </w:r>
            <w:proofErr w:type="spellStart"/>
            <w:r w:rsidRPr="00420202">
              <w:rPr>
                <w:rFonts w:ascii="Arial" w:hAnsi="Arial" w:cs="Arial"/>
                <w:bCs/>
              </w:rPr>
              <w:t>Korn</w:t>
            </w:r>
            <w:proofErr w:type="spellEnd"/>
            <w:r w:rsidRPr="00420202">
              <w:rPr>
                <w:rFonts w:ascii="Arial" w:hAnsi="Arial" w:cs="Arial"/>
                <w:bCs/>
              </w:rPr>
              <w:t xml:space="preserve">-Morawska </w:t>
            </w:r>
          </w:p>
          <w:p w14:paraId="6AB9D1AF" w14:textId="77777777" w:rsidR="00091C54" w:rsidRPr="00420202" w:rsidRDefault="00091C54" w:rsidP="003A0C67">
            <w:pPr>
              <w:spacing w:after="0" w:line="240" w:lineRule="auto"/>
              <w:rPr>
                <w:rFonts w:ascii="Arial" w:hAnsi="Arial" w:cs="Arial"/>
                <w:bCs/>
              </w:rPr>
            </w:pPr>
            <w:r w:rsidRPr="00420202">
              <w:rPr>
                <w:rFonts w:ascii="Arial" w:hAnsi="Arial" w:cs="Arial"/>
                <w:bCs/>
              </w:rPr>
              <w:t>Główny specjalista</w:t>
            </w:r>
          </w:p>
          <w:p w14:paraId="75AE2400" w14:textId="77777777" w:rsidR="00A4189B" w:rsidRPr="00420202" w:rsidRDefault="00FA43EA" w:rsidP="003A0C67">
            <w:pPr>
              <w:spacing w:after="0" w:line="240" w:lineRule="auto"/>
              <w:rPr>
                <w:rFonts w:ascii="Arial" w:hAnsi="Arial" w:cs="Arial"/>
                <w:bCs/>
              </w:rPr>
            </w:pPr>
            <w:r w:rsidRPr="00420202">
              <w:rPr>
                <w:rFonts w:ascii="Arial" w:hAnsi="Arial" w:cs="Arial"/>
                <w:bCs/>
              </w:rPr>
              <w:t>Departament Legislacyjny Ustroju Sądów</w:t>
            </w:r>
          </w:p>
        </w:tc>
        <w:tc>
          <w:tcPr>
            <w:tcW w:w="3196" w:type="dxa"/>
          </w:tcPr>
          <w:p w14:paraId="34A816C0" w14:textId="77777777" w:rsidR="00A4189B" w:rsidRPr="00420202" w:rsidRDefault="00091C54" w:rsidP="003A0C67">
            <w:pPr>
              <w:spacing w:after="0" w:line="240" w:lineRule="auto"/>
              <w:jc w:val="both"/>
              <w:rPr>
                <w:rFonts w:ascii="Arial" w:hAnsi="Arial" w:cs="Arial"/>
                <w:bCs/>
              </w:rPr>
            </w:pPr>
            <w:r w:rsidRPr="00420202">
              <w:rPr>
                <w:rFonts w:ascii="Arial" w:hAnsi="Arial" w:cs="Arial"/>
                <w:bCs/>
              </w:rPr>
              <w:t>I</w:t>
            </w:r>
            <w:r w:rsidR="00690A4A" w:rsidRPr="00420202">
              <w:rPr>
                <w:rFonts w:ascii="Arial" w:hAnsi="Arial" w:cs="Arial"/>
                <w:bCs/>
              </w:rPr>
              <w:t>I</w:t>
            </w:r>
            <w:r w:rsidRPr="00420202">
              <w:rPr>
                <w:rFonts w:ascii="Arial" w:hAnsi="Arial" w:cs="Arial"/>
                <w:bCs/>
              </w:rPr>
              <w:t xml:space="preserve"> kwartał</w:t>
            </w:r>
            <w:r w:rsidR="00FA43EA" w:rsidRPr="00420202">
              <w:rPr>
                <w:rFonts w:ascii="Arial" w:hAnsi="Arial" w:cs="Arial"/>
                <w:bCs/>
              </w:rPr>
              <w:t xml:space="preserve"> 2022 r.</w:t>
            </w:r>
          </w:p>
        </w:tc>
      </w:tr>
      <w:tr w:rsidR="00FA43EA" w:rsidRPr="00420202" w14:paraId="752BC5CC" w14:textId="77777777" w:rsidTr="002816DC">
        <w:tc>
          <w:tcPr>
            <w:tcW w:w="817" w:type="dxa"/>
            <w:tcBorders>
              <w:top w:val="single" w:sz="4" w:space="0" w:color="auto"/>
              <w:left w:val="single" w:sz="4" w:space="0" w:color="auto"/>
              <w:bottom w:val="single" w:sz="4" w:space="0" w:color="auto"/>
              <w:right w:val="single" w:sz="4" w:space="0" w:color="auto"/>
            </w:tcBorders>
          </w:tcPr>
          <w:p w14:paraId="00DFBDDC" w14:textId="77777777" w:rsidR="00FA43EA" w:rsidRPr="00420202" w:rsidRDefault="00FA43EA" w:rsidP="00FA43EA">
            <w:pPr>
              <w:spacing w:after="0" w:line="240" w:lineRule="auto"/>
              <w:jc w:val="both"/>
              <w:rPr>
                <w:rFonts w:ascii="Arial" w:hAnsi="Arial" w:cs="Arial"/>
              </w:rPr>
            </w:pPr>
            <w:r w:rsidRPr="00420202">
              <w:rPr>
                <w:rFonts w:ascii="Arial" w:hAnsi="Arial" w:cs="Arial"/>
              </w:rPr>
              <w:t>628</w:t>
            </w:r>
          </w:p>
        </w:tc>
        <w:tc>
          <w:tcPr>
            <w:tcW w:w="3791" w:type="dxa"/>
          </w:tcPr>
          <w:p w14:paraId="22835167" w14:textId="77777777" w:rsidR="004B74DF" w:rsidRPr="00420202" w:rsidRDefault="004B74DF" w:rsidP="004B74DF">
            <w:pPr>
              <w:spacing w:line="240" w:lineRule="auto"/>
              <w:ind w:hanging="34"/>
              <w:jc w:val="both"/>
              <w:rPr>
                <w:rFonts w:ascii="Arial" w:hAnsi="Arial" w:cs="Arial"/>
                <w:color w:val="000000"/>
              </w:rPr>
            </w:pPr>
            <w:r w:rsidRPr="00420202">
              <w:rPr>
                <w:rFonts w:ascii="Arial" w:hAnsi="Arial" w:cs="Arial"/>
                <w:color w:val="000000"/>
              </w:rPr>
              <w:t xml:space="preserve">Projekt rozporządzenia Ministra Sprawiedliwości w sprawie zmiany rozporządzenia zmieniającego rozporządzenie w sprawie przekazania niektórym sądom okręgowym i sądom rejonowym </w:t>
            </w:r>
            <w:r w:rsidRPr="00420202">
              <w:rPr>
                <w:rFonts w:ascii="Arial" w:hAnsi="Arial" w:cs="Arial"/>
                <w:color w:val="000000"/>
              </w:rPr>
              <w:lastRenderedPageBreak/>
              <w:t>rozpoznawania spraw gospodarczych z obszarów właściwości innych sądów okręgowych i sądów rejonowych</w:t>
            </w:r>
          </w:p>
          <w:p w14:paraId="22D6A3E7" w14:textId="77777777" w:rsidR="00FA43EA" w:rsidRPr="00420202" w:rsidRDefault="00FA43EA" w:rsidP="00FA43EA">
            <w:pPr>
              <w:spacing w:after="160" w:line="259" w:lineRule="auto"/>
              <w:jc w:val="both"/>
              <w:rPr>
                <w:rFonts w:ascii="Arial" w:hAnsi="Arial" w:cs="Arial"/>
              </w:rPr>
            </w:pPr>
          </w:p>
        </w:tc>
        <w:tc>
          <w:tcPr>
            <w:tcW w:w="4147" w:type="dxa"/>
          </w:tcPr>
          <w:p w14:paraId="1F5A9ED6" w14:textId="77777777" w:rsidR="004B74DF" w:rsidRPr="00420202" w:rsidRDefault="00FA43EA" w:rsidP="004B74DF">
            <w:pPr>
              <w:spacing w:line="240" w:lineRule="auto"/>
              <w:jc w:val="both"/>
              <w:rPr>
                <w:rFonts w:ascii="Arial" w:hAnsi="Arial" w:cs="Arial"/>
              </w:rPr>
            </w:pPr>
            <w:r w:rsidRPr="00420202">
              <w:rPr>
                <w:rFonts w:ascii="Arial" w:hAnsi="Arial" w:cs="Arial"/>
              </w:rPr>
              <w:lastRenderedPageBreak/>
              <w:t xml:space="preserve">Podstawa prawna </w:t>
            </w:r>
            <w:r w:rsidR="004B74DF" w:rsidRPr="00420202">
              <w:rPr>
                <w:rFonts w:ascii="Arial" w:hAnsi="Arial" w:cs="Arial"/>
              </w:rPr>
              <w:t>– art. 20 pkt 3 ustawy z dnia 27 lipca 2001 r. – Prawo o ustroju sądów powszechnych (Dz. U. z 2020 r. poz. 2072 oraz z 2021 r. poz. 1080 i 1236)</w:t>
            </w:r>
          </w:p>
          <w:p w14:paraId="728C45A1" w14:textId="77777777" w:rsidR="004B74DF" w:rsidRPr="00420202" w:rsidRDefault="004B74DF" w:rsidP="004B74DF">
            <w:pPr>
              <w:spacing w:after="0" w:line="240" w:lineRule="auto"/>
              <w:jc w:val="both"/>
              <w:rPr>
                <w:rFonts w:ascii="Arial" w:hAnsi="Arial" w:cs="Arial"/>
              </w:rPr>
            </w:pPr>
            <w:r w:rsidRPr="00420202">
              <w:rPr>
                <w:rFonts w:ascii="Arial" w:hAnsi="Arial" w:cs="Arial"/>
              </w:rPr>
              <w:lastRenderedPageBreak/>
              <w:t>Niniejszym rozporządzeniem zmienia się zakres spraw przekazanych do rozpoznawania Sądowi Okręgowemu w Katowicach poprzez określenie, że sąd ten od 1 kwietnia 2022 r. nie będzie właściwy do rozpoznawania spraw gospodarczych oraz innych spraw z zakresu prawa gospodarczego i cywilnego, należących do sądu gospodarczego na podstawie odrębnych ustaw, z obszaru właściwości Sądu Okręgowego w Bielsku-Białej.</w:t>
            </w:r>
          </w:p>
          <w:p w14:paraId="0A58176F" w14:textId="77777777" w:rsidR="004B74DF" w:rsidRPr="00420202" w:rsidRDefault="004B74DF" w:rsidP="004B74DF">
            <w:pPr>
              <w:spacing w:after="0" w:line="240" w:lineRule="auto"/>
              <w:jc w:val="both"/>
              <w:rPr>
                <w:rFonts w:ascii="Arial" w:hAnsi="Arial" w:cs="Arial"/>
              </w:rPr>
            </w:pPr>
            <w:r w:rsidRPr="00420202">
              <w:rPr>
                <w:rFonts w:ascii="Arial" w:hAnsi="Arial" w:cs="Arial"/>
              </w:rPr>
              <w:t>Zmiana ta jest konsekwencją utworzenia w Sądzie Okręgowym w Bielsku-Białej pionu gospodarczego i jest skorelowana z wydaniem rozporządzenia Ministra Sprawiedliwości zmieniającego w sprawie ustalenia siedzib i obszarów właściwości sądów apelacyjnych, sądów okręgowych i sądów rejonowych oraz zakresu rozpoznawanych przez nie spraw.</w:t>
            </w:r>
          </w:p>
          <w:p w14:paraId="7087A269" w14:textId="77777777" w:rsidR="004B74DF" w:rsidRPr="00420202" w:rsidRDefault="004B74DF" w:rsidP="004B74DF">
            <w:pPr>
              <w:spacing w:after="0" w:line="240" w:lineRule="auto"/>
              <w:jc w:val="both"/>
              <w:rPr>
                <w:rFonts w:ascii="Arial" w:hAnsi="Arial" w:cs="Arial"/>
              </w:rPr>
            </w:pPr>
            <w:r w:rsidRPr="00420202">
              <w:rPr>
                <w:rFonts w:ascii="Arial" w:hAnsi="Arial" w:cs="Arial"/>
              </w:rPr>
              <w:t xml:space="preserve">Utworzenie pionu gospodarczego w Sądzie Okręgowym w Bielsku-Białej ma na celu poprawę dostępności do wymiaru sprawiedliwości w apelacji katowickiej, w szczególności  dla przedsiębiorców działających w okręgu Sądu Okręgowego w Bielsku-Białej. </w:t>
            </w:r>
          </w:p>
          <w:p w14:paraId="1E6E92FA" w14:textId="77777777" w:rsidR="004B74DF" w:rsidRPr="00420202" w:rsidRDefault="004B74DF" w:rsidP="004B74DF">
            <w:pPr>
              <w:spacing w:line="240" w:lineRule="auto"/>
              <w:jc w:val="both"/>
              <w:rPr>
                <w:rFonts w:ascii="Arial" w:hAnsi="Arial" w:cs="Arial"/>
              </w:rPr>
            </w:pPr>
            <w:r w:rsidRPr="00420202">
              <w:rPr>
                <w:rFonts w:ascii="Arial" w:hAnsi="Arial" w:cs="Arial"/>
              </w:rPr>
              <w:t>Reorganizacja pozwoli na odciążenie Sądu Okręgowego w Katowicach oraz zapewni stronom szybszy i łatwiejszy dostęp do sądu.</w:t>
            </w:r>
          </w:p>
          <w:p w14:paraId="13094BFA" w14:textId="77777777" w:rsidR="00FA43EA" w:rsidRPr="00420202" w:rsidRDefault="00FA43EA" w:rsidP="00FA43EA">
            <w:pPr>
              <w:spacing w:before="120" w:after="0" w:line="240" w:lineRule="auto"/>
              <w:jc w:val="both"/>
              <w:rPr>
                <w:rFonts w:ascii="Arial" w:hAnsi="Arial" w:cs="Arial"/>
              </w:rPr>
            </w:pPr>
          </w:p>
        </w:tc>
        <w:tc>
          <w:tcPr>
            <w:tcW w:w="2835" w:type="dxa"/>
          </w:tcPr>
          <w:p w14:paraId="66B4706A" w14:textId="77777777" w:rsidR="00091C54" w:rsidRPr="00420202" w:rsidRDefault="00FA43EA" w:rsidP="00FA43EA">
            <w:pPr>
              <w:spacing w:after="0" w:line="240" w:lineRule="auto"/>
              <w:rPr>
                <w:rFonts w:ascii="Arial" w:hAnsi="Arial" w:cs="Arial"/>
                <w:bCs/>
              </w:rPr>
            </w:pPr>
            <w:r w:rsidRPr="00420202">
              <w:rPr>
                <w:rFonts w:ascii="Arial" w:hAnsi="Arial" w:cs="Arial"/>
                <w:bCs/>
              </w:rPr>
              <w:lastRenderedPageBreak/>
              <w:t xml:space="preserve">Joanna </w:t>
            </w:r>
            <w:proofErr w:type="spellStart"/>
            <w:r w:rsidRPr="00420202">
              <w:rPr>
                <w:rFonts w:ascii="Arial" w:hAnsi="Arial" w:cs="Arial"/>
                <w:bCs/>
              </w:rPr>
              <w:t>Korn</w:t>
            </w:r>
            <w:proofErr w:type="spellEnd"/>
            <w:r w:rsidRPr="00420202">
              <w:rPr>
                <w:rFonts w:ascii="Arial" w:hAnsi="Arial" w:cs="Arial"/>
                <w:bCs/>
              </w:rPr>
              <w:t xml:space="preserve">-Morawska </w:t>
            </w:r>
          </w:p>
          <w:p w14:paraId="33496DFF" w14:textId="77777777" w:rsidR="00091C54" w:rsidRPr="00420202" w:rsidRDefault="00091C54" w:rsidP="00FA43EA">
            <w:pPr>
              <w:spacing w:after="0" w:line="240" w:lineRule="auto"/>
              <w:rPr>
                <w:rFonts w:ascii="Arial" w:hAnsi="Arial" w:cs="Arial"/>
                <w:bCs/>
              </w:rPr>
            </w:pPr>
            <w:r w:rsidRPr="00420202">
              <w:rPr>
                <w:rFonts w:ascii="Arial" w:hAnsi="Arial" w:cs="Arial"/>
                <w:bCs/>
              </w:rPr>
              <w:t>Główny specjalista</w:t>
            </w:r>
          </w:p>
          <w:p w14:paraId="230DA129" w14:textId="77777777" w:rsidR="00FA43EA" w:rsidRPr="00420202" w:rsidRDefault="00FA43EA" w:rsidP="00FA43EA">
            <w:pPr>
              <w:spacing w:after="0" w:line="240" w:lineRule="auto"/>
              <w:rPr>
                <w:rFonts w:ascii="Arial" w:hAnsi="Arial" w:cs="Arial"/>
                <w:bCs/>
              </w:rPr>
            </w:pPr>
            <w:r w:rsidRPr="00420202">
              <w:rPr>
                <w:rFonts w:ascii="Arial" w:hAnsi="Arial" w:cs="Arial"/>
                <w:bCs/>
              </w:rPr>
              <w:t>Departament Legislacyjny Ustroju Sądów</w:t>
            </w:r>
          </w:p>
        </w:tc>
        <w:tc>
          <w:tcPr>
            <w:tcW w:w="3196" w:type="dxa"/>
          </w:tcPr>
          <w:p w14:paraId="5CEC6D59" w14:textId="77777777" w:rsidR="00FA43EA" w:rsidRPr="00420202" w:rsidRDefault="00091C54" w:rsidP="00FA43EA">
            <w:pPr>
              <w:spacing w:after="0" w:line="240" w:lineRule="auto"/>
              <w:jc w:val="both"/>
              <w:rPr>
                <w:rFonts w:ascii="Arial" w:hAnsi="Arial" w:cs="Arial"/>
                <w:bCs/>
              </w:rPr>
            </w:pPr>
            <w:r w:rsidRPr="00420202">
              <w:rPr>
                <w:rFonts w:ascii="Arial" w:hAnsi="Arial" w:cs="Arial"/>
                <w:bCs/>
              </w:rPr>
              <w:t xml:space="preserve">II  kwartał </w:t>
            </w:r>
            <w:r w:rsidR="00FA43EA" w:rsidRPr="00420202">
              <w:rPr>
                <w:rFonts w:ascii="Arial" w:hAnsi="Arial" w:cs="Arial"/>
                <w:bCs/>
              </w:rPr>
              <w:t>2022 r.</w:t>
            </w:r>
          </w:p>
        </w:tc>
      </w:tr>
      <w:tr w:rsidR="00A4189B" w:rsidRPr="00420202" w14:paraId="1603D268" w14:textId="77777777" w:rsidTr="002816DC">
        <w:tc>
          <w:tcPr>
            <w:tcW w:w="817" w:type="dxa"/>
            <w:tcBorders>
              <w:top w:val="single" w:sz="4" w:space="0" w:color="auto"/>
              <w:left w:val="single" w:sz="4" w:space="0" w:color="auto"/>
              <w:bottom w:val="single" w:sz="4" w:space="0" w:color="auto"/>
              <w:right w:val="single" w:sz="4" w:space="0" w:color="auto"/>
            </w:tcBorders>
          </w:tcPr>
          <w:p w14:paraId="2B50147A" w14:textId="77777777" w:rsidR="00A4189B" w:rsidRPr="00420202" w:rsidRDefault="00A4189B" w:rsidP="003A0C67">
            <w:pPr>
              <w:spacing w:after="0" w:line="240" w:lineRule="auto"/>
              <w:jc w:val="both"/>
              <w:rPr>
                <w:rFonts w:ascii="Arial" w:hAnsi="Arial" w:cs="Arial"/>
              </w:rPr>
            </w:pPr>
            <w:r w:rsidRPr="00420202">
              <w:rPr>
                <w:rFonts w:ascii="Arial" w:hAnsi="Arial" w:cs="Arial"/>
              </w:rPr>
              <w:t>629</w:t>
            </w:r>
          </w:p>
        </w:tc>
        <w:tc>
          <w:tcPr>
            <w:tcW w:w="3791" w:type="dxa"/>
          </w:tcPr>
          <w:p w14:paraId="3A2E5F6B" w14:textId="77777777" w:rsidR="00B42F47" w:rsidRPr="00420202" w:rsidRDefault="00B42F47" w:rsidP="00B42F47">
            <w:pPr>
              <w:autoSpaceDE w:val="0"/>
              <w:autoSpaceDN w:val="0"/>
              <w:adjustRightInd w:val="0"/>
              <w:spacing w:before="240"/>
              <w:rPr>
                <w:rFonts w:ascii="Arial" w:hAnsi="Arial" w:cs="Arial"/>
                <w:b/>
              </w:rPr>
            </w:pPr>
            <w:r w:rsidRPr="00420202">
              <w:rPr>
                <w:rFonts w:ascii="Arial" w:hAnsi="Arial" w:cs="Arial"/>
              </w:rPr>
              <w:t>Projekt rozporządzenia Ministra Sprawiedliwości zmieniającego rozporządzenie -  Regulamin urzędowania sądów powszechnych</w:t>
            </w:r>
          </w:p>
          <w:p w14:paraId="200F5035" w14:textId="77777777" w:rsidR="00B42F47" w:rsidRPr="00420202" w:rsidRDefault="00B42F47" w:rsidP="00B42F47">
            <w:pPr>
              <w:rPr>
                <w:rFonts w:ascii="Arial" w:hAnsi="Arial" w:cs="Arial"/>
              </w:rPr>
            </w:pPr>
          </w:p>
          <w:p w14:paraId="0684CDE9" w14:textId="77777777" w:rsidR="00A4189B" w:rsidRPr="00420202" w:rsidRDefault="00A4189B" w:rsidP="00AC0639">
            <w:pPr>
              <w:spacing w:after="160" w:line="259" w:lineRule="auto"/>
              <w:jc w:val="both"/>
              <w:rPr>
                <w:rFonts w:ascii="Arial" w:hAnsi="Arial" w:cs="Arial"/>
              </w:rPr>
            </w:pPr>
          </w:p>
        </w:tc>
        <w:tc>
          <w:tcPr>
            <w:tcW w:w="4147" w:type="dxa"/>
          </w:tcPr>
          <w:p w14:paraId="2FDC1027" w14:textId="77777777" w:rsidR="00B42F47" w:rsidRPr="00420202" w:rsidRDefault="00B42F47" w:rsidP="00B42F47">
            <w:pPr>
              <w:jc w:val="both"/>
              <w:rPr>
                <w:rFonts w:ascii="Arial" w:hAnsi="Arial" w:cs="Arial"/>
              </w:rPr>
            </w:pPr>
            <w:r w:rsidRPr="00420202">
              <w:rPr>
                <w:rFonts w:ascii="Arial" w:hAnsi="Arial" w:cs="Arial"/>
              </w:rPr>
              <w:lastRenderedPageBreak/>
              <w:t>Podstawa prawna:  art. 41 § 1 ustawy z dnia 27 lipca 2001 r. - Prawo o ustroju sądów powszechnych (Dz. U. z 2020 r. poz. 2072 oraz z 2021 r. poz. 1080</w:t>
            </w:r>
            <w:r w:rsidR="00A92EE3" w:rsidRPr="00420202">
              <w:rPr>
                <w:rFonts w:ascii="Arial" w:hAnsi="Arial" w:cs="Arial"/>
              </w:rPr>
              <w:t xml:space="preserve"> i 1236</w:t>
            </w:r>
            <w:r w:rsidRPr="00420202">
              <w:rPr>
                <w:rFonts w:ascii="Arial" w:hAnsi="Arial" w:cs="Arial"/>
              </w:rPr>
              <w:t xml:space="preserve">) </w:t>
            </w:r>
          </w:p>
          <w:p w14:paraId="28647DF6" w14:textId="77777777" w:rsidR="00B42F47" w:rsidRPr="00420202" w:rsidRDefault="00B42F47" w:rsidP="00B42F47">
            <w:pPr>
              <w:pStyle w:val="ARTartustawynprozporzdzenia"/>
              <w:ind w:firstLine="0"/>
              <w:rPr>
                <w:sz w:val="22"/>
                <w:szCs w:val="22"/>
              </w:rPr>
            </w:pPr>
            <w:r w:rsidRPr="00420202">
              <w:rPr>
                <w:sz w:val="22"/>
                <w:szCs w:val="22"/>
              </w:rPr>
              <w:t xml:space="preserve">Projektowane przepisy mają na celu wprowadzenie regulacji prawnych </w:t>
            </w:r>
            <w:r w:rsidRPr="00420202">
              <w:rPr>
                <w:sz w:val="22"/>
                <w:szCs w:val="22"/>
              </w:rPr>
              <w:lastRenderedPageBreak/>
              <w:t xml:space="preserve">zmierzających do podniesienia standardu poziomu ochrony pokrzywdzonych oraz świadków najcięższych przestępstw składających zeznania w trybie art. 185a-185c ustawy z dnia 6 czerwca 1997 r. - Kodeks postępowania karnego (Dz. U. z </w:t>
            </w:r>
            <w:r w:rsidR="00834C1C" w:rsidRPr="00420202">
              <w:rPr>
                <w:sz w:val="22"/>
                <w:szCs w:val="22"/>
              </w:rPr>
              <w:t>2021</w:t>
            </w:r>
            <w:r w:rsidRPr="00420202">
              <w:rPr>
                <w:sz w:val="22"/>
                <w:szCs w:val="22"/>
              </w:rPr>
              <w:t xml:space="preserve"> r. poz.</w:t>
            </w:r>
            <w:r w:rsidR="00834C1C" w:rsidRPr="00420202">
              <w:rPr>
                <w:sz w:val="22"/>
                <w:szCs w:val="22"/>
              </w:rPr>
              <w:t xml:space="preserve"> 534,1023 i 2447</w:t>
            </w:r>
            <w:r w:rsidRPr="00420202">
              <w:rPr>
                <w:sz w:val="22"/>
                <w:szCs w:val="22"/>
              </w:rPr>
              <w:t xml:space="preserve">), poprzez przede wszystkim wprowadzenie systemu monitorowania organizacji i wyposażenia pomieszczeń przeznaczonych do przeprowadzania tej czynności procesowej. </w:t>
            </w:r>
          </w:p>
          <w:p w14:paraId="32411F62" w14:textId="77777777" w:rsidR="00A4189B" w:rsidRPr="00420202" w:rsidRDefault="00A4189B" w:rsidP="00C25815">
            <w:pPr>
              <w:spacing w:before="120" w:after="0" w:line="240" w:lineRule="auto"/>
              <w:jc w:val="both"/>
              <w:rPr>
                <w:rFonts w:ascii="Arial" w:hAnsi="Arial" w:cs="Arial"/>
              </w:rPr>
            </w:pPr>
          </w:p>
        </w:tc>
        <w:tc>
          <w:tcPr>
            <w:tcW w:w="2835" w:type="dxa"/>
          </w:tcPr>
          <w:p w14:paraId="075DC45A" w14:textId="77777777" w:rsidR="00A4189B" w:rsidRPr="00420202" w:rsidRDefault="00B42F47" w:rsidP="003A0C67">
            <w:pPr>
              <w:spacing w:after="0" w:line="240" w:lineRule="auto"/>
              <w:rPr>
                <w:rFonts w:ascii="Arial" w:hAnsi="Arial" w:cs="Arial"/>
                <w:bCs/>
              </w:rPr>
            </w:pPr>
            <w:r w:rsidRPr="00420202">
              <w:rPr>
                <w:rFonts w:ascii="Arial" w:hAnsi="Arial" w:cs="Arial"/>
              </w:rPr>
              <w:lastRenderedPageBreak/>
              <w:t>Sędzia Monika Szczepanowska  - główny specjalista w Departamencie Spraw Rodzinnych i Nieletnich</w:t>
            </w:r>
          </w:p>
        </w:tc>
        <w:tc>
          <w:tcPr>
            <w:tcW w:w="3196" w:type="dxa"/>
          </w:tcPr>
          <w:p w14:paraId="33426AB1" w14:textId="77777777" w:rsidR="00A4189B" w:rsidRPr="00420202" w:rsidRDefault="00B42F47" w:rsidP="003A0C67">
            <w:pPr>
              <w:spacing w:after="0" w:line="240" w:lineRule="auto"/>
              <w:jc w:val="both"/>
              <w:rPr>
                <w:rFonts w:ascii="Arial" w:hAnsi="Arial" w:cs="Arial"/>
                <w:bCs/>
              </w:rPr>
            </w:pPr>
            <w:r w:rsidRPr="00420202">
              <w:rPr>
                <w:rFonts w:ascii="Arial" w:hAnsi="Arial" w:cs="Arial"/>
                <w:bCs/>
              </w:rPr>
              <w:t>Wejście w życie</w:t>
            </w:r>
            <w:r w:rsidR="00033349">
              <w:rPr>
                <w:rFonts w:ascii="Arial" w:hAnsi="Arial" w:cs="Arial"/>
                <w:bCs/>
              </w:rPr>
              <w:t xml:space="preserve"> planowane było</w:t>
            </w:r>
            <w:r w:rsidRPr="00420202">
              <w:rPr>
                <w:rFonts w:ascii="Arial" w:hAnsi="Arial" w:cs="Arial"/>
                <w:bCs/>
              </w:rPr>
              <w:t xml:space="preserve"> z dniem 1 sierpnia 2022 r. </w:t>
            </w:r>
            <w:r w:rsidR="00033349">
              <w:rPr>
                <w:rFonts w:ascii="Arial" w:hAnsi="Arial" w:cs="Arial"/>
                <w:bCs/>
              </w:rPr>
              <w:t xml:space="preserve">Aktualnie wydaje się, że rozporządzenie wejdzie w życie </w:t>
            </w:r>
            <w:r w:rsidR="00D12D77">
              <w:rPr>
                <w:rFonts w:ascii="Arial" w:hAnsi="Arial" w:cs="Arial"/>
                <w:bCs/>
              </w:rPr>
              <w:t>w drugim kwartale 2023r</w:t>
            </w:r>
            <w:r w:rsidR="00033349">
              <w:rPr>
                <w:rFonts w:ascii="Arial" w:hAnsi="Arial" w:cs="Arial"/>
                <w:bCs/>
              </w:rPr>
              <w:t xml:space="preserve"> </w:t>
            </w:r>
            <w:r w:rsidR="00033349">
              <w:rPr>
                <w:rFonts w:ascii="Arial" w:hAnsi="Arial" w:cs="Arial"/>
                <w:bCs/>
              </w:rPr>
              <w:br/>
              <w:t xml:space="preserve">Opóźnienie spowodowane jest zgłoszeniem dużej ilości uwag w ramach opiniowania, konsultacji publicznych oraz </w:t>
            </w:r>
            <w:r w:rsidR="00033349">
              <w:rPr>
                <w:rFonts w:ascii="Arial" w:hAnsi="Arial" w:cs="Arial"/>
                <w:bCs/>
              </w:rPr>
              <w:lastRenderedPageBreak/>
              <w:t xml:space="preserve">uzgodnień międzyresortowych. </w:t>
            </w:r>
          </w:p>
        </w:tc>
      </w:tr>
      <w:tr w:rsidR="00A4189B" w:rsidRPr="00420202" w14:paraId="708F635B" w14:textId="77777777" w:rsidTr="002816DC">
        <w:tc>
          <w:tcPr>
            <w:tcW w:w="817" w:type="dxa"/>
            <w:tcBorders>
              <w:top w:val="single" w:sz="4" w:space="0" w:color="auto"/>
              <w:left w:val="single" w:sz="4" w:space="0" w:color="auto"/>
              <w:bottom w:val="single" w:sz="4" w:space="0" w:color="auto"/>
              <w:right w:val="single" w:sz="4" w:space="0" w:color="auto"/>
            </w:tcBorders>
          </w:tcPr>
          <w:p w14:paraId="2BABABE9" w14:textId="77777777" w:rsidR="00A4189B" w:rsidRPr="00420202" w:rsidRDefault="00A4189B" w:rsidP="003A0C67">
            <w:pPr>
              <w:spacing w:after="0" w:line="240" w:lineRule="auto"/>
              <w:jc w:val="both"/>
              <w:rPr>
                <w:rFonts w:ascii="Arial" w:hAnsi="Arial" w:cs="Arial"/>
              </w:rPr>
            </w:pPr>
            <w:r w:rsidRPr="00420202">
              <w:rPr>
                <w:rFonts w:ascii="Arial" w:hAnsi="Arial" w:cs="Arial"/>
              </w:rPr>
              <w:lastRenderedPageBreak/>
              <w:t>630</w:t>
            </w:r>
          </w:p>
        </w:tc>
        <w:tc>
          <w:tcPr>
            <w:tcW w:w="3791" w:type="dxa"/>
          </w:tcPr>
          <w:p w14:paraId="73EED219" w14:textId="77777777" w:rsidR="00755785" w:rsidRPr="00420202" w:rsidRDefault="00755785" w:rsidP="00755785">
            <w:pPr>
              <w:pStyle w:val="TYTUAKTUprzedmiotregulacjiustawylubrozporzdzenia"/>
              <w:spacing w:line="240" w:lineRule="auto"/>
              <w:jc w:val="both"/>
              <w:rPr>
                <w:rFonts w:ascii="Arial" w:hAnsi="Arial"/>
                <w:b w:val="0"/>
                <w:bCs w:val="0"/>
                <w:sz w:val="22"/>
                <w:szCs w:val="22"/>
              </w:rPr>
            </w:pPr>
            <w:r w:rsidRPr="00420202">
              <w:rPr>
                <w:rFonts w:ascii="Arial" w:hAnsi="Arial"/>
                <w:b w:val="0"/>
                <w:bCs w:val="0"/>
                <w:sz w:val="22"/>
                <w:szCs w:val="22"/>
              </w:rPr>
              <w:t>Projekt rozporządzenia Ministra Sprawiedliwości zmieniającego rozporządzenie w sprawie sposobu przygotowania przesłuchania przeprowadzanego w trybie określonym w art. 185a–185c Kodeksu postępowania karnego</w:t>
            </w:r>
          </w:p>
          <w:p w14:paraId="2BFEFBB9" w14:textId="77777777" w:rsidR="00A4189B" w:rsidRPr="00420202" w:rsidRDefault="00A4189B" w:rsidP="00AC0639">
            <w:pPr>
              <w:spacing w:after="160" w:line="259" w:lineRule="auto"/>
              <w:jc w:val="both"/>
              <w:rPr>
                <w:rFonts w:ascii="Arial" w:hAnsi="Arial" w:cs="Arial"/>
              </w:rPr>
            </w:pPr>
          </w:p>
        </w:tc>
        <w:tc>
          <w:tcPr>
            <w:tcW w:w="4147" w:type="dxa"/>
          </w:tcPr>
          <w:p w14:paraId="700BBEBF" w14:textId="77777777" w:rsidR="00755785" w:rsidRPr="00420202" w:rsidRDefault="00755785" w:rsidP="00755785">
            <w:pPr>
              <w:rPr>
                <w:rFonts w:ascii="Arial" w:hAnsi="Arial" w:cs="Arial"/>
              </w:rPr>
            </w:pPr>
            <w:r w:rsidRPr="00420202">
              <w:rPr>
                <w:rFonts w:ascii="Arial" w:hAnsi="Arial" w:cs="Arial"/>
              </w:rPr>
              <w:t>Podstawa prawna: art. 185d § 2 ustawy z dnia 6 czerwca 1997 r. – Kodeks postępowania karnego (Dz. U. z 2021 r. poz. 534</w:t>
            </w:r>
            <w:r w:rsidR="00834C1C" w:rsidRPr="00420202">
              <w:rPr>
                <w:rFonts w:ascii="Arial" w:hAnsi="Arial" w:cs="Arial"/>
              </w:rPr>
              <w:t>,</w:t>
            </w:r>
            <w:r w:rsidRPr="00420202">
              <w:rPr>
                <w:rFonts w:ascii="Arial" w:hAnsi="Arial" w:cs="Arial"/>
              </w:rPr>
              <w:t xml:space="preserve"> 1023</w:t>
            </w:r>
            <w:r w:rsidR="00834C1C" w:rsidRPr="00420202">
              <w:rPr>
                <w:rFonts w:ascii="Arial" w:hAnsi="Arial" w:cs="Arial"/>
              </w:rPr>
              <w:t xml:space="preserve"> i 2447</w:t>
            </w:r>
            <w:r w:rsidRPr="00420202">
              <w:rPr>
                <w:rFonts w:ascii="Arial" w:hAnsi="Arial" w:cs="Arial"/>
              </w:rPr>
              <w:t xml:space="preserve">) </w:t>
            </w:r>
            <w:r w:rsidR="00834C1C" w:rsidRPr="00420202">
              <w:rPr>
                <w:rFonts w:ascii="Arial" w:hAnsi="Arial" w:cs="Arial"/>
              </w:rPr>
              <w:t>dalej: „K.p.k.”</w:t>
            </w:r>
          </w:p>
          <w:p w14:paraId="0DA19DBA" w14:textId="77777777" w:rsidR="00755785" w:rsidRPr="00420202" w:rsidRDefault="00755785" w:rsidP="00755785">
            <w:pPr>
              <w:pStyle w:val="NIEARTTEKSTtekstnieartykuowanynppodstprawnarozplubpreambua"/>
              <w:ind w:firstLine="0"/>
              <w:rPr>
                <w:rFonts w:ascii="Arial" w:hAnsi="Arial"/>
                <w:sz w:val="22"/>
                <w:szCs w:val="22"/>
              </w:rPr>
            </w:pPr>
            <w:r w:rsidRPr="00420202">
              <w:rPr>
                <w:rFonts w:ascii="Arial" w:hAnsi="Arial"/>
                <w:sz w:val="22"/>
                <w:szCs w:val="22"/>
              </w:rPr>
              <w:t>Projektowane przepisy  mają na celu podniesienie standardu ochrony osób składających zeznania w trybie art. 185a-185c</w:t>
            </w:r>
            <w:r w:rsidR="00834C1C" w:rsidRPr="00420202">
              <w:rPr>
                <w:rFonts w:ascii="Arial" w:hAnsi="Arial"/>
                <w:sz w:val="22"/>
                <w:szCs w:val="22"/>
              </w:rPr>
              <w:t xml:space="preserve"> K.p.k.</w:t>
            </w:r>
            <w:r w:rsidRPr="00420202">
              <w:rPr>
                <w:rFonts w:ascii="Arial" w:hAnsi="Arial"/>
                <w:sz w:val="22"/>
                <w:szCs w:val="22"/>
              </w:rPr>
              <w:t xml:space="preserve">, tj. małoletnich oraz osób dorosłych pokrzywdzonych i świadków najcięższych przestępstw. </w:t>
            </w:r>
          </w:p>
          <w:p w14:paraId="0C2C9143" w14:textId="77777777" w:rsidR="00A4189B" w:rsidRPr="00420202" w:rsidRDefault="00A4189B" w:rsidP="00C25815">
            <w:pPr>
              <w:spacing w:before="120" w:after="0" w:line="240" w:lineRule="auto"/>
              <w:jc w:val="both"/>
              <w:rPr>
                <w:rFonts w:ascii="Arial" w:hAnsi="Arial" w:cs="Arial"/>
              </w:rPr>
            </w:pPr>
          </w:p>
        </w:tc>
        <w:tc>
          <w:tcPr>
            <w:tcW w:w="2835" w:type="dxa"/>
          </w:tcPr>
          <w:p w14:paraId="24CD5CA8" w14:textId="77777777" w:rsidR="00A4189B" w:rsidRPr="00420202" w:rsidRDefault="00755785" w:rsidP="003A0C67">
            <w:pPr>
              <w:spacing w:after="0" w:line="240" w:lineRule="auto"/>
              <w:rPr>
                <w:rFonts w:ascii="Arial" w:hAnsi="Arial" w:cs="Arial"/>
                <w:bCs/>
              </w:rPr>
            </w:pPr>
            <w:r w:rsidRPr="00420202">
              <w:rPr>
                <w:rFonts w:ascii="Arial" w:hAnsi="Arial" w:cs="Arial"/>
              </w:rPr>
              <w:t>Sędzia Monika Szczepanowska  - główny specjalista w Departamencie Spraw Rodzinnych i Nieletnich</w:t>
            </w:r>
          </w:p>
        </w:tc>
        <w:tc>
          <w:tcPr>
            <w:tcW w:w="3196" w:type="dxa"/>
          </w:tcPr>
          <w:p w14:paraId="75685E0A" w14:textId="77777777" w:rsidR="00D12D77" w:rsidRDefault="00033349" w:rsidP="003A0C67">
            <w:pPr>
              <w:spacing w:after="0" w:line="240" w:lineRule="auto"/>
              <w:jc w:val="both"/>
              <w:rPr>
                <w:rFonts w:ascii="Arial" w:hAnsi="Arial" w:cs="Arial"/>
                <w:bCs/>
              </w:rPr>
            </w:pPr>
            <w:r w:rsidRPr="00420202">
              <w:rPr>
                <w:rFonts w:ascii="Arial" w:hAnsi="Arial" w:cs="Arial"/>
                <w:bCs/>
              </w:rPr>
              <w:t>Wejście w życie</w:t>
            </w:r>
            <w:r>
              <w:rPr>
                <w:rFonts w:ascii="Arial" w:hAnsi="Arial" w:cs="Arial"/>
                <w:bCs/>
              </w:rPr>
              <w:t xml:space="preserve"> planowane było</w:t>
            </w:r>
            <w:r w:rsidRPr="00420202">
              <w:rPr>
                <w:rFonts w:ascii="Arial" w:hAnsi="Arial" w:cs="Arial"/>
                <w:bCs/>
              </w:rPr>
              <w:t xml:space="preserve"> z dniem 1 sierpnia 2022 r. </w:t>
            </w:r>
            <w:r>
              <w:rPr>
                <w:rFonts w:ascii="Arial" w:hAnsi="Arial" w:cs="Arial"/>
                <w:bCs/>
              </w:rPr>
              <w:t xml:space="preserve">Aktualnie wydaje się, że rozporządzenie wejdzie w życie </w:t>
            </w:r>
            <w:r w:rsidR="00D12D77">
              <w:rPr>
                <w:rFonts w:ascii="Arial" w:hAnsi="Arial" w:cs="Arial"/>
                <w:bCs/>
              </w:rPr>
              <w:t>w drugim kwartale 2023r</w:t>
            </w:r>
          </w:p>
          <w:p w14:paraId="3FEC8AA3" w14:textId="77777777" w:rsidR="00A4189B" w:rsidRPr="00420202" w:rsidRDefault="00D12D77" w:rsidP="003A0C67">
            <w:pPr>
              <w:spacing w:after="0" w:line="240" w:lineRule="auto"/>
              <w:jc w:val="both"/>
              <w:rPr>
                <w:rFonts w:ascii="Arial" w:hAnsi="Arial" w:cs="Arial"/>
                <w:bCs/>
              </w:rPr>
            </w:pPr>
            <w:r>
              <w:rPr>
                <w:rFonts w:ascii="Arial" w:hAnsi="Arial" w:cs="Arial"/>
                <w:bCs/>
              </w:rPr>
              <w:t xml:space="preserve"> </w:t>
            </w:r>
            <w:r>
              <w:rPr>
                <w:rFonts w:ascii="Arial" w:hAnsi="Arial" w:cs="Arial"/>
                <w:bCs/>
              </w:rPr>
              <w:br/>
            </w:r>
            <w:r w:rsidR="00033349">
              <w:rPr>
                <w:rFonts w:ascii="Arial" w:hAnsi="Arial" w:cs="Arial"/>
                <w:bCs/>
              </w:rPr>
              <w:t>Opóźnienie spowodowane jest zgłoszeniem dużej ilości uwag w ramach opiniowania, konsultacji publicznych oraz uzgodnień międzyresortowych</w:t>
            </w:r>
          </w:p>
        </w:tc>
      </w:tr>
      <w:tr w:rsidR="00A85E5C" w:rsidRPr="00420202" w14:paraId="4C59967B" w14:textId="77777777" w:rsidTr="002816DC">
        <w:tc>
          <w:tcPr>
            <w:tcW w:w="817" w:type="dxa"/>
            <w:tcBorders>
              <w:top w:val="single" w:sz="4" w:space="0" w:color="auto"/>
              <w:left w:val="single" w:sz="4" w:space="0" w:color="auto"/>
              <w:bottom w:val="single" w:sz="4" w:space="0" w:color="auto"/>
              <w:right w:val="single" w:sz="4" w:space="0" w:color="auto"/>
            </w:tcBorders>
          </w:tcPr>
          <w:p w14:paraId="47E39996" w14:textId="77777777" w:rsidR="00A85E5C" w:rsidRPr="00420202" w:rsidRDefault="00A85E5C" w:rsidP="00A85E5C">
            <w:pPr>
              <w:spacing w:after="0" w:line="240" w:lineRule="auto"/>
              <w:jc w:val="both"/>
              <w:rPr>
                <w:rFonts w:ascii="Arial" w:hAnsi="Arial" w:cs="Arial"/>
              </w:rPr>
            </w:pPr>
            <w:r w:rsidRPr="00A85E5C">
              <w:rPr>
                <w:rFonts w:ascii="Arial" w:eastAsia="Times New Roman" w:hAnsi="Arial" w:cs="Arial"/>
              </w:rPr>
              <w:t>631</w:t>
            </w:r>
          </w:p>
        </w:tc>
        <w:tc>
          <w:tcPr>
            <w:tcW w:w="3791" w:type="dxa"/>
          </w:tcPr>
          <w:p w14:paraId="0187EF54" w14:textId="77777777" w:rsidR="00A85E5C" w:rsidRPr="00A85E5C" w:rsidRDefault="00A85E5C" w:rsidP="00A85E5C">
            <w:pPr>
              <w:pStyle w:val="TYTUAKTUprzedmiotregulacjiustawylubrozporzdzenia"/>
              <w:spacing w:line="240" w:lineRule="auto"/>
              <w:jc w:val="left"/>
              <w:rPr>
                <w:rFonts w:ascii="Arial" w:hAnsi="Arial"/>
                <w:b w:val="0"/>
                <w:bCs w:val="0"/>
                <w:sz w:val="22"/>
                <w:szCs w:val="22"/>
              </w:rPr>
            </w:pPr>
            <w:r w:rsidRPr="00A85E5C">
              <w:rPr>
                <w:rFonts w:ascii="Arial" w:hAnsi="Arial"/>
                <w:b w:val="0"/>
                <w:bCs w:val="0"/>
              </w:rPr>
              <w:t xml:space="preserve">Projekt rozporządzenia Ministra Sprawiedliwości zmieniającego rozporządzenie w sprawie szczegółowych czynności sądów w sprawach z zakresu międzynarodowego </w:t>
            </w:r>
            <w:r w:rsidRPr="00A85E5C">
              <w:rPr>
                <w:rFonts w:ascii="Arial" w:hAnsi="Arial"/>
                <w:b w:val="0"/>
                <w:bCs w:val="0"/>
              </w:rPr>
              <w:lastRenderedPageBreak/>
              <w:t>postępowania cywilnego oraz karnego w stosunkach międzynarodowych</w:t>
            </w:r>
          </w:p>
        </w:tc>
        <w:tc>
          <w:tcPr>
            <w:tcW w:w="4147" w:type="dxa"/>
          </w:tcPr>
          <w:p w14:paraId="56F52934" w14:textId="77777777" w:rsidR="00A85E5C" w:rsidRDefault="00A85E5C" w:rsidP="00A85E5C">
            <w:pPr>
              <w:rPr>
                <w:rFonts w:ascii="Arial" w:hAnsi="Arial" w:cs="Arial"/>
              </w:rPr>
            </w:pPr>
            <w:r w:rsidRPr="007A7B7D">
              <w:rPr>
                <w:rFonts w:ascii="Arial" w:hAnsi="Arial" w:cs="Arial"/>
              </w:rPr>
              <w:lastRenderedPageBreak/>
              <w:t xml:space="preserve">Podstawa prawna: art. 41 § 2 ustawy z dnia 27 lipca 2001 r. - Prawo o ustroju sądów powszechnych (Dz. U. z 2020 r. poz. 2072). Zasadnicze zmiany przewidziane przez projekt mają na celu usprawnienie postępowania sądów z </w:t>
            </w:r>
            <w:r w:rsidRPr="007A7B7D">
              <w:rPr>
                <w:rFonts w:ascii="Arial" w:hAnsi="Arial" w:cs="Arial"/>
              </w:rPr>
              <w:lastRenderedPageBreak/>
              <w:t xml:space="preserve">dokumentami wysyłanymi zagranicę oraz dostosowanie obecnie obowiązującego rozporządzenia do zmian we współpracy sądowej w sprawach cywilnych w Unii Europejskiej. W związku z obowiązkiem stosowania od dnia 1 lipca 2022 r. Rozporządzenia Parlamentu Europejskiego i Rady (UE) 2020/1784 z 25 listopada 2020 r. dotyczącego doręczania w państwach członkowskich dokumentów sądowych i pozasądowych w sprawach cywilnych lub handlowych („doręczanie dokumentów”) (wersja przekształcona), które zastąpi z tą datą dotychczas obowiązujące rozporządzenie nr 1393/2007 PE i Rady z dnia 13 listopada 2007 r. dotyczące doręczania w państwach członkowskich dokumentów sądowych i pozasądowych w sprawach cywilnych i handlowych ("doręczanie dokumentów"), Polska ma obowiązek wskazać Komisji Europejskiej, m.in., które sądy w Polsce mają kompetencje jednostek przekazujących (czyli mogą bezpośrednio wysyłać wnioski o doręczenie do innego państwa członkowskiego), i języki, w których będą akceptować formularze (głównie wnioski o doręczenie pism procesowych) zawarte w załączniku I do rozporządzenia. Ponadto w/w rozporządzenie (UE) 2020/1784 zaleca, zgodnie z prawem krajowym, informowanie adresata pisma, który odmówił odbioru korespondencji, o uznaniu jego odmowy za </w:t>
            </w:r>
            <w:r w:rsidRPr="007A7B7D">
              <w:rPr>
                <w:rFonts w:ascii="Arial" w:hAnsi="Arial" w:cs="Arial"/>
              </w:rPr>
              <w:lastRenderedPageBreak/>
              <w:t>nieuzasadnioną. Projekt wdraża zatem odpowiednią podstawę prawna dla notyfikacji, którą Polska ma przekazać w/w zakresie KE.</w:t>
            </w:r>
          </w:p>
          <w:p w14:paraId="163A98DF" w14:textId="77777777" w:rsidR="007A07CF" w:rsidRPr="00420202" w:rsidRDefault="007A07CF" w:rsidP="00A85E5C">
            <w:pPr>
              <w:rPr>
                <w:rFonts w:ascii="Arial" w:hAnsi="Arial" w:cs="Arial"/>
              </w:rPr>
            </w:pPr>
          </w:p>
        </w:tc>
        <w:tc>
          <w:tcPr>
            <w:tcW w:w="2835" w:type="dxa"/>
          </w:tcPr>
          <w:p w14:paraId="61074DF2" w14:textId="77777777" w:rsidR="00A85E5C" w:rsidRPr="00420202" w:rsidRDefault="00A85E5C" w:rsidP="00A85E5C">
            <w:pPr>
              <w:spacing w:after="0" w:line="240" w:lineRule="auto"/>
              <w:rPr>
                <w:rFonts w:ascii="Arial" w:hAnsi="Arial" w:cs="Arial"/>
              </w:rPr>
            </w:pPr>
            <w:r>
              <w:rPr>
                <w:rFonts w:ascii="Arial" w:hAnsi="Arial" w:cs="Arial"/>
              </w:rPr>
              <w:lastRenderedPageBreak/>
              <w:t xml:space="preserve">Sędzia Agata Srokowska – główny specjalista w Departamencie Prawa Europejskiego </w:t>
            </w:r>
          </w:p>
        </w:tc>
        <w:tc>
          <w:tcPr>
            <w:tcW w:w="3196" w:type="dxa"/>
          </w:tcPr>
          <w:p w14:paraId="704619D3" w14:textId="77777777" w:rsidR="00A85E5C" w:rsidRPr="00420202" w:rsidRDefault="006B56DB" w:rsidP="00A85E5C">
            <w:pPr>
              <w:spacing w:after="0" w:line="240" w:lineRule="auto"/>
              <w:rPr>
                <w:rFonts w:ascii="Arial" w:hAnsi="Arial" w:cs="Arial"/>
                <w:bCs/>
              </w:rPr>
            </w:pPr>
            <w:r>
              <w:rPr>
                <w:rFonts w:ascii="Arial" w:hAnsi="Arial" w:cs="Arial"/>
              </w:rPr>
              <w:t>Rozporządzenie weszło w życie z</w:t>
            </w:r>
            <w:r w:rsidR="00A85E5C" w:rsidRPr="00136563">
              <w:rPr>
                <w:rFonts w:ascii="Arial" w:hAnsi="Arial" w:cs="Arial"/>
              </w:rPr>
              <w:t xml:space="preserve"> dniem 1 lipca 2022 r., </w:t>
            </w:r>
            <w:r>
              <w:rPr>
                <w:rFonts w:ascii="Arial" w:hAnsi="Arial" w:cs="Arial"/>
              </w:rPr>
              <w:t>prace zakończono.</w:t>
            </w:r>
          </w:p>
        </w:tc>
      </w:tr>
      <w:tr w:rsidR="007A07CF" w:rsidRPr="00420202" w14:paraId="4E031322" w14:textId="77777777" w:rsidTr="002816DC">
        <w:tc>
          <w:tcPr>
            <w:tcW w:w="817" w:type="dxa"/>
            <w:tcBorders>
              <w:top w:val="single" w:sz="4" w:space="0" w:color="auto"/>
              <w:left w:val="single" w:sz="4" w:space="0" w:color="auto"/>
              <w:bottom w:val="single" w:sz="4" w:space="0" w:color="auto"/>
              <w:right w:val="single" w:sz="4" w:space="0" w:color="auto"/>
            </w:tcBorders>
          </w:tcPr>
          <w:p w14:paraId="23EEDD01" w14:textId="77777777" w:rsidR="007A07CF" w:rsidRPr="00A85E5C" w:rsidRDefault="007A07CF" w:rsidP="00A85E5C">
            <w:pPr>
              <w:spacing w:after="0" w:line="240" w:lineRule="auto"/>
              <w:jc w:val="both"/>
              <w:rPr>
                <w:rFonts w:ascii="Arial" w:eastAsia="Times New Roman" w:hAnsi="Arial" w:cs="Arial"/>
              </w:rPr>
            </w:pPr>
            <w:r>
              <w:rPr>
                <w:rFonts w:ascii="Arial" w:eastAsia="Times New Roman" w:hAnsi="Arial" w:cs="Arial"/>
              </w:rPr>
              <w:lastRenderedPageBreak/>
              <w:t>632</w:t>
            </w:r>
          </w:p>
        </w:tc>
        <w:tc>
          <w:tcPr>
            <w:tcW w:w="3791" w:type="dxa"/>
          </w:tcPr>
          <w:p w14:paraId="1DA12D8E" w14:textId="77777777" w:rsidR="007A07CF" w:rsidRPr="00A85E5C" w:rsidRDefault="00C542DF" w:rsidP="00C57D25">
            <w:pPr>
              <w:spacing w:after="160" w:line="259" w:lineRule="auto"/>
              <w:rPr>
                <w:rFonts w:ascii="Arial" w:hAnsi="Arial"/>
                <w:b/>
                <w:bCs/>
              </w:rPr>
            </w:pPr>
            <w:r w:rsidRPr="00C542DF">
              <w:rPr>
                <w:sz w:val="24"/>
                <w:szCs w:val="24"/>
              </w:rPr>
              <w:t xml:space="preserve">Projekt rozporządzenia Ministra Sprawiedliwości w sprawie wynagrodzenia zasadniczego asystentów sędziów </w:t>
            </w:r>
          </w:p>
        </w:tc>
        <w:tc>
          <w:tcPr>
            <w:tcW w:w="4147" w:type="dxa"/>
          </w:tcPr>
          <w:p w14:paraId="4B5D7149" w14:textId="77777777" w:rsidR="00C57D25" w:rsidRPr="00C57D25" w:rsidRDefault="00C57D25" w:rsidP="00C57D25">
            <w:pPr>
              <w:spacing w:before="120" w:after="0" w:line="240" w:lineRule="auto"/>
              <w:jc w:val="both"/>
              <w:rPr>
                <w:rFonts w:cs="Calibri"/>
                <w:sz w:val="24"/>
                <w:szCs w:val="24"/>
              </w:rPr>
            </w:pPr>
            <w:r w:rsidRPr="00C57D25">
              <w:rPr>
                <w:rFonts w:cs="Calibri"/>
                <w:sz w:val="24"/>
                <w:szCs w:val="24"/>
              </w:rPr>
              <w:t xml:space="preserve">Podstawa prawna: art. </w:t>
            </w:r>
            <w:r>
              <w:t xml:space="preserve"> </w:t>
            </w:r>
            <w:r w:rsidRPr="00C57D25">
              <w:rPr>
                <w:rFonts w:cs="Calibri"/>
                <w:sz w:val="24"/>
                <w:szCs w:val="24"/>
              </w:rPr>
              <w:t>art. 155 § 6 ustawy z dnia 27 lipca 2001 r. - Prawo o ustroju sądów powszechnych (Dz. U. z 2020 r. poz. 2072, z 2021 r. poz. 1080 i 1236 oraz z 2022 r. poz. 655).</w:t>
            </w:r>
          </w:p>
          <w:p w14:paraId="5ACFC90C" w14:textId="77777777" w:rsidR="00C57D25" w:rsidRPr="00C57D25" w:rsidRDefault="00C57D25" w:rsidP="00C57D25">
            <w:pPr>
              <w:spacing w:before="120" w:after="0" w:line="240" w:lineRule="auto"/>
              <w:jc w:val="both"/>
              <w:rPr>
                <w:rFonts w:cs="Calibri"/>
                <w:sz w:val="24"/>
                <w:szCs w:val="24"/>
              </w:rPr>
            </w:pPr>
          </w:p>
          <w:p w14:paraId="7060AECB" w14:textId="77777777" w:rsidR="00C57D25" w:rsidRPr="00C57D25" w:rsidRDefault="00C57D25" w:rsidP="00C57D25">
            <w:pPr>
              <w:spacing w:before="120" w:after="0" w:line="240" w:lineRule="auto"/>
              <w:jc w:val="both"/>
              <w:rPr>
                <w:rFonts w:cs="Calibri"/>
                <w:sz w:val="24"/>
                <w:szCs w:val="24"/>
              </w:rPr>
            </w:pPr>
            <w:r w:rsidRPr="00C57D25">
              <w:rPr>
                <w:rFonts w:cs="Calibri"/>
                <w:sz w:val="24"/>
                <w:szCs w:val="24"/>
              </w:rPr>
              <w:t xml:space="preserve">Projektowane rozporządzenie ma na celu umożliwienie podwyższenia wynagrodzeń zasadniczych asystentów sędziów poprzez dokonanie modyfikacji wysokości przedziałów wynagrodzenia zasadniczego, przy uwzględnieniu wzrostu funduszu wynagrodzenia pracowników jednostek sądownictwa przewidzianego w ustawie budżetowej na rok 2022.  </w:t>
            </w:r>
          </w:p>
          <w:p w14:paraId="481E8EFE" w14:textId="77777777" w:rsidR="00C542DF" w:rsidRPr="00C542DF" w:rsidRDefault="00C57D25" w:rsidP="00C57D25">
            <w:pPr>
              <w:spacing w:after="160" w:line="259" w:lineRule="auto"/>
              <w:jc w:val="both"/>
            </w:pPr>
            <w:r w:rsidRPr="00C57D25">
              <w:rPr>
                <w:rFonts w:cs="Calibri"/>
                <w:sz w:val="24"/>
                <w:szCs w:val="24"/>
              </w:rPr>
              <w:t xml:space="preserve">W związku z czym, dolna granica wynagrodzenia zasadniczego asystentów sędziów będzie wynosiła </w:t>
            </w:r>
            <w:r>
              <w:rPr>
                <w:rFonts w:cs="Calibri"/>
                <w:sz w:val="24"/>
                <w:szCs w:val="24"/>
              </w:rPr>
              <w:t xml:space="preserve">     </w:t>
            </w:r>
            <w:r w:rsidRPr="00C57D25">
              <w:rPr>
                <w:rFonts w:cs="Calibri"/>
                <w:sz w:val="24"/>
                <w:szCs w:val="24"/>
              </w:rPr>
              <w:t>4 000 zł, natomiast górna granica wynagrodzenia asystentów sędziów będzie ukształtowana na poziomie 6</w:t>
            </w:r>
            <w:r>
              <w:rPr>
                <w:rFonts w:cs="Calibri"/>
                <w:sz w:val="24"/>
                <w:szCs w:val="24"/>
              </w:rPr>
              <w:t> 0</w:t>
            </w:r>
            <w:r w:rsidRPr="00C57D25">
              <w:rPr>
                <w:rFonts w:cs="Calibri"/>
                <w:sz w:val="24"/>
                <w:szCs w:val="24"/>
              </w:rPr>
              <w:t>00 zł.</w:t>
            </w:r>
          </w:p>
          <w:p w14:paraId="576079D1" w14:textId="77777777" w:rsidR="007A07CF" w:rsidRPr="007A7B7D" w:rsidRDefault="007A07CF" w:rsidP="00C57D25">
            <w:pPr>
              <w:jc w:val="both"/>
              <w:rPr>
                <w:rFonts w:ascii="Arial" w:hAnsi="Arial" w:cs="Arial"/>
              </w:rPr>
            </w:pPr>
          </w:p>
        </w:tc>
        <w:tc>
          <w:tcPr>
            <w:tcW w:w="2835" w:type="dxa"/>
          </w:tcPr>
          <w:p w14:paraId="2B2E3512" w14:textId="77777777" w:rsidR="007A07CF" w:rsidRPr="00DB38EB" w:rsidRDefault="00C542DF" w:rsidP="00A85E5C">
            <w:pPr>
              <w:spacing w:after="0" w:line="240" w:lineRule="auto"/>
              <w:rPr>
                <w:rFonts w:cs="Calibri"/>
                <w:sz w:val="24"/>
                <w:szCs w:val="24"/>
              </w:rPr>
            </w:pPr>
            <w:r w:rsidRPr="00DB38EB">
              <w:rPr>
                <w:rFonts w:cs="Calibri"/>
                <w:sz w:val="24"/>
                <w:szCs w:val="24"/>
              </w:rPr>
              <w:t>Magdalena Wierzbicka – główny specjalista w Departamencie</w:t>
            </w:r>
            <w:r w:rsidR="00C57D25">
              <w:rPr>
                <w:rFonts w:cs="Calibri"/>
                <w:sz w:val="24"/>
                <w:szCs w:val="24"/>
              </w:rPr>
              <w:t xml:space="preserve"> Legislacyjnym </w:t>
            </w:r>
            <w:r w:rsidRPr="00DB38EB">
              <w:rPr>
                <w:rFonts w:cs="Calibri"/>
                <w:sz w:val="24"/>
                <w:szCs w:val="24"/>
              </w:rPr>
              <w:t xml:space="preserve">Ustroju Sądów </w:t>
            </w:r>
          </w:p>
        </w:tc>
        <w:tc>
          <w:tcPr>
            <w:tcW w:w="3196" w:type="dxa"/>
          </w:tcPr>
          <w:p w14:paraId="26B6CDD4" w14:textId="77777777" w:rsidR="007A07CF" w:rsidRPr="00DB38EB" w:rsidRDefault="00C542DF" w:rsidP="00A85E5C">
            <w:pPr>
              <w:spacing w:after="0" w:line="240" w:lineRule="auto"/>
              <w:rPr>
                <w:rFonts w:cs="Calibri"/>
                <w:sz w:val="24"/>
                <w:szCs w:val="24"/>
              </w:rPr>
            </w:pPr>
            <w:r w:rsidRPr="00DB38EB">
              <w:rPr>
                <w:rFonts w:cs="Calibri"/>
                <w:sz w:val="24"/>
                <w:szCs w:val="24"/>
              </w:rPr>
              <w:t>II kwartał 2022 r.</w:t>
            </w:r>
          </w:p>
        </w:tc>
      </w:tr>
      <w:tr w:rsidR="007A07CF" w:rsidRPr="00420202" w14:paraId="665BEEC5" w14:textId="77777777" w:rsidTr="002816DC">
        <w:tc>
          <w:tcPr>
            <w:tcW w:w="817" w:type="dxa"/>
            <w:tcBorders>
              <w:top w:val="single" w:sz="4" w:space="0" w:color="auto"/>
              <w:left w:val="single" w:sz="4" w:space="0" w:color="auto"/>
              <w:bottom w:val="single" w:sz="4" w:space="0" w:color="auto"/>
              <w:right w:val="single" w:sz="4" w:space="0" w:color="auto"/>
            </w:tcBorders>
          </w:tcPr>
          <w:p w14:paraId="6701E660" w14:textId="77777777" w:rsidR="007A07CF" w:rsidRPr="00A85E5C" w:rsidRDefault="00C542DF" w:rsidP="00A85E5C">
            <w:pPr>
              <w:spacing w:after="0" w:line="240" w:lineRule="auto"/>
              <w:jc w:val="both"/>
              <w:rPr>
                <w:rFonts w:ascii="Arial" w:eastAsia="Times New Roman" w:hAnsi="Arial" w:cs="Arial"/>
              </w:rPr>
            </w:pPr>
            <w:r>
              <w:rPr>
                <w:rFonts w:ascii="Arial" w:eastAsia="Times New Roman" w:hAnsi="Arial" w:cs="Arial"/>
              </w:rPr>
              <w:t>633</w:t>
            </w:r>
          </w:p>
        </w:tc>
        <w:tc>
          <w:tcPr>
            <w:tcW w:w="3791" w:type="dxa"/>
          </w:tcPr>
          <w:p w14:paraId="4EEFE7B6" w14:textId="77777777" w:rsidR="00C00ADE" w:rsidRPr="00C542DF" w:rsidRDefault="00C00ADE" w:rsidP="00C542DF">
            <w:pPr>
              <w:spacing w:after="160" w:line="259" w:lineRule="auto"/>
              <w:rPr>
                <w:sz w:val="24"/>
                <w:szCs w:val="24"/>
              </w:rPr>
            </w:pPr>
            <w:r w:rsidRPr="00C00ADE">
              <w:rPr>
                <w:rFonts w:cs="Calibri"/>
                <w:bCs/>
                <w:sz w:val="24"/>
                <w:szCs w:val="24"/>
              </w:rPr>
              <w:t xml:space="preserve">Projekt rozporządzenia  Ministra Sprawiedliwości w sprawie wysokości stawek wynagrodzenia zasadniczego kierowników </w:t>
            </w:r>
            <w:r w:rsidRPr="00C00ADE">
              <w:rPr>
                <w:rFonts w:cs="Calibri"/>
                <w:bCs/>
                <w:sz w:val="24"/>
                <w:szCs w:val="24"/>
              </w:rPr>
              <w:lastRenderedPageBreak/>
              <w:t>opiniodawczych zespołów sądowych specjalistów i specjalistów wchodzących w skład tych zespołów</w:t>
            </w:r>
          </w:p>
          <w:p w14:paraId="64990E1A" w14:textId="77777777" w:rsidR="007A07CF" w:rsidRPr="00A85E5C" w:rsidRDefault="007A07CF" w:rsidP="00A85E5C">
            <w:pPr>
              <w:pStyle w:val="TYTUAKTUprzedmiotregulacjiustawylubrozporzdzenia"/>
              <w:spacing w:line="240" w:lineRule="auto"/>
              <w:jc w:val="left"/>
              <w:rPr>
                <w:rFonts w:ascii="Arial" w:hAnsi="Arial"/>
                <w:b w:val="0"/>
                <w:bCs w:val="0"/>
              </w:rPr>
            </w:pPr>
          </w:p>
        </w:tc>
        <w:tc>
          <w:tcPr>
            <w:tcW w:w="4147" w:type="dxa"/>
          </w:tcPr>
          <w:p w14:paraId="5EBEE53E" w14:textId="77777777" w:rsidR="00C542DF" w:rsidRPr="00C542DF" w:rsidRDefault="00C542DF" w:rsidP="006E27C0">
            <w:pPr>
              <w:spacing w:after="160" w:line="259" w:lineRule="auto"/>
              <w:jc w:val="both"/>
              <w:rPr>
                <w:sz w:val="24"/>
                <w:szCs w:val="24"/>
              </w:rPr>
            </w:pPr>
            <w:r w:rsidRPr="00C542DF">
              <w:rPr>
                <w:sz w:val="24"/>
                <w:szCs w:val="24"/>
              </w:rPr>
              <w:lastRenderedPageBreak/>
              <w:t>Podstawa prawna –  art. 13 ust. 3 ustawy z dnia 5 sierpnia 2015 r. o opiniodawczych zespołach sądowych specjalistów (Dz. U. z 2018 r. poz. 708).</w:t>
            </w:r>
          </w:p>
          <w:p w14:paraId="5C6D67A5" w14:textId="77777777" w:rsidR="006E27C0" w:rsidRPr="006E27C0" w:rsidRDefault="006E27C0" w:rsidP="006E27C0">
            <w:pPr>
              <w:spacing w:before="120" w:after="0" w:line="240" w:lineRule="auto"/>
              <w:jc w:val="both"/>
              <w:rPr>
                <w:rFonts w:cs="Calibri"/>
                <w:sz w:val="24"/>
                <w:szCs w:val="24"/>
              </w:rPr>
            </w:pPr>
            <w:r w:rsidRPr="006E27C0">
              <w:rPr>
                <w:rFonts w:cs="Calibri"/>
                <w:sz w:val="24"/>
                <w:szCs w:val="24"/>
              </w:rPr>
              <w:lastRenderedPageBreak/>
              <w:t xml:space="preserve">Projektowane rozporządzenie ma na celu umożliwienie podwyższenia wynagrodzeń zasadniczych  kierowników opiniodawczych zespołów sądowych specjalistów oraz  specjalistów wchodzących w skład tych zespołów </w:t>
            </w:r>
            <w:r>
              <w:t xml:space="preserve"> </w:t>
            </w:r>
            <w:r w:rsidRPr="006E27C0">
              <w:rPr>
                <w:rFonts w:cs="Calibri"/>
                <w:sz w:val="24"/>
                <w:szCs w:val="24"/>
              </w:rPr>
              <w:t xml:space="preserve">poprzez dokonanie modyfikacji wysokości przedziałów wynagrodzenia zasadniczego, przy uwzględnieniu wzrostu funduszu wynagrodzenia pracowników jednostek sądownictwa przewidzianego w ustawie budżetowej na rok 2022.  </w:t>
            </w:r>
          </w:p>
          <w:p w14:paraId="6C2E02E6" w14:textId="77777777" w:rsidR="006E27C0" w:rsidRPr="006E27C0" w:rsidRDefault="006E27C0" w:rsidP="006E27C0">
            <w:pPr>
              <w:spacing w:before="120" w:after="0" w:line="240" w:lineRule="auto"/>
              <w:jc w:val="both"/>
              <w:rPr>
                <w:rFonts w:cs="Calibri"/>
                <w:sz w:val="24"/>
                <w:szCs w:val="24"/>
              </w:rPr>
            </w:pPr>
            <w:r w:rsidRPr="006E27C0">
              <w:rPr>
                <w:rFonts w:cs="Calibri"/>
                <w:sz w:val="24"/>
                <w:szCs w:val="24"/>
              </w:rPr>
              <w:t>W związku z czym, projektowane rozporządzenie ustala nowe wysokości stawek wynagrodzenia zasadniczego w następujących przedziałach:</w:t>
            </w:r>
          </w:p>
          <w:p w14:paraId="3C322937" w14:textId="77777777" w:rsidR="006E27C0" w:rsidRPr="006E27C0" w:rsidRDefault="006E27C0" w:rsidP="006E27C0">
            <w:pPr>
              <w:spacing w:before="120" w:after="0" w:line="240" w:lineRule="auto"/>
              <w:jc w:val="both"/>
              <w:rPr>
                <w:rFonts w:cs="Calibri"/>
                <w:sz w:val="24"/>
                <w:szCs w:val="24"/>
              </w:rPr>
            </w:pPr>
            <w:r w:rsidRPr="006E27C0">
              <w:rPr>
                <w:rFonts w:cs="Calibri"/>
                <w:sz w:val="24"/>
                <w:szCs w:val="24"/>
              </w:rPr>
              <w:t>•</w:t>
            </w:r>
            <w:r w:rsidRPr="006E27C0">
              <w:rPr>
                <w:rFonts w:cs="Calibri"/>
                <w:sz w:val="24"/>
                <w:szCs w:val="24"/>
              </w:rPr>
              <w:tab/>
              <w:t>od 5 000 zł do 9 000 zł – dla kierowników opiniodawczych zespołów sądowych specjalistów,</w:t>
            </w:r>
          </w:p>
          <w:p w14:paraId="6B63FFF7" w14:textId="77777777" w:rsidR="006E27C0" w:rsidRPr="006E27C0" w:rsidRDefault="006E27C0" w:rsidP="006E27C0">
            <w:pPr>
              <w:spacing w:before="120" w:after="0" w:line="240" w:lineRule="auto"/>
              <w:jc w:val="both"/>
              <w:rPr>
                <w:rFonts w:cs="Calibri"/>
                <w:sz w:val="24"/>
                <w:szCs w:val="24"/>
              </w:rPr>
            </w:pPr>
            <w:r w:rsidRPr="006E27C0">
              <w:rPr>
                <w:rFonts w:cs="Calibri"/>
                <w:sz w:val="24"/>
                <w:szCs w:val="24"/>
              </w:rPr>
              <w:t>•</w:t>
            </w:r>
            <w:r w:rsidRPr="006E27C0">
              <w:rPr>
                <w:rFonts w:cs="Calibri"/>
                <w:sz w:val="24"/>
                <w:szCs w:val="24"/>
              </w:rPr>
              <w:tab/>
              <w:t>od 3 010 zł do 7 500 zł – dla specjalistów wchodzących w skład tych zespołów.</w:t>
            </w:r>
          </w:p>
          <w:p w14:paraId="765F9087" w14:textId="77777777" w:rsidR="007A07CF" w:rsidRPr="007A7B7D" w:rsidRDefault="007A07CF" w:rsidP="006E27C0">
            <w:pPr>
              <w:spacing w:after="160" w:line="259" w:lineRule="auto"/>
              <w:rPr>
                <w:rFonts w:ascii="Arial" w:hAnsi="Arial" w:cs="Arial"/>
              </w:rPr>
            </w:pPr>
          </w:p>
        </w:tc>
        <w:tc>
          <w:tcPr>
            <w:tcW w:w="2835" w:type="dxa"/>
          </w:tcPr>
          <w:p w14:paraId="4B38772A" w14:textId="77777777" w:rsidR="007A07CF" w:rsidRDefault="00C542DF" w:rsidP="00A85E5C">
            <w:pPr>
              <w:spacing w:after="0" w:line="240" w:lineRule="auto"/>
              <w:rPr>
                <w:rFonts w:ascii="Arial" w:hAnsi="Arial" w:cs="Arial"/>
              </w:rPr>
            </w:pPr>
            <w:r w:rsidRPr="00C542DF">
              <w:rPr>
                <w:rFonts w:cs="Calibri"/>
                <w:sz w:val="24"/>
                <w:szCs w:val="24"/>
              </w:rPr>
              <w:lastRenderedPageBreak/>
              <w:t xml:space="preserve">Magdalena Wierzbicka – główny specjalista w Departamencie </w:t>
            </w:r>
            <w:r w:rsidR="00EB659A">
              <w:rPr>
                <w:rFonts w:cs="Calibri"/>
                <w:sz w:val="24"/>
                <w:szCs w:val="24"/>
              </w:rPr>
              <w:t xml:space="preserve">Legislacyjnym </w:t>
            </w:r>
            <w:r w:rsidRPr="00C542DF">
              <w:rPr>
                <w:rFonts w:cs="Calibri"/>
                <w:sz w:val="24"/>
                <w:szCs w:val="24"/>
              </w:rPr>
              <w:t>Ustroju Sądó</w:t>
            </w:r>
            <w:r w:rsidR="00EB659A">
              <w:rPr>
                <w:rFonts w:cs="Calibri"/>
                <w:sz w:val="24"/>
                <w:szCs w:val="24"/>
              </w:rPr>
              <w:t>w</w:t>
            </w:r>
          </w:p>
        </w:tc>
        <w:tc>
          <w:tcPr>
            <w:tcW w:w="3196" w:type="dxa"/>
          </w:tcPr>
          <w:p w14:paraId="5040644B" w14:textId="77777777" w:rsidR="007A07CF" w:rsidRDefault="00C542DF" w:rsidP="00A85E5C">
            <w:pPr>
              <w:spacing w:after="0" w:line="240" w:lineRule="auto"/>
              <w:rPr>
                <w:rFonts w:ascii="Arial" w:hAnsi="Arial" w:cs="Arial"/>
              </w:rPr>
            </w:pPr>
            <w:r>
              <w:rPr>
                <w:rFonts w:ascii="Arial" w:hAnsi="Arial" w:cs="Arial"/>
              </w:rPr>
              <w:t>III kwartał 2022 r</w:t>
            </w:r>
            <w:r w:rsidR="00EB659A">
              <w:rPr>
                <w:rFonts w:ascii="Arial" w:hAnsi="Arial" w:cs="Arial"/>
              </w:rPr>
              <w:t>.</w:t>
            </w:r>
          </w:p>
          <w:p w14:paraId="51546983" w14:textId="77777777" w:rsidR="00EB659A" w:rsidRDefault="00EB659A" w:rsidP="00A85E5C">
            <w:pPr>
              <w:spacing w:after="0" w:line="240" w:lineRule="auto"/>
              <w:rPr>
                <w:rFonts w:ascii="Arial" w:hAnsi="Arial" w:cs="Arial"/>
              </w:rPr>
            </w:pPr>
          </w:p>
          <w:p w14:paraId="2E609F62" w14:textId="77777777" w:rsidR="00EB659A" w:rsidRDefault="00EB659A" w:rsidP="00A85E5C">
            <w:pPr>
              <w:spacing w:after="0" w:line="240" w:lineRule="auto"/>
              <w:rPr>
                <w:rFonts w:ascii="Arial" w:hAnsi="Arial" w:cs="Arial"/>
              </w:rPr>
            </w:pPr>
          </w:p>
          <w:p w14:paraId="4BCF2F71" w14:textId="77777777" w:rsidR="00EB659A" w:rsidRPr="00EB659A" w:rsidRDefault="00EB659A" w:rsidP="00A85E5C">
            <w:pPr>
              <w:spacing w:after="0" w:line="240" w:lineRule="auto"/>
              <w:rPr>
                <w:rFonts w:ascii="Arial" w:hAnsi="Arial" w:cs="Arial"/>
                <w:sz w:val="24"/>
                <w:szCs w:val="24"/>
              </w:rPr>
            </w:pPr>
          </w:p>
        </w:tc>
      </w:tr>
      <w:tr w:rsidR="007A07CF" w:rsidRPr="00CF6045" w14:paraId="20126B3E" w14:textId="77777777" w:rsidTr="002816DC">
        <w:tc>
          <w:tcPr>
            <w:tcW w:w="817" w:type="dxa"/>
            <w:tcBorders>
              <w:top w:val="single" w:sz="4" w:space="0" w:color="auto"/>
              <w:left w:val="single" w:sz="4" w:space="0" w:color="auto"/>
              <w:bottom w:val="single" w:sz="4" w:space="0" w:color="auto"/>
              <w:right w:val="single" w:sz="4" w:space="0" w:color="auto"/>
            </w:tcBorders>
          </w:tcPr>
          <w:p w14:paraId="6FE3EAE8" w14:textId="77777777" w:rsidR="007A07CF" w:rsidRPr="004676C1" w:rsidRDefault="00C64F4B" w:rsidP="00A85E5C">
            <w:pPr>
              <w:spacing w:after="0" w:line="240" w:lineRule="auto"/>
              <w:jc w:val="both"/>
              <w:rPr>
                <w:rFonts w:ascii="Arial" w:eastAsia="Times New Roman" w:hAnsi="Arial" w:cs="Arial"/>
              </w:rPr>
            </w:pPr>
            <w:r w:rsidRPr="004676C1">
              <w:rPr>
                <w:rFonts w:ascii="Arial" w:eastAsia="Times New Roman" w:hAnsi="Arial" w:cs="Arial"/>
              </w:rPr>
              <w:t>634</w:t>
            </w:r>
          </w:p>
        </w:tc>
        <w:tc>
          <w:tcPr>
            <w:tcW w:w="3791" w:type="dxa"/>
          </w:tcPr>
          <w:p w14:paraId="15B7C357" w14:textId="77777777" w:rsidR="00C64F4B" w:rsidRPr="00CF6045" w:rsidRDefault="00C64F4B" w:rsidP="00C64F4B">
            <w:pPr>
              <w:autoSpaceDE w:val="0"/>
              <w:autoSpaceDN w:val="0"/>
              <w:adjustRightInd w:val="0"/>
              <w:spacing w:after="0" w:line="240" w:lineRule="auto"/>
              <w:rPr>
                <w:rFonts w:cs="Calibri"/>
                <w:sz w:val="24"/>
                <w:szCs w:val="24"/>
                <w:lang w:eastAsia="pl-PL"/>
              </w:rPr>
            </w:pPr>
            <w:r w:rsidRPr="00CF6045">
              <w:rPr>
                <w:rFonts w:cs="Calibri"/>
                <w:sz w:val="24"/>
                <w:szCs w:val="24"/>
                <w:lang w:eastAsia="pl-PL"/>
              </w:rPr>
              <w:t>Projektu rozporządzenia Ministra</w:t>
            </w:r>
          </w:p>
          <w:p w14:paraId="45CD9A3A" w14:textId="77777777" w:rsidR="007A07CF" w:rsidRPr="00CF6045" w:rsidRDefault="00C64F4B" w:rsidP="00C64F4B">
            <w:pPr>
              <w:autoSpaceDE w:val="0"/>
              <w:autoSpaceDN w:val="0"/>
              <w:adjustRightInd w:val="0"/>
              <w:spacing w:after="0" w:line="240" w:lineRule="auto"/>
              <w:rPr>
                <w:rFonts w:cs="Calibri"/>
                <w:sz w:val="24"/>
                <w:szCs w:val="24"/>
                <w:lang w:eastAsia="pl-PL"/>
              </w:rPr>
            </w:pPr>
            <w:r w:rsidRPr="00CF6045">
              <w:rPr>
                <w:rFonts w:cs="Calibri"/>
                <w:sz w:val="24"/>
                <w:szCs w:val="24"/>
                <w:lang w:eastAsia="pl-PL"/>
              </w:rPr>
              <w:t xml:space="preserve">Sprawiedliwości zmieniającego rozporządzenie w sprawie ustroju i organizacji Centralnej Informacji Krajowego Rejestru Sądowego oraz trybu i sposobu udzielania informacji z Rejestru, wydawania dokumentów oraz kopii dokumentów z katalogu, udostępniania dokumentów z repozytorium dokumentów finansowych, a także struktury </w:t>
            </w:r>
            <w:r w:rsidRPr="00CF6045">
              <w:rPr>
                <w:rFonts w:cs="Calibri"/>
                <w:sz w:val="24"/>
                <w:szCs w:val="24"/>
                <w:lang w:eastAsia="pl-PL"/>
              </w:rPr>
              <w:lastRenderedPageBreak/>
              <w:t>udostępnianych informacji o podmiotach wpisanych do Rejestru</w:t>
            </w:r>
          </w:p>
        </w:tc>
        <w:tc>
          <w:tcPr>
            <w:tcW w:w="4147" w:type="dxa"/>
          </w:tcPr>
          <w:p w14:paraId="7BA270B1" w14:textId="77777777" w:rsidR="007A07CF" w:rsidRPr="00CF6045" w:rsidRDefault="00C64F4B" w:rsidP="00C55B92">
            <w:pPr>
              <w:autoSpaceDE w:val="0"/>
              <w:autoSpaceDN w:val="0"/>
              <w:adjustRightInd w:val="0"/>
              <w:spacing w:after="0" w:line="240" w:lineRule="auto"/>
              <w:rPr>
                <w:rFonts w:cs="Calibri"/>
                <w:sz w:val="24"/>
                <w:szCs w:val="24"/>
                <w:lang w:eastAsia="pl-PL"/>
              </w:rPr>
            </w:pPr>
            <w:r w:rsidRPr="00CF6045">
              <w:rPr>
                <w:rFonts w:cs="Calibri"/>
                <w:sz w:val="24"/>
                <w:szCs w:val="24"/>
                <w:lang w:eastAsia="pl-PL"/>
              </w:rPr>
              <w:lastRenderedPageBreak/>
              <w:t xml:space="preserve">Podstawa prawna – art. 6 pkt 1 ustawy z dnia 20 sierpnia 1997 r. o Krajowym Rejestrze Sądowym (Dz. U. z 2021r. poz.112 z </w:t>
            </w:r>
            <w:proofErr w:type="spellStart"/>
            <w:r w:rsidRPr="00CF6045">
              <w:rPr>
                <w:rFonts w:cs="Calibri"/>
                <w:sz w:val="24"/>
                <w:szCs w:val="24"/>
                <w:lang w:eastAsia="pl-PL"/>
              </w:rPr>
              <w:t>późn</w:t>
            </w:r>
            <w:proofErr w:type="spellEnd"/>
            <w:r w:rsidRPr="00CF6045">
              <w:rPr>
                <w:rFonts w:cs="Calibri"/>
                <w:sz w:val="24"/>
                <w:szCs w:val="24"/>
                <w:lang w:eastAsia="pl-PL"/>
              </w:rPr>
              <w:t>. zm.).</w:t>
            </w:r>
          </w:p>
          <w:p w14:paraId="21CA3D66" w14:textId="77777777" w:rsidR="00C55B92" w:rsidRPr="00CF6045" w:rsidRDefault="00C55B92" w:rsidP="00C55B92">
            <w:pPr>
              <w:autoSpaceDE w:val="0"/>
              <w:autoSpaceDN w:val="0"/>
              <w:adjustRightInd w:val="0"/>
              <w:spacing w:after="0" w:line="240" w:lineRule="auto"/>
              <w:rPr>
                <w:rFonts w:cs="Calibri"/>
                <w:sz w:val="24"/>
                <w:szCs w:val="24"/>
                <w:lang w:eastAsia="pl-PL"/>
              </w:rPr>
            </w:pPr>
          </w:p>
          <w:p w14:paraId="66A238B6" w14:textId="77777777" w:rsidR="00C55B92" w:rsidRPr="00CF6045" w:rsidRDefault="00C55B92" w:rsidP="00C55B92">
            <w:pPr>
              <w:autoSpaceDE w:val="0"/>
              <w:autoSpaceDN w:val="0"/>
              <w:adjustRightInd w:val="0"/>
              <w:spacing w:after="0" w:line="240" w:lineRule="auto"/>
              <w:rPr>
                <w:rFonts w:cs="Calibri"/>
                <w:sz w:val="24"/>
                <w:szCs w:val="24"/>
                <w:lang w:eastAsia="pl-PL"/>
              </w:rPr>
            </w:pPr>
            <w:r w:rsidRPr="00C55B92">
              <w:rPr>
                <w:rFonts w:cs="Calibri"/>
                <w:sz w:val="24"/>
                <w:szCs w:val="24"/>
                <w:lang w:eastAsia="pl-PL"/>
              </w:rPr>
              <w:t>Projektowane zmiany wynikają z konieczności dostosowania obecnych regulacji do</w:t>
            </w:r>
            <w:r>
              <w:rPr>
                <w:rFonts w:cs="Calibri"/>
                <w:sz w:val="24"/>
                <w:szCs w:val="24"/>
                <w:lang w:eastAsia="pl-PL"/>
              </w:rPr>
              <w:t xml:space="preserve"> </w:t>
            </w:r>
            <w:r w:rsidRPr="00C55B92">
              <w:rPr>
                <w:rFonts w:cs="Calibri"/>
                <w:sz w:val="24"/>
                <w:szCs w:val="24"/>
                <w:lang w:eastAsia="pl-PL"/>
              </w:rPr>
              <w:t>funkcjonalności systemu teleinformatycznego obsługującego Centralną Informację</w:t>
            </w:r>
            <w:r>
              <w:rPr>
                <w:rFonts w:cs="Calibri"/>
                <w:sz w:val="24"/>
                <w:szCs w:val="24"/>
                <w:lang w:eastAsia="pl-PL"/>
              </w:rPr>
              <w:t xml:space="preserve"> </w:t>
            </w:r>
            <w:r w:rsidRPr="00C55B92">
              <w:rPr>
                <w:rFonts w:cs="Calibri"/>
                <w:sz w:val="24"/>
                <w:szCs w:val="24"/>
                <w:lang w:eastAsia="pl-PL"/>
              </w:rPr>
              <w:t xml:space="preserve">Krajowego Rejestru Sądowego, które pozwalają na </w:t>
            </w:r>
            <w:r w:rsidRPr="00C55B92">
              <w:rPr>
                <w:rFonts w:cs="Calibri"/>
                <w:sz w:val="24"/>
                <w:szCs w:val="24"/>
                <w:lang w:eastAsia="pl-PL"/>
              </w:rPr>
              <w:lastRenderedPageBreak/>
              <w:t>zautomatyzowanie czynności związanych</w:t>
            </w:r>
            <w:r>
              <w:rPr>
                <w:rFonts w:cs="Calibri"/>
                <w:sz w:val="24"/>
                <w:szCs w:val="24"/>
                <w:lang w:eastAsia="pl-PL"/>
              </w:rPr>
              <w:t xml:space="preserve"> </w:t>
            </w:r>
            <w:r w:rsidRPr="00C55B92">
              <w:rPr>
                <w:rFonts w:cs="Calibri"/>
                <w:sz w:val="24"/>
                <w:szCs w:val="24"/>
                <w:lang w:eastAsia="pl-PL"/>
              </w:rPr>
              <w:t>z udzielaniem informacji.</w:t>
            </w:r>
          </w:p>
        </w:tc>
        <w:tc>
          <w:tcPr>
            <w:tcW w:w="2835" w:type="dxa"/>
          </w:tcPr>
          <w:p w14:paraId="786682F8" w14:textId="77777777" w:rsidR="007A07CF" w:rsidRPr="00CF6045" w:rsidRDefault="00C55B92" w:rsidP="00A85E5C">
            <w:pPr>
              <w:spacing w:after="0" w:line="240" w:lineRule="auto"/>
              <w:rPr>
                <w:rFonts w:cs="Calibri"/>
                <w:sz w:val="24"/>
                <w:szCs w:val="24"/>
              </w:rPr>
            </w:pPr>
            <w:r w:rsidRPr="00CF6045">
              <w:rPr>
                <w:rFonts w:cs="Calibri"/>
                <w:sz w:val="24"/>
                <w:szCs w:val="24"/>
              </w:rPr>
              <w:lastRenderedPageBreak/>
              <w:t>Agnieszka Olkowicz - Główny Specjalista w Departamencie Legislacyjnym Prawa Cywilnego</w:t>
            </w:r>
            <w:r w:rsidR="004676C1" w:rsidRPr="00CF6045">
              <w:rPr>
                <w:rFonts w:cs="Calibri"/>
                <w:sz w:val="24"/>
                <w:szCs w:val="24"/>
              </w:rPr>
              <w:t>,</w:t>
            </w:r>
            <w:r w:rsidRPr="00CF6045">
              <w:rPr>
                <w:rFonts w:cs="Calibri"/>
                <w:sz w:val="24"/>
                <w:szCs w:val="24"/>
              </w:rPr>
              <w:t xml:space="preserve"> Wydziale Prawa Rejestrów</w:t>
            </w:r>
          </w:p>
        </w:tc>
        <w:tc>
          <w:tcPr>
            <w:tcW w:w="3196" w:type="dxa"/>
          </w:tcPr>
          <w:p w14:paraId="0FBB50AB" w14:textId="77777777" w:rsidR="007A07CF" w:rsidRPr="004676C1" w:rsidRDefault="00472567" w:rsidP="00A85E5C">
            <w:pPr>
              <w:spacing w:after="0" w:line="240" w:lineRule="auto"/>
              <w:rPr>
                <w:rFonts w:ascii="Arial" w:hAnsi="Arial" w:cs="Arial"/>
              </w:rPr>
            </w:pPr>
            <w:r>
              <w:rPr>
                <w:rFonts w:ascii="Arial" w:hAnsi="Arial" w:cs="Arial"/>
              </w:rPr>
              <w:t>III kwartał 2022 r.</w:t>
            </w:r>
          </w:p>
        </w:tc>
      </w:tr>
      <w:tr w:rsidR="007A07CF" w:rsidRPr="00420202" w14:paraId="6AB65A82" w14:textId="77777777" w:rsidTr="002816DC">
        <w:tc>
          <w:tcPr>
            <w:tcW w:w="817" w:type="dxa"/>
            <w:tcBorders>
              <w:top w:val="single" w:sz="4" w:space="0" w:color="auto"/>
              <w:left w:val="single" w:sz="4" w:space="0" w:color="auto"/>
              <w:bottom w:val="single" w:sz="4" w:space="0" w:color="auto"/>
              <w:right w:val="single" w:sz="4" w:space="0" w:color="auto"/>
            </w:tcBorders>
          </w:tcPr>
          <w:p w14:paraId="7DA8E90F" w14:textId="77777777" w:rsidR="007A07CF" w:rsidRPr="00A85E5C" w:rsidRDefault="002275E2" w:rsidP="00A85E5C">
            <w:pPr>
              <w:spacing w:after="0" w:line="240" w:lineRule="auto"/>
              <w:jc w:val="both"/>
              <w:rPr>
                <w:rFonts w:ascii="Arial" w:eastAsia="Times New Roman" w:hAnsi="Arial" w:cs="Arial"/>
              </w:rPr>
            </w:pPr>
            <w:r>
              <w:rPr>
                <w:rFonts w:ascii="Arial" w:eastAsia="Times New Roman" w:hAnsi="Arial" w:cs="Arial"/>
              </w:rPr>
              <w:t>635</w:t>
            </w:r>
          </w:p>
        </w:tc>
        <w:tc>
          <w:tcPr>
            <w:tcW w:w="3791" w:type="dxa"/>
          </w:tcPr>
          <w:p w14:paraId="5401E5D9" w14:textId="77777777" w:rsidR="007A07CF" w:rsidRPr="00A85E5C" w:rsidRDefault="002275E2" w:rsidP="00A85E5C">
            <w:pPr>
              <w:pStyle w:val="TYTUAKTUprzedmiotregulacjiustawylubrozporzdzenia"/>
              <w:spacing w:line="240" w:lineRule="auto"/>
              <w:jc w:val="left"/>
              <w:rPr>
                <w:rFonts w:ascii="Arial" w:hAnsi="Arial"/>
                <w:b w:val="0"/>
                <w:bCs w:val="0"/>
              </w:rPr>
            </w:pPr>
            <w:r w:rsidRPr="002275E2">
              <w:rPr>
                <w:rFonts w:ascii="Arial" w:hAnsi="Arial"/>
                <w:b w:val="0"/>
                <w:bCs w:val="0"/>
              </w:rPr>
              <w:t>Projekt rozporządzenia Ministra Sprawiedliwości w sprawie wynagrodzenia zasadniczego asystentów i starszych asystentów prokuratorów</w:t>
            </w:r>
          </w:p>
        </w:tc>
        <w:tc>
          <w:tcPr>
            <w:tcW w:w="4147" w:type="dxa"/>
          </w:tcPr>
          <w:p w14:paraId="67DBAA58" w14:textId="77777777" w:rsidR="002275E2" w:rsidRPr="002275E2" w:rsidRDefault="002275E2" w:rsidP="002275E2">
            <w:pPr>
              <w:rPr>
                <w:rFonts w:ascii="Arial" w:hAnsi="Arial" w:cs="Arial"/>
              </w:rPr>
            </w:pPr>
            <w:r>
              <w:rPr>
                <w:rFonts w:ascii="Arial" w:hAnsi="Arial" w:cs="Arial"/>
              </w:rPr>
              <w:t>P</w:t>
            </w:r>
            <w:r w:rsidRPr="002275E2">
              <w:rPr>
                <w:rFonts w:ascii="Arial" w:hAnsi="Arial" w:cs="Arial"/>
              </w:rPr>
              <w:t>odsta</w:t>
            </w:r>
            <w:r>
              <w:rPr>
                <w:rFonts w:ascii="Arial" w:hAnsi="Arial" w:cs="Arial"/>
              </w:rPr>
              <w:t>wa prawna -</w:t>
            </w:r>
            <w:r w:rsidRPr="002275E2">
              <w:rPr>
                <w:rFonts w:ascii="Arial" w:hAnsi="Arial" w:cs="Arial"/>
              </w:rPr>
              <w:t xml:space="preserve"> art. 178 § 2 ustawy z dnia 28 stycznia 2016 r. – Prawo o prokuraturze (Dz. U. z 2021 r. poz. 66, 1236 i 2052)</w:t>
            </w:r>
          </w:p>
          <w:p w14:paraId="7122DD1D" w14:textId="77777777" w:rsidR="002275E2" w:rsidRPr="002275E2" w:rsidRDefault="002275E2" w:rsidP="002275E2">
            <w:pPr>
              <w:rPr>
                <w:rFonts w:ascii="Arial" w:hAnsi="Arial" w:cs="Arial"/>
              </w:rPr>
            </w:pPr>
            <w:r w:rsidRPr="002275E2">
              <w:rPr>
                <w:rFonts w:ascii="Arial" w:hAnsi="Arial" w:cs="Arial"/>
              </w:rPr>
              <w:t>Projekt przewiduje podniesienie górnej granicy wynagrodzenia zasadniczego asystentów i starszych asystentów prokuratorów do kwoty 6 000 zł (aktualnie 5 500).</w:t>
            </w:r>
          </w:p>
          <w:p w14:paraId="618997FF" w14:textId="77777777" w:rsidR="007A07CF" w:rsidRPr="007A7B7D" w:rsidRDefault="002275E2" w:rsidP="002275E2">
            <w:pPr>
              <w:rPr>
                <w:rFonts w:ascii="Arial" w:hAnsi="Arial" w:cs="Arial"/>
              </w:rPr>
            </w:pPr>
            <w:r w:rsidRPr="002275E2">
              <w:rPr>
                <w:rFonts w:ascii="Arial" w:hAnsi="Arial" w:cs="Arial"/>
              </w:rPr>
              <w:t>Zasadność powyższego wynika z zaplanowanego w ustawie budżetowej z dnia 17 grudnia 2021 r. na rok 2022 (Dz. U. z 2022 r. poz. 270), w ramach części 88 – Powszechne jednostki organizacyjne prokuratury, wzrostu wynagrodzeń pracowników prokuratury o 4,37%.</w:t>
            </w:r>
          </w:p>
        </w:tc>
        <w:tc>
          <w:tcPr>
            <w:tcW w:w="2835" w:type="dxa"/>
          </w:tcPr>
          <w:p w14:paraId="7698F237" w14:textId="77777777" w:rsidR="007A07CF" w:rsidRDefault="007A07CF" w:rsidP="00A85E5C">
            <w:pPr>
              <w:spacing w:after="0" w:line="240" w:lineRule="auto"/>
              <w:rPr>
                <w:rFonts w:ascii="Arial" w:hAnsi="Arial" w:cs="Arial"/>
              </w:rPr>
            </w:pPr>
          </w:p>
          <w:p w14:paraId="64912D5A" w14:textId="77777777" w:rsidR="002275E2" w:rsidRDefault="002275E2" w:rsidP="002275E2">
            <w:pPr>
              <w:rPr>
                <w:rFonts w:ascii="Arial" w:hAnsi="Arial" w:cs="Arial"/>
              </w:rPr>
            </w:pPr>
            <w:r>
              <w:rPr>
                <w:rFonts w:ascii="Arial" w:hAnsi="Arial" w:cs="Arial"/>
              </w:rPr>
              <w:t xml:space="preserve">Adam </w:t>
            </w:r>
            <w:proofErr w:type="spellStart"/>
            <w:r>
              <w:rPr>
                <w:rFonts w:ascii="Arial" w:hAnsi="Arial" w:cs="Arial"/>
              </w:rPr>
              <w:t>Sidor</w:t>
            </w:r>
            <w:proofErr w:type="spellEnd"/>
          </w:p>
          <w:p w14:paraId="3085BBD3" w14:textId="77777777" w:rsidR="002275E2" w:rsidRPr="002275E2" w:rsidRDefault="002275E2" w:rsidP="002275E2">
            <w:pPr>
              <w:rPr>
                <w:rFonts w:ascii="Arial" w:hAnsi="Arial" w:cs="Arial"/>
              </w:rPr>
            </w:pPr>
            <w:r>
              <w:rPr>
                <w:rFonts w:ascii="Arial" w:hAnsi="Arial" w:cs="Arial"/>
              </w:rPr>
              <w:t>Wydział Prawa Zawodów Prawniczych Departamentu Legislacyjnego Prawa Karnego</w:t>
            </w:r>
          </w:p>
        </w:tc>
        <w:tc>
          <w:tcPr>
            <w:tcW w:w="3196" w:type="dxa"/>
          </w:tcPr>
          <w:p w14:paraId="1583573C" w14:textId="77777777" w:rsidR="007A07CF" w:rsidRPr="00136563" w:rsidRDefault="002275E2" w:rsidP="00A85E5C">
            <w:pPr>
              <w:spacing w:after="0" w:line="240" w:lineRule="auto"/>
              <w:rPr>
                <w:rFonts w:ascii="Arial" w:hAnsi="Arial" w:cs="Arial"/>
              </w:rPr>
            </w:pPr>
            <w:r>
              <w:rPr>
                <w:rFonts w:ascii="Arial" w:hAnsi="Arial" w:cs="Arial"/>
              </w:rPr>
              <w:t>II kwartał 2022 r.</w:t>
            </w:r>
          </w:p>
        </w:tc>
      </w:tr>
      <w:tr w:rsidR="007A07CF" w:rsidRPr="00420202" w14:paraId="3D533D6C" w14:textId="77777777" w:rsidTr="002816DC">
        <w:tc>
          <w:tcPr>
            <w:tcW w:w="817" w:type="dxa"/>
            <w:tcBorders>
              <w:top w:val="single" w:sz="4" w:space="0" w:color="auto"/>
              <w:left w:val="single" w:sz="4" w:space="0" w:color="auto"/>
              <w:bottom w:val="single" w:sz="4" w:space="0" w:color="auto"/>
              <w:right w:val="single" w:sz="4" w:space="0" w:color="auto"/>
            </w:tcBorders>
          </w:tcPr>
          <w:p w14:paraId="70BB1287" w14:textId="77777777" w:rsidR="007A07CF" w:rsidRPr="00A85E5C" w:rsidRDefault="0004678E" w:rsidP="00A85E5C">
            <w:pPr>
              <w:spacing w:after="0" w:line="240" w:lineRule="auto"/>
              <w:jc w:val="both"/>
              <w:rPr>
                <w:rFonts w:ascii="Arial" w:eastAsia="Times New Roman" w:hAnsi="Arial" w:cs="Arial"/>
              </w:rPr>
            </w:pPr>
            <w:r>
              <w:rPr>
                <w:rFonts w:ascii="Arial" w:eastAsia="Times New Roman" w:hAnsi="Arial" w:cs="Arial"/>
              </w:rPr>
              <w:t>636</w:t>
            </w:r>
          </w:p>
        </w:tc>
        <w:tc>
          <w:tcPr>
            <w:tcW w:w="3791" w:type="dxa"/>
          </w:tcPr>
          <w:p w14:paraId="53C2B50F" w14:textId="77777777" w:rsidR="007A07CF" w:rsidRPr="0004678E" w:rsidRDefault="0004678E" w:rsidP="00A85E5C">
            <w:pPr>
              <w:pStyle w:val="TYTUAKTUprzedmiotregulacjiustawylubrozporzdzenia"/>
              <w:spacing w:line="240" w:lineRule="auto"/>
              <w:jc w:val="left"/>
              <w:rPr>
                <w:rFonts w:ascii="Arial" w:hAnsi="Arial"/>
                <w:b w:val="0"/>
                <w:bCs w:val="0"/>
              </w:rPr>
            </w:pPr>
            <w:r w:rsidRPr="0004678E">
              <w:rPr>
                <w:rFonts w:ascii="Arial" w:hAnsi="Arial"/>
                <w:b w:val="0"/>
                <w:bCs w:val="0"/>
              </w:rPr>
              <w:t xml:space="preserve">Projekt rozporządzenia Ministra Sprawiedliwości zmieniającego </w:t>
            </w:r>
            <w:r w:rsidRPr="0004678E">
              <w:rPr>
                <w:rFonts w:ascii="Arial" w:hAnsi="Arial"/>
                <w:b w:val="0"/>
                <w:bCs w:val="0"/>
                <w:i/>
                <w:iCs/>
              </w:rPr>
              <w:t>rozporządzenie</w:t>
            </w:r>
            <w:r w:rsidRPr="0004678E">
              <w:rPr>
                <w:rFonts w:ascii="Arial" w:hAnsi="Arial"/>
                <w:b w:val="0"/>
                <w:bCs w:val="0"/>
              </w:rPr>
              <w:t xml:space="preserve"> </w:t>
            </w:r>
            <w:r w:rsidRPr="0004678E">
              <w:rPr>
                <w:rFonts w:ascii="Arial" w:hAnsi="Arial"/>
                <w:b w:val="0"/>
                <w:bCs w:val="0"/>
                <w:i/>
                <w:iCs/>
              </w:rPr>
              <w:t>w sprawie ustalenia siedzib i obszarów właściwości sądów apelacyjnych, sądów okręgowych i sądów rejonowych oraz zakresu rozpoznawanych przez nie spraw</w:t>
            </w:r>
          </w:p>
        </w:tc>
        <w:tc>
          <w:tcPr>
            <w:tcW w:w="4147" w:type="dxa"/>
          </w:tcPr>
          <w:p w14:paraId="6FA8EF91" w14:textId="77777777" w:rsidR="0004678E" w:rsidRDefault="0004678E" w:rsidP="0004678E">
            <w:pPr>
              <w:spacing w:before="120" w:after="0" w:line="240" w:lineRule="auto"/>
              <w:jc w:val="both"/>
              <w:rPr>
                <w:rFonts w:ascii="Arial" w:hAnsi="Arial" w:cs="Arial"/>
              </w:rPr>
            </w:pPr>
            <w:r w:rsidRPr="00420202">
              <w:rPr>
                <w:rFonts w:ascii="Arial" w:hAnsi="Arial" w:cs="Arial"/>
              </w:rPr>
              <w:t>Podstawa prawna - art. 20 pkt 1 ustawy z dnia 27 lipca 2001 r.</w:t>
            </w:r>
            <w:r w:rsidRPr="00420202">
              <w:rPr>
                <w:rFonts w:ascii="Arial" w:hAnsi="Arial" w:cs="Arial"/>
                <w:i/>
                <w:iCs/>
              </w:rPr>
              <w:t xml:space="preserve"> – Prawo o ustroju sądów powszechnych</w:t>
            </w:r>
            <w:r w:rsidRPr="00420202">
              <w:rPr>
                <w:rFonts w:ascii="Arial" w:hAnsi="Arial" w:cs="Arial"/>
              </w:rPr>
              <w:t xml:space="preserve"> (Dz. U. z 2020 r. poz. 2072</w:t>
            </w:r>
            <w:r>
              <w:rPr>
                <w:rFonts w:ascii="Arial" w:hAnsi="Arial" w:cs="Arial"/>
              </w:rPr>
              <w:t xml:space="preserve">, </w:t>
            </w:r>
            <w:r w:rsidRPr="00420202">
              <w:rPr>
                <w:rFonts w:ascii="Arial" w:hAnsi="Arial" w:cs="Arial"/>
              </w:rPr>
              <w:t>z 2021 r. poz. 1080 i 1236</w:t>
            </w:r>
            <w:r>
              <w:rPr>
                <w:rFonts w:ascii="Arial" w:hAnsi="Arial" w:cs="Arial"/>
              </w:rPr>
              <w:t xml:space="preserve"> oraz z 2022 r. poz. 655</w:t>
            </w:r>
            <w:r w:rsidRPr="00420202">
              <w:rPr>
                <w:rFonts w:ascii="Arial" w:hAnsi="Arial" w:cs="Arial"/>
              </w:rPr>
              <w:t>).</w:t>
            </w:r>
          </w:p>
          <w:p w14:paraId="3EFB75D4" w14:textId="77777777" w:rsidR="0004678E" w:rsidRPr="004902A8" w:rsidRDefault="0004678E" w:rsidP="0004678E">
            <w:pPr>
              <w:spacing w:before="120" w:after="0" w:line="240" w:lineRule="auto"/>
              <w:jc w:val="both"/>
              <w:rPr>
                <w:rFonts w:ascii="Arial" w:hAnsi="Arial" w:cs="Arial"/>
              </w:rPr>
            </w:pPr>
            <w:r w:rsidRPr="004902A8">
              <w:rPr>
                <w:rFonts w:ascii="Arial" w:hAnsi="Arial" w:cs="Arial"/>
              </w:rPr>
              <w:t xml:space="preserve">Projekt rozporządzenia ma na celu dostosowanie właściwości miejscowej </w:t>
            </w:r>
            <w:r w:rsidRPr="004902A8">
              <w:rPr>
                <w:rFonts w:ascii="Arial" w:hAnsi="Arial" w:cs="Arial"/>
                <w:color w:val="000000"/>
              </w:rPr>
              <w:t xml:space="preserve">Sądu Rejonowego Lublin-Wschód w Lublinie z siedzibą w Świdniku oraz Sądu Rejonowego Lublin-Zachód w Lublinie </w:t>
            </w:r>
            <w:r>
              <w:rPr>
                <w:rFonts w:ascii="Arial" w:hAnsi="Arial" w:cs="Arial"/>
                <w:color w:val="000000"/>
              </w:rPr>
              <w:t>do</w:t>
            </w:r>
            <w:r w:rsidRPr="004902A8">
              <w:rPr>
                <w:rFonts w:ascii="Arial" w:hAnsi="Arial" w:cs="Arial"/>
                <w:color w:val="000000"/>
              </w:rPr>
              <w:t xml:space="preserve"> </w:t>
            </w:r>
            <w:r>
              <w:rPr>
                <w:rFonts w:ascii="Arial" w:hAnsi="Arial" w:cs="Arial"/>
                <w:color w:val="000000"/>
              </w:rPr>
              <w:t xml:space="preserve">zmiany granic administracyjnych </w:t>
            </w:r>
            <w:r w:rsidRPr="004902A8">
              <w:rPr>
                <w:rFonts w:ascii="Arial" w:hAnsi="Arial" w:cs="Arial"/>
                <w:color w:val="000000"/>
              </w:rPr>
              <w:t>ulic w Lublinie</w:t>
            </w:r>
            <w:r>
              <w:rPr>
                <w:rFonts w:ascii="Arial" w:hAnsi="Arial" w:cs="Arial"/>
                <w:color w:val="000000"/>
              </w:rPr>
              <w:t xml:space="preserve"> dokonanych w </w:t>
            </w:r>
            <w:r w:rsidRPr="004902A8">
              <w:rPr>
                <w:rFonts w:ascii="Arial" w:hAnsi="Arial" w:cs="Arial"/>
                <w:color w:val="000000"/>
              </w:rPr>
              <w:t xml:space="preserve">2014 r. Od tego czasu ulica Droga Męczenników Majdanka nie dochodzi już do granicy miasta Lublin z gminą Głusk. Jeden z odcinków ulicy Droga Męczenników Majdanka (od Ronda Janusza Krupskiego do granic miasta) został przemianowany uchwałą </w:t>
            </w:r>
            <w:r w:rsidRPr="004902A8">
              <w:rPr>
                <w:rFonts w:ascii="Arial" w:hAnsi="Arial" w:cs="Arial"/>
                <w:color w:val="000000"/>
              </w:rPr>
              <w:lastRenderedPageBreak/>
              <w:t>Rady Miasta Lublin na ul. Józefa Franczaka „Lalka</w:t>
            </w:r>
            <w:r>
              <w:rPr>
                <w:rFonts w:ascii="Arial" w:hAnsi="Arial" w:cs="Arial"/>
                <w:color w:val="000000"/>
              </w:rPr>
              <w:t>”</w:t>
            </w:r>
            <w:r w:rsidRPr="004902A8">
              <w:rPr>
                <w:rFonts w:ascii="Arial" w:hAnsi="Arial" w:cs="Arial"/>
                <w:color w:val="000000"/>
              </w:rPr>
              <w:t>.</w:t>
            </w:r>
          </w:p>
          <w:p w14:paraId="4FE40C13" w14:textId="77777777" w:rsidR="007A07CF" w:rsidRPr="007A7B7D" w:rsidRDefault="007A07CF" w:rsidP="00A85E5C">
            <w:pPr>
              <w:rPr>
                <w:rFonts w:ascii="Arial" w:hAnsi="Arial" w:cs="Arial"/>
              </w:rPr>
            </w:pPr>
          </w:p>
        </w:tc>
        <w:tc>
          <w:tcPr>
            <w:tcW w:w="2835" w:type="dxa"/>
          </w:tcPr>
          <w:p w14:paraId="7AB0085F" w14:textId="77777777" w:rsidR="007A07CF" w:rsidRDefault="0004678E" w:rsidP="00A85E5C">
            <w:pPr>
              <w:spacing w:after="0" w:line="240" w:lineRule="auto"/>
              <w:rPr>
                <w:rFonts w:ascii="Arial" w:hAnsi="Arial" w:cs="Arial"/>
              </w:rPr>
            </w:pPr>
            <w:r>
              <w:rPr>
                <w:rFonts w:ascii="Arial" w:hAnsi="Arial" w:cs="Arial"/>
                <w:bCs/>
              </w:rPr>
              <w:lastRenderedPageBreak/>
              <w:t>Joanna Rybka</w:t>
            </w:r>
            <w:r w:rsidRPr="006172F6">
              <w:rPr>
                <w:rFonts w:ascii="Arial" w:hAnsi="Arial" w:cs="Arial"/>
                <w:bCs/>
              </w:rPr>
              <w:t xml:space="preserve"> – główny specjalista, Departament Legislacyjny Ustroju Sądów</w:t>
            </w:r>
          </w:p>
        </w:tc>
        <w:tc>
          <w:tcPr>
            <w:tcW w:w="3196" w:type="dxa"/>
          </w:tcPr>
          <w:p w14:paraId="4E3E0BB0" w14:textId="77777777" w:rsidR="007A07CF" w:rsidRPr="00136563" w:rsidRDefault="0004678E" w:rsidP="00A85E5C">
            <w:pPr>
              <w:spacing w:after="0" w:line="240" w:lineRule="auto"/>
              <w:rPr>
                <w:rFonts w:ascii="Arial" w:hAnsi="Arial" w:cs="Arial"/>
              </w:rPr>
            </w:pPr>
            <w:r w:rsidRPr="006172F6">
              <w:rPr>
                <w:rFonts w:ascii="Arial" w:hAnsi="Arial" w:cs="Arial"/>
                <w:bCs/>
              </w:rPr>
              <w:t>II kwartał 2022 r.</w:t>
            </w:r>
          </w:p>
        </w:tc>
      </w:tr>
      <w:tr w:rsidR="00F2044E" w:rsidRPr="00420202" w14:paraId="658AC322" w14:textId="77777777" w:rsidTr="002816DC">
        <w:tc>
          <w:tcPr>
            <w:tcW w:w="817" w:type="dxa"/>
            <w:tcBorders>
              <w:top w:val="single" w:sz="4" w:space="0" w:color="auto"/>
              <w:left w:val="single" w:sz="4" w:space="0" w:color="auto"/>
              <w:bottom w:val="single" w:sz="4" w:space="0" w:color="auto"/>
              <w:right w:val="single" w:sz="4" w:space="0" w:color="auto"/>
            </w:tcBorders>
          </w:tcPr>
          <w:p w14:paraId="3D6833F2" w14:textId="77777777" w:rsidR="00F2044E" w:rsidRPr="00A85E5C" w:rsidRDefault="00F2044E" w:rsidP="00F2044E">
            <w:pPr>
              <w:spacing w:after="0" w:line="240" w:lineRule="auto"/>
              <w:jc w:val="both"/>
              <w:rPr>
                <w:rFonts w:ascii="Arial" w:eastAsia="Times New Roman" w:hAnsi="Arial" w:cs="Arial"/>
              </w:rPr>
            </w:pPr>
            <w:r>
              <w:rPr>
                <w:rFonts w:ascii="Arial" w:eastAsia="Times New Roman" w:hAnsi="Arial" w:cs="Arial"/>
              </w:rPr>
              <w:t>637</w:t>
            </w:r>
          </w:p>
        </w:tc>
        <w:tc>
          <w:tcPr>
            <w:tcW w:w="3791" w:type="dxa"/>
          </w:tcPr>
          <w:p w14:paraId="619DB157" w14:textId="77777777" w:rsidR="00F2044E" w:rsidRPr="00A85E5C" w:rsidRDefault="00F2044E" w:rsidP="00F2044E">
            <w:pPr>
              <w:pStyle w:val="TYTUAKTUprzedmiotregulacjiustawylubrozporzdzenia"/>
              <w:spacing w:line="240" w:lineRule="auto"/>
              <w:jc w:val="left"/>
              <w:rPr>
                <w:rFonts w:ascii="Arial" w:hAnsi="Arial"/>
                <w:b w:val="0"/>
                <w:bCs w:val="0"/>
              </w:rPr>
            </w:pPr>
            <w:r w:rsidRPr="0004678E">
              <w:rPr>
                <w:rFonts w:ascii="Arial" w:hAnsi="Arial"/>
                <w:b w:val="0"/>
                <w:bCs w:val="0"/>
              </w:rPr>
              <w:t xml:space="preserve">Projekt rozporządzenia Ministra Sprawiedliwości zmieniającego </w:t>
            </w:r>
            <w:r w:rsidRPr="003C38B1">
              <w:rPr>
                <w:rFonts w:ascii="Arial" w:hAnsi="Arial"/>
                <w:b w:val="0"/>
                <w:bCs w:val="0"/>
                <w:i/>
                <w:iCs/>
              </w:rPr>
              <w:t>rozporządzenie w sprawie Centralnej Informacji Ksiąg Wieczystych</w:t>
            </w:r>
          </w:p>
        </w:tc>
        <w:tc>
          <w:tcPr>
            <w:tcW w:w="4147" w:type="dxa"/>
          </w:tcPr>
          <w:p w14:paraId="79A93C0E" w14:textId="77777777" w:rsidR="00F2044E" w:rsidRPr="003C38B1" w:rsidRDefault="00F2044E" w:rsidP="00F2044E">
            <w:pPr>
              <w:rPr>
                <w:rFonts w:ascii="Arial" w:hAnsi="Arial" w:cs="Arial"/>
              </w:rPr>
            </w:pPr>
            <w:r w:rsidRPr="003C38B1">
              <w:rPr>
                <w:rFonts w:ascii="Arial" w:hAnsi="Arial" w:cs="Arial"/>
              </w:rPr>
              <w:t>Podstawą prawn</w:t>
            </w:r>
            <w:r>
              <w:rPr>
                <w:rFonts w:ascii="Arial" w:hAnsi="Arial" w:cs="Arial"/>
              </w:rPr>
              <w:t xml:space="preserve">a - </w:t>
            </w:r>
            <w:r w:rsidRPr="003C38B1">
              <w:rPr>
                <w:rFonts w:ascii="Arial" w:hAnsi="Arial" w:cs="Arial"/>
              </w:rPr>
              <w:t>art. 36</w:t>
            </w:r>
            <w:r>
              <w:rPr>
                <w:rFonts w:ascii="Arial" w:hAnsi="Arial" w:cs="Arial"/>
              </w:rPr>
              <w:t>(</w:t>
            </w:r>
            <w:r w:rsidRPr="003C38B1">
              <w:rPr>
                <w:rFonts w:ascii="Arial" w:hAnsi="Arial" w:cs="Arial"/>
              </w:rPr>
              <w:t>4</w:t>
            </w:r>
            <w:r>
              <w:rPr>
                <w:rFonts w:ascii="Arial" w:hAnsi="Arial" w:cs="Arial"/>
              </w:rPr>
              <w:t>)</w:t>
            </w:r>
            <w:r w:rsidRPr="003C38B1">
              <w:rPr>
                <w:rFonts w:ascii="Arial" w:hAnsi="Arial" w:cs="Arial"/>
              </w:rPr>
              <w:t xml:space="preserve"> ust. 17 ustawy z</w:t>
            </w:r>
            <w:r>
              <w:rPr>
                <w:rFonts w:ascii="Arial" w:hAnsi="Arial" w:cs="Arial"/>
              </w:rPr>
              <w:t xml:space="preserve"> </w:t>
            </w:r>
            <w:r w:rsidRPr="003C38B1">
              <w:rPr>
                <w:rFonts w:ascii="Arial" w:hAnsi="Arial" w:cs="Arial"/>
              </w:rPr>
              <w:t>dnia 6 lipca 1982 r. o księgach wieczystych i hipotece (Dz. U. z 2019 r. poz. 2204).</w:t>
            </w:r>
          </w:p>
          <w:p w14:paraId="6C71E30A" w14:textId="77777777" w:rsidR="00F2044E" w:rsidRDefault="00F2044E" w:rsidP="00F2044E">
            <w:pPr>
              <w:jc w:val="both"/>
              <w:rPr>
                <w:rFonts w:ascii="Arial" w:hAnsi="Arial" w:cs="Arial"/>
              </w:rPr>
            </w:pPr>
            <w:r>
              <w:rPr>
                <w:rFonts w:ascii="Arial" w:hAnsi="Arial" w:cs="Arial"/>
              </w:rPr>
              <w:t>Projekt</w:t>
            </w:r>
            <w:r w:rsidRPr="003C38B1">
              <w:rPr>
                <w:rFonts w:ascii="Arial" w:hAnsi="Arial" w:cs="Arial"/>
              </w:rPr>
              <w:t xml:space="preserve"> ma na celu zmianę przepisów określający zasady uiszczania</w:t>
            </w:r>
            <w:r>
              <w:rPr>
                <w:rFonts w:ascii="Arial" w:hAnsi="Arial" w:cs="Arial"/>
              </w:rPr>
              <w:t xml:space="preserve"> </w:t>
            </w:r>
            <w:r w:rsidRPr="003C38B1">
              <w:rPr>
                <w:rFonts w:ascii="Arial" w:hAnsi="Arial" w:cs="Arial"/>
              </w:rPr>
              <w:t xml:space="preserve">opłat za wyszukiwanie ksiąg wieczystych w </w:t>
            </w:r>
            <w:r>
              <w:rPr>
                <w:rFonts w:ascii="Arial" w:hAnsi="Arial" w:cs="Arial"/>
              </w:rPr>
              <w:t xml:space="preserve"> c</w:t>
            </w:r>
            <w:r w:rsidRPr="003C38B1">
              <w:rPr>
                <w:rFonts w:ascii="Arial" w:hAnsi="Arial" w:cs="Arial"/>
              </w:rPr>
              <w:t>entralnej bazie danych ksiąg wieczystych</w:t>
            </w:r>
            <w:r>
              <w:rPr>
                <w:rFonts w:ascii="Arial" w:hAnsi="Arial" w:cs="Arial"/>
              </w:rPr>
              <w:t xml:space="preserve"> </w:t>
            </w:r>
            <w:r w:rsidRPr="003C38B1">
              <w:rPr>
                <w:rFonts w:ascii="Arial" w:hAnsi="Arial" w:cs="Arial"/>
              </w:rPr>
              <w:t>(</w:t>
            </w:r>
            <w:proofErr w:type="spellStart"/>
            <w:r w:rsidRPr="003C38B1">
              <w:rPr>
                <w:rFonts w:ascii="Arial" w:hAnsi="Arial" w:cs="Arial"/>
              </w:rPr>
              <w:t>cbdkw</w:t>
            </w:r>
            <w:proofErr w:type="spellEnd"/>
            <w:r w:rsidRPr="003C38B1">
              <w:rPr>
                <w:rFonts w:ascii="Arial" w:hAnsi="Arial" w:cs="Arial"/>
              </w:rPr>
              <w:t xml:space="preserve">). </w:t>
            </w:r>
            <w:r>
              <w:rPr>
                <w:rFonts w:ascii="Arial" w:hAnsi="Arial" w:cs="Arial"/>
              </w:rPr>
              <w:t>Aktualnie</w:t>
            </w:r>
            <w:r w:rsidRPr="003C38B1">
              <w:rPr>
                <w:rFonts w:ascii="Arial" w:hAnsi="Arial" w:cs="Arial"/>
              </w:rPr>
              <w:t xml:space="preserve"> składający wniosek o</w:t>
            </w:r>
            <w:r>
              <w:rPr>
                <w:rFonts w:ascii="Arial" w:hAnsi="Arial" w:cs="Arial"/>
              </w:rPr>
              <w:t xml:space="preserve"> </w:t>
            </w:r>
            <w:r w:rsidRPr="003C38B1">
              <w:rPr>
                <w:rFonts w:ascii="Arial" w:hAnsi="Arial" w:cs="Arial"/>
              </w:rPr>
              <w:t>wyszukanie ksiąg wieczystych w centralnej bazie danych ksiąg wieczystych uiszcza sumę</w:t>
            </w:r>
            <w:r>
              <w:rPr>
                <w:rFonts w:ascii="Arial" w:hAnsi="Arial" w:cs="Arial"/>
              </w:rPr>
              <w:t xml:space="preserve"> </w:t>
            </w:r>
            <w:r w:rsidRPr="003C38B1">
              <w:rPr>
                <w:rFonts w:ascii="Arial" w:hAnsi="Arial" w:cs="Arial"/>
              </w:rPr>
              <w:t>opłat od poszczególnych wniosków na podstawie sporządzonego przez system</w:t>
            </w:r>
          </w:p>
          <w:p w14:paraId="681FDD82" w14:textId="77777777" w:rsidR="00F2044E" w:rsidRPr="007A7B7D" w:rsidRDefault="00F2044E" w:rsidP="00F2044E">
            <w:pPr>
              <w:jc w:val="both"/>
              <w:rPr>
                <w:rFonts w:ascii="Arial" w:hAnsi="Arial" w:cs="Arial"/>
              </w:rPr>
            </w:pPr>
            <w:r w:rsidRPr="003C38B1">
              <w:rPr>
                <w:rFonts w:ascii="Arial" w:hAnsi="Arial" w:cs="Arial"/>
              </w:rPr>
              <w:t>teleinformatyczny rozliczenia, udostępnionego – do siódmego dnia każdego miesiąca</w:t>
            </w:r>
            <w:r>
              <w:rPr>
                <w:rFonts w:ascii="Arial" w:hAnsi="Arial" w:cs="Arial"/>
              </w:rPr>
              <w:t xml:space="preserve"> </w:t>
            </w:r>
            <w:r w:rsidRPr="003C38B1">
              <w:rPr>
                <w:rFonts w:ascii="Arial" w:hAnsi="Arial" w:cs="Arial"/>
              </w:rPr>
              <w:t>następującego po miesiącu objętym rozliczeniem - na koncie użytkownika.</w:t>
            </w:r>
            <w:r>
              <w:rPr>
                <w:rFonts w:ascii="Arial" w:hAnsi="Arial" w:cs="Arial"/>
              </w:rPr>
              <w:t xml:space="preserve"> </w:t>
            </w:r>
            <w:r w:rsidRPr="003C38B1">
              <w:rPr>
                <w:rFonts w:ascii="Arial" w:hAnsi="Arial" w:cs="Arial"/>
              </w:rPr>
              <w:t xml:space="preserve">Wpłaty z tego tytułu stanowią dochody budżetu państwa. </w:t>
            </w:r>
            <w:r>
              <w:rPr>
                <w:rFonts w:ascii="Arial" w:hAnsi="Arial" w:cs="Arial"/>
              </w:rPr>
              <w:t>K</w:t>
            </w:r>
            <w:r w:rsidRPr="003C38B1">
              <w:rPr>
                <w:rFonts w:ascii="Arial" w:hAnsi="Arial" w:cs="Arial"/>
              </w:rPr>
              <w:t>ilkuletnia praktyka</w:t>
            </w:r>
            <w:r>
              <w:rPr>
                <w:rFonts w:ascii="Arial" w:hAnsi="Arial" w:cs="Arial"/>
              </w:rPr>
              <w:t xml:space="preserve"> </w:t>
            </w:r>
            <w:r w:rsidRPr="003C38B1">
              <w:rPr>
                <w:rFonts w:ascii="Arial" w:hAnsi="Arial" w:cs="Arial"/>
              </w:rPr>
              <w:t>pokazuje, że korzystający z systemu notariusze i komornicy nie dokonują na bieżąco wpłat,</w:t>
            </w:r>
            <w:r>
              <w:rPr>
                <w:rFonts w:ascii="Arial" w:hAnsi="Arial" w:cs="Arial"/>
              </w:rPr>
              <w:t xml:space="preserve"> </w:t>
            </w:r>
            <w:r w:rsidRPr="003C38B1">
              <w:rPr>
                <w:rFonts w:ascii="Arial" w:hAnsi="Arial" w:cs="Arial"/>
              </w:rPr>
              <w:t>a także bardzo często ignorują przesyłane wezwania do zapłaty. Dlatego też konieczna jest</w:t>
            </w:r>
            <w:r>
              <w:rPr>
                <w:rFonts w:ascii="Arial" w:hAnsi="Arial" w:cs="Arial"/>
              </w:rPr>
              <w:t xml:space="preserve"> </w:t>
            </w:r>
            <w:r w:rsidRPr="003C38B1">
              <w:rPr>
                <w:rFonts w:ascii="Arial" w:hAnsi="Arial" w:cs="Arial"/>
              </w:rPr>
              <w:t xml:space="preserve">zmiana dotychczasowych zasad uiszczania </w:t>
            </w:r>
            <w:r>
              <w:rPr>
                <w:rFonts w:ascii="Arial" w:hAnsi="Arial" w:cs="Arial"/>
              </w:rPr>
              <w:t xml:space="preserve">opłat, poprzez wprowadzenie zasady polegającej na uiszczaniu opłaty wraz z wnioskiem. </w:t>
            </w:r>
          </w:p>
        </w:tc>
        <w:tc>
          <w:tcPr>
            <w:tcW w:w="2835" w:type="dxa"/>
          </w:tcPr>
          <w:p w14:paraId="2981AD34" w14:textId="77777777" w:rsidR="00F2044E" w:rsidRDefault="00F2044E" w:rsidP="00F2044E">
            <w:pPr>
              <w:spacing w:after="0" w:line="240" w:lineRule="auto"/>
              <w:rPr>
                <w:rFonts w:ascii="Arial" w:hAnsi="Arial" w:cs="Arial"/>
              </w:rPr>
            </w:pPr>
            <w:r>
              <w:rPr>
                <w:rFonts w:ascii="Arial" w:hAnsi="Arial" w:cs="Arial"/>
                <w:bCs/>
              </w:rPr>
              <w:t>Monika Płuciennik</w:t>
            </w:r>
            <w:r w:rsidRPr="006172F6">
              <w:rPr>
                <w:rFonts w:ascii="Arial" w:hAnsi="Arial" w:cs="Arial"/>
                <w:bCs/>
              </w:rPr>
              <w:t xml:space="preserve"> – główny specjalista, Departament Legislacyjny </w:t>
            </w:r>
            <w:r>
              <w:rPr>
                <w:rFonts w:ascii="Arial" w:hAnsi="Arial" w:cs="Arial"/>
                <w:bCs/>
              </w:rPr>
              <w:t xml:space="preserve">Prawa Cywilnego </w:t>
            </w:r>
          </w:p>
        </w:tc>
        <w:tc>
          <w:tcPr>
            <w:tcW w:w="3196" w:type="dxa"/>
          </w:tcPr>
          <w:p w14:paraId="6EDE69B9" w14:textId="77777777" w:rsidR="00F2044E" w:rsidRPr="00136563" w:rsidRDefault="00F2044E" w:rsidP="00F2044E">
            <w:pPr>
              <w:spacing w:after="0" w:line="240" w:lineRule="auto"/>
              <w:rPr>
                <w:rFonts w:ascii="Arial" w:hAnsi="Arial" w:cs="Arial"/>
              </w:rPr>
            </w:pPr>
            <w:r w:rsidRPr="006172F6">
              <w:rPr>
                <w:rFonts w:ascii="Arial" w:hAnsi="Arial" w:cs="Arial"/>
                <w:bCs/>
              </w:rPr>
              <w:t>II kwartał 2022 r.</w:t>
            </w:r>
          </w:p>
        </w:tc>
      </w:tr>
      <w:tr w:rsidR="007A07CF" w:rsidRPr="00420202" w14:paraId="57E76D24" w14:textId="77777777" w:rsidTr="002816DC">
        <w:tc>
          <w:tcPr>
            <w:tcW w:w="817" w:type="dxa"/>
            <w:tcBorders>
              <w:top w:val="single" w:sz="4" w:space="0" w:color="auto"/>
              <w:left w:val="single" w:sz="4" w:space="0" w:color="auto"/>
              <w:bottom w:val="single" w:sz="4" w:space="0" w:color="auto"/>
              <w:right w:val="single" w:sz="4" w:space="0" w:color="auto"/>
            </w:tcBorders>
          </w:tcPr>
          <w:p w14:paraId="176CE2F8" w14:textId="77777777" w:rsidR="007A07CF" w:rsidRPr="00A85E5C" w:rsidRDefault="00A237E7" w:rsidP="00A85E5C">
            <w:pPr>
              <w:spacing w:after="0" w:line="240" w:lineRule="auto"/>
              <w:jc w:val="both"/>
              <w:rPr>
                <w:rFonts w:ascii="Arial" w:eastAsia="Times New Roman" w:hAnsi="Arial" w:cs="Arial"/>
              </w:rPr>
            </w:pPr>
            <w:r>
              <w:rPr>
                <w:rFonts w:ascii="Arial" w:eastAsia="Times New Roman" w:hAnsi="Arial" w:cs="Arial"/>
              </w:rPr>
              <w:t>638</w:t>
            </w:r>
          </w:p>
        </w:tc>
        <w:tc>
          <w:tcPr>
            <w:tcW w:w="3791" w:type="dxa"/>
          </w:tcPr>
          <w:p w14:paraId="474C01FC" w14:textId="77777777" w:rsidR="007A07CF" w:rsidRPr="00A85E5C" w:rsidRDefault="00A237E7" w:rsidP="00A85E5C">
            <w:pPr>
              <w:pStyle w:val="TYTUAKTUprzedmiotregulacjiustawylubrozporzdzenia"/>
              <w:spacing w:line="240" w:lineRule="auto"/>
              <w:jc w:val="left"/>
              <w:rPr>
                <w:rFonts w:ascii="Arial" w:hAnsi="Arial"/>
                <w:b w:val="0"/>
                <w:bCs w:val="0"/>
              </w:rPr>
            </w:pPr>
            <w:r w:rsidRPr="00A237E7">
              <w:rPr>
                <w:rFonts w:ascii="Arial" w:hAnsi="Arial"/>
                <w:b w:val="0"/>
                <w:bCs w:val="0"/>
              </w:rPr>
              <w:t xml:space="preserve">projekt rozporządzenia zmieniającego rozporządzenie w sprawie stanowisk służbowych, </w:t>
            </w:r>
            <w:r w:rsidRPr="00A237E7">
              <w:rPr>
                <w:rFonts w:ascii="Arial" w:hAnsi="Arial"/>
                <w:b w:val="0"/>
                <w:bCs w:val="0"/>
              </w:rPr>
              <w:lastRenderedPageBreak/>
              <w:t>na których funkcjonariusze Służby Więziennej nie mają obowiązku noszenia umundurowania i wyposażenia polowego</w:t>
            </w:r>
          </w:p>
        </w:tc>
        <w:tc>
          <w:tcPr>
            <w:tcW w:w="4147" w:type="dxa"/>
          </w:tcPr>
          <w:p w14:paraId="49F4FBBC" w14:textId="77777777" w:rsidR="00A237E7" w:rsidRPr="00A237E7" w:rsidRDefault="00A237E7" w:rsidP="00A237E7">
            <w:pPr>
              <w:contextualSpacing/>
              <w:jc w:val="both"/>
              <w:rPr>
                <w:rFonts w:cs="Calibri"/>
              </w:rPr>
            </w:pPr>
            <w:r w:rsidRPr="00A237E7">
              <w:rPr>
                <w:rFonts w:cs="Calibri"/>
              </w:rPr>
              <w:lastRenderedPageBreak/>
              <w:t xml:space="preserve">Podstawa prawna ‒ art. 154 ust. 3 ustawy z dnia 9 kwietnia 2010 r. o Służbie Więziennej (Dz. U. z 2021 r. poz. 1064, z </w:t>
            </w:r>
            <w:proofErr w:type="spellStart"/>
            <w:r w:rsidRPr="00A237E7">
              <w:rPr>
                <w:rFonts w:cs="Calibri"/>
              </w:rPr>
              <w:t>późn</w:t>
            </w:r>
            <w:proofErr w:type="spellEnd"/>
            <w:r w:rsidRPr="00A237E7">
              <w:rPr>
                <w:rFonts w:cs="Calibri"/>
              </w:rPr>
              <w:t>. zm.).</w:t>
            </w:r>
          </w:p>
          <w:p w14:paraId="566A374F" w14:textId="77777777" w:rsidR="00A237E7" w:rsidRPr="00A237E7" w:rsidRDefault="00A237E7" w:rsidP="00A237E7">
            <w:pPr>
              <w:spacing w:before="120"/>
              <w:ind w:firstLine="539"/>
              <w:jc w:val="both"/>
              <w:rPr>
                <w:rFonts w:cs="Calibri"/>
              </w:rPr>
            </w:pPr>
            <w:r w:rsidRPr="00A237E7">
              <w:rPr>
                <w:rFonts w:cs="Calibri"/>
              </w:rPr>
              <w:lastRenderedPageBreak/>
              <w:t xml:space="preserve">W związku z tragicznym wypadkiem w jednym z zakładów karnych, zaistniała konieczność nowelizacji rozporządzenia Ministra Sprawiedliwości z dnia 12 października 2022 r. w sprawie stanowisk służbowych, na których funkcjonariusze Służby Więziennej nie mają obowiązku noszenia umundurowania i wyposażenia polowego. Celem zmiany ww. rozporządzenia jest zwiększenie poziomu bezpieczeństwa funkcjonariuszy Służby Więziennej. Ma to zostać osiągnięte poprzez zmianę katalogu stanowisk w służbie penitencjarnej, na której funkcjonariusze nie mają obowiązku noszenia umundurowania i wyposażenia polowego. </w:t>
            </w:r>
          </w:p>
          <w:p w14:paraId="43D8ADA3" w14:textId="77777777" w:rsidR="007A07CF" w:rsidRPr="007A7B7D" w:rsidRDefault="007A07CF" w:rsidP="00A85E5C">
            <w:pPr>
              <w:rPr>
                <w:rFonts w:ascii="Arial" w:hAnsi="Arial" w:cs="Arial"/>
              </w:rPr>
            </w:pPr>
          </w:p>
        </w:tc>
        <w:tc>
          <w:tcPr>
            <w:tcW w:w="2835" w:type="dxa"/>
          </w:tcPr>
          <w:p w14:paraId="6A8A1B2E" w14:textId="77777777" w:rsidR="007A07CF" w:rsidRDefault="00A237E7" w:rsidP="00A85E5C">
            <w:pPr>
              <w:spacing w:after="0" w:line="240" w:lineRule="auto"/>
              <w:rPr>
                <w:rFonts w:ascii="Arial" w:hAnsi="Arial" w:cs="Arial"/>
              </w:rPr>
            </w:pPr>
            <w:r>
              <w:lastRenderedPageBreak/>
              <w:t xml:space="preserve">Marta Półtorak ‒ główny specjalista ds. legislacji ‒ </w:t>
            </w:r>
            <w:r>
              <w:lastRenderedPageBreak/>
              <w:t>Departament Legislacyjny Prawa Karnego.</w:t>
            </w:r>
          </w:p>
        </w:tc>
        <w:tc>
          <w:tcPr>
            <w:tcW w:w="3196" w:type="dxa"/>
          </w:tcPr>
          <w:p w14:paraId="4F41B32A" w14:textId="77777777" w:rsidR="007A07CF" w:rsidRDefault="00A237E7" w:rsidP="00A85E5C">
            <w:pPr>
              <w:spacing w:after="0" w:line="240" w:lineRule="auto"/>
            </w:pPr>
            <w:r>
              <w:lastRenderedPageBreak/>
              <w:t>Wejście w życie po upływie 14 dni od dnia ogłoszenia.</w:t>
            </w:r>
          </w:p>
          <w:p w14:paraId="26832AFA" w14:textId="77777777" w:rsidR="00A237E7" w:rsidRDefault="00A237E7" w:rsidP="00A85E5C">
            <w:pPr>
              <w:spacing w:after="0" w:line="240" w:lineRule="auto"/>
            </w:pPr>
          </w:p>
          <w:p w14:paraId="11146EB2" w14:textId="77777777" w:rsidR="00A237E7" w:rsidRPr="00136563" w:rsidRDefault="00A237E7" w:rsidP="00A85E5C">
            <w:pPr>
              <w:spacing w:after="0" w:line="240" w:lineRule="auto"/>
              <w:rPr>
                <w:rFonts w:ascii="Arial" w:hAnsi="Arial" w:cs="Arial"/>
              </w:rPr>
            </w:pPr>
            <w:r>
              <w:lastRenderedPageBreak/>
              <w:t>II kwartał 2022 r.</w:t>
            </w:r>
          </w:p>
        </w:tc>
      </w:tr>
      <w:tr w:rsidR="007A07CF" w:rsidRPr="00420202" w14:paraId="73BA8567" w14:textId="77777777" w:rsidTr="002816DC">
        <w:tc>
          <w:tcPr>
            <w:tcW w:w="817" w:type="dxa"/>
            <w:tcBorders>
              <w:top w:val="single" w:sz="4" w:space="0" w:color="auto"/>
              <w:left w:val="single" w:sz="4" w:space="0" w:color="auto"/>
              <w:bottom w:val="single" w:sz="4" w:space="0" w:color="auto"/>
              <w:right w:val="single" w:sz="4" w:space="0" w:color="auto"/>
            </w:tcBorders>
          </w:tcPr>
          <w:p w14:paraId="6452ED0C" w14:textId="77777777" w:rsidR="007A07CF" w:rsidRPr="00A85E5C" w:rsidRDefault="00020BA3" w:rsidP="00A85E5C">
            <w:pPr>
              <w:spacing w:after="0" w:line="240" w:lineRule="auto"/>
              <w:jc w:val="both"/>
              <w:rPr>
                <w:rFonts w:ascii="Arial" w:eastAsia="Times New Roman" w:hAnsi="Arial" w:cs="Arial"/>
              </w:rPr>
            </w:pPr>
            <w:r>
              <w:rPr>
                <w:rFonts w:ascii="Arial" w:eastAsia="Times New Roman" w:hAnsi="Arial" w:cs="Arial"/>
              </w:rPr>
              <w:lastRenderedPageBreak/>
              <w:t>639</w:t>
            </w:r>
          </w:p>
        </w:tc>
        <w:tc>
          <w:tcPr>
            <w:tcW w:w="3791" w:type="dxa"/>
          </w:tcPr>
          <w:p w14:paraId="5C5CBF92" w14:textId="77777777" w:rsidR="007A07CF" w:rsidRPr="00A85E5C" w:rsidRDefault="00020BA3" w:rsidP="00A85E5C">
            <w:pPr>
              <w:pStyle w:val="TYTUAKTUprzedmiotregulacjiustawylubrozporzdzenia"/>
              <w:spacing w:line="240" w:lineRule="auto"/>
              <w:jc w:val="left"/>
              <w:rPr>
                <w:rFonts w:ascii="Arial" w:hAnsi="Arial"/>
                <w:b w:val="0"/>
                <w:bCs w:val="0"/>
              </w:rPr>
            </w:pPr>
            <w:r w:rsidRPr="00020BA3">
              <w:rPr>
                <w:rFonts w:ascii="Arial" w:hAnsi="Arial"/>
                <w:b w:val="0"/>
                <w:bCs w:val="0"/>
              </w:rPr>
              <w:t>projekt rozporządzenia Ministra Sprawiedliwości zmieniającego rozporządzenie w sprawie opłat za czynności adwokackie</w:t>
            </w:r>
          </w:p>
        </w:tc>
        <w:tc>
          <w:tcPr>
            <w:tcW w:w="4147" w:type="dxa"/>
          </w:tcPr>
          <w:p w14:paraId="6D2E388D" w14:textId="77777777" w:rsidR="007A07CF" w:rsidRDefault="00020BA3" w:rsidP="00A85E5C">
            <w:pPr>
              <w:rPr>
                <w:rFonts w:ascii="Arial" w:hAnsi="Arial" w:cs="Arial"/>
              </w:rPr>
            </w:pPr>
            <w:r>
              <w:rPr>
                <w:rFonts w:ascii="Arial" w:hAnsi="Arial" w:cs="Arial"/>
              </w:rPr>
              <w:t xml:space="preserve">Podstawa prawna </w:t>
            </w:r>
            <w:r w:rsidRPr="00020BA3">
              <w:rPr>
                <w:rFonts w:ascii="Arial" w:hAnsi="Arial" w:cs="Arial"/>
              </w:rPr>
              <w:t>‒</w:t>
            </w:r>
            <w:r>
              <w:rPr>
                <w:rFonts w:ascii="Arial" w:hAnsi="Arial" w:cs="Arial"/>
              </w:rPr>
              <w:t xml:space="preserve"> </w:t>
            </w:r>
            <w:r w:rsidRPr="00A42B72">
              <w:t xml:space="preserve"> </w:t>
            </w:r>
            <w:r w:rsidRPr="00020BA3">
              <w:rPr>
                <w:rFonts w:ascii="Arial" w:hAnsi="Arial" w:cs="Arial"/>
              </w:rPr>
              <w:t xml:space="preserve">art. 16 ust. </w:t>
            </w:r>
            <w:bookmarkStart w:id="30" w:name="_Hlk80085460"/>
            <w:r w:rsidRPr="00020BA3">
              <w:rPr>
                <w:rFonts w:ascii="Arial" w:hAnsi="Arial" w:cs="Arial"/>
              </w:rPr>
              <w:t>2 i 3 ustawy z dnia 26 maja 1982 r. - Prawo o adwokaturze</w:t>
            </w:r>
            <w:r w:rsidRPr="00020BA3">
              <w:rPr>
                <w:rFonts w:ascii="Arial" w:hAnsi="Arial" w:cs="Arial"/>
                <w:b/>
              </w:rPr>
              <w:t xml:space="preserve"> </w:t>
            </w:r>
            <w:r w:rsidRPr="00020BA3">
              <w:rPr>
                <w:rFonts w:ascii="Arial" w:hAnsi="Arial" w:cs="Arial"/>
                <w:b/>
              </w:rPr>
              <w:br/>
            </w:r>
            <w:r w:rsidRPr="00020BA3">
              <w:rPr>
                <w:rFonts w:ascii="Arial" w:hAnsi="Arial" w:cs="Arial"/>
              </w:rPr>
              <w:t>(Dz. U. z 2020 r. poz. 16</w:t>
            </w:r>
            <w:bookmarkEnd w:id="30"/>
            <w:r w:rsidRPr="00020BA3">
              <w:rPr>
                <w:rFonts w:ascii="Arial" w:hAnsi="Arial" w:cs="Arial"/>
              </w:rPr>
              <w:t>51 i 2320)</w:t>
            </w:r>
          </w:p>
          <w:p w14:paraId="213C645F" w14:textId="77777777" w:rsidR="00977AF9" w:rsidRPr="00977AF9" w:rsidRDefault="00977AF9" w:rsidP="00977AF9">
            <w:pPr>
              <w:jc w:val="both"/>
              <w:rPr>
                <w:rFonts w:ascii="Arial" w:hAnsi="Arial" w:cs="Arial"/>
                <w:bCs/>
              </w:rPr>
            </w:pPr>
            <w:r w:rsidRPr="00977AF9">
              <w:rPr>
                <w:rFonts w:ascii="Arial" w:hAnsi="Arial" w:cs="Arial"/>
                <w:bCs/>
                <w:lang w:val="lv-LV"/>
              </w:rPr>
              <w:t xml:space="preserve">Aktualnie obowiązujące przepisy </w:t>
            </w:r>
            <w:r w:rsidRPr="00977AF9">
              <w:rPr>
                <w:rFonts w:ascii="Arial" w:hAnsi="Arial" w:cs="Arial"/>
                <w:bCs/>
              </w:rPr>
              <w:t>rozporządzenia Ministra</w:t>
            </w:r>
            <w:r>
              <w:rPr>
                <w:rFonts w:ascii="Arial" w:hAnsi="Arial" w:cs="Arial"/>
                <w:bCs/>
              </w:rPr>
              <w:t xml:space="preserve"> </w:t>
            </w:r>
            <w:r w:rsidRPr="00977AF9">
              <w:rPr>
                <w:rFonts w:ascii="Arial" w:hAnsi="Arial" w:cs="Arial"/>
                <w:bCs/>
              </w:rPr>
              <w:t xml:space="preserve">Sprawiedliwości z dnia 22 października 2015 r. w sprawie opłat za czynności adwokackie nie zawierają regulacji dotyczących wynagradzania adwokatów w postępowaniu przed Sądem Okręgowym w Warszawie - sądem zamówień publicznych w sprawach ze skargi na orzeczenie Krajowej Izby Odwoławczej i ze skargi na postanowienie Prezesa Krajowej Izby Odwoławczej. Brak  spraw, które można uznać za podobne do spraw z zakresu </w:t>
            </w:r>
            <w:r w:rsidRPr="00977AF9">
              <w:rPr>
                <w:rFonts w:ascii="Arial" w:hAnsi="Arial" w:cs="Arial"/>
                <w:bCs/>
              </w:rPr>
              <w:lastRenderedPageBreak/>
              <w:t>zamówień publicznych, uniemożliwia skorzystaniu z regulacji zawartej w § 20 rozporządzenia, stanowiącej,</w:t>
            </w:r>
            <w:r w:rsidRPr="00977AF9">
              <w:rPr>
                <w:rFonts w:ascii="Arial" w:hAnsi="Arial" w:cs="Arial"/>
                <w:bCs/>
              </w:rPr>
              <w:br/>
              <w:t xml:space="preserve">że  wysokość  stawek minimalnych w sprawach nieokreślonych w rozporządzeniu ustala się przyjmując za podstawę stawkę w sprawach o najbardziej zbliżonym rodzaju.  </w:t>
            </w:r>
          </w:p>
          <w:p w14:paraId="24E360C3" w14:textId="77777777" w:rsidR="00977AF9" w:rsidRPr="007A7B7D" w:rsidRDefault="00977AF9" w:rsidP="00A85E5C">
            <w:pPr>
              <w:rPr>
                <w:rFonts w:ascii="Arial" w:hAnsi="Arial" w:cs="Arial"/>
              </w:rPr>
            </w:pPr>
          </w:p>
        </w:tc>
        <w:tc>
          <w:tcPr>
            <w:tcW w:w="2835" w:type="dxa"/>
          </w:tcPr>
          <w:p w14:paraId="4203E0EC" w14:textId="77777777" w:rsidR="00020BA3" w:rsidRPr="00020BA3" w:rsidRDefault="00977AF9" w:rsidP="00977AF9">
            <w:pPr>
              <w:ind w:firstLine="708"/>
              <w:rPr>
                <w:rFonts w:ascii="Arial" w:hAnsi="Arial" w:cs="Arial"/>
              </w:rPr>
            </w:pPr>
            <w:r>
              <w:rPr>
                <w:rFonts w:ascii="Arial" w:hAnsi="Arial" w:cs="Arial"/>
              </w:rPr>
              <w:lastRenderedPageBreak/>
              <w:t>Jakub Smoliński</w:t>
            </w:r>
            <w:r w:rsidR="00020BA3" w:rsidRPr="00020BA3">
              <w:rPr>
                <w:rFonts w:ascii="Arial" w:hAnsi="Arial" w:cs="Arial"/>
              </w:rPr>
              <w:t xml:space="preserve"> ‒ główny specjalista ‒ Departament Legislacyjny Prawa Karnego.</w:t>
            </w:r>
          </w:p>
        </w:tc>
        <w:tc>
          <w:tcPr>
            <w:tcW w:w="3196" w:type="dxa"/>
          </w:tcPr>
          <w:p w14:paraId="29D88D89" w14:textId="77777777" w:rsidR="007A07CF" w:rsidRPr="00136563" w:rsidRDefault="00977AF9" w:rsidP="00A85E5C">
            <w:pPr>
              <w:spacing w:after="0" w:line="240" w:lineRule="auto"/>
              <w:rPr>
                <w:rFonts w:ascii="Arial" w:hAnsi="Arial" w:cs="Arial"/>
              </w:rPr>
            </w:pPr>
            <w:r>
              <w:rPr>
                <w:rFonts w:ascii="Arial" w:hAnsi="Arial" w:cs="Arial"/>
              </w:rPr>
              <w:t>II kwartał 2022 r.</w:t>
            </w:r>
          </w:p>
        </w:tc>
      </w:tr>
      <w:tr w:rsidR="00977AF9" w:rsidRPr="00420202" w14:paraId="6A0656D7" w14:textId="77777777" w:rsidTr="002816DC">
        <w:tc>
          <w:tcPr>
            <w:tcW w:w="817" w:type="dxa"/>
            <w:tcBorders>
              <w:top w:val="single" w:sz="4" w:space="0" w:color="auto"/>
              <w:left w:val="single" w:sz="4" w:space="0" w:color="auto"/>
              <w:bottom w:val="single" w:sz="4" w:space="0" w:color="auto"/>
              <w:right w:val="single" w:sz="4" w:space="0" w:color="auto"/>
            </w:tcBorders>
          </w:tcPr>
          <w:p w14:paraId="559CA8F1" w14:textId="77777777" w:rsidR="00977AF9" w:rsidRDefault="00977AF9" w:rsidP="00A85E5C">
            <w:pPr>
              <w:spacing w:after="0" w:line="240" w:lineRule="auto"/>
              <w:jc w:val="both"/>
              <w:rPr>
                <w:rFonts w:ascii="Arial" w:eastAsia="Times New Roman" w:hAnsi="Arial" w:cs="Arial"/>
              </w:rPr>
            </w:pPr>
            <w:r>
              <w:rPr>
                <w:rFonts w:ascii="Arial" w:eastAsia="Times New Roman" w:hAnsi="Arial" w:cs="Arial"/>
              </w:rPr>
              <w:t>640</w:t>
            </w:r>
          </w:p>
        </w:tc>
        <w:tc>
          <w:tcPr>
            <w:tcW w:w="3791" w:type="dxa"/>
          </w:tcPr>
          <w:p w14:paraId="760A0E5F" w14:textId="77777777" w:rsidR="00977AF9" w:rsidRPr="00020BA3" w:rsidRDefault="00977AF9" w:rsidP="00A85E5C">
            <w:pPr>
              <w:pStyle w:val="TYTUAKTUprzedmiotregulacjiustawylubrozporzdzenia"/>
              <w:spacing w:line="240" w:lineRule="auto"/>
              <w:jc w:val="left"/>
              <w:rPr>
                <w:rFonts w:ascii="Arial" w:hAnsi="Arial"/>
                <w:b w:val="0"/>
                <w:bCs w:val="0"/>
              </w:rPr>
            </w:pPr>
            <w:r w:rsidRPr="00977AF9">
              <w:rPr>
                <w:rFonts w:ascii="Arial" w:hAnsi="Arial"/>
                <w:b w:val="0"/>
                <w:bCs w:val="0"/>
              </w:rPr>
              <w:t>projekt rozporządzenia Ministra Sprawiedliwości zmieniającego rozporządzenie w sprawie opłat za czynności radców prawnych</w:t>
            </w:r>
          </w:p>
        </w:tc>
        <w:tc>
          <w:tcPr>
            <w:tcW w:w="4147" w:type="dxa"/>
          </w:tcPr>
          <w:p w14:paraId="7AD65722" w14:textId="77777777" w:rsidR="00977AF9" w:rsidRDefault="00977AF9" w:rsidP="00977AF9">
            <w:pPr>
              <w:jc w:val="both"/>
              <w:rPr>
                <w:rFonts w:ascii="Arial" w:hAnsi="Arial" w:cs="Arial"/>
              </w:rPr>
            </w:pPr>
            <w:r>
              <w:rPr>
                <w:rFonts w:ascii="Arial" w:hAnsi="Arial" w:cs="Arial"/>
              </w:rPr>
              <w:t xml:space="preserve">Podstawa prawna </w:t>
            </w:r>
            <w:r>
              <w:rPr>
                <w:rFonts w:ascii="Arial" w:hAnsi="Arial" w:cs="Arial"/>
              </w:rPr>
              <w:sym w:font="Symbol" w:char="F02D"/>
            </w:r>
            <w:r>
              <w:rPr>
                <w:rFonts w:ascii="Arial" w:hAnsi="Arial" w:cs="Arial"/>
              </w:rPr>
              <w:t xml:space="preserve"> </w:t>
            </w:r>
            <w:r w:rsidRPr="00A42B72">
              <w:t xml:space="preserve"> </w:t>
            </w:r>
            <w:r w:rsidRPr="00977AF9">
              <w:rPr>
                <w:rFonts w:ascii="Arial" w:hAnsi="Arial" w:cs="Arial"/>
              </w:rPr>
              <w:t>art. 22</w:t>
            </w:r>
            <w:r w:rsidRPr="00977AF9">
              <w:rPr>
                <w:rFonts w:ascii="Arial" w:hAnsi="Arial" w:cs="Arial"/>
                <w:vertAlign w:val="superscript"/>
              </w:rPr>
              <w:t>5</w:t>
            </w:r>
            <w:r w:rsidRPr="00977AF9">
              <w:rPr>
                <w:rFonts w:ascii="Arial" w:hAnsi="Arial" w:cs="Arial"/>
              </w:rPr>
              <w:t xml:space="preserve"> ust. 2 i 3 ustawy z dnia 6 lipca 1982 r. o radcach prawnych</w:t>
            </w:r>
            <w:r w:rsidRPr="00977AF9">
              <w:rPr>
                <w:rFonts w:ascii="Arial" w:hAnsi="Arial" w:cs="Arial"/>
                <w:b/>
              </w:rPr>
              <w:t xml:space="preserve"> </w:t>
            </w:r>
            <w:r w:rsidRPr="00977AF9">
              <w:rPr>
                <w:rFonts w:ascii="Arial" w:hAnsi="Arial" w:cs="Arial"/>
              </w:rPr>
              <w:t>(Dz. U. z 2020 r. poz. 75 i 2320 oraz z 2021 r. poz. 2052)</w:t>
            </w:r>
          </w:p>
          <w:p w14:paraId="0BD9A0AD" w14:textId="77777777" w:rsidR="00977AF9" w:rsidRPr="00977AF9" w:rsidRDefault="00977AF9" w:rsidP="00977AF9">
            <w:pPr>
              <w:jc w:val="both"/>
              <w:rPr>
                <w:rFonts w:ascii="Arial" w:hAnsi="Arial" w:cs="Arial"/>
                <w:bCs/>
              </w:rPr>
            </w:pPr>
            <w:r w:rsidRPr="00977AF9">
              <w:rPr>
                <w:rFonts w:ascii="Arial" w:hAnsi="Arial" w:cs="Arial"/>
                <w:bCs/>
              </w:rPr>
              <w:t xml:space="preserve">Aktualnie obowiązujące przepisy rozporządzenia Ministra Sprawiedliwości z dnia 22 października 2015 r. w sprawie opłat za czynności radców prawnych nie zawierają regulacji dotyczących wynagradzania radców prawnych w postępowaniu przed Sądem Okręgowym </w:t>
            </w:r>
            <w:r w:rsidRPr="00977AF9">
              <w:rPr>
                <w:rFonts w:ascii="Arial" w:hAnsi="Arial" w:cs="Arial"/>
                <w:bCs/>
              </w:rPr>
              <w:br/>
              <w:t xml:space="preserve">w Warszawie - sądem zamówień publicznych w sprawach ze skargi na orzeczenie Krajowej Izby Odwoławczej i ze skargi na postanowienie Prezesa Krajowej Izby Odwoławczej. Brak  spraw, które można uznać za podobne do spraw z zakresu zamówień publicznych, uniemożliwia skorzystaniu z regulacji zawartej w § 20 rozporządzenia, stanowiącej, </w:t>
            </w:r>
            <w:r w:rsidRPr="00977AF9">
              <w:rPr>
                <w:rFonts w:ascii="Arial" w:hAnsi="Arial" w:cs="Arial"/>
                <w:bCs/>
              </w:rPr>
              <w:br/>
              <w:t xml:space="preserve">że  wysokość  stawek minimalnych w sprawach nieokreślonych w rozporządzeniu ustala się przyjmując za podstawę stawkę w sprawach o najbardziej zbliżonym rodzaju.  </w:t>
            </w:r>
          </w:p>
          <w:p w14:paraId="36F5C0EC" w14:textId="77777777" w:rsidR="00977AF9" w:rsidRDefault="00977AF9" w:rsidP="00A85E5C">
            <w:pPr>
              <w:rPr>
                <w:rFonts w:ascii="Arial" w:hAnsi="Arial" w:cs="Arial"/>
              </w:rPr>
            </w:pPr>
          </w:p>
        </w:tc>
        <w:tc>
          <w:tcPr>
            <w:tcW w:w="2835" w:type="dxa"/>
          </w:tcPr>
          <w:p w14:paraId="0CF700CB" w14:textId="77777777" w:rsidR="00977AF9" w:rsidRDefault="00977AF9" w:rsidP="00977AF9">
            <w:pPr>
              <w:ind w:firstLine="708"/>
              <w:rPr>
                <w:rFonts w:ascii="Arial" w:hAnsi="Arial" w:cs="Arial"/>
              </w:rPr>
            </w:pPr>
            <w:r w:rsidRPr="00977AF9">
              <w:rPr>
                <w:rFonts w:ascii="Arial" w:hAnsi="Arial" w:cs="Arial"/>
              </w:rPr>
              <w:lastRenderedPageBreak/>
              <w:t>Jakub Smoliński ‒ główny specjalista ‒ Departament Legislacyjny Prawa Karnego.</w:t>
            </w:r>
          </w:p>
        </w:tc>
        <w:tc>
          <w:tcPr>
            <w:tcW w:w="3196" w:type="dxa"/>
          </w:tcPr>
          <w:p w14:paraId="7AE6242A" w14:textId="77777777" w:rsidR="00977AF9" w:rsidRPr="00136563" w:rsidRDefault="00977AF9" w:rsidP="00A85E5C">
            <w:pPr>
              <w:spacing w:after="0" w:line="240" w:lineRule="auto"/>
              <w:rPr>
                <w:rFonts w:ascii="Arial" w:hAnsi="Arial" w:cs="Arial"/>
              </w:rPr>
            </w:pPr>
            <w:r>
              <w:rPr>
                <w:rFonts w:ascii="Arial" w:hAnsi="Arial" w:cs="Arial"/>
              </w:rPr>
              <w:t>II kwartał 2022 r.</w:t>
            </w:r>
          </w:p>
        </w:tc>
      </w:tr>
      <w:tr w:rsidR="006D6543" w:rsidRPr="00420202" w14:paraId="48B84696" w14:textId="77777777" w:rsidTr="002816DC">
        <w:tc>
          <w:tcPr>
            <w:tcW w:w="817" w:type="dxa"/>
            <w:tcBorders>
              <w:top w:val="single" w:sz="4" w:space="0" w:color="auto"/>
              <w:left w:val="single" w:sz="4" w:space="0" w:color="auto"/>
              <w:bottom w:val="single" w:sz="4" w:space="0" w:color="auto"/>
              <w:right w:val="single" w:sz="4" w:space="0" w:color="auto"/>
            </w:tcBorders>
          </w:tcPr>
          <w:p w14:paraId="103E726A" w14:textId="77777777" w:rsidR="006D6543" w:rsidRDefault="006D6543" w:rsidP="00A85E5C">
            <w:pPr>
              <w:spacing w:after="0" w:line="240" w:lineRule="auto"/>
              <w:jc w:val="both"/>
              <w:rPr>
                <w:rFonts w:eastAsia="Times New Roman" w:cs="Calibri"/>
              </w:rPr>
            </w:pPr>
            <w:r w:rsidRPr="000216D3">
              <w:rPr>
                <w:rFonts w:eastAsia="Times New Roman" w:cs="Calibri"/>
              </w:rPr>
              <w:t>641</w:t>
            </w:r>
          </w:p>
          <w:p w14:paraId="46B80D19" w14:textId="77777777" w:rsidR="003E5F9E" w:rsidRPr="000216D3" w:rsidRDefault="003E5F9E" w:rsidP="00A85E5C">
            <w:pPr>
              <w:spacing w:after="0" w:line="240" w:lineRule="auto"/>
              <w:jc w:val="both"/>
              <w:rPr>
                <w:rFonts w:eastAsia="Times New Roman" w:cs="Calibri"/>
              </w:rPr>
            </w:pPr>
          </w:p>
        </w:tc>
        <w:tc>
          <w:tcPr>
            <w:tcW w:w="3791" w:type="dxa"/>
          </w:tcPr>
          <w:p w14:paraId="1DDB4197" w14:textId="77777777" w:rsidR="006D6543" w:rsidRPr="000216D3" w:rsidRDefault="006D6543" w:rsidP="006D6543">
            <w:pPr>
              <w:rPr>
                <w:rFonts w:cs="Calibri"/>
                <w:i/>
                <w:iCs/>
              </w:rPr>
            </w:pPr>
            <w:r w:rsidRPr="000216D3">
              <w:rPr>
                <w:rFonts w:cs="Calibri"/>
              </w:rPr>
              <w:t xml:space="preserve">Projekt rozporządzenia Ministra Sprawiedliwości </w:t>
            </w:r>
            <w:r w:rsidRPr="000216D3">
              <w:rPr>
                <w:rFonts w:cs="Calibri"/>
                <w:i/>
                <w:iCs/>
              </w:rPr>
              <w:t>zmieniającego rozporządzenie w sprawie stypendium aplikantów Krajowej Szkoły Sądownictwa i Prokuratury</w:t>
            </w:r>
          </w:p>
          <w:p w14:paraId="7F6FF899" w14:textId="77777777" w:rsidR="006D6543" w:rsidRPr="000216D3" w:rsidRDefault="006D6543" w:rsidP="00A85E5C">
            <w:pPr>
              <w:pStyle w:val="TYTUAKTUprzedmiotregulacjiustawylubrozporzdzenia"/>
              <w:spacing w:line="240" w:lineRule="auto"/>
              <w:jc w:val="left"/>
              <w:rPr>
                <w:rFonts w:ascii="Calibri" w:hAnsi="Calibri" w:cs="Calibri"/>
                <w:b w:val="0"/>
                <w:bCs w:val="0"/>
              </w:rPr>
            </w:pPr>
          </w:p>
        </w:tc>
        <w:tc>
          <w:tcPr>
            <w:tcW w:w="4147" w:type="dxa"/>
          </w:tcPr>
          <w:p w14:paraId="05A0EF03" w14:textId="77777777" w:rsidR="006D6543" w:rsidRPr="000216D3" w:rsidRDefault="006D6543" w:rsidP="006D6543">
            <w:pPr>
              <w:spacing w:after="240"/>
              <w:jc w:val="both"/>
              <w:rPr>
                <w:rFonts w:cs="Calibri"/>
              </w:rPr>
            </w:pPr>
            <w:r w:rsidRPr="000216D3">
              <w:rPr>
                <w:rFonts w:cs="Calibri"/>
              </w:rPr>
              <w:t xml:space="preserve">Podstawa prawna – art. 52 pkt 4 ustawy z dnia 23 stycznia 2009  r. </w:t>
            </w:r>
            <w:r w:rsidRPr="000216D3">
              <w:rPr>
                <w:rFonts w:cs="Calibri"/>
                <w:i/>
                <w:iCs/>
              </w:rPr>
              <w:t>o Krajowej Szkole Sądownictwa i Prokuratury</w:t>
            </w:r>
            <w:r w:rsidRPr="000216D3">
              <w:rPr>
                <w:rFonts w:cs="Calibri"/>
              </w:rPr>
              <w:t xml:space="preserve"> (Dz. U. z 2022 r. poz. 217). </w:t>
            </w:r>
          </w:p>
          <w:p w14:paraId="09FDE916" w14:textId="77777777" w:rsidR="006D6543" w:rsidRPr="000216D3" w:rsidRDefault="006D6543" w:rsidP="006D6543">
            <w:pPr>
              <w:spacing w:after="240"/>
              <w:jc w:val="both"/>
              <w:rPr>
                <w:rFonts w:cs="Calibri"/>
              </w:rPr>
            </w:pPr>
            <w:r w:rsidRPr="000216D3">
              <w:rPr>
                <w:rFonts w:cs="Calibri"/>
              </w:rPr>
              <w:t>Celem nowelizacji rozporządzenia jest dostosowanie wysokości stypendium aplikantów Krajowej Szkoły Sądownictwa i Prokuratury do aktualnych stawek wynagrodzenia obowiązujących na rynku pracy, kosztów utrzymania i tym samym właściwego ukształtowania zabezpieczenia finansowego aplikantów.</w:t>
            </w:r>
          </w:p>
          <w:p w14:paraId="6CE39DCC" w14:textId="77777777" w:rsidR="006D6543" w:rsidRPr="000216D3" w:rsidRDefault="006D6543" w:rsidP="006D6543">
            <w:pPr>
              <w:spacing w:after="240"/>
              <w:jc w:val="both"/>
              <w:rPr>
                <w:rFonts w:cs="Calibri"/>
              </w:rPr>
            </w:pPr>
            <w:r w:rsidRPr="000216D3">
              <w:rPr>
                <w:rFonts w:cs="Calibri"/>
              </w:rPr>
              <w:t>Przewiduje się podwyższenie wysokości stypendium  otrzymywanego  w trakcie pierwszych dwunastu  miesięcy szkolenia z kwoty 3500 zł do kwoty 4100 zł oraz  stypendium otrzymywanego po ukończeniu dwunastu miesięcy szkolenia z kwoty 3800 zł do kwoty 4500 zł.</w:t>
            </w:r>
          </w:p>
          <w:p w14:paraId="73298CC6" w14:textId="77777777" w:rsidR="006D6543" w:rsidRPr="000216D3" w:rsidRDefault="006D6543" w:rsidP="00977AF9">
            <w:pPr>
              <w:jc w:val="both"/>
              <w:rPr>
                <w:rFonts w:cs="Calibri"/>
              </w:rPr>
            </w:pPr>
          </w:p>
        </w:tc>
        <w:tc>
          <w:tcPr>
            <w:tcW w:w="2835" w:type="dxa"/>
          </w:tcPr>
          <w:p w14:paraId="1C0A76E7" w14:textId="77777777" w:rsidR="006D6543" w:rsidRPr="000216D3" w:rsidRDefault="006D6543" w:rsidP="006D6543">
            <w:pPr>
              <w:rPr>
                <w:rFonts w:cs="Calibri"/>
              </w:rPr>
            </w:pPr>
            <w:r w:rsidRPr="000216D3">
              <w:rPr>
                <w:rFonts w:cs="Calibri"/>
              </w:rPr>
              <w:t>Katarzyna Mizera – sędzia główny specjalista  w Departamencie Legislacyjnym Ustroju Sądów</w:t>
            </w:r>
          </w:p>
        </w:tc>
        <w:tc>
          <w:tcPr>
            <w:tcW w:w="3196" w:type="dxa"/>
          </w:tcPr>
          <w:p w14:paraId="58802FD8" w14:textId="77777777" w:rsidR="006D6543" w:rsidRPr="000216D3" w:rsidRDefault="006D6543" w:rsidP="00A85E5C">
            <w:pPr>
              <w:spacing w:after="0" w:line="240" w:lineRule="auto"/>
              <w:rPr>
                <w:rFonts w:cs="Calibri"/>
              </w:rPr>
            </w:pPr>
            <w:r w:rsidRPr="000216D3">
              <w:rPr>
                <w:rFonts w:cs="Calibri"/>
              </w:rPr>
              <w:t>II kwartał 2022 r.</w:t>
            </w:r>
          </w:p>
        </w:tc>
      </w:tr>
      <w:tr w:rsidR="003E5F9E" w:rsidRPr="00420202" w14:paraId="05F30DAE" w14:textId="77777777" w:rsidTr="002816DC">
        <w:tc>
          <w:tcPr>
            <w:tcW w:w="817" w:type="dxa"/>
            <w:tcBorders>
              <w:top w:val="single" w:sz="4" w:space="0" w:color="auto"/>
              <w:left w:val="single" w:sz="4" w:space="0" w:color="auto"/>
              <w:bottom w:val="single" w:sz="4" w:space="0" w:color="auto"/>
              <w:right w:val="single" w:sz="4" w:space="0" w:color="auto"/>
            </w:tcBorders>
          </w:tcPr>
          <w:p w14:paraId="6078CF84" w14:textId="77777777" w:rsidR="003E5F9E" w:rsidRPr="000216D3" w:rsidRDefault="00B34021" w:rsidP="00A85E5C">
            <w:pPr>
              <w:spacing w:after="0" w:line="240" w:lineRule="auto"/>
              <w:jc w:val="both"/>
              <w:rPr>
                <w:rFonts w:eastAsia="Times New Roman" w:cs="Calibri"/>
              </w:rPr>
            </w:pPr>
            <w:r>
              <w:rPr>
                <w:rFonts w:eastAsia="Times New Roman" w:cs="Calibri"/>
              </w:rPr>
              <w:t>642</w:t>
            </w:r>
          </w:p>
        </w:tc>
        <w:tc>
          <w:tcPr>
            <w:tcW w:w="3791" w:type="dxa"/>
          </w:tcPr>
          <w:p w14:paraId="15BDF1CB" w14:textId="77777777" w:rsidR="003E5F9E" w:rsidRPr="000216D3" w:rsidRDefault="00B34021" w:rsidP="00DC75A9">
            <w:pPr>
              <w:rPr>
                <w:rFonts w:cs="Calibri"/>
              </w:rPr>
            </w:pPr>
            <w:r w:rsidRPr="00B34021">
              <w:rPr>
                <w:rFonts w:cs="Calibri"/>
              </w:rPr>
              <w:t>projekt rozporządzenia Ministra Sprawiedliwości zmieniającego rozporządzenie w sprawie opłat za czynności radców prawnych</w:t>
            </w:r>
          </w:p>
        </w:tc>
        <w:tc>
          <w:tcPr>
            <w:tcW w:w="4147" w:type="dxa"/>
          </w:tcPr>
          <w:p w14:paraId="32F1AF5F" w14:textId="77777777" w:rsidR="003E5F9E" w:rsidRPr="000216D3" w:rsidRDefault="009C001D" w:rsidP="00DC75A9">
            <w:pPr>
              <w:spacing w:after="240"/>
              <w:jc w:val="both"/>
              <w:rPr>
                <w:rFonts w:cs="Calibri"/>
              </w:rPr>
            </w:pPr>
            <w:r>
              <w:rPr>
                <w:rFonts w:cs="Calibri"/>
              </w:rPr>
              <w:t>Podstawa prawna art. 22</w:t>
            </w:r>
            <w:r>
              <w:rPr>
                <w:rFonts w:cs="Calibri"/>
                <w:vertAlign w:val="superscript"/>
              </w:rPr>
              <w:t xml:space="preserve">5 </w:t>
            </w:r>
            <w:r w:rsidRPr="009C001D">
              <w:rPr>
                <w:rFonts w:cs="Calibri"/>
              </w:rPr>
              <w:t>ust.</w:t>
            </w:r>
            <w:r>
              <w:rPr>
                <w:rFonts w:cs="Calibri"/>
              </w:rPr>
              <w:t xml:space="preserve"> </w:t>
            </w:r>
            <w:r w:rsidRPr="009C001D">
              <w:rPr>
                <w:rFonts w:cs="Calibri"/>
              </w:rPr>
              <w:t>3</w:t>
            </w:r>
            <w:r>
              <w:rPr>
                <w:rFonts w:cs="Calibri"/>
                <w:vertAlign w:val="superscript"/>
              </w:rPr>
              <w:t xml:space="preserve"> </w:t>
            </w:r>
            <w:r>
              <w:rPr>
                <w:rFonts w:cs="Calibri"/>
              </w:rPr>
              <w:t xml:space="preserve">ustawy z dnia 6 lipca 1982 r. o radcach prawnych (Dz. U. z 2020 r. poz. 75, z </w:t>
            </w:r>
            <w:proofErr w:type="spellStart"/>
            <w:r>
              <w:rPr>
                <w:rFonts w:cs="Calibri"/>
              </w:rPr>
              <w:t>późn</w:t>
            </w:r>
            <w:proofErr w:type="spellEnd"/>
            <w:r>
              <w:rPr>
                <w:rFonts w:cs="Calibri"/>
              </w:rPr>
              <w:t xml:space="preserve">. </w:t>
            </w:r>
            <w:proofErr w:type="spellStart"/>
            <w:r>
              <w:rPr>
                <w:rFonts w:cs="Calibri"/>
              </w:rPr>
              <w:t>zm</w:t>
            </w:r>
            <w:proofErr w:type="spellEnd"/>
            <w:r>
              <w:rPr>
                <w:rFonts w:cs="Calibri"/>
              </w:rPr>
              <w:t xml:space="preserve">). </w:t>
            </w:r>
            <w:r w:rsidR="00B34021" w:rsidRPr="00B34021">
              <w:rPr>
                <w:rFonts w:cs="Calibri"/>
              </w:rPr>
              <w:t xml:space="preserve">Potrzeba wdrożenia prac legislacyjnych nad wyżej wymienionymi projektami wynika </w:t>
            </w:r>
            <w:r w:rsidR="00DC75A9">
              <w:rPr>
                <w:rFonts w:cs="Calibri"/>
              </w:rPr>
              <w:t>z</w:t>
            </w:r>
            <w:r w:rsidR="00B34021" w:rsidRPr="00B34021">
              <w:rPr>
                <w:rFonts w:cs="Calibri"/>
              </w:rPr>
              <w:t xml:space="preserve"> rozpoczęcia w Sejmie RP prac nad przygotowanym w Ministerstwie Sprawiedliwości projektem ustawy o wspieraniu i resocjalizacji nieletnich (druk sejmowy nr 2183).</w:t>
            </w:r>
            <w:r w:rsidR="00DC75A9">
              <w:rPr>
                <w:rFonts w:cs="Calibri"/>
              </w:rPr>
              <w:t xml:space="preserve"> </w:t>
            </w:r>
            <w:r w:rsidR="00B34021" w:rsidRPr="00B34021">
              <w:rPr>
                <w:rFonts w:cs="Calibri"/>
              </w:rPr>
              <w:t xml:space="preserve">W związku z planowanym wejściem w życie tej ustawy, z dniem 1 września 2022 r., zachodzi konieczność </w:t>
            </w:r>
            <w:r w:rsidR="00B34021" w:rsidRPr="00B34021">
              <w:rPr>
                <w:rFonts w:cs="Calibri"/>
              </w:rPr>
              <w:lastRenderedPageBreak/>
              <w:t>wprowadzenia regulacji dotyczących stawek za czynności adwokatów i radców prawnych w postępowaniu w sprawach nieletnich, co wymaga zmiany wymienionych wyżej aktów prawnych, z mocą obowiązującą z dniem wejścia w życie, powołanej ustawy.</w:t>
            </w:r>
          </w:p>
        </w:tc>
        <w:tc>
          <w:tcPr>
            <w:tcW w:w="2835" w:type="dxa"/>
          </w:tcPr>
          <w:p w14:paraId="7CE192F2" w14:textId="77777777" w:rsidR="003E5F9E" w:rsidRDefault="008812C5" w:rsidP="006D6543">
            <w:pPr>
              <w:rPr>
                <w:rFonts w:cs="Calibri"/>
              </w:rPr>
            </w:pPr>
            <w:r>
              <w:rPr>
                <w:rFonts w:cs="Calibri"/>
              </w:rPr>
              <w:lastRenderedPageBreak/>
              <w:t>Departament Legislacyjny Prawa Karnego</w:t>
            </w:r>
          </w:p>
          <w:p w14:paraId="74CF3A08" w14:textId="77777777" w:rsidR="008812C5" w:rsidRPr="000216D3" w:rsidRDefault="008812C5" w:rsidP="006D6543">
            <w:pPr>
              <w:rPr>
                <w:rFonts w:cs="Calibri"/>
              </w:rPr>
            </w:pPr>
            <w:r>
              <w:rPr>
                <w:rFonts w:cs="Calibri"/>
              </w:rPr>
              <w:t xml:space="preserve">Adam </w:t>
            </w:r>
            <w:proofErr w:type="spellStart"/>
            <w:r>
              <w:rPr>
                <w:rFonts w:cs="Calibri"/>
              </w:rPr>
              <w:t>Sidor</w:t>
            </w:r>
            <w:proofErr w:type="spellEnd"/>
          </w:p>
        </w:tc>
        <w:tc>
          <w:tcPr>
            <w:tcW w:w="3196" w:type="dxa"/>
          </w:tcPr>
          <w:p w14:paraId="4CF2494E" w14:textId="77777777" w:rsidR="003E5F9E" w:rsidRPr="000216D3" w:rsidRDefault="008812C5" w:rsidP="00A85E5C">
            <w:pPr>
              <w:spacing w:after="0" w:line="240" w:lineRule="auto"/>
              <w:rPr>
                <w:rFonts w:cs="Calibri"/>
              </w:rPr>
            </w:pPr>
            <w:r>
              <w:rPr>
                <w:rFonts w:cs="Calibri"/>
              </w:rPr>
              <w:t>1 września 2022 r.</w:t>
            </w:r>
          </w:p>
        </w:tc>
      </w:tr>
      <w:tr w:rsidR="008812C5" w:rsidRPr="00420202" w14:paraId="46DB8C74" w14:textId="77777777" w:rsidTr="002816DC">
        <w:tc>
          <w:tcPr>
            <w:tcW w:w="817" w:type="dxa"/>
            <w:tcBorders>
              <w:top w:val="single" w:sz="4" w:space="0" w:color="auto"/>
              <w:left w:val="single" w:sz="4" w:space="0" w:color="auto"/>
              <w:bottom w:val="single" w:sz="4" w:space="0" w:color="auto"/>
              <w:right w:val="single" w:sz="4" w:space="0" w:color="auto"/>
            </w:tcBorders>
          </w:tcPr>
          <w:p w14:paraId="5860859B" w14:textId="77777777" w:rsidR="008812C5" w:rsidRDefault="008812C5" w:rsidP="008812C5">
            <w:pPr>
              <w:spacing w:after="0" w:line="240" w:lineRule="auto"/>
              <w:jc w:val="both"/>
              <w:rPr>
                <w:rFonts w:eastAsia="Times New Roman" w:cs="Calibri"/>
              </w:rPr>
            </w:pPr>
            <w:r>
              <w:rPr>
                <w:rFonts w:eastAsia="Times New Roman" w:cs="Calibri"/>
              </w:rPr>
              <w:t>643</w:t>
            </w:r>
          </w:p>
        </w:tc>
        <w:tc>
          <w:tcPr>
            <w:tcW w:w="3791" w:type="dxa"/>
          </w:tcPr>
          <w:p w14:paraId="09F26A65" w14:textId="77777777" w:rsidR="008812C5" w:rsidRPr="00B34021" w:rsidRDefault="008812C5" w:rsidP="008812C5">
            <w:pPr>
              <w:rPr>
                <w:rFonts w:cs="Calibri"/>
              </w:rPr>
            </w:pPr>
            <w:r w:rsidRPr="00B34021">
              <w:rPr>
                <w:rFonts w:cs="Calibri"/>
              </w:rPr>
              <w:t xml:space="preserve">projekt rozporządzenia Ministra Sprawiedliwości zmieniającego rozporządzenie </w:t>
            </w:r>
            <w:r>
              <w:rPr>
                <w:rFonts w:cs="Calibri"/>
              </w:rPr>
              <w:t>w</w:t>
            </w:r>
            <w:r w:rsidRPr="00B34021">
              <w:rPr>
                <w:rFonts w:cs="Calibri"/>
              </w:rPr>
              <w:t xml:space="preserve"> sprawie ponoszenia przez Skarb Państwa kosztów nieopłaconej pomocy prawnej udzielonej przez radcę prawnego z urzędu</w:t>
            </w:r>
          </w:p>
        </w:tc>
        <w:tc>
          <w:tcPr>
            <w:tcW w:w="4147" w:type="dxa"/>
          </w:tcPr>
          <w:p w14:paraId="33E86B6D" w14:textId="77777777" w:rsidR="008812C5" w:rsidRPr="00B34021" w:rsidRDefault="008812C5" w:rsidP="008812C5">
            <w:pPr>
              <w:spacing w:after="240"/>
              <w:jc w:val="both"/>
              <w:rPr>
                <w:rFonts w:cs="Calibri"/>
              </w:rPr>
            </w:pPr>
            <w:r>
              <w:rPr>
                <w:rFonts w:cs="Calibri"/>
              </w:rPr>
              <w:t>Podstawa prawna art. 22</w:t>
            </w:r>
            <w:r>
              <w:rPr>
                <w:rFonts w:cs="Calibri"/>
                <w:vertAlign w:val="superscript"/>
              </w:rPr>
              <w:t xml:space="preserve">5 </w:t>
            </w:r>
            <w:r w:rsidRPr="009C001D">
              <w:rPr>
                <w:rFonts w:cs="Calibri"/>
              </w:rPr>
              <w:t>ust. 2</w:t>
            </w:r>
            <w:r>
              <w:rPr>
                <w:rFonts w:cs="Calibri"/>
                <w:vertAlign w:val="superscript"/>
              </w:rPr>
              <w:t xml:space="preserve"> </w:t>
            </w:r>
            <w:r>
              <w:rPr>
                <w:rFonts w:cs="Calibri"/>
              </w:rPr>
              <w:t xml:space="preserve">ustawy z dnia 6 lipca 1982 r. o radcach prawnych (Dz. U. z 2020 r. poz. 75, z </w:t>
            </w:r>
            <w:proofErr w:type="spellStart"/>
            <w:r>
              <w:rPr>
                <w:rFonts w:cs="Calibri"/>
              </w:rPr>
              <w:t>późn</w:t>
            </w:r>
            <w:proofErr w:type="spellEnd"/>
            <w:r>
              <w:rPr>
                <w:rFonts w:cs="Calibri"/>
              </w:rPr>
              <w:t xml:space="preserve">. </w:t>
            </w:r>
            <w:proofErr w:type="spellStart"/>
            <w:r>
              <w:rPr>
                <w:rFonts w:cs="Calibri"/>
              </w:rPr>
              <w:t>zm</w:t>
            </w:r>
            <w:proofErr w:type="spellEnd"/>
            <w:r>
              <w:rPr>
                <w:rFonts w:cs="Calibri"/>
              </w:rPr>
              <w:t xml:space="preserve">). </w:t>
            </w:r>
            <w:r w:rsidRPr="00B34021">
              <w:rPr>
                <w:rFonts w:cs="Calibri"/>
              </w:rPr>
              <w:t>Potrzeba wdrożenia prac legislacyjnych nad wyżej wymienionymi projektami wynika z rozpoczęcia w Sejmie RP prac nad przygotowanym w Ministerstwie Sprawiedliwości projektem ustawy o wspieraniu i resocjalizacji nieletnich (druk sejmowy nr 2183).</w:t>
            </w:r>
            <w:r>
              <w:rPr>
                <w:rFonts w:cs="Calibri"/>
              </w:rPr>
              <w:t xml:space="preserve"> </w:t>
            </w:r>
            <w:r w:rsidRPr="00B34021">
              <w:rPr>
                <w:rFonts w:cs="Calibri"/>
              </w:rPr>
              <w:t>W związku z planowanym wejściem w życie tej ustawy, z dniem 1 września 2022 r., zachodzi konieczność wprowadzenia regulacji dotyczących stawek za czynności adwokatów i radców prawnych w postępowaniu w sprawach nieletnich, co wymaga zmiany wymienionych wyżej aktów prawnych, z mocą obowiązującą z dniem wejścia w życie, powołanej ustawy.</w:t>
            </w:r>
          </w:p>
        </w:tc>
        <w:tc>
          <w:tcPr>
            <w:tcW w:w="2835" w:type="dxa"/>
          </w:tcPr>
          <w:p w14:paraId="766DFA0E" w14:textId="77777777" w:rsidR="008812C5" w:rsidRDefault="008812C5" w:rsidP="008812C5">
            <w:pPr>
              <w:rPr>
                <w:rFonts w:cs="Calibri"/>
              </w:rPr>
            </w:pPr>
            <w:r>
              <w:rPr>
                <w:rFonts w:cs="Calibri"/>
              </w:rPr>
              <w:t>Departament Legislacyjny Prawa Karnego</w:t>
            </w:r>
          </w:p>
          <w:p w14:paraId="741ED388" w14:textId="77777777" w:rsidR="008812C5" w:rsidRPr="000216D3" w:rsidRDefault="008812C5" w:rsidP="008812C5">
            <w:pPr>
              <w:rPr>
                <w:rFonts w:cs="Calibri"/>
              </w:rPr>
            </w:pPr>
            <w:r>
              <w:rPr>
                <w:rFonts w:cs="Calibri"/>
              </w:rPr>
              <w:t xml:space="preserve">Adam </w:t>
            </w:r>
            <w:proofErr w:type="spellStart"/>
            <w:r>
              <w:rPr>
                <w:rFonts w:cs="Calibri"/>
              </w:rPr>
              <w:t>Sidor</w:t>
            </w:r>
            <w:proofErr w:type="spellEnd"/>
          </w:p>
        </w:tc>
        <w:tc>
          <w:tcPr>
            <w:tcW w:w="3196" w:type="dxa"/>
          </w:tcPr>
          <w:p w14:paraId="5DA610B3" w14:textId="77777777" w:rsidR="008812C5" w:rsidRPr="000216D3" w:rsidRDefault="008812C5" w:rsidP="008812C5">
            <w:pPr>
              <w:spacing w:after="0" w:line="240" w:lineRule="auto"/>
              <w:rPr>
                <w:rFonts w:cs="Calibri"/>
              </w:rPr>
            </w:pPr>
            <w:r>
              <w:rPr>
                <w:rFonts w:cs="Calibri"/>
              </w:rPr>
              <w:t>1 września 2022 r.</w:t>
            </w:r>
          </w:p>
        </w:tc>
      </w:tr>
      <w:tr w:rsidR="008812C5" w:rsidRPr="00420202" w14:paraId="65D744FD" w14:textId="77777777" w:rsidTr="002816DC">
        <w:tc>
          <w:tcPr>
            <w:tcW w:w="817" w:type="dxa"/>
            <w:tcBorders>
              <w:top w:val="single" w:sz="4" w:space="0" w:color="auto"/>
              <w:left w:val="single" w:sz="4" w:space="0" w:color="auto"/>
              <w:bottom w:val="single" w:sz="4" w:space="0" w:color="auto"/>
              <w:right w:val="single" w:sz="4" w:space="0" w:color="auto"/>
            </w:tcBorders>
          </w:tcPr>
          <w:p w14:paraId="6FA8076B" w14:textId="77777777" w:rsidR="008812C5" w:rsidRDefault="008812C5" w:rsidP="008812C5">
            <w:pPr>
              <w:spacing w:after="0" w:line="240" w:lineRule="auto"/>
              <w:jc w:val="both"/>
              <w:rPr>
                <w:rFonts w:eastAsia="Times New Roman" w:cs="Calibri"/>
              </w:rPr>
            </w:pPr>
            <w:r>
              <w:rPr>
                <w:rFonts w:eastAsia="Times New Roman" w:cs="Calibri"/>
              </w:rPr>
              <w:t>644</w:t>
            </w:r>
          </w:p>
        </w:tc>
        <w:tc>
          <w:tcPr>
            <w:tcW w:w="3791" w:type="dxa"/>
          </w:tcPr>
          <w:p w14:paraId="1C318670" w14:textId="77777777" w:rsidR="008812C5" w:rsidRPr="00B34021" w:rsidRDefault="008812C5" w:rsidP="008812C5">
            <w:pPr>
              <w:rPr>
                <w:rFonts w:cs="Calibri"/>
              </w:rPr>
            </w:pPr>
            <w:r w:rsidRPr="00B34021">
              <w:rPr>
                <w:rFonts w:cs="Calibri"/>
              </w:rPr>
              <w:t>projekt rozporządzenia Ministra Sprawiedliwości zmieniającego rozporządzenie w sprawie ponoszenia przez Skarb Państwa kosztów nieopłaconej pomocy prawnej udzielonej przez adwokata z urzędu</w:t>
            </w:r>
          </w:p>
        </w:tc>
        <w:tc>
          <w:tcPr>
            <w:tcW w:w="4147" w:type="dxa"/>
          </w:tcPr>
          <w:p w14:paraId="32FF4630" w14:textId="77777777" w:rsidR="008812C5" w:rsidRPr="00B34021" w:rsidRDefault="008812C5" w:rsidP="008812C5">
            <w:pPr>
              <w:spacing w:after="240"/>
              <w:jc w:val="both"/>
              <w:rPr>
                <w:rFonts w:cs="Calibri"/>
              </w:rPr>
            </w:pPr>
            <w:r>
              <w:rPr>
                <w:rFonts w:cs="Calibri"/>
              </w:rPr>
              <w:t xml:space="preserve">Podstawa prawna art. 29 ust. 2 ustawy z dnia 26 maja 1982 r. – Prawo o adwokaturze (Dz. U. z 2020 r., poz. 1651, z </w:t>
            </w:r>
            <w:proofErr w:type="spellStart"/>
            <w:r>
              <w:rPr>
                <w:rFonts w:cs="Calibri"/>
              </w:rPr>
              <w:t>późn</w:t>
            </w:r>
            <w:proofErr w:type="spellEnd"/>
            <w:r>
              <w:rPr>
                <w:rFonts w:cs="Calibri"/>
              </w:rPr>
              <w:t xml:space="preserve">. zm.). </w:t>
            </w:r>
            <w:r w:rsidRPr="00B34021">
              <w:rPr>
                <w:rFonts w:cs="Calibri"/>
              </w:rPr>
              <w:t>Potrzeba wdrożenia prac legislacyjnych nad wyżej wymienionymi projektami wynika z rozpoczęcia w Sejmie RP prac nad przygotowanym w Ministerstwie Sprawiedliwości projektem ustawy o wspieraniu i resocjalizacji nieletnich (druk sejmowy nr 2183).</w:t>
            </w:r>
            <w:r>
              <w:rPr>
                <w:rFonts w:cs="Calibri"/>
              </w:rPr>
              <w:t xml:space="preserve"> </w:t>
            </w:r>
            <w:r w:rsidRPr="00B34021">
              <w:rPr>
                <w:rFonts w:cs="Calibri"/>
              </w:rPr>
              <w:t xml:space="preserve">W związku z planowanym wejściem w życie tej ustawy, z dniem 1 </w:t>
            </w:r>
            <w:r w:rsidRPr="00B34021">
              <w:rPr>
                <w:rFonts w:cs="Calibri"/>
              </w:rPr>
              <w:lastRenderedPageBreak/>
              <w:t>września 2022 r., zachodzi konieczność wprowadzenia regulacji dotyczących stawek za czynności adwokatów i radców prawnych w postępowaniu w sprawach nieletnich, co wymaga zmiany wymienionych wyżej aktów prawnych, z mocą obowiązującą z dniem wejścia w życie, powołanej ustawy.</w:t>
            </w:r>
          </w:p>
        </w:tc>
        <w:tc>
          <w:tcPr>
            <w:tcW w:w="2835" w:type="dxa"/>
          </w:tcPr>
          <w:p w14:paraId="06346E91" w14:textId="77777777" w:rsidR="008812C5" w:rsidRDefault="008812C5" w:rsidP="008812C5">
            <w:pPr>
              <w:rPr>
                <w:rFonts w:cs="Calibri"/>
              </w:rPr>
            </w:pPr>
            <w:r>
              <w:rPr>
                <w:rFonts w:cs="Calibri"/>
              </w:rPr>
              <w:lastRenderedPageBreak/>
              <w:t>Departament Legislacyjny Prawa Karnego</w:t>
            </w:r>
          </w:p>
          <w:p w14:paraId="24825CF6" w14:textId="77777777" w:rsidR="008812C5" w:rsidRPr="000216D3" w:rsidRDefault="008812C5" w:rsidP="008812C5">
            <w:pPr>
              <w:rPr>
                <w:rFonts w:cs="Calibri"/>
              </w:rPr>
            </w:pPr>
            <w:r>
              <w:rPr>
                <w:rFonts w:cs="Calibri"/>
              </w:rPr>
              <w:t xml:space="preserve">Adam </w:t>
            </w:r>
            <w:proofErr w:type="spellStart"/>
            <w:r>
              <w:rPr>
                <w:rFonts w:cs="Calibri"/>
              </w:rPr>
              <w:t>Sidor</w:t>
            </w:r>
            <w:proofErr w:type="spellEnd"/>
          </w:p>
        </w:tc>
        <w:tc>
          <w:tcPr>
            <w:tcW w:w="3196" w:type="dxa"/>
          </w:tcPr>
          <w:p w14:paraId="38350A42" w14:textId="77777777" w:rsidR="008812C5" w:rsidRPr="000216D3" w:rsidRDefault="008812C5" w:rsidP="008812C5">
            <w:pPr>
              <w:spacing w:after="0" w:line="240" w:lineRule="auto"/>
              <w:rPr>
                <w:rFonts w:cs="Calibri"/>
              </w:rPr>
            </w:pPr>
            <w:r>
              <w:rPr>
                <w:rFonts w:cs="Calibri"/>
              </w:rPr>
              <w:t>1 września 2022 r.</w:t>
            </w:r>
          </w:p>
        </w:tc>
      </w:tr>
      <w:tr w:rsidR="008812C5" w:rsidRPr="00420202" w14:paraId="14C0B615" w14:textId="77777777" w:rsidTr="002816DC">
        <w:tc>
          <w:tcPr>
            <w:tcW w:w="817" w:type="dxa"/>
            <w:tcBorders>
              <w:top w:val="single" w:sz="4" w:space="0" w:color="auto"/>
              <w:left w:val="single" w:sz="4" w:space="0" w:color="auto"/>
              <w:bottom w:val="single" w:sz="4" w:space="0" w:color="auto"/>
              <w:right w:val="single" w:sz="4" w:space="0" w:color="auto"/>
            </w:tcBorders>
          </w:tcPr>
          <w:p w14:paraId="0E7E94E6" w14:textId="77777777" w:rsidR="008812C5" w:rsidRDefault="008812C5" w:rsidP="008812C5">
            <w:pPr>
              <w:spacing w:after="0" w:line="240" w:lineRule="auto"/>
              <w:jc w:val="both"/>
              <w:rPr>
                <w:rFonts w:eastAsia="Times New Roman" w:cs="Calibri"/>
              </w:rPr>
            </w:pPr>
            <w:r>
              <w:rPr>
                <w:rFonts w:eastAsia="Times New Roman" w:cs="Calibri"/>
              </w:rPr>
              <w:t>645</w:t>
            </w:r>
          </w:p>
        </w:tc>
        <w:tc>
          <w:tcPr>
            <w:tcW w:w="3791" w:type="dxa"/>
          </w:tcPr>
          <w:p w14:paraId="2923001E" w14:textId="77777777" w:rsidR="008812C5" w:rsidRPr="00B34021" w:rsidRDefault="008812C5" w:rsidP="008812C5">
            <w:pPr>
              <w:rPr>
                <w:rFonts w:cs="Calibri"/>
              </w:rPr>
            </w:pPr>
            <w:r w:rsidRPr="00B34021">
              <w:rPr>
                <w:rFonts w:cs="Calibri"/>
              </w:rPr>
              <w:t xml:space="preserve">projekt rozporządzenia Ministra Sprawiedliwości zmieniającego rozporządzenie </w:t>
            </w:r>
            <w:r>
              <w:rPr>
                <w:rFonts w:cs="Calibri"/>
              </w:rPr>
              <w:t>w</w:t>
            </w:r>
            <w:r w:rsidRPr="00B34021">
              <w:rPr>
                <w:rFonts w:cs="Calibri"/>
              </w:rPr>
              <w:t xml:space="preserve"> sprawie opłat za czynności adwokackie</w:t>
            </w:r>
          </w:p>
        </w:tc>
        <w:tc>
          <w:tcPr>
            <w:tcW w:w="4147" w:type="dxa"/>
          </w:tcPr>
          <w:p w14:paraId="3EC83A18" w14:textId="77777777" w:rsidR="008812C5" w:rsidRPr="00B34021" w:rsidRDefault="008812C5" w:rsidP="008812C5">
            <w:pPr>
              <w:spacing w:after="240"/>
              <w:jc w:val="both"/>
              <w:rPr>
                <w:rFonts w:cs="Calibri"/>
              </w:rPr>
            </w:pPr>
            <w:r>
              <w:rPr>
                <w:rFonts w:cs="Calibri"/>
              </w:rPr>
              <w:t xml:space="preserve">Podstawa prawna art. 16 ust. 2 i 3 ustawy z dnia 26 maja 1982 r. – Prawo o adwokaturze (Dz. U. z 2020 r., poz. 1651, z </w:t>
            </w:r>
            <w:proofErr w:type="spellStart"/>
            <w:r>
              <w:rPr>
                <w:rFonts w:cs="Calibri"/>
              </w:rPr>
              <w:t>późn</w:t>
            </w:r>
            <w:proofErr w:type="spellEnd"/>
            <w:r>
              <w:rPr>
                <w:rFonts w:cs="Calibri"/>
              </w:rPr>
              <w:t xml:space="preserve">. zm.). </w:t>
            </w:r>
            <w:r w:rsidRPr="00B34021">
              <w:rPr>
                <w:rFonts w:cs="Calibri"/>
              </w:rPr>
              <w:t>Potrzeba wdrożenia prac legislacyjnych nad wyżej wymienionymi projektami wynika z rozpoczęcia w Sejmie RP prac nad przygotowanym w Ministerstwie Sprawiedliwości projektem ustawy o wspieraniu i resocjalizacji nieletnich (druk sejmowy nr 2183).</w:t>
            </w:r>
            <w:r>
              <w:rPr>
                <w:rFonts w:cs="Calibri"/>
              </w:rPr>
              <w:t xml:space="preserve"> </w:t>
            </w:r>
            <w:r w:rsidRPr="00B34021">
              <w:rPr>
                <w:rFonts w:cs="Calibri"/>
              </w:rPr>
              <w:t>W związku z planowanym wejściem w życie tej ustawy, z dniem 1 września 2022 r., zachodzi konieczność wprowadzenia regulacji dotyczących stawek za czynności adwokatów i radców prawnych w postępowaniu w sprawach nieletnich, co wymaga zmiany wymienionych wyżej aktów prawnych, z mocą obowiązującą z dniem wejścia w życie, powołanej ustawy.</w:t>
            </w:r>
          </w:p>
        </w:tc>
        <w:tc>
          <w:tcPr>
            <w:tcW w:w="2835" w:type="dxa"/>
          </w:tcPr>
          <w:p w14:paraId="2269713A" w14:textId="77777777" w:rsidR="008812C5" w:rsidRDefault="008812C5" w:rsidP="008812C5">
            <w:pPr>
              <w:rPr>
                <w:rFonts w:cs="Calibri"/>
              </w:rPr>
            </w:pPr>
            <w:r>
              <w:rPr>
                <w:rFonts w:cs="Calibri"/>
              </w:rPr>
              <w:t>Departament Legislacyjny Prawa Karnego</w:t>
            </w:r>
          </w:p>
          <w:p w14:paraId="422994FD" w14:textId="77777777" w:rsidR="008812C5" w:rsidRPr="000216D3" w:rsidRDefault="008812C5" w:rsidP="008812C5">
            <w:pPr>
              <w:rPr>
                <w:rFonts w:cs="Calibri"/>
              </w:rPr>
            </w:pPr>
            <w:r>
              <w:rPr>
                <w:rFonts w:cs="Calibri"/>
              </w:rPr>
              <w:t xml:space="preserve">Adam </w:t>
            </w:r>
            <w:proofErr w:type="spellStart"/>
            <w:r>
              <w:rPr>
                <w:rFonts w:cs="Calibri"/>
              </w:rPr>
              <w:t>Sidor</w:t>
            </w:r>
            <w:proofErr w:type="spellEnd"/>
          </w:p>
        </w:tc>
        <w:tc>
          <w:tcPr>
            <w:tcW w:w="3196" w:type="dxa"/>
          </w:tcPr>
          <w:p w14:paraId="50457C5C" w14:textId="77777777" w:rsidR="008812C5" w:rsidRPr="008812C5" w:rsidRDefault="008812C5" w:rsidP="008812C5">
            <w:pPr>
              <w:rPr>
                <w:rFonts w:cs="Calibri"/>
              </w:rPr>
            </w:pPr>
            <w:r>
              <w:rPr>
                <w:rFonts w:cs="Calibri"/>
              </w:rPr>
              <w:t>1 września 2022 r.</w:t>
            </w:r>
          </w:p>
        </w:tc>
      </w:tr>
      <w:tr w:rsidR="008812C5" w:rsidRPr="00420202" w14:paraId="0EE6B2E8" w14:textId="77777777" w:rsidTr="002816DC">
        <w:tc>
          <w:tcPr>
            <w:tcW w:w="817" w:type="dxa"/>
            <w:tcBorders>
              <w:top w:val="single" w:sz="4" w:space="0" w:color="auto"/>
              <w:left w:val="single" w:sz="4" w:space="0" w:color="auto"/>
              <w:bottom w:val="single" w:sz="4" w:space="0" w:color="auto"/>
              <w:right w:val="single" w:sz="4" w:space="0" w:color="auto"/>
            </w:tcBorders>
          </w:tcPr>
          <w:p w14:paraId="4016033E" w14:textId="77777777" w:rsidR="008812C5" w:rsidRDefault="008812C5" w:rsidP="008812C5">
            <w:pPr>
              <w:spacing w:after="0" w:line="240" w:lineRule="auto"/>
              <w:jc w:val="both"/>
              <w:rPr>
                <w:rFonts w:eastAsia="Times New Roman" w:cs="Calibri"/>
              </w:rPr>
            </w:pPr>
            <w:r>
              <w:rPr>
                <w:rFonts w:eastAsia="Times New Roman" w:cs="Calibri"/>
              </w:rPr>
              <w:t>646</w:t>
            </w:r>
          </w:p>
        </w:tc>
        <w:tc>
          <w:tcPr>
            <w:tcW w:w="3791" w:type="dxa"/>
          </w:tcPr>
          <w:p w14:paraId="27874388" w14:textId="77777777" w:rsidR="008812C5" w:rsidRPr="00B34021" w:rsidRDefault="008812C5" w:rsidP="008812C5">
            <w:pPr>
              <w:rPr>
                <w:rFonts w:cs="Calibri"/>
              </w:rPr>
            </w:pPr>
            <w:r w:rsidRPr="00DC75A9">
              <w:rPr>
                <w:rFonts w:cs="Calibri"/>
              </w:rPr>
              <w:t>projekt rozporządzenia MS zmieniającego rozporządzenie w sprawie utworzenia Wydziałów Zamiejscowych Departamentu do Spraw Przestępczości Zorganizowanej i Korupcji Prokuratury Krajowej, prokuratur regionalnych, okręgowych i rejonowych oraz ustalenia ich siedzib i obszarów właściwości</w:t>
            </w:r>
          </w:p>
        </w:tc>
        <w:tc>
          <w:tcPr>
            <w:tcW w:w="4147" w:type="dxa"/>
          </w:tcPr>
          <w:p w14:paraId="0B36825D" w14:textId="77777777" w:rsidR="008812C5" w:rsidRPr="00B34021" w:rsidRDefault="008812C5" w:rsidP="008812C5">
            <w:pPr>
              <w:spacing w:after="240"/>
              <w:jc w:val="both"/>
              <w:rPr>
                <w:rFonts w:cs="Calibri"/>
              </w:rPr>
            </w:pPr>
            <w:r>
              <w:rPr>
                <w:rFonts w:cs="Calibri"/>
              </w:rPr>
              <w:t xml:space="preserve">Podstawa prawna art. 35 § 1 Ustawy z dnia – Prawo o prokuraturze (Dz. U. z 2021 r. poz. 66, z </w:t>
            </w:r>
            <w:proofErr w:type="spellStart"/>
            <w:r>
              <w:rPr>
                <w:rFonts w:cs="Calibri"/>
              </w:rPr>
              <w:t>późn</w:t>
            </w:r>
            <w:proofErr w:type="spellEnd"/>
            <w:r>
              <w:rPr>
                <w:rFonts w:cs="Calibri"/>
              </w:rPr>
              <w:t xml:space="preserve">. zm.). </w:t>
            </w:r>
            <w:r w:rsidRPr="00DC75A9">
              <w:rPr>
                <w:rFonts w:cs="Calibri"/>
              </w:rPr>
              <w:t xml:space="preserve">Podjęcie prac legislacyjnych wynika z konieczności modyfikacji opisu obszaru właściwości Prokuratury Rejonowej w Lublinie. Aktualnie jednym z elementów opisujących obszar właściwości tej jednostki organizacyjnej prokuratury, jest przecięcie wschodniej granicy administracyjnej miasta Lublina z ulicą Draga Męczenników </w:t>
            </w:r>
            <w:r w:rsidRPr="00DC75A9">
              <w:rPr>
                <w:rFonts w:cs="Calibri"/>
              </w:rPr>
              <w:lastRenderedPageBreak/>
              <w:t>Majdanka. Uchwałą nr 981/XXXIX/2014 Rady Miasta Lublin z dnia 13 marca 2014 r. w sprawie zmiany nazwy ulicy położonej w granicach administracyjnych miasta Lublin (Dz. Urz. Woj. Lubelskiego poz. 1321), dotychczasowy odcinek ul. Draga Męczenników Majdanka, który przecinał wschodnią granicę administracyjną miasta Lublina, otrzymał nazwę ul. Józefa Franc</w:t>
            </w:r>
            <w:r w:rsidR="00EA0D24">
              <w:rPr>
                <w:rFonts w:cs="Calibri"/>
              </w:rPr>
              <w:t>za</w:t>
            </w:r>
            <w:r w:rsidRPr="00DC75A9">
              <w:rPr>
                <w:rFonts w:cs="Calibri"/>
              </w:rPr>
              <w:t>ka „Lalka”, co uzasadnia dokonanie przedmiotowej zmiany.</w:t>
            </w:r>
          </w:p>
        </w:tc>
        <w:tc>
          <w:tcPr>
            <w:tcW w:w="2835" w:type="dxa"/>
          </w:tcPr>
          <w:p w14:paraId="4533E7FA" w14:textId="77777777" w:rsidR="008812C5" w:rsidRDefault="008812C5" w:rsidP="008812C5">
            <w:pPr>
              <w:rPr>
                <w:rFonts w:cs="Calibri"/>
              </w:rPr>
            </w:pPr>
            <w:r>
              <w:rPr>
                <w:rFonts w:cs="Calibri"/>
              </w:rPr>
              <w:lastRenderedPageBreak/>
              <w:t>Departament Legislacyjny Prawa Karnego</w:t>
            </w:r>
          </w:p>
          <w:p w14:paraId="73573284" w14:textId="77777777" w:rsidR="008812C5" w:rsidRPr="000216D3" w:rsidRDefault="008812C5" w:rsidP="008812C5">
            <w:pPr>
              <w:rPr>
                <w:rFonts w:cs="Calibri"/>
              </w:rPr>
            </w:pPr>
            <w:r>
              <w:rPr>
                <w:rFonts w:cs="Calibri"/>
              </w:rPr>
              <w:t xml:space="preserve">Adam </w:t>
            </w:r>
            <w:proofErr w:type="spellStart"/>
            <w:r>
              <w:rPr>
                <w:rFonts w:cs="Calibri"/>
              </w:rPr>
              <w:t>Sidor</w:t>
            </w:r>
            <w:proofErr w:type="spellEnd"/>
          </w:p>
        </w:tc>
        <w:tc>
          <w:tcPr>
            <w:tcW w:w="3196" w:type="dxa"/>
          </w:tcPr>
          <w:p w14:paraId="7339E3D7" w14:textId="77777777" w:rsidR="008812C5" w:rsidRPr="000216D3" w:rsidRDefault="00EA0D24" w:rsidP="008812C5">
            <w:pPr>
              <w:spacing w:after="0" w:line="240" w:lineRule="auto"/>
              <w:rPr>
                <w:rFonts w:cs="Calibri"/>
              </w:rPr>
            </w:pPr>
            <w:r>
              <w:rPr>
                <w:rFonts w:cs="Calibri"/>
              </w:rPr>
              <w:t>I</w:t>
            </w:r>
            <w:r w:rsidR="008812C5">
              <w:rPr>
                <w:rFonts w:cs="Calibri"/>
              </w:rPr>
              <w:t>II kwartał 2022 r.</w:t>
            </w:r>
          </w:p>
        </w:tc>
      </w:tr>
      <w:tr w:rsidR="008812C5" w:rsidRPr="00420202" w14:paraId="5913F2BD" w14:textId="77777777" w:rsidTr="002816DC">
        <w:tc>
          <w:tcPr>
            <w:tcW w:w="817" w:type="dxa"/>
            <w:tcBorders>
              <w:top w:val="single" w:sz="4" w:space="0" w:color="auto"/>
              <w:left w:val="single" w:sz="4" w:space="0" w:color="auto"/>
              <w:bottom w:val="single" w:sz="4" w:space="0" w:color="auto"/>
              <w:right w:val="single" w:sz="4" w:space="0" w:color="auto"/>
            </w:tcBorders>
          </w:tcPr>
          <w:p w14:paraId="436A353D" w14:textId="77777777" w:rsidR="008812C5" w:rsidRDefault="008812C5" w:rsidP="008812C5">
            <w:pPr>
              <w:spacing w:after="0" w:line="240" w:lineRule="auto"/>
              <w:jc w:val="both"/>
              <w:rPr>
                <w:rFonts w:eastAsia="Times New Roman" w:cs="Calibri"/>
              </w:rPr>
            </w:pPr>
            <w:r>
              <w:rPr>
                <w:rFonts w:eastAsia="Times New Roman" w:cs="Calibri"/>
              </w:rPr>
              <w:t>647</w:t>
            </w:r>
          </w:p>
        </w:tc>
        <w:tc>
          <w:tcPr>
            <w:tcW w:w="3791" w:type="dxa"/>
          </w:tcPr>
          <w:p w14:paraId="5C893F86" w14:textId="77777777" w:rsidR="008812C5" w:rsidRPr="00DC75A9" w:rsidRDefault="008812C5" w:rsidP="008812C5">
            <w:pPr>
              <w:rPr>
                <w:rFonts w:cs="Calibri"/>
              </w:rPr>
            </w:pPr>
            <w:r>
              <w:rPr>
                <w:rFonts w:cs="Calibri"/>
              </w:rPr>
              <w:t>Projekt rozporządzenia Ministra Sprawiedliwości w sprawie wysokości kwoty bazowej w 2023 r.</w:t>
            </w:r>
          </w:p>
        </w:tc>
        <w:tc>
          <w:tcPr>
            <w:tcW w:w="4147" w:type="dxa"/>
          </w:tcPr>
          <w:p w14:paraId="1856D3C5" w14:textId="77777777" w:rsidR="008812C5" w:rsidRPr="008C2016" w:rsidRDefault="008812C5" w:rsidP="008812C5">
            <w:pPr>
              <w:autoSpaceDE w:val="0"/>
              <w:autoSpaceDN w:val="0"/>
              <w:adjustRightInd w:val="0"/>
              <w:spacing w:after="0" w:line="240" w:lineRule="auto"/>
              <w:rPr>
                <w:rFonts w:cs="Calibri"/>
                <w:lang w:eastAsia="pl-PL"/>
              </w:rPr>
            </w:pPr>
            <w:r w:rsidRPr="008C2016">
              <w:rPr>
                <w:rFonts w:cs="Calibri"/>
                <w:lang w:eastAsia="pl-PL"/>
              </w:rPr>
              <w:t>Wydanie wyżej wskazanego rozporządzenia i określenie w nim wysokości kwoty</w:t>
            </w:r>
          </w:p>
          <w:p w14:paraId="5606E91C" w14:textId="77777777" w:rsidR="008812C5" w:rsidRPr="008C2016" w:rsidRDefault="008812C5" w:rsidP="008812C5">
            <w:pPr>
              <w:autoSpaceDE w:val="0"/>
              <w:autoSpaceDN w:val="0"/>
              <w:adjustRightInd w:val="0"/>
              <w:spacing w:after="0" w:line="240" w:lineRule="auto"/>
              <w:rPr>
                <w:rFonts w:cs="Calibri"/>
                <w:lang w:eastAsia="pl-PL"/>
              </w:rPr>
            </w:pPr>
            <w:r w:rsidRPr="008C2016">
              <w:rPr>
                <w:rFonts w:cs="Calibri"/>
                <w:lang w:eastAsia="pl-PL"/>
              </w:rPr>
              <w:t>bazowej na rok 2023 jest niezbędne do ustalenia przez Ministra Sprawiedliwości,</w:t>
            </w:r>
          </w:p>
          <w:p w14:paraId="6229A805" w14:textId="77777777" w:rsidR="008812C5" w:rsidRPr="008C2016" w:rsidRDefault="008812C5" w:rsidP="008812C5">
            <w:pPr>
              <w:autoSpaceDE w:val="0"/>
              <w:autoSpaceDN w:val="0"/>
              <w:adjustRightInd w:val="0"/>
              <w:spacing w:after="0" w:line="240" w:lineRule="auto"/>
              <w:rPr>
                <w:rFonts w:cs="Calibri"/>
                <w:lang w:eastAsia="pl-PL"/>
              </w:rPr>
            </w:pPr>
            <w:r w:rsidRPr="008C2016">
              <w:rPr>
                <w:rFonts w:cs="Calibri"/>
                <w:lang w:eastAsia="pl-PL"/>
              </w:rPr>
              <w:t>w porozumieniu z Ministrem Finansów, wysokości dotacji na finasowanie w 2023 r. zadań w zakresie nieodpłatnej pomocy prawnej, nieodpłatnego poradnictwa obywatelskiego oraz edukacji prawnej.</w:t>
            </w:r>
          </w:p>
        </w:tc>
        <w:tc>
          <w:tcPr>
            <w:tcW w:w="2835" w:type="dxa"/>
          </w:tcPr>
          <w:p w14:paraId="731FA147" w14:textId="77777777" w:rsidR="008812C5" w:rsidRDefault="008812C5" w:rsidP="008812C5">
            <w:pPr>
              <w:rPr>
                <w:rFonts w:cs="Calibri"/>
              </w:rPr>
            </w:pPr>
            <w:r>
              <w:rPr>
                <w:rFonts w:cs="Calibri"/>
              </w:rPr>
              <w:t>Departament Legislacyjny Prawa Karnego</w:t>
            </w:r>
          </w:p>
          <w:p w14:paraId="1F7B1C5A" w14:textId="77777777" w:rsidR="008812C5" w:rsidRPr="000216D3" w:rsidRDefault="008812C5" w:rsidP="008812C5">
            <w:pPr>
              <w:rPr>
                <w:rFonts w:cs="Calibri"/>
              </w:rPr>
            </w:pPr>
            <w:r>
              <w:rPr>
                <w:rFonts w:cs="Calibri"/>
              </w:rPr>
              <w:t>Anna Malczewska</w:t>
            </w:r>
          </w:p>
        </w:tc>
        <w:tc>
          <w:tcPr>
            <w:tcW w:w="3196" w:type="dxa"/>
          </w:tcPr>
          <w:p w14:paraId="50FB7067" w14:textId="77777777" w:rsidR="008812C5" w:rsidRPr="000216D3" w:rsidRDefault="008812C5" w:rsidP="008812C5">
            <w:pPr>
              <w:spacing w:after="0" w:line="240" w:lineRule="auto"/>
              <w:rPr>
                <w:rFonts w:cs="Calibri"/>
              </w:rPr>
            </w:pPr>
            <w:r>
              <w:rPr>
                <w:rFonts w:cs="Calibri"/>
              </w:rPr>
              <w:t>II kwartał 2022</w:t>
            </w:r>
          </w:p>
        </w:tc>
      </w:tr>
      <w:tr w:rsidR="006163C5" w:rsidRPr="00420202" w14:paraId="3D16A456" w14:textId="77777777" w:rsidTr="002816DC">
        <w:tc>
          <w:tcPr>
            <w:tcW w:w="817" w:type="dxa"/>
            <w:tcBorders>
              <w:top w:val="single" w:sz="4" w:space="0" w:color="auto"/>
              <w:left w:val="single" w:sz="4" w:space="0" w:color="auto"/>
              <w:bottom w:val="single" w:sz="4" w:space="0" w:color="auto"/>
              <w:right w:val="single" w:sz="4" w:space="0" w:color="auto"/>
            </w:tcBorders>
          </w:tcPr>
          <w:p w14:paraId="6D5415E6" w14:textId="77777777" w:rsidR="006163C5" w:rsidRDefault="006163C5" w:rsidP="00D15545">
            <w:pPr>
              <w:spacing w:after="0" w:line="240" w:lineRule="auto"/>
              <w:jc w:val="both"/>
              <w:rPr>
                <w:rFonts w:eastAsia="Times New Roman" w:cs="Calibri"/>
              </w:rPr>
            </w:pPr>
            <w:r>
              <w:rPr>
                <w:rFonts w:eastAsia="Times New Roman" w:cs="Calibri"/>
              </w:rPr>
              <w:t>648</w:t>
            </w:r>
          </w:p>
        </w:tc>
        <w:tc>
          <w:tcPr>
            <w:tcW w:w="3791" w:type="dxa"/>
          </w:tcPr>
          <w:p w14:paraId="4DD8FF35" w14:textId="77777777" w:rsidR="006163C5" w:rsidRDefault="006163C5" w:rsidP="00D15545">
            <w:pPr>
              <w:jc w:val="both"/>
              <w:rPr>
                <w:rFonts w:cs="Calibri"/>
              </w:rPr>
            </w:pPr>
            <w:r>
              <w:rPr>
                <w:rFonts w:cs="Calibri"/>
              </w:rPr>
              <w:t xml:space="preserve">Projekt rozporządzenia Ministra Sprawiedliwości zmieniającego rozporządzenie w sprawie czynności administracyjnych związanych z wykonywaniem tymczasowego aresztowania oraz kar i środków przymusu skutkujących pozbawienie wolności oraz dokumentowania tych czynności </w:t>
            </w:r>
          </w:p>
        </w:tc>
        <w:tc>
          <w:tcPr>
            <w:tcW w:w="4147" w:type="dxa"/>
          </w:tcPr>
          <w:p w14:paraId="18C36867" w14:textId="77777777" w:rsidR="006163C5" w:rsidRPr="008C2016" w:rsidRDefault="006163C5" w:rsidP="00D15545">
            <w:pPr>
              <w:autoSpaceDE w:val="0"/>
              <w:autoSpaceDN w:val="0"/>
              <w:adjustRightInd w:val="0"/>
              <w:spacing w:after="0" w:line="240" w:lineRule="auto"/>
              <w:jc w:val="both"/>
              <w:rPr>
                <w:rFonts w:cs="Calibri"/>
                <w:lang w:eastAsia="pl-PL"/>
              </w:rPr>
            </w:pPr>
            <w:r w:rsidRPr="006163C5">
              <w:rPr>
                <w:rFonts w:cs="Calibri"/>
                <w:lang w:eastAsia="pl-PL"/>
              </w:rPr>
              <w:t>Projekt ma na celu dostosowanie treści rozporządzenia Ministra Sprawiedliwości z dnia 23 czerwca 2015 r. w sprawie czynności administracyjnych związanych z wykonywaniem tymczasowego aresztowania oraz kar i środków przymusu skutkujących pozbawienie wolności oraz dokumentowania tych czynności (Dz. U. z 2020 r. poz. 869) do rozwiązań wprowadzonych w ustawie z dnia ... o wspieraniu i resocjalizacji nieletnich - aktualnie  druk sejmowy nr 2183, w zakresie uwzględnienia nowych okręgowych ośrodków wychowawczych oraz zasad zaliczania zatrzymania i stosowanych wobec nieletnich środków na poczet orzeczonej kary.</w:t>
            </w:r>
          </w:p>
        </w:tc>
        <w:tc>
          <w:tcPr>
            <w:tcW w:w="2835" w:type="dxa"/>
          </w:tcPr>
          <w:p w14:paraId="1B88EA39" w14:textId="77777777" w:rsidR="006163C5" w:rsidRDefault="006163C5" w:rsidP="00D15545">
            <w:pPr>
              <w:jc w:val="both"/>
              <w:rPr>
                <w:rFonts w:cs="Calibri"/>
              </w:rPr>
            </w:pPr>
            <w:r>
              <w:rPr>
                <w:rFonts w:cs="Calibri"/>
              </w:rPr>
              <w:t xml:space="preserve">Monika Kruczek – główny specjalista – sędzia </w:t>
            </w:r>
          </w:p>
          <w:p w14:paraId="6E8E4606" w14:textId="77777777" w:rsidR="006163C5" w:rsidRDefault="006163C5" w:rsidP="00D15545">
            <w:pPr>
              <w:jc w:val="both"/>
              <w:rPr>
                <w:rFonts w:cs="Calibri"/>
              </w:rPr>
            </w:pPr>
            <w:r>
              <w:rPr>
                <w:rFonts w:cs="Calibri"/>
              </w:rPr>
              <w:t xml:space="preserve">Wydział Prawa Karnego </w:t>
            </w:r>
          </w:p>
          <w:p w14:paraId="632152A8" w14:textId="77777777" w:rsidR="006163C5" w:rsidRDefault="006163C5" w:rsidP="00D15545">
            <w:pPr>
              <w:jc w:val="both"/>
              <w:rPr>
                <w:rFonts w:cs="Calibri"/>
              </w:rPr>
            </w:pPr>
            <w:r>
              <w:rPr>
                <w:rFonts w:cs="Calibri"/>
              </w:rPr>
              <w:t xml:space="preserve">Departament Legislacyjny Prawa Karnego </w:t>
            </w:r>
          </w:p>
        </w:tc>
        <w:tc>
          <w:tcPr>
            <w:tcW w:w="3196" w:type="dxa"/>
          </w:tcPr>
          <w:p w14:paraId="106CE840" w14:textId="77777777" w:rsidR="006163C5" w:rsidRDefault="006163C5" w:rsidP="00D15545">
            <w:pPr>
              <w:spacing w:after="0" w:line="240" w:lineRule="auto"/>
              <w:jc w:val="both"/>
              <w:rPr>
                <w:rFonts w:cs="Calibri"/>
              </w:rPr>
            </w:pPr>
            <w:r>
              <w:rPr>
                <w:rFonts w:cs="Calibri"/>
              </w:rPr>
              <w:t xml:space="preserve">Planowana data wejścia w życie 1 września 2022 r. </w:t>
            </w:r>
          </w:p>
        </w:tc>
      </w:tr>
      <w:tr w:rsidR="00D023A5" w:rsidRPr="00420202" w14:paraId="4AFAEDE4" w14:textId="77777777" w:rsidTr="002816DC">
        <w:tc>
          <w:tcPr>
            <w:tcW w:w="817" w:type="dxa"/>
            <w:tcBorders>
              <w:top w:val="single" w:sz="4" w:space="0" w:color="auto"/>
              <w:left w:val="single" w:sz="4" w:space="0" w:color="auto"/>
              <w:bottom w:val="single" w:sz="4" w:space="0" w:color="auto"/>
              <w:right w:val="single" w:sz="4" w:space="0" w:color="auto"/>
            </w:tcBorders>
          </w:tcPr>
          <w:p w14:paraId="28AB3CDA" w14:textId="77777777" w:rsidR="00D023A5" w:rsidRDefault="00D023A5" w:rsidP="008812C5">
            <w:pPr>
              <w:spacing w:after="0" w:line="240" w:lineRule="auto"/>
              <w:jc w:val="both"/>
              <w:rPr>
                <w:rFonts w:eastAsia="Times New Roman" w:cs="Calibri"/>
              </w:rPr>
            </w:pPr>
            <w:r>
              <w:rPr>
                <w:rFonts w:eastAsia="Times New Roman" w:cs="Calibri"/>
              </w:rPr>
              <w:t>649</w:t>
            </w:r>
          </w:p>
        </w:tc>
        <w:tc>
          <w:tcPr>
            <w:tcW w:w="3791" w:type="dxa"/>
          </w:tcPr>
          <w:p w14:paraId="4C4A4738" w14:textId="77777777" w:rsidR="00D023A5" w:rsidRDefault="00D023A5" w:rsidP="008812C5">
            <w:pPr>
              <w:rPr>
                <w:rFonts w:cs="Calibri"/>
              </w:rPr>
            </w:pPr>
            <w:r w:rsidRPr="00EF68A8">
              <w:rPr>
                <w:rFonts w:ascii="Arial" w:hAnsi="Arial" w:cs="Arial"/>
              </w:rPr>
              <w:t xml:space="preserve">Projekt rozporządzenia Ministra Sprawiedliwości zmieniającego </w:t>
            </w:r>
            <w:r w:rsidRPr="00EF68A8">
              <w:rPr>
                <w:rFonts w:ascii="Arial" w:hAnsi="Arial" w:cs="Arial"/>
                <w:i/>
              </w:rPr>
              <w:lastRenderedPageBreak/>
              <w:t>rozporządzenie w sprawie sposobu postępowania z dokumentami złożonymi radom gmin przy zgłaszaniu kandydatów na ławników oraz wzoru karty zgłoszenia</w:t>
            </w:r>
          </w:p>
        </w:tc>
        <w:tc>
          <w:tcPr>
            <w:tcW w:w="4147" w:type="dxa"/>
          </w:tcPr>
          <w:p w14:paraId="589B08E2" w14:textId="77777777" w:rsidR="00D023A5" w:rsidRPr="00EF68A8" w:rsidRDefault="00D023A5" w:rsidP="00D023A5">
            <w:pPr>
              <w:spacing w:before="120" w:after="0" w:line="240" w:lineRule="auto"/>
              <w:jc w:val="both"/>
              <w:rPr>
                <w:rFonts w:ascii="Arial" w:hAnsi="Arial" w:cs="Arial"/>
              </w:rPr>
            </w:pPr>
            <w:r w:rsidRPr="00EF68A8">
              <w:rPr>
                <w:rFonts w:ascii="Arial" w:hAnsi="Arial" w:cs="Arial"/>
              </w:rPr>
              <w:lastRenderedPageBreak/>
              <w:t>Podstawa prawna - art.</w:t>
            </w:r>
            <w:r>
              <w:rPr>
                <w:rFonts w:ascii="Arial" w:hAnsi="Arial" w:cs="Arial"/>
              </w:rPr>
              <w:t xml:space="preserve"> </w:t>
            </w:r>
            <w:r w:rsidRPr="00EF68A8">
              <w:rPr>
                <w:rFonts w:ascii="Arial" w:hAnsi="Arial" w:cs="Arial"/>
              </w:rPr>
              <w:t>162 §</w:t>
            </w:r>
            <w:r>
              <w:rPr>
                <w:rFonts w:ascii="Arial" w:hAnsi="Arial" w:cs="Arial"/>
              </w:rPr>
              <w:t xml:space="preserve"> </w:t>
            </w:r>
            <w:r w:rsidRPr="00EF68A8">
              <w:rPr>
                <w:rFonts w:ascii="Arial" w:hAnsi="Arial" w:cs="Arial"/>
              </w:rPr>
              <w:t>11</w:t>
            </w:r>
            <w:r>
              <w:rPr>
                <w:rFonts w:ascii="Arial" w:hAnsi="Arial" w:cs="Arial"/>
              </w:rPr>
              <w:t xml:space="preserve"> </w:t>
            </w:r>
            <w:r w:rsidRPr="00EF68A8">
              <w:rPr>
                <w:rFonts w:ascii="Arial" w:hAnsi="Arial" w:cs="Arial"/>
              </w:rPr>
              <w:t>ustawy z</w:t>
            </w:r>
            <w:r>
              <w:rPr>
                <w:rFonts w:ascii="Arial" w:hAnsi="Arial" w:cs="Arial"/>
              </w:rPr>
              <w:t xml:space="preserve"> </w:t>
            </w:r>
            <w:r w:rsidRPr="00EF68A8">
              <w:rPr>
                <w:rFonts w:ascii="Arial" w:hAnsi="Arial" w:cs="Arial"/>
              </w:rPr>
              <w:t>dnia 27</w:t>
            </w:r>
            <w:r>
              <w:rPr>
                <w:rFonts w:ascii="Arial" w:hAnsi="Arial" w:cs="Arial"/>
              </w:rPr>
              <w:t xml:space="preserve"> </w:t>
            </w:r>
            <w:r w:rsidRPr="00EF68A8">
              <w:rPr>
                <w:rFonts w:ascii="Arial" w:hAnsi="Arial" w:cs="Arial"/>
              </w:rPr>
              <w:t>lipca 2001</w:t>
            </w:r>
            <w:r>
              <w:rPr>
                <w:rFonts w:ascii="Arial" w:hAnsi="Arial" w:cs="Arial"/>
              </w:rPr>
              <w:t xml:space="preserve"> </w:t>
            </w:r>
            <w:r w:rsidRPr="00EF68A8">
              <w:rPr>
                <w:rFonts w:ascii="Arial" w:hAnsi="Arial" w:cs="Arial"/>
              </w:rPr>
              <w:t>r. – Prawo o</w:t>
            </w:r>
            <w:r>
              <w:rPr>
                <w:rFonts w:ascii="Arial" w:hAnsi="Arial" w:cs="Arial"/>
              </w:rPr>
              <w:t xml:space="preserve"> </w:t>
            </w:r>
            <w:r w:rsidRPr="00EF68A8">
              <w:rPr>
                <w:rFonts w:ascii="Arial" w:hAnsi="Arial" w:cs="Arial"/>
              </w:rPr>
              <w:t xml:space="preserve">ustroju </w:t>
            </w:r>
            <w:r w:rsidRPr="00EF68A8">
              <w:rPr>
                <w:rFonts w:ascii="Arial" w:hAnsi="Arial" w:cs="Arial"/>
              </w:rPr>
              <w:lastRenderedPageBreak/>
              <w:t>sądów powszechnych (Dz.</w:t>
            </w:r>
            <w:r>
              <w:rPr>
                <w:rFonts w:ascii="Arial" w:hAnsi="Arial" w:cs="Arial"/>
              </w:rPr>
              <w:t xml:space="preserve"> </w:t>
            </w:r>
            <w:r w:rsidRPr="00EF68A8">
              <w:rPr>
                <w:rFonts w:ascii="Arial" w:hAnsi="Arial" w:cs="Arial"/>
              </w:rPr>
              <w:t>U. z 2020 r. poz. 2072, z 2021 r. poz. 1080 i 1236 oraz z 2022 r. poz. 655)</w:t>
            </w:r>
            <w:r>
              <w:rPr>
                <w:rFonts w:ascii="Arial" w:hAnsi="Arial" w:cs="Arial"/>
              </w:rPr>
              <w:t>.</w:t>
            </w:r>
          </w:p>
          <w:p w14:paraId="4EB0A243" w14:textId="77777777" w:rsidR="00D023A5" w:rsidRPr="00EF68A8" w:rsidRDefault="00D023A5" w:rsidP="00D023A5">
            <w:pPr>
              <w:spacing w:before="120" w:after="0" w:line="240" w:lineRule="auto"/>
              <w:jc w:val="both"/>
              <w:rPr>
                <w:rFonts w:ascii="Arial" w:hAnsi="Arial" w:cs="Arial"/>
              </w:rPr>
            </w:pPr>
            <w:r w:rsidRPr="00EF68A8">
              <w:rPr>
                <w:rFonts w:ascii="Arial" w:hAnsi="Arial" w:cs="Arial"/>
              </w:rPr>
              <w:t>Projekt rozporządzenia ma na celu dostosowanie treści karty zgłoszenia kandydata na ławnika do obecnie obowiązujących przepisów dotyczących ochrony danych osobowych</w:t>
            </w:r>
            <w:r>
              <w:rPr>
                <w:rFonts w:ascii="Arial" w:hAnsi="Arial" w:cs="Arial"/>
              </w:rPr>
              <w:t>.</w:t>
            </w:r>
          </w:p>
          <w:p w14:paraId="694DCE36" w14:textId="77777777" w:rsidR="00D023A5" w:rsidRPr="006163C5" w:rsidRDefault="00D023A5" w:rsidP="008812C5">
            <w:pPr>
              <w:autoSpaceDE w:val="0"/>
              <w:autoSpaceDN w:val="0"/>
              <w:adjustRightInd w:val="0"/>
              <w:spacing w:after="0" w:line="240" w:lineRule="auto"/>
              <w:rPr>
                <w:rFonts w:cs="Calibri"/>
                <w:lang w:eastAsia="pl-PL"/>
              </w:rPr>
            </w:pPr>
          </w:p>
        </w:tc>
        <w:tc>
          <w:tcPr>
            <w:tcW w:w="2835" w:type="dxa"/>
          </w:tcPr>
          <w:p w14:paraId="68ECE0B4" w14:textId="77777777" w:rsidR="00D023A5" w:rsidRDefault="00D023A5" w:rsidP="008812C5">
            <w:pPr>
              <w:rPr>
                <w:rFonts w:cs="Calibri"/>
              </w:rPr>
            </w:pPr>
            <w:r>
              <w:rPr>
                <w:rFonts w:ascii="Arial" w:hAnsi="Arial" w:cs="Arial"/>
                <w:bCs/>
              </w:rPr>
              <w:lastRenderedPageBreak/>
              <w:t>Joanna Rybka</w:t>
            </w:r>
            <w:r w:rsidRPr="006172F6">
              <w:rPr>
                <w:rFonts w:ascii="Arial" w:hAnsi="Arial" w:cs="Arial"/>
                <w:bCs/>
              </w:rPr>
              <w:t xml:space="preserve"> – główny specjalista, Departament </w:t>
            </w:r>
            <w:r w:rsidRPr="006172F6">
              <w:rPr>
                <w:rFonts w:ascii="Arial" w:hAnsi="Arial" w:cs="Arial"/>
                <w:bCs/>
              </w:rPr>
              <w:lastRenderedPageBreak/>
              <w:t>Legislacyjny Ustroju Sądów</w:t>
            </w:r>
          </w:p>
        </w:tc>
        <w:tc>
          <w:tcPr>
            <w:tcW w:w="3196" w:type="dxa"/>
          </w:tcPr>
          <w:p w14:paraId="62755997" w14:textId="77777777" w:rsidR="00D023A5" w:rsidRDefault="00D023A5" w:rsidP="008812C5">
            <w:pPr>
              <w:spacing w:after="0" w:line="240" w:lineRule="auto"/>
              <w:rPr>
                <w:rFonts w:cs="Calibri"/>
              </w:rPr>
            </w:pPr>
            <w:r w:rsidRPr="006172F6">
              <w:rPr>
                <w:rFonts w:ascii="Arial" w:hAnsi="Arial" w:cs="Arial"/>
                <w:bCs/>
              </w:rPr>
              <w:lastRenderedPageBreak/>
              <w:t>I kwartał 202</w:t>
            </w:r>
            <w:r>
              <w:rPr>
                <w:rFonts w:ascii="Arial" w:hAnsi="Arial" w:cs="Arial"/>
                <w:bCs/>
              </w:rPr>
              <w:t>3</w:t>
            </w:r>
            <w:r w:rsidRPr="006172F6">
              <w:rPr>
                <w:rFonts w:ascii="Arial" w:hAnsi="Arial" w:cs="Arial"/>
                <w:bCs/>
              </w:rPr>
              <w:t xml:space="preserve"> r.</w:t>
            </w:r>
          </w:p>
        </w:tc>
      </w:tr>
      <w:tr w:rsidR="008B34A1" w:rsidRPr="00420202" w14:paraId="58BDF44D" w14:textId="77777777" w:rsidTr="002816DC">
        <w:tc>
          <w:tcPr>
            <w:tcW w:w="817" w:type="dxa"/>
            <w:tcBorders>
              <w:top w:val="single" w:sz="4" w:space="0" w:color="auto"/>
              <w:left w:val="single" w:sz="4" w:space="0" w:color="auto"/>
              <w:bottom w:val="single" w:sz="4" w:space="0" w:color="auto"/>
              <w:right w:val="single" w:sz="4" w:space="0" w:color="auto"/>
            </w:tcBorders>
          </w:tcPr>
          <w:p w14:paraId="17851D38" w14:textId="77777777" w:rsidR="008B34A1" w:rsidRDefault="008B34A1" w:rsidP="008812C5">
            <w:pPr>
              <w:spacing w:after="0" w:line="240" w:lineRule="auto"/>
              <w:jc w:val="both"/>
              <w:rPr>
                <w:rFonts w:eastAsia="Times New Roman" w:cs="Calibri"/>
              </w:rPr>
            </w:pPr>
            <w:r>
              <w:rPr>
                <w:rFonts w:eastAsia="Times New Roman" w:cs="Calibri"/>
              </w:rPr>
              <w:t>650</w:t>
            </w:r>
          </w:p>
        </w:tc>
        <w:tc>
          <w:tcPr>
            <w:tcW w:w="3791" w:type="dxa"/>
          </w:tcPr>
          <w:p w14:paraId="68BEBB91" w14:textId="77777777" w:rsidR="008B34A1" w:rsidRPr="00EF68A8" w:rsidRDefault="008B34A1" w:rsidP="008812C5">
            <w:pPr>
              <w:rPr>
                <w:rFonts w:ascii="Arial" w:hAnsi="Arial" w:cs="Arial"/>
              </w:rPr>
            </w:pPr>
            <w:r w:rsidRPr="008B34A1">
              <w:rPr>
                <w:rFonts w:ascii="Arial" w:hAnsi="Arial" w:cs="Arial"/>
              </w:rPr>
              <w:t>projekt rozporządzenia Ministra Sprawiedliwości w sprawie sposobu organizacji obsługi bibliotecznej w zakładach karnych, okręgowych ośrodkach wychowawczych, zakładach poprawczych i schroniskach dla nieletnich oraz sposobu współdziałania bibliotek publicznych w wykonywaniu tej obsługi</w:t>
            </w:r>
          </w:p>
        </w:tc>
        <w:tc>
          <w:tcPr>
            <w:tcW w:w="4147" w:type="dxa"/>
          </w:tcPr>
          <w:p w14:paraId="782E9BCA" w14:textId="77777777" w:rsidR="008B34A1" w:rsidRPr="00EF68A8" w:rsidRDefault="008B34A1" w:rsidP="008B34A1">
            <w:pPr>
              <w:spacing w:before="120" w:after="0" w:line="240" w:lineRule="auto"/>
              <w:jc w:val="both"/>
              <w:rPr>
                <w:rFonts w:ascii="Arial" w:hAnsi="Arial" w:cs="Arial"/>
              </w:rPr>
            </w:pPr>
            <w:r w:rsidRPr="008B34A1">
              <w:rPr>
                <w:rFonts w:ascii="Arial" w:hAnsi="Arial" w:cs="Arial"/>
              </w:rPr>
              <w:t xml:space="preserve">Projekt stanowi wykonanie upoważnienia ustawowego zawartego w art. 26 ust. 2 ustawy z dnia 27 czerwca 1997 r. o bibliotekach (Dz. U. z 2018 r. poz. 574, z </w:t>
            </w:r>
            <w:proofErr w:type="spellStart"/>
            <w:r w:rsidRPr="008B34A1">
              <w:rPr>
                <w:rFonts w:ascii="Arial" w:hAnsi="Arial" w:cs="Arial"/>
              </w:rPr>
              <w:t>późn</w:t>
            </w:r>
            <w:proofErr w:type="spellEnd"/>
            <w:r w:rsidRPr="008B34A1">
              <w:rPr>
                <w:rFonts w:ascii="Arial" w:hAnsi="Arial" w:cs="Arial"/>
              </w:rPr>
              <w:t>. zm.). w brzmieniu nadanym ustawą z dnia ……o wspieraniu i resocjalizacji nieletnich (Dz. U. ….. (druk sejmowy nr 2183)), która w art. 377 dokonuje zmiany tego przepisu w celu zapewnienia obsługi bibliotecznej w nowoutworzonych okręgowych ośrodkach wychowawczych, na takich samych zasadach jak w zakładach poprawczych i schroniskach dla nieletnich.</w:t>
            </w:r>
            <w:r>
              <w:rPr>
                <w:rFonts w:ascii="Arial" w:hAnsi="Arial" w:cs="Arial"/>
              </w:rPr>
              <w:t xml:space="preserve"> </w:t>
            </w:r>
            <w:r w:rsidRPr="008B34A1">
              <w:rPr>
                <w:rFonts w:ascii="Arial" w:hAnsi="Arial" w:cs="Arial"/>
              </w:rPr>
              <w:t>Projektowany akt prawny zasadniczo powiela rozwiązania zawarte w rozporządzeniu Ministra Sprawiedliwości z dnia 25 października 2012 r. w sprawie sposobu organizacji obsługi bibliotecznej w zakładach karnych, poprawczych i schroniskach dla nieletnich oraz sposobu współdziałania bibliotek publicznych w wykonywaniu tej obsługi (Dz. U. poz. 1238), rozszerza jedynie zakres obowiązywania zawartych w nim regulacji o nowoutworzone okręgowe ośrodki wychowawcze.</w:t>
            </w:r>
          </w:p>
        </w:tc>
        <w:tc>
          <w:tcPr>
            <w:tcW w:w="2835" w:type="dxa"/>
          </w:tcPr>
          <w:p w14:paraId="2F1B86BA" w14:textId="77777777" w:rsidR="008B34A1" w:rsidRDefault="008B34A1" w:rsidP="008B34A1">
            <w:pPr>
              <w:rPr>
                <w:rFonts w:cs="Calibri"/>
              </w:rPr>
            </w:pPr>
            <w:r>
              <w:rPr>
                <w:rFonts w:cs="Calibri"/>
              </w:rPr>
              <w:t>Departament Legislacyjny Prawa Karnego</w:t>
            </w:r>
          </w:p>
          <w:p w14:paraId="4E0C483D" w14:textId="77777777" w:rsidR="008B34A1" w:rsidRDefault="008B34A1" w:rsidP="008B34A1">
            <w:pPr>
              <w:rPr>
                <w:rFonts w:ascii="Arial" w:hAnsi="Arial" w:cs="Arial"/>
                <w:bCs/>
              </w:rPr>
            </w:pPr>
            <w:r>
              <w:rPr>
                <w:rFonts w:cs="Calibri"/>
              </w:rPr>
              <w:t xml:space="preserve">Adam </w:t>
            </w:r>
            <w:proofErr w:type="spellStart"/>
            <w:r>
              <w:rPr>
                <w:rFonts w:cs="Calibri"/>
              </w:rPr>
              <w:t>Sidor</w:t>
            </w:r>
            <w:proofErr w:type="spellEnd"/>
          </w:p>
        </w:tc>
        <w:tc>
          <w:tcPr>
            <w:tcW w:w="3196" w:type="dxa"/>
          </w:tcPr>
          <w:p w14:paraId="483C2E9E" w14:textId="77777777" w:rsidR="008B34A1" w:rsidRDefault="008B34A1" w:rsidP="008812C5">
            <w:pPr>
              <w:spacing w:after="0" w:line="240" w:lineRule="auto"/>
              <w:rPr>
                <w:rFonts w:ascii="Arial" w:hAnsi="Arial" w:cs="Arial"/>
                <w:bCs/>
              </w:rPr>
            </w:pPr>
          </w:p>
          <w:p w14:paraId="47D530CD" w14:textId="77777777" w:rsidR="008B34A1" w:rsidRPr="008B34A1" w:rsidRDefault="008B34A1" w:rsidP="008B34A1">
            <w:pPr>
              <w:rPr>
                <w:rFonts w:ascii="Arial" w:hAnsi="Arial" w:cs="Arial"/>
              </w:rPr>
            </w:pPr>
            <w:r>
              <w:rPr>
                <w:rFonts w:ascii="Arial" w:hAnsi="Arial" w:cs="Arial"/>
              </w:rPr>
              <w:t>1 września 2022 r.</w:t>
            </w:r>
          </w:p>
        </w:tc>
      </w:tr>
      <w:tr w:rsidR="008F1DD0" w:rsidRPr="00420202" w14:paraId="482698D6" w14:textId="77777777" w:rsidTr="002816DC">
        <w:tc>
          <w:tcPr>
            <w:tcW w:w="817" w:type="dxa"/>
            <w:tcBorders>
              <w:top w:val="single" w:sz="4" w:space="0" w:color="auto"/>
              <w:left w:val="single" w:sz="4" w:space="0" w:color="auto"/>
              <w:bottom w:val="single" w:sz="4" w:space="0" w:color="auto"/>
              <w:right w:val="single" w:sz="4" w:space="0" w:color="auto"/>
            </w:tcBorders>
          </w:tcPr>
          <w:p w14:paraId="0A5200EC" w14:textId="77777777" w:rsidR="008F1DD0" w:rsidRDefault="008F1DD0" w:rsidP="008812C5">
            <w:pPr>
              <w:spacing w:after="0" w:line="240" w:lineRule="auto"/>
              <w:jc w:val="both"/>
              <w:rPr>
                <w:rFonts w:eastAsia="Times New Roman" w:cs="Calibri"/>
              </w:rPr>
            </w:pPr>
            <w:r>
              <w:rPr>
                <w:rFonts w:eastAsia="Times New Roman" w:cs="Calibri"/>
              </w:rPr>
              <w:t>651</w:t>
            </w:r>
          </w:p>
        </w:tc>
        <w:tc>
          <w:tcPr>
            <w:tcW w:w="3791" w:type="dxa"/>
          </w:tcPr>
          <w:p w14:paraId="06FA1423" w14:textId="77777777" w:rsidR="008F1DD0" w:rsidRPr="008F1DD0" w:rsidRDefault="008F1DD0" w:rsidP="008F1DD0">
            <w:pPr>
              <w:rPr>
                <w:rFonts w:ascii="Arial" w:hAnsi="Arial" w:cs="Arial"/>
              </w:rPr>
            </w:pPr>
            <w:r w:rsidRPr="008F1DD0">
              <w:rPr>
                <w:rFonts w:ascii="Arial" w:hAnsi="Arial" w:cs="Arial"/>
              </w:rPr>
              <w:t xml:space="preserve">Projekt rozporządzenia </w:t>
            </w:r>
            <w:r w:rsidRPr="008F1DD0">
              <w:rPr>
                <w:rFonts w:ascii="Arial" w:eastAsia="Times New Roman" w:hAnsi="Arial" w:cs="Arial"/>
                <w:bCs/>
                <w:color w:val="000000"/>
                <w:lang w:eastAsia="pl-PL"/>
              </w:rPr>
              <w:t xml:space="preserve">Ministra Sprawiedliwości zmieniającego rozporządzenie z dnia 7 lipca 2015 r. w sprawie udzielania informacji o osobach oraz o podmiotach </w:t>
            </w:r>
            <w:r w:rsidRPr="008F1DD0">
              <w:rPr>
                <w:rFonts w:ascii="Arial" w:eastAsia="Times New Roman" w:hAnsi="Arial" w:cs="Arial"/>
                <w:bCs/>
                <w:color w:val="000000"/>
                <w:lang w:eastAsia="pl-PL"/>
              </w:rPr>
              <w:lastRenderedPageBreak/>
              <w:t>zbiorowych na podstawie danych zgromadzonych w Krajowym Rejestrze Karnym</w:t>
            </w:r>
            <w:r w:rsidRPr="008F1DD0">
              <w:rPr>
                <w:rFonts w:ascii="Arial" w:hAnsi="Arial" w:cs="Arial"/>
              </w:rPr>
              <w:t xml:space="preserve"> rozporządzenie </w:t>
            </w:r>
            <w:r w:rsidRPr="008F1DD0">
              <w:rPr>
                <w:rFonts w:ascii="Arial" w:eastAsia="Times New Roman" w:hAnsi="Arial" w:cs="Arial"/>
                <w:bCs/>
                <w:color w:val="000000"/>
                <w:lang w:eastAsia="pl-PL"/>
              </w:rPr>
              <w:t>Ministra Sprawiedliwości zmieniające rozporządzenie z dnia 7 lipca 2015 r. w sprawie udzielania informacji o osobach oraz o podmiotach zbiorowych na podstawie danych zgromadzonych w Krajowym Rejestrze Karnym</w:t>
            </w:r>
          </w:p>
        </w:tc>
        <w:tc>
          <w:tcPr>
            <w:tcW w:w="4147" w:type="dxa"/>
          </w:tcPr>
          <w:p w14:paraId="42E3313F" w14:textId="77777777" w:rsidR="008F1DD0" w:rsidRDefault="008F1DD0" w:rsidP="008F1DD0">
            <w:pPr>
              <w:spacing w:before="120" w:line="240" w:lineRule="auto"/>
              <w:jc w:val="both"/>
              <w:rPr>
                <w:rFonts w:ascii="Arial" w:hAnsi="Arial" w:cs="Arial"/>
              </w:rPr>
            </w:pPr>
            <w:r w:rsidRPr="008F1DD0">
              <w:rPr>
                <w:rFonts w:ascii="Arial" w:hAnsi="Arial" w:cs="Arial"/>
              </w:rPr>
              <w:lastRenderedPageBreak/>
              <w:t xml:space="preserve">Podstawa prawna art. 21 ustawy z dnia 24 maja 2000 r. o Krajowym Rejestrze Karnym (Dz. U. z 2021 r. poz. 1709, z </w:t>
            </w:r>
            <w:proofErr w:type="spellStart"/>
            <w:r w:rsidRPr="008F1DD0">
              <w:rPr>
                <w:rFonts w:ascii="Arial" w:hAnsi="Arial" w:cs="Arial"/>
              </w:rPr>
              <w:t>póź</w:t>
            </w:r>
            <w:proofErr w:type="spellEnd"/>
            <w:r w:rsidRPr="008F1DD0">
              <w:rPr>
                <w:rFonts w:ascii="Arial" w:hAnsi="Arial" w:cs="Arial"/>
              </w:rPr>
              <w:t>. zm.).</w:t>
            </w:r>
          </w:p>
          <w:p w14:paraId="20E51003" w14:textId="77777777" w:rsidR="008F1DD0" w:rsidRPr="008F1DD0" w:rsidRDefault="008F1DD0" w:rsidP="008F1DD0">
            <w:pPr>
              <w:autoSpaceDE w:val="0"/>
              <w:autoSpaceDN w:val="0"/>
              <w:adjustRightInd w:val="0"/>
              <w:jc w:val="both"/>
              <w:rPr>
                <w:rFonts w:ascii="Arial" w:hAnsi="Arial" w:cs="Arial"/>
              </w:rPr>
            </w:pPr>
            <w:r w:rsidRPr="008F1DD0">
              <w:rPr>
                <w:rFonts w:ascii="Arial" w:hAnsi="Arial" w:cs="Arial"/>
              </w:rPr>
              <w:lastRenderedPageBreak/>
              <w:t>Załącznik nr 3 do zmienianego rozporządzenia, w części dotyczącej danych z kartoteki nieletnich, posługuje się zwrotem (i terminologią) „</w:t>
            </w:r>
            <w:r w:rsidRPr="008F1DD0">
              <w:rPr>
                <w:rFonts w:ascii="Arial" w:hAnsi="Arial" w:cs="Arial"/>
                <w:i/>
                <w:iCs/>
              </w:rPr>
              <w:t>podstawa prawna orzeczonych środków wychowawczych, poprawczych, wychowawczo-leczniczych</w:t>
            </w:r>
            <w:r w:rsidRPr="008F1DD0">
              <w:rPr>
                <w:rFonts w:ascii="Arial" w:hAnsi="Arial" w:cs="Arial"/>
              </w:rPr>
              <w:t>” (kolumna 5), a także zwrotem „</w:t>
            </w:r>
            <w:r w:rsidRPr="008F1DD0">
              <w:rPr>
                <w:rFonts w:ascii="Arial" w:hAnsi="Arial" w:cs="Arial"/>
                <w:i/>
                <w:iCs/>
              </w:rPr>
              <w:t>orzeczony środek wychowawczy, poprawczy, wychowawczo-leczniczy</w:t>
            </w:r>
            <w:r w:rsidRPr="008F1DD0">
              <w:rPr>
                <w:rFonts w:ascii="Arial" w:hAnsi="Arial" w:cs="Arial"/>
              </w:rPr>
              <w:t>” (kolumna 6), co należy zmodyfikować na zwroty odnoszące się do wyrazów użytych w liczbie pojedynczej oraz do korekty terminologicznej pojęcia środek „wychowawczo-leczniczy” na środek „leczniczy”.</w:t>
            </w:r>
          </w:p>
          <w:p w14:paraId="0EA3F991" w14:textId="77777777" w:rsidR="008F1DD0" w:rsidRPr="008F1DD0" w:rsidRDefault="008F1DD0" w:rsidP="008F1DD0">
            <w:pPr>
              <w:spacing w:before="120" w:line="240" w:lineRule="auto"/>
              <w:jc w:val="both"/>
              <w:rPr>
                <w:rFonts w:ascii="Arial" w:hAnsi="Arial" w:cs="Arial"/>
              </w:rPr>
            </w:pPr>
          </w:p>
          <w:p w14:paraId="43A9E52D" w14:textId="77777777" w:rsidR="008F1DD0" w:rsidRPr="008B34A1" w:rsidRDefault="008F1DD0" w:rsidP="008B34A1">
            <w:pPr>
              <w:spacing w:before="120" w:after="0" w:line="240" w:lineRule="auto"/>
              <w:jc w:val="both"/>
              <w:rPr>
                <w:rFonts w:ascii="Arial" w:hAnsi="Arial" w:cs="Arial"/>
              </w:rPr>
            </w:pPr>
          </w:p>
        </w:tc>
        <w:tc>
          <w:tcPr>
            <w:tcW w:w="2835" w:type="dxa"/>
          </w:tcPr>
          <w:p w14:paraId="67C9BD59" w14:textId="77777777" w:rsidR="008F1DD0" w:rsidRPr="008F1DD0" w:rsidRDefault="008F1DD0" w:rsidP="008B34A1">
            <w:pPr>
              <w:rPr>
                <w:rFonts w:ascii="Arial" w:hAnsi="Arial" w:cs="Arial"/>
              </w:rPr>
            </w:pPr>
            <w:r w:rsidRPr="008F1DD0">
              <w:rPr>
                <w:rFonts w:ascii="Arial" w:hAnsi="Arial" w:cs="Arial"/>
              </w:rPr>
              <w:lastRenderedPageBreak/>
              <w:t>Michał Szymański – główny specjalista, Departament Prawa Gospodarczego</w:t>
            </w:r>
            <w:r>
              <w:rPr>
                <w:rFonts w:ascii="Arial" w:hAnsi="Arial" w:cs="Arial"/>
              </w:rPr>
              <w:t xml:space="preserve"> Wydział Prawa Rejestrów</w:t>
            </w:r>
          </w:p>
        </w:tc>
        <w:tc>
          <w:tcPr>
            <w:tcW w:w="3196" w:type="dxa"/>
          </w:tcPr>
          <w:p w14:paraId="4171DC8B" w14:textId="77777777" w:rsidR="008F1DD0" w:rsidRDefault="008F1DD0" w:rsidP="008812C5">
            <w:pPr>
              <w:spacing w:after="0" w:line="240" w:lineRule="auto"/>
              <w:rPr>
                <w:rFonts w:ascii="Arial" w:hAnsi="Arial" w:cs="Arial"/>
                <w:bCs/>
              </w:rPr>
            </w:pPr>
            <w:r>
              <w:rPr>
                <w:rFonts w:ascii="Arial" w:hAnsi="Arial" w:cs="Arial"/>
                <w:bCs/>
              </w:rPr>
              <w:t>1 września 2022 r.</w:t>
            </w:r>
          </w:p>
        </w:tc>
      </w:tr>
      <w:tr w:rsidR="00F04907" w:rsidRPr="00420202" w14:paraId="0B2E708F" w14:textId="77777777" w:rsidTr="002816DC">
        <w:tc>
          <w:tcPr>
            <w:tcW w:w="817" w:type="dxa"/>
            <w:tcBorders>
              <w:top w:val="single" w:sz="4" w:space="0" w:color="auto"/>
              <w:left w:val="single" w:sz="4" w:space="0" w:color="auto"/>
              <w:bottom w:val="single" w:sz="4" w:space="0" w:color="auto"/>
              <w:right w:val="single" w:sz="4" w:space="0" w:color="auto"/>
            </w:tcBorders>
          </w:tcPr>
          <w:p w14:paraId="0BC22981" w14:textId="77777777" w:rsidR="00F04907" w:rsidRDefault="00F04907" w:rsidP="0054740A">
            <w:pPr>
              <w:spacing w:after="0" w:line="240" w:lineRule="auto"/>
              <w:jc w:val="both"/>
              <w:rPr>
                <w:rFonts w:eastAsia="Times New Roman" w:cs="Calibri"/>
              </w:rPr>
            </w:pPr>
            <w:r>
              <w:rPr>
                <w:rFonts w:eastAsia="Times New Roman" w:cs="Calibri"/>
              </w:rPr>
              <w:t>652</w:t>
            </w:r>
          </w:p>
        </w:tc>
        <w:tc>
          <w:tcPr>
            <w:tcW w:w="3791" w:type="dxa"/>
          </w:tcPr>
          <w:p w14:paraId="32BEF296" w14:textId="77777777" w:rsidR="00F04907" w:rsidRPr="00F958FC" w:rsidRDefault="00F04907" w:rsidP="0054740A">
            <w:pPr>
              <w:jc w:val="both"/>
              <w:rPr>
                <w:rFonts w:cs="Calibri"/>
              </w:rPr>
            </w:pPr>
            <w:r w:rsidRPr="00F958FC">
              <w:rPr>
                <w:rFonts w:cs="Calibri"/>
              </w:rPr>
              <w:t xml:space="preserve">Projekt rozporządzenia Ministra Sprawiedliwości w sprawie sposobów załatwiania wniosków, skarg i próśb osób osadzonych w zakładach karnych i aresztach śledczych </w:t>
            </w:r>
          </w:p>
        </w:tc>
        <w:tc>
          <w:tcPr>
            <w:tcW w:w="4147" w:type="dxa"/>
          </w:tcPr>
          <w:p w14:paraId="626D2B39" w14:textId="77777777" w:rsidR="00F04907" w:rsidRPr="00F958FC" w:rsidRDefault="00F04907" w:rsidP="0054740A">
            <w:pPr>
              <w:spacing w:after="0" w:line="240" w:lineRule="auto"/>
              <w:jc w:val="both"/>
              <w:rPr>
                <w:rFonts w:cs="Calibri"/>
              </w:rPr>
            </w:pPr>
            <w:r w:rsidRPr="00F958FC">
              <w:rPr>
                <w:rFonts w:cs="Calibri"/>
              </w:rPr>
              <w:t xml:space="preserve">Konieczność  wydanie przez Ministra Sprawiedliwości nowego rozporządzenia, które zastąpi rozporządzenie Ministra Sprawiedliwości z dnia 13 sierpnia 2003 r. w sprawie sposobów załatwiania wniosków, skarg i próśb osób osadzonych w zakładach karnych i aresztach śledczych (Dz. U. z 2013 r. poz. 647), związana jest ze zmianami wprowadzonymi w art. 6 </w:t>
            </w:r>
            <w:proofErr w:type="spellStart"/>
            <w:r w:rsidRPr="00F958FC">
              <w:rPr>
                <w:rFonts w:cs="Calibri"/>
              </w:rPr>
              <w:t>k.k.w</w:t>
            </w:r>
            <w:proofErr w:type="spellEnd"/>
            <w:r w:rsidRPr="00F958FC">
              <w:rPr>
                <w:rFonts w:cs="Calibri"/>
              </w:rPr>
              <w:t xml:space="preserve">. w projekcie ustawy o zmianie ustawy - Kodeks karny wykonawczy oraz niektórych innych ustaw (UD282) - w dniu 6 maja 2022 r. przyjęty przez SKRM - przez dodanie możliwości pozostawienia bez rozpoznania również wniosków, skarg i próśb oczywiście bezzasadnych oraz wprowadzenie terminu na złożenie skargi. Projektowane rozporządzenie oparte będzie na treści obecnie obowiązującego rozporządzenia z uwzględnieniem zmian wprowadzonych projektem ustawy o zmianie ustawy – </w:t>
            </w:r>
            <w:r w:rsidRPr="00F958FC">
              <w:rPr>
                <w:rFonts w:cs="Calibri"/>
              </w:rPr>
              <w:lastRenderedPageBreak/>
              <w:t>Kodeks karny wykonawczy oraz niektórych innych ustaw oraz doświadczeń wynikających z dotychczasowego stosowania obowiązującego rozporządzenia.</w:t>
            </w:r>
          </w:p>
        </w:tc>
        <w:tc>
          <w:tcPr>
            <w:tcW w:w="2835" w:type="dxa"/>
          </w:tcPr>
          <w:p w14:paraId="11201588" w14:textId="77777777" w:rsidR="00F04907" w:rsidRDefault="00F04907" w:rsidP="0054740A">
            <w:pPr>
              <w:jc w:val="both"/>
              <w:rPr>
                <w:rFonts w:cs="Calibri"/>
              </w:rPr>
            </w:pPr>
            <w:r>
              <w:rPr>
                <w:rFonts w:cs="Calibri"/>
              </w:rPr>
              <w:lastRenderedPageBreak/>
              <w:t xml:space="preserve">Monika Kruczek – główny specjalista – sędzia </w:t>
            </w:r>
          </w:p>
          <w:p w14:paraId="16E6C47F" w14:textId="77777777" w:rsidR="00F04907" w:rsidRDefault="00F04907" w:rsidP="0054740A">
            <w:pPr>
              <w:jc w:val="both"/>
              <w:rPr>
                <w:rFonts w:cs="Calibri"/>
              </w:rPr>
            </w:pPr>
            <w:r>
              <w:rPr>
                <w:rFonts w:cs="Calibri"/>
              </w:rPr>
              <w:t xml:space="preserve">Wydział Prawa Karnego </w:t>
            </w:r>
          </w:p>
          <w:p w14:paraId="2E0CF78E" w14:textId="77777777" w:rsidR="00F04907" w:rsidRPr="008F1DD0" w:rsidRDefault="00F04907" w:rsidP="0054740A">
            <w:pPr>
              <w:jc w:val="both"/>
              <w:rPr>
                <w:rFonts w:ascii="Arial" w:hAnsi="Arial" w:cs="Arial"/>
              </w:rPr>
            </w:pPr>
            <w:r>
              <w:rPr>
                <w:rFonts w:cs="Calibri"/>
              </w:rPr>
              <w:t>Departament Legislacyjny Prawa Karnego</w:t>
            </w:r>
          </w:p>
        </w:tc>
        <w:tc>
          <w:tcPr>
            <w:tcW w:w="3196" w:type="dxa"/>
          </w:tcPr>
          <w:p w14:paraId="4281DE00" w14:textId="77777777" w:rsidR="00F04907" w:rsidRPr="00F958FC" w:rsidRDefault="00D15545" w:rsidP="0054740A">
            <w:pPr>
              <w:spacing w:after="0" w:line="240" w:lineRule="auto"/>
              <w:jc w:val="both"/>
              <w:rPr>
                <w:rFonts w:cs="Calibri"/>
                <w:bCs/>
              </w:rPr>
            </w:pPr>
            <w:r w:rsidRPr="00F958FC">
              <w:rPr>
                <w:rFonts w:cs="Calibri"/>
                <w:bCs/>
              </w:rPr>
              <w:t xml:space="preserve">III kwartał 2022 r. </w:t>
            </w:r>
          </w:p>
        </w:tc>
      </w:tr>
      <w:tr w:rsidR="008254C6" w:rsidRPr="00420202" w14:paraId="7D677A95" w14:textId="77777777" w:rsidTr="002816DC">
        <w:tc>
          <w:tcPr>
            <w:tcW w:w="817" w:type="dxa"/>
            <w:tcBorders>
              <w:top w:val="single" w:sz="4" w:space="0" w:color="auto"/>
              <w:left w:val="single" w:sz="4" w:space="0" w:color="auto"/>
              <w:bottom w:val="single" w:sz="4" w:space="0" w:color="auto"/>
              <w:right w:val="single" w:sz="4" w:space="0" w:color="auto"/>
            </w:tcBorders>
          </w:tcPr>
          <w:p w14:paraId="0FA0C72A" w14:textId="77777777" w:rsidR="008254C6" w:rsidRDefault="008254C6" w:rsidP="0054740A">
            <w:pPr>
              <w:spacing w:after="0" w:line="240" w:lineRule="auto"/>
              <w:jc w:val="both"/>
              <w:rPr>
                <w:rFonts w:eastAsia="Times New Roman" w:cs="Calibri"/>
              </w:rPr>
            </w:pPr>
            <w:r>
              <w:rPr>
                <w:rFonts w:eastAsia="Times New Roman" w:cs="Calibri"/>
              </w:rPr>
              <w:t>653</w:t>
            </w:r>
          </w:p>
        </w:tc>
        <w:tc>
          <w:tcPr>
            <w:tcW w:w="3791" w:type="dxa"/>
          </w:tcPr>
          <w:p w14:paraId="260545FD" w14:textId="77777777" w:rsidR="008254C6" w:rsidRPr="00980B26" w:rsidRDefault="008254C6" w:rsidP="008254C6">
            <w:pPr>
              <w:rPr>
                <w:rFonts w:ascii="Times New Roman" w:hAnsi="Times New Roman"/>
                <w:sz w:val="24"/>
                <w:szCs w:val="24"/>
              </w:rPr>
            </w:pPr>
            <w:r>
              <w:rPr>
                <w:rFonts w:ascii="Times New Roman" w:hAnsi="Times New Roman"/>
                <w:sz w:val="24"/>
                <w:szCs w:val="24"/>
              </w:rPr>
              <w:t>Projekt r</w:t>
            </w:r>
            <w:r w:rsidRPr="00980B26">
              <w:rPr>
                <w:rFonts w:ascii="Times New Roman" w:hAnsi="Times New Roman"/>
                <w:sz w:val="24"/>
                <w:szCs w:val="24"/>
              </w:rPr>
              <w:t>ozporządzeni</w:t>
            </w:r>
            <w:r>
              <w:rPr>
                <w:rFonts w:ascii="Times New Roman" w:hAnsi="Times New Roman"/>
                <w:sz w:val="24"/>
                <w:szCs w:val="24"/>
              </w:rPr>
              <w:t>a</w:t>
            </w:r>
            <w:r w:rsidRPr="00980B26">
              <w:rPr>
                <w:rFonts w:ascii="Times New Roman" w:hAnsi="Times New Roman"/>
                <w:sz w:val="24"/>
                <w:szCs w:val="24"/>
              </w:rPr>
              <w:t xml:space="preserve"> Ministra Sprawiedliwości zmieniające</w:t>
            </w:r>
            <w:r>
              <w:rPr>
                <w:rFonts w:ascii="Times New Roman" w:hAnsi="Times New Roman"/>
                <w:sz w:val="24"/>
                <w:szCs w:val="24"/>
              </w:rPr>
              <w:t>go</w:t>
            </w:r>
            <w:r w:rsidRPr="00980B26">
              <w:rPr>
                <w:rFonts w:ascii="Times New Roman" w:hAnsi="Times New Roman"/>
                <w:sz w:val="24"/>
                <w:szCs w:val="24"/>
              </w:rPr>
              <w:t xml:space="preserve"> rozporządzenie w sprawie szczegółowości informacji umieszczanych w karcie rejestracyjnej i zawiadomieniu</w:t>
            </w:r>
          </w:p>
          <w:p w14:paraId="335AC970" w14:textId="77777777" w:rsidR="008254C6" w:rsidRPr="00F958FC" w:rsidRDefault="008254C6" w:rsidP="0054740A">
            <w:pPr>
              <w:jc w:val="both"/>
              <w:rPr>
                <w:rFonts w:cs="Calibri"/>
              </w:rPr>
            </w:pPr>
          </w:p>
        </w:tc>
        <w:tc>
          <w:tcPr>
            <w:tcW w:w="4147" w:type="dxa"/>
          </w:tcPr>
          <w:p w14:paraId="3CEE8EF3" w14:textId="77777777" w:rsidR="008254C6" w:rsidRDefault="008254C6" w:rsidP="008254C6">
            <w:pPr>
              <w:spacing w:line="240" w:lineRule="auto"/>
              <w:rPr>
                <w:rFonts w:ascii="Times New Roman" w:hAnsi="Times New Roman"/>
                <w:sz w:val="24"/>
                <w:szCs w:val="24"/>
              </w:rPr>
            </w:pPr>
            <w:r w:rsidRPr="00980B26">
              <w:rPr>
                <w:rFonts w:ascii="Times New Roman" w:hAnsi="Times New Roman"/>
                <w:sz w:val="24"/>
                <w:szCs w:val="24"/>
                <w:shd w:val="clear" w:color="auto" w:fill="FFFFFF"/>
              </w:rPr>
              <w:t xml:space="preserve">Podstawa prawna </w:t>
            </w:r>
            <w:r w:rsidRPr="00980B26">
              <w:rPr>
                <w:rFonts w:ascii="Times New Roman" w:hAnsi="Times New Roman"/>
                <w:sz w:val="24"/>
                <w:szCs w:val="24"/>
              </w:rPr>
              <w:t>art. 12 ust. 3 ustawy z dnia 24 maja 2000 r. o Krajowym Rejestrze Karnym (Dz. U. z 2021 r. poz. 1709)</w:t>
            </w:r>
            <w:r>
              <w:rPr>
                <w:rFonts w:ascii="Times New Roman" w:hAnsi="Times New Roman"/>
                <w:sz w:val="24"/>
                <w:szCs w:val="24"/>
              </w:rPr>
              <w:t>.</w:t>
            </w:r>
          </w:p>
          <w:p w14:paraId="26EEE223" w14:textId="77777777" w:rsidR="008254C6" w:rsidRPr="00C363FD" w:rsidRDefault="008254C6" w:rsidP="008254C6">
            <w:pPr>
              <w:spacing w:after="0" w:line="240" w:lineRule="auto"/>
              <w:ind w:firstLine="510"/>
              <w:jc w:val="both"/>
              <w:rPr>
                <w:rFonts w:ascii="Times New Roman" w:hAnsi="Times New Roman"/>
                <w:sz w:val="24"/>
                <w:szCs w:val="24"/>
              </w:rPr>
            </w:pPr>
            <w:r w:rsidRPr="00C363FD">
              <w:rPr>
                <w:rStyle w:val="normaltextrun"/>
                <w:rFonts w:ascii="Times New Roman" w:hAnsi="Times New Roman"/>
                <w:sz w:val="24"/>
                <w:szCs w:val="24"/>
              </w:rPr>
              <w:t xml:space="preserve">Głównym celem nowelizacji jest dostosowanie nomenklatury środków przeciwdziałania demoralizacji nieletnich i dopuszczaniu się przez nich czynów karalnych oraz zakresu informacji przekazywanych do Krajowego Rejestru Karnego w zawiadomieniach o zmianach ewidencyjnych, wynikającego z art. 12 ust. 2 ustawy o Krajowym Rejestrze Karnym, </w:t>
            </w:r>
            <w:r w:rsidRPr="00C363FD">
              <w:rPr>
                <w:rStyle w:val="normaltextrun"/>
                <w:rFonts w:ascii="Times New Roman" w:hAnsi="Times New Roman"/>
                <w:sz w:val="24"/>
                <w:szCs w:val="24"/>
              </w:rPr>
              <w:br/>
              <w:t>w brzmieniu nadanym ustawą z dnia………… o wspieraniu i resocjalizacji nieletnich (Dz. U. ………………..). </w:t>
            </w:r>
          </w:p>
          <w:p w14:paraId="356614BC" w14:textId="77777777" w:rsidR="008254C6" w:rsidRPr="00F958FC" w:rsidRDefault="008254C6" w:rsidP="008254C6">
            <w:pPr>
              <w:spacing w:after="0" w:line="240" w:lineRule="auto"/>
              <w:jc w:val="both"/>
              <w:rPr>
                <w:rFonts w:cs="Calibri"/>
              </w:rPr>
            </w:pPr>
          </w:p>
        </w:tc>
        <w:tc>
          <w:tcPr>
            <w:tcW w:w="2835" w:type="dxa"/>
          </w:tcPr>
          <w:p w14:paraId="283636BB" w14:textId="77777777" w:rsidR="008254C6" w:rsidRPr="00980B26" w:rsidRDefault="008254C6" w:rsidP="008254C6">
            <w:pPr>
              <w:spacing w:after="0" w:line="240" w:lineRule="auto"/>
              <w:rPr>
                <w:rFonts w:ascii="Times New Roman" w:hAnsi="Times New Roman"/>
                <w:sz w:val="24"/>
                <w:szCs w:val="24"/>
              </w:rPr>
            </w:pPr>
            <w:r w:rsidRPr="00980B26">
              <w:rPr>
                <w:rFonts w:ascii="Times New Roman" w:hAnsi="Times New Roman"/>
                <w:sz w:val="24"/>
                <w:szCs w:val="24"/>
              </w:rPr>
              <w:t>Agnieszka Olkowicz</w:t>
            </w:r>
          </w:p>
          <w:p w14:paraId="42DE73E2" w14:textId="77777777" w:rsidR="008254C6" w:rsidRPr="00980B26" w:rsidRDefault="008254C6" w:rsidP="008254C6">
            <w:pPr>
              <w:spacing w:after="0" w:line="240" w:lineRule="auto"/>
              <w:rPr>
                <w:rFonts w:ascii="Times New Roman" w:hAnsi="Times New Roman"/>
                <w:sz w:val="24"/>
                <w:szCs w:val="24"/>
              </w:rPr>
            </w:pPr>
            <w:r w:rsidRPr="00980B26">
              <w:rPr>
                <w:rFonts w:ascii="Times New Roman" w:hAnsi="Times New Roman"/>
                <w:sz w:val="24"/>
                <w:szCs w:val="24"/>
              </w:rPr>
              <w:t>Główny Specjalista</w:t>
            </w:r>
          </w:p>
          <w:p w14:paraId="6B1077AC" w14:textId="77777777" w:rsidR="008254C6" w:rsidRPr="00980B26" w:rsidRDefault="008254C6" w:rsidP="008254C6">
            <w:pPr>
              <w:spacing w:after="0" w:line="240" w:lineRule="auto"/>
              <w:rPr>
                <w:rFonts w:ascii="Times New Roman" w:hAnsi="Times New Roman"/>
                <w:sz w:val="24"/>
                <w:szCs w:val="24"/>
              </w:rPr>
            </w:pPr>
            <w:r w:rsidRPr="00980B26">
              <w:rPr>
                <w:rFonts w:ascii="Times New Roman" w:hAnsi="Times New Roman"/>
                <w:sz w:val="24"/>
                <w:szCs w:val="24"/>
              </w:rPr>
              <w:t>Departament Prawa Gospodarczego</w:t>
            </w:r>
          </w:p>
          <w:p w14:paraId="71CBE1C4" w14:textId="77777777" w:rsidR="008254C6" w:rsidRDefault="008254C6" w:rsidP="008254C6">
            <w:pPr>
              <w:spacing w:after="0" w:line="240" w:lineRule="auto"/>
              <w:jc w:val="both"/>
              <w:rPr>
                <w:rFonts w:cs="Calibri"/>
              </w:rPr>
            </w:pPr>
            <w:r w:rsidRPr="00980B26">
              <w:rPr>
                <w:rFonts w:ascii="Times New Roman" w:hAnsi="Times New Roman"/>
                <w:sz w:val="24"/>
                <w:szCs w:val="24"/>
              </w:rPr>
              <w:t>Wydział Prawa Rejestrów</w:t>
            </w:r>
          </w:p>
        </w:tc>
        <w:tc>
          <w:tcPr>
            <w:tcW w:w="3196" w:type="dxa"/>
          </w:tcPr>
          <w:p w14:paraId="35A105C7" w14:textId="77777777" w:rsidR="008254C6" w:rsidRPr="00F958FC" w:rsidRDefault="008254C6" w:rsidP="0054740A">
            <w:pPr>
              <w:spacing w:after="0" w:line="240" w:lineRule="auto"/>
              <w:jc w:val="both"/>
              <w:rPr>
                <w:rFonts w:cs="Calibri"/>
                <w:bCs/>
              </w:rPr>
            </w:pPr>
            <w:r>
              <w:rPr>
                <w:rFonts w:cs="Calibri"/>
                <w:bCs/>
              </w:rPr>
              <w:t>III kwartał 2022 r.</w:t>
            </w:r>
          </w:p>
        </w:tc>
      </w:tr>
      <w:tr w:rsidR="00BA6822" w:rsidRPr="00420202" w14:paraId="037CF1E3" w14:textId="77777777" w:rsidTr="002816DC">
        <w:tc>
          <w:tcPr>
            <w:tcW w:w="817" w:type="dxa"/>
            <w:tcBorders>
              <w:top w:val="single" w:sz="4" w:space="0" w:color="auto"/>
              <w:left w:val="single" w:sz="4" w:space="0" w:color="auto"/>
              <w:bottom w:val="single" w:sz="4" w:space="0" w:color="auto"/>
              <w:right w:val="single" w:sz="4" w:space="0" w:color="auto"/>
            </w:tcBorders>
          </w:tcPr>
          <w:p w14:paraId="05D6976D" w14:textId="77777777" w:rsidR="00BA6822" w:rsidRDefault="00BA6822" w:rsidP="0054740A">
            <w:pPr>
              <w:spacing w:after="0" w:line="240" w:lineRule="auto"/>
              <w:jc w:val="both"/>
              <w:rPr>
                <w:rFonts w:eastAsia="Times New Roman" w:cs="Calibri"/>
              </w:rPr>
            </w:pPr>
            <w:r>
              <w:rPr>
                <w:rFonts w:eastAsia="Times New Roman" w:cs="Calibri"/>
              </w:rPr>
              <w:t>654</w:t>
            </w:r>
          </w:p>
        </w:tc>
        <w:tc>
          <w:tcPr>
            <w:tcW w:w="3791" w:type="dxa"/>
          </w:tcPr>
          <w:p w14:paraId="147BD64A" w14:textId="77777777" w:rsidR="00BA6822" w:rsidRDefault="00BA6822" w:rsidP="008254C6">
            <w:pPr>
              <w:rPr>
                <w:rFonts w:ascii="Times New Roman" w:hAnsi="Times New Roman"/>
                <w:sz w:val="24"/>
                <w:szCs w:val="24"/>
              </w:rPr>
            </w:pPr>
            <w:r w:rsidRPr="006172F6">
              <w:rPr>
                <w:rFonts w:ascii="Arial" w:hAnsi="Arial" w:cs="Arial"/>
              </w:rPr>
              <w:t xml:space="preserve">Projekt rozporządzenia Ministra Sprawiedliwości </w:t>
            </w:r>
            <w:r>
              <w:rPr>
                <w:rFonts w:ascii="Arial" w:hAnsi="Arial" w:cs="Arial"/>
                <w:i/>
                <w:iCs/>
              </w:rPr>
              <w:t>zmieniający rozporządzenie w sprawie wynagrodzenia dyrektora sądu i zastępcy dyrektora sądu</w:t>
            </w:r>
          </w:p>
        </w:tc>
        <w:tc>
          <w:tcPr>
            <w:tcW w:w="4147" w:type="dxa"/>
          </w:tcPr>
          <w:p w14:paraId="6DD8965E" w14:textId="77777777" w:rsidR="00BA6822" w:rsidRDefault="00BA6822" w:rsidP="00BA6822">
            <w:pPr>
              <w:spacing w:line="240" w:lineRule="auto"/>
              <w:jc w:val="both"/>
              <w:rPr>
                <w:rFonts w:ascii="Times New Roman" w:hAnsi="Times New Roman"/>
                <w:lang w:eastAsia="pl-PL"/>
              </w:rPr>
            </w:pPr>
            <w:r>
              <w:rPr>
                <w:rFonts w:ascii="Times New Roman" w:hAnsi="Times New Roman"/>
                <w:lang w:eastAsia="pl-PL"/>
              </w:rPr>
              <w:t xml:space="preserve">Podstawą prawną jest </w:t>
            </w:r>
            <w:r w:rsidRPr="00FE7828">
              <w:rPr>
                <w:rFonts w:ascii="Times New Roman" w:hAnsi="Times New Roman"/>
                <w:lang w:eastAsia="pl-PL"/>
              </w:rPr>
              <w:t>art. 32c § 3 ustawy z dnia 27 lipca 2001 r. - Prawo o ustroju sądów powszechnych (Dz.</w:t>
            </w:r>
            <w:r>
              <w:rPr>
                <w:rFonts w:ascii="Times New Roman" w:hAnsi="Times New Roman"/>
                <w:lang w:eastAsia="pl-PL"/>
              </w:rPr>
              <w:t xml:space="preserve"> </w:t>
            </w:r>
            <w:r w:rsidRPr="00FE7828">
              <w:rPr>
                <w:rFonts w:ascii="Times New Roman" w:hAnsi="Times New Roman"/>
                <w:lang w:eastAsia="pl-PL"/>
              </w:rPr>
              <w:t>U. z 2020 r. poz. 2072</w:t>
            </w:r>
            <w:r>
              <w:rPr>
                <w:rFonts w:ascii="Times New Roman" w:hAnsi="Times New Roman"/>
                <w:lang w:eastAsia="pl-PL"/>
              </w:rPr>
              <w:t xml:space="preserve">, z </w:t>
            </w:r>
            <w:proofErr w:type="spellStart"/>
            <w:r>
              <w:rPr>
                <w:rFonts w:ascii="Times New Roman" w:hAnsi="Times New Roman"/>
                <w:lang w:eastAsia="pl-PL"/>
              </w:rPr>
              <w:t>późn</w:t>
            </w:r>
            <w:proofErr w:type="spellEnd"/>
            <w:r>
              <w:rPr>
                <w:rFonts w:ascii="Times New Roman" w:hAnsi="Times New Roman"/>
                <w:lang w:eastAsia="pl-PL"/>
              </w:rPr>
              <w:t xml:space="preserve">. </w:t>
            </w:r>
            <w:r w:rsidRPr="00FE7828">
              <w:rPr>
                <w:rFonts w:ascii="Times New Roman" w:hAnsi="Times New Roman"/>
                <w:lang w:eastAsia="pl-PL"/>
              </w:rPr>
              <w:t>zm.)</w:t>
            </w:r>
            <w:r>
              <w:rPr>
                <w:rFonts w:ascii="Times New Roman" w:hAnsi="Times New Roman"/>
                <w:lang w:eastAsia="pl-PL"/>
              </w:rPr>
              <w:t xml:space="preserve">. </w:t>
            </w:r>
          </w:p>
          <w:p w14:paraId="290D8AE9" w14:textId="77777777" w:rsidR="00BA6822" w:rsidRDefault="00BA6822" w:rsidP="00BA6822">
            <w:pPr>
              <w:spacing w:line="240" w:lineRule="auto"/>
              <w:jc w:val="both"/>
              <w:rPr>
                <w:rFonts w:ascii="Times New Roman" w:hAnsi="Times New Roman"/>
                <w:lang w:eastAsia="pl-PL"/>
              </w:rPr>
            </w:pPr>
            <w:r>
              <w:rPr>
                <w:rFonts w:ascii="Times New Roman" w:hAnsi="Times New Roman"/>
                <w:lang w:eastAsia="pl-PL"/>
              </w:rPr>
              <w:t xml:space="preserve">Projektowana regulacja zakłada, że o ustaleniu wielkości jednostki organizacyjnej będzie decydowała liczba etatów sędziowskich, asesorskich i referendarskich. Przedziały wielkości, od których uzależnione jest wynagrodzenie dyrektorów sądów będą oddzielne dla sądów rejonowych i okręgowych oraz zostaną powiązane z </w:t>
            </w:r>
            <w:r w:rsidRPr="004A012F">
              <w:rPr>
                <w:rFonts w:ascii="Times New Roman" w:hAnsi="Times New Roman"/>
                <w:lang w:eastAsia="pl-PL"/>
              </w:rPr>
              <w:t>maksymal</w:t>
            </w:r>
            <w:r>
              <w:rPr>
                <w:rFonts w:ascii="Times New Roman" w:hAnsi="Times New Roman"/>
                <w:lang w:eastAsia="pl-PL"/>
              </w:rPr>
              <w:t>ną</w:t>
            </w:r>
            <w:r w:rsidRPr="004A012F">
              <w:rPr>
                <w:rFonts w:ascii="Times New Roman" w:hAnsi="Times New Roman"/>
                <w:lang w:eastAsia="pl-PL"/>
              </w:rPr>
              <w:t xml:space="preserve"> wysokości</w:t>
            </w:r>
            <w:r>
              <w:rPr>
                <w:rFonts w:ascii="Times New Roman" w:hAnsi="Times New Roman"/>
                <w:lang w:eastAsia="pl-PL"/>
              </w:rPr>
              <w:t>ą</w:t>
            </w:r>
            <w:r w:rsidRPr="004A012F">
              <w:rPr>
                <w:rFonts w:ascii="Times New Roman" w:hAnsi="Times New Roman"/>
                <w:lang w:eastAsia="pl-PL"/>
              </w:rPr>
              <w:t xml:space="preserve"> wynagrodzenia zasadniczego przysługującego urzędnikom sądów zatrudnionym na stanowiskach </w:t>
            </w:r>
            <w:r w:rsidRPr="004A012F">
              <w:rPr>
                <w:rFonts w:ascii="Times New Roman" w:hAnsi="Times New Roman"/>
                <w:lang w:eastAsia="pl-PL"/>
              </w:rPr>
              <w:lastRenderedPageBreak/>
              <w:t>samodzielnych</w:t>
            </w:r>
            <w:r>
              <w:rPr>
                <w:rFonts w:ascii="Times New Roman" w:hAnsi="Times New Roman"/>
                <w:lang w:eastAsia="pl-PL"/>
              </w:rPr>
              <w:t xml:space="preserve">. Zlikwidowane zostaną dolne przedziały wynagrodzenia zasadniczego dyrektorów sądów. Maksymalna wysokość wynagrodzenia zastępców dyrektorów sądów będzie powiązania z maksymalną wysokością wynagrodzenia dyrektora tego sądu. </w:t>
            </w:r>
          </w:p>
          <w:p w14:paraId="0796E2BE" w14:textId="77777777" w:rsidR="00BA6822" w:rsidRPr="00980B26" w:rsidRDefault="00BA6822" w:rsidP="008254C6">
            <w:pPr>
              <w:spacing w:line="240" w:lineRule="auto"/>
              <w:rPr>
                <w:rFonts w:ascii="Times New Roman" w:hAnsi="Times New Roman"/>
                <w:sz w:val="24"/>
                <w:szCs w:val="24"/>
                <w:shd w:val="clear" w:color="auto" w:fill="FFFFFF"/>
              </w:rPr>
            </w:pPr>
          </w:p>
        </w:tc>
        <w:tc>
          <w:tcPr>
            <w:tcW w:w="2835" w:type="dxa"/>
          </w:tcPr>
          <w:p w14:paraId="42853B2F" w14:textId="77777777" w:rsidR="00BA6822" w:rsidRPr="00980B26" w:rsidRDefault="00BA6822" w:rsidP="008254C6">
            <w:pPr>
              <w:spacing w:after="0" w:line="240" w:lineRule="auto"/>
              <w:rPr>
                <w:rFonts w:ascii="Times New Roman" w:hAnsi="Times New Roman"/>
                <w:sz w:val="24"/>
                <w:szCs w:val="24"/>
              </w:rPr>
            </w:pPr>
            <w:r w:rsidRPr="006172F6">
              <w:rPr>
                <w:rFonts w:ascii="Arial" w:hAnsi="Arial" w:cs="Arial"/>
                <w:bCs/>
              </w:rPr>
              <w:lastRenderedPageBreak/>
              <w:t>Małgorzata Mieszkowska-Przybylska – główny specjalista, Departament Legislacyjny Ustroju Sądów</w:t>
            </w:r>
          </w:p>
        </w:tc>
        <w:tc>
          <w:tcPr>
            <w:tcW w:w="3196" w:type="dxa"/>
          </w:tcPr>
          <w:p w14:paraId="0C3C61B4" w14:textId="77777777" w:rsidR="00BA6822" w:rsidRDefault="00BA6822" w:rsidP="0054740A">
            <w:pPr>
              <w:spacing w:after="0" w:line="240" w:lineRule="auto"/>
              <w:jc w:val="both"/>
              <w:rPr>
                <w:rFonts w:cs="Calibri"/>
                <w:bCs/>
              </w:rPr>
            </w:pPr>
            <w:r>
              <w:rPr>
                <w:rFonts w:cs="Calibri"/>
                <w:bCs/>
              </w:rPr>
              <w:t>III kwartał 2022 r.</w:t>
            </w:r>
          </w:p>
        </w:tc>
      </w:tr>
      <w:tr w:rsidR="003E4431" w:rsidRPr="00420202" w14:paraId="7BFCC08A" w14:textId="77777777" w:rsidTr="002816DC">
        <w:tc>
          <w:tcPr>
            <w:tcW w:w="817" w:type="dxa"/>
            <w:tcBorders>
              <w:top w:val="single" w:sz="4" w:space="0" w:color="auto"/>
              <w:left w:val="single" w:sz="4" w:space="0" w:color="auto"/>
              <w:bottom w:val="single" w:sz="4" w:space="0" w:color="auto"/>
              <w:right w:val="single" w:sz="4" w:space="0" w:color="auto"/>
            </w:tcBorders>
          </w:tcPr>
          <w:p w14:paraId="6B584D7B" w14:textId="77777777" w:rsidR="003E4431" w:rsidRDefault="003E4431" w:rsidP="0054740A">
            <w:pPr>
              <w:spacing w:after="0" w:line="240" w:lineRule="auto"/>
              <w:jc w:val="both"/>
              <w:rPr>
                <w:rFonts w:eastAsia="Times New Roman" w:cs="Calibri"/>
              </w:rPr>
            </w:pPr>
            <w:r>
              <w:rPr>
                <w:rFonts w:eastAsia="Times New Roman" w:cs="Calibri"/>
              </w:rPr>
              <w:t>655</w:t>
            </w:r>
          </w:p>
        </w:tc>
        <w:tc>
          <w:tcPr>
            <w:tcW w:w="3791" w:type="dxa"/>
          </w:tcPr>
          <w:p w14:paraId="35A1547B" w14:textId="77777777" w:rsidR="003E4431" w:rsidRPr="003E4431" w:rsidRDefault="003E4431" w:rsidP="003E4431">
            <w:pPr>
              <w:autoSpaceDE w:val="0"/>
              <w:autoSpaceDN w:val="0"/>
              <w:adjustRightInd w:val="0"/>
              <w:spacing w:after="0" w:line="240" w:lineRule="auto"/>
              <w:rPr>
                <w:rFonts w:ascii="Arial" w:hAnsi="Arial" w:cs="Arial"/>
              </w:rPr>
            </w:pPr>
            <w:r w:rsidRPr="003E4431">
              <w:rPr>
                <w:rFonts w:ascii="TimesNewRomanPS-ItalicMT" w:hAnsi="TimesNewRomanPS-ItalicMT" w:cs="TimesNewRomanPS-ItalicMT"/>
                <w:sz w:val="24"/>
                <w:szCs w:val="24"/>
                <w:lang w:eastAsia="pl-PL"/>
              </w:rPr>
              <w:t>projekt rozporządzenia Ministra Sprawiedliwości zmieniającego rozporządzenie w sprawie umundurowania i wyposażenia polowego funkcjonariuszy Służby Więziennej</w:t>
            </w:r>
          </w:p>
        </w:tc>
        <w:tc>
          <w:tcPr>
            <w:tcW w:w="4147" w:type="dxa"/>
          </w:tcPr>
          <w:p w14:paraId="0932C2A3" w14:textId="77777777" w:rsidR="003E4431" w:rsidRPr="00FB530B" w:rsidRDefault="00FB530B" w:rsidP="003E4431">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rPr>
              <w:t xml:space="preserve">Podstawa wydania rozporządzenia jest </w:t>
            </w:r>
            <w:r w:rsidRPr="00FB530B">
              <w:rPr>
                <w:rFonts w:ascii="Times New Roman" w:hAnsi="Times New Roman"/>
                <w:sz w:val="24"/>
                <w:szCs w:val="24"/>
              </w:rPr>
              <w:t xml:space="preserve">art. 155 ust. 4 ustawy z dnia 9 kwietnia 2010 r. o Służbie Więziennej (Dz. U. z 2021 r. poz. 1064, </w:t>
            </w:r>
            <w:r>
              <w:rPr>
                <w:rFonts w:ascii="Times New Roman" w:hAnsi="Times New Roman"/>
                <w:sz w:val="24"/>
                <w:szCs w:val="24"/>
              </w:rPr>
              <w:t xml:space="preserve">z </w:t>
            </w:r>
            <w:proofErr w:type="spellStart"/>
            <w:r>
              <w:rPr>
                <w:rFonts w:ascii="Times New Roman" w:hAnsi="Times New Roman"/>
                <w:sz w:val="24"/>
                <w:szCs w:val="24"/>
              </w:rPr>
              <w:t>późn</w:t>
            </w:r>
            <w:proofErr w:type="spellEnd"/>
            <w:r>
              <w:rPr>
                <w:rFonts w:ascii="Times New Roman" w:hAnsi="Times New Roman"/>
                <w:sz w:val="24"/>
                <w:szCs w:val="24"/>
              </w:rPr>
              <w:t>. zm.) W projekcie przewiduje</w:t>
            </w:r>
            <w:r w:rsidR="003E4431" w:rsidRPr="00FB530B">
              <w:rPr>
                <w:rFonts w:ascii="Times New Roman" w:hAnsi="Times New Roman"/>
                <w:sz w:val="24"/>
                <w:szCs w:val="24"/>
                <w:lang w:eastAsia="pl-PL"/>
              </w:rPr>
              <w:t xml:space="preserve"> się:</w:t>
            </w:r>
          </w:p>
          <w:p w14:paraId="7B61936B"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1) rozszerzenie katalogu funkcjonariuszy, którym przysługuje wyposażenie polowe specjalne,</w:t>
            </w:r>
          </w:p>
          <w:p w14:paraId="69617684"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o funkcjonariuszy pełniących służbę w działach penitencjarnym i terapeutycznym oraz</w:t>
            </w:r>
          </w:p>
          <w:p w14:paraId="5B0C8F87"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w ośrodku diagnostycznym jednostki organizacyjnej Służby Więziennej;</w:t>
            </w:r>
          </w:p>
          <w:p w14:paraId="0BEB0543"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2) umieszczenia znaku przynależności państwowej w barwach Rzeczypospolitej Polskiej na</w:t>
            </w:r>
          </w:p>
          <w:p w14:paraId="52359F4D"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umundurowaniu wyjściowym marynarki munduru wyjściowego zimowego i letniego,</w:t>
            </w:r>
          </w:p>
          <w:p w14:paraId="6E2D1D25"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marynarki reprezentacyjnej, płaszcza wyjściowego zimowego oraz płaszcza</w:t>
            </w:r>
          </w:p>
          <w:p w14:paraId="53C3FBEB"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reprezentacyjnego;</w:t>
            </w:r>
          </w:p>
          <w:p w14:paraId="20A43A5E"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3) wprowadzenie furażerki specjalnej, którą funkcjonariusze będą mogli nosić zamiennie</w:t>
            </w:r>
          </w:p>
          <w:p w14:paraId="575FF360"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z czapką specjalną letnią;</w:t>
            </w:r>
          </w:p>
          <w:p w14:paraId="170891CE"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4) wprowadzenie nowego „znaku funkcyjnego – plakietki specjalnej” dostosowanego do</w:t>
            </w:r>
          </w:p>
          <w:p w14:paraId="3ECE3CD7" w14:textId="77777777" w:rsidR="003E4431" w:rsidRDefault="003E4431" w:rsidP="003E4431">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wyposażenia polowego specjalnego używanego przez funkcjonariuszy Służby Więziennej;</w:t>
            </w:r>
          </w:p>
          <w:p w14:paraId="0900D601" w14:textId="77777777" w:rsidR="003E4431" w:rsidRDefault="003E4431" w:rsidP="003E4431">
            <w:pPr>
              <w:spacing w:line="240" w:lineRule="auto"/>
              <w:jc w:val="both"/>
              <w:rPr>
                <w:rFonts w:ascii="Times New Roman" w:hAnsi="Times New Roman"/>
                <w:lang w:eastAsia="pl-PL"/>
              </w:rPr>
            </w:pPr>
            <w:r>
              <w:rPr>
                <w:rFonts w:ascii="TimesNewRomanPSMT" w:hAnsi="TimesNewRomanPSMT" w:cs="TimesNewRomanPSMT"/>
                <w:sz w:val="24"/>
                <w:szCs w:val="24"/>
                <w:lang w:eastAsia="pl-PL"/>
              </w:rPr>
              <w:lastRenderedPageBreak/>
              <w:t>5) wycofanie z użycia wiatrówki letniej.</w:t>
            </w:r>
          </w:p>
        </w:tc>
        <w:tc>
          <w:tcPr>
            <w:tcW w:w="2835" w:type="dxa"/>
          </w:tcPr>
          <w:p w14:paraId="001EAC4C" w14:textId="77777777" w:rsidR="00FB530B" w:rsidRPr="00FB530B" w:rsidRDefault="00FB530B" w:rsidP="00FB530B">
            <w:pPr>
              <w:rPr>
                <w:rFonts w:ascii="Times New Roman" w:hAnsi="Times New Roman"/>
                <w:sz w:val="24"/>
                <w:szCs w:val="24"/>
              </w:rPr>
            </w:pPr>
            <w:r w:rsidRPr="00FB530B">
              <w:rPr>
                <w:rFonts w:ascii="Times New Roman" w:hAnsi="Times New Roman"/>
                <w:sz w:val="24"/>
                <w:szCs w:val="24"/>
              </w:rPr>
              <w:lastRenderedPageBreak/>
              <w:t>Departament Legislacyjny Prawa Karnego</w:t>
            </w:r>
          </w:p>
          <w:p w14:paraId="33C4A179" w14:textId="77777777" w:rsidR="003E4431" w:rsidRPr="00FB530B" w:rsidRDefault="00FB530B" w:rsidP="00FB530B">
            <w:pPr>
              <w:spacing w:after="0" w:line="240" w:lineRule="auto"/>
              <w:rPr>
                <w:rFonts w:ascii="Times New Roman" w:hAnsi="Times New Roman"/>
                <w:bCs/>
                <w:smallCaps/>
                <w:sz w:val="24"/>
                <w:szCs w:val="24"/>
              </w:rPr>
            </w:pPr>
            <w:r w:rsidRPr="00FB530B">
              <w:rPr>
                <w:rFonts w:ascii="Times New Roman" w:hAnsi="Times New Roman"/>
                <w:sz w:val="24"/>
                <w:szCs w:val="24"/>
              </w:rPr>
              <w:t xml:space="preserve">Adam </w:t>
            </w:r>
            <w:proofErr w:type="spellStart"/>
            <w:r w:rsidRPr="00FB530B">
              <w:rPr>
                <w:rFonts w:ascii="Times New Roman" w:hAnsi="Times New Roman"/>
                <w:sz w:val="24"/>
                <w:szCs w:val="24"/>
              </w:rPr>
              <w:t>Sidor</w:t>
            </w:r>
            <w:proofErr w:type="spellEnd"/>
          </w:p>
        </w:tc>
        <w:tc>
          <w:tcPr>
            <w:tcW w:w="3196" w:type="dxa"/>
          </w:tcPr>
          <w:p w14:paraId="19736BD6" w14:textId="77777777" w:rsidR="003E4431" w:rsidRDefault="00FB530B" w:rsidP="0054740A">
            <w:pPr>
              <w:spacing w:after="0" w:line="240" w:lineRule="auto"/>
              <w:jc w:val="both"/>
              <w:rPr>
                <w:rFonts w:cs="Calibri"/>
                <w:bCs/>
              </w:rPr>
            </w:pPr>
            <w:r>
              <w:rPr>
                <w:rFonts w:cs="Calibri"/>
                <w:bCs/>
              </w:rPr>
              <w:t>III kwartał 2022 r.</w:t>
            </w:r>
          </w:p>
        </w:tc>
      </w:tr>
      <w:tr w:rsidR="006B16A2" w:rsidRPr="00420202" w14:paraId="53C2ACD3" w14:textId="77777777" w:rsidTr="002816DC">
        <w:tc>
          <w:tcPr>
            <w:tcW w:w="817" w:type="dxa"/>
            <w:tcBorders>
              <w:top w:val="single" w:sz="4" w:space="0" w:color="auto"/>
              <w:left w:val="single" w:sz="4" w:space="0" w:color="auto"/>
              <w:bottom w:val="single" w:sz="4" w:space="0" w:color="auto"/>
              <w:right w:val="single" w:sz="4" w:space="0" w:color="auto"/>
            </w:tcBorders>
          </w:tcPr>
          <w:p w14:paraId="2A735922" w14:textId="77777777" w:rsidR="006B16A2" w:rsidRDefault="006B16A2" w:rsidP="0054740A">
            <w:pPr>
              <w:spacing w:after="0" w:line="240" w:lineRule="auto"/>
              <w:jc w:val="both"/>
              <w:rPr>
                <w:rFonts w:eastAsia="Times New Roman" w:cs="Calibri"/>
              </w:rPr>
            </w:pPr>
            <w:r>
              <w:rPr>
                <w:rFonts w:eastAsia="Times New Roman" w:cs="Calibri"/>
              </w:rPr>
              <w:t>656</w:t>
            </w:r>
          </w:p>
        </w:tc>
        <w:tc>
          <w:tcPr>
            <w:tcW w:w="3791" w:type="dxa"/>
          </w:tcPr>
          <w:p w14:paraId="262F2F84" w14:textId="77777777" w:rsidR="006B16A2" w:rsidRPr="003E4431" w:rsidRDefault="006B16A2" w:rsidP="003E4431">
            <w:pPr>
              <w:autoSpaceDE w:val="0"/>
              <w:autoSpaceDN w:val="0"/>
              <w:adjustRightInd w:val="0"/>
              <w:spacing w:after="0" w:line="240" w:lineRule="auto"/>
              <w:rPr>
                <w:rFonts w:ascii="TimesNewRomanPS-ItalicMT" w:hAnsi="TimesNewRomanPS-ItalicMT" w:cs="TimesNewRomanPS-ItalicMT"/>
                <w:sz w:val="24"/>
                <w:szCs w:val="24"/>
                <w:lang w:eastAsia="pl-PL"/>
              </w:rPr>
            </w:pPr>
            <w:r w:rsidRPr="006B16A2">
              <w:rPr>
                <w:rFonts w:ascii="TimesNewRomanPS-ItalicMT" w:hAnsi="TimesNewRomanPS-ItalicMT" w:cs="TimesNewRomanPS-ItalicMT"/>
                <w:sz w:val="24"/>
                <w:szCs w:val="24"/>
                <w:lang w:eastAsia="pl-PL"/>
              </w:rPr>
              <w:t>projekt rozporządzenia Ministra Sprawiedliwości zmieniającego rozporządzenie w sprawie warunków bytowych osób osadzonych w zakładach karnych i aresztach śledczych</w:t>
            </w:r>
          </w:p>
        </w:tc>
        <w:tc>
          <w:tcPr>
            <w:tcW w:w="4147" w:type="dxa"/>
          </w:tcPr>
          <w:p w14:paraId="7B3E9D56" w14:textId="77777777" w:rsidR="006B16A2" w:rsidRDefault="006B16A2" w:rsidP="003E4431">
            <w:pPr>
              <w:autoSpaceDE w:val="0"/>
              <w:autoSpaceDN w:val="0"/>
              <w:adjustRightInd w:val="0"/>
              <w:spacing w:after="0" w:line="240" w:lineRule="auto"/>
              <w:rPr>
                <w:rFonts w:ascii="Times New Roman" w:hAnsi="Times New Roman"/>
                <w:sz w:val="24"/>
                <w:szCs w:val="24"/>
              </w:rPr>
            </w:pPr>
            <w:r w:rsidRPr="006B16A2">
              <w:rPr>
                <w:rFonts w:ascii="Times New Roman" w:hAnsi="Times New Roman"/>
                <w:sz w:val="24"/>
                <w:szCs w:val="24"/>
              </w:rPr>
              <w:t xml:space="preserve">Interwencja legislacyjna ma na celu nowelizację rozporządzenia Ministra Sprawiedliwości z dnia 19 grudnia 2016 r. w sprawie warunków bytowych osób osadzonych w zakładach karnych i aresztach śledczych (Dz. U. poz. 2224). </w:t>
            </w:r>
            <w:r w:rsidRPr="006B16A2">
              <w:rPr>
                <w:rFonts w:ascii="Times New Roman" w:hAnsi="Times New Roman"/>
                <w:i/>
                <w:iCs/>
                <w:sz w:val="24"/>
                <w:szCs w:val="24"/>
              </w:rPr>
              <w:t>Ratio legis</w:t>
            </w:r>
            <w:r w:rsidRPr="006B16A2">
              <w:rPr>
                <w:rFonts w:ascii="Times New Roman" w:hAnsi="Times New Roman"/>
                <w:sz w:val="24"/>
                <w:szCs w:val="24"/>
              </w:rPr>
              <w:t xml:space="preserve"> projektowanych zmian dotyczy braku umieszczenia w załączniku nr 1 tabeli nr 3 rozporządzenia bielizny w postaci biustonosza.</w:t>
            </w:r>
          </w:p>
        </w:tc>
        <w:tc>
          <w:tcPr>
            <w:tcW w:w="2835" w:type="dxa"/>
          </w:tcPr>
          <w:p w14:paraId="2C26E9E6" w14:textId="77777777" w:rsidR="006B16A2" w:rsidRPr="006B16A2" w:rsidRDefault="006B16A2" w:rsidP="006B16A2">
            <w:pPr>
              <w:rPr>
                <w:rFonts w:ascii="Times New Roman" w:hAnsi="Times New Roman"/>
                <w:sz w:val="24"/>
                <w:szCs w:val="24"/>
              </w:rPr>
            </w:pPr>
            <w:r w:rsidRPr="006B16A2">
              <w:rPr>
                <w:rFonts w:ascii="Times New Roman" w:hAnsi="Times New Roman"/>
                <w:sz w:val="24"/>
                <w:szCs w:val="24"/>
              </w:rPr>
              <w:t>Departament Legislacyjny Prawa Karnego</w:t>
            </w:r>
          </w:p>
          <w:p w14:paraId="6BE7E78E" w14:textId="77777777" w:rsidR="006B16A2" w:rsidRPr="00FB530B" w:rsidRDefault="00B472DE" w:rsidP="006B16A2">
            <w:pPr>
              <w:rPr>
                <w:rFonts w:ascii="Times New Roman" w:hAnsi="Times New Roman"/>
                <w:sz w:val="24"/>
                <w:szCs w:val="24"/>
              </w:rPr>
            </w:pPr>
            <w:r>
              <w:rPr>
                <w:rFonts w:ascii="Times New Roman" w:hAnsi="Times New Roman"/>
                <w:sz w:val="24"/>
                <w:szCs w:val="24"/>
              </w:rPr>
              <w:t xml:space="preserve">Renata </w:t>
            </w:r>
            <w:proofErr w:type="spellStart"/>
            <w:r>
              <w:rPr>
                <w:rFonts w:ascii="Times New Roman" w:hAnsi="Times New Roman"/>
                <w:sz w:val="24"/>
                <w:szCs w:val="24"/>
              </w:rPr>
              <w:t>Turczynowska</w:t>
            </w:r>
            <w:proofErr w:type="spellEnd"/>
          </w:p>
        </w:tc>
        <w:tc>
          <w:tcPr>
            <w:tcW w:w="3196" w:type="dxa"/>
          </w:tcPr>
          <w:p w14:paraId="3AAB2BF8" w14:textId="77777777" w:rsidR="006B16A2" w:rsidRPr="00F3452D" w:rsidRDefault="006B16A2" w:rsidP="0054740A">
            <w:pPr>
              <w:spacing w:after="0" w:line="240" w:lineRule="auto"/>
              <w:jc w:val="both"/>
              <w:rPr>
                <w:rFonts w:ascii="Times New Roman" w:hAnsi="Times New Roman"/>
                <w:bCs/>
                <w:sz w:val="24"/>
                <w:szCs w:val="24"/>
              </w:rPr>
            </w:pPr>
            <w:r w:rsidRPr="00F3452D">
              <w:rPr>
                <w:rFonts w:ascii="Times New Roman" w:hAnsi="Times New Roman"/>
                <w:bCs/>
                <w:sz w:val="24"/>
                <w:szCs w:val="24"/>
              </w:rPr>
              <w:t>Brak informacji.</w:t>
            </w:r>
          </w:p>
        </w:tc>
      </w:tr>
      <w:tr w:rsidR="0001411E" w:rsidRPr="00420202" w14:paraId="29EA80CE" w14:textId="77777777" w:rsidTr="002816DC">
        <w:tc>
          <w:tcPr>
            <w:tcW w:w="817" w:type="dxa"/>
            <w:tcBorders>
              <w:top w:val="single" w:sz="4" w:space="0" w:color="auto"/>
              <w:left w:val="single" w:sz="4" w:space="0" w:color="auto"/>
              <w:bottom w:val="single" w:sz="4" w:space="0" w:color="auto"/>
              <w:right w:val="single" w:sz="4" w:space="0" w:color="auto"/>
            </w:tcBorders>
          </w:tcPr>
          <w:p w14:paraId="6E6CEB6C" w14:textId="77777777" w:rsidR="0001411E" w:rsidRDefault="0001411E" w:rsidP="0054740A">
            <w:pPr>
              <w:spacing w:after="0" w:line="240" w:lineRule="auto"/>
              <w:jc w:val="both"/>
              <w:rPr>
                <w:rFonts w:eastAsia="Times New Roman" w:cs="Calibri"/>
              </w:rPr>
            </w:pPr>
            <w:r>
              <w:rPr>
                <w:rFonts w:eastAsia="Times New Roman" w:cs="Calibri"/>
              </w:rPr>
              <w:t>657</w:t>
            </w:r>
          </w:p>
        </w:tc>
        <w:tc>
          <w:tcPr>
            <w:tcW w:w="3791" w:type="dxa"/>
          </w:tcPr>
          <w:p w14:paraId="63908718" w14:textId="77777777" w:rsidR="0001411E" w:rsidRPr="0001411E" w:rsidRDefault="0001411E" w:rsidP="0001411E">
            <w:pPr>
              <w:autoSpaceDE w:val="0"/>
              <w:autoSpaceDN w:val="0"/>
              <w:adjustRightInd w:val="0"/>
              <w:spacing w:after="0" w:line="240" w:lineRule="auto"/>
              <w:rPr>
                <w:rFonts w:ascii="TimesNewRomanPS-ItalicMT" w:hAnsi="TimesNewRomanPS-ItalicMT" w:cs="TimesNewRomanPS-ItalicMT"/>
                <w:sz w:val="24"/>
                <w:szCs w:val="24"/>
                <w:lang w:eastAsia="pl-PL"/>
              </w:rPr>
            </w:pPr>
            <w:r w:rsidRPr="0001411E">
              <w:rPr>
                <w:rFonts w:ascii="TimesNewRomanPS-ItalicMT" w:hAnsi="TimesNewRomanPS-ItalicMT" w:cs="TimesNewRomanPS-ItalicMT"/>
                <w:sz w:val="24"/>
                <w:szCs w:val="24"/>
                <w:lang w:eastAsia="pl-PL"/>
              </w:rPr>
              <w:t>projekt rozporządzenia Ministra Sprawiedliwości zmieniającego</w:t>
            </w:r>
          </w:p>
          <w:p w14:paraId="3A9B7D1C" w14:textId="77777777" w:rsidR="0001411E" w:rsidRPr="0001411E" w:rsidRDefault="0001411E" w:rsidP="0001411E">
            <w:pPr>
              <w:autoSpaceDE w:val="0"/>
              <w:autoSpaceDN w:val="0"/>
              <w:adjustRightInd w:val="0"/>
              <w:spacing w:after="0" w:line="240" w:lineRule="auto"/>
              <w:rPr>
                <w:rFonts w:ascii="TimesNewRomanPS-ItalicMT" w:hAnsi="TimesNewRomanPS-ItalicMT" w:cs="TimesNewRomanPS-ItalicMT"/>
                <w:sz w:val="24"/>
                <w:szCs w:val="24"/>
                <w:lang w:eastAsia="pl-PL"/>
              </w:rPr>
            </w:pPr>
            <w:r w:rsidRPr="0001411E">
              <w:rPr>
                <w:rFonts w:ascii="TimesNewRomanPS-ItalicMT" w:hAnsi="TimesNewRomanPS-ItalicMT" w:cs="TimesNewRomanPS-ItalicMT"/>
                <w:sz w:val="24"/>
                <w:szCs w:val="24"/>
                <w:lang w:eastAsia="pl-PL"/>
              </w:rPr>
              <w:t>rozporządzenie w sprawie sposobu sporządzania i przekazywania do Krajowego Rejestru</w:t>
            </w:r>
          </w:p>
          <w:p w14:paraId="7A1B6965" w14:textId="77777777" w:rsidR="0001411E" w:rsidRPr="0001411E" w:rsidRDefault="0001411E" w:rsidP="0001411E">
            <w:pPr>
              <w:autoSpaceDE w:val="0"/>
              <w:autoSpaceDN w:val="0"/>
              <w:adjustRightInd w:val="0"/>
              <w:spacing w:after="0" w:line="240" w:lineRule="auto"/>
              <w:rPr>
                <w:rFonts w:ascii="TimesNewRomanPS-ItalicMT" w:hAnsi="TimesNewRomanPS-ItalicMT" w:cs="TimesNewRomanPS-ItalicMT"/>
                <w:sz w:val="24"/>
                <w:szCs w:val="24"/>
                <w:lang w:eastAsia="pl-PL"/>
              </w:rPr>
            </w:pPr>
            <w:r w:rsidRPr="0001411E">
              <w:rPr>
                <w:rFonts w:ascii="TimesNewRomanPS-ItalicMT" w:hAnsi="TimesNewRomanPS-ItalicMT" w:cs="TimesNewRomanPS-ItalicMT"/>
                <w:sz w:val="24"/>
                <w:szCs w:val="24"/>
                <w:lang w:eastAsia="pl-PL"/>
              </w:rPr>
              <w:t>Karnego kart rejestracyjnych i zawiadomień w postaci papierowej oraz szczegółowości</w:t>
            </w:r>
          </w:p>
          <w:p w14:paraId="08A739D0" w14:textId="77777777" w:rsidR="0001411E" w:rsidRPr="006B16A2" w:rsidRDefault="0001411E" w:rsidP="0001411E">
            <w:pPr>
              <w:autoSpaceDE w:val="0"/>
              <w:autoSpaceDN w:val="0"/>
              <w:adjustRightInd w:val="0"/>
              <w:spacing w:after="0" w:line="240" w:lineRule="auto"/>
              <w:rPr>
                <w:rFonts w:ascii="TimesNewRomanPS-ItalicMT" w:hAnsi="TimesNewRomanPS-ItalicMT" w:cs="TimesNewRomanPS-ItalicMT"/>
                <w:sz w:val="24"/>
                <w:szCs w:val="24"/>
                <w:lang w:eastAsia="pl-PL"/>
              </w:rPr>
            </w:pPr>
            <w:r w:rsidRPr="0001411E">
              <w:rPr>
                <w:rFonts w:ascii="TimesNewRomanPS-ItalicMT" w:hAnsi="TimesNewRomanPS-ItalicMT" w:cs="TimesNewRomanPS-ItalicMT"/>
                <w:sz w:val="24"/>
                <w:szCs w:val="24"/>
                <w:lang w:eastAsia="pl-PL"/>
              </w:rPr>
              <w:t>umieszczanych w nich informacji</w:t>
            </w:r>
          </w:p>
        </w:tc>
        <w:tc>
          <w:tcPr>
            <w:tcW w:w="4147" w:type="dxa"/>
          </w:tcPr>
          <w:p w14:paraId="12618641" w14:textId="77777777" w:rsidR="0001411E" w:rsidRPr="0001411E" w:rsidRDefault="0001411E" w:rsidP="0001411E">
            <w:pPr>
              <w:pStyle w:val="NIEARTTEKSTtekstnieartykuowanynppodstprawnarozplubpreambua"/>
              <w:spacing w:line="240" w:lineRule="auto"/>
              <w:rPr>
                <w:rFonts w:ascii="Times New Roman" w:hAnsi="Times New Roman" w:cs="Times New Roman"/>
                <w:szCs w:val="24"/>
              </w:rPr>
            </w:pPr>
            <w:r w:rsidRPr="0001411E">
              <w:rPr>
                <w:rFonts w:ascii="Times New Roman" w:hAnsi="Times New Roman" w:cs="Times New Roman"/>
                <w:szCs w:val="24"/>
              </w:rPr>
              <w:t>Głównym celem nowelizacji jest dostosowanie nomenklatury środków przeciwdziałania demoralizacji nieletnich i dopuszczaniu się przez nich czynów karalnych oraz zakresu informacji przekazywanych do Krajowego Rejestru Karnego w kartach rejestracyjnych i zawiadomieniach w postaci papierowej w postępowaniu w sprawach nieletnich, wynikającego z art. 12 ustawy o Krajowym Rejestrze Karnym, w brzmieniu nadanym ustawą o wspieraniu i resocjalizacji nieletnich.</w:t>
            </w:r>
          </w:p>
          <w:p w14:paraId="42682D1A" w14:textId="77777777" w:rsidR="0001411E" w:rsidRPr="006B16A2" w:rsidRDefault="0001411E" w:rsidP="003E4431">
            <w:pPr>
              <w:autoSpaceDE w:val="0"/>
              <w:autoSpaceDN w:val="0"/>
              <w:adjustRightInd w:val="0"/>
              <w:spacing w:after="0" w:line="240" w:lineRule="auto"/>
              <w:rPr>
                <w:rFonts w:ascii="Times New Roman" w:hAnsi="Times New Roman"/>
                <w:sz w:val="24"/>
                <w:szCs w:val="24"/>
              </w:rPr>
            </w:pPr>
          </w:p>
        </w:tc>
        <w:tc>
          <w:tcPr>
            <w:tcW w:w="2835" w:type="dxa"/>
          </w:tcPr>
          <w:p w14:paraId="31970ED8" w14:textId="77777777" w:rsidR="0001411E" w:rsidRDefault="007C7F71" w:rsidP="006B16A2">
            <w:pPr>
              <w:rPr>
                <w:rFonts w:ascii="Times New Roman" w:hAnsi="Times New Roman"/>
                <w:sz w:val="24"/>
                <w:szCs w:val="24"/>
              </w:rPr>
            </w:pPr>
            <w:r>
              <w:rPr>
                <w:rFonts w:ascii="Times New Roman" w:hAnsi="Times New Roman"/>
                <w:sz w:val="24"/>
                <w:szCs w:val="24"/>
              </w:rPr>
              <w:t xml:space="preserve">Departament Prawa Gospodarczego </w:t>
            </w:r>
          </w:p>
          <w:p w14:paraId="0B214A7D" w14:textId="77777777" w:rsidR="007C7F71" w:rsidRPr="006B16A2" w:rsidRDefault="007C7F71" w:rsidP="006B16A2">
            <w:pPr>
              <w:rPr>
                <w:rFonts w:ascii="Times New Roman" w:hAnsi="Times New Roman"/>
                <w:sz w:val="24"/>
                <w:szCs w:val="24"/>
              </w:rPr>
            </w:pPr>
            <w:r>
              <w:rPr>
                <w:rFonts w:ascii="Times New Roman" w:hAnsi="Times New Roman"/>
                <w:sz w:val="24"/>
                <w:szCs w:val="24"/>
              </w:rPr>
              <w:t>Beata Ciećwierz</w:t>
            </w:r>
          </w:p>
        </w:tc>
        <w:tc>
          <w:tcPr>
            <w:tcW w:w="3196" w:type="dxa"/>
          </w:tcPr>
          <w:p w14:paraId="173364F8" w14:textId="77777777" w:rsidR="0001411E" w:rsidRDefault="007C7F71" w:rsidP="0054740A">
            <w:pPr>
              <w:spacing w:after="0" w:line="240" w:lineRule="auto"/>
              <w:jc w:val="both"/>
              <w:rPr>
                <w:rFonts w:ascii="Times New Roman" w:hAnsi="Times New Roman"/>
                <w:bCs/>
                <w:sz w:val="24"/>
                <w:szCs w:val="24"/>
              </w:rPr>
            </w:pPr>
            <w:r>
              <w:rPr>
                <w:rFonts w:ascii="Times New Roman" w:hAnsi="Times New Roman"/>
                <w:bCs/>
                <w:sz w:val="24"/>
                <w:szCs w:val="24"/>
              </w:rPr>
              <w:t>1 września 2022 r.</w:t>
            </w:r>
          </w:p>
          <w:p w14:paraId="29B5437B" w14:textId="77777777" w:rsidR="00DB247C" w:rsidRPr="00F3452D" w:rsidRDefault="00DB247C" w:rsidP="0054740A">
            <w:pPr>
              <w:spacing w:after="0" w:line="240" w:lineRule="auto"/>
              <w:jc w:val="both"/>
              <w:rPr>
                <w:rFonts w:ascii="Times New Roman" w:hAnsi="Times New Roman"/>
                <w:bCs/>
                <w:sz w:val="24"/>
                <w:szCs w:val="24"/>
              </w:rPr>
            </w:pPr>
            <w:r>
              <w:rPr>
                <w:rFonts w:ascii="Times New Roman" w:hAnsi="Times New Roman"/>
                <w:bCs/>
                <w:sz w:val="24"/>
                <w:szCs w:val="24"/>
              </w:rPr>
              <w:t xml:space="preserve">Opublikowane 31 sierpnia 2022r., </w:t>
            </w:r>
            <w:r w:rsidR="003A1B71">
              <w:rPr>
                <w:rFonts w:ascii="Times New Roman" w:hAnsi="Times New Roman"/>
                <w:bCs/>
                <w:sz w:val="24"/>
                <w:szCs w:val="24"/>
              </w:rPr>
              <w:t>Dz.U. 1841</w:t>
            </w:r>
          </w:p>
        </w:tc>
      </w:tr>
      <w:tr w:rsidR="008A57E0" w:rsidRPr="00420202" w14:paraId="7C93DD44" w14:textId="77777777" w:rsidTr="002816DC">
        <w:tc>
          <w:tcPr>
            <w:tcW w:w="817" w:type="dxa"/>
            <w:tcBorders>
              <w:top w:val="single" w:sz="4" w:space="0" w:color="auto"/>
              <w:left w:val="single" w:sz="4" w:space="0" w:color="auto"/>
              <w:bottom w:val="single" w:sz="4" w:space="0" w:color="auto"/>
              <w:right w:val="single" w:sz="4" w:space="0" w:color="auto"/>
            </w:tcBorders>
          </w:tcPr>
          <w:p w14:paraId="245C1E61" w14:textId="77777777" w:rsidR="008A57E0" w:rsidRDefault="008A57E0" w:rsidP="0054740A">
            <w:pPr>
              <w:spacing w:after="0" w:line="240" w:lineRule="auto"/>
              <w:jc w:val="both"/>
              <w:rPr>
                <w:rFonts w:eastAsia="Times New Roman" w:cs="Calibri"/>
              </w:rPr>
            </w:pPr>
            <w:r>
              <w:rPr>
                <w:rFonts w:eastAsia="Times New Roman" w:cs="Calibri"/>
              </w:rPr>
              <w:t>658</w:t>
            </w:r>
          </w:p>
        </w:tc>
        <w:tc>
          <w:tcPr>
            <w:tcW w:w="3791" w:type="dxa"/>
          </w:tcPr>
          <w:p w14:paraId="7D0623E9" w14:textId="77777777" w:rsidR="008A57E0" w:rsidRDefault="008A57E0" w:rsidP="0001411E">
            <w:pPr>
              <w:autoSpaceDE w:val="0"/>
              <w:autoSpaceDN w:val="0"/>
              <w:adjustRightInd w:val="0"/>
              <w:spacing w:after="0" w:line="240" w:lineRule="auto"/>
              <w:rPr>
                <w:rFonts w:ascii="Arial" w:hAnsi="Arial" w:cs="Arial"/>
                <w:i/>
                <w:iCs/>
              </w:rPr>
            </w:pPr>
            <w:r>
              <w:rPr>
                <w:rFonts w:ascii="Arial" w:hAnsi="Arial" w:cs="Arial"/>
              </w:rPr>
              <w:t xml:space="preserve">Projekt rozporządzenia Ministra Sprawiedliwości zmieniającego </w:t>
            </w:r>
            <w:r>
              <w:rPr>
                <w:rFonts w:ascii="Arial" w:hAnsi="Arial" w:cs="Arial"/>
                <w:i/>
              </w:rPr>
              <w:t>rozporządzenie – Regulamin urzędowania sądów powszechnych</w:t>
            </w:r>
          </w:p>
          <w:p w14:paraId="6F9C9615" w14:textId="77777777" w:rsidR="008A57E0" w:rsidRPr="0001411E" w:rsidRDefault="008A57E0" w:rsidP="0001411E">
            <w:pPr>
              <w:autoSpaceDE w:val="0"/>
              <w:autoSpaceDN w:val="0"/>
              <w:adjustRightInd w:val="0"/>
              <w:spacing w:after="0" w:line="240" w:lineRule="auto"/>
              <w:rPr>
                <w:rFonts w:ascii="TimesNewRomanPS-ItalicMT" w:hAnsi="TimesNewRomanPS-ItalicMT" w:cs="TimesNewRomanPS-ItalicMT"/>
                <w:sz w:val="24"/>
                <w:szCs w:val="24"/>
                <w:lang w:eastAsia="pl-PL"/>
              </w:rPr>
            </w:pPr>
          </w:p>
        </w:tc>
        <w:tc>
          <w:tcPr>
            <w:tcW w:w="4147" w:type="dxa"/>
          </w:tcPr>
          <w:p w14:paraId="653687F5" w14:textId="77777777" w:rsidR="008A57E0" w:rsidRPr="008A57E0" w:rsidRDefault="008A57E0" w:rsidP="008A57E0">
            <w:pPr>
              <w:spacing w:before="120" w:after="0"/>
              <w:jc w:val="both"/>
              <w:rPr>
                <w:rFonts w:ascii="Arial" w:hAnsi="Arial" w:cs="Arial"/>
              </w:rPr>
            </w:pPr>
            <w:r w:rsidRPr="008A57E0">
              <w:rPr>
                <w:rFonts w:ascii="Arial" w:hAnsi="Arial" w:cs="Arial"/>
              </w:rPr>
              <w:t>Podstawa prawna - art. 41 § 1 ustawy z dnia 27 lipca 2001 r. – Prawo o ustroju sądów powszechnych (Dz. U. z 2020 r. poz. 2072, z 2021 r. poz. 1080 i 1236 oraz z 2022 r. poz. 655 i 1259).</w:t>
            </w:r>
          </w:p>
          <w:p w14:paraId="780AA43B" w14:textId="77777777" w:rsidR="008A57E0" w:rsidRPr="0001411E" w:rsidRDefault="008A57E0" w:rsidP="008A57E0">
            <w:pPr>
              <w:spacing w:after="160"/>
              <w:jc w:val="both"/>
              <w:rPr>
                <w:rFonts w:ascii="Times New Roman" w:hAnsi="Times New Roman"/>
                <w:szCs w:val="24"/>
              </w:rPr>
            </w:pPr>
            <w:r w:rsidRPr="008A57E0">
              <w:rPr>
                <w:rFonts w:ascii="Arial" w:hAnsi="Arial" w:cs="Arial"/>
              </w:rPr>
              <w:t xml:space="preserve">Celem nowelizacji rozporządzenia jest rozszerzenie katalogu spraw pilnych o sprawy dotyczące składanych wniosków o wpisanie hipoteki umownej do księgi wieczystej, a także wniosków uprzednio złożonych do tej księgi oraz o założenie księgi wieczystej, w której ma zostać </w:t>
            </w:r>
            <w:r w:rsidRPr="008A57E0">
              <w:rPr>
                <w:rFonts w:ascii="Arial" w:hAnsi="Arial" w:cs="Arial"/>
              </w:rPr>
              <w:lastRenderedPageBreak/>
              <w:t>ujawniona hipoteka. Projektowane rozwiązanie ma na celu przeciwdziałanie opóźnieniom sądu wieczystoksięgowego w dokonaniu wpisu hipoteki umownej, co może wiązać się z powstaniem po stronie wnioskodawcy obowiązku pokrycia dodatkowych, wymiernych kosztów tzw. „ubezpieczenia pomostowego”, których wysokość jest wprost proporcjonalna do czasu oczekiwania na wpis w księdze wieczystej.</w:t>
            </w:r>
          </w:p>
        </w:tc>
        <w:tc>
          <w:tcPr>
            <w:tcW w:w="2835" w:type="dxa"/>
          </w:tcPr>
          <w:p w14:paraId="4B4B70A8" w14:textId="77777777" w:rsidR="008A57E0" w:rsidRDefault="008A57E0" w:rsidP="006B16A2">
            <w:pPr>
              <w:rPr>
                <w:rFonts w:ascii="Times New Roman" w:hAnsi="Times New Roman"/>
                <w:sz w:val="24"/>
                <w:szCs w:val="24"/>
              </w:rPr>
            </w:pPr>
            <w:r>
              <w:rPr>
                <w:rFonts w:ascii="Arial" w:hAnsi="Arial" w:cs="Arial"/>
                <w:bCs/>
              </w:rPr>
              <w:lastRenderedPageBreak/>
              <w:t xml:space="preserve">Emilia </w:t>
            </w:r>
            <w:proofErr w:type="spellStart"/>
            <w:r>
              <w:rPr>
                <w:rFonts w:ascii="Arial" w:hAnsi="Arial" w:cs="Arial"/>
                <w:bCs/>
              </w:rPr>
              <w:t>Siemieniuk</w:t>
            </w:r>
            <w:proofErr w:type="spellEnd"/>
            <w:r>
              <w:rPr>
                <w:rFonts w:ascii="Arial" w:hAnsi="Arial" w:cs="Arial"/>
                <w:bCs/>
              </w:rPr>
              <w:t xml:space="preserve"> – główny specjalista, Departament Legislacyjny Ustroju Sądów</w:t>
            </w:r>
          </w:p>
        </w:tc>
        <w:tc>
          <w:tcPr>
            <w:tcW w:w="3196" w:type="dxa"/>
          </w:tcPr>
          <w:p w14:paraId="282DB560" w14:textId="77777777" w:rsidR="008A57E0" w:rsidRDefault="008A57E0" w:rsidP="0054740A">
            <w:pPr>
              <w:spacing w:after="0" w:line="240" w:lineRule="auto"/>
              <w:jc w:val="both"/>
              <w:rPr>
                <w:rFonts w:ascii="Times New Roman" w:hAnsi="Times New Roman"/>
                <w:bCs/>
                <w:sz w:val="24"/>
                <w:szCs w:val="24"/>
              </w:rPr>
            </w:pPr>
            <w:r>
              <w:rPr>
                <w:rFonts w:ascii="Arial" w:hAnsi="Arial" w:cs="Arial"/>
                <w:bCs/>
              </w:rPr>
              <w:t>III kwartał 2022 r.</w:t>
            </w:r>
          </w:p>
        </w:tc>
      </w:tr>
      <w:tr w:rsidR="00533BF3" w:rsidRPr="00420202" w14:paraId="664CA2BB" w14:textId="77777777" w:rsidTr="002816DC">
        <w:tc>
          <w:tcPr>
            <w:tcW w:w="817" w:type="dxa"/>
            <w:tcBorders>
              <w:top w:val="single" w:sz="4" w:space="0" w:color="auto"/>
              <w:left w:val="single" w:sz="4" w:space="0" w:color="auto"/>
              <w:bottom w:val="single" w:sz="4" w:space="0" w:color="auto"/>
              <w:right w:val="single" w:sz="4" w:space="0" w:color="auto"/>
            </w:tcBorders>
          </w:tcPr>
          <w:p w14:paraId="4F9C7F26" w14:textId="77777777" w:rsidR="00533BF3" w:rsidRDefault="00533BF3" w:rsidP="0054740A">
            <w:pPr>
              <w:spacing w:after="0" w:line="240" w:lineRule="auto"/>
              <w:jc w:val="both"/>
              <w:rPr>
                <w:rFonts w:eastAsia="Times New Roman" w:cs="Calibri"/>
              </w:rPr>
            </w:pPr>
            <w:r>
              <w:rPr>
                <w:rFonts w:eastAsia="Times New Roman" w:cs="Calibri"/>
              </w:rPr>
              <w:t>659</w:t>
            </w:r>
          </w:p>
        </w:tc>
        <w:tc>
          <w:tcPr>
            <w:tcW w:w="3791" w:type="dxa"/>
          </w:tcPr>
          <w:p w14:paraId="41C6C1FA" w14:textId="77777777" w:rsidR="00533BF3" w:rsidRPr="001D47DD" w:rsidRDefault="00533BF3" w:rsidP="001D47DD">
            <w:pPr>
              <w:autoSpaceDE w:val="0"/>
              <w:autoSpaceDN w:val="0"/>
              <w:rPr>
                <w:rFonts w:ascii="Times New Roman" w:hAnsi="Times New Roman"/>
                <w:sz w:val="24"/>
                <w:szCs w:val="24"/>
              </w:rPr>
            </w:pPr>
            <w:r w:rsidRPr="00D2689C">
              <w:rPr>
                <w:rFonts w:ascii="Times New Roman" w:hAnsi="Times New Roman"/>
              </w:rPr>
              <w:t xml:space="preserve">Projekt rozporządzenia </w:t>
            </w:r>
            <w:r w:rsidR="00D2689C" w:rsidRPr="00D2689C">
              <w:rPr>
                <w:rFonts w:ascii="Times New Roman" w:hAnsi="Times New Roman"/>
              </w:rPr>
              <w:t xml:space="preserve">Ministra Sprawiedliwości w </w:t>
            </w:r>
            <w:r w:rsidR="00D2689C" w:rsidRPr="001D47DD">
              <w:rPr>
                <w:rFonts w:ascii="Times New Roman" w:hAnsi="Times New Roman"/>
              </w:rPr>
              <w:t xml:space="preserve">sprawie </w:t>
            </w:r>
            <w:r w:rsidR="001D47DD" w:rsidRPr="001D47DD">
              <w:rPr>
                <w:rFonts w:ascii="Times New Roman" w:hAnsi="Times New Roman"/>
                <w:sz w:val="24"/>
                <w:szCs w:val="24"/>
              </w:rPr>
              <w:t xml:space="preserve">wykazu kodów stosowanych przy przekazywaniu za pośrednictwem systemu ECRIS informacji dotyczących kwalifikacji prawnej czynu zabronionego przyjętej w orzeczeniu oraz oznaczonych kar i środków karnych, jak również środków zabezpieczających, kompensacyjnych i przepadku, środków wychowawczych, środka poprawczego </w:t>
            </w:r>
            <w:r w:rsidR="001D47DD">
              <w:rPr>
                <w:rFonts w:ascii="Times New Roman" w:hAnsi="Times New Roman"/>
                <w:sz w:val="24"/>
                <w:szCs w:val="24"/>
              </w:rPr>
              <w:t xml:space="preserve">i </w:t>
            </w:r>
            <w:r w:rsidR="001D47DD" w:rsidRPr="001D47DD">
              <w:rPr>
                <w:rFonts w:ascii="Times New Roman" w:hAnsi="Times New Roman"/>
                <w:sz w:val="24"/>
                <w:szCs w:val="24"/>
              </w:rPr>
              <w:t>leczniczego, oraz sposobu zastosowania tych kodów</w:t>
            </w:r>
          </w:p>
        </w:tc>
        <w:tc>
          <w:tcPr>
            <w:tcW w:w="4147" w:type="dxa"/>
          </w:tcPr>
          <w:p w14:paraId="010C6040" w14:textId="77777777" w:rsidR="002D1CF4" w:rsidRDefault="002D1CF4" w:rsidP="001D47DD">
            <w:pPr>
              <w:spacing w:before="120" w:after="0" w:line="240" w:lineRule="auto"/>
              <w:jc w:val="both"/>
              <w:rPr>
                <w:rFonts w:ascii="Times New Roman" w:hAnsi="Times New Roman"/>
              </w:rPr>
            </w:pPr>
            <w:r>
              <w:rPr>
                <w:rFonts w:ascii="Times New Roman" w:hAnsi="Times New Roman"/>
              </w:rPr>
              <w:t xml:space="preserve">Podstawa prawna - </w:t>
            </w:r>
            <w:r w:rsidRPr="002D1CF4">
              <w:rPr>
                <w:rFonts w:ascii="Times New Roman" w:hAnsi="Times New Roman"/>
              </w:rPr>
              <w:t>art. 12a ust. 2 ustawy z dnia 24 maja 2000 r. o Krajowym Rejestrze Karnym</w:t>
            </w:r>
            <w:r>
              <w:rPr>
                <w:rFonts w:ascii="Times New Roman" w:hAnsi="Times New Roman"/>
              </w:rPr>
              <w:t xml:space="preserve"> (Dz.U. z 2021, poz. 1709 </w:t>
            </w:r>
            <w:proofErr w:type="spellStart"/>
            <w:r>
              <w:rPr>
                <w:rFonts w:ascii="Times New Roman" w:hAnsi="Times New Roman"/>
              </w:rPr>
              <w:t>t.j</w:t>
            </w:r>
            <w:proofErr w:type="spellEnd"/>
            <w:r>
              <w:rPr>
                <w:rFonts w:ascii="Times New Roman" w:hAnsi="Times New Roman"/>
              </w:rPr>
              <w:t xml:space="preserve">.). </w:t>
            </w:r>
          </w:p>
          <w:p w14:paraId="52D53537" w14:textId="77777777" w:rsidR="001D47DD" w:rsidRPr="00922DFA" w:rsidRDefault="001D47DD" w:rsidP="001D47DD">
            <w:pPr>
              <w:pStyle w:val="NIEARTTEKSTtekstnieartykuowanynppodstprawnarozplubpreambua"/>
              <w:spacing w:before="0" w:line="240" w:lineRule="auto"/>
              <w:ind w:firstLine="0"/>
              <w:rPr>
                <w:rFonts w:ascii="Times New Roman" w:hAnsi="Times New Roman" w:cs="Times New Roman"/>
                <w:color w:val="FF0000"/>
                <w:szCs w:val="24"/>
              </w:rPr>
            </w:pPr>
            <w:r w:rsidRPr="00922DFA">
              <w:rPr>
                <w:rFonts w:ascii="Times New Roman" w:hAnsi="Times New Roman" w:cs="Times New Roman"/>
                <w:szCs w:val="24"/>
              </w:rPr>
              <w:t xml:space="preserve">Potrzeba wydania nowego rozporządzenia jest ściśle związana z ustawą z dnia 9 czerwca 2022 r. </w:t>
            </w:r>
            <w:r w:rsidRPr="00922DFA">
              <w:rPr>
                <w:rFonts w:ascii="Times New Roman" w:hAnsi="Times New Roman" w:cs="Times New Roman"/>
                <w:i/>
                <w:iCs/>
                <w:szCs w:val="24"/>
              </w:rPr>
              <w:t>o wspieraniu i resocjalizacji nieletnich</w:t>
            </w:r>
            <w:r w:rsidRPr="00922DFA">
              <w:rPr>
                <w:rFonts w:ascii="Times New Roman" w:hAnsi="Times New Roman" w:cs="Times New Roman"/>
                <w:szCs w:val="24"/>
              </w:rPr>
              <w:t xml:space="preserve">, z planowanym na dzień 1 września 2022 r. terminem jej wejścia w życie. Ww. ustawa uchyla ustawę z dnia 26 października 1982 r. </w:t>
            </w:r>
            <w:r w:rsidRPr="00922DFA">
              <w:rPr>
                <w:rFonts w:ascii="Times New Roman" w:hAnsi="Times New Roman" w:cs="Times New Roman"/>
                <w:i/>
                <w:iCs/>
                <w:szCs w:val="24"/>
              </w:rPr>
              <w:t>o postępowaniu w sprawach nieletnich</w:t>
            </w:r>
            <w:r w:rsidRPr="00922DFA">
              <w:rPr>
                <w:rFonts w:ascii="Times New Roman" w:hAnsi="Times New Roman" w:cs="Times New Roman"/>
                <w:szCs w:val="24"/>
              </w:rPr>
              <w:t xml:space="preserve"> (Dz. U. z 2018 r. poz. 969) i wprowadza m. in. nowy katalog środków możliwych do zastosowania wobec nieletniego. Ponadto ustawa ta pociąga za sobą szereg zmian w innych aktach prawnych, w tym w ustawie z dnia 24 maja 2000 r. </w:t>
            </w:r>
            <w:r w:rsidRPr="00922DFA">
              <w:rPr>
                <w:rFonts w:ascii="Times New Roman" w:hAnsi="Times New Roman" w:cs="Times New Roman"/>
                <w:i/>
                <w:iCs/>
                <w:szCs w:val="24"/>
              </w:rPr>
              <w:t>o Krajowym Rejestrze Karnym</w:t>
            </w:r>
            <w:r w:rsidRPr="00922DFA">
              <w:rPr>
                <w:rFonts w:ascii="Times New Roman" w:hAnsi="Times New Roman" w:cs="Times New Roman"/>
                <w:szCs w:val="24"/>
              </w:rPr>
              <w:t xml:space="preserve">. </w:t>
            </w:r>
          </w:p>
          <w:p w14:paraId="58676123" w14:textId="77777777" w:rsidR="00533BF3" w:rsidRPr="002D1CF4" w:rsidRDefault="001D47DD" w:rsidP="001D47DD">
            <w:pPr>
              <w:spacing w:before="120" w:after="0" w:line="240" w:lineRule="auto"/>
              <w:jc w:val="both"/>
              <w:rPr>
                <w:rFonts w:ascii="Times New Roman" w:hAnsi="Times New Roman"/>
              </w:rPr>
            </w:pPr>
            <w:r w:rsidRPr="00922DFA">
              <w:rPr>
                <w:rFonts w:ascii="Times New Roman" w:hAnsi="Times New Roman"/>
                <w:szCs w:val="24"/>
              </w:rPr>
              <w:t xml:space="preserve">W szczególności zmienia się brzmienie art. 12a ust. 1 ustawy o Krajowym Rejestrze Karnym, który otrzyma następujące brzmienie: </w:t>
            </w:r>
            <w:r w:rsidRPr="00922DFA">
              <w:rPr>
                <w:rFonts w:ascii="Times New Roman" w:hAnsi="Times New Roman"/>
                <w:i/>
                <w:iCs/>
                <w:szCs w:val="24"/>
              </w:rPr>
              <w:t xml:space="preserve">Przy przekazywaniu za pośrednictwem systemu ECRIS informacji dotyczących kwalifikacji prawnej czynu zabronionego przyjętej w orzeczeniu oraz orzeczonych kar i środków karnych, jak </w:t>
            </w:r>
            <w:r w:rsidRPr="00922DFA">
              <w:rPr>
                <w:rFonts w:ascii="Times New Roman" w:hAnsi="Times New Roman"/>
                <w:i/>
                <w:iCs/>
                <w:szCs w:val="24"/>
              </w:rPr>
              <w:lastRenderedPageBreak/>
              <w:t>również środków zabezpieczających, kompensacyjnych i przepadku, środków wychowawczych, leczniczych i poprawczych stosuje się kod odpowiadający tym kwalifikacjom i karom oraz środkom karnym, kompensacyjnym i przepadkowi, jak również środkom zabezpieczającym, wychowawczym, leczniczym i poprawczym</w:t>
            </w:r>
            <w:r w:rsidRPr="00922DFA">
              <w:rPr>
                <w:rFonts w:ascii="Times New Roman" w:hAnsi="Times New Roman"/>
                <w:szCs w:val="24"/>
              </w:rPr>
              <w:t>. Natomiast stosownie do art. 12a ust. 2 ustawy o Krajowym Rejestrze Karnym „</w:t>
            </w:r>
            <w:r w:rsidRPr="00922DFA">
              <w:rPr>
                <w:rFonts w:ascii="Times New Roman" w:hAnsi="Times New Roman"/>
                <w:i/>
                <w:iCs/>
                <w:szCs w:val="24"/>
              </w:rPr>
              <w:t>Minister Sprawiedliwości określa, w drodze rozporządzenia, wykaz kodów, o których mowa w ust. 1, oraz sposób ich zastosowania, mając na uwadze konieczność zapewnienia sprawnego przekazywania danych</w:t>
            </w:r>
            <w:r w:rsidRPr="00922DFA">
              <w:rPr>
                <w:rFonts w:ascii="Times New Roman" w:hAnsi="Times New Roman"/>
                <w:szCs w:val="24"/>
              </w:rPr>
              <w:t xml:space="preserve">”. Tym samym, z dniem 1 września 2022 r. pośrednio zmianie ulegnie zakres spraw przekazanych do regulacji rozporządzeniem Ministra Sprawiedliwości stosownie do art. 12a ust. 2 w zw. z ust. 1 ustawy </w:t>
            </w:r>
            <w:r w:rsidRPr="00922DFA">
              <w:rPr>
                <w:rFonts w:ascii="Times New Roman" w:hAnsi="Times New Roman"/>
                <w:i/>
                <w:iCs/>
                <w:szCs w:val="24"/>
              </w:rPr>
              <w:t>o Krajowym Rejestrze Karnym</w:t>
            </w:r>
            <w:r w:rsidRPr="00922DFA">
              <w:rPr>
                <w:rFonts w:ascii="Times New Roman" w:hAnsi="Times New Roman"/>
                <w:szCs w:val="24"/>
              </w:rPr>
              <w:t>.</w:t>
            </w:r>
            <w:r w:rsidR="00C77253" w:rsidRPr="00C77253">
              <w:rPr>
                <w:rFonts w:ascii="Times New Roman" w:hAnsi="Times New Roman"/>
              </w:rPr>
              <w:t>.</w:t>
            </w:r>
          </w:p>
        </w:tc>
        <w:tc>
          <w:tcPr>
            <w:tcW w:w="2835" w:type="dxa"/>
          </w:tcPr>
          <w:p w14:paraId="11065F13" w14:textId="77777777" w:rsidR="00C77253" w:rsidRDefault="00D2689C" w:rsidP="00C77253">
            <w:pPr>
              <w:spacing w:after="0" w:line="240" w:lineRule="auto"/>
              <w:rPr>
                <w:rFonts w:ascii="Times New Roman" w:hAnsi="Times New Roman"/>
                <w:bCs/>
              </w:rPr>
            </w:pPr>
            <w:r w:rsidRPr="00C77253">
              <w:rPr>
                <w:rFonts w:ascii="Times New Roman" w:hAnsi="Times New Roman"/>
                <w:bCs/>
              </w:rPr>
              <w:lastRenderedPageBreak/>
              <w:t xml:space="preserve">Adrian Orliński – </w:t>
            </w:r>
          </w:p>
          <w:p w14:paraId="3C7A09D5" w14:textId="77777777" w:rsidR="000F04BE" w:rsidRDefault="00D2689C" w:rsidP="00C77253">
            <w:pPr>
              <w:spacing w:after="0" w:line="240" w:lineRule="auto"/>
              <w:rPr>
                <w:rFonts w:ascii="Times New Roman" w:hAnsi="Times New Roman"/>
                <w:bCs/>
              </w:rPr>
            </w:pPr>
            <w:r w:rsidRPr="00C77253">
              <w:rPr>
                <w:rFonts w:ascii="Times New Roman" w:hAnsi="Times New Roman"/>
                <w:bCs/>
              </w:rPr>
              <w:t>gł</w:t>
            </w:r>
            <w:r w:rsidR="00C77253" w:rsidRPr="00C77253">
              <w:rPr>
                <w:rFonts w:ascii="Times New Roman" w:hAnsi="Times New Roman"/>
                <w:bCs/>
              </w:rPr>
              <w:t xml:space="preserve">ówny specjalista, </w:t>
            </w:r>
          </w:p>
          <w:p w14:paraId="30D8177B" w14:textId="77777777" w:rsidR="000F04BE" w:rsidRDefault="000F04BE" w:rsidP="00C77253">
            <w:pPr>
              <w:spacing w:after="0" w:line="240" w:lineRule="auto"/>
              <w:rPr>
                <w:rFonts w:ascii="Times New Roman" w:hAnsi="Times New Roman"/>
                <w:bCs/>
              </w:rPr>
            </w:pPr>
            <w:r>
              <w:rPr>
                <w:rFonts w:ascii="Times New Roman" w:hAnsi="Times New Roman"/>
                <w:bCs/>
              </w:rPr>
              <w:t>Wydział Prawa Rejestrów</w:t>
            </w:r>
          </w:p>
          <w:p w14:paraId="6D09A11F" w14:textId="77777777" w:rsidR="00533BF3" w:rsidRPr="00C77253" w:rsidRDefault="00C77253" w:rsidP="00C77253">
            <w:pPr>
              <w:spacing w:after="0" w:line="240" w:lineRule="auto"/>
              <w:rPr>
                <w:rFonts w:ascii="Times New Roman" w:hAnsi="Times New Roman"/>
                <w:bCs/>
              </w:rPr>
            </w:pPr>
            <w:r w:rsidRPr="00C77253">
              <w:rPr>
                <w:rFonts w:ascii="Times New Roman" w:hAnsi="Times New Roman"/>
                <w:bCs/>
              </w:rPr>
              <w:t>Departament Prawa Gospodarczego</w:t>
            </w:r>
          </w:p>
        </w:tc>
        <w:tc>
          <w:tcPr>
            <w:tcW w:w="3196" w:type="dxa"/>
          </w:tcPr>
          <w:p w14:paraId="2577217E" w14:textId="77777777" w:rsidR="00533BF3" w:rsidRPr="00C77253" w:rsidRDefault="00C77253" w:rsidP="0054740A">
            <w:pPr>
              <w:spacing w:after="0" w:line="240" w:lineRule="auto"/>
              <w:jc w:val="both"/>
              <w:rPr>
                <w:rFonts w:ascii="Times New Roman" w:hAnsi="Times New Roman"/>
                <w:bCs/>
              </w:rPr>
            </w:pPr>
            <w:r w:rsidRPr="00C77253">
              <w:rPr>
                <w:rFonts w:ascii="Times New Roman" w:hAnsi="Times New Roman"/>
                <w:bCs/>
              </w:rPr>
              <w:t>1 września 2022 r.</w:t>
            </w:r>
          </w:p>
        </w:tc>
      </w:tr>
      <w:tr w:rsidR="00464237" w:rsidRPr="00420202" w14:paraId="40D287BD" w14:textId="77777777" w:rsidTr="002816DC">
        <w:tc>
          <w:tcPr>
            <w:tcW w:w="817" w:type="dxa"/>
            <w:tcBorders>
              <w:top w:val="single" w:sz="4" w:space="0" w:color="auto"/>
              <w:left w:val="single" w:sz="4" w:space="0" w:color="auto"/>
              <w:bottom w:val="single" w:sz="4" w:space="0" w:color="auto"/>
              <w:right w:val="single" w:sz="4" w:space="0" w:color="auto"/>
            </w:tcBorders>
          </w:tcPr>
          <w:p w14:paraId="250BD679" w14:textId="77777777" w:rsidR="00464237" w:rsidRDefault="00464237" w:rsidP="0054740A">
            <w:pPr>
              <w:spacing w:after="0" w:line="240" w:lineRule="auto"/>
              <w:jc w:val="both"/>
              <w:rPr>
                <w:rFonts w:eastAsia="Times New Roman" w:cs="Calibri"/>
              </w:rPr>
            </w:pPr>
            <w:r>
              <w:rPr>
                <w:rFonts w:eastAsia="Times New Roman" w:cs="Calibri"/>
              </w:rPr>
              <w:t>660</w:t>
            </w:r>
          </w:p>
        </w:tc>
        <w:tc>
          <w:tcPr>
            <w:tcW w:w="3791" w:type="dxa"/>
          </w:tcPr>
          <w:p w14:paraId="522FA112" w14:textId="77777777" w:rsidR="00464237" w:rsidRPr="00D2689C" w:rsidRDefault="00464237" w:rsidP="0001411E">
            <w:pPr>
              <w:autoSpaceDE w:val="0"/>
              <w:autoSpaceDN w:val="0"/>
              <w:adjustRightInd w:val="0"/>
              <w:spacing w:after="0" w:line="240" w:lineRule="auto"/>
              <w:rPr>
                <w:rFonts w:ascii="Times New Roman" w:hAnsi="Times New Roman"/>
              </w:rPr>
            </w:pPr>
            <w:r>
              <w:rPr>
                <w:rFonts w:ascii="Times New Roman" w:hAnsi="Times New Roman"/>
              </w:rPr>
              <w:t>P</w:t>
            </w:r>
            <w:r w:rsidRPr="00464237">
              <w:rPr>
                <w:rFonts w:ascii="Times New Roman" w:hAnsi="Times New Roman"/>
              </w:rPr>
              <w:t>rojekt rozporządzenia Ministra Sprawiedliwości zmieniającego rozporządzenie w sprawie służby medycyny pracy w jednostkach organizacyjnych Służby Więziennej</w:t>
            </w:r>
          </w:p>
        </w:tc>
        <w:tc>
          <w:tcPr>
            <w:tcW w:w="4147" w:type="dxa"/>
          </w:tcPr>
          <w:p w14:paraId="08430376" w14:textId="77777777" w:rsidR="00464237" w:rsidRDefault="00047CE0" w:rsidP="00C77253">
            <w:pPr>
              <w:spacing w:before="120" w:after="0"/>
              <w:jc w:val="both"/>
              <w:rPr>
                <w:rFonts w:ascii="Times New Roman" w:hAnsi="Times New Roman"/>
              </w:rPr>
            </w:pPr>
            <w:r>
              <w:rPr>
                <w:rFonts w:ascii="Times New Roman" w:hAnsi="Times New Roman"/>
              </w:rPr>
              <w:t>P</w:t>
            </w:r>
            <w:r w:rsidRPr="00047CE0">
              <w:rPr>
                <w:rFonts w:ascii="Times New Roman" w:hAnsi="Times New Roman"/>
              </w:rPr>
              <w:t>odstaw</w:t>
            </w:r>
            <w:r>
              <w:rPr>
                <w:rFonts w:ascii="Times New Roman" w:hAnsi="Times New Roman"/>
              </w:rPr>
              <w:t>a prawna -</w:t>
            </w:r>
            <w:r w:rsidRPr="00047CE0">
              <w:rPr>
                <w:rFonts w:ascii="Times New Roman" w:hAnsi="Times New Roman"/>
              </w:rPr>
              <w:t xml:space="preserve"> art. 27 ust. 2 ustawy z dnia 27 czerwca 1997 r. o służbie medycyny pracy (Dz.U. z 2022 r. poz. 437)</w:t>
            </w:r>
            <w:r>
              <w:t xml:space="preserve"> </w:t>
            </w:r>
            <w:r w:rsidR="00464237" w:rsidRPr="00464237">
              <w:rPr>
                <w:rFonts w:ascii="Times New Roman" w:hAnsi="Times New Roman"/>
              </w:rPr>
              <w:t>Przyczyną zmiany rozporządzenia jest konieczność dostosowania terytorialnego zasięgu działania zakładów opieki zdrowotnej medycyny pracy Służby Więziennej do aktualnej struktury organizacyjnej Służby Więziennej.</w:t>
            </w:r>
          </w:p>
        </w:tc>
        <w:tc>
          <w:tcPr>
            <w:tcW w:w="2835" w:type="dxa"/>
          </w:tcPr>
          <w:p w14:paraId="0DE88A21" w14:textId="77777777" w:rsidR="00464237" w:rsidRDefault="00047CE0" w:rsidP="00C77253">
            <w:pPr>
              <w:spacing w:after="0" w:line="240" w:lineRule="auto"/>
              <w:rPr>
                <w:rFonts w:ascii="Times New Roman" w:hAnsi="Times New Roman"/>
                <w:bCs/>
              </w:rPr>
            </w:pPr>
            <w:r>
              <w:rPr>
                <w:rFonts w:ascii="Times New Roman" w:hAnsi="Times New Roman"/>
                <w:bCs/>
              </w:rPr>
              <w:t xml:space="preserve">Adam </w:t>
            </w:r>
            <w:proofErr w:type="spellStart"/>
            <w:r>
              <w:rPr>
                <w:rFonts w:ascii="Times New Roman" w:hAnsi="Times New Roman"/>
                <w:bCs/>
              </w:rPr>
              <w:t>Sidor</w:t>
            </w:r>
            <w:proofErr w:type="spellEnd"/>
          </w:p>
          <w:p w14:paraId="2D07D9AC" w14:textId="77777777" w:rsidR="00047CE0" w:rsidRPr="00C77253" w:rsidRDefault="00047CE0" w:rsidP="00C77253">
            <w:pPr>
              <w:spacing w:after="0" w:line="240" w:lineRule="auto"/>
              <w:rPr>
                <w:rFonts w:ascii="Times New Roman" w:hAnsi="Times New Roman"/>
                <w:bCs/>
              </w:rPr>
            </w:pPr>
            <w:r>
              <w:rPr>
                <w:rFonts w:ascii="Times New Roman" w:hAnsi="Times New Roman"/>
                <w:bCs/>
              </w:rPr>
              <w:t>Departament Legislacyjny Prawa Karnego Wydział Prawa Zawodów Prawniczych</w:t>
            </w:r>
          </w:p>
        </w:tc>
        <w:tc>
          <w:tcPr>
            <w:tcW w:w="3196" w:type="dxa"/>
          </w:tcPr>
          <w:p w14:paraId="2136727A" w14:textId="77777777" w:rsidR="00464237" w:rsidRPr="00C77253" w:rsidRDefault="00047CE0" w:rsidP="0054740A">
            <w:pPr>
              <w:spacing w:after="0" w:line="240" w:lineRule="auto"/>
              <w:jc w:val="both"/>
              <w:rPr>
                <w:rFonts w:ascii="Times New Roman" w:hAnsi="Times New Roman"/>
                <w:bCs/>
              </w:rPr>
            </w:pPr>
            <w:r>
              <w:rPr>
                <w:rFonts w:ascii="Times New Roman" w:hAnsi="Times New Roman"/>
                <w:bCs/>
              </w:rPr>
              <w:t>III kwartał 2022 r.</w:t>
            </w:r>
          </w:p>
        </w:tc>
      </w:tr>
      <w:tr w:rsidR="00F658F7" w:rsidRPr="00420202" w14:paraId="532A8F83" w14:textId="77777777" w:rsidTr="006F6C33">
        <w:tc>
          <w:tcPr>
            <w:tcW w:w="817" w:type="dxa"/>
            <w:tcBorders>
              <w:top w:val="single" w:sz="4" w:space="0" w:color="auto"/>
              <w:left w:val="single" w:sz="4" w:space="0" w:color="auto"/>
              <w:bottom w:val="single" w:sz="4" w:space="0" w:color="auto"/>
              <w:right w:val="single" w:sz="4" w:space="0" w:color="auto"/>
            </w:tcBorders>
          </w:tcPr>
          <w:p w14:paraId="67AE3A32" w14:textId="77777777" w:rsidR="00F658F7" w:rsidRDefault="00F658F7" w:rsidP="0054740A">
            <w:pPr>
              <w:spacing w:after="0" w:line="240" w:lineRule="auto"/>
              <w:jc w:val="both"/>
              <w:rPr>
                <w:rFonts w:eastAsia="Times New Roman" w:cs="Calibri"/>
              </w:rPr>
            </w:pPr>
            <w:r>
              <w:rPr>
                <w:rFonts w:eastAsia="Times New Roman" w:cs="Calibri"/>
              </w:rPr>
              <w:t>661</w:t>
            </w:r>
          </w:p>
        </w:tc>
        <w:tc>
          <w:tcPr>
            <w:tcW w:w="3791" w:type="dxa"/>
            <w:tcBorders>
              <w:bottom w:val="single" w:sz="4" w:space="0" w:color="auto"/>
            </w:tcBorders>
          </w:tcPr>
          <w:p w14:paraId="21FB7685" w14:textId="77777777" w:rsidR="00F658F7" w:rsidRPr="00F658F7" w:rsidRDefault="00F658F7" w:rsidP="00F658F7">
            <w:pPr>
              <w:autoSpaceDE w:val="0"/>
              <w:autoSpaceDN w:val="0"/>
              <w:adjustRightInd w:val="0"/>
              <w:spacing w:after="0" w:line="240" w:lineRule="auto"/>
              <w:rPr>
                <w:rFonts w:ascii="Times New Roman" w:hAnsi="Times New Roman"/>
              </w:rPr>
            </w:pPr>
            <w:r>
              <w:rPr>
                <w:rFonts w:ascii="Times New Roman" w:hAnsi="Times New Roman"/>
              </w:rPr>
              <w:t>P</w:t>
            </w:r>
            <w:r w:rsidRPr="00F658F7">
              <w:rPr>
                <w:rFonts w:ascii="Times New Roman" w:hAnsi="Times New Roman"/>
              </w:rPr>
              <w:t>rojekt rozporządzenia Ministra Sprawiedliwości w sprawie sposobu</w:t>
            </w:r>
            <w:r>
              <w:rPr>
                <w:rFonts w:ascii="Times New Roman" w:hAnsi="Times New Roman"/>
              </w:rPr>
              <w:t xml:space="preserve"> </w:t>
            </w:r>
            <w:r w:rsidRPr="00F658F7">
              <w:rPr>
                <w:rFonts w:ascii="Times New Roman" w:hAnsi="Times New Roman"/>
              </w:rPr>
              <w:t>i trybu udzielania informacji o osobach oraz o podmiotach zbiorowych z Krajowego</w:t>
            </w:r>
            <w:r>
              <w:rPr>
                <w:rFonts w:ascii="Times New Roman" w:hAnsi="Times New Roman"/>
              </w:rPr>
              <w:t xml:space="preserve"> </w:t>
            </w:r>
            <w:r w:rsidRPr="00F658F7">
              <w:rPr>
                <w:rFonts w:ascii="Times New Roman" w:hAnsi="Times New Roman"/>
              </w:rPr>
              <w:t>Rejestru Karnego, udzielanych za pośrednictwem systemu teleinformatycznego, sposobu</w:t>
            </w:r>
          </w:p>
          <w:p w14:paraId="46FE8470" w14:textId="77777777" w:rsidR="00F658F7" w:rsidRDefault="00F658F7" w:rsidP="00F658F7">
            <w:pPr>
              <w:autoSpaceDE w:val="0"/>
              <w:autoSpaceDN w:val="0"/>
              <w:adjustRightInd w:val="0"/>
              <w:spacing w:after="0" w:line="240" w:lineRule="auto"/>
              <w:rPr>
                <w:rFonts w:ascii="Times New Roman" w:hAnsi="Times New Roman"/>
              </w:rPr>
            </w:pPr>
            <w:r w:rsidRPr="00F658F7">
              <w:rPr>
                <w:rFonts w:ascii="Times New Roman" w:hAnsi="Times New Roman"/>
              </w:rPr>
              <w:t>zakładania konta użytkownika i konta instytucjonalnego dla informacji udzielanych</w:t>
            </w:r>
            <w:r>
              <w:rPr>
                <w:rFonts w:ascii="Times New Roman" w:hAnsi="Times New Roman"/>
              </w:rPr>
              <w:t xml:space="preserve"> </w:t>
            </w:r>
            <w:r w:rsidRPr="00F658F7">
              <w:rPr>
                <w:rFonts w:ascii="Times New Roman" w:hAnsi="Times New Roman"/>
              </w:rPr>
              <w:t xml:space="preserve">na zapytanie lub wniosek oraz zakresu informacji o osobie lub o </w:t>
            </w:r>
            <w:r w:rsidRPr="00F658F7">
              <w:rPr>
                <w:rFonts w:ascii="Times New Roman" w:hAnsi="Times New Roman"/>
              </w:rPr>
              <w:lastRenderedPageBreak/>
              <w:t>podmiocie zbiorowym</w:t>
            </w:r>
            <w:r>
              <w:rPr>
                <w:rFonts w:ascii="Times New Roman" w:hAnsi="Times New Roman"/>
              </w:rPr>
              <w:t xml:space="preserve"> </w:t>
            </w:r>
            <w:r w:rsidRPr="00F658F7">
              <w:rPr>
                <w:rFonts w:ascii="Times New Roman" w:hAnsi="Times New Roman"/>
              </w:rPr>
              <w:t>udzielanej na żądanie</w:t>
            </w:r>
          </w:p>
        </w:tc>
        <w:tc>
          <w:tcPr>
            <w:tcW w:w="4147" w:type="dxa"/>
          </w:tcPr>
          <w:p w14:paraId="2D2B9867" w14:textId="77777777" w:rsidR="002816DC" w:rsidRDefault="002816DC" w:rsidP="002816DC">
            <w:pPr>
              <w:spacing w:before="120" w:after="0"/>
              <w:jc w:val="both"/>
              <w:rPr>
                <w:rFonts w:ascii="Times New Roman" w:hAnsi="Times New Roman"/>
              </w:rPr>
            </w:pPr>
            <w:r>
              <w:rPr>
                <w:rFonts w:ascii="Times New Roman" w:hAnsi="Times New Roman"/>
              </w:rPr>
              <w:lastRenderedPageBreak/>
              <w:t>Podstawa prawna – art. 21a ustawy z dnia 24 maja 2000 r. o Krajowym Rejestrze Karnym (Dz.U. z 2021 r. poz. 1709).</w:t>
            </w:r>
          </w:p>
          <w:p w14:paraId="7C82677A" w14:textId="77777777" w:rsidR="00F658F7" w:rsidRDefault="002816DC" w:rsidP="002816DC">
            <w:pPr>
              <w:spacing w:before="120" w:after="0"/>
              <w:jc w:val="both"/>
              <w:rPr>
                <w:rFonts w:ascii="Times New Roman" w:hAnsi="Times New Roman"/>
              </w:rPr>
            </w:pPr>
            <w:r>
              <w:rPr>
                <w:rFonts w:ascii="Times New Roman" w:hAnsi="Times New Roman"/>
              </w:rPr>
              <w:t xml:space="preserve">Projekt dostosowuje przepisy obecnie obowiązującego rozporządzenia do rozwiązań przewidzianych w e-usłudze KRK 2.0., opracowywanej opracowanych w ramach projektu „Budowa systemu informatycznego Krajowego Rejestru </w:t>
            </w:r>
            <w:r>
              <w:rPr>
                <w:rFonts w:ascii="Times New Roman" w:hAnsi="Times New Roman"/>
              </w:rPr>
              <w:lastRenderedPageBreak/>
              <w:t>Karnego wraz ze zmianami organizacyjnymi i legislacyjnymi (KRK 2.0)”.</w:t>
            </w:r>
          </w:p>
        </w:tc>
        <w:tc>
          <w:tcPr>
            <w:tcW w:w="2835" w:type="dxa"/>
          </w:tcPr>
          <w:p w14:paraId="31C8BF23" w14:textId="77777777" w:rsidR="002816DC" w:rsidRDefault="002816DC" w:rsidP="002816DC">
            <w:pPr>
              <w:spacing w:after="0" w:line="240" w:lineRule="auto"/>
              <w:rPr>
                <w:rFonts w:ascii="Times New Roman" w:hAnsi="Times New Roman"/>
                <w:bCs/>
              </w:rPr>
            </w:pPr>
            <w:r>
              <w:rPr>
                <w:rFonts w:ascii="Times New Roman" w:hAnsi="Times New Roman"/>
                <w:bCs/>
              </w:rPr>
              <w:lastRenderedPageBreak/>
              <w:t>Piotr Lesisz</w:t>
            </w:r>
          </w:p>
          <w:p w14:paraId="7D597974" w14:textId="77777777" w:rsidR="002816DC" w:rsidRDefault="002816DC" w:rsidP="002816DC">
            <w:pPr>
              <w:spacing w:after="0" w:line="240" w:lineRule="auto"/>
              <w:rPr>
                <w:rFonts w:ascii="Times New Roman" w:hAnsi="Times New Roman"/>
                <w:bCs/>
              </w:rPr>
            </w:pPr>
            <w:r>
              <w:rPr>
                <w:rFonts w:ascii="Times New Roman" w:hAnsi="Times New Roman"/>
                <w:bCs/>
              </w:rPr>
              <w:t>Wydział Prawa Rejestrów</w:t>
            </w:r>
          </w:p>
          <w:p w14:paraId="6C954BE0" w14:textId="77777777" w:rsidR="00F658F7" w:rsidRDefault="002816DC" w:rsidP="002816DC">
            <w:pPr>
              <w:spacing w:after="0" w:line="240" w:lineRule="auto"/>
              <w:rPr>
                <w:rFonts w:ascii="Times New Roman" w:hAnsi="Times New Roman"/>
                <w:bCs/>
              </w:rPr>
            </w:pPr>
            <w:r>
              <w:rPr>
                <w:rFonts w:ascii="Times New Roman" w:hAnsi="Times New Roman"/>
                <w:bCs/>
              </w:rPr>
              <w:t>Departament Prawa Gospodarczego</w:t>
            </w:r>
          </w:p>
        </w:tc>
        <w:tc>
          <w:tcPr>
            <w:tcW w:w="3196" w:type="dxa"/>
          </w:tcPr>
          <w:p w14:paraId="368CD094" w14:textId="77777777" w:rsidR="00F658F7" w:rsidRDefault="00D51369" w:rsidP="0054740A">
            <w:pPr>
              <w:spacing w:after="0" w:line="240" w:lineRule="auto"/>
              <w:jc w:val="both"/>
              <w:rPr>
                <w:rFonts w:ascii="Times New Roman" w:hAnsi="Times New Roman"/>
                <w:bCs/>
              </w:rPr>
            </w:pPr>
            <w:r>
              <w:rPr>
                <w:rFonts w:ascii="Times New Roman" w:hAnsi="Times New Roman"/>
                <w:bCs/>
              </w:rPr>
              <w:t>Rozporządzenie ogłoszono w Dz.U. z dnia 14 listopada 2023 r. pod poz. 2469.</w:t>
            </w:r>
          </w:p>
        </w:tc>
      </w:tr>
      <w:tr w:rsidR="004453DF" w:rsidRPr="00420202" w14:paraId="471A7E80" w14:textId="77777777" w:rsidTr="002816DC">
        <w:tc>
          <w:tcPr>
            <w:tcW w:w="817" w:type="dxa"/>
            <w:tcBorders>
              <w:top w:val="single" w:sz="4" w:space="0" w:color="auto"/>
              <w:left w:val="single" w:sz="4" w:space="0" w:color="auto"/>
              <w:bottom w:val="single" w:sz="4" w:space="0" w:color="auto"/>
              <w:right w:val="single" w:sz="4" w:space="0" w:color="auto"/>
            </w:tcBorders>
          </w:tcPr>
          <w:p w14:paraId="22D074F3" w14:textId="77777777" w:rsidR="004453DF" w:rsidRDefault="004453DF" w:rsidP="0054740A">
            <w:pPr>
              <w:spacing w:after="0" w:line="240" w:lineRule="auto"/>
              <w:jc w:val="both"/>
              <w:rPr>
                <w:rFonts w:eastAsia="Times New Roman" w:cs="Calibri"/>
              </w:rPr>
            </w:pPr>
            <w:r>
              <w:rPr>
                <w:rFonts w:eastAsia="Times New Roman" w:cs="Calibri"/>
              </w:rPr>
              <w:t>662</w:t>
            </w:r>
          </w:p>
        </w:tc>
        <w:tc>
          <w:tcPr>
            <w:tcW w:w="3791" w:type="dxa"/>
          </w:tcPr>
          <w:p w14:paraId="32235862" w14:textId="77777777" w:rsidR="004453DF" w:rsidRDefault="004453DF" w:rsidP="00F658F7">
            <w:pPr>
              <w:autoSpaceDE w:val="0"/>
              <w:autoSpaceDN w:val="0"/>
              <w:adjustRightInd w:val="0"/>
              <w:spacing w:after="0" w:line="240" w:lineRule="auto"/>
              <w:rPr>
                <w:rFonts w:ascii="Times New Roman" w:hAnsi="Times New Roman"/>
              </w:rPr>
            </w:pPr>
            <w:r>
              <w:rPr>
                <w:rFonts w:ascii="Times New Roman" w:hAnsi="Times New Roman"/>
              </w:rPr>
              <w:t>Projekt rozporządzenia Ministra Sprawiedliwości zmieniającego rozporządzenie – Regulamin wewnętrznego urzędowania powszechnych jednostek organizacyjnych prokuratury</w:t>
            </w:r>
          </w:p>
        </w:tc>
        <w:tc>
          <w:tcPr>
            <w:tcW w:w="4147" w:type="dxa"/>
          </w:tcPr>
          <w:p w14:paraId="110273BB" w14:textId="77777777" w:rsidR="004453DF" w:rsidRDefault="004453DF" w:rsidP="002816DC">
            <w:pPr>
              <w:spacing w:before="120" w:after="0"/>
              <w:jc w:val="both"/>
              <w:rPr>
                <w:rFonts w:ascii="Times New Roman" w:hAnsi="Times New Roman"/>
              </w:rPr>
            </w:pPr>
            <w:r>
              <w:rPr>
                <w:rFonts w:ascii="Times New Roman" w:hAnsi="Times New Roman"/>
              </w:rPr>
              <w:t xml:space="preserve">Podstawa prawna art. 36 § 1 ustawy z dnia 28 stycznia 2016 r. – Prawo o prokuraturze (Dz. U. z 2022 r. poz. 1247, z </w:t>
            </w:r>
            <w:proofErr w:type="spellStart"/>
            <w:r>
              <w:rPr>
                <w:rFonts w:ascii="Times New Roman" w:hAnsi="Times New Roman"/>
              </w:rPr>
              <w:t>późn</w:t>
            </w:r>
            <w:proofErr w:type="spellEnd"/>
            <w:r>
              <w:rPr>
                <w:rFonts w:ascii="Times New Roman" w:hAnsi="Times New Roman"/>
              </w:rPr>
              <w:t>. zm.). Projekt dotyczy zmian organizacyjnych w Prokuraturze Krajowej dot. zadań Departamentu do Spraw Cyberprzestępczości i Informatyzacji, powiązanych ze zmianami w zakresie zadań Departamentu do Spraw Przestępczości Gospodarczej.</w:t>
            </w:r>
          </w:p>
        </w:tc>
        <w:tc>
          <w:tcPr>
            <w:tcW w:w="2835" w:type="dxa"/>
          </w:tcPr>
          <w:p w14:paraId="261E9564" w14:textId="77777777" w:rsidR="004453DF" w:rsidRDefault="004453DF" w:rsidP="004453DF">
            <w:pPr>
              <w:spacing w:after="0" w:line="240" w:lineRule="auto"/>
              <w:rPr>
                <w:rFonts w:ascii="Times New Roman" w:hAnsi="Times New Roman"/>
                <w:bCs/>
              </w:rPr>
            </w:pPr>
            <w:r>
              <w:rPr>
                <w:rFonts w:ascii="Times New Roman" w:hAnsi="Times New Roman"/>
                <w:bCs/>
              </w:rPr>
              <w:t xml:space="preserve">Adam </w:t>
            </w:r>
            <w:proofErr w:type="spellStart"/>
            <w:r>
              <w:rPr>
                <w:rFonts w:ascii="Times New Roman" w:hAnsi="Times New Roman"/>
                <w:bCs/>
              </w:rPr>
              <w:t>Sidor</w:t>
            </w:r>
            <w:proofErr w:type="spellEnd"/>
          </w:p>
          <w:p w14:paraId="7E55E99A" w14:textId="77777777" w:rsidR="004453DF" w:rsidRDefault="004453DF" w:rsidP="004453DF">
            <w:pPr>
              <w:spacing w:after="0" w:line="240" w:lineRule="auto"/>
              <w:rPr>
                <w:rFonts w:ascii="Times New Roman" w:hAnsi="Times New Roman"/>
                <w:bCs/>
              </w:rPr>
            </w:pPr>
            <w:r>
              <w:rPr>
                <w:rFonts w:ascii="Times New Roman" w:hAnsi="Times New Roman"/>
                <w:bCs/>
              </w:rPr>
              <w:t>Departament Legislacyjny Prawa Karnego Wydział Prawa Zawodów Prawniczych</w:t>
            </w:r>
          </w:p>
        </w:tc>
        <w:tc>
          <w:tcPr>
            <w:tcW w:w="3196" w:type="dxa"/>
          </w:tcPr>
          <w:p w14:paraId="40EFB5B4" w14:textId="77777777" w:rsidR="004453DF" w:rsidRDefault="004453DF" w:rsidP="0054740A">
            <w:pPr>
              <w:spacing w:after="0" w:line="240" w:lineRule="auto"/>
              <w:jc w:val="both"/>
              <w:rPr>
                <w:rFonts w:ascii="Times New Roman" w:hAnsi="Times New Roman"/>
                <w:bCs/>
              </w:rPr>
            </w:pPr>
            <w:r>
              <w:rPr>
                <w:rFonts w:ascii="Times New Roman" w:hAnsi="Times New Roman"/>
                <w:bCs/>
              </w:rPr>
              <w:t>III kwartał 2022 r.</w:t>
            </w:r>
          </w:p>
        </w:tc>
      </w:tr>
      <w:tr w:rsidR="006F6C33" w:rsidRPr="00420202" w14:paraId="528A8BAD" w14:textId="77777777" w:rsidTr="002816DC">
        <w:tc>
          <w:tcPr>
            <w:tcW w:w="817" w:type="dxa"/>
            <w:tcBorders>
              <w:top w:val="single" w:sz="4" w:space="0" w:color="auto"/>
              <w:left w:val="single" w:sz="4" w:space="0" w:color="auto"/>
              <w:bottom w:val="single" w:sz="4" w:space="0" w:color="auto"/>
              <w:right w:val="single" w:sz="4" w:space="0" w:color="auto"/>
            </w:tcBorders>
          </w:tcPr>
          <w:p w14:paraId="5E73D29C" w14:textId="77777777" w:rsidR="006F6C33" w:rsidRDefault="006F6C33" w:rsidP="0054740A">
            <w:pPr>
              <w:spacing w:after="0" w:line="240" w:lineRule="auto"/>
              <w:jc w:val="both"/>
              <w:rPr>
                <w:rFonts w:eastAsia="Times New Roman" w:cs="Calibri"/>
              </w:rPr>
            </w:pPr>
            <w:r>
              <w:rPr>
                <w:rFonts w:eastAsia="Times New Roman" w:cs="Calibri"/>
              </w:rPr>
              <w:t>663</w:t>
            </w:r>
          </w:p>
        </w:tc>
        <w:tc>
          <w:tcPr>
            <w:tcW w:w="3791" w:type="dxa"/>
          </w:tcPr>
          <w:p w14:paraId="1C6389E9" w14:textId="77777777" w:rsidR="006F6C33" w:rsidRDefault="006F6C33" w:rsidP="00F658F7">
            <w:pPr>
              <w:autoSpaceDE w:val="0"/>
              <w:autoSpaceDN w:val="0"/>
              <w:adjustRightInd w:val="0"/>
              <w:spacing w:after="0" w:line="240" w:lineRule="auto"/>
              <w:rPr>
                <w:rFonts w:ascii="Times New Roman" w:hAnsi="Times New Roman"/>
              </w:rPr>
            </w:pPr>
            <w:r w:rsidRPr="006F6C33">
              <w:rPr>
                <w:rFonts w:ascii="Times New Roman" w:hAnsi="Times New Roman"/>
              </w:rPr>
              <w:t>Projekt rozporządzenia Ministra Sprawiedliwości zmieniający rozporządzenie  Ministra Sprawiedliwości z dnia 24 czerwca 2021 r. zmieniający rozporządzenie w sprawie szczegółowego sposobu prowadzenia rejestrów wchodzących w skład Krajowego Rejestru Sądowego oraz szczegółowej treści wpisów w tych rejestrach.</w:t>
            </w:r>
          </w:p>
        </w:tc>
        <w:tc>
          <w:tcPr>
            <w:tcW w:w="4147" w:type="dxa"/>
          </w:tcPr>
          <w:p w14:paraId="31AE5DF4" w14:textId="77777777" w:rsidR="006F6C33" w:rsidRDefault="00C84883" w:rsidP="002816DC">
            <w:pPr>
              <w:spacing w:before="120" w:after="0"/>
              <w:jc w:val="both"/>
              <w:rPr>
                <w:rFonts w:ascii="Times New Roman" w:hAnsi="Times New Roman"/>
              </w:rPr>
            </w:pPr>
            <w:r w:rsidRPr="00C84883">
              <w:rPr>
                <w:rFonts w:ascii="Times New Roman" w:hAnsi="Times New Roman"/>
              </w:rPr>
              <w:t xml:space="preserve">Podstawa prawna – art. </w:t>
            </w:r>
            <w:r>
              <w:rPr>
                <w:rFonts w:ascii="Times New Roman" w:hAnsi="Times New Roman"/>
              </w:rPr>
              <w:t>35</w:t>
            </w:r>
            <w:r w:rsidRPr="00C84883">
              <w:rPr>
                <w:rFonts w:ascii="Times New Roman" w:hAnsi="Times New Roman"/>
              </w:rPr>
              <w:t>a ustawy z dnia 2</w:t>
            </w:r>
            <w:r>
              <w:rPr>
                <w:rFonts w:ascii="Times New Roman" w:hAnsi="Times New Roman"/>
              </w:rPr>
              <w:t>0 sierpnia 1997</w:t>
            </w:r>
            <w:r w:rsidRPr="00C84883">
              <w:rPr>
                <w:rFonts w:ascii="Times New Roman" w:hAnsi="Times New Roman"/>
              </w:rPr>
              <w:t xml:space="preserve"> r. o Krajowym Rejestrze</w:t>
            </w:r>
            <w:r>
              <w:rPr>
                <w:rFonts w:ascii="Times New Roman" w:hAnsi="Times New Roman"/>
              </w:rPr>
              <w:t xml:space="preserve"> Sądowym</w:t>
            </w:r>
            <w:r w:rsidRPr="00C84883">
              <w:rPr>
                <w:rFonts w:ascii="Times New Roman" w:hAnsi="Times New Roman"/>
              </w:rPr>
              <w:t xml:space="preserve"> (Dz.U. z 2021 r. poz. 1</w:t>
            </w:r>
            <w:r>
              <w:rPr>
                <w:rFonts w:ascii="Times New Roman" w:hAnsi="Times New Roman"/>
              </w:rPr>
              <w:t>12 oraz z 2020 poz. 2320</w:t>
            </w:r>
            <w:r w:rsidRPr="00C84883">
              <w:rPr>
                <w:rFonts w:ascii="Times New Roman" w:hAnsi="Times New Roman"/>
              </w:rPr>
              <w:t>).</w:t>
            </w:r>
          </w:p>
          <w:p w14:paraId="095716DC" w14:textId="77777777" w:rsidR="00C84883" w:rsidRDefault="000F04BE" w:rsidP="002816DC">
            <w:pPr>
              <w:spacing w:before="120" w:after="0"/>
              <w:jc w:val="both"/>
              <w:rPr>
                <w:rFonts w:ascii="Times New Roman" w:hAnsi="Times New Roman"/>
              </w:rPr>
            </w:pPr>
            <w:r>
              <w:rPr>
                <w:rFonts w:ascii="Times New Roman" w:hAnsi="Times New Roman"/>
              </w:rPr>
              <w:t xml:space="preserve">Projekt </w:t>
            </w:r>
            <w:r w:rsidRPr="000F04BE">
              <w:rPr>
                <w:rFonts w:ascii="Times New Roman" w:hAnsi="Times New Roman"/>
              </w:rPr>
              <w:t>dostosow</w:t>
            </w:r>
            <w:r>
              <w:rPr>
                <w:rFonts w:ascii="Times New Roman" w:hAnsi="Times New Roman"/>
              </w:rPr>
              <w:t>uje</w:t>
            </w:r>
            <w:r w:rsidRPr="000F04BE">
              <w:rPr>
                <w:rFonts w:ascii="Times New Roman" w:hAnsi="Times New Roman"/>
              </w:rPr>
              <w:t xml:space="preserve"> terminu wejścia w życie części przepisów rozporządzenia do aktualnie obowiązującego </w:t>
            </w:r>
            <w:r>
              <w:rPr>
                <w:rFonts w:ascii="Times New Roman" w:hAnsi="Times New Roman"/>
              </w:rPr>
              <w:t xml:space="preserve">ustawowego </w:t>
            </w:r>
            <w:r w:rsidRPr="000F04BE">
              <w:rPr>
                <w:rFonts w:ascii="Times New Roman" w:hAnsi="Times New Roman"/>
              </w:rPr>
              <w:t xml:space="preserve">terminu wejścia w życie regulacji dotyczących ujawnienia w KRS-ie „adresu do doręczeń elektronicznych wpisanego do bazy adresów elektronicznych”, </w:t>
            </w:r>
            <w:r>
              <w:rPr>
                <w:rFonts w:ascii="Times New Roman" w:hAnsi="Times New Roman"/>
              </w:rPr>
              <w:t xml:space="preserve">który został </w:t>
            </w:r>
            <w:r w:rsidRPr="000F04BE">
              <w:rPr>
                <w:rFonts w:ascii="Times New Roman" w:hAnsi="Times New Roman"/>
              </w:rPr>
              <w:t xml:space="preserve">przesunięty na </w:t>
            </w:r>
            <w:r>
              <w:rPr>
                <w:rFonts w:ascii="Times New Roman" w:hAnsi="Times New Roman"/>
              </w:rPr>
              <w:t>„</w:t>
            </w:r>
            <w:r w:rsidRPr="000F04BE">
              <w:rPr>
                <w:rFonts w:ascii="Times New Roman" w:hAnsi="Times New Roman"/>
              </w:rPr>
              <w:t>dzień określony w komunikacie wydanym na podstawie art. 155 ust. 10 ustawy z dnia 18 listopada 2020 r. o doręczeniach elektronicznych</w:t>
            </w:r>
            <w:r>
              <w:rPr>
                <w:rFonts w:ascii="Times New Roman" w:hAnsi="Times New Roman"/>
              </w:rPr>
              <w:t>”</w:t>
            </w:r>
            <w:r w:rsidRPr="000F04BE">
              <w:rPr>
                <w:rFonts w:ascii="Times New Roman" w:hAnsi="Times New Roman"/>
              </w:rPr>
              <w:t xml:space="preserve">.    </w:t>
            </w:r>
          </w:p>
        </w:tc>
        <w:tc>
          <w:tcPr>
            <w:tcW w:w="2835" w:type="dxa"/>
          </w:tcPr>
          <w:p w14:paraId="6D14B8C1" w14:textId="77777777" w:rsidR="006F6C33" w:rsidRPr="006F6C33" w:rsidRDefault="006F6C33" w:rsidP="006F6C33">
            <w:pPr>
              <w:spacing w:after="0" w:line="240" w:lineRule="auto"/>
              <w:rPr>
                <w:rFonts w:ascii="Times New Roman" w:hAnsi="Times New Roman"/>
                <w:bCs/>
              </w:rPr>
            </w:pPr>
            <w:r w:rsidRPr="006F6C33">
              <w:rPr>
                <w:rFonts w:ascii="Times New Roman" w:hAnsi="Times New Roman"/>
                <w:bCs/>
              </w:rPr>
              <w:t xml:space="preserve">Adrian Orliński – </w:t>
            </w:r>
          </w:p>
          <w:p w14:paraId="4F00C537" w14:textId="77777777" w:rsidR="000F04BE" w:rsidRDefault="006F6C33" w:rsidP="006F6C33">
            <w:pPr>
              <w:spacing w:after="0" w:line="240" w:lineRule="auto"/>
              <w:rPr>
                <w:rFonts w:ascii="Times New Roman" w:hAnsi="Times New Roman"/>
                <w:bCs/>
              </w:rPr>
            </w:pPr>
            <w:r w:rsidRPr="006F6C33">
              <w:rPr>
                <w:rFonts w:ascii="Times New Roman" w:hAnsi="Times New Roman"/>
                <w:bCs/>
              </w:rPr>
              <w:t xml:space="preserve">główny specjalista, </w:t>
            </w:r>
          </w:p>
          <w:p w14:paraId="6B9AA79E" w14:textId="77777777" w:rsidR="000F04BE" w:rsidRDefault="000F04BE" w:rsidP="006F6C33">
            <w:pPr>
              <w:spacing w:after="0" w:line="240" w:lineRule="auto"/>
              <w:rPr>
                <w:rFonts w:ascii="Times New Roman" w:hAnsi="Times New Roman"/>
                <w:bCs/>
              </w:rPr>
            </w:pPr>
            <w:r>
              <w:rPr>
                <w:rFonts w:ascii="Times New Roman" w:hAnsi="Times New Roman"/>
                <w:bCs/>
              </w:rPr>
              <w:t>Wydział Prawa Rejestrów</w:t>
            </w:r>
          </w:p>
          <w:p w14:paraId="271D5408" w14:textId="77777777" w:rsidR="006F6C33" w:rsidRDefault="006F6C33" w:rsidP="006F6C33">
            <w:pPr>
              <w:spacing w:after="0" w:line="240" w:lineRule="auto"/>
              <w:rPr>
                <w:rFonts w:ascii="Times New Roman" w:hAnsi="Times New Roman"/>
                <w:bCs/>
              </w:rPr>
            </w:pPr>
            <w:r w:rsidRPr="006F6C33">
              <w:rPr>
                <w:rFonts w:ascii="Times New Roman" w:hAnsi="Times New Roman"/>
                <w:bCs/>
              </w:rPr>
              <w:t>Departament Prawa Gospodarczego</w:t>
            </w:r>
          </w:p>
        </w:tc>
        <w:tc>
          <w:tcPr>
            <w:tcW w:w="3196" w:type="dxa"/>
          </w:tcPr>
          <w:p w14:paraId="2B2D85A8" w14:textId="77777777" w:rsidR="006F6C33" w:rsidRDefault="00C84883" w:rsidP="0054740A">
            <w:pPr>
              <w:spacing w:after="0" w:line="240" w:lineRule="auto"/>
              <w:jc w:val="both"/>
              <w:rPr>
                <w:rFonts w:ascii="Times New Roman" w:hAnsi="Times New Roman"/>
                <w:bCs/>
              </w:rPr>
            </w:pPr>
            <w:r>
              <w:rPr>
                <w:rFonts w:ascii="Times New Roman" w:hAnsi="Times New Roman"/>
                <w:bCs/>
              </w:rPr>
              <w:t>14 dni od daty ogłoszenia</w:t>
            </w:r>
          </w:p>
          <w:p w14:paraId="0C6D5434" w14:textId="77777777" w:rsidR="00963BA6" w:rsidRDefault="00963BA6" w:rsidP="0054740A">
            <w:pPr>
              <w:spacing w:after="0" w:line="240" w:lineRule="auto"/>
              <w:jc w:val="both"/>
              <w:rPr>
                <w:rFonts w:ascii="Times New Roman" w:hAnsi="Times New Roman"/>
                <w:bCs/>
              </w:rPr>
            </w:pPr>
          </w:p>
          <w:p w14:paraId="5943FE05" w14:textId="77777777" w:rsidR="00963BA6" w:rsidRDefault="00963BA6" w:rsidP="0054740A">
            <w:pPr>
              <w:spacing w:after="0" w:line="240" w:lineRule="auto"/>
              <w:jc w:val="both"/>
              <w:rPr>
                <w:rFonts w:ascii="Arial" w:hAnsi="Arial" w:cs="Arial"/>
                <w:b/>
                <w:color w:val="0070C0"/>
              </w:rPr>
            </w:pPr>
            <w:r w:rsidRPr="00420202">
              <w:rPr>
                <w:rFonts w:ascii="Arial" w:hAnsi="Arial" w:cs="Arial"/>
                <w:b/>
                <w:color w:val="0070C0"/>
              </w:rPr>
              <w:t>Prace nad projektem zostały wstrzymane</w:t>
            </w:r>
          </w:p>
          <w:p w14:paraId="2074E953" w14:textId="77777777" w:rsidR="00963BA6" w:rsidRDefault="00963BA6" w:rsidP="0054740A">
            <w:pPr>
              <w:spacing w:after="0" w:line="240" w:lineRule="auto"/>
              <w:jc w:val="both"/>
              <w:rPr>
                <w:rFonts w:ascii="Times New Roman" w:hAnsi="Times New Roman"/>
                <w:bCs/>
              </w:rPr>
            </w:pPr>
          </w:p>
          <w:p w14:paraId="4027D105" w14:textId="77777777" w:rsidR="00963BA6" w:rsidRDefault="00963BA6" w:rsidP="0054740A">
            <w:pPr>
              <w:spacing w:after="0" w:line="240" w:lineRule="auto"/>
              <w:jc w:val="both"/>
              <w:rPr>
                <w:rFonts w:ascii="Times New Roman" w:hAnsi="Times New Roman"/>
                <w:bCs/>
              </w:rPr>
            </w:pPr>
            <w:r>
              <w:rPr>
                <w:rFonts w:ascii="Times New Roman" w:hAnsi="Times New Roman"/>
                <w:bCs/>
              </w:rPr>
              <w:t xml:space="preserve"> </w:t>
            </w:r>
          </w:p>
        </w:tc>
      </w:tr>
      <w:tr w:rsidR="00937C01" w:rsidRPr="00420202" w14:paraId="417F5889" w14:textId="77777777" w:rsidTr="002816DC">
        <w:tc>
          <w:tcPr>
            <w:tcW w:w="817" w:type="dxa"/>
            <w:tcBorders>
              <w:top w:val="single" w:sz="4" w:space="0" w:color="auto"/>
              <w:left w:val="single" w:sz="4" w:space="0" w:color="auto"/>
              <w:bottom w:val="single" w:sz="4" w:space="0" w:color="auto"/>
              <w:right w:val="single" w:sz="4" w:space="0" w:color="auto"/>
            </w:tcBorders>
          </w:tcPr>
          <w:p w14:paraId="281D440A" w14:textId="77777777" w:rsidR="00937C01" w:rsidRDefault="00937C01" w:rsidP="0054740A">
            <w:pPr>
              <w:spacing w:after="0" w:line="240" w:lineRule="auto"/>
              <w:jc w:val="both"/>
              <w:rPr>
                <w:rFonts w:eastAsia="Times New Roman" w:cs="Calibri"/>
              </w:rPr>
            </w:pPr>
            <w:r>
              <w:rPr>
                <w:rFonts w:eastAsia="Times New Roman" w:cs="Calibri"/>
              </w:rPr>
              <w:t>664</w:t>
            </w:r>
          </w:p>
        </w:tc>
        <w:tc>
          <w:tcPr>
            <w:tcW w:w="3791" w:type="dxa"/>
          </w:tcPr>
          <w:p w14:paraId="05C80575" w14:textId="77777777" w:rsidR="00937C01" w:rsidRPr="006F6C33" w:rsidRDefault="00937C01" w:rsidP="001763BD">
            <w:pPr>
              <w:autoSpaceDE w:val="0"/>
              <w:autoSpaceDN w:val="0"/>
              <w:adjustRightInd w:val="0"/>
              <w:spacing w:after="0"/>
              <w:rPr>
                <w:rFonts w:ascii="Times New Roman" w:hAnsi="Times New Roman"/>
              </w:rPr>
            </w:pPr>
            <w:r>
              <w:rPr>
                <w:rFonts w:ascii="Times New Roman" w:hAnsi="Times New Roman"/>
              </w:rPr>
              <w:t xml:space="preserve">Projekt rozporządzenia Ministra Sprawiedliwości w sprawie wzoru pisemnego pouczenia o przysługujących skazanemu prawach i ciążących na nim obowiązkach związanych z dozorem elektronicznym, jak również o konsekwencjach naruszenia tych obowiązków </w:t>
            </w:r>
          </w:p>
        </w:tc>
        <w:tc>
          <w:tcPr>
            <w:tcW w:w="4147" w:type="dxa"/>
          </w:tcPr>
          <w:p w14:paraId="65861A77" w14:textId="77777777" w:rsidR="00937C01" w:rsidRPr="00C84883" w:rsidRDefault="00937C01" w:rsidP="001763BD">
            <w:pPr>
              <w:spacing w:after="0"/>
              <w:jc w:val="both"/>
              <w:rPr>
                <w:rFonts w:ascii="Times New Roman" w:hAnsi="Times New Roman"/>
              </w:rPr>
            </w:pPr>
            <w:r w:rsidRPr="00937C01">
              <w:rPr>
                <w:rFonts w:ascii="Times New Roman" w:hAnsi="Times New Roman"/>
              </w:rPr>
              <w:t xml:space="preserve">Konieczność wydanie nowego rozporządzenia, które zastąpi rozporządzenie Ministra Sprawiedliwości z dnia 10 października 2016 r. w sprawie wzoru pisemnego pouczenia o </w:t>
            </w:r>
            <w:r w:rsidR="001763BD" w:rsidRPr="00937C01">
              <w:rPr>
                <w:rFonts w:ascii="Times New Roman" w:hAnsi="Times New Roman"/>
              </w:rPr>
              <w:t>przysługujących</w:t>
            </w:r>
            <w:r w:rsidRPr="00937C01">
              <w:rPr>
                <w:rFonts w:ascii="Times New Roman" w:hAnsi="Times New Roman"/>
              </w:rPr>
              <w:t xml:space="preserve"> skazanemu prawach i ciążących na nim obowiązkach</w:t>
            </w:r>
            <w:r w:rsidR="001763BD">
              <w:rPr>
                <w:rFonts w:ascii="Times New Roman" w:hAnsi="Times New Roman"/>
              </w:rPr>
              <w:t xml:space="preserve"> </w:t>
            </w:r>
            <w:r w:rsidRPr="00937C01">
              <w:rPr>
                <w:rFonts w:ascii="Times New Roman" w:hAnsi="Times New Roman"/>
              </w:rPr>
              <w:t xml:space="preserve">związanych z dozorem elektronicznym, jak również o konsekwencjach naruszenia tych obowiązków (Dz. U. poz. 1692, z </w:t>
            </w:r>
            <w:proofErr w:type="spellStart"/>
            <w:r w:rsidRPr="00937C01">
              <w:rPr>
                <w:rFonts w:ascii="Times New Roman" w:hAnsi="Times New Roman"/>
              </w:rPr>
              <w:t>późn</w:t>
            </w:r>
            <w:proofErr w:type="spellEnd"/>
            <w:r w:rsidRPr="00937C01">
              <w:rPr>
                <w:rFonts w:ascii="Times New Roman" w:hAnsi="Times New Roman"/>
              </w:rPr>
              <w:t xml:space="preserve">. zm.), </w:t>
            </w:r>
            <w:r w:rsidRPr="00937C01">
              <w:rPr>
                <w:rFonts w:ascii="Times New Roman" w:hAnsi="Times New Roman"/>
              </w:rPr>
              <w:lastRenderedPageBreak/>
              <w:t>jest konsekwencją zmian wprowadzonych w zakresie usprawnienia postępowań w przedmiocie udzielenia skazanemu zezwolenia na odbycie kary pozbawienia wolności w SDE na moc</w:t>
            </w:r>
            <w:r w:rsidR="0071570F">
              <w:rPr>
                <w:rFonts w:ascii="Times New Roman" w:hAnsi="Times New Roman"/>
              </w:rPr>
              <w:t xml:space="preserve"> </w:t>
            </w:r>
            <w:r w:rsidRPr="00937C01">
              <w:rPr>
                <w:rFonts w:ascii="Times New Roman" w:hAnsi="Times New Roman"/>
              </w:rPr>
              <w:t xml:space="preserve">ustawy </w:t>
            </w:r>
            <w:r w:rsidR="0071570F">
              <w:rPr>
                <w:rFonts w:ascii="Times New Roman" w:hAnsi="Times New Roman"/>
              </w:rPr>
              <w:t xml:space="preserve">z dnia 22 lipca 2022 r. </w:t>
            </w:r>
            <w:r w:rsidRPr="00937C01">
              <w:rPr>
                <w:rFonts w:ascii="Times New Roman" w:hAnsi="Times New Roman"/>
              </w:rPr>
              <w:t>o zmianie ustawy – Kodeks karny wykonawczy oraz niektórych innych ustaw (</w:t>
            </w:r>
            <w:r w:rsidR="0071570F">
              <w:rPr>
                <w:rFonts w:ascii="Times New Roman" w:hAnsi="Times New Roman"/>
              </w:rPr>
              <w:t xml:space="preserve">proces legislacyjny </w:t>
            </w:r>
            <w:r w:rsidRPr="00937C01">
              <w:rPr>
                <w:rFonts w:ascii="Times New Roman" w:hAnsi="Times New Roman"/>
              </w:rPr>
              <w:t>druk sejmowy nr 2376) i wprowadzenia właściwość komisji penitencjarnej w sprawach o udzielenie zezwolenia na odbycie kary w systemie dozoru elektronicznego w stosunku do skazanych na kary nieprzekraczające 4 miesięcy pozbawienia wolności, którzy rozpoczęli odbywanie kary w zakładzie karnym.</w:t>
            </w:r>
          </w:p>
        </w:tc>
        <w:tc>
          <w:tcPr>
            <w:tcW w:w="2835" w:type="dxa"/>
          </w:tcPr>
          <w:p w14:paraId="64B23393" w14:textId="77777777" w:rsidR="00937C01" w:rsidRPr="001763BD" w:rsidRDefault="00937C01" w:rsidP="001763BD">
            <w:pPr>
              <w:spacing w:after="0"/>
              <w:jc w:val="both"/>
              <w:rPr>
                <w:rFonts w:ascii="Times New Roman" w:hAnsi="Times New Roman"/>
              </w:rPr>
            </w:pPr>
            <w:r w:rsidRPr="001763BD">
              <w:rPr>
                <w:rFonts w:ascii="Times New Roman" w:hAnsi="Times New Roman"/>
              </w:rPr>
              <w:lastRenderedPageBreak/>
              <w:t xml:space="preserve">Monika Kruczek – główny specjalista – sędzia </w:t>
            </w:r>
          </w:p>
          <w:p w14:paraId="23718145" w14:textId="77777777" w:rsidR="00937C01" w:rsidRPr="001763BD" w:rsidRDefault="00937C01" w:rsidP="001763BD">
            <w:pPr>
              <w:spacing w:after="0"/>
              <w:jc w:val="both"/>
              <w:rPr>
                <w:rFonts w:ascii="Times New Roman" w:hAnsi="Times New Roman"/>
              </w:rPr>
            </w:pPr>
            <w:r w:rsidRPr="001763BD">
              <w:rPr>
                <w:rFonts w:ascii="Times New Roman" w:hAnsi="Times New Roman"/>
              </w:rPr>
              <w:t xml:space="preserve">Wydział Prawa Karnego </w:t>
            </w:r>
          </w:p>
          <w:p w14:paraId="5478F900" w14:textId="77777777" w:rsidR="00937C01" w:rsidRPr="001763BD" w:rsidRDefault="00937C01" w:rsidP="001763BD">
            <w:pPr>
              <w:spacing w:after="0"/>
              <w:rPr>
                <w:rFonts w:ascii="Times New Roman" w:hAnsi="Times New Roman"/>
                <w:bCs/>
              </w:rPr>
            </w:pPr>
            <w:r w:rsidRPr="001763BD">
              <w:rPr>
                <w:rFonts w:ascii="Times New Roman" w:hAnsi="Times New Roman"/>
              </w:rPr>
              <w:t>Departament Legislacyjny Prawa Karnego</w:t>
            </w:r>
          </w:p>
        </w:tc>
        <w:tc>
          <w:tcPr>
            <w:tcW w:w="3196" w:type="dxa"/>
          </w:tcPr>
          <w:p w14:paraId="3FF55309" w14:textId="77777777" w:rsidR="00937C01" w:rsidRDefault="00937C01" w:rsidP="0054740A">
            <w:pPr>
              <w:spacing w:after="0" w:line="240" w:lineRule="auto"/>
              <w:jc w:val="both"/>
              <w:rPr>
                <w:rFonts w:ascii="Times New Roman" w:hAnsi="Times New Roman"/>
                <w:bCs/>
              </w:rPr>
            </w:pPr>
            <w:r>
              <w:rPr>
                <w:rFonts w:ascii="Times New Roman" w:hAnsi="Times New Roman"/>
                <w:bCs/>
              </w:rPr>
              <w:t xml:space="preserve">1 stycznia 2023 r. </w:t>
            </w:r>
          </w:p>
        </w:tc>
      </w:tr>
      <w:tr w:rsidR="0071570F" w:rsidRPr="00420202" w14:paraId="51E5966D" w14:textId="77777777" w:rsidTr="002816DC">
        <w:tc>
          <w:tcPr>
            <w:tcW w:w="817" w:type="dxa"/>
            <w:tcBorders>
              <w:top w:val="single" w:sz="4" w:space="0" w:color="auto"/>
              <w:left w:val="single" w:sz="4" w:space="0" w:color="auto"/>
              <w:bottom w:val="single" w:sz="4" w:space="0" w:color="auto"/>
              <w:right w:val="single" w:sz="4" w:space="0" w:color="auto"/>
            </w:tcBorders>
          </w:tcPr>
          <w:p w14:paraId="4D74588F" w14:textId="77777777" w:rsidR="0071570F" w:rsidRDefault="0071570F" w:rsidP="0054740A">
            <w:pPr>
              <w:spacing w:after="0" w:line="240" w:lineRule="auto"/>
              <w:jc w:val="both"/>
              <w:rPr>
                <w:rFonts w:eastAsia="Times New Roman" w:cs="Calibri"/>
              </w:rPr>
            </w:pPr>
            <w:r>
              <w:rPr>
                <w:rFonts w:eastAsia="Times New Roman" w:cs="Calibri"/>
              </w:rPr>
              <w:t>665</w:t>
            </w:r>
          </w:p>
        </w:tc>
        <w:tc>
          <w:tcPr>
            <w:tcW w:w="3791" w:type="dxa"/>
          </w:tcPr>
          <w:p w14:paraId="03764929" w14:textId="77777777" w:rsidR="0071570F" w:rsidRDefault="0071570F" w:rsidP="001763BD">
            <w:pPr>
              <w:autoSpaceDE w:val="0"/>
              <w:autoSpaceDN w:val="0"/>
              <w:adjustRightInd w:val="0"/>
              <w:spacing w:after="0"/>
              <w:rPr>
                <w:rFonts w:ascii="Times New Roman" w:hAnsi="Times New Roman"/>
              </w:rPr>
            </w:pPr>
            <w:r>
              <w:rPr>
                <w:rFonts w:ascii="Times New Roman" w:hAnsi="Times New Roman"/>
              </w:rPr>
              <w:t xml:space="preserve">Projekt rozporządzenia Ministra Sprawiedliwości w sprawie sposobu oraz szczegółowych warunków wykonywania kar, środków karnych i środków zabezpieczających w systemie dozoru elektronicznego </w:t>
            </w:r>
          </w:p>
        </w:tc>
        <w:tc>
          <w:tcPr>
            <w:tcW w:w="4147" w:type="dxa"/>
          </w:tcPr>
          <w:p w14:paraId="6BE149E3" w14:textId="77777777" w:rsidR="0071570F" w:rsidRPr="0071570F" w:rsidRDefault="0071570F" w:rsidP="0071570F">
            <w:pPr>
              <w:tabs>
                <w:tab w:val="left" w:pos="3045"/>
              </w:tabs>
              <w:spacing w:after="0"/>
              <w:jc w:val="both"/>
              <w:rPr>
                <w:rFonts w:ascii="Times New Roman" w:hAnsi="Times New Roman"/>
              </w:rPr>
            </w:pPr>
            <w:r>
              <w:rPr>
                <w:rFonts w:ascii="Times New Roman" w:hAnsi="Times New Roman"/>
              </w:rPr>
              <w:t>K</w:t>
            </w:r>
            <w:r w:rsidRPr="0071570F">
              <w:rPr>
                <w:rFonts w:ascii="Times New Roman" w:hAnsi="Times New Roman"/>
              </w:rPr>
              <w:t xml:space="preserve">onieczność wydanie nowego rozporządzenia, które zastąpi rozporządzenie Ministra Sprawiedliwości z dnia 10 października 2016 r. w sprawie sposobu oraz szczegółowych warunków wykonywania kar, środków karnych i środków zabezpieczających w systemie dozoru elektronicznego (Dz. U. z 2019 r. poz. 573), jest konsekwencją zmian wprowadzonych w zakresie usprawnienia postępowań w przedmiocie udzielenia skazanemu zezwolenia na odbycie kary pozbawienia wolności w SDE na mocy ustawy </w:t>
            </w:r>
            <w:r>
              <w:rPr>
                <w:rFonts w:ascii="Times New Roman" w:hAnsi="Times New Roman"/>
              </w:rPr>
              <w:t xml:space="preserve">z dnia 22 lipca 2022 r. </w:t>
            </w:r>
            <w:r w:rsidRPr="0071570F">
              <w:rPr>
                <w:rFonts w:ascii="Times New Roman" w:hAnsi="Times New Roman"/>
              </w:rPr>
              <w:t>o zmianie ustawy – Kodeks karny wykonawczy oraz niektórych innych ustaw (</w:t>
            </w:r>
            <w:r>
              <w:rPr>
                <w:rFonts w:ascii="Times New Roman" w:hAnsi="Times New Roman"/>
              </w:rPr>
              <w:t xml:space="preserve">proces legislacyjny </w:t>
            </w:r>
            <w:r w:rsidRPr="0071570F">
              <w:rPr>
                <w:rFonts w:ascii="Times New Roman" w:hAnsi="Times New Roman"/>
              </w:rPr>
              <w:t xml:space="preserve">druk sejmowy nr 2376) i wprowadzenia właściwość komisji penitencjarnej w sprawach o udzielenie zezwolenia na odbycie kary w systemie dozoru elektronicznego w stosunku do skazanych na kary nieprzekraczające 4 miesięcy pozbawienia wolności, którzy </w:t>
            </w:r>
            <w:r w:rsidRPr="0071570F">
              <w:rPr>
                <w:rFonts w:ascii="Times New Roman" w:hAnsi="Times New Roman"/>
              </w:rPr>
              <w:lastRenderedPageBreak/>
              <w:t>rozpoczęli odbywanie kary w zakładzie karnym.</w:t>
            </w:r>
          </w:p>
        </w:tc>
        <w:tc>
          <w:tcPr>
            <w:tcW w:w="2835" w:type="dxa"/>
          </w:tcPr>
          <w:p w14:paraId="3CDC78CF" w14:textId="77777777" w:rsidR="0071570F" w:rsidRPr="001763BD" w:rsidRDefault="0071570F" w:rsidP="0071570F">
            <w:pPr>
              <w:spacing w:after="0"/>
              <w:jc w:val="both"/>
              <w:rPr>
                <w:rFonts w:ascii="Times New Roman" w:hAnsi="Times New Roman"/>
              </w:rPr>
            </w:pPr>
            <w:r w:rsidRPr="001763BD">
              <w:rPr>
                <w:rFonts w:ascii="Times New Roman" w:hAnsi="Times New Roman"/>
              </w:rPr>
              <w:lastRenderedPageBreak/>
              <w:t xml:space="preserve">Monika Kruczek – główny specjalista – sędzia </w:t>
            </w:r>
          </w:p>
          <w:p w14:paraId="7113740A" w14:textId="77777777" w:rsidR="0071570F" w:rsidRPr="001763BD" w:rsidRDefault="0071570F" w:rsidP="0071570F">
            <w:pPr>
              <w:spacing w:after="0"/>
              <w:jc w:val="both"/>
              <w:rPr>
                <w:rFonts w:ascii="Times New Roman" w:hAnsi="Times New Roman"/>
              </w:rPr>
            </w:pPr>
            <w:r w:rsidRPr="001763BD">
              <w:rPr>
                <w:rFonts w:ascii="Times New Roman" w:hAnsi="Times New Roman"/>
              </w:rPr>
              <w:t xml:space="preserve">Wydział Prawa Karnego </w:t>
            </w:r>
          </w:p>
          <w:p w14:paraId="1257917B" w14:textId="77777777" w:rsidR="0071570F" w:rsidRPr="001763BD" w:rsidRDefault="0071570F" w:rsidP="0071570F">
            <w:pPr>
              <w:spacing w:after="0"/>
              <w:jc w:val="both"/>
              <w:rPr>
                <w:rFonts w:ascii="Times New Roman" w:hAnsi="Times New Roman"/>
              </w:rPr>
            </w:pPr>
            <w:r w:rsidRPr="001763BD">
              <w:rPr>
                <w:rFonts w:ascii="Times New Roman" w:hAnsi="Times New Roman"/>
              </w:rPr>
              <w:t>Departament Legislacyjny Prawa Karnego</w:t>
            </w:r>
          </w:p>
        </w:tc>
        <w:tc>
          <w:tcPr>
            <w:tcW w:w="3196" w:type="dxa"/>
          </w:tcPr>
          <w:p w14:paraId="4474DA40" w14:textId="77777777" w:rsidR="0071570F" w:rsidRDefault="0071570F" w:rsidP="0054740A">
            <w:pPr>
              <w:spacing w:after="0" w:line="240" w:lineRule="auto"/>
              <w:jc w:val="both"/>
              <w:rPr>
                <w:rFonts w:ascii="Times New Roman" w:hAnsi="Times New Roman"/>
                <w:bCs/>
              </w:rPr>
            </w:pPr>
            <w:r>
              <w:rPr>
                <w:rFonts w:ascii="Times New Roman" w:hAnsi="Times New Roman"/>
                <w:bCs/>
              </w:rPr>
              <w:t xml:space="preserve">1 stycznia 2023 r. </w:t>
            </w:r>
          </w:p>
        </w:tc>
      </w:tr>
      <w:tr w:rsidR="0071570F" w:rsidRPr="00420202" w14:paraId="51FDB13F" w14:textId="77777777" w:rsidTr="002816DC">
        <w:tc>
          <w:tcPr>
            <w:tcW w:w="817" w:type="dxa"/>
            <w:tcBorders>
              <w:top w:val="single" w:sz="4" w:space="0" w:color="auto"/>
              <w:left w:val="single" w:sz="4" w:space="0" w:color="auto"/>
              <w:bottom w:val="single" w:sz="4" w:space="0" w:color="auto"/>
              <w:right w:val="single" w:sz="4" w:space="0" w:color="auto"/>
            </w:tcBorders>
          </w:tcPr>
          <w:p w14:paraId="6FC8B0E1" w14:textId="77777777" w:rsidR="0071570F" w:rsidRDefault="0071570F" w:rsidP="0054740A">
            <w:pPr>
              <w:spacing w:after="0" w:line="240" w:lineRule="auto"/>
              <w:jc w:val="both"/>
              <w:rPr>
                <w:rFonts w:eastAsia="Times New Roman" w:cs="Calibri"/>
              </w:rPr>
            </w:pPr>
            <w:r>
              <w:rPr>
                <w:rFonts w:eastAsia="Times New Roman" w:cs="Calibri"/>
              </w:rPr>
              <w:t>666</w:t>
            </w:r>
          </w:p>
        </w:tc>
        <w:tc>
          <w:tcPr>
            <w:tcW w:w="3791" w:type="dxa"/>
          </w:tcPr>
          <w:p w14:paraId="0136AD6A" w14:textId="77777777" w:rsidR="0071570F" w:rsidRDefault="0071570F" w:rsidP="001763BD">
            <w:pPr>
              <w:autoSpaceDE w:val="0"/>
              <w:autoSpaceDN w:val="0"/>
              <w:adjustRightInd w:val="0"/>
              <w:spacing w:after="0"/>
              <w:rPr>
                <w:rFonts w:ascii="Times New Roman" w:hAnsi="Times New Roman"/>
              </w:rPr>
            </w:pPr>
            <w:r>
              <w:rPr>
                <w:rFonts w:ascii="Times New Roman" w:hAnsi="Times New Roman"/>
              </w:rPr>
              <w:t>Projekt rozporządzenia Ministra Sprawiedliwości w sprawie sposobu archiwizowania oraz sposobu i tryby usuwania danych osobowych i informacji zarejestrowanych w związku z wykonywaniem dozoru elektronicznego</w:t>
            </w:r>
          </w:p>
        </w:tc>
        <w:tc>
          <w:tcPr>
            <w:tcW w:w="4147" w:type="dxa"/>
          </w:tcPr>
          <w:p w14:paraId="29A770C9" w14:textId="77777777" w:rsidR="0071570F" w:rsidRDefault="004F74BB" w:rsidP="0071570F">
            <w:pPr>
              <w:tabs>
                <w:tab w:val="left" w:pos="3045"/>
              </w:tabs>
              <w:spacing w:after="0"/>
              <w:jc w:val="both"/>
              <w:rPr>
                <w:rFonts w:ascii="Times New Roman" w:hAnsi="Times New Roman"/>
              </w:rPr>
            </w:pPr>
            <w:r w:rsidRPr="004F74BB">
              <w:rPr>
                <w:rFonts w:ascii="Times New Roman" w:hAnsi="Times New Roman"/>
              </w:rPr>
              <w:t>Konieczność wydanie nowego rozporządzenia, które zastąpi rozporządzenie Ministra Sprawiedliwości z dnia 28 maja 2015 r. w sprawie sposobu archiwizowania oraz sposobu i trybu usuwania</w:t>
            </w:r>
            <w:r>
              <w:rPr>
                <w:rFonts w:ascii="Times New Roman" w:hAnsi="Times New Roman"/>
              </w:rPr>
              <w:t xml:space="preserve"> </w:t>
            </w:r>
            <w:r w:rsidRPr="004F74BB">
              <w:rPr>
                <w:rFonts w:ascii="Times New Roman" w:hAnsi="Times New Roman"/>
              </w:rPr>
              <w:t>danych osobowych i informacji zarejestrowanych w związku z wykonywaniem dozoru elektronicznego (Dz. U. poz. 800), jest konsekwencją zmian wprowadzonych w zakresie usprawnienia postępowań w przedmiocie udzielenia skazanemu zezwolenia na odbycie kary pozbawienia wolności w SDE na mocy</w:t>
            </w:r>
            <w:r>
              <w:rPr>
                <w:rFonts w:ascii="Times New Roman" w:hAnsi="Times New Roman"/>
              </w:rPr>
              <w:t xml:space="preserve"> </w:t>
            </w:r>
            <w:r w:rsidRPr="004F74BB">
              <w:rPr>
                <w:rFonts w:ascii="Times New Roman" w:hAnsi="Times New Roman"/>
              </w:rPr>
              <w:t>ustawy</w:t>
            </w:r>
            <w:r>
              <w:rPr>
                <w:rFonts w:ascii="Times New Roman" w:hAnsi="Times New Roman"/>
              </w:rPr>
              <w:t xml:space="preserve"> z dnia 22 lipca 2022 r.</w:t>
            </w:r>
            <w:r w:rsidRPr="004F74BB">
              <w:rPr>
                <w:rFonts w:ascii="Times New Roman" w:hAnsi="Times New Roman"/>
              </w:rPr>
              <w:t xml:space="preserve"> o zmianie ustawy – Kodeks karny wykonawczy oraz niektórych innych ustaw (</w:t>
            </w:r>
            <w:r>
              <w:rPr>
                <w:rFonts w:ascii="Times New Roman" w:hAnsi="Times New Roman"/>
              </w:rPr>
              <w:t xml:space="preserve">proces legislacyjny </w:t>
            </w:r>
            <w:r w:rsidRPr="004F74BB">
              <w:rPr>
                <w:rFonts w:ascii="Times New Roman" w:hAnsi="Times New Roman"/>
              </w:rPr>
              <w:t>druk sejmowy nr 2376) i wprowadzenia właściwość komisji penitencjarnej w sprawach o udzielenie zezwolenia na odbycie kary w systemie dozoru elektronicznego w stosunku do skazanych na kary nieprzekraczające 4 miesięcy pozbawienia wolności, którzy rozpoczęli odbywanie kary w zakładzie karnym.</w:t>
            </w:r>
          </w:p>
        </w:tc>
        <w:tc>
          <w:tcPr>
            <w:tcW w:w="2835" w:type="dxa"/>
          </w:tcPr>
          <w:p w14:paraId="179E881E" w14:textId="77777777" w:rsidR="004F74BB" w:rsidRPr="001763BD" w:rsidRDefault="004F74BB" w:rsidP="004F74BB">
            <w:pPr>
              <w:spacing w:after="0"/>
              <w:jc w:val="both"/>
              <w:rPr>
                <w:rFonts w:ascii="Times New Roman" w:hAnsi="Times New Roman"/>
              </w:rPr>
            </w:pPr>
            <w:r w:rsidRPr="001763BD">
              <w:rPr>
                <w:rFonts w:ascii="Times New Roman" w:hAnsi="Times New Roman"/>
              </w:rPr>
              <w:t xml:space="preserve">Monika Kruczek – główny specjalista – sędzia </w:t>
            </w:r>
          </w:p>
          <w:p w14:paraId="37D8B59D" w14:textId="77777777" w:rsidR="004F74BB" w:rsidRPr="001763BD" w:rsidRDefault="004F74BB" w:rsidP="004F74BB">
            <w:pPr>
              <w:spacing w:after="0"/>
              <w:jc w:val="both"/>
              <w:rPr>
                <w:rFonts w:ascii="Times New Roman" w:hAnsi="Times New Roman"/>
              </w:rPr>
            </w:pPr>
            <w:r w:rsidRPr="001763BD">
              <w:rPr>
                <w:rFonts w:ascii="Times New Roman" w:hAnsi="Times New Roman"/>
              </w:rPr>
              <w:t xml:space="preserve">Wydział Prawa Karnego </w:t>
            </w:r>
          </w:p>
          <w:p w14:paraId="0FBC078A" w14:textId="77777777" w:rsidR="0071570F" w:rsidRPr="001763BD" w:rsidRDefault="004F74BB" w:rsidP="004F74BB">
            <w:pPr>
              <w:spacing w:after="0"/>
              <w:jc w:val="both"/>
              <w:rPr>
                <w:rFonts w:ascii="Times New Roman" w:hAnsi="Times New Roman"/>
              </w:rPr>
            </w:pPr>
            <w:r w:rsidRPr="001763BD">
              <w:rPr>
                <w:rFonts w:ascii="Times New Roman" w:hAnsi="Times New Roman"/>
              </w:rPr>
              <w:t>Departament Legislacyjny Prawa Karnego</w:t>
            </w:r>
          </w:p>
        </w:tc>
        <w:tc>
          <w:tcPr>
            <w:tcW w:w="3196" w:type="dxa"/>
          </w:tcPr>
          <w:p w14:paraId="3B79FD78" w14:textId="77777777" w:rsidR="0071570F" w:rsidRDefault="004F74BB" w:rsidP="0054740A">
            <w:pPr>
              <w:spacing w:after="0" w:line="240" w:lineRule="auto"/>
              <w:jc w:val="both"/>
              <w:rPr>
                <w:rFonts w:ascii="Times New Roman" w:hAnsi="Times New Roman"/>
                <w:bCs/>
              </w:rPr>
            </w:pPr>
            <w:r>
              <w:rPr>
                <w:rFonts w:ascii="Times New Roman" w:hAnsi="Times New Roman"/>
                <w:bCs/>
              </w:rPr>
              <w:t xml:space="preserve">1 stycznia 2023 r. </w:t>
            </w:r>
          </w:p>
        </w:tc>
      </w:tr>
      <w:tr w:rsidR="000D18AD" w:rsidRPr="00420202" w14:paraId="580A9AAF" w14:textId="77777777" w:rsidTr="002816DC">
        <w:tc>
          <w:tcPr>
            <w:tcW w:w="817" w:type="dxa"/>
            <w:tcBorders>
              <w:top w:val="single" w:sz="4" w:space="0" w:color="auto"/>
              <w:left w:val="single" w:sz="4" w:space="0" w:color="auto"/>
              <w:bottom w:val="single" w:sz="4" w:space="0" w:color="auto"/>
              <w:right w:val="single" w:sz="4" w:space="0" w:color="auto"/>
            </w:tcBorders>
          </w:tcPr>
          <w:p w14:paraId="0C8590C3" w14:textId="77777777" w:rsidR="000D18AD" w:rsidRDefault="000D18AD" w:rsidP="0054740A">
            <w:pPr>
              <w:spacing w:after="0" w:line="240" w:lineRule="auto"/>
              <w:jc w:val="both"/>
              <w:rPr>
                <w:rFonts w:eastAsia="Times New Roman" w:cs="Calibri"/>
              </w:rPr>
            </w:pPr>
            <w:r>
              <w:rPr>
                <w:rFonts w:eastAsia="Times New Roman" w:cs="Calibri"/>
              </w:rPr>
              <w:t>667</w:t>
            </w:r>
          </w:p>
        </w:tc>
        <w:tc>
          <w:tcPr>
            <w:tcW w:w="3791" w:type="dxa"/>
          </w:tcPr>
          <w:p w14:paraId="7B0F3844" w14:textId="77777777" w:rsidR="000D18AD" w:rsidRPr="000D18AD" w:rsidRDefault="000D18AD" w:rsidP="000D18AD">
            <w:pPr>
              <w:autoSpaceDE w:val="0"/>
              <w:autoSpaceDN w:val="0"/>
              <w:adjustRightInd w:val="0"/>
              <w:spacing w:after="0" w:line="240" w:lineRule="auto"/>
              <w:rPr>
                <w:rFonts w:ascii="TimesNewRomanPS-ItalicMT" w:hAnsi="TimesNewRomanPS-ItalicMT" w:cs="TimesNewRomanPS-ItalicMT"/>
                <w:sz w:val="24"/>
                <w:szCs w:val="24"/>
                <w:lang w:eastAsia="pl-PL"/>
              </w:rPr>
            </w:pPr>
            <w:r w:rsidRPr="000D18AD">
              <w:rPr>
                <w:rFonts w:ascii="TimesNewRomanPS-ItalicMT" w:hAnsi="TimesNewRomanPS-ItalicMT" w:cs="TimesNewRomanPS-ItalicMT"/>
                <w:sz w:val="24"/>
                <w:szCs w:val="24"/>
                <w:lang w:eastAsia="pl-PL"/>
              </w:rPr>
              <w:t>Projekt rozporządzenia</w:t>
            </w:r>
          </w:p>
          <w:p w14:paraId="11EE8816" w14:textId="77777777" w:rsidR="000D18AD" w:rsidRPr="000D18AD" w:rsidRDefault="000D18AD" w:rsidP="000D18AD">
            <w:pPr>
              <w:autoSpaceDE w:val="0"/>
              <w:autoSpaceDN w:val="0"/>
              <w:adjustRightInd w:val="0"/>
              <w:spacing w:after="0" w:line="240" w:lineRule="auto"/>
              <w:rPr>
                <w:rFonts w:ascii="TimesNewRomanPS-ItalicMT" w:hAnsi="TimesNewRomanPS-ItalicMT" w:cs="TimesNewRomanPS-ItalicMT"/>
                <w:sz w:val="24"/>
                <w:szCs w:val="24"/>
                <w:lang w:eastAsia="pl-PL"/>
              </w:rPr>
            </w:pPr>
            <w:r w:rsidRPr="000D18AD">
              <w:rPr>
                <w:rFonts w:ascii="TimesNewRomanPS-ItalicMT" w:hAnsi="TimesNewRomanPS-ItalicMT" w:cs="TimesNewRomanPS-ItalicMT"/>
                <w:sz w:val="24"/>
                <w:szCs w:val="24"/>
                <w:lang w:eastAsia="pl-PL"/>
              </w:rPr>
              <w:t>zmieniający rozporządzenie w sprawie szczegółowego sposobu prowadzenia rejestrów</w:t>
            </w:r>
          </w:p>
          <w:p w14:paraId="06E75F61" w14:textId="77777777" w:rsidR="000D18AD" w:rsidRPr="000D18AD" w:rsidRDefault="000D18AD" w:rsidP="000D18AD">
            <w:pPr>
              <w:autoSpaceDE w:val="0"/>
              <w:autoSpaceDN w:val="0"/>
              <w:adjustRightInd w:val="0"/>
              <w:spacing w:after="0" w:line="240" w:lineRule="auto"/>
              <w:rPr>
                <w:rFonts w:ascii="TimesNewRomanPS-ItalicMT" w:hAnsi="TimesNewRomanPS-ItalicMT" w:cs="TimesNewRomanPS-ItalicMT"/>
                <w:sz w:val="24"/>
                <w:szCs w:val="24"/>
                <w:lang w:eastAsia="pl-PL"/>
              </w:rPr>
            </w:pPr>
            <w:r w:rsidRPr="000D18AD">
              <w:rPr>
                <w:rFonts w:ascii="TimesNewRomanPS-ItalicMT" w:hAnsi="TimesNewRomanPS-ItalicMT" w:cs="TimesNewRomanPS-ItalicMT"/>
                <w:sz w:val="24"/>
                <w:szCs w:val="24"/>
                <w:lang w:eastAsia="pl-PL"/>
              </w:rPr>
              <w:t>wchodzących w skład Krajowego Rejestru Sądowego oraz szczegółowej treści wpisów w tych</w:t>
            </w:r>
          </w:p>
          <w:p w14:paraId="7542C63B" w14:textId="77777777" w:rsidR="000D18AD" w:rsidRDefault="000D18AD" w:rsidP="00FD5663">
            <w:pPr>
              <w:autoSpaceDE w:val="0"/>
              <w:autoSpaceDN w:val="0"/>
              <w:adjustRightInd w:val="0"/>
              <w:spacing w:after="0" w:line="240" w:lineRule="auto"/>
              <w:rPr>
                <w:rFonts w:ascii="Times New Roman" w:hAnsi="Times New Roman"/>
              </w:rPr>
            </w:pPr>
            <w:r w:rsidRPr="000D18AD">
              <w:rPr>
                <w:rFonts w:ascii="TimesNewRomanPS-ItalicMT" w:hAnsi="TimesNewRomanPS-ItalicMT" w:cs="TimesNewRomanPS-ItalicMT"/>
                <w:sz w:val="24"/>
                <w:szCs w:val="24"/>
                <w:lang w:eastAsia="pl-PL"/>
              </w:rPr>
              <w:t>rejestrach</w:t>
            </w:r>
            <w:r w:rsidRPr="000D18AD">
              <w:rPr>
                <w:rFonts w:ascii="TimesNewRomanPSMT" w:hAnsi="TimesNewRomanPSMT" w:cs="TimesNewRomanPSMT"/>
                <w:sz w:val="24"/>
                <w:szCs w:val="24"/>
                <w:lang w:eastAsia="pl-PL"/>
              </w:rPr>
              <w:t>.</w:t>
            </w:r>
          </w:p>
        </w:tc>
        <w:tc>
          <w:tcPr>
            <w:tcW w:w="4147" w:type="dxa"/>
          </w:tcPr>
          <w:p w14:paraId="1DBBB5E7" w14:textId="77777777" w:rsidR="000D18AD" w:rsidRDefault="000D18AD" w:rsidP="000D18AD">
            <w:pPr>
              <w:autoSpaceDE w:val="0"/>
              <w:autoSpaceDN w:val="0"/>
              <w:adjustRightInd w:val="0"/>
              <w:spacing w:after="0" w:line="240" w:lineRule="auto"/>
              <w:rPr>
                <w:rFonts w:ascii="TimesNewRomanPSMT" w:hAnsi="TimesNewRomanPSMT" w:cs="TimesNewRomanPSMT"/>
                <w:sz w:val="24"/>
                <w:szCs w:val="24"/>
                <w:lang w:eastAsia="pl-PL"/>
              </w:rPr>
            </w:pPr>
            <w:r>
              <w:rPr>
                <w:rFonts w:ascii="TimesNewRomanPSMT" w:hAnsi="TimesNewRomanPSMT" w:cs="TimesNewRomanPSMT"/>
                <w:sz w:val="24"/>
                <w:szCs w:val="24"/>
                <w:lang w:eastAsia="pl-PL"/>
              </w:rPr>
              <w:t>Potrzeba nowelizacji rozporządzenia wynika z obecnie procedowanego projektu ustawy o zmianie ustawy - Kodeks spółek handlowych oraz niektórych innych ustaw (UC</w:t>
            </w:r>
          </w:p>
          <w:p w14:paraId="453E2B1F" w14:textId="77777777" w:rsidR="000D18AD" w:rsidRPr="004F74BB" w:rsidRDefault="000D18AD" w:rsidP="000D18AD">
            <w:pPr>
              <w:autoSpaceDE w:val="0"/>
              <w:autoSpaceDN w:val="0"/>
              <w:adjustRightInd w:val="0"/>
              <w:spacing w:after="0" w:line="240" w:lineRule="auto"/>
              <w:rPr>
                <w:rFonts w:ascii="Times New Roman" w:hAnsi="Times New Roman"/>
              </w:rPr>
            </w:pPr>
            <w:r>
              <w:rPr>
                <w:rFonts w:ascii="TimesNewRomanPSMT" w:hAnsi="TimesNewRomanPSMT" w:cs="TimesNewRomanPSMT"/>
                <w:sz w:val="24"/>
                <w:szCs w:val="24"/>
                <w:lang w:eastAsia="pl-PL"/>
              </w:rPr>
              <w:t xml:space="preserve">123). </w:t>
            </w:r>
          </w:p>
          <w:p w14:paraId="7D0913AF" w14:textId="77777777" w:rsidR="000D18AD" w:rsidRPr="004F74BB" w:rsidRDefault="000D18AD" w:rsidP="000D18AD">
            <w:pPr>
              <w:tabs>
                <w:tab w:val="left" w:pos="3045"/>
              </w:tabs>
              <w:spacing w:after="0"/>
              <w:jc w:val="both"/>
              <w:rPr>
                <w:rFonts w:ascii="Times New Roman" w:hAnsi="Times New Roman"/>
              </w:rPr>
            </w:pPr>
          </w:p>
        </w:tc>
        <w:tc>
          <w:tcPr>
            <w:tcW w:w="2835" w:type="dxa"/>
          </w:tcPr>
          <w:p w14:paraId="60450F18" w14:textId="77777777" w:rsidR="000D18AD" w:rsidRDefault="000D18AD" w:rsidP="004F74BB">
            <w:pPr>
              <w:spacing w:after="0"/>
              <w:jc w:val="both"/>
              <w:rPr>
                <w:rFonts w:ascii="Times New Roman" w:hAnsi="Times New Roman"/>
              </w:rPr>
            </w:pPr>
            <w:r>
              <w:rPr>
                <w:rFonts w:ascii="Times New Roman" w:hAnsi="Times New Roman"/>
              </w:rPr>
              <w:t>Agnieszka Olkowicz – główny specjalista</w:t>
            </w:r>
          </w:p>
          <w:p w14:paraId="5460E28F" w14:textId="77777777" w:rsidR="000D18AD" w:rsidRDefault="000D18AD" w:rsidP="004F74BB">
            <w:pPr>
              <w:spacing w:after="0"/>
              <w:jc w:val="both"/>
              <w:rPr>
                <w:rFonts w:ascii="Times New Roman" w:hAnsi="Times New Roman"/>
              </w:rPr>
            </w:pPr>
            <w:r>
              <w:rPr>
                <w:rFonts w:ascii="Times New Roman" w:hAnsi="Times New Roman"/>
              </w:rPr>
              <w:t>Wydział Prawa Rejestrów</w:t>
            </w:r>
          </w:p>
          <w:p w14:paraId="23E075CC" w14:textId="77777777" w:rsidR="000D18AD" w:rsidRPr="001763BD" w:rsidRDefault="000D18AD" w:rsidP="004F74BB">
            <w:pPr>
              <w:spacing w:after="0"/>
              <w:jc w:val="both"/>
              <w:rPr>
                <w:rFonts w:ascii="Times New Roman" w:hAnsi="Times New Roman"/>
              </w:rPr>
            </w:pPr>
            <w:r>
              <w:rPr>
                <w:rFonts w:ascii="Times New Roman" w:hAnsi="Times New Roman"/>
              </w:rPr>
              <w:t>Departament Prawa Gospodarczego</w:t>
            </w:r>
          </w:p>
        </w:tc>
        <w:tc>
          <w:tcPr>
            <w:tcW w:w="3196" w:type="dxa"/>
          </w:tcPr>
          <w:p w14:paraId="7513D186" w14:textId="77777777" w:rsidR="000D18AD" w:rsidRDefault="000D18AD" w:rsidP="0054740A">
            <w:pPr>
              <w:spacing w:after="0" w:line="240" w:lineRule="auto"/>
              <w:jc w:val="both"/>
              <w:rPr>
                <w:rFonts w:ascii="Times New Roman" w:hAnsi="Times New Roman"/>
                <w:bCs/>
              </w:rPr>
            </w:pPr>
            <w:r>
              <w:rPr>
                <w:rFonts w:ascii="Times New Roman" w:hAnsi="Times New Roman"/>
                <w:bCs/>
              </w:rPr>
              <w:t>31.01.2023 r.</w:t>
            </w:r>
          </w:p>
          <w:p w14:paraId="1459E749" w14:textId="77777777" w:rsidR="005B5D10" w:rsidRDefault="005B5D10" w:rsidP="0054740A">
            <w:pPr>
              <w:spacing w:after="0" w:line="240" w:lineRule="auto"/>
              <w:jc w:val="both"/>
              <w:rPr>
                <w:rFonts w:ascii="Times New Roman" w:hAnsi="Times New Roman"/>
                <w:bCs/>
              </w:rPr>
            </w:pPr>
          </w:p>
        </w:tc>
      </w:tr>
      <w:tr w:rsidR="005B5D10" w:rsidRPr="00420202" w14:paraId="75532959" w14:textId="77777777" w:rsidTr="002816DC">
        <w:tc>
          <w:tcPr>
            <w:tcW w:w="817" w:type="dxa"/>
            <w:tcBorders>
              <w:top w:val="single" w:sz="4" w:space="0" w:color="auto"/>
              <w:left w:val="single" w:sz="4" w:space="0" w:color="auto"/>
              <w:bottom w:val="single" w:sz="4" w:space="0" w:color="auto"/>
              <w:right w:val="single" w:sz="4" w:space="0" w:color="auto"/>
            </w:tcBorders>
          </w:tcPr>
          <w:p w14:paraId="29DD0A23" w14:textId="77777777" w:rsidR="005B5D10" w:rsidRDefault="005B5D10" w:rsidP="0054740A">
            <w:pPr>
              <w:spacing w:after="0" w:line="240" w:lineRule="auto"/>
              <w:jc w:val="both"/>
              <w:rPr>
                <w:rFonts w:eastAsia="Times New Roman" w:cs="Calibri"/>
              </w:rPr>
            </w:pPr>
            <w:r>
              <w:rPr>
                <w:rFonts w:eastAsia="Times New Roman" w:cs="Calibri"/>
              </w:rPr>
              <w:t>668</w:t>
            </w:r>
          </w:p>
        </w:tc>
        <w:tc>
          <w:tcPr>
            <w:tcW w:w="3791" w:type="dxa"/>
          </w:tcPr>
          <w:p w14:paraId="1FDA9D09" w14:textId="77777777" w:rsidR="005B5D10" w:rsidRPr="005305B9" w:rsidRDefault="005B5D10" w:rsidP="005B5D10">
            <w:pPr>
              <w:spacing w:line="240" w:lineRule="auto"/>
              <w:ind w:hanging="34"/>
              <w:jc w:val="both"/>
              <w:rPr>
                <w:rFonts w:ascii="Times New Roman" w:hAnsi="Times New Roman"/>
              </w:rPr>
            </w:pPr>
            <w:r w:rsidRPr="005305B9">
              <w:rPr>
                <w:rFonts w:ascii="Times New Roman" w:hAnsi="Times New Roman"/>
              </w:rPr>
              <w:t>Projekt rozporządzenia Ministra Sprawiedliwości zmieniającego rozporządzenie</w:t>
            </w:r>
            <w:r>
              <w:rPr>
                <w:rFonts w:ascii="Times New Roman" w:hAnsi="Times New Roman"/>
              </w:rPr>
              <w:t xml:space="preserve"> – R</w:t>
            </w:r>
            <w:r w:rsidRPr="005305B9">
              <w:rPr>
                <w:rFonts w:ascii="Times New Roman" w:hAnsi="Times New Roman"/>
              </w:rPr>
              <w:t>egulamin urzędowania sądów powszechnych</w:t>
            </w:r>
          </w:p>
          <w:p w14:paraId="20C71E37" w14:textId="77777777" w:rsidR="005B5D10" w:rsidRPr="000D18AD" w:rsidRDefault="005B5D10" w:rsidP="000D18AD">
            <w:pPr>
              <w:autoSpaceDE w:val="0"/>
              <w:autoSpaceDN w:val="0"/>
              <w:adjustRightInd w:val="0"/>
              <w:spacing w:after="0" w:line="240" w:lineRule="auto"/>
              <w:rPr>
                <w:rFonts w:ascii="TimesNewRomanPS-ItalicMT" w:hAnsi="TimesNewRomanPS-ItalicMT" w:cs="TimesNewRomanPS-ItalicMT"/>
                <w:sz w:val="24"/>
                <w:szCs w:val="24"/>
                <w:lang w:eastAsia="pl-PL"/>
              </w:rPr>
            </w:pPr>
          </w:p>
        </w:tc>
        <w:tc>
          <w:tcPr>
            <w:tcW w:w="4147" w:type="dxa"/>
          </w:tcPr>
          <w:p w14:paraId="11DEE373" w14:textId="77777777" w:rsidR="005B5D10" w:rsidRDefault="005B5D10" w:rsidP="00FD5663">
            <w:pPr>
              <w:spacing w:after="0" w:line="240" w:lineRule="auto"/>
              <w:jc w:val="both"/>
              <w:rPr>
                <w:rFonts w:ascii="TimesNewRomanPSMT" w:hAnsi="TimesNewRomanPSMT" w:cs="TimesNewRomanPSMT"/>
                <w:sz w:val="24"/>
                <w:szCs w:val="24"/>
                <w:lang w:eastAsia="pl-PL"/>
              </w:rPr>
            </w:pPr>
            <w:r w:rsidRPr="005305B9">
              <w:rPr>
                <w:rFonts w:ascii="Times New Roman" w:hAnsi="Times New Roman"/>
                <w:lang w:eastAsia="pl-PL"/>
              </w:rPr>
              <w:t xml:space="preserve">Potrzeba zmiany rozporządzenia wynika z konieczności dostosowania przepisów dotyczących czynności sądu w postępowaniach sądowych dla nieletnich w sprawach o czyny karalne i demoralizację </w:t>
            </w:r>
            <w:r w:rsidRPr="005305B9">
              <w:rPr>
                <w:rFonts w:ascii="Times New Roman" w:hAnsi="Times New Roman"/>
                <w:lang w:eastAsia="pl-PL"/>
              </w:rPr>
              <w:lastRenderedPageBreak/>
              <w:t xml:space="preserve">obowiązującego aktu wykonawczego, tj. </w:t>
            </w:r>
            <w:r w:rsidRPr="005305B9">
              <w:rPr>
                <w:rFonts w:ascii="Times New Roman" w:hAnsi="Times New Roman"/>
                <w:i/>
                <w:iCs/>
                <w:lang w:eastAsia="pl-PL"/>
              </w:rPr>
              <w:t xml:space="preserve">rozporządzenia Ministra Sprawiedliwości z dnia 18 czerwca 2019 r. – Regulamin urzędowania sądów powszechnych </w:t>
            </w:r>
            <w:r w:rsidRPr="005305B9">
              <w:rPr>
                <w:rFonts w:ascii="Times New Roman" w:hAnsi="Times New Roman"/>
                <w:lang w:eastAsia="pl-PL"/>
              </w:rPr>
              <w:t>(Dz. U. z 2021 poz. 2046), wydanego w oparciu o delegację ustawową z art. 41 § 1 ustawy z dnia 27 lipca 2001 r. – Prawo o ustroju sądów powszechnych (Dz. U. z 2020 r. poz. 2072, z 2021 r. poz. 1080 i 1236 oraz z 2022 r. poz. 655 i 1259) do rozwiązań wprowadzonych w ustawie z dnia 9 czerwca 2022 r. o wspieraniu i resocjalizacji nieletnich (druk sejmowy nr 2183), dalej „</w:t>
            </w:r>
            <w:proofErr w:type="spellStart"/>
            <w:r w:rsidRPr="005305B9">
              <w:rPr>
                <w:rFonts w:ascii="Times New Roman" w:hAnsi="Times New Roman"/>
                <w:lang w:eastAsia="pl-PL"/>
              </w:rPr>
              <w:t>uwirn</w:t>
            </w:r>
            <w:proofErr w:type="spellEnd"/>
            <w:r w:rsidRPr="005305B9">
              <w:rPr>
                <w:rFonts w:ascii="Times New Roman" w:hAnsi="Times New Roman"/>
                <w:lang w:eastAsia="pl-PL"/>
              </w:rPr>
              <w:t>” – z projektowaną datą wejścia w życie projektu rozporządzenia z dniem 1 września 2022 r.</w:t>
            </w:r>
          </w:p>
        </w:tc>
        <w:tc>
          <w:tcPr>
            <w:tcW w:w="2835" w:type="dxa"/>
          </w:tcPr>
          <w:p w14:paraId="2EC8607C" w14:textId="77777777" w:rsidR="005B5D10" w:rsidRPr="005305B9" w:rsidRDefault="005B5D10" w:rsidP="005B5D10">
            <w:pPr>
              <w:spacing w:line="240" w:lineRule="auto"/>
              <w:ind w:hanging="45"/>
              <w:rPr>
                <w:rFonts w:ascii="Times New Roman" w:hAnsi="Times New Roman"/>
                <w:bCs/>
                <w:color w:val="000000"/>
              </w:rPr>
            </w:pPr>
            <w:r w:rsidRPr="005305B9">
              <w:rPr>
                <w:rFonts w:ascii="Times New Roman" w:hAnsi="Times New Roman"/>
                <w:bCs/>
                <w:color w:val="000000"/>
              </w:rPr>
              <w:lastRenderedPageBreak/>
              <w:t xml:space="preserve">Beata Turek – Dyrektor Departamentu Spraw Rodzinnych i Nieletnich, </w:t>
            </w:r>
          </w:p>
          <w:p w14:paraId="582A473E" w14:textId="77777777" w:rsidR="005B5D10" w:rsidRPr="00100911" w:rsidRDefault="005B5D10" w:rsidP="005B5D10">
            <w:pPr>
              <w:spacing w:line="240" w:lineRule="auto"/>
              <w:ind w:hanging="45"/>
              <w:rPr>
                <w:rFonts w:ascii="Times New Roman" w:hAnsi="Times New Roman"/>
                <w:bCs/>
                <w:color w:val="000000"/>
                <w:lang w:val="en-US"/>
              </w:rPr>
            </w:pPr>
            <w:r w:rsidRPr="00100911">
              <w:rPr>
                <w:rFonts w:ascii="Times New Roman" w:hAnsi="Times New Roman"/>
                <w:bCs/>
                <w:color w:val="000000"/>
                <w:lang w:val="en-US"/>
              </w:rPr>
              <w:lastRenderedPageBreak/>
              <w:t>e-mail: sekretariat.dsrin@ms.gov.pl</w:t>
            </w:r>
          </w:p>
          <w:p w14:paraId="68FBF953" w14:textId="77777777" w:rsidR="005B5D10" w:rsidRPr="00100911" w:rsidRDefault="005B5D10" w:rsidP="004F74BB">
            <w:pPr>
              <w:spacing w:after="0"/>
              <w:jc w:val="both"/>
              <w:rPr>
                <w:rFonts w:ascii="Times New Roman" w:hAnsi="Times New Roman"/>
                <w:lang w:val="en-US"/>
              </w:rPr>
            </w:pPr>
          </w:p>
        </w:tc>
        <w:tc>
          <w:tcPr>
            <w:tcW w:w="3196" w:type="dxa"/>
          </w:tcPr>
          <w:p w14:paraId="2598E342" w14:textId="77777777" w:rsidR="005B5D10" w:rsidRDefault="001E32A7" w:rsidP="0054740A">
            <w:pPr>
              <w:spacing w:after="0" w:line="240" w:lineRule="auto"/>
              <w:jc w:val="both"/>
              <w:rPr>
                <w:rFonts w:ascii="Times New Roman" w:hAnsi="Times New Roman"/>
                <w:bCs/>
              </w:rPr>
            </w:pPr>
            <w:r>
              <w:rPr>
                <w:rFonts w:ascii="Times New Roman" w:hAnsi="Times New Roman"/>
                <w:bCs/>
              </w:rPr>
              <w:lastRenderedPageBreak/>
              <w:t xml:space="preserve">Rozporządzenie weszło w życie z dniem </w:t>
            </w:r>
            <w:r w:rsidR="005B5D10" w:rsidRPr="005305B9">
              <w:rPr>
                <w:rFonts w:ascii="Times New Roman" w:hAnsi="Times New Roman"/>
                <w:bCs/>
              </w:rPr>
              <w:t>1 września 2022 r.</w:t>
            </w:r>
          </w:p>
        </w:tc>
      </w:tr>
      <w:tr w:rsidR="00761454" w:rsidRPr="00420202" w14:paraId="74BA770B" w14:textId="77777777" w:rsidTr="002816DC">
        <w:tc>
          <w:tcPr>
            <w:tcW w:w="817" w:type="dxa"/>
            <w:tcBorders>
              <w:top w:val="single" w:sz="4" w:space="0" w:color="auto"/>
              <w:left w:val="single" w:sz="4" w:space="0" w:color="auto"/>
              <w:bottom w:val="single" w:sz="4" w:space="0" w:color="auto"/>
              <w:right w:val="single" w:sz="4" w:space="0" w:color="auto"/>
            </w:tcBorders>
          </w:tcPr>
          <w:p w14:paraId="12663B63" w14:textId="77777777" w:rsidR="00761454" w:rsidRDefault="00761454" w:rsidP="0054740A">
            <w:pPr>
              <w:spacing w:after="0" w:line="240" w:lineRule="auto"/>
              <w:jc w:val="both"/>
              <w:rPr>
                <w:rFonts w:eastAsia="Times New Roman" w:cs="Calibri"/>
              </w:rPr>
            </w:pPr>
            <w:r>
              <w:rPr>
                <w:rFonts w:eastAsia="Times New Roman" w:cs="Calibri"/>
              </w:rPr>
              <w:t>669</w:t>
            </w:r>
          </w:p>
        </w:tc>
        <w:tc>
          <w:tcPr>
            <w:tcW w:w="3791" w:type="dxa"/>
          </w:tcPr>
          <w:p w14:paraId="770108C6" w14:textId="77777777" w:rsidR="00761454" w:rsidRPr="005305B9" w:rsidRDefault="00761454" w:rsidP="005B5D10">
            <w:pPr>
              <w:spacing w:line="240" w:lineRule="auto"/>
              <w:ind w:hanging="34"/>
              <w:jc w:val="both"/>
              <w:rPr>
                <w:rFonts w:ascii="Times New Roman" w:hAnsi="Times New Roman"/>
              </w:rPr>
            </w:pPr>
            <w:r w:rsidRPr="00761454">
              <w:rPr>
                <w:rFonts w:ascii="Times New Roman" w:hAnsi="Times New Roman"/>
              </w:rPr>
              <w:t>Projekt rozporządzenia Ministra Sprawiedliwości zmieniającego rozporządzenie w sprawie sposobów prowadzenia oddziaływań penitencjarnych w zakładach karnych i aresztach śledczych</w:t>
            </w:r>
          </w:p>
        </w:tc>
        <w:tc>
          <w:tcPr>
            <w:tcW w:w="4147" w:type="dxa"/>
          </w:tcPr>
          <w:p w14:paraId="7DBA7C87" w14:textId="77777777" w:rsidR="00761454" w:rsidRPr="005305B9" w:rsidRDefault="00761454" w:rsidP="00FD5663">
            <w:pPr>
              <w:spacing w:after="0" w:line="240" w:lineRule="auto"/>
              <w:jc w:val="both"/>
              <w:rPr>
                <w:rFonts w:ascii="Times New Roman" w:hAnsi="Times New Roman"/>
                <w:lang w:eastAsia="pl-PL"/>
              </w:rPr>
            </w:pPr>
            <w:r w:rsidRPr="00761454">
              <w:rPr>
                <w:rFonts w:ascii="Times New Roman" w:hAnsi="Times New Roman"/>
                <w:lang w:eastAsia="pl-PL"/>
              </w:rPr>
              <w:t>Konieczność nowelizacji rozporządzenia Ministra Sprawiedliwości z dnia 14 sierpnia 2003 r. w sprawie sposobów prowadzenia oddziaływań penitencjarnych w zakładach karnych i aresztach śledczych (Dz. U. z 2013 r. poz. 1067) jest konsekwencj</w:t>
            </w:r>
            <w:r>
              <w:rPr>
                <w:rFonts w:ascii="Times New Roman" w:hAnsi="Times New Roman"/>
                <w:lang w:eastAsia="pl-PL"/>
              </w:rPr>
              <w:t>ą</w:t>
            </w:r>
            <w:r w:rsidRPr="00761454">
              <w:rPr>
                <w:rFonts w:ascii="Times New Roman" w:hAnsi="Times New Roman"/>
                <w:lang w:eastAsia="pl-PL"/>
              </w:rPr>
              <w:t xml:space="preserve"> zmian przewidzianych w </w:t>
            </w:r>
            <w:r>
              <w:rPr>
                <w:rFonts w:ascii="Times New Roman" w:hAnsi="Times New Roman"/>
                <w:lang w:eastAsia="pl-PL"/>
              </w:rPr>
              <w:t>u</w:t>
            </w:r>
            <w:r w:rsidRPr="00761454">
              <w:rPr>
                <w:rFonts w:ascii="Times New Roman" w:hAnsi="Times New Roman"/>
                <w:lang w:eastAsia="pl-PL"/>
              </w:rPr>
              <w:t>staw</w:t>
            </w:r>
            <w:r>
              <w:rPr>
                <w:rFonts w:ascii="Times New Roman" w:hAnsi="Times New Roman"/>
                <w:lang w:eastAsia="pl-PL"/>
              </w:rPr>
              <w:t>ie z dnia 22 lipca 2022 r.</w:t>
            </w:r>
            <w:r w:rsidRPr="00761454">
              <w:rPr>
                <w:rFonts w:ascii="Times New Roman" w:hAnsi="Times New Roman"/>
                <w:lang w:eastAsia="pl-PL"/>
              </w:rPr>
              <w:t xml:space="preserve"> o zmianie ustawy - Kodeks karny wykonawczy oraz niektórych innych ustaw (druk sejmowy 2376) w zakresie nazewnictw</w:t>
            </w:r>
            <w:r>
              <w:rPr>
                <w:rFonts w:ascii="Times New Roman" w:hAnsi="Times New Roman"/>
                <w:lang w:eastAsia="pl-PL"/>
              </w:rPr>
              <w:t>a</w:t>
            </w:r>
            <w:r w:rsidRPr="00761454">
              <w:rPr>
                <w:rFonts w:ascii="Times New Roman" w:hAnsi="Times New Roman"/>
                <w:lang w:eastAsia="pl-PL"/>
              </w:rPr>
              <w:t xml:space="preserve"> pojęcia substancji psychoaktywnej oraz badań seksuologicznych skazanego. Ponadto projekt przewiduje wprowadzenie rozwiązań dotyczących zapewnienia ochrony społeczeństwa prze</w:t>
            </w:r>
            <w:r w:rsidR="00EB4458">
              <w:rPr>
                <w:rFonts w:ascii="Times New Roman" w:hAnsi="Times New Roman"/>
                <w:lang w:eastAsia="pl-PL"/>
              </w:rPr>
              <w:t>d</w:t>
            </w:r>
            <w:r w:rsidRPr="00761454">
              <w:rPr>
                <w:rFonts w:ascii="Times New Roman" w:hAnsi="Times New Roman"/>
                <w:lang w:eastAsia="pl-PL"/>
              </w:rPr>
              <w:t xml:space="preserve"> sprawcami przestępstw oraz rezygnację z uregulowania terapii krótkoterminowej z katalogu oddziaływań w ramach systemu terapeutycznego poza oddziałem terapeutycznym, w związku z tym, że tego rodzaju terapia nie jest obecnie realizowana w zakładach karnych i aresztach śledczych.</w:t>
            </w:r>
          </w:p>
        </w:tc>
        <w:tc>
          <w:tcPr>
            <w:tcW w:w="2835" w:type="dxa"/>
          </w:tcPr>
          <w:p w14:paraId="764836C2" w14:textId="77777777" w:rsidR="00EB4458" w:rsidRPr="001763BD" w:rsidRDefault="00EB4458" w:rsidP="00EB4458">
            <w:pPr>
              <w:spacing w:after="0"/>
              <w:jc w:val="both"/>
              <w:rPr>
                <w:rFonts w:ascii="Times New Roman" w:hAnsi="Times New Roman"/>
              </w:rPr>
            </w:pPr>
            <w:r>
              <w:rPr>
                <w:rFonts w:ascii="Times New Roman" w:hAnsi="Times New Roman"/>
              </w:rPr>
              <w:t>Bożena Radziszewska-</w:t>
            </w:r>
            <w:proofErr w:type="spellStart"/>
            <w:r>
              <w:rPr>
                <w:rFonts w:ascii="Times New Roman" w:hAnsi="Times New Roman"/>
              </w:rPr>
              <w:t>Destońska</w:t>
            </w:r>
            <w:proofErr w:type="spellEnd"/>
            <w:r>
              <w:rPr>
                <w:rFonts w:ascii="Times New Roman" w:hAnsi="Times New Roman"/>
              </w:rPr>
              <w:t xml:space="preserve"> </w:t>
            </w:r>
            <w:r w:rsidRPr="001763BD">
              <w:rPr>
                <w:rFonts w:ascii="Times New Roman" w:hAnsi="Times New Roman"/>
              </w:rPr>
              <w:t xml:space="preserve">– główny specjalista – </w:t>
            </w:r>
            <w:r>
              <w:rPr>
                <w:rFonts w:ascii="Times New Roman" w:hAnsi="Times New Roman"/>
              </w:rPr>
              <w:t>prokurator</w:t>
            </w:r>
            <w:r w:rsidRPr="001763BD">
              <w:rPr>
                <w:rFonts w:ascii="Times New Roman" w:hAnsi="Times New Roman"/>
              </w:rPr>
              <w:t xml:space="preserve"> </w:t>
            </w:r>
          </w:p>
          <w:p w14:paraId="4B69AA16" w14:textId="77777777" w:rsidR="00EB4458" w:rsidRPr="001763BD" w:rsidRDefault="00EB4458" w:rsidP="00EB4458">
            <w:pPr>
              <w:spacing w:after="0"/>
              <w:jc w:val="both"/>
              <w:rPr>
                <w:rFonts w:ascii="Times New Roman" w:hAnsi="Times New Roman"/>
              </w:rPr>
            </w:pPr>
            <w:r w:rsidRPr="001763BD">
              <w:rPr>
                <w:rFonts w:ascii="Times New Roman" w:hAnsi="Times New Roman"/>
              </w:rPr>
              <w:t xml:space="preserve">Wydział Prawa Karnego </w:t>
            </w:r>
          </w:p>
          <w:p w14:paraId="2FAEE057" w14:textId="77777777" w:rsidR="00761454" w:rsidRPr="005305B9" w:rsidRDefault="00EB4458" w:rsidP="00EB4458">
            <w:pPr>
              <w:spacing w:line="240" w:lineRule="auto"/>
              <w:ind w:hanging="45"/>
              <w:rPr>
                <w:rFonts w:ascii="Times New Roman" w:hAnsi="Times New Roman"/>
                <w:bCs/>
                <w:color w:val="000000"/>
              </w:rPr>
            </w:pPr>
            <w:r w:rsidRPr="001763BD">
              <w:rPr>
                <w:rFonts w:ascii="Times New Roman" w:hAnsi="Times New Roman"/>
              </w:rPr>
              <w:t>Departament Legislacyjny Prawa Karnego</w:t>
            </w:r>
          </w:p>
        </w:tc>
        <w:tc>
          <w:tcPr>
            <w:tcW w:w="3196" w:type="dxa"/>
          </w:tcPr>
          <w:p w14:paraId="62E134FB" w14:textId="77777777" w:rsidR="00761454" w:rsidRPr="005305B9" w:rsidRDefault="00EB4458" w:rsidP="0054740A">
            <w:pPr>
              <w:spacing w:after="0" w:line="240" w:lineRule="auto"/>
              <w:jc w:val="both"/>
              <w:rPr>
                <w:rFonts w:ascii="Times New Roman" w:hAnsi="Times New Roman"/>
                <w:bCs/>
              </w:rPr>
            </w:pPr>
            <w:r>
              <w:rPr>
                <w:rFonts w:ascii="Times New Roman" w:hAnsi="Times New Roman"/>
                <w:bCs/>
              </w:rPr>
              <w:t>1 stycznia 2023 r.</w:t>
            </w:r>
          </w:p>
        </w:tc>
      </w:tr>
      <w:tr w:rsidR="00E74BCB" w:rsidRPr="00420202" w14:paraId="32400F43" w14:textId="77777777" w:rsidTr="002816DC">
        <w:tc>
          <w:tcPr>
            <w:tcW w:w="817" w:type="dxa"/>
            <w:tcBorders>
              <w:top w:val="single" w:sz="4" w:space="0" w:color="auto"/>
              <w:left w:val="single" w:sz="4" w:space="0" w:color="auto"/>
              <w:bottom w:val="single" w:sz="4" w:space="0" w:color="auto"/>
              <w:right w:val="single" w:sz="4" w:space="0" w:color="auto"/>
            </w:tcBorders>
          </w:tcPr>
          <w:p w14:paraId="3075D67C" w14:textId="77777777" w:rsidR="00E74BCB" w:rsidRDefault="00E74BCB" w:rsidP="0054740A">
            <w:pPr>
              <w:spacing w:after="0" w:line="240" w:lineRule="auto"/>
              <w:jc w:val="both"/>
              <w:rPr>
                <w:rFonts w:eastAsia="Times New Roman" w:cs="Calibri"/>
              </w:rPr>
            </w:pPr>
            <w:r>
              <w:rPr>
                <w:rFonts w:eastAsia="Times New Roman" w:cs="Calibri"/>
              </w:rPr>
              <w:t>670</w:t>
            </w:r>
          </w:p>
        </w:tc>
        <w:tc>
          <w:tcPr>
            <w:tcW w:w="3791" w:type="dxa"/>
          </w:tcPr>
          <w:p w14:paraId="33B225B2" w14:textId="77777777" w:rsidR="00E74BCB" w:rsidRPr="00761454" w:rsidRDefault="00E74BCB" w:rsidP="005B5D10">
            <w:pPr>
              <w:spacing w:line="240" w:lineRule="auto"/>
              <w:ind w:hanging="34"/>
              <w:jc w:val="both"/>
              <w:rPr>
                <w:rFonts w:ascii="Times New Roman" w:hAnsi="Times New Roman"/>
              </w:rPr>
            </w:pPr>
            <w:r>
              <w:rPr>
                <w:rFonts w:ascii="Times New Roman" w:hAnsi="Times New Roman"/>
                <w:sz w:val="24"/>
                <w:szCs w:val="24"/>
              </w:rPr>
              <w:t xml:space="preserve">Projekt </w:t>
            </w:r>
            <w:r w:rsidRPr="00AF6778">
              <w:rPr>
                <w:rFonts w:ascii="Times New Roman" w:hAnsi="Times New Roman"/>
                <w:bCs/>
                <w:spacing w:val="4"/>
                <w:sz w:val="24"/>
                <w:szCs w:val="24"/>
              </w:rPr>
              <w:t>rozporządzenia Ministra Sprawiedliwości</w:t>
            </w:r>
            <w:r w:rsidRPr="00AF6778">
              <w:rPr>
                <w:rFonts w:ascii="Times New Roman" w:hAnsi="Times New Roman"/>
                <w:b/>
                <w:spacing w:val="4"/>
                <w:sz w:val="24"/>
                <w:szCs w:val="24"/>
              </w:rPr>
              <w:t xml:space="preserve"> </w:t>
            </w:r>
            <w:r w:rsidRPr="00AF6778">
              <w:rPr>
                <w:rFonts w:ascii="Times New Roman" w:hAnsi="Times New Roman"/>
                <w:i/>
                <w:iCs/>
                <w:sz w:val="24"/>
                <w:szCs w:val="24"/>
              </w:rPr>
              <w:t>w sprawie trybu i sposobu odbywania szkolenia specjalizacyjnego przez</w:t>
            </w:r>
            <w:r>
              <w:rPr>
                <w:rFonts w:ascii="Times New Roman" w:hAnsi="Times New Roman"/>
                <w:i/>
                <w:iCs/>
                <w:sz w:val="24"/>
                <w:szCs w:val="24"/>
              </w:rPr>
              <w:t> </w:t>
            </w:r>
            <w:r w:rsidRPr="00AF6778">
              <w:rPr>
                <w:rFonts w:ascii="Times New Roman" w:hAnsi="Times New Roman"/>
                <w:i/>
                <w:iCs/>
                <w:sz w:val="24"/>
                <w:szCs w:val="24"/>
              </w:rPr>
              <w:t xml:space="preserve">lekarza i lekarza dentystę będącego </w:t>
            </w:r>
            <w:r w:rsidRPr="00AF6778">
              <w:rPr>
                <w:rFonts w:ascii="Times New Roman" w:hAnsi="Times New Roman"/>
                <w:i/>
                <w:iCs/>
                <w:sz w:val="24"/>
                <w:szCs w:val="24"/>
              </w:rPr>
              <w:lastRenderedPageBreak/>
              <w:t>funkcjonariuszem Służby Więziennej lub</w:t>
            </w:r>
            <w:r>
              <w:rPr>
                <w:rFonts w:ascii="Times New Roman" w:hAnsi="Times New Roman"/>
                <w:i/>
                <w:iCs/>
                <w:sz w:val="24"/>
                <w:szCs w:val="24"/>
              </w:rPr>
              <w:t> </w:t>
            </w:r>
            <w:r w:rsidRPr="00AF6778">
              <w:rPr>
                <w:rFonts w:ascii="Times New Roman" w:hAnsi="Times New Roman"/>
                <w:i/>
                <w:iCs/>
                <w:sz w:val="24"/>
                <w:szCs w:val="24"/>
              </w:rPr>
              <w:t>zatrudnionego w</w:t>
            </w:r>
            <w:r>
              <w:rPr>
                <w:rFonts w:ascii="Times New Roman" w:hAnsi="Times New Roman"/>
                <w:i/>
                <w:iCs/>
                <w:sz w:val="24"/>
                <w:szCs w:val="24"/>
              </w:rPr>
              <w:t> </w:t>
            </w:r>
            <w:r w:rsidRPr="00AF6778">
              <w:rPr>
                <w:rFonts w:ascii="Times New Roman" w:hAnsi="Times New Roman"/>
                <w:i/>
                <w:iCs/>
                <w:sz w:val="24"/>
                <w:szCs w:val="24"/>
              </w:rPr>
              <w:t>podmiocie leczniczym utworzonym przez Ministra Sprawiedliwości lub</w:t>
            </w:r>
            <w:r>
              <w:rPr>
                <w:rFonts w:ascii="Times New Roman" w:hAnsi="Times New Roman"/>
                <w:i/>
                <w:iCs/>
                <w:sz w:val="24"/>
                <w:szCs w:val="24"/>
              </w:rPr>
              <w:t> </w:t>
            </w:r>
            <w:r w:rsidRPr="00AF6778">
              <w:rPr>
                <w:rFonts w:ascii="Times New Roman" w:hAnsi="Times New Roman"/>
                <w:i/>
                <w:iCs/>
                <w:sz w:val="24"/>
                <w:szCs w:val="24"/>
              </w:rPr>
              <w:t>organy Służby Więziennej</w:t>
            </w:r>
          </w:p>
        </w:tc>
        <w:tc>
          <w:tcPr>
            <w:tcW w:w="4147" w:type="dxa"/>
          </w:tcPr>
          <w:p w14:paraId="545CDE8D" w14:textId="77777777" w:rsidR="00E74BCB" w:rsidRDefault="00E74BCB" w:rsidP="00E74BCB">
            <w:pPr>
              <w:autoSpaceDE w:val="0"/>
              <w:autoSpaceDN w:val="0"/>
              <w:adjustRightInd w:val="0"/>
              <w:spacing w:after="0" w:line="240" w:lineRule="auto"/>
              <w:rPr>
                <w:rFonts w:ascii="TimesNewRomanPSMT" w:hAnsi="TimesNewRomanPSMT" w:cs="TimesNewRomanPSMT"/>
                <w:lang w:eastAsia="pl-PL"/>
              </w:rPr>
            </w:pPr>
            <w:r>
              <w:rPr>
                <w:rFonts w:ascii="TimesNewRomanPSMT" w:hAnsi="TimesNewRomanPSMT" w:cs="TimesNewRomanPSMT"/>
                <w:lang w:eastAsia="pl-PL"/>
              </w:rPr>
              <w:lastRenderedPageBreak/>
              <w:t>Podmioty lecznicze utworzone przez Ministra Sprawiedliwości lub organy Służby Więziennej nie są jednostkami</w:t>
            </w:r>
          </w:p>
          <w:p w14:paraId="09D2AC9B" w14:textId="77777777" w:rsidR="00E74BCB" w:rsidRDefault="00E74BCB" w:rsidP="00E74BCB">
            <w:pPr>
              <w:autoSpaceDE w:val="0"/>
              <w:autoSpaceDN w:val="0"/>
              <w:adjustRightInd w:val="0"/>
              <w:spacing w:after="0" w:line="240" w:lineRule="auto"/>
              <w:rPr>
                <w:rFonts w:ascii="TimesNewRomanPSMT" w:hAnsi="TimesNewRomanPSMT" w:cs="TimesNewRomanPSMT"/>
                <w:lang w:eastAsia="pl-PL"/>
              </w:rPr>
            </w:pPr>
            <w:r>
              <w:rPr>
                <w:rFonts w:ascii="TimesNewRomanPSMT" w:hAnsi="TimesNewRomanPSMT" w:cs="TimesNewRomanPSMT"/>
                <w:lang w:eastAsia="pl-PL"/>
              </w:rPr>
              <w:lastRenderedPageBreak/>
              <w:t>szkolącymi i nie są one upoważnione do prowadzenia szkoleń specjalizacyjnych. Projekt rozporządzenia ma na celu</w:t>
            </w:r>
          </w:p>
          <w:p w14:paraId="72346091" w14:textId="77777777" w:rsidR="00E74BCB" w:rsidRDefault="00E74BCB" w:rsidP="00E74BCB">
            <w:pPr>
              <w:autoSpaceDE w:val="0"/>
              <w:autoSpaceDN w:val="0"/>
              <w:adjustRightInd w:val="0"/>
              <w:spacing w:after="0" w:line="240" w:lineRule="auto"/>
              <w:rPr>
                <w:rFonts w:ascii="TimesNewRomanPSMT" w:hAnsi="TimesNewRomanPSMT" w:cs="TimesNewRomanPSMT"/>
                <w:lang w:eastAsia="pl-PL"/>
              </w:rPr>
            </w:pPr>
            <w:r>
              <w:rPr>
                <w:rFonts w:ascii="TimesNewRomanPSMT" w:hAnsi="TimesNewRomanPSMT" w:cs="TimesNewRomanPSMT"/>
                <w:lang w:eastAsia="pl-PL"/>
              </w:rPr>
              <w:t>określenie warunków odbywania szkolenia specjalizacyjnego przez lekarzy funkcjonariuszy i pracowników</w:t>
            </w:r>
          </w:p>
          <w:p w14:paraId="5E698599" w14:textId="77777777" w:rsidR="00E74BCB" w:rsidRDefault="00E74BCB" w:rsidP="00E74BCB">
            <w:pPr>
              <w:autoSpaceDE w:val="0"/>
              <w:autoSpaceDN w:val="0"/>
              <w:adjustRightInd w:val="0"/>
              <w:spacing w:after="0" w:line="240" w:lineRule="auto"/>
              <w:rPr>
                <w:rFonts w:ascii="TimesNewRomanPSMT" w:hAnsi="TimesNewRomanPSMT" w:cs="TimesNewRomanPSMT"/>
                <w:lang w:eastAsia="pl-PL"/>
              </w:rPr>
            </w:pPr>
            <w:r>
              <w:rPr>
                <w:rFonts w:ascii="TimesNewRomanPSMT" w:hAnsi="TimesNewRomanPSMT" w:cs="TimesNewRomanPSMT"/>
                <w:lang w:eastAsia="pl-PL"/>
              </w:rPr>
              <w:t>więziennictwa, co może skutkować większym zainteresowaniem podjęcia pracy lub jej kontynuowania w podmiotach</w:t>
            </w:r>
          </w:p>
          <w:p w14:paraId="11372037" w14:textId="77777777" w:rsidR="00E74BCB" w:rsidRPr="00761454" w:rsidRDefault="00E74BCB" w:rsidP="00FD5663">
            <w:pPr>
              <w:spacing w:after="0" w:line="240" w:lineRule="auto"/>
              <w:jc w:val="both"/>
              <w:rPr>
                <w:rFonts w:ascii="Times New Roman" w:hAnsi="Times New Roman"/>
                <w:lang w:eastAsia="pl-PL"/>
              </w:rPr>
            </w:pPr>
            <w:r>
              <w:rPr>
                <w:rFonts w:ascii="TimesNewRomanPSMT" w:hAnsi="TimesNewRomanPSMT" w:cs="TimesNewRomanPSMT"/>
                <w:lang w:eastAsia="pl-PL"/>
              </w:rPr>
              <w:t>leczniczych dla osób pozbawionych wolności.</w:t>
            </w:r>
          </w:p>
        </w:tc>
        <w:tc>
          <w:tcPr>
            <w:tcW w:w="2835" w:type="dxa"/>
          </w:tcPr>
          <w:p w14:paraId="0ADBAB76" w14:textId="77777777" w:rsidR="00E74BCB" w:rsidRDefault="00E74BCB" w:rsidP="00EB4458">
            <w:pPr>
              <w:spacing w:after="0"/>
              <w:jc w:val="both"/>
              <w:rPr>
                <w:rFonts w:ascii="Times New Roman" w:hAnsi="Times New Roman"/>
              </w:rPr>
            </w:pPr>
            <w:r>
              <w:rPr>
                <w:rFonts w:ascii="Times New Roman" w:hAnsi="Times New Roman"/>
              </w:rPr>
              <w:lastRenderedPageBreak/>
              <w:t xml:space="preserve">Stanisław Barański  ̶   główny specjalista </w:t>
            </w:r>
          </w:p>
          <w:p w14:paraId="284D7A4D" w14:textId="77777777" w:rsidR="00E74BCB" w:rsidRDefault="00E74BCB" w:rsidP="00EB4458">
            <w:pPr>
              <w:spacing w:after="0"/>
              <w:jc w:val="both"/>
              <w:rPr>
                <w:rFonts w:ascii="Times New Roman" w:hAnsi="Times New Roman"/>
              </w:rPr>
            </w:pPr>
            <w:r>
              <w:rPr>
                <w:rFonts w:ascii="Times New Roman" w:hAnsi="Times New Roman"/>
              </w:rPr>
              <w:t xml:space="preserve">Wydział Prawa </w:t>
            </w:r>
            <w:r w:rsidR="00D027E5">
              <w:rPr>
                <w:rFonts w:ascii="Times New Roman" w:hAnsi="Times New Roman"/>
              </w:rPr>
              <w:t>Publicznego</w:t>
            </w:r>
            <w:r>
              <w:rPr>
                <w:rFonts w:ascii="Times New Roman" w:hAnsi="Times New Roman"/>
              </w:rPr>
              <w:t xml:space="preserve"> DLPK</w:t>
            </w:r>
          </w:p>
          <w:p w14:paraId="3F59AACC" w14:textId="77777777" w:rsidR="00514BFE" w:rsidRDefault="00514BFE" w:rsidP="00EB4458">
            <w:pPr>
              <w:spacing w:after="0"/>
              <w:jc w:val="both"/>
              <w:rPr>
                <w:rFonts w:ascii="Times New Roman" w:hAnsi="Times New Roman"/>
              </w:rPr>
            </w:pPr>
            <w:r>
              <w:rPr>
                <w:rFonts w:ascii="Times New Roman" w:hAnsi="Times New Roman"/>
              </w:rPr>
              <w:lastRenderedPageBreak/>
              <w:t>Anna Rzeźnikiewicz – specjalista, Wydział Prawa Publicznego - DLPK</w:t>
            </w:r>
          </w:p>
        </w:tc>
        <w:tc>
          <w:tcPr>
            <w:tcW w:w="3196" w:type="dxa"/>
          </w:tcPr>
          <w:p w14:paraId="6DFA313E" w14:textId="77777777" w:rsidR="00E74BCB" w:rsidRDefault="007F747A" w:rsidP="0054740A">
            <w:pPr>
              <w:spacing w:after="0" w:line="240" w:lineRule="auto"/>
              <w:jc w:val="both"/>
              <w:rPr>
                <w:rFonts w:ascii="Times New Roman" w:hAnsi="Times New Roman"/>
                <w:bCs/>
              </w:rPr>
            </w:pPr>
            <w:r>
              <w:rPr>
                <w:rFonts w:ascii="Times New Roman" w:hAnsi="Times New Roman"/>
                <w:bCs/>
              </w:rPr>
              <w:lastRenderedPageBreak/>
              <w:t xml:space="preserve">II kwartał 2023 r. </w:t>
            </w:r>
          </w:p>
        </w:tc>
      </w:tr>
      <w:tr w:rsidR="000872CD" w:rsidRPr="00420202" w14:paraId="3BC2B1AA" w14:textId="77777777" w:rsidTr="002816DC">
        <w:tc>
          <w:tcPr>
            <w:tcW w:w="817" w:type="dxa"/>
            <w:tcBorders>
              <w:top w:val="single" w:sz="4" w:space="0" w:color="auto"/>
              <w:left w:val="single" w:sz="4" w:space="0" w:color="auto"/>
              <w:bottom w:val="single" w:sz="4" w:space="0" w:color="auto"/>
              <w:right w:val="single" w:sz="4" w:space="0" w:color="auto"/>
            </w:tcBorders>
          </w:tcPr>
          <w:p w14:paraId="5E963B01" w14:textId="77777777" w:rsidR="000872CD" w:rsidRPr="00EA19C6" w:rsidRDefault="000872CD" w:rsidP="0054740A">
            <w:pPr>
              <w:spacing w:after="0" w:line="240" w:lineRule="auto"/>
              <w:jc w:val="both"/>
              <w:rPr>
                <w:rFonts w:ascii="Times New Roman" w:eastAsia="Times New Roman" w:hAnsi="Times New Roman"/>
              </w:rPr>
            </w:pPr>
            <w:r w:rsidRPr="00EA19C6">
              <w:rPr>
                <w:rFonts w:ascii="Times New Roman" w:eastAsia="Times New Roman" w:hAnsi="Times New Roman"/>
              </w:rPr>
              <w:t>671</w:t>
            </w:r>
          </w:p>
        </w:tc>
        <w:tc>
          <w:tcPr>
            <w:tcW w:w="3791" w:type="dxa"/>
          </w:tcPr>
          <w:p w14:paraId="44628202" w14:textId="77777777" w:rsidR="000872CD" w:rsidRPr="00EA19C6" w:rsidRDefault="00EA19C6" w:rsidP="005B5D10">
            <w:pPr>
              <w:spacing w:line="240" w:lineRule="auto"/>
              <w:ind w:hanging="34"/>
              <w:jc w:val="both"/>
              <w:rPr>
                <w:rFonts w:ascii="Times New Roman" w:hAnsi="Times New Roman"/>
                <w:sz w:val="24"/>
                <w:szCs w:val="24"/>
              </w:rPr>
            </w:pPr>
            <w:r w:rsidRPr="00EA19C6">
              <w:rPr>
                <w:rFonts w:ascii="Times New Roman" w:hAnsi="Times New Roman"/>
              </w:rPr>
              <w:t>Projekt rozporządzenia Ministra Sprawiedliwości zmieniającego rozporządzenie w sprawie sposobu i trybu wykonywania czynności przez kuratorów sądowych w sprawach karnych wykonawczych</w:t>
            </w:r>
          </w:p>
        </w:tc>
        <w:tc>
          <w:tcPr>
            <w:tcW w:w="4147" w:type="dxa"/>
          </w:tcPr>
          <w:p w14:paraId="12226F1B" w14:textId="77777777" w:rsidR="000872CD" w:rsidRPr="00FC4F99" w:rsidRDefault="00FC4F99" w:rsidP="00E74BCB">
            <w:pPr>
              <w:autoSpaceDE w:val="0"/>
              <w:autoSpaceDN w:val="0"/>
              <w:adjustRightInd w:val="0"/>
              <w:spacing w:after="0" w:line="240" w:lineRule="auto"/>
              <w:rPr>
                <w:rFonts w:ascii="Times New Roman" w:hAnsi="Times New Roman"/>
                <w:lang w:eastAsia="pl-PL"/>
              </w:rPr>
            </w:pPr>
            <w:r w:rsidRPr="00FC4F99">
              <w:rPr>
                <w:rFonts w:ascii="Times New Roman" w:hAnsi="Times New Roman"/>
              </w:rPr>
              <w:t xml:space="preserve">Celem niniejszego rozporządzenia </w:t>
            </w:r>
            <w:r w:rsidRPr="00FC4F99">
              <w:rPr>
                <w:rFonts w:ascii="Times New Roman" w:hAnsi="Times New Roman"/>
                <w:lang w:eastAsia="pl-PL"/>
              </w:rPr>
              <w:t xml:space="preserve">jest dostosowanie rozporządzenia Ministra Sprawiedliwości z dnia 13 czerwca 2016 r. - w sprawie sposobu i trybu wykonywania czynności przez kuratorów sądowych w sprawach karnych wykonawczych (Dz. U. poz. 969), dalej "rozporządzenie" do zmian wynikających z ustawy z. - o zmianie ustawy - Kodeks karny wykonawczy oraz niektórych innych ustaw </w:t>
            </w:r>
            <w:r>
              <w:rPr>
                <w:rFonts w:ascii="Times New Roman" w:hAnsi="Times New Roman"/>
                <w:lang w:eastAsia="pl-PL"/>
              </w:rPr>
              <w:t>(</w:t>
            </w:r>
            <w:r w:rsidRPr="00FC4F99">
              <w:rPr>
                <w:rFonts w:ascii="Times New Roman" w:hAnsi="Times New Roman"/>
                <w:lang w:eastAsia="pl-PL"/>
              </w:rPr>
              <w:t>druk sejmowy 2376</w:t>
            </w:r>
            <w:r>
              <w:rPr>
                <w:rFonts w:ascii="Times New Roman" w:hAnsi="Times New Roman"/>
                <w:lang w:eastAsia="pl-PL"/>
              </w:rPr>
              <w:t>)</w:t>
            </w:r>
            <w:r w:rsidRPr="00FC4F99">
              <w:rPr>
                <w:rFonts w:ascii="Times New Roman" w:hAnsi="Times New Roman"/>
                <w:lang w:eastAsia="pl-PL"/>
              </w:rPr>
              <w:t xml:space="preserve"> które </w:t>
            </w:r>
            <w:r>
              <w:rPr>
                <w:rFonts w:ascii="Times New Roman" w:hAnsi="Times New Roman"/>
                <w:lang w:eastAsia="pl-PL"/>
              </w:rPr>
              <w:t>to zmiany obejmują modyfikację uprawnień kuratorów zawodowych w postępowaniu karnym wykonawczym.</w:t>
            </w:r>
          </w:p>
        </w:tc>
        <w:tc>
          <w:tcPr>
            <w:tcW w:w="2835" w:type="dxa"/>
          </w:tcPr>
          <w:p w14:paraId="4E0D1342" w14:textId="77777777" w:rsidR="000872CD" w:rsidRDefault="00EA19C6" w:rsidP="00EB4458">
            <w:pPr>
              <w:spacing w:after="0"/>
              <w:jc w:val="both"/>
              <w:rPr>
                <w:rFonts w:ascii="Times New Roman" w:hAnsi="Times New Roman"/>
              </w:rPr>
            </w:pPr>
            <w:r>
              <w:rPr>
                <w:rFonts w:ascii="Times New Roman" w:hAnsi="Times New Roman"/>
              </w:rPr>
              <w:t xml:space="preserve">Beata </w:t>
            </w:r>
            <w:proofErr w:type="spellStart"/>
            <w:r>
              <w:rPr>
                <w:rFonts w:ascii="Times New Roman" w:hAnsi="Times New Roman"/>
              </w:rPr>
              <w:t>Wiraszka</w:t>
            </w:r>
            <w:proofErr w:type="spellEnd"/>
            <w:r>
              <w:rPr>
                <w:rFonts w:ascii="Times New Roman" w:hAnsi="Times New Roman"/>
              </w:rPr>
              <w:t xml:space="preserve">-Bereza – </w:t>
            </w:r>
          </w:p>
          <w:p w14:paraId="66A8AA82" w14:textId="77777777" w:rsidR="00EA19C6" w:rsidRDefault="00EA19C6" w:rsidP="00EB4458">
            <w:pPr>
              <w:spacing w:after="0"/>
              <w:jc w:val="both"/>
              <w:rPr>
                <w:rFonts w:ascii="Times New Roman" w:hAnsi="Times New Roman"/>
              </w:rPr>
            </w:pPr>
            <w:r>
              <w:rPr>
                <w:rFonts w:ascii="Times New Roman" w:hAnsi="Times New Roman"/>
              </w:rPr>
              <w:t xml:space="preserve">główny specjalista w Wydziale Prawa Karnego DLPK </w:t>
            </w:r>
          </w:p>
        </w:tc>
        <w:tc>
          <w:tcPr>
            <w:tcW w:w="3196" w:type="dxa"/>
          </w:tcPr>
          <w:p w14:paraId="6FA22DC4" w14:textId="77777777" w:rsidR="000872CD" w:rsidRDefault="00EA19C6" w:rsidP="0054740A">
            <w:pPr>
              <w:spacing w:after="0" w:line="240" w:lineRule="auto"/>
              <w:jc w:val="both"/>
              <w:rPr>
                <w:rFonts w:ascii="Times New Roman" w:hAnsi="Times New Roman"/>
                <w:bCs/>
              </w:rPr>
            </w:pPr>
            <w:r>
              <w:rPr>
                <w:rFonts w:ascii="Times New Roman" w:hAnsi="Times New Roman"/>
                <w:bCs/>
              </w:rPr>
              <w:t xml:space="preserve">Październik 2022 r. </w:t>
            </w:r>
          </w:p>
        </w:tc>
      </w:tr>
      <w:tr w:rsidR="00784FCB" w:rsidRPr="00420202" w14:paraId="4B663AE2" w14:textId="77777777" w:rsidTr="002816DC">
        <w:tc>
          <w:tcPr>
            <w:tcW w:w="817" w:type="dxa"/>
            <w:tcBorders>
              <w:top w:val="single" w:sz="4" w:space="0" w:color="auto"/>
              <w:left w:val="single" w:sz="4" w:space="0" w:color="auto"/>
              <w:bottom w:val="single" w:sz="4" w:space="0" w:color="auto"/>
              <w:right w:val="single" w:sz="4" w:space="0" w:color="auto"/>
            </w:tcBorders>
          </w:tcPr>
          <w:p w14:paraId="37268B2B" w14:textId="77777777" w:rsidR="00784FCB" w:rsidRPr="00EA19C6" w:rsidRDefault="00784FCB" w:rsidP="00784FCB">
            <w:pPr>
              <w:spacing w:after="0" w:line="240" w:lineRule="auto"/>
              <w:jc w:val="both"/>
              <w:rPr>
                <w:rFonts w:ascii="Times New Roman" w:eastAsia="Times New Roman" w:hAnsi="Times New Roman"/>
              </w:rPr>
            </w:pPr>
            <w:r>
              <w:rPr>
                <w:rFonts w:ascii="Times New Roman" w:eastAsia="Times New Roman" w:hAnsi="Times New Roman"/>
              </w:rPr>
              <w:t>672</w:t>
            </w:r>
          </w:p>
        </w:tc>
        <w:tc>
          <w:tcPr>
            <w:tcW w:w="3791" w:type="dxa"/>
          </w:tcPr>
          <w:p w14:paraId="5CB5C43D" w14:textId="77777777" w:rsidR="00784FCB" w:rsidRPr="00784FCB" w:rsidRDefault="00784FCB" w:rsidP="00784FCB">
            <w:pPr>
              <w:ind w:hanging="34"/>
              <w:rPr>
                <w:rFonts w:ascii="Times New Roman" w:hAnsi="Times New Roman"/>
                <w:color w:val="000000"/>
              </w:rPr>
            </w:pPr>
            <w:r>
              <w:rPr>
                <w:rFonts w:ascii="Times New Roman" w:hAnsi="Times New Roman"/>
                <w:color w:val="000000"/>
              </w:rPr>
              <w:t xml:space="preserve">Projekt rozporządzenia Ministra Sprawiedliwości </w:t>
            </w:r>
            <w:r w:rsidRPr="00A2545F">
              <w:rPr>
                <w:rFonts w:ascii="Times New Roman" w:hAnsi="Times New Roman"/>
                <w:color w:val="000000"/>
              </w:rPr>
              <w:t>zmieniające</w:t>
            </w:r>
            <w:r>
              <w:rPr>
                <w:rFonts w:ascii="Times New Roman" w:hAnsi="Times New Roman"/>
                <w:color w:val="000000"/>
              </w:rPr>
              <w:t>go</w:t>
            </w:r>
            <w:r w:rsidRPr="00A2545F">
              <w:rPr>
                <w:rFonts w:ascii="Times New Roman" w:hAnsi="Times New Roman"/>
                <w:color w:val="000000"/>
              </w:rPr>
              <w:t xml:space="preserve"> rozporządzenie w sprawie szczegółowych warunków używania wyrobów tytoniowych, w tym nowatorskich wyrobów tytoniowych lub papierosów elektronicznych na terenie obiektów jednostek organizacyjnych lub organów podległych lub nadzorowanych przez Ministra Sprawiedliwości i urzędu obsługującego Ministra Sprawiedliwości, a także w środkach przewozu osób używanych przez te podmioty</w:t>
            </w:r>
          </w:p>
        </w:tc>
        <w:tc>
          <w:tcPr>
            <w:tcW w:w="4147" w:type="dxa"/>
          </w:tcPr>
          <w:p w14:paraId="44364D46" w14:textId="77777777" w:rsidR="00784FCB" w:rsidRPr="00FC4F99" w:rsidRDefault="00784FCB" w:rsidP="00784FCB">
            <w:pPr>
              <w:autoSpaceDE w:val="0"/>
              <w:autoSpaceDN w:val="0"/>
              <w:adjustRightInd w:val="0"/>
              <w:spacing w:after="0" w:line="240" w:lineRule="auto"/>
              <w:rPr>
                <w:rFonts w:ascii="Times New Roman" w:hAnsi="Times New Roman"/>
              </w:rPr>
            </w:pPr>
            <w:r w:rsidRPr="00466B1B">
              <w:rPr>
                <w:rFonts w:ascii="Times New Roman" w:hAnsi="Times New Roman"/>
                <w:color w:val="000000"/>
              </w:rPr>
              <w:t xml:space="preserve">Projekt rozporządzenia Ministra Sprawiedliwości zmieniającego rozporządzenie Ministra Sprawiedliwości z dnia 2 października 2018 r. w sprawie wykazu zajęć prowadzonych przez nauczycieli w zakładach poprawczych i schroniskach dla nieletnich (Dz. U. poz. 1973), zwany dalej „projektem rozporządzenia”, stanowi wykonanie upoważnienia ustawowego zawartego art. 5a ust. 2 ustawy z dnia 9 listopada 1995 r. o ochronie zdrowia przed następstwami używania tytoniu i wyrobów tytoniowych (Dz. U. z 2021 r. poz. 276), </w:t>
            </w:r>
            <w:r>
              <w:rPr>
                <w:rFonts w:ascii="Times New Roman" w:hAnsi="Times New Roman"/>
                <w:color w:val="000000"/>
              </w:rPr>
              <w:t xml:space="preserve">i wymaga dostosowania w  związku z nową </w:t>
            </w:r>
            <w:r w:rsidRPr="00466B1B">
              <w:rPr>
                <w:rFonts w:ascii="Times New Roman" w:hAnsi="Times New Roman"/>
                <w:color w:val="000000"/>
              </w:rPr>
              <w:t xml:space="preserve">ustawą </w:t>
            </w:r>
            <w:r>
              <w:rPr>
                <w:rFonts w:ascii="Times New Roman" w:hAnsi="Times New Roman"/>
                <w:color w:val="000000"/>
              </w:rPr>
              <w:t xml:space="preserve"> z dnia 9 czerwca 2022 r. </w:t>
            </w:r>
            <w:r w:rsidRPr="00466B1B">
              <w:rPr>
                <w:rFonts w:ascii="Times New Roman" w:hAnsi="Times New Roman"/>
                <w:color w:val="000000"/>
              </w:rPr>
              <w:t>o wspieraniu i resocjalizacji nieletnich (</w:t>
            </w:r>
            <w:r>
              <w:rPr>
                <w:rFonts w:ascii="Times New Roman" w:hAnsi="Times New Roman"/>
                <w:color w:val="000000"/>
              </w:rPr>
              <w:t>Dz. U. poz. ….</w:t>
            </w:r>
            <w:r w:rsidRPr="00466B1B">
              <w:rPr>
                <w:rFonts w:ascii="Times New Roman" w:hAnsi="Times New Roman"/>
                <w:color w:val="000000"/>
              </w:rPr>
              <w:t>)</w:t>
            </w:r>
            <w:r>
              <w:rPr>
                <w:rFonts w:ascii="Times New Roman" w:hAnsi="Times New Roman"/>
                <w:color w:val="000000"/>
              </w:rPr>
              <w:t>.</w:t>
            </w:r>
          </w:p>
        </w:tc>
        <w:tc>
          <w:tcPr>
            <w:tcW w:w="2835" w:type="dxa"/>
          </w:tcPr>
          <w:p w14:paraId="723F4C98" w14:textId="77777777" w:rsidR="00784FCB" w:rsidRDefault="00784FCB" w:rsidP="00784FCB">
            <w:pPr>
              <w:spacing w:after="0"/>
              <w:jc w:val="both"/>
              <w:rPr>
                <w:rFonts w:ascii="Times New Roman" w:hAnsi="Times New Roman"/>
              </w:rPr>
            </w:pPr>
            <w:r>
              <w:rPr>
                <w:rFonts w:ascii="Times New Roman" w:hAnsi="Times New Roman"/>
              </w:rPr>
              <w:t xml:space="preserve">Stanisław Barański  ̶   główny specjalista </w:t>
            </w:r>
          </w:p>
          <w:p w14:paraId="016A5F14" w14:textId="77777777" w:rsidR="00784FCB" w:rsidRPr="00784FCB" w:rsidRDefault="00784FCB" w:rsidP="00784FCB">
            <w:pPr>
              <w:rPr>
                <w:rFonts w:ascii="Times New Roman" w:hAnsi="Times New Roman"/>
              </w:rPr>
            </w:pPr>
            <w:r>
              <w:rPr>
                <w:rFonts w:ascii="Times New Roman" w:hAnsi="Times New Roman"/>
              </w:rPr>
              <w:t>Wydział Prawa Publicznego DLPK</w:t>
            </w:r>
          </w:p>
        </w:tc>
        <w:tc>
          <w:tcPr>
            <w:tcW w:w="3196" w:type="dxa"/>
          </w:tcPr>
          <w:p w14:paraId="68CE3F7B" w14:textId="77777777" w:rsidR="00784FCB" w:rsidRPr="00784FCB" w:rsidRDefault="00784FCB" w:rsidP="00784FCB">
            <w:pPr>
              <w:spacing w:after="0" w:line="240" w:lineRule="auto"/>
              <w:jc w:val="both"/>
              <w:rPr>
                <w:rFonts w:ascii="Times New Roman" w:hAnsi="Times New Roman"/>
                <w:bCs/>
              </w:rPr>
            </w:pPr>
            <w:r w:rsidRPr="00784FCB">
              <w:rPr>
                <w:rFonts w:ascii="Times New Roman" w:hAnsi="Times New Roman"/>
              </w:rPr>
              <w:t>1 września 2022 r.</w:t>
            </w:r>
          </w:p>
        </w:tc>
      </w:tr>
      <w:tr w:rsidR="00AD50C3" w:rsidRPr="00420202" w14:paraId="485D917D" w14:textId="77777777" w:rsidTr="002816DC">
        <w:tc>
          <w:tcPr>
            <w:tcW w:w="817" w:type="dxa"/>
            <w:tcBorders>
              <w:top w:val="single" w:sz="4" w:space="0" w:color="auto"/>
              <w:left w:val="single" w:sz="4" w:space="0" w:color="auto"/>
              <w:bottom w:val="single" w:sz="4" w:space="0" w:color="auto"/>
              <w:right w:val="single" w:sz="4" w:space="0" w:color="auto"/>
            </w:tcBorders>
          </w:tcPr>
          <w:p w14:paraId="2BEDD64E" w14:textId="77777777" w:rsidR="00AD50C3" w:rsidRDefault="00AD50C3" w:rsidP="00784FCB">
            <w:pPr>
              <w:spacing w:after="0" w:line="240" w:lineRule="auto"/>
              <w:jc w:val="both"/>
              <w:rPr>
                <w:rFonts w:ascii="Times New Roman" w:eastAsia="Times New Roman" w:hAnsi="Times New Roman"/>
              </w:rPr>
            </w:pPr>
            <w:r>
              <w:rPr>
                <w:rFonts w:ascii="Times New Roman" w:eastAsia="Times New Roman" w:hAnsi="Times New Roman"/>
              </w:rPr>
              <w:t>673</w:t>
            </w:r>
          </w:p>
        </w:tc>
        <w:tc>
          <w:tcPr>
            <w:tcW w:w="3791" w:type="dxa"/>
          </w:tcPr>
          <w:p w14:paraId="5E433EE2" w14:textId="77777777" w:rsidR="00AD50C3" w:rsidRDefault="00AD50C3" w:rsidP="00784FCB">
            <w:pPr>
              <w:ind w:hanging="34"/>
              <w:rPr>
                <w:rFonts w:ascii="Times New Roman" w:hAnsi="Times New Roman"/>
                <w:color w:val="000000"/>
              </w:rPr>
            </w:pPr>
            <w:r w:rsidRPr="00AD50C3">
              <w:rPr>
                <w:rFonts w:ascii="Times New Roman" w:hAnsi="Times New Roman"/>
                <w:color w:val="000000"/>
              </w:rPr>
              <w:t xml:space="preserve">Rozporządzenie Ministra Sprawiedliwości w sprawie dodatków, </w:t>
            </w:r>
            <w:r w:rsidRPr="00AD50C3">
              <w:rPr>
                <w:rFonts w:ascii="Times New Roman" w:hAnsi="Times New Roman"/>
                <w:color w:val="000000"/>
              </w:rPr>
              <w:lastRenderedPageBreak/>
              <w:t>wynagrodzenia za godziny ponadwymiarowe i godziny doraźnych zastępstw oraz innych świadczeń wynikających ze stosunku pracy dla nauczycieli zatrudnionych w okręgowych ośrodkach wychowawczych, zakładach poprawczych, schroniskach dla nieletnich oraz szkołach przy zakładach karnych i aresztach śledczych</w:t>
            </w:r>
          </w:p>
        </w:tc>
        <w:tc>
          <w:tcPr>
            <w:tcW w:w="4147" w:type="dxa"/>
          </w:tcPr>
          <w:p w14:paraId="54D0480E" w14:textId="77777777" w:rsidR="00AD50C3" w:rsidRPr="00AD50C3" w:rsidRDefault="00AD50C3" w:rsidP="00AD50C3">
            <w:pPr>
              <w:autoSpaceDE w:val="0"/>
              <w:autoSpaceDN w:val="0"/>
              <w:adjustRightInd w:val="0"/>
              <w:spacing w:after="0" w:line="240" w:lineRule="auto"/>
              <w:rPr>
                <w:rFonts w:ascii="Times New Roman" w:hAnsi="Times New Roman"/>
                <w:color w:val="000000"/>
              </w:rPr>
            </w:pPr>
            <w:r w:rsidRPr="00AD50C3">
              <w:rPr>
                <w:rFonts w:ascii="Times New Roman" w:hAnsi="Times New Roman"/>
                <w:color w:val="000000"/>
              </w:rPr>
              <w:lastRenderedPageBreak/>
              <w:t xml:space="preserve">Rozporządzenie Ministra Sprawiedliwości jest wydawane na podstawie art. 30 ust. 7a </w:t>
            </w:r>
            <w:r w:rsidRPr="00AD50C3">
              <w:rPr>
                <w:rFonts w:ascii="Times New Roman" w:hAnsi="Times New Roman"/>
                <w:color w:val="000000"/>
              </w:rPr>
              <w:lastRenderedPageBreak/>
              <w:t>ustawy z dnia 26 stycznia 1982 r. – Karta Nauczyciela, w brzmieniu nadanym ustawą z dnia 9 czerwca 2022 r. o wspieraniu i resocjalizacji nieletnich.</w:t>
            </w:r>
          </w:p>
          <w:p w14:paraId="556926C3" w14:textId="77777777" w:rsidR="00AD50C3" w:rsidRPr="00466B1B" w:rsidRDefault="00AD50C3" w:rsidP="00AD50C3">
            <w:pPr>
              <w:autoSpaceDE w:val="0"/>
              <w:autoSpaceDN w:val="0"/>
              <w:adjustRightInd w:val="0"/>
              <w:spacing w:after="0" w:line="240" w:lineRule="auto"/>
              <w:rPr>
                <w:rFonts w:ascii="Times New Roman" w:hAnsi="Times New Roman"/>
                <w:color w:val="000000"/>
              </w:rPr>
            </w:pPr>
            <w:r w:rsidRPr="00AD50C3">
              <w:rPr>
                <w:rFonts w:ascii="Times New Roman" w:hAnsi="Times New Roman"/>
                <w:color w:val="000000"/>
              </w:rPr>
              <w:t>W projekcie rozporządzenia w § 1 zaproponowano uzupełnienie części wspólnej punktów o nauczycieli zatrudnionych w okręgowych ośrodkach wychowawczych. W § 2 ust. 1 w pkt 2 projektu rozszerzono definicję „zakładu” o okręgowe ośrodki wychowawcze. W pozostałym zakresie projekt rozporządzenia powiela przepisy dotychczasowego rozporządzenia.</w:t>
            </w:r>
          </w:p>
        </w:tc>
        <w:tc>
          <w:tcPr>
            <w:tcW w:w="2835" w:type="dxa"/>
          </w:tcPr>
          <w:p w14:paraId="3E00F356" w14:textId="77777777" w:rsidR="00AD50C3" w:rsidRPr="00AD50C3" w:rsidRDefault="00AD50C3" w:rsidP="00AD50C3">
            <w:pPr>
              <w:spacing w:after="0"/>
              <w:jc w:val="both"/>
              <w:rPr>
                <w:rFonts w:ascii="Times New Roman" w:hAnsi="Times New Roman"/>
              </w:rPr>
            </w:pPr>
            <w:r w:rsidRPr="00AD50C3">
              <w:rPr>
                <w:rFonts w:ascii="Times New Roman" w:hAnsi="Times New Roman"/>
              </w:rPr>
              <w:lastRenderedPageBreak/>
              <w:t xml:space="preserve">Agnieszka Bargiel  ̶  </w:t>
            </w:r>
          </w:p>
          <w:p w14:paraId="458404AE" w14:textId="77777777" w:rsidR="00AD50C3" w:rsidRDefault="00AD50C3" w:rsidP="00AD50C3">
            <w:pPr>
              <w:spacing w:after="0"/>
              <w:jc w:val="both"/>
              <w:rPr>
                <w:rFonts w:ascii="Times New Roman" w:hAnsi="Times New Roman"/>
              </w:rPr>
            </w:pPr>
            <w:r w:rsidRPr="00AD50C3">
              <w:rPr>
                <w:rFonts w:ascii="Times New Roman" w:hAnsi="Times New Roman"/>
              </w:rPr>
              <w:lastRenderedPageBreak/>
              <w:t>Główny specjalista w Departamencie Legislacyjnym Prawa Karnego</w:t>
            </w:r>
          </w:p>
        </w:tc>
        <w:tc>
          <w:tcPr>
            <w:tcW w:w="3196" w:type="dxa"/>
          </w:tcPr>
          <w:p w14:paraId="74B46A43" w14:textId="77777777" w:rsidR="00AD50C3" w:rsidRPr="00784FCB" w:rsidRDefault="00AD50C3" w:rsidP="00784FCB">
            <w:pPr>
              <w:spacing w:after="0" w:line="240" w:lineRule="auto"/>
              <w:jc w:val="both"/>
              <w:rPr>
                <w:rFonts w:ascii="Times New Roman" w:hAnsi="Times New Roman"/>
              </w:rPr>
            </w:pPr>
            <w:r w:rsidRPr="00AD50C3">
              <w:rPr>
                <w:rFonts w:ascii="Times New Roman" w:hAnsi="Times New Roman"/>
              </w:rPr>
              <w:lastRenderedPageBreak/>
              <w:t>1 września 2022 r.</w:t>
            </w:r>
          </w:p>
        </w:tc>
      </w:tr>
      <w:tr w:rsidR="007D7E49" w:rsidRPr="00420202" w14:paraId="622AA28A" w14:textId="77777777" w:rsidTr="002816DC">
        <w:tc>
          <w:tcPr>
            <w:tcW w:w="817" w:type="dxa"/>
            <w:tcBorders>
              <w:top w:val="single" w:sz="4" w:space="0" w:color="auto"/>
              <w:left w:val="single" w:sz="4" w:space="0" w:color="auto"/>
              <w:bottom w:val="single" w:sz="4" w:space="0" w:color="auto"/>
              <w:right w:val="single" w:sz="4" w:space="0" w:color="auto"/>
            </w:tcBorders>
          </w:tcPr>
          <w:p w14:paraId="48A339B5" w14:textId="77777777" w:rsidR="007D7E49" w:rsidRDefault="007D7E49" w:rsidP="007D7E49">
            <w:pPr>
              <w:spacing w:after="0" w:line="240" w:lineRule="auto"/>
              <w:jc w:val="both"/>
              <w:rPr>
                <w:rFonts w:ascii="Times New Roman" w:eastAsia="Times New Roman" w:hAnsi="Times New Roman"/>
              </w:rPr>
            </w:pPr>
            <w:r>
              <w:rPr>
                <w:rFonts w:ascii="Times New Roman" w:eastAsia="Times New Roman" w:hAnsi="Times New Roman"/>
              </w:rPr>
              <w:t>674</w:t>
            </w:r>
          </w:p>
        </w:tc>
        <w:tc>
          <w:tcPr>
            <w:tcW w:w="3791" w:type="dxa"/>
          </w:tcPr>
          <w:p w14:paraId="38E9B1AA" w14:textId="77777777" w:rsidR="007D7E49" w:rsidRPr="00AD50C3" w:rsidRDefault="007D7E49" w:rsidP="007D7E49">
            <w:pPr>
              <w:ind w:hanging="34"/>
              <w:rPr>
                <w:rFonts w:ascii="Times New Roman" w:hAnsi="Times New Roman"/>
                <w:color w:val="000000"/>
              </w:rPr>
            </w:pPr>
            <w:r>
              <w:rPr>
                <w:rFonts w:ascii="Times New Roman" w:hAnsi="Times New Roman"/>
                <w:color w:val="000000"/>
              </w:rPr>
              <w:t xml:space="preserve">Rozporządzenie </w:t>
            </w:r>
            <w:r w:rsidRPr="001A3A66">
              <w:rPr>
                <w:rFonts w:ascii="Times New Roman" w:hAnsi="Times New Roman"/>
              </w:rPr>
              <w:t xml:space="preserve">w sprawie wykazu zajęć prowadzonych przez nauczycieli w </w:t>
            </w:r>
            <w:r>
              <w:rPr>
                <w:rFonts w:ascii="Times New Roman" w:hAnsi="Times New Roman"/>
              </w:rPr>
              <w:t xml:space="preserve">okręgowych ośrodkach wychowawczych, </w:t>
            </w:r>
            <w:r w:rsidRPr="001A3A66">
              <w:rPr>
                <w:rFonts w:ascii="Times New Roman" w:hAnsi="Times New Roman"/>
              </w:rPr>
              <w:t>zakładach poprawczych i schroniskach dla nieletnich</w:t>
            </w:r>
          </w:p>
        </w:tc>
        <w:tc>
          <w:tcPr>
            <w:tcW w:w="4147" w:type="dxa"/>
          </w:tcPr>
          <w:p w14:paraId="7851A996" w14:textId="77777777" w:rsidR="007D7E49" w:rsidRPr="00AD50C3" w:rsidRDefault="007D7E49" w:rsidP="00AE798F">
            <w:pPr>
              <w:spacing w:after="0"/>
              <w:jc w:val="both"/>
              <w:rPr>
                <w:rFonts w:ascii="Times New Roman" w:hAnsi="Times New Roman"/>
                <w:color w:val="000000"/>
              </w:rPr>
            </w:pPr>
            <w:r w:rsidRPr="00791C65">
              <w:rPr>
                <w:rFonts w:ascii="Times New Roman" w:hAnsi="Times New Roman"/>
                <w:color w:val="000000"/>
                <w:szCs w:val="24"/>
              </w:rPr>
              <w:t xml:space="preserve">W związku z </w:t>
            </w:r>
            <w:r>
              <w:rPr>
                <w:rFonts w:ascii="Times New Roman" w:hAnsi="Times New Roman"/>
                <w:color w:val="000000"/>
                <w:szCs w:val="24"/>
              </w:rPr>
              <w:t>uchwaleniem</w:t>
            </w:r>
            <w:r w:rsidRPr="00791C65">
              <w:rPr>
                <w:rFonts w:ascii="Times New Roman" w:hAnsi="Times New Roman"/>
                <w:color w:val="000000"/>
                <w:szCs w:val="24"/>
              </w:rPr>
              <w:t xml:space="preserve"> ustaw</w:t>
            </w:r>
            <w:r>
              <w:rPr>
                <w:rFonts w:ascii="Times New Roman" w:hAnsi="Times New Roman"/>
                <w:color w:val="000000"/>
                <w:szCs w:val="24"/>
              </w:rPr>
              <w:t xml:space="preserve">y </w:t>
            </w:r>
            <w:r w:rsidRPr="006C1E3F">
              <w:rPr>
                <w:rFonts w:ascii="Times New Roman" w:hAnsi="Times New Roman"/>
              </w:rPr>
              <w:t xml:space="preserve">z dnia </w:t>
            </w:r>
            <w:r>
              <w:rPr>
                <w:rFonts w:ascii="Times New Roman" w:hAnsi="Times New Roman"/>
              </w:rPr>
              <w:t>9 czerwca 2022 r.</w:t>
            </w:r>
            <w:r w:rsidRPr="006C1E3F">
              <w:rPr>
                <w:rFonts w:ascii="Times New Roman" w:hAnsi="Times New Roman"/>
              </w:rPr>
              <w:t xml:space="preserve"> </w:t>
            </w:r>
            <w:r w:rsidRPr="009D3948">
              <w:rPr>
                <w:rFonts w:ascii="Times New Roman" w:hAnsi="Times New Roman"/>
                <w:i/>
                <w:iCs/>
              </w:rPr>
              <w:t>o wspieraniu i resocjalizacji nieletnich</w:t>
            </w:r>
            <w:r>
              <w:rPr>
                <w:rFonts w:ascii="Times New Roman" w:hAnsi="Times New Roman"/>
                <w:i/>
                <w:iCs/>
              </w:rPr>
              <w:t xml:space="preserve"> </w:t>
            </w:r>
            <w:r w:rsidRPr="00CB2DAC">
              <w:rPr>
                <w:rFonts w:ascii="Times New Roman" w:hAnsi="Times New Roman"/>
              </w:rPr>
              <w:t xml:space="preserve">(Dz. U. poz. …), </w:t>
            </w:r>
            <w:r>
              <w:rPr>
                <w:rFonts w:ascii="Times New Roman" w:hAnsi="Times New Roman"/>
              </w:rPr>
              <w:t>która</w:t>
            </w:r>
            <w:r w:rsidRPr="00AE4AE0">
              <w:rPr>
                <w:rFonts w:ascii="Times New Roman" w:hAnsi="Times New Roman"/>
              </w:rPr>
              <w:t xml:space="preserve"> m.in. </w:t>
            </w:r>
            <w:r>
              <w:rPr>
                <w:rFonts w:ascii="Times New Roman" w:hAnsi="Times New Roman"/>
              </w:rPr>
              <w:t xml:space="preserve">nadała nowe brzmienie art. 42 ust. 7b </w:t>
            </w:r>
            <w:r w:rsidRPr="00AE4AE0">
              <w:rPr>
                <w:rFonts w:ascii="Times New Roman" w:hAnsi="Times New Roman"/>
              </w:rPr>
              <w:t xml:space="preserve">ustawy z dnia 26 stycznia 1982 r. </w:t>
            </w:r>
            <w:r w:rsidRPr="008B754C">
              <w:rPr>
                <w:rFonts w:ascii="Times New Roman" w:hAnsi="Times New Roman"/>
              </w:rPr>
              <w:t xml:space="preserve">– </w:t>
            </w:r>
            <w:r w:rsidRPr="00CB2DAC">
              <w:rPr>
                <w:rFonts w:ascii="Times New Roman" w:hAnsi="Times New Roman"/>
                <w:i/>
                <w:iCs/>
              </w:rPr>
              <w:t>Karta Nauczyciela</w:t>
            </w:r>
            <w:r w:rsidRPr="008B754C">
              <w:rPr>
                <w:rFonts w:ascii="Times New Roman" w:hAnsi="Times New Roman"/>
              </w:rPr>
              <w:t xml:space="preserve"> (Dz. U. z 2021 r. poz. 1762</w:t>
            </w:r>
            <w:r>
              <w:rPr>
                <w:rFonts w:ascii="Times New Roman" w:hAnsi="Times New Roman"/>
              </w:rPr>
              <w:t>,</w:t>
            </w:r>
            <w:r w:rsidRPr="008B754C">
              <w:rPr>
                <w:rFonts w:ascii="Times New Roman" w:hAnsi="Times New Roman"/>
              </w:rPr>
              <w:t xml:space="preserve"> z</w:t>
            </w:r>
            <w:r>
              <w:rPr>
                <w:rFonts w:ascii="Times New Roman" w:hAnsi="Times New Roman"/>
              </w:rPr>
              <w:t> </w:t>
            </w:r>
            <w:proofErr w:type="spellStart"/>
            <w:r w:rsidRPr="008B754C">
              <w:rPr>
                <w:rFonts w:ascii="Times New Roman" w:hAnsi="Times New Roman"/>
              </w:rPr>
              <w:t>późn</w:t>
            </w:r>
            <w:proofErr w:type="spellEnd"/>
            <w:r w:rsidRPr="008B754C">
              <w:rPr>
                <w:rFonts w:ascii="Times New Roman" w:hAnsi="Times New Roman"/>
              </w:rPr>
              <w:t>. zm.)</w:t>
            </w:r>
            <w:r>
              <w:rPr>
                <w:rFonts w:ascii="Times New Roman" w:hAnsi="Times New Roman"/>
              </w:rPr>
              <w:t xml:space="preserve">, polegające na objęciu przepisami </w:t>
            </w:r>
            <w:r w:rsidRPr="00AE4AE0">
              <w:rPr>
                <w:rFonts w:ascii="Times New Roman" w:hAnsi="Times New Roman"/>
              </w:rPr>
              <w:t>także nauczycieli zatrudnionych w nowo utworzonych okręgowych ośrodkach wychowawczych</w:t>
            </w:r>
            <w:r>
              <w:rPr>
                <w:rFonts w:ascii="Times New Roman" w:hAnsi="Times New Roman"/>
              </w:rPr>
              <w:t xml:space="preserve">, konieczne jest wydanie nowego rozporządzenia zastępującego </w:t>
            </w:r>
            <w:r w:rsidRPr="009D3948">
              <w:rPr>
                <w:rFonts w:ascii="Times New Roman" w:hAnsi="Times New Roman"/>
              </w:rPr>
              <w:t>rozporządzeni</w:t>
            </w:r>
            <w:r>
              <w:rPr>
                <w:rFonts w:ascii="Times New Roman" w:hAnsi="Times New Roman"/>
              </w:rPr>
              <w:t>e</w:t>
            </w:r>
            <w:r w:rsidRPr="009D3948">
              <w:rPr>
                <w:rFonts w:ascii="Times New Roman" w:hAnsi="Times New Roman"/>
              </w:rPr>
              <w:t xml:space="preserve"> Ministra Sprawiedliwości z dnia 2 października 2018 r. </w:t>
            </w:r>
            <w:r w:rsidRPr="00D5685C">
              <w:rPr>
                <w:rFonts w:ascii="Times New Roman" w:hAnsi="Times New Roman"/>
                <w:i/>
                <w:iCs/>
              </w:rPr>
              <w:t>w sprawie wykazu zajęć prowadzonych przez nauczycieli w zakładach poprawczych i schroniskach dla nieletnich</w:t>
            </w:r>
            <w:r w:rsidRPr="009D3948">
              <w:rPr>
                <w:rFonts w:ascii="Times New Roman" w:hAnsi="Times New Roman"/>
              </w:rPr>
              <w:t xml:space="preserve"> (Dz.</w:t>
            </w:r>
            <w:r>
              <w:rPr>
                <w:rFonts w:ascii="Times New Roman" w:hAnsi="Times New Roman"/>
              </w:rPr>
              <w:t xml:space="preserve"> </w:t>
            </w:r>
            <w:r w:rsidRPr="009D3948">
              <w:rPr>
                <w:rFonts w:ascii="Times New Roman" w:hAnsi="Times New Roman"/>
              </w:rPr>
              <w:t>U. z 2018 r. poz. 1973)</w:t>
            </w:r>
          </w:p>
        </w:tc>
        <w:tc>
          <w:tcPr>
            <w:tcW w:w="2835" w:type="dxa"/>
          </w:tcPr>
          <w:p w14:paraId="6FE3CFBB" w14:textId="77777777" w:rsidR="007D7E49" w:rsidRDefault="007D7E49" w:rsidP="007D7E49">
            <w:pPr>
              <w:spacing w:after="0"/>
              <w:jc w:val="both"/>
              <w:rPr>
                <w:rFonts w:ascii="Times New Roman" w:hAnsi="Times New Roman"/>
              </w:rPr>
            </w:pPr>
            <w:r>
              <w:rPr>
                <w:rFonts w:ascii="Times New Roman" w:hAnsi="Times New Roman"/>
              </w:rPr>
              <w:t xml:space="preserve">Stanisław Barański  ̶   główny specjalista </w:t>
            </w:r>
          </w:p>
          <w:p w14:paraId="11A53D09" w14:textId="77777777" w:rsidR="007D7E49" w:rsidRPr="00AD50C3" w:rsidRDefault="007D7E49" w:rsidP="007D7E49">
            <w:pPr>
              <w:spacing w:after="0"/>
              <w:jc w:val="both"/>
              <w:rPr>
                <w:rFonts w:ascii="Times New Roman" w:hAnsi="Times New Roman"/>
              </w:rPr>
            </w:pPr>
            <w:r>
              <w:rPr>
                <w:rFonts w:ascii="Times New Roman" w:hAnsi="Times New Roman"/>
              </w:rPr>
              <w:t>Wydział Prawa Publicznego DLPK</w:t>
            </w:r>
          </w:p>
        </w:tc>
        <w:tc>
          <w:tcPr>
            <w:tcW w:w="3196" w:type="dxa"/>
          </w:tcPr>
          <w:p w14:paraId="0B233EBD" w14:textId="77777777" w:rsidR="007D7E49" w:rsidRPr="00AD50C3" w:rsidRDefault="007D7E49" w:rsidP="007D7E49">
            <w:pPr>
              <w:spacing w:after="0" w:line="240" w:lineRule="auto"/>
              <w:jc w:val="both"/>
              <w:rPr>
                <w:rFonts w:ascii="Times New Roman" w:hAnsi="Times New Roman"/>
              </w:rPr>
            </w:pPr>
            <w:r w:rsidRPr="00784FCB">
              <w:rPr>
                <w:rFonts w:ascii="Times New Roman" w:hAnsi="Times New Roman"/>
              </w:rPr>
              <w:t>1 września 2022 r.</w:t>
            </w:r>
          </w:p>
        </w:tc>
      </w:tr>
      <w:tr w:rsidR="00247484" w:rsidRPr="00420202" w14:paraId="6F94DE48" w14:textId="77777777" w:rsidTr="002816DC">
        <w:tc>
          <w:tcPr>
            <w:tcW w:w="817" w:type="dxa"/>
            <w:tcBorders>
              <w:top w:val="single" w:sz="4" w:space="0" w:color="auto"/>
              <w:left w:val="single" w:sz="4" w:space="0" w:color="auto"/>
              <w:bottom w:val="single" w:sz="4" w:space="0" w:color="auto"/>
              <w:right w:val="single" w:sz="4" w:space="0" w:color="auto"/>
            </w:tcBorders>
          </w:tcPr>
          <w:p w14:paraId="18AA65B9" w14:textId="77777777" w:rsidR="00247484" w:rsidRDefault="00247484" w:rsidP="00247484">
            <w:pPr>
              <w:spacing w:after="0" w:line="240" w:lineRule="auto"/>
              <w:jc w:val="both"/>
              <w:rPr>
                <w:rFonts w:ascii="Times New Roman" w:eastAsia="Times New Roman" w:hAnsi="Times New Roman"/>
              </w:rPr>
            </w:pPr>
            <w:r>
              <w:rPr>
                <w:rFonts w:ascii="Times New Roman" w:eastAsia="Times New Roman" w:hAnsi="Times New Roman"/>
              </w:rPr>
              <w:t>675</w:t>
            </w:r>
          </w:p>
        </w:tc>
        <w:tc>
          <w:tcPr>
            <w:tcW w:w="3791" w:type="dxa"/>
          </w:tcPr>
          <w:p w14:paraId="5C0D18A9" w14:textId="77777777" w:rsidR="00247484" w:rsidRDefault="00247484" w:rsidP="00247484">
            <w:pPr>
              <w:spacing w:line="240" w:lineRule="auto"/>
              <w:ind w:hanging="34"/>
              <w:rPr>
                <w:rFonts w:ascii="Times New Roman" w:hAnsi="Times New Roman"/>
                <w:color w:val="000000"/>
              </w:rPr>
            </w:pPr>
            <w:r>
              <w:rPr>
                <w:rFonts w:ascii="Times New Roman" w:hAnsi="Times New Roman"/>
                <w:color w:val="000000"/>
              </w:rPr>
              <w:t xml:space="preserve">Rozporządzenie Ministra Sprawiedliwości </w:t>
            </w:r>
            <w:r w:rsidRPr="00C37B97">
              <w:rPr>
                <w:rFonts w:ascii="Times New Roman" w:hAnsi="Times New Roman"/>
                <w:color w:val="000000"/>
              </w:rPr>
              <w:t xml:space="preserve">w sprawie organizacji roku szkolnego w szkołach w okręgowych ośrodkach wychowawczych, zakładach poprawczych i w schroniskach dla nieletnich  </w:t>
            </w:r>
          </w:p>
        </w:tc>
        <w:tc>
          <w:tcPr>
            <w:tcW w:w="4147" w:type="dxa"/>
          </w:tcPr>
          <w:p w14:paraId="7D77FCE8" w14:textId="77777777" w:rsidR="00247484" w:rsidRPr="00B37C80" w:rsidRDefault="00247484" w:rsidP="00247484">
            <w:pPr>
              <w:spacing w:line="240" w:lineRule="auto"/>
              <w:jc w:val="both"/>
              <w:rPr>
                <w:rFonts w:ascii="Times New Roman" w:hAnsi="Times New Roman"/>
                <w:color w:val="000000"/>
              </w:rPr>
            </w:pPr>
            <w:r w:rsidRPr="001361A5">
              <w:rPr>
                <w:rFonts w:ascii="Times New Roman" w:hAnsi="Times New Roman"/>
                <w:color w:val="000000"/>
              </w:rPr>
              <w:t>Projekt rozporządzenia Ministra Sprawiedliwości w sprawie organizacji roku szkolnego w szkołach w okręgowych ośrodkach wychowawczych, zakładach poprawczych i w schroniskach dla nieletnich,</w:t>
            </w:r>
            <w:r>
              <w:rPr>
                <w:rFonts w:ascii="Times New Roman" w:hAnsi="Times New Roman"/>
                <w:color w:val="000000"/>
              </w:rPr>
              <w:t xml:space="preserve"> </w:t>
            </w:r>
            <w:r w:rsidRPr="001361A5">
              <w:rPr>
                <w:rFonts w:ascii="Times New Roman" w:hAnsi="Times New Roman"/>
                <w:color w:val="000000"/>
              </w:rPr>
              <w:t xml:space="preserve">stanowi wykonanie upoważnienia ustawowego zawartego w art. 47 ust. 2 ustawy dnia 14 grudnia 2016 r. – Prawo oświatowe (Dz. U. z 2021 r. poz. 1082 oraz z 2022 r. poz. 655, 1079, 1116, 1383 i 2245), w brzmieniu nadanym art. 389 pkt 2 ustawy </w:t>
            </w:r>
            <w:r>
              <w:rPr>
                <w:rFonts w:ascii="Times New Roman" w:hAnsi="Times New Roman"/>
                <w:color w:val="000000"/>
              </w:rPr>
              <w:lastRenderedPageBreak/>
              <w:t xml:space="preserve">z dnia 9 czerwca 2022 r. </w:t>
            </w:r>
            <w:r w:rsidRPr="001361A5">
              <w:rPr>
                <w:rFonts w:ascii="Times New Roman" w:hAnsi="Times New Roman"/>
                <w:color w:val="000000"/>
              </w:rPr>
              <w:t>o wspieraniu i resocjalizacji nieletnich (</w:t>
            </w:r>
            <w:r>
              <w:rPr>
                <w:rFonts w:ascii="Times New Roman" w:hAnsi="Times New Roman"/>
                <w:color w:val="000000"/>
              </w:rPr>
              <w:t>Dz. U. poz. …</w:t>
            </w:r>
            <w:r w:rsidRPr="001361A5">
              <w:rPr>
                <w:rFonts w:ascii="Times New Roman" w:hAnsi="Times New Roman"/>
                <w:color w:val="000000"/>
              </w:rPr>
              <w:t>)</w:t>
            </w:r>
            <w:r>
              <w:rPr>
                <w:rFonts w:ascii="Times New Roman" w:hAnsi="Times New Roman"/>
                <w:color w:val="000000"/>
              </w:rPr>
              <w:t>.</w:t>
            </w:r>
          </w:p>
          <w:p w14:paraId="7F2E5799" w14:textId="77777777" w:rsidR="00247484" w:rsidRPr="00AD50C3" w:rsidRDefault="00247484" w:rsidP="00247484">
            <w:pPr>
              <w:autoSpaceDE w:val="0"/>
              <w:autoSpaceDN w:val="0"/>
              <w:adjustRightInd w:val="0"/>
              <w:spacing w:after="0" w:line="240" w:lineRule="auto"/>
              <w:rPr>
                <w:rFonts w:ascii="Times New Roman" w:hAnsi="Times New Roman"/>
                <w:color w:val="000000"/>
              </w:rPr>
            </w:pPr>
            <w:r>
              <w:rPr>
                <w:rFonts w:ascii="Times New Roman" w:hAnsi="Times New Roman"/>
                <w:color w:val="000000"/>
              </w:rPr>
              <w:t>Obecnie obowiązuje</w:t>
            </w:r>
            <w:r w:rsidRPr="00EA5EFC">
              <w:rPr>
                <w:rFonts w:ascii="Times New Roman" w:hAnsi="Times New Roman"/>
                <w:color w:val="000000"/>
              </w:rPr>
              <w:t xml:space="preserve"> rozporządzenie Ministra Sprawiedliwości z dnia 26 sierpnia 2004 r. w sprawie organizacji roku szkolnego w szkołach w zakładach poprawczych i w schroniskach dla nieletnich (Dz. U. poz. 1947)</w:t>
            </w:r>
            <w:r>
              <w:rPr>
                <w:rFonts w:ascii="Times New Roman" w:hAnsi="Times New Roman"/>
                <w:color w:val="000000"/>
              </w:rPr>
              <w:t>.</w:t>
            </w:r>
            <w:r w:rsidRPr="00EA5EFC">
              <w:rPr>
                <w:rFonts w:ascii="Times New Roman" w:hAnsi="Times New Roman"/>
                <w:color w:val="000000"/>
              </w:rPr>
              <w:t xml:space="preserve"> </w:t>
            </w:r>
            <w:r>
              <w:rPr>
                <w:rFonts w:ascii="Times New Roman" w:hAnsi="Times New Roman"/>
                <w:color w:val="000000"/>
              </w:rPr>
              <w:t>Z</w:t>
            </w:r>
            <w:r w:rsidRPr="00EA5EFC">
              <w:rPr>
                <w:rFonts w:ascii="Times New Roman" w:hAnsi="Times New Roman"/>
                <w:color w:val="000000"/>
              </w:rPr>
              <w:t>godnie z art. 363 ustawy z dnia 14 grudnia 2016 r. Przepisy wprowadzające ustawę – Prawo oświatowe, rozporządzenie to zachowało moc do czasu zakończenia kształcenia odpowiednio w dotychczasowym gimnazjum, trzyletnim liceum ogólnokształcącym, czteroletnim technikum, klasach dotychczasowej zasadniczej szkoły zawodowej prowadzonych w branżowej szkole I stopnia, dotychczasowej szkole policealnej i szkole specjalnej przysposabiającej do pracy, a także w dotychczasowych szkołach artystycznych.</w:t>
            </w:r>
            <w:r>
              <w:rPr>
                <w:rFonts w:ascii="Times New Roman" w:hAnsi="Times New Roman"/>
                <w:color w:val="000000"/>
                <w:spacing w:val="-2"/>
              </w:rPr>
              <w:t xml:space="preserve"> Projektowane rozporządzenie będzie określać organizację roku szkolnego nie tylko w zakładach poprawczych i schroniskach dla nieletnich także w okręgowych ośrodkach wychowawczych.</w:t>
            </w:r>
          </w:p>
        </w:tc>
        <w:tc>
          <w:tcPr>
            <w:tcW w:w="2835" w:type="dxa"/>
          </w:tcPr>
          <w:p w14:paraId="2FE38A95" w14:textId="77777777" w:rsidR="00247484" w:rsidRDefault="00247484" w:rsidP="00247484">
            <w:pPr>
              <w:spacing w:after="0"/>
              <w:jc w:val="both"/>
              <w:rPr>
                <w:rFonts w:ascii="Times New Roman" w:hAnsi="Times New Roman"/>
              </w:rPr>
            </w:pPr>
            <w:r>
              <w:rPr>
                <w:rFonts w:ascii="Times New Roman" w:hAnsi="Times New Roman"/>
              </w:rPr>
              <w:lastRenderedPageBreak/>
              <w:t xml:space="preserve">Stanisław Barański  ̶   główny specjalista </w:t>
            </w:r>
          </w:p>
          <w:p w14:paraId="474855AA" w14:textId="77777777" w:rsidR="00247484" w:rsidRPr="00AD50C3" w:rsidRDefault="00247484" w:rsidP="00247484">
            <w:pPr>
              <w:spacing w:after="0"/>
              <w:jc w:val="both"/>
              <w:rPr>
                <w:rFonts w:ascii="Times New Roman" w:hAnsi="Times New Roman"/>
              </w:rPr>
            </w:pPr>
            <w:r>
              <w:rPr>
                <w:rFonts w:ascii="Times New Roman" w:hAnsi="Times New Roman"/>
              </w:rPr>
              <w:t>Wydział Prawa Publicznego DLPK</w:t>
            </w:r>
          </w:p>
        </w:tc>
        <w:tc>
          <w:tcPr>
            <w:tcW w:w="3196" w:type="dxa"/>
          </w:tcPr>
          <w:p w14:paraId="3D0B24F0" w14:textId="77777777" w:rsidR="00247484" w:rsidRPr="00AD50C3" w:rsidRDefault="00247484" w:rsidP="00247484">
            <w:pPr>
              <w:spacing w:after="0" w:line="240" w:lineRule="auto"/>
              <w:jc w:val="both"/>
              <w:rPr>
                <w:rFonts w:ascii="Times New Roman" w:hAnsi="Times New Roman"/>
              </w:rPr>
            </w:pPr>
            <w:r w:rsidRPr="00784FCB">
              <w:rPr>
                <w:rFonts w:ascii="Times New Roman" w:hAnsi="Times New Roman"/>
              </w:rPr>
              <w:t>1 września 2022 r.</w:t>
            </w:r>
          </w:p>
        </w:tc>
      </w:tr>
      <w:tr w:rsidR="00292014" w:rsidRPr="00420202" w14:paraId="3AE412BD" w14:textId="77777777" w:rsidTr="002816DC">
        <w:tc>
          <w:tcPr>
            <w:tcW w:w="817" w:type="dxa"/>
            <w:tcBorders>
              <w:top w:val="single" w:sz="4" w:space="0" w:color="auto"/>
              <w:left w:val="single" w:sz="4" w:space="0" w:color="auto"/>
              <w:bottom w:val="single" w:sz="4" w:space="0" w:color="auto"/>
              <w:right w:val="single" w:sz="4" w:space="0" w:color="auto"/>
            </w:tcBorders>
          </w:tcPr>
          <w:p w14:paraId="3D205ADB" w14:textId="77777777" w:rsidR="00292014" w:rsidRDefault="00292014" w:rsidP="00247484">
            <w:pPr>
              <w:spacing w:after="0" w:line="240" w:lineRule="auto"/>
              <w:jc w:val="both"/>
              <w:rPr>
                <w:rFonts w:ascii="Times New Roman" w:eastAsia="Times New Roman" w:hAnsi="Times New Roman"/>
              </w:rPr>
            </w:pPr>
            <w:r>
              <w:rPr>
                <w:rFonts w:ascii="Times New Roman" w:eastAsia="Times New Roman" w:hAnsi="Times New Roman"/>
              </w:rPr>
              <w:t>676</w:t>
            </w:r>
          </w:p>
        </w:tc>
        <w:tc>
          <w:tcPr>
            <w:tcW w:w="3791" w:type="dxa"/>
          </w:tcPr>
          <w:p w14:paraId="1D4A5036" w14:textId="77777777" w:rsidR="00292014" w:rsidRPr="00292014" w:rsidRDefault="00292014" w:rsidP="00292014">
            <w:pPr>
              <w:spacing w:after="0"/>
            </w:pPr>
            <w:r w:rsidRPr="006D75DA">
              <w:t xml:space="preserve">Projekt rozporządzenia Ministra Sprawiedliwości </w:t>
            </w:r>
            <w:r>
              <w:rPr>
                <w:i/>
                <w:iCs/>
              </w:rPr>
              <w:t>w sprawie utworzenia Sądu Rejonowego w Czeladzi</w:t>
            </w:r>
          </w:p>
        </w:tc>
        <w:tc>
          <w:tcPr>
            <w:tcW w:w="4147" w:type="dxa"/>
          </w:tcPr>
          <w:p w14:paraId="46F3FA7D" w14:textId="77777777" w:rsidR="00292014" w:rsidRDefault="00292014" w:rsidP="00292014">
            <w:pPr>
              <w:spacing w:after="0" w:line="240" w:lineRule="auto"/>
              <w:jc w:val="both"/>
            </w:pPr>
            <w:r w:rsidRPr="006D75DA">
              <w:t xml:space="preserve">Podstawa prawna - </w:t>
            </w:r>
            <w:r>
              <w:t xml:space="preserve"> </w:t>
            </w:r>
            <w:r w:rsidRPr="00386C8B">
              <w:t xml:space="preserve">art. 20 pkt 1 ustawy z dnia 27 lipca 2001 r. – Prawo o ustroju sądów powszechnych (Dz. U. z 2020 r. poz. 2072, z 2021 r. poz. </w:t>
            </w:r>
            <w:r>
              <w:t xml:space="preserve">1080 i </w:t>
            </w:r>
            <w:r w:rsidRPr="00386C8B">
              <w:t>1236 oraz z 2022 r. poz. 655 i 1259 – dalej „</w:t>
            </w:r>
            <w:proofErr w:type="spellStart"/>
            <w:r w:rsidRPr="00386C8B">
              <w:t>u.s.p</w:t>
            </w:r>
            <w:proofErr w:type="spellEnd"/>
            <w:r w:rsidRPr="00386C8B">
              <w:t>.)</w:t>
            </w:r>
            <w:r>
              <w:t>.</w:t>
            </w:r>
          </w:p>
          <w:p w14:paraId="18DD6335" w14:textId="77777777" w:rsidR="00292014" w:rsidRPr="00386C8B" w:rsidRDefault="00292014" w:rsidP="00292014">
            <w:pPr>
              <w:spacing w:after="0" w:line="240" w:lineRule="auto"/>
              <w:jc w:val="both"/>
            </w:pPr>
            <w:r>
              <w:t>Celem projektu jest utworzenie</w:t>
            </w:r>
            <w:r w:rsidRPr="00386C8B">
              <w:t xml:space="preserve"> Sąd</w:t>
            </w:r>
            <w:r>
              <w:t>u</w:t>
            </w:r>
            <w:r w:rsidRPr="00386C8B">
              <w:t xml:space="preserve"> Rejonow</w:t>
            </w:r>
            <w:r>
              <w:t>ego</w:t>
            </w:r>
            <w:r w:rsidRPr="00386C8B">
              <w:t xml:space="preserve"> w Czeladzi poprzez następujący podział właściwości Sądu Rejonowego w Będzinie:</w:t>
            </w:r>
          </w:p>
          <w:p w14:paraId="00339AE9" w14:textId="77777777" w:rsidR="00292014" w:rsidRPr="00386C8B" w:rsidRDefault="00292014" w:rsidP="00292014">
            <w:pPr>
              <w:spacing w:after="0" w:line="240" w:lineRule="auto"/>
              <w:jc w:val="both"/>
            </w:pPr>
            <w:r w:rsidRPr="00386C8B">
              <w:t>1)</w:t>
            </w:r>
            <w:r>
              <w:t xml:space="preserve"> </w:t>
            </w:r>
            <w:r w:rsidRPr="00386C8B">
              <w:t>Sąd Rejonowy w Czeladzi: Czeladź, Bobrowniki i Wojkowice,</w:t>
            </w:r>
          </w:p>
          <w:p w14:paraId="56CA8807" w14:textId="77777777" w:rsidR="00292014" w:rsidRPr="00386C8B" w:rsidRDefault="00292014" w:rsidP="00292014">
            <w:pPr>
              <w:spacing w:after="0" w:line="240" w:lineRule="auto"/>
              <w:jc w:val="both"/>
            </w:pPr>
            <w:r w:rsidRPr="00386C8B">
              <w:t>2)</w:t>
            </w:r>
            <w:r>
              <w:t xml:space="preserve"> </w:t>
            </w:r>
            <w:r w:rsidRPr="00386C8B">
              <w:t>Sąd Rejonowy w Będzinie: Będzin i Psary.</w:t>
            </w:r>
          </w:p>
          <w:p w14:paraId="32D154E7" w14:textId="77777777" w:rsidR="00292014" w:rsidRPr="00386C8B" w:rsidRDefault="00292014" w:rsidP="00292014">
            <w:pPr>
              <w:spacing w:after="0" w:line="240" w:lineRule="auto"/>
              <w:jc w:val="both"/>
            </w:pPr>
            <w:r w:rsidRPr="00386C8B">
              <w:t xml:space="preserve">W ramach nowej jednostki sądownictwa powszechnego planuje się utworzenie wydziałów: cywilnego, karnego, rodzinnego i nieletnich. Z kolei pion pracy i ksiąg </w:t>
            </w:r>
            <w:r w:rsidRPr="00386C8B">
              <w:lastRenderedPageBreak/>
              <w:t xml:space="preserve">wieczystych pozostanie zorganizowany nadal w ramach Sądu Rejonowego w Będzinie. Sprawy gospodarcze </w:t>
            </w:r>
            <w:r>
              <w:br/>
            </w:r>
            <w:r w:rsidRPr="00386C8B">
              <w:t xml:space="preserve">z obszaru właściwości przekazanego do Sądu Rejonowego w Czeladzi rozpoznawane będą – jak dotychczas – przez Sąd Rejonowy w Dąbrowie Górniczej. Utworzenie Sądu Rejonowego w Czeladzi będzie sprzyjało realizacji zasady ułatwiania dostępu obywatela do jednostek wymiaru sprawiedliwości. Miasto Czeladź odznacza się wyraźnie wyższym – </w:t>
            </w:r>
            <w:r>
              <w:br/>
            </w:r>
            <w:r w:rsidRPr="00386C8B">
              <w:t>w stosunku do Będzina – poziomem gęstości zaludnienia i zurbanizowania. Czeladź z Będzinem są w zasadzie równorzędnymi ośrodkami administracyjnymi powiatu będzińskiego.</w:t>
            </w:r>
          </w:p>
          <w:p w14:paraId="23B2FA69" w14:textId="77777777" w:rsidR="00292014" w:rsidRPr="001361A5" w:rsidRDefault="00292014" w:rsidP="00292014">
            <w:pPr>
              <w:spacing w:after="0" w:line="240" w:lineRule="auto"/>
              <w:jc w:val="both"/>
              <w:rPr>
                <w:rFonts w:ascii="Times New Roman" w:hAnsi="Times New Roman"/>
                <w:color w:val="000000"/>
              </w:rPr>
            </w:pPr>
            <w:r w:rsidRPr="00386C8B">
              <w:t xml:space="preserve">Należy ponadto dodać, że planowana zmiana organizacji sądownictwa nie powoduje zmian związanych </w:t>
            </w:r>
            <w:r>
              <w:br/>
            </w:r>
            <w:r w:rsidRPr="00386C8B">
              <w:t xml:space="preserve">z rozszerzeniem lub ograniczeniem obszarów właściwości jednostek szczebla okręgowego </w:t>
            </w:r>
            <w:r>
              <w:br/>
            </w:r>
            <w:r w:rsidRPr="00386C8B">
              <w:t>i apelacyjnego.</w:t>
            </w:r>
          </w:p>
        </w:tc>
        <w:tc>
          <w:tcPr>
            <w:tcW w:w="2835" w:type="dxa"/>
          </w:tcPr>
          <w:p w14:paraId="243D557A" w14:textId="77777777" w:rsidR="00292014" w:rsidRDefault="00292014" w:rsidP="00247484">
            <w:pPr>
              <w:spacing w:after="0"/>
              <w:jc w:val="both"/>
              <w:rPr>
                <w:rFonts w:ascii="Times New Roman" w:hAnsi="Times New Roman"/>
              </w:rPr>
            </w:pPr>
            <w:r>
              <w:lastRenderedPageBreak/>
              <w:t xml:space="preserve">Marta </w:t>
            </w:r>
            <w:proofErr w:type="spellStart"/>
            <w:r>
              <w:t>Szczeblińska</w:t>
            </w:r>
            <w:proofErr w:type="spellEnd"/>
            <w:r>
              <w:t xml:space="preserve"> – główny specjalista </w:t>
            </w:r>
            <w:r w:rsidRPr="006D75DA">
              <w:t>w</w:t>
            </w:r>
            <w:r>
              <w:t> </w:t>
            </w:r>
            <w:r w:rsidRPr="006D75DA">
              <w:t>Departamencie Legislacyjnym Ustroju Sądów</w:t>
            </w:r>
          </w:p>
        </w:tc>
        <w:tc>
          <w:tcPr>
            <w:tcW w:w="3196" w:type="dxa"/>
          </w:tcPr>
          <w:p w14:paraId="60050029" w14:textId="77777777" w:rsidR="00292014" w:rsidRPr="00784FCB" w:rsidRDefault="00292014" w:rsidP="00247484">
            <w:pPr>
              <w:spacing w:after="0" w:line="240" w:lineRule="auto"/>
              <w:jc w:val="both"/>
              <w:rPr>
                <w:rFonts w:ascii="Times New Roman" w:hAnsi="Times New Roman"/>
              </w:rPr>
            </w:pPr>
            <w:r>
              <w:t>IV kwartał 2022 r.</w:t>
            </w:r>
          </w:p>
        </w:tc>
      </w:tr>
      <w:tr w:rsidR="00B438AD" w:rsidRPr="00420202" w14:paraId="10039969" w14:textId="77777777" w:rsidTr="002816DC">
        <w:tc>
          <w:tcPr>
            <w:tcW w:w="817" w:type="dxa"/>
            <w:tcBorders>
              <w:top w:val="single" w:sz="4" w:space="0" w:color="auto"/>
              <w:left w:val="single" w:sz="4" w:space="0" w:color="auto"/>
              <w:bottom w:val="single" w:sz="4" w:space="0" w:color="auto"/>
              <w:right w:val="single" w:sz="4" w:space="0" w:color="auto"/>
            </w:tcBorders>
          </w:tcPr>
          <w:p w14:paraId="5AAFC170" w14:textId="77777777" w:rsidR="00B438AD" w:rsidRDefault="00B438AD" w:rsidP="00247484">
            <w:pPr>
              <w:spacing w:after="0" w:line="240" w:lineRule="auto"/>
              <w:jc w:val="both"/>
              <w:rPr>
                <w:rFonts w:ascii="Times New Roman" w:eastAsia="Times New Roman" w:hAnsi="Times New Roman"/>
              </w:rPr>
            </w:pPr>
            <w:r>
              <w:rPr>
                <w:rFonts w:ascii="Times New Roman" w:eastAsia="Times New Roman" w:hAnsi="Times New Roman"/>
              </w:rPr>
              <w:t>677</w:t>
            </w:r>
          </w:p>
        </w:tc>
        <w:tc>
          <w:tcPr>
            <w:tcW w:w="3791" w:type="dxa"/>
          </w:tcPr>
          <w:p w14:paraId="239CCB4B" w14:textId="77777777" w:rsidR="00EC1D6B" w:rsidRPr="00862B7C" w:rsidRDefault="00EC1D6B" w:rsidP="00EC1D6B">
            <w:pPr>
              <w:autoSpaceDE w:val="0"/>
              <w:autoSpaceDN w:val="0"/>
              <w:adjustRightInd w:val="0"/>
              <w:spacing w:after="0" w:line="240" w:lineRule="auto"/>
              <w:jc w:val="both"/>
              <w:rPr>
                <w:rFonts w:ascii="Times New Roman" w:hAnsi="Times New Roman"/>
                <w:sz w:val="24"/>
                <w:szCs w:val="24"/>
              </w:rPr>
            </w:pPr>
            <w:r w:rsidRPr="00862B7C">
              <w:rPr>
                <w:rFonts w:ascii="Times New Roman" w:hAnsi="Times New Roman"/>
                <w:sz w:val="24"/>
                <w:szCs w:val="24"/>
              </w:rPr>
              <w:t xml:space="preserve">Projekt rozporządzenia Ministra Sprawiedliwości </w:t>
            </w:r>
            <w:bookmarkStart w:id="31" w:name="_Hlk107423015"/>
            <w:r w:rsidRPr="00862B7C">
              <w:rPr>
                <w:rFonts w:ascii="Times New Roman" w:hAnsi="Times New Roman"/>
                <w:sz w:val="24"/>
                <w:szCs w:val="24"/>
              </w:rPr>
              <w:t>zmieniającego rozporządzenie w sprawie ustalenia siedzib i obszarów właściwości sądów apelacyjnych, sądów okręgowych i sądów rejonowych oraz zakresu rozpoznawanych przez nie spraw</w:t>
            </w:r>
            <w:bookmarkEnd w:id="31"/>
          </w:p>
          <w:p w14:paraId="512FBB69" w14:textId="77777777" w:rsidR="00B438AD" w:rsidRPr="006D75DA" w:rsidRDefault="00B438AD" w:rsidP="00292014">
            <w:pPr>
              <w:spacing w:after="0"/>
            </w:pPr>
          </w:p>
        </w:tc>
        <w:tc>
          <w:tcPr>
            <w:tcW w:w="4147" w:type="dxa"/>
          </w:tcPr>
          <w:p w14:paraId="2F3589B5" w14:textId="77777777" w:rsidR="00EC1D6B" w:rsidRPr="00EC1D6B" w:rsidRDefault="00EC1D6B" w:rsidP="00EC1D6B">
            <w:pPr>
              <w:spacing w:after="0" w:line="240" w:lineRule="auto"/>
              <w:jc w:val="both"/>
              <w:rPr>
                <w:rFonts w:ascii="Times New Roman" w:hAnsi="Times New Roman"/>
                <w:sz w:val="24"/>
                <w:szCs w:val="24"/>
              </w:rPr>
            </w:pPr>
            <w:r w:rsidRPr="00EC1D6B">
              <w:rPr>
                <w:rFonts w:ascii="Times New Roman" w:hAnsi="Times New Roman"/>
                <w:sz w:val="24"/>
                <w:szCs w:val="24"/>
              </w:rPr>
              <w:t xml:space="preserve">Podstawa prawna: art. 20 pkt 1 ustawy z dnia 27 lipca 2001 r. – Prawo o ustroju sądów powszechnych (Dz. U. z 2020 r. poz. 2072, z 2021 r. poz. 1080 i 1236 oraz z 2022 r. poz. 655 i 1259) </w:t>
            </w:r>
          </w:p>
          <w:p w14:paraId="33F0A112" w14:textId="77777777" w:rsidR="00EC1D6B" w:rsidRPr="00EC1D6B" w:rsidRDefault="00EC1D6B" w:rsidP="00EC1D6B">
            <w:pPr>
              <w:suppressAutoHyphens/>
              <w:autoSpaceDE w:val="0"/>
              <w:autoSpaceDN w:val="0"/>
              <w:adjustRightInd w:val="0"/>
              <w:spacing w:after="0" w:line="240" w:lineRule="auto"/>
              <w:jc w:val="both"/>
              <w:rPr>
                <w:rFonts w:ascii="Times New Roman" w:eastAsia="Times New Roman" w:hAnsi="Times New Roman"/>
                <w:bCs/>
                <w:sz w:val="24"/>
                <w:szCs w:val="24"/>
                <w:lang w:eastAsia="pl-PL"/>
              </w:rPr>
            </w:pPr>
            <w:r w:rsidRPr="00EC1D6B">
              <w:rPr>
                <w:rFonts w:ascii="Times New Roman" w:eastAsia="Times New Roman" w:hAnsi="Times New Roman"/>
                <w:bCs/>
                <w:sz w:val="24"/>
                <w:szCs w:val="24"/>
                <w:lang w:eastAsia="pl-PL"/>
              </w:rPr>
              <w:t xml:space="preserve">Niniejszym rozporządzeniem ustala się obszar właściwości i zakres spraw rozpoznawanych przez  Sąd Rejonowy dla </w:t>
            </w:r>
            <w:proofErr w:type="spellStart"/>
            <w:r w:rsidRPr="00EC1D6B">
              <w:rPr>
                <w:rFonts w:ascii="Times New Roman" w:eastAsia="Times New Roman" w:hAnsi="Times New Roman"/>
                <w:bCs/>
                <w:sz w:val="24"/>
                <w:szCs w:val="24"/>
                <w:lang w:eastAsia="pl-PL"/>
              </w:rPr>
              <w:t>Krakowa</w:t>
            </w:r>
            <w:r w:rsidRPr="00EC1D6B">
              <w:rPr>
                <w:rFonts w:ascii="Times New Roman" w:eastAsia="Times New Roman" w:hAnsi="Times New Roman"/>
                <w:bCs/>
                <w:sz w:val="24"/>
                <w:szCs w:val="24"/>
                <w:lang w:eastAsia="pl-PL"/>
              </w:rPr>
              <w:softHyphen/>
            </w:r>
            <w:r w:rsidRPr="00EC1D6B">
              <w:rPr>
                <w:rFonts w:ascii="Times New Roman" w:eastAsia="Times New Roman" w:hAnsi="Times New Roman"/>
                <w:bCs/>
                <w:sz w:val="24"/>
                <w:szCs w:val="24"/>
                <w:lang w:eastAsia="pl-PL"/>
              </w:rPr>
              <w:noBreakHyphen/>
              <w:t>Śródmieścia</w:t>
            </w:r>
            <w:proofErr w:type="spellEnd"/>
            <w:r w:rsidRPr="00EC1D6B">
              <w:rPr>
                <w:rFonts w:ascii="Times New Roman" w:eastAsia="Times New Roman" w:hAnsi="Times New Roman"/>
                <w:bCs/>
                <w:sz w:val="24"/>
                <w:szCs w:val="24"/>
                <w:lang w:eastAsia="pl-PL"/>
              </w:rPr>
              <w:t xml:space="preserve"> w Krakowie i Sąd Rejonowy w Miechowie poprzez wyłączenie z obszaru właściwości Sądu Rejonowego dla </w:t>
            </w:r>
            <w:proofErr w:type="spellStart"/>
            <w:r w:rsidRPr="00EC1D6B">
              <w:rPr>
                <w:rFonts w:ascii="Times New Roman" w:eastAsia="Times New Roman" w:hAnsi="Times New Roman"/>
                <w:bCs/>
                <w:sz w:val="24"/>
                <w:szCs w:val="24"/>
                <w:lang w:eastAsia="pl-PL"/>
              </w:rPr>
              <w:t>Krakowa</w:t>
            </w:r>
            <w:r w:rsidRPr="00EC1D6B">
              <w:rPr>
                <w:rFonts w:ascii="Times New Roman" w:eastAsia="Times New Roman" w:hAnsi="Times New Roman"/>
                <w:bCs/>
                <w:sz w:val="24"/>
                <w:szCs w:val="24"/>
                <w:lang w:eastAsia="pl-PL"/>
              </w:rPr>
              <w:softHyphen/>
            </w:r>
            <w:r w:rsidRPr="00EC1D6B">
              <w:rPr>
                <w:rFonts w:ascii="Times New Roman" w:eastAsia="Times New Roman" w:hAnsi="Times New Roman"/>
                <w:bCs/>
                <w:sz w:val="24"/>
                <w:szCs w:val="24"/>
                <w:lang w:eastAsia="pl-PL"/>
              </w:rPr>
              <w:noBreakHyphen/>
              <w:t>Śródmieścia</w:t>
            </w:r>
            <w:proofErr w:type="spellEnd"/>
            <w:r w:rsidRPr="00EC1D6B">
              <w:rPr>
                <w:rFonts w:ascii="Times New Roman" w:eastAsia="Times New Roman" w:hAnsi="Times New Roman"/>
                <w:bCs/>
                <w:sz w:val="24"/>
                <w:szCs w:val="24"/>
                <w:lang w:eastAsia="pl-PL"/>
              </w:rPr>
              <w:t xml:space="preserve"> w Krakowie gmin: Iwanowice, Michałowice, Skała oraz Sułoszowa i przyłączenie spraw z obszaru właściwości tego Sądu do właściwości Sądu Rejonowego w Miechowie do </w:t>
            </w:r>
            <w:r w:rsidRPr="00EC1D6B">
              <w:rPr>
                <w:rFonts w:ascii="Times New Roman" w:eastAsia="Times New Roman" w:hAnsi="Times New Roman"/>
                <w:bCs/>
                <w:sz w:val="24"/>
                <w:szCs w:val="24"/>
                <w:lang w:eastAsia="pl-PL"/>
              </w:rPr>
              <w:lastRenderedPageBreak/>
              <w:t>rozpoznawania spraw z zakresu prawa cywilnego, rodzinnego i opiekuńczego, karnego oraz wieczystoksięgowego.</w:t>
            </w:r>
          </w:p>
          <w:p w14:paraId="316011D9" w14:textId="77777777" w:rsidR="00B438AD" w:rsidRPr="006D75DA" w:rsidRDefault="00B438AD" w:rsidP="00292014">
            <w:pPr>
              <w:spacing w:after="0" w:line="240" w:lineRule="auto"/>
              <w:jc w:val="both"/>
            </w:pPr>
          </w:p>
        </w:tc>
        <w:tc>
          <w:tcPr>
            <w:tcW w:w="2835" w:type="dxa"/>
          </w:tcPr>
          <w:p w14:paraId="4D99714C" w14:textId="77777777" w:rsidR="00B438AD" w:rsidRDefault="00EC1D6B" w:rsidP="00247484">
            <w:pPr>
              <w:spacing w:after="0"/>
              <w:jc w:val="both"/>
            </w:pPr>
            <w:r w:rsidRPr="00862B7C">
              <w:rPr>
                <w:rFonts w:ascii="Times New Roman" w:hAnsi="Times New Roman"/>
                <w:bCs/>
                <w:sz w:val="24"/>
                <w:szCs w:val="24"/>
              </w:rPr>
              <w:lastRenderedPageBreak/>
              <w:t>Małgorzata Mieszkowska-Przybylska – główny specjalista, Departament Legislacyjny Ustroju Sądów</w:t>
            </w:r>
          </w:p>
        </w:tc>
        <w:tc>
          <w:tcPr>
            <w:tcW w:w="3196" w:type="dxa"/>
          </w:tcPr>
          <w:p w14:paraId="129C44AF" w14:textId="77777777" w:rsidR="00B438AD" w:rsidRDefault="00EC1D6B" w:rsidP="00247484">
            <w:pPr>
              <w:spacing w:after="0" w:line="240" w:lineRule="auto"/>
              <w:jc w:val="both"/>
            </w:pPr>
            <w:r w:rsidRPr="00862B7C">
              <w:rPr>
                <w:rFonts w:ascii="Times New Roman" w:hAnsi="Times New Roman"/>
                <w:bCs/>
                <w:sz w:val="24"/>
                <w:szCs w:val="24"/>
              </w:rPr>
              <w:t>III kwartał 2022 r.</w:t>
            </w:r>
          </w:p>
        </w:tc>
      </w:tr>
      <w:tr w:rsidR="00EC1D6B" w:rsidRPr="00420202" w14:paraId="341DB921" w14:textId="77777777" w:rsidTr="002816DC">
        <w:tc>
          <w:tcPr>
            <w:tcW w:w="817" w:type="dxa"/>
            <w:tcBorders>
              <w:top w:val="single" w:sz="4" w:space="0" w:color="auto"/>
              <w:left w:val="single" w:sz="4" w:space="0" w:color="auto"/>
              <w:bottom w:val="single" w:sz="4" w:space="0" w:color="auto"/>
              <w:right w:val="single" w:sz="4" w:space="0" w:color="auto"/>
            </w:tcBorders>
          </w:tcPr>
          <w:p w14:paraId="75210E95" w14:textId="77777777" w:rsidR="00EC1D6B" w:rsidRDefault="00EC1D6B" w:rsidP="00247484">
            <w:pPr>
              <w:spacing w:after="0" w:line="240" w:lineRule="auto"/>
              <w:jc w:val="both"/>
              <w:rPr>
                <w:rFonts w:ascii="Times New Roman" w:eastAsia="Times New Roman" w:hAnsi="Times New Roman"/>
              </w:rPr>
            </w:pPr>
            <w:r>
              <w:rPr>
                <w:rFonts w:ascii="Times New Roman" w:eastAsia="Times New Roman" w:hAnsi="Times New Roman"/>
              </w:rPr>
              <w:t>678</w:t>
            </w:r>
          </w:p>
        </w:tc>
        <w:tc>
          <w:tcPr>
            <w:tcW w:w="3791" w:type="dxa"/>
          </w:tcPr>
          <w:p w14:paraId="1039683D" w14:textId="77777777" w:rsidR="00EC1D6B" w:rsidRPr="00D858BC" w:rsidRDefault="00EC1D6B" w:rsidP="00EC1D6B">
            <w:pPr>
              <w:tabs>
                <w:tab w:val="left" w:pos="540"/>
              </w:tabs>
              <w:autoSpaceDE w:val="0"/>
              <w:autoSpaceDN w:val="0"/>
              <w:adjustRightInd w:val="0"/>
              <w:spacing w:after="0" w:line="240" w:lineRule="auto"/>
              <w:jc w:val="both"/>
              <w:rPr>
                <w:rFonts w:ascii="Times New Roman" w:hAnsi="Times New Roman"/>
                <w:sz w:val="24"/>
                <w:szCs w:val="24"/>
              </w:rPr>
            </w:pPr>
            <w:bookmarkStart w:id="32" w:name="_Hlk107423267"/>
            <w:r w:rsidRPr="00D858BC">
              <w:rPr>
                <w:rFonts w:ascii="Times New Roman" w:hAnsi="Times New Roman"/>
                <w:sz w:val="24"/>
                <w:szCs w:val="24"/>
              </w:rPr>
              <w:t>Projekt rozporządzenia Ministra Sprawiedliwości zmieniającego rozporządzenie w sprawie określenia sądów rejonowych prowadzących księgi wieczyste oraz obszarów ich właściwości miejscowej</w:t>
            </w:r>
            <w:bookmarkEnd w:id="32"/>
          </w:p>
          <w:p w14:paraId="05609440" w14:textId="77777777" w:rsidR="00EC1D6B" w:rsidRPr="00862B7C" w:rsidRDefault="00EC1D6B" w:rsidP="00EC1D6B">
            <w:pPr>
              <w:autoSpaceDE w:val="0"/>
              <w:autoSpaceDN w:val="0"/>
              <w:adjustRightInd w:val="0"/>
              <w:spacing w:after="0" w:line="240" w:lineRule="auto"/>
              <w:jc w:val="both"/>
              <w:rPr>
                <w:rFonts w:ascii="Times New Roman" w:hAnsi="Times New Roman"/>
                <w:sz w:val="24"/>
                <w:szCs w:val="24"/>
              </w:rPr>
            </w:pPr>
          </w:p>
        </w:tc>
        <w:tc>
          <w:tcPr>
            <w:tcW w:w="4147" w:type="dxa"/>
          </w:tcPr>
          <w:p w14:paraId="6524158B" w14:textId="77777777" w:rsidR="00EC1D6B" w:rsidRPr="00D858BC" w:rsidRDefault="00EC1D6B" w:rsidP="00EC1D6B">
            <w:pPr>
              <w:spacing w:before="120" w:after="0" w:line="240" w:lineRule="auto"/>
              <w:jc w:val="both"/>
              <w:rPr>
                <w:rFonts w:ascii="Times New Roman" w:hAnsi="Times New Roman"/>
                <w:sz w:val="24"/>
                <w:szCs w:val="24"/>
              </w:rPr>
            </w:pPr>
            <w:r w:rsidRPr="00D858BC">
              <w:rPr>
                <w:rFonts w:ascii="Times New Roman" w:hAnsi="Times New Roman"/>
                <w:sz w:val="24"/>
                <w:szCs w:val="24"/>
              </w:rPr>
              <w:t>Podstawa prawna: art. 58 pkt 1 ustawy z dnia 6 lipca 1982 r. o księgach wieczystych i hipotece (Dz. U. z 2019 r. poz. 2204, z 2021 r. poz. 1177 i 1978 oraz z 2022 r. poz. 872).</w:t>
            </w:r>
          </w:p>
          <w:p w14:paraId="345B5B79" w14:textId="77777777" w:rsidR="00EC1D6B" w:rsidRPr="00EC1D6B" w:rsidRDefault="00EC1D6B" w:rsidP="00EC1D6B">
            <w:pPr>
              <w:spacing w:after="0" w:line="240" w:lineRule="auto"/>
              <w:jc w:val="both"/>
              <w:rPr>
                <w:rFonts w:ascii="Times New Roman" w:hAnsi="Times New Roman"/>
                <w:sz w:val="24"/>
                <w:szCs w:val="24"/>
              </w:rPr>
            </w:pPr>
            <w:r w:rsidRPr="00D858BC">
              <w:rPr>
                <w:rFonts w:ascii="Times New Roman" w:hAnsi="Times New Roman"/>
                <w:szCs w:val="24"/>
              </w:rPr>
              <w:t xml:space="preserve">Przedmiotowy akt prawny uwzględnia projektowane zmiany w zakresie zniesienia w Sądzie Rejonowym dla </w:t>
            </w:r>
            <w:proofErr w:type="spellStart"/>
            <w:r w:rsidRPr="00D858BC">
              <w:rPr>
                <w:rFonts w:ascii="Times New Roman" w:hAnsi="Times New Roman"/>
                <w:szCs w:val="24"/>
              </w:rPr>
              <w:t>Krakowa</w:t>
            </w:r>
            <w:r w:rsidRPr="00D858BC">
              <w:rPr>
                <w:rFonts w:ascii="Times New Roman" w:hAnsi="Times New Roman"/>
                <w:szCs w:val="24"/>
              </w:rPr>
              <w:softHyphen/>
            </w:r>
            <w:r w:rsidRPr="00D858BC">
              <w:rPr>
                <w:rFonts w:ascii="Times New Roman" w:hAnsi="Times New Roman"/>
                <w:szCs w:val="24"/>
              </w:rPr>
              <w:softHyphen/>
            </w:r>
            <w:r w:rsidRPr="00D858BC">
              <w:rPr>
                <w:rFonts w:ascii="Times New Roman" w:hAnsi="Times New Roman"/>
                <w:szCs w:val="24"/>
              </w:rPr>
              <w:noBreakHyphen/>
              <w:t>Podgórza</w:t>
            </w:r>
            <w:proofErr w:type="spellEnd"/>
            <w:r w:rsidRPr="00D858BC">
              <w:rPr>
                <w:rFonts w:ascii="Times New Roman" w:hAnsi="Times New Roman"/>
                <w:szCs w:val="24"/>
              </w:rPr>
              <w:t xml:space="preserve"> w Krakowie VIII Zamiejscowego Wydziału  Ksiąg Wieczystych z siedzibą w Skale i przyłączenie spraw z obszaru właściwości tego Wydziału do właściwości Sądu Rejonowego w Miechowie V Zamiejscowego Wydziału Ksiąg Wieczystych w Słomnikach – gminy Sułoszowa i Skała, a do Sądu Rejonowego dla </w:t>
            </w:r>
            <w:proofErr w:type="spellStart"/>
            <w:r w:rsidRPr="00D858BC">
              <w:rPr>
                <w:rFonts w:ascii="Times New Roman" w:hAnsi="Times New Roman"/>
                <w:szCs w:val="24"/>
              </w:rPr>
              <w:t>Krakowa</w:t>
            </w:r>
            <w:r w:rsidRPr="00D858BC">
              <w:rPr>
                <w:rFonts w:ascii="Times New Roman" w:hAnsi="Times New Roman"/>
                <w:szCs w:val="24"/>
              </w:rPr>
              <w:softHyphen/>
            </w:r>
            <w:r w:rsidRPr="00D858BC">
              <w:rPr>
                <w:rFonts w:ascii="Times New Roman" w:hAnsi="Times New Roman"/>
                <w:szCs w:val="24"/>
              </w:rPr>
              <w:softHyphen/>
            </w:r>
            <w:r w:rsidRPr="00D858BC">
              <w:rPr>
                <w:rFonts w:ascii="Times New Roman" w:hAnsi="Times New Roman"/>
                <w:szCs w:val="24"/>
              </w:rPr>
              <w:noBreakHyphen/>
              <w:t>Krowodrzy</w:t>
            </w:r>
            <w:proofErr w:type="spellEnd"/>
            <w:r w:rsidRPr="00D858BC">
              <w:rPr>
                <w:rFonts w:ascii="Times New Roman" w:hAnsi="Times New Roman"/>
                <w:szCs w:val="24"/>
              </w:rPr>
              <w:t xml:space="preserve"> w Krakowie VI Zamiejscowego Wydziału Ksiąg Wieczystych w Krzeszowicach – gminy Jerzmanowice</w:t>
            </w:r>
            <w:r w:rsidRPr="00D858BC">
              <w:rPr>
                <w:rFonts w:ascii="Times New Roman" w:hAnsi="Times New Roman"/>
                <w:szCs w:val="24"/>
              </w:rPr>
              <w:softHyphen/>
            </w:r>
            <w:r w:rsidRPr="00D858BC">
              <w:rPr>
                <w:rFonts w:ascii="Times New Roman" w:hAnsi="Times New Roman"/>
                <w:szCs w:val="24"/>
              </w:rPr>
              <w:softHyphen/>
            </w:r>
            <w:r w:rsidRPr="00D858BC">
              <w:rPr>
                <w:rFonts w:ascii="Times New Roman" w:hAnsi="Times New Roman"/>
                <w:szCs w:val="24"/>
              </w:rPr>
              <w:noBreakHyphen/>
              <w:t xml:space="preserve">Przeginia. Komponowany akt uwzględnia również zmianę obszaru właściwości Sądu Rejonowego dla </w:t>
            </w:r>
            <w:proofErr w:type="spellStart"/>
            <w:r w:rsidRPr="00D858BC">
              <w:rPr>
                <w:rFonts w:ascii="Times New Roman" w:hAnsi="Times New Roman"/>
                <w:szCs w:val="24"/>
              </w:rPr>
              <w:t>Krakowa</w:t>
            </w:r>
            <w:r w:rsidRPr="00D858BC">
              <w:rPr>
                <w:rFonts w:ascii="Times New Roman" w:hAnsi="Times New Roman"/>
                <w:szCs w:val="24"/>
              </w:rPr>
              <w:softHyphen/>
            </w:r>
            <w:r w:rsidRPr="00D858BC">
              <w:rPr>
                <w:rFonts w:ascii="Times New Roman" w:hAnsi="Times New Roman"/>
                <w:szCs w:val="24"/>
              </w:rPr>
              <w:softHyphen/>
            </w:r>
            <w:r w:rsidRPr="00D858BC">
              <w:rPr>
                <w:rFonts w:ascii="Times New Roman" w:hAnsi="Times New Roman"/>
                <w:szCs w:val="24"/>
              </w:rPr>
              <w:noBreakHyphen/>
              <w:t>Śródmieścia</w:t>
            </w:r>
            <w:proofErr w:type="spellEnd"/>
            <w:r w:rsidRPr="00D858BC">
              <w:rPr>
                <w:rFonts w:ascii="Times New Roman" w:hAnsi="Times New Roman"/>
                <w:szCs w:val="24"/>
              </w:rPr>
              <w:t xml:space="preserve"> w Krakowie i Sądu Rejonowego w Miechowie, który to Sąd po nowelizacji rozporządzenia Ministra Sprawiedliwości z dnia 28 grudnia 2018 r. w sprawie ustalenia siedzib i obszarów właściwości sądów apelacyjnych, sądów okręgowych i sądów rejonowych oraz zakresu rozpoznawanych przez nie spraw, w swojej właściwości oprócz gmin Charsznica, Gołcza, Kozłów, Książ Wielki, Miechów, Racławice, Słaboszów i Słomniki obejmować będzie również gminy Iwanowice, Michałowice, Skała i Sułoszowa.</w:t>
            </w:r>
          </w:p>
        </w:tc>
        <w:tc>
          <w:tcPr>
            <w:tcW w:w="2835" w:type="dxa"/>
          </w:tcPr>
          <w:p w14:paraId="2FD112F7" w14:textId="77777777" w:rsidR="00EC1D6B" w:rsidRPr="00862B7C" w:rsidRDefault="003719F4" w:rsidP="00247484">
            <w:pPr>
              <w:spacing w:after="0"/>
              <w:jc w:val="both"/>
              <w:rPr>
                <w:rFonts w:ascii="Times New Roman" w:hAnsi="Times New Roman"/>
                <w:bCs/>
                <w:sz w:val="24"/>
                <w:szCs w:val="24"/>
              </w:rPr>
            </w:pPr>
            <w:r w:rsidRPr="00D858BC">
              <w:rPr>
                <w:rFonts w:ascii="Times New Roman" w:hAnsi="Times New Roman"/>
                <w:bCs/>
                <w:sz w:val="24"/>
                <w:szCs w:val="24"/>
              </w:rPr>
              <w:t>Małgorzata Mieszkowska-Przybylska – główny specjalista, Departament Legislacyjny Ustroju Sądów</w:t>
            </w:r>
          </w:p>
        </w:tc>
        <w:tc>
          <w:tcPr>
            <w:tcW w:w="3196" w:type="dxa"/>
          </w:tcPr>
          <w:p w14:paraId="02D157B0" w14:textId="77777777" w:rsidR="00EC1D6B" w:rsidRPr="00862B7C" w:rsidRDefault="003719F4" w:rsidP="00247484">
            <w:pPr>
              <w:spacing w:after="0" w:line="240" w:lineRule="auto"/>
              <w:jc w:val="both"/>
              <w:rPr>
                <w:rFonts w:ascii="Times New Roman" w:hAnsi="Times New Roman"/>
                <w:bCs/>
                <w:sz w:val="24"/>
                <w:szCs w:val="24"/>
              </w:rPr>
            </w:pPr>
            <w:r w:rsidRPr="00862B7C">
              <w:rPr>
                <w:rFonts w:ascii="Times New Roman" w:hAnsi="Times New Roman"/>
                <w:bCs/>
                <w:sz w:val="24"/>
                <w:szCs w:val="24"/>
              </w:rPr>
              <w:t>III kwartał 2022 r.</w:t>
            </w:r>
          </w:p>
        </w:tc>
      </w:tr>
      <w:tr w:rsidR="003719F4" w:rsidRPr="00420202" w14:paraId="428344F5" w14:textId="77777777" w:rsidTr="002816DC">
        <w:tc>
          <w:tcPr>
            <w:tcW w:w="817" w:type="dxa"/>
            <w:tcBorders>
              <w:top w:val="single" w:sz="4" w:space="0" w:color="auto"/>
              <w:left w:val="single" w:sz="4" w:space="0" w:color="auto"/>
              <w:bottom w:val="single" w:sz="4" w:space="0" w:color="auto"/>
              <w:right w:val="single" w:sz="4" w:space="0" w:color="auto"/>
            </w:tcBorders>
          </w:tcPr>
          <w:p w14:paraId="7353F7B0" w14:textId="77777777" w:rsidR="003719F4" w:rsidRDefault="003719F4" w:rsidP="00247484">
            <w:pPr>
              <w:spacing w:after="0" w:line="240" w:lineRule="auto"/>
              <w:jc w:val="both"/>
              <w:rPr>
                <w:rFonts w:ascii="Times New Roman" w:eastAsia="Times New Roman" w:hAnsi="Times New Roman"/>
              </w:rPr>
            </w:pPr>
            <w:r>
              <w:rPr>
                <w:rFonts w:ascii="Times New Roman" w:eastAsia="Times New Roman" w:hAnsi="Times New Roman"/>
              </w:rPr>
              <w:t>679</w:t>
            </w:r>
          </w:p>
        </w:tc>
        <w:tc>
          <w:tcPr>
            <w:tcW w:w="3791" w:type="dxa"/>
          </w:tcPr>
          <w:p w14:paraId="7751FD77" w14:textId="77777777" w:rsidR="003719F4" w:rsidRPr="00D858BC" w:rsidRDefault="003719F4" w:rsidP="00EC1D6B">
            <w:pPr>
              <w:tabs>
                <w:tab w:val="left" w:pos="540"/>
              </w:tabs>
              <w:autoSpaceDE w:val="0"/>
              <w:autoSpaceDN w:val="0"/>
              <w:adjustRightInd w:val="0"/>
              <w:spacing w:after="0" w:line="240" w:lineRule="auto"/>
              <w:jc w:val="both"/>
              <w:rPr>
                <w:rFonts w:ascii="Times New Roman" w:hAnsi="Times New Roman"/>
                <w:sz w:val="24"/>
                <w:szCs w:val="24"/>
              </w:rPr>
            </w:pPr>
            <w:r w:rsidRPr="00D858BC">
              <w:rPr>
                <w:rFonts w:ascii="Times New Roman" w:hAnsi="Times New Roman"/>
                <w:sz w:val="24"/>
                <w:szCs w:val="24"/>
              </w:rPr>
              <w:t xml:space="preserve">Projekt rozporządzenia Ministra Sprawiedliwości zmieniającego rozporządzenie w sprawie zakładania </w:t>
            </w:r>
            <w:r w:rsidRPr="00D858BC">
              <w:rPr>
                <w:rFonts w:ascii="Times New Roman" w:hAnsi="Times New Roman"/>
                <w:sz w:val="24"/>
                <w:szCs w:val="24"/>
              </w:rPr>
              <w:lastRenderedPageBreak/>
              <w:t>i prowadzenia ksiąg wieczystych w systemie teleinformatycznym</w:t>
            </w:r>
          </w:p>
        </w:tc>
        <w:tc>
          <w:tcPr>
            <w:tcW w:w="4147" w:type="dxa"/>
          </w:tcPr>
          <w:p w14:paraId="1F75B90A" w14:textId="77777777" w:rsidR="003719F4" w:rsidRPr="00D858BC" w:rsidRDefault="003719F4" w:rsidP="003719F4">
            <w:pPr>
              <w:spacing w:before="120" w:after="0" w:line="240" w:lineRule="auto"/>
              <w:jc w:val="both"/>
              <w:rPr>
                <w:rFonts w:ascii="Times New Roman" w:hAnsi="Times New Roman"/>
                <w:sz w:val="24"/>
                <w:szCs w:val="24"/>
              </w:rPr>
            </w:pPr>
            <w:r w:rsidRPr="00D858BC">
              <w:rPr>
                <w:rFonts w:ascii="Times New Roman" w:hAnsi="Times New Roman"/>
                <w:sz w:val="24"/>
                <w:szCs w:val="24"/>
              </w:rPr>
              <w:lastRenderedPageBreak/>
              <w:t>Podstawa prawna: art. 25</w:t>
            </w:r>
            <w:r w:rsidRPr="00D858BC">
              <w:rPr>
                <w:rStyle w:val="IGindeksgrny"/>
                <w:rFonts w:ascii="Times New Roman" w:hAnsi="Times New Roman"/>
                <w:sz w:val="24"/>
                <w:szCs w:val="24"/>
              </w:rPr>
              <w:t>1</w:t>
            </w:r>
            <w:r w:rsidRPr="00D858BC">
              <w:rPr>
                <w:rFonts w:ascii="Times New Roman" w:hAnsi="Times New Roman"/>
                <w:sz w:val="24"/>
                <w:szCs w:val="24"/>
              </w:rPr>
              <w:t xml:space="preserve"> ust. 2 ustawy z dnia 6 lipca 1982 r. o księgach </w:t>
            </w:r>
            <w:r w:rsidRPr="00D858BC">
              <w:rPr>
                <w:rFonts w:ascii="Times New Roman" w:hAnsi="Times New Roman"/>
                <w:sz w:val="24"/>
                <w:szCs w:val="24"/>
              </w:rPr>
              <w:lastRenderedPageBreak/>
              <w:t>wieczystych i hipotece (Dz. U. z 2019 r. poz. 2204, z 2021 poz. 1177 i 1978 oraz z 2022 poz. 872).</w:t>
            </w:r>
          </w:p>
          <w:p w14:paraId="02488363" w14:textId="77777777" w:rsidR="003719F4" w:rsidRPr="00D858BC" w:rsidRDefault="003719F4" w:rsidP="003719F4">
            <w:pPr>
              <w:spacing w:before="120" w:after="0" w:line="240" w:lineRule="auto"/>
              <w:jc w:val="both"/>
              <w:rPr>
                <w:rFonts w:ascii="Times New Roman" w:hAnsi="Times New Roman"/>
                <w:sz w:val="24"/>
                <w:szCs w:val="24"/>
              </w:rPr>
            </w:pPr>
            <w:r w:rsidRPr="00D858BC">
              <w:rPr>
                <w:rFonts w:ascii="Times New Roman" w:hAnsi="Times New Roman"/>
                <w:sz w:val="24"/>
                <w:szCs w:val="24"/>
              </w:rPr>
              <w:t xml:space="preserve">Przedmiotowy akt prawny uwzględnia konsekwencje zniesienia w Sądzie Rejonowym dla </w:t>
            </w:r>
            <w:proofErr w:type="spellStart"/>
            <w:r w:rsidRPr="00D858BC">
              <w:rPr>
                <w:rFonts w:ascii="Times New Roman" w:hAnsi="Times New Roman"/>
                <w:sz w:val="24"/>
                <w:szCs w:val="24"/>
              </w:rPr>
              <w:t>Krakowa</w:t>
            </w:r>
            <w:r w:rsidRPr="00D858BC">
              <w:rPr>
                <w:rFonts w:ascii="Times New Roman" w:hAnsi="Times New Roman"/>
                <w:sz w:val="24"/>
                <w:szCs w:val="24"/>
              </w:rPr>
              <w:softHyphen/>
            </w:r>
            <w:r w:rsidRPr="00D858BC">
              <w:rPr>
                <w:rFonts w:ascii="Times New Roman" w:hAnsi="Times New Roman"/>
                <w:sz w:val="24"/>
                <w:szCs w:val="24"/>
              </w:rPr>
              <w:noBreakHyphen/>
              <w:t>Podgórze</w:t>
            </w:r>
            <w:proofErr w:type="spellEnd"/>
            <w:r w:rsidRPr="00D858BC">
              <w:rPr>
                <w:rFonts w:ascii="Times New Roman" w:hAnsi="Times New Roman"/>
                <w:sz w:val="24"/>
                <w:szCs w:val="24"/>
              </w:rPr>
              <w:t xml:space="preserve"> w Krakowie VIII Zamiejscowego Wydziału  Ksiąg Wieczystych z siedzibą w Skale. W wyniku przeprowadzonej reorganizacji zmienia się organizacja pionu wieczystoksięgowego nie tylko w Sądzie Rejonowym dla </w:t>
            </w:r>
            <w:proofErr w:type="spellStart"/>
            <w:r w:rsidRPr="00D858BC">
              <w:rPr>
                <w:rFonts w:ascii="Times New Roman" w:hAnsi="Times New Roman"/>
                <w:sz w:val="24"/>
                <w:szCs w:val="24"/>
              </w:rPr>
              <w:t>Krakowa</w:t>
            </w:r>
            <w:r w:rsidRPr="00D858BC">
              <w:rPr>
                <w:rFonts w:ascii="Times New Roman" w:hAnsi="Times New Roman"/>
                <w:sz w:val="24"/>
                <w:szCs w:val="24"/>
              </w:rPr>
              <w:softHyphen/>
            </w:r>
            <w:r w:rsidRPr="00D858BC">
              <w:rPr>
                <w:rFonts w:ascii="Times New Roman" w:hAnsi="Times New Roman"/>
                <w:sz w:val="24"/>
                <w:szCs w:val="24"/>
              </w:rPr>
              <w:noBreakHyphen/>
              <w:t>Podgórza</w:t>
            </w:r>
            <w:proofErr w:type="spellEnd"/>
            <w:r w:rsidRPr="00D858BC">
              <w:rPr>
                <w:rFonts w:ascii="Times New Roman" w:hAnsi="Times New Roman"/>
                <w:sz w:val="24"/>
                <w:szCs w:val="24"/>
              </w:rPr>
              <w:t xml:space="preserve"> w Krakowie, ale również w Sądzie Rejonowym dla </w:t>
            </w:r>
            <w:proofErr w:type="spellStart"/>
            <w:r w:rsidRPr="00D858BC">
              <w:rPr>
                <w:rFonts w:ascii="Times New Roman" w:hAnsi="Times New Roman"/>
                <w:sz w:val="24"/>
                <w:szCs w:val="24"/>
              </w:rPr>
              <w:t>Krakowa</w:t>
            </w:r>
            <w:r w:rsidRPr="00D858BC">
              <w:rPr>
                <w:rFonts w:ascii="Times New Roman" w:hAnsi="Times New Roman"/>
                <w:sz w:val="24"/>
                <w:szCs w:val="24"/>
              </w:rPr>
              <w:softHyphen/>
            </w:r>
            <w:r w:rsidRPr="00D858BC">
              <w:rPr>
                <w:rFonts w:ascii="Times New Roman" w:hAnsi="Times New Roman"/>
                <w:sz w:val="24"/>
                <w:szCs w:val="24"/>
              </w:rPr>
              <w:noBreakHyphen/>
              <w:t>Krowodrzy</w:t>
            </w:r>
            <w:proofErr w:type="spellEnd"/>
            <w:r w:rsidRPr="00D858BC">
              <w:rPr>
                <w:rFonts w:ascii="Times New Roman" w:hAnsi="Times New Roman"/>
                <w:sz w:val="24"/>
                <w:szCs w:val="24"/>
              </w:rPr>
              <w:t xml:space="preserve"> w Krakowie i Sądzie Rejonowym w Miechowie gdyż do właściwości Sądu Rejonowego w Miechowie V Zamiejscowego Wydziału Ksiąg Wieczystych w Słomnikach włączone zostaną gminy Sułoszowa i Skała, a do Sądu Rejonowego dla </w:t>
            </w:r>
            <w:proofErr w:type="spellStart"/>
            <w:r w:rsidRPr="00D858BC">
              <w:rPr>
                <w:rFonts w:ascii="Times New Roman" w:hAnsi="Times New Roman"/>
                <w:sz w:val="24"/>
                <w:szCs w:val="24"/>
              </w:rPr>
              <w:t>Krakowa</w:t>
            </w:r>
            <w:r w:rsidRPr="00D858BC">
              <w:rPr>
                <w:rFonts w:ascii="Times New Roman" w:hAnsi="Times New Roman"/>
                <w:sz w:val="24"/>
                <w:szCs w:val="24"/>
              </w:rPr>
              <w:softHyphen/>
            </w:r>
            <w:r w:rsidRPr="00D858BC">
              <w:rPr>
                <w:rFonts w:ascii="Times New Roman" w:hAnsi="Times New Roman"/>
                <w:sz w:val="24"/>
                <w:szCs w:val="24"/>
              </w:rPr>
              <w:noBreakHyphen/>
              <w:t>Krowodrzy</w:t>
            </w:r>
            <w:proofErr w:type="spellEnd"/>
            <w:r w:rsidRPr="00D858BC">
              <w:rPr>
                <w:rFonts w:ascii="Times New Roman" w:hAnsi="Times New Roman"/>
                <w:sz w:val="24"/>
                <w:szCs w:val="24"/>
              </w:rPr>
              <w:t xml:space="preserve"> w Krakowie VI Zamiejscowego Wydziału Ksiąg Wieczystych z siedzibą w Krzeszowicach gmina Jerzmanowice</w:t>
            </w:r>
            <w:r w:rsidRPr="00D858BC">
              <w:rPr>
                <w:rFonts w:ascii="Times New Roman" w:hAnsi="Times New Roman"/>
                <w:sz w:val="24"/>
                <w:szCs w:val="24"/>
              </w:rPr>
              <w:softHyphen/>
            </w:r>
            <w:r w:rsidRPr="00D858BC">
              <w:rPr>
                <w:rFonts w:ascii="Times New Roman" w:hAnsi="Times New Roman"/>
                <w:sz w:val="24"/>
                <w:szCs w:val="24"/>
              </w:rPr>
              <w:noBreakHyphen/>
              <w:t>Przeginia.</w:t>
            </w:r>
          </w:p>
        </w:tc>
        <w:tc>
          <w:tcPr>
            <w:tcW w:w="2835" w:type="dxa"/>
          </w:tcPr>
          <w:p w14:paraId="32E51CC5" w14:textId="77777777" w:rsidR="003719F4" w:rsidRPr="00D858BC" w:rsidRDefault="003719F4" w:rsidP="00247484">
            <w:pPr>
              <w:spacing w:after="0"/>
              <w:jc w:val="both"/>
              <w:rPr>
                <w:rFonts w:ascii="Times New Roman" w:hAnsi="Times New Roman"/>
                <w:bCs/>
                <w:sz w:val="24"/>
                <w:szCs w:val="24"/>
              </w:rPr>
            </w:pPr>
            <w:r w:rsidRPr="00D858BC">
              <w:rPr>
                <w:rFonts w:ascii="Times New Roman" w:hAnsi="Times New Roman"/>
                <w:bCs/>
                <w:sz w:val="24"/>
                <w:szCs w:val="24"/>
              </w:rPr>
              <w:lastRenderedPageBreak/>
              <w:t xml:space="preserve">Małgorzata Mieszkowska-Przybylska – główny </w:t>
            </w:r>
            <w:r w:rsidRPr="00D858BC">
              <w:rPr>
                <w:rFonts w:ascii="Times New Roman" w:hAnsi="Times New Roman"/>
                <w:bCs/>
                <w:sz w:val="24"/>
                <w:szCs w:val="24"/>
              </w:rPr>
              <w:lastRenderedPageBreak/>
              <w:t>specjalista, Departament Legislacyjny Ustroju Sądów</w:t>
            </w:r>
          </w:p>
        </w:tc>
        <w:tc>
          <w:tcPr>
            <w:tcW w:w="3196" w:type="dxa"/>
          </w:tcPr>
          <w:p w14:paraId="1A8D8711" w14:textId="77777777" w:rsidR="003719F4" w:rsidRPr="00862B7C" w:rsidRDefault="003719F4" w:rsidP="00247484">
            <w:pPr>
              <w:spacing w:after="0" w:line="240" w:lineRule="auto"/>
              <w:jc w:val="both"/>
              <w:rPr>
                <w:rFonts w:ascii="Times New Roman" w:hAnsi="Times New Roman"/>
                <w:bCs/>
                <w:sz w:val="24"/>
                <w:szCs w:val="24"/>
              </w:rPr>
            </w:pPr>
            <w:r w:rsidRPr="00D858BC">
              <w:rPr>
                <w:rFonts w:ascii="Times New Roman" w:hAnsi="Times New Roman"/>
                <w:bCs/>
                <w:sz w:val="24"/>
                <w:szCs w:val="24"/>
              </w:rPr>
              <w:lastRenderedPageBreak/>
              <w:t>III kwartał 2022 r.</w:t>
            </w:r>
          </w:p>
        </w:tc>
      </w:tr>
      <w:tr w:rsidR="00E23F34" w:rsidRPr="00420202" w14:paraId="1C977FF4" w14:textId="77777777" w:rsidTr="002816DC">
        <w:tc>
          <w:tcPr>
            <w:tcW w:w="817" w:type="dxa"/>
            <w:tcBorders>
              <w:top w:val="single" w:sz="4" w:space="0" w:color="auto"/>
              <w:left w:val="single" w:sz="4" w:space="0" w:color="auto"/>
              <w:bottom w:val="single" w:sz="4" w:space="0" w:color="auto"/>
              <w:right w:val="single" w:sz="4" w:space="0" w:color="auto"/>
            </w:tcBorders>
          </w:tcPr>
          <w:p w14:paraId="40F9442B" w14:textId="77777777" w:rsidR="00E23F34" w:rsidRDefault="00E23F34" w:rsidP="00247484">
            <w:pPr>
              <w:spacing w:after="0" w:line="240" w:lineRule="auto"/>
              <w:jc w:val="both"/>
              <w:rPr>
                <w:rFonts w:ascii="Times New Roman" w:eastAsia="Times New Roman" w:hAnsi="Times New Roman"/>
              </w:rPr>
            </w:pPr>
            <w:r>
              <w:rPr>
                <w:rFonts w:ascii="Times New Roman" w:eastAsia="Times New Roman" w:hAnsi="Times New Roman"/>
              </w:rPr>
              <w:t>680</w:t>
            </w:r>
          </w:p>
        </w:tc>
        <w:tc>
          <w:tcPr>
            <w:tcW w:w="3791" w:type="dxa"/>
          </w:tcPr>
          <w:p w14:paraId="35B9054E" w14:textId="77777777" w:rsidR="00E23F34" w:rsidRPr="00D858BC" w:rsidRDefault="00E23F34" w:rsidP="00EC1D6B">
            <w:pPr>
              <w:tabs>
                <w:tab w:val="left" w:pos="540"/>
              </w:tabs>
              <w:autoSpaceDE w:val="0"/>
              <w:autoSpaceDN w:val="0"/>
              <w:adjustRightInd w:val="0"/>
              <w:spacing w:after="0" w:line="240" w:lineRule="auto"/>
              <w:jc w:val="both"/>
              <w:rPr>
                <w:rFonts w:ascii="Times New Roman" w:hAnsi="Times New Roman"/>
                <w:sz w:val="24"/>
                <w:szCs w:val="24"/>
              </w:rPr>
            </w:pPr>
            <w:r w:rsidRPr="00E23F34">
              <w:rPr>
                <w:rFonts w:ascii="Times New Roman" w:hAnsi="Times New Roman"/>
                <w:sz w:val="24"/>
                <w:szCs w:val="24"/>
              </w:rPr>
              <w:t>Rozporządzenie Ministra Sprawiedliwości w sprawie trybu dokonywania oceny pracy nauczycieli okręgowych ośrodków wychowawczych, zakładów poprawczych i schronisk dla nieletnich, w tym nauczycieli zajmujących stanowiska kierownicze, szczegółowego zakresu informacji zawartych w karcie oceny pracy, składu i sposobu powoływania zespołu oceniającego oraz trybu postępowania odwoławczego</w:t>
            </w:r>
          </w:p>
        </w:tc>
        <w:tc>
          <w:tcPr>
            <w:tcW w:w="4147" w:type="dxa"/>
          </w:tcPr>
          <w:p w14:paraId="160D5974" w14:textId="77777777" w:rsidR="00E23F34" w:rsidRPr="00D858BC" w:rsidRDefault="00E23F34" w:rsidP="00E23F34">
            <w:pPr>
              <w:spacing w:after="0" w:line="240" w:lineRule="auto"/>
              <w:jc w:val="both"/>
              <w:rPr>
                <w:rFonts w:ascii="Times New Roman" w:hAnsi="Times New Roman"/>
                <w:sz w:val="24"/>
                <w:szCs w:val="24"/>
              </w:rPr>
            </w:pPr>
            <w:r w:rsidRPr="00E23F34">
              <w:rPr>
                <w:rFonts w:ascii="Times New Roman" w:hAnsi="Times New Roman"/>
                <w:sz w:val="24"/>
                <w:szCs w:val="24"/>
              </w:rPr>
              <w:t xml:space="preserve">Przedmiotowa nowelizacja rozporządzenia stanowi wykonanie upoważnienia ustawowego zawartego w art. 6a ust. 12 ustawy z dnia 26 stycznia 1982 r. – Karta Nauczyciela (Dz. U. z 2021 r. poz. 1762, z </w:t>
            </w:r>
            <w:proofErr w:type="spellStart"/>
            <w:r w:rsidRPr="00E23F34">
              <w:rPr>
                <w:rFonts w:ascii="Times New Roman" w:hAnsi="Times New Roman"/>
                <w:sz w:val="24"/>
                <w:szCs w:val="24"/>
              </w:rPr>
              <w:t>późn</w:t>
            </w:r>
            <w:proofErr w:type="spellEnd"/>
            <w:r w:rsidRPr="00E23F34">
              <w:rPr>
                <w:rFonts w:ascii="Times New Roman" w:hAnsi="Times New Roman"/>
                <w:sz w:val="24"/>
                <w:szCs w:val="24"/>
              </w:rPr>
              <w:t xml:space="preserve">. zm.), zwanej dalej „ustawą z dnia 26 stycznia 1982 r.”, w brzmieniu nadanym ustawą z dnia 9 czerwca 2022 r. o wspieraniu i resocjalizacji nieletnich (Dz. U. poz. 1700), zwaną dalej „ustawą”. Delegacja ustawowa przewiduje, że Minister Sprawiedliwości, w porozumieniu z ministrem właściwym do spraw oświaty </w:t>
            </w:r>
            <w:r w:rsidRPr="00E23F34">
              <w:rPr>
                <w:rFonts w:ascii="Times New Roman" w:hAnsi="Times New Roman"/>
                <w:sz w:val="24"/>
                <w:szCs w:val="24"/>
              </w:rPr>
              <w:lastRenderedPageBreak/>
              <w:t>i wychowania, określi, w drodze rozporządzenia, tryb dokonywania oceny pracy nauczycieli, w tym nauczycieli zajmujących stanowiska kierownicze, szczegółowy zakres informacji zawartych w karcie oceny pracy, skład i sposób powoływania zespołu oceniającego oraz szczegółowy tryb postępowania odwoławczego, mając na uwadze konieczność zapewnienia odpowiedniego poziomu wykonywania pracy przez nauczycieli.</w:t>
            </w:r>
          </w:p>
        </w:tc>
        <w:tc>
          <w:tcPr>
            <w:tcW w:w="2835" w:type="dxa"/>
          </w:tcPr>
          <w:p w14:paraId="192D81FF" w14:textId="77777777" w:rsidR="00E23F34" w:rsidRPr="00E23F34" w:rsidRDefault="00E23F34" w:rsidP="00E23F34">
            <w:pPr>
              <w:spacing w:after="0"/>
              <w:jc w:val="both"/>
              <w:rPr>
                <w:rFonts w:ascii="Times New Roman" w:hAnsi="Times New Roman"/>
                <w:bCs/>
                <w:sz w:val="24"/>
                <w:szCs w:val="24"/>
              </w:rPr>
            </w:pPr>
            <w:r w:rsidRPr="00E23F34">
              <w:rPr>
                <w:rFonts w:ascii="Times New Roman" w:hAnsi="Times New Roman"/>
                <w:bCs/>
                <w:sz w:val="24"/>
                <w:szCs w:val="24"/>
              </w:rPr>
              <w:lastRenderedPageBreak/>
              <w:t>Stanisław Barański</w:t>
            </w:r>
            <w:r>
              <w:rPr>
                <w:rFonts w:ascii="Times New Roman" w:hAnsi="Times New Roman"/>
                <w:bCs/>
                <w:sz w:val="24"/>
                <w:szCs w:val="24"/>
              </w:rPr>
              <w:t xml:space="preserve">, </w:t>
            </w:r>
          </w:p>
          <w:p w14:paraId="01E0D8BA" w14:textId="77777777" w:rsidR="00E23F34" w:rsidRPr="00D858BC" w:rsidRDefault="00E23F34" w:rsidP="00E23F34">
            <w:pPr>
              <w:spacing w:after="0"/>
              <w:jc w:val="both"/>
              <w:rPr>
                <w:rFonts w:ascii="Times New Roman" w:hAnsi="Times New Roman"/>
                <w:bCs/>
                <w:sz w:val="24"/>
                <w:szCs w:val="24"/>
              </w:rPr>
            </w:pPr>
            <w:r w:rsidRPr="00E23F34">
              <w:rPr>
                <w:rFonts w:ascii="Times New Roman" w:hAnsi="Times New Roman"/>
                <w:bCs/>
                <w:sz w:val="24"/>
                <w:szCs w:val="24"/>
              </w:rPr>
              <w:t>Główny specjalista  ̶   DLPK</w:t>
            </w:r>
            <w:r>
              <w:rPr>
                <w:rFonts w:ascii="Times New Roman" w:hAnsi="Times New Roman"/>
                <w:bCs/>
                <w:sz w:val="24"/>
                <w:szCs w:val="24"/>
              </w:rPr>
              <w:t>-V</w:t>
            </w:r>
          </w:p>
        </w:tc>
        <w:tc>
          <w:tcPr>
            <w:tcW w:w="3196" w:type="dxa"/>
          </w:tcPr>
          <w:p w14:paraId="29E6F6D1" w14:textId="77777777" w:rsidR="00E23F34" w:rsidRPr="00D858BC" w:rsidRDefault="00E23F34" w:rsidP="00247484">
            <w:pPr>
              <w:spacing w:after="0" w:line="240" w:lineRule="auto"/>
              <w:jc w:val="both"/>
              <w:rPr>
                <w:rFonts w:ascii="Times New Roman" w:hAnsi="Times New Roman"/>
                <w:bCs/>
                <w:sz w:val="24"/>
                <w:szCs w:val="24"/>
              </w:rPr>
            </w:pPr>
            <w:r>
              <w:rPr>
                <w:rFonts w:ascii="Times New Roman" w:hAnsi="Times New Roman"/>
                <w:bCs/>
                <w:sz w:val="24"/>
                <w:szCs w:val="24"/>
              </w:rPr>
              <w:t>1 września 2022 r.</w:t>
            </w:r>
          </w:p>
        </w:tc>
      </w:tr>
      <w:tr w:rsidR="0007397E" w:rsidRPr="00420202" w14:paraId="7362A036" w14:textId="77777777" w:rsidTr="002816DC">
        <w:tc>
          <w:tcPr>
            <w:tcW w:w="817" w:type="dxa"/>
            <w:tcBorders>
              <w:top w:val="single" w:sz="4" w:space="0" w:color="auto"/>
              <w:left w:val="single" w:sz="4" w:space="0" w:color="auto"/>
              <w:bottom w:val="single" w:sz="4" w:space="0" w:color="auto"/>
              <w:right w:val="single" w:sz="4" w:space="0" w:color="auto"/>
            </w:tcBorders>
          </w:tcPr>
          <w:p w14:paraId="7B147DD1" w14:textId="77777777" w:rsidR="0007397E" w:rsidRDefault="0007397E" w:rsidP="00247484">
            <w:pPr>
              <w:spacing w:after="0" w:line="240" w:lineRule="auto"/>
              <w:jc w:val="both"/>
              <w:rPr>
                <w:rFonts w:ascii="Times New Roman" w:eastAsia="Times New Roman" w:hAnsi="Times New Roman"/>
              </w:rPr>
            </w:pPr>
            <w:r>
              <w:rPr>
                <w:rFonts w:ascii="Times New Roman" w:eastAsia="Times New Roman" w:hAnsi="Times New Roman"/>
              </w:rPr>
              <w:t>681</w:t>
            </w:r>
          </w:p>
        </w:tc>
        <w:tc>
          <w:tcPr>
            <w:tcW w:w="3791" w:type="dxa"/>
          </w:tcPr>
          <w:p w14:paraId="5C2BB462" w14:textId="77777777" w:rsidR="0007397E" w:rsidRPr="00E23F34" w:rsidRDefault="0007397E" w:rsidP="00EC1D6B">
            <w:pPr>
              <w:tabs>
                <w:tab w:val="left" w:pos="5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w:t>
            </w:r>
            <w:r w:rsidRPr="0007397E">
              <w:rPr>
                <w:rFonts w:ascii="Times New Roman" w:hAnsi="Times New Roman"/>
                <w:sz w:val="24"/>
                <w:szCs w:val="24"/>
              </w:rPr>
              <w:t>ozporządzeni</w:t>
            </w:r>
            <w:r>
              <w:rPr>
                <w:rFonts w:ascii="Times New Roman" w:hAnsi="Times New Roman"/>
                <w:sz w:val="24"/>
                <w:szCs w:val="24"/>
              </w:rPr>
              <w:t xml:space="preserve">e </w:t>
            </w:r>
            <w:r w:rsidRPr="0007397E">
              <w:rPr>
                <w:rFonts w:ascii="Times New Roman" w:hAnsi="Times New Roman"/>
                <w:sz w:val="24"/>
                <w:szCs w:val="24"/>
              </w:rPr>
              <w:t>M</w:t>
            </w:r>
            <w:r>
              <w:rPr>
                <w:rFonts w:ascii="Times New Roman" w:hAnsi="Times New Roman"/>
                <w:sz w:val="24"/>
                <w:szCs w:val="24"/>
              </w:rPr>
              <w:t>inistra Sprawiedliwości</w:t>
            </w:r>
            <w:r w:rsidRPr="0007397E">
              <w:rPr>
                <w:rFonts w:ascii="Times New Roman" w:hAnsi="Times New Roman"/>
                <w:sz w:val="24"/>
                <w:szCs w:val="24"/>
              </w:rPr>
              <w:t xml:space="preserve"> w sprawie trybu postępowania właściwych organów w wypadku, gdy liczba osadzonych w zakładach karnych lub aresztach śledczych przekroczy w skali kraju ogólną pojemność tych zakładów</w:t>
            </w:r>
            <w:r>
              <w:rPr>
                <w:rFonts w:ascii="Times New Roman" w:hAnsi="Times New Roman"/>
                <w:sz w:val="24"/>
                <w:szCs w:val="24"/>
              </w:rPr>
              <w:t>.</w:t>
            </w:r>
          </w:p>
        </w:tc>
        <w:tc>
          <w:tcPr>
            <w:tcW w:w="4147" w:type="dxa"/>
          </w:tcPr>
          <w:p w14:paraId="13B3FE61" w14:textId="77777777" w:rsidR="0007397E" w:rsidRPr="0007397E" w:rsidRDefault="0007397E" w:rsidP="00E23F34">
            <w:pPr>
              <w:spacing w:after="0" w:line="240" w:lineRule="auto"/>
              <w:jc w:val="both"/>
              <w:rPr>
                <w:rFonts w:ascii="Times New Roman" w:hAnsi="Times New Roman"/>
                <w:sz w:val="24"/>
                <w:szCs w:val="24"/>
              </w:rPr>
            </w:pPr>
            <w:r w:rsidRPr="0007397E">
              <w:rPr>
                <w:rFonts w:ascii="Times New Roman" w:hAnsi="Times New Roman"/>
                <w:sz w:val="24"/>
                <w:szCs w:val="24"/>
              </w:rPr>
              <w:t xml:space="preserve">Potrzeba wprowadzenia tego aktu prawnego wynika z rozwiązań przewidzianych w ustawie z dnia 22 lipca 2022 r. o zmianie ustawy – Kodeks karny wykonawczy oraz niektórych innych ustaw (druk senacki nr 776). Wskazana wyżej nowelizacja prawa karnego wykonawczego nadała nowe brzmienie art. 79 § 1 </w:t>
            </w:r>
            <w:proofErr w:type="spellStart"/>
            <w:r w:rsidRPr="0007397E">
              <w:rPr>
                <w:rFonts w:ascii="Times New Roman" w:hAnsi="Times New Roman"/>
                <w:sz w:val="24"/>
                <w:szCs w:val="24"/>
              </w:rPr>
              <w:t>k.k.w</w:t>
            </w:r>
            <w:proofErr w:type="spellEnd"/>
            <w:r w:rsidRPr="0007397E">
              <w:rPr>
                <w:rFonts w:ascii="Times New Roman" w:hAnsi="Times New Roman"/>
                <w:sz w:val="24"/>
                <w:szCs w:val="24"/>
              </w:rPr>
              <w:t xml:space="preserve">., stosownie do którego skazanego na karę pozbawienia wolności sąd poleca zatrzymać i doprowadzić do aresztu śledczego. Tym samym konieczne stało się dostosowanie treści aktu wykonawczego do modyfikowanej treści przepisu. </w:t>
            </w:r>
          </w:p>
        </w:tc>
        <w:tc>
          <w:tcPr>
            <w:tcW w:w="2835" w:type="dxa"/>
          </w:tcPr>
          <w:p w14:paraId="7B327C7E" w14:textId="77777777" w:rsidR="0007397E" w:rsidRDefault="0007397E" w:rsidP="00E23F34">
            <w:pPr>
              <w:spacing w:after="0"/>
              <w:jc w:val="both"/>
              <w:rPr>
                <w:rFonts w:ascii="Times New Roman" w:hAnsi="Times New Roman"/>
                <w:bCs/>
                <w:sz w:val="24"/>
                <w:szCs w:val="24"/>
              </w:rPr>
            </w:pPr>
            <w:r>
              <w:rPr>
                <w:rFonts w:ascii="Times New Roman" w:hAnsi="Times New Roman"/>
                <w:bCs/>
                <w:sz w:val="24"/>
                <w:szCs w:val="24"/>
              </w:rPr>
              <w:t>Łukasz Rosiak,</w:t>
            </w:r>
          </w:p>
          <w:p w14:paraId="5ADEE2E3" w14:textId="77777777" w:rsidR="0007397E" w:rsidRPr="00E23F34" w:rsidRDefault="0007397E" w:rsidP="00E23F34">
            <w:pPr>
              <w:spacing w:after="0"/>
              <w:jc w:val="both"/>
              <w:rPr>
                <w:rFonts w:ascii="Times New Roman" w:hAnsi="Times New Roman"/>
                <w:bCs/>
                <w:sz w:val="24"/>
                <w:szCs w:val="24"/>
              </w:rPr>
            </w:pPr>
            <w:r>
              <w:rPr>
                <w:rFonts w:ascii="Times New Roman" w:hAnsi="Times New Roman"/>
                <w:bCs/>
                <w:sz w:val="24"/>
                <w:szCs w:val="24"/>
              </w:rPr>
              <w:t>Starszy specjalista – DLPK-I.</w:t>
            </w:r>
          </w:p>
        </w:tc>
        <w:tc>
          <w:tcPr>
            <w:tcW w:w="3196" w:type="dxa"/>
          </w:tcPr>
          <w:p w14:paraId="33B2F4B5" w14:textId="77777777" w:rsidR="0007397E" w:rsidRDefault="0007397E" w:rsidP="00247484">
            <w:pPr>
              <w:spacing w:after="0" w:line="240" w:lineRule="auto"/>
              <w:jc w:val="both"/>
              <w:rPr>
                <w:rFonts w:ascii="Times New Roman" w:hAnsi="Times New Roman"/>
                <w:bCs/>
                <w:sz w:val="24"/>
                <w:szCs w:val="24"/>
              </w:rPr>
            </w:pPr>
            <w:r>
              <w:rPr>
                <w:rFonts w:ascii="Times New Roman" w:hAnsi="Times New Roman"/>
                <w:bCs/>
                <w:sz w:val="24"/>
                <w:szCs w:val="24"/>
              </w:rPr>
              <w:t>1 stycznia 2023 r.</w:t>
            </w:r>
          </w:p>
        </w:tc>
      </w:tr>
      <w:tr w:rsidR="002E6B04" w:rsidRPr="00420202" w14:paraId="35A84C19" w14:textId="77777777" w:rsidTr="002816DC">
        <w:tc>
          <w:tcPr>
            <w:tcW w:w="817" w:type="dxa"/>
            <w:tcBorders>
              <w:top w:val="single" w:sz="4" w:space="0" w:color="auto"/>
              <w:left w:val="single" w:sz="4" w:space="0" w:color="auto"/>
              <w:bottom w:val="single" w:sz="4" w:space="0" w:color="auto"/>
              <w:right w:val="single" w:sz="4" w:space="0" w:color="auto"/>
            </w:tcBorders>
          </w:tcPr>
          <w:p w14:paraId="29A93D5E" w14:textId="77777777" w:rsidR="002E6B04" w:rsidRDefault="002E6B04" w:rsidP="00247484">
            <w:pPr>
              <w:spacing w:after="0" w:line="240" w:lineRule="auto"/>
              <w:jc w:val="both"/>
              <w:rPr>
                <w:rFonts w:ascii="Times New Roman" w:eastAsia="Times New Roman" w:hAnsi="Times New Roman"/>
              </w:rPr>
            </w:pPr>
            <w:r>
              <w:rPr>
                <w:rFonts w:ascii="Times New Roman" w:eastAsia="Times New Roman" w:hAnsi="Times New Roman"/>
              </w:rPr>
              <w:t>682</w:t>
            </w:r>
          </w:p>
        </w:tc>
        <w:tc>
          <w:tcPr>
            <w:tcW w:w="3791" w:type="dxa"/>
          </w:tcPr>
          <w:p w14:paraId="5CA3FB77" w14:textId="77777777" w:rsidR="002E6B04" w:rsidRDefault="002E6B04" w:rsidP="00EC1D6B">
            <w:pPr>
              <w:tabs>
                <w:tab w:val="left" w:pos="540"/>
              </w:tabs>
              <w:autoSpaceDE w:val="0"/>
              <w:autoSpaceDN w:val="0"/>
              <w:adjustRightInd w:val="0"/>
              <w:spacing w:after="0" w:line="240" w:lineRule="auto"/>
              <w:jc w:val="both"/>
              <w:rPr>
                <w:rFonts w:ascii="Times New Roman" w:hAnsi="Times New Roman"/>
                <w:sz w:val="24"/>
                <w:szCs w:val="24"/>
              </w:rPr>
            </w:pPr>
            <w:r w:rsidRPr="002E6B04">
              <w:rPr>
                <w:rFonts w:ascii="Times New Roman" w:hAnsi="Times New Roman"/>
                <w:sz w:val="24"/>
                <w:szCs w:val="24"/>
              </w:rPr>
              <w:t xml:space="preserve">Projekt rozporządzenia MS zmieniającego rozporządzenie w sprawie rodzaju urządzeń i środków technicznych służących do przekazywania, odtwarzania i utrwalania obrazu lub dźwięku z monitoringu w zakładach karnych (art. 73a § 10 </w:t>
            </w:r>
            <w:proofErr w:type="spellStart"/>
            <w:r w:rsidRPr="002E6B04">
              <w:rPr>
                <w:rFonts w:ascii="Times New Roman" w:hAnsi="Times New Roman"/>
                <w:sz w:val="24"/>
                <w:szCs w:val="24"/>
              </w:rPr>
              <w:t>k.k.w</w:t>
            </w:r>
            <w:proofErr w:type="spellEnd"/>
            <w:r w:rsidRPr="002E6B04">
              <w:rPr>
                <w:rFonts w:ascii="Times New Roman" w:hAnsi="Times New Roman"/>
                <w:sz w:val="24"/>
                <w:szCs w:val="24"/>
              </w:rPr>
              <w:t>.)</w:t>
            </w:r>
          </w:p>
        </w:tc>
        <w:tc>
          <w:tcPr>
            <w:tcW w:w="4147" w:type="dxa"/>
          </w:tcPr>
          <w:p w14:paraId="19F2E68A" w14:textId="77777777" w:rsidR="002E6B04" w:rsidRDefault="002E6B04" w:rsidP="00E23F34">
            <w:pPr>
              <w:spacing w:after="0" w:line="240" w:lineRule="auto"/>
              <w:jc w:val="both"/>
              <w:rPr>
                <w:rFonts w:ascii="Times New Roman" w:hAnsi="Times New Roman"/>
                <w:sz w:val="24"/>
                <w:szCs w:val="24"/>
              </w:rPr>
            </w:pPr>
            <w:r w:rsidRPr="002E6B04">
              <w:rPr>
                <w:rFonts w:ascii="Times New Roman" w:hAnsi="Times New Roman"/>
                <w:sz w:val="24"/>
                <w:szCs w:val="24"/>
              </w:rPr>
              <w:t xml:space="preserve">Projekt rozporządzenia Ministra Sprawiedliwości zmieniającego rozporządzenie w sprawie rodzaju urządzeń i środków technicznych służących do przekazywania, odtwarzania i utrwalania obrazu lub dźwięku z monitoringu w zakładach karnych ma na celu dostosowanie treści rozporządzenia Ministra Sprawiedliwości z dnia 16 października 2009 r. w sprawie rodzaju urządzeń i środków technicznych służących do przekazywania, odtwarzania i utrwalania </w:t>
            </w:r>
            <w:r w:rsidRPr="002E6B04">
              <w:rPr>
                <w:rFonts w:ascii="Times New Roman" w:hAnsi="Times New Roman"/>
                <w:sz w:val="24"/>
                <w:szCs w:val="24"/>
              </w:rPr>
              <w:lastRenderedPageBreak/>
              <w:t xml:space="preserve">obrazu lub dźwięku z monitoringu w zakładach karnych (Dz. U. poz. 1360), wydanego na podstawie art. 73a § 10 ustawy z dnia 6 czerwca 1997 r. – Kodeks karny wykonawczy (Dz. U. z 2021 r. poz. 53, z </w:t>
            </w:r>
            <w:proofErr w:type="spellStart"/>
            <w:r w:rsidRPr="002E6B04">
              <w:rPr>
                <w:rFonts w:ascii="Times New Roman" w:hAnsi="Times New Roman"/>
                <w:sz w:val="24"/>
                <w:szCs w:val="24"/>
              </w:rPr>
              <w:t>późn</w:t>
            </w:r>
            <w:proofErr w:type="spellEnd"/>
            <w:r w:rsidRPr="002E6B04">
              <w:rPr>
                <w:rFonts w:ascii="Times New Roman" w:hAnsi="Times New Roman"/>
                <w:sz w:val="24"/>
                <w:szCs w:val="24"/>
              </w:rPr>
              <w:t>. zm.), zwanej dalej „</w:t>
            </w:r>
            <w:proofErr w:type="spellStart"/>
            <w:r w:rsidRPr="002E6B04">
              <w:rPr>
                <w:rFonts w:ascii="Times New Roman" w:hAnsi="Times New Roman"/>
                <w:sz w:val="24"/>
                <w:szCs w:val="24"/>
              </w:rPr>
              <w:t>k.k.w</w:t>
            </w:r>
            <w:proofErr w:type="spellEnd"/>
            <w:r w:rsidRPr="002E6B04">
              <w:rPr>
                <w:rFonts w:ascii="Times New Roman" w:hAnsi="Times New Roman"/>
                <w:sz w:val="24"/>
                <w:szCs w:val="24"/>
              </w:rPr>
              <w:t xml:space="preserve">.”, do zmian wprowadzonych ustawą o zmianie ustawy – Kodeks karny wykonawczy oraz niektórych innych ustaw – obecnie </w:t>
            </w:r>
            <w:r w:rsidRPr="002E6B04">
              <w:rPr>
                <w:rFonts w:ascii="Times New Roman" w:hAnsi="Times New Roman"/>
                <w:i/>
                <w:sz w:val="24"/>
                <w:szCs w:val="24"/>
              </w:rPr>
              <w:t>projekt ustawy o zmianie ustawy – Kodeks karny wykonawczy oraz niektórych innych ustaw</w:t>
            </w:r>
            <w:r w:rsidRPr="002E6B04">
              <w:rPr>
                <w:rFonts w:ascii="Times New Roman" w:hAnsi="Times New Roman"/>
                <w:sz w:val="24"/>
                <w:szCs w:val="24"/>
              </w:rPr>
              <w:t xml:space="preserve"> (druk sejmowy nr 2376</w:t>
            </w:r>
            <w:r w:rsidR="0095570D">
              <w:rPr>
                <w:rFonts w:ascii="Times New Roman" w:hAnsi="Times New Roman"/>
                <w:sz w:val="24"/>
                <w:szCs w:val="24"/>
              </w:rPr>
              <w:t xml:space="preserve"> i 2443</w:t>
            </w:r>
            <w:r w:rsidRPr="002E6B04">
              <w:rPr>
                <w:rFonts w:ascii="Times New Roman" w:hAnsi="Times New Roman"/>
                <w:sz w:val="24"/>
                <w:szCs w:val="24"/>
              </w:rPr>
              <w:t>).</w:t>
            </w:r>
          </w:p>
          <w:p w14:paraId="1682FB9A" w14:textId="77777777" w:rsidR="0095570D" w:rsidRDefault="0095570D" w:rsidP="00E23F34">
            <w:pPr>
              <w:spacing w:after="0" w:line="240" w:lineRule="auto"/>
              <w:jc w:val="both"/>
              <w:rPr>
                <w:rFonts w:ascii="Times New Roman" w:hAnsi="Times New Roman"/>
                <w:sz w:val="24"/>
                <w:szCs w:val="24"/>
              </w:rPr>
            </w:pPr>
            <w:r w:rsidRPr="0095570D">
              <w:rPr>
                <w:rFonts w:ascii="Times New Roman" w:hAnsi="Times New Roman"/>
                <w:sz w:val="24"/>
                <w:szCs w:val="24"/>
              </w:rPr>
              <w:t xml:space="preserve">Nowelizacja ta uchyliła art. 116 § 5a </w:t>
            </w:r>
            <w:proofErr w:type="spellStart"/>
            <w:r w:rsidRPr="0095570D">
              <w:rPr>
                <w:rFonts w:ascii="Times New Roman" w:hAnsi="Times New Roman"/>
                <w:sz w:val="24"/>
                <w:szCs w:val="24"/>
              </w:rPr>
              <w:t>k.k.w</w:t>
            </w:r>
            <w:proofErr w:type="spellEnd"/>
            <w:r w:rsidRPr="0095570D">
              <w:rPr>
                <w:rFonts w:ascii="Times New Roman" w:hAnsi="Times New Roman"/>
                <w:sz w:val="24"/>
                <w:szCs w:val="24"/>
              </w:rPr>
              <w:t xml:space="preserve">., który dotyczy monitorowania zachowania skazanego, albowiem jednostki penitencjarne objęte są w całości monitoringiem na podstawie art. 73a </w:t>
            </w:r>
            <w:proofErr w:type="spellStart"/>
            <w:r w:rsidRPr="0095570D">
              <w:rPr>
                <w:rFonts w:ascii="Times New Roman" w:hAnsi="Times New Roman"/>
                <w:sz w:val="24"/>
                <w:szCs w:val="24"/>
              </w:rPr>
              <w:t>k.k.w</w:t>
            </w:r>
            <w:proofErr w:type="spellEnd"/>
            <w:r w:rsidRPr="0095570D">
              <w:rPr>
                <w:rFonts w:ascii="Times New Roman" w:hAnsi="Times New Roman"/>
                <w:sz w:val="24"/>
                <w:szCs w:val="24"/>
              </w:rPr>
              <w:t>. Nie jest zatem konieczne wydawanie w każdym przypadku decyzji dyrektora zakładu karnego.</w:t>
            </w:r>
          </w:p>
          <w:p w14:paraId="39FAF0A7" w14:textId="77777777" w:rsidR="0095570D" w:rsidRPr="0007397E" w:rsidRDefault="0095570D" w:rsidP="00E23F34">
            <w:pPr>
              <w:spacing w:after="0" w:line="240" w:lineRule="auto"/>
              <w:jc w:val="both"/>
              <w:rPr>
                <w:rFonts w:ascii="Times New Roman" w:hAnsi="Times New Roman"/>
                <w:sz w:val="24"/>
                <w:szCs w:val="24"/>
              </w:rPr>
            </w:pPr>
          </w:p>
        </w:tc>
        <w:tc>
          <w:tcPr>
            <w:tcW w:w="2835" w:type="dxa"/>
          </w:tcPr>
          <w:p w14:paraId="6AEF08DD" w14:textId="77777777" w:rsidR="002E6B04" w:rsidRDefault="002E6B04" w:rsidP="00E23F34">
            <w:pPr>
              <w:spacing w:after="0"/>
              <w:jc w:val="both"/>
              <w:rPr>
                <w:rFonts w:ascii="Times New Roman" w:hAnsi="Times New Roman"/>
                <w:bCs/>
                <w:sz w:val="24"/>
                <w:szCs w:val="24"/>
              </w:rPr>
            </w:pPr>
            <w:r w:rsidRPr="002E6B04">
              <w:rPr>
                <w:rFonts w:ascii="Times New Roman" w:hAnsi="Times New Roman"/>
                <w:bCs/>
                <w:sz w:val="24"/>
                <w:szCs w:val="24"/>
              </w:rPr>
              <w:lastRenderedPageBreak/>
              <w:t xml:space="preserve">Karol </w:t>
            </w:r>
            <w:proofErr w:type="spellStart"/>
            <w:r w:rsidRPr="002E6B04">
              <w:rPr>
                <w:rFonts w:ascii="Times New Roman" w:hAnsi="Times New Roman"/>
                <w:bCs/>
                <w:sz w:val="24"/>
                <w:szCs w:val="24"/>
              </w:rPr>
              <w:t>Kisłowski</w:t>
            </w:r>
            <w:proofErr w:type="spellEnd"/>
            <w:r w:rsidRPr="002E6B04">
              <w:rPr>
                <w:rFonts w:ascii="Times New Roman" w:hAnsi="Times New Roman"/>
                <w:bCs/>
                <w:sz w:val="24"/>
                <w:szCs w:val="24"/>
              </w:rPr>
              <w:t xml:space="preserve"> – główny specjalista w Departamencie Legislacyjnym Prawa Karnego</w:t>
            </w:r>
          </w:p>
        </w:tc>
        <w:tc>
          <w:tcPr>
            <w:tcW w:w="3196" w:type="dxa"/>
          </w:tcPr>
          <w:p w14:paraId="6F33EA16" w14:textId="77777777" w:rsidR="002E6B04" w:rsidRDefault="0095570D" w:rsidP="00247484">
            <w:pPr>
              <w:spacing w:after="0" w:line="240" w:lineRule="auto"/>
              <w:jc w:val="both"/>
              <w:rPr>
                <w:rFonts w:ascii="Times New Roman" w:hAnsi="Times New Roman"/>
                <w:bCs/>
                <w:sz w:val="24"/>
                <w:szCs w:val="24"/>
              </w:rPr>
            </w:pPr>
            <w:r>
              <w:rPr>
                <w:rFonts w:ascii="Times New Roman" w:hAnsi="Times New Roman"/>
                <w:bCs/>
                <w:sz w:val="24"/>
                <w:szCs w:val="24"/>
              </w:rPr>
              <w:t>1 stycznia 2023 r.</w:t>
            </w:r>
            <w:r w:rsidR="00DC1858">
              <w:rPr>
                <w:rFonts w:ascii="Times New Roman" w:hAnsi="Times New Roman"/>
                <w:bCs/>
                <w:sz w:val="24"/>
                <w:szCs w:val="24"/>
              </w:rPr>
              <w:t xml:space="preserve"> – prace zakończone - publikacja</w:t>
            </w:r>
          </w:p>
        </w:tc>
      </w:tr>
      <w:tr w:rsidR="00EC73ED" w:rsidRPr="00420202" w14:paraId="21E7A3CE" w14:textId="77777777" w:rsidTr="002816DC">
        <w:tc>
          <w:tcPr>
            <w:tcW w:w="817" w:type="dxa"/>
            <w:tcBorders>
              <w:top w:val="single" w:sz="4" w:space="0" w:color="auto"/>
              <w:left w:val="single" w:sz="4" w:space="0" w:color="auto"/>
              <w:bottom w:val="single" w:sz="4" w:space="0" w:color="auto"/>
              <w:right w:val="single" w:sz="4" w:space="0" w:color="auto"/>
            </w:tcBorders>
          </w:tcPr>
          <w:p w14:paraId="147C2989" w14:textId="77777777" w:rsidR="00EC73ED" w:rsidRDefault="00EC73ED" w:rsidP="00EC73ED">
            <w:pPr>
              <w:spacing w:after="0" w:line="240" w:lineRule="auto"/>
              <w:jc w:val="both"/>
              <w:rPr>
                <w:rFonts w:ascii="Times New Roman" w:eastAsia="Times New Roman" w:hAnsi="Times New Roman"/>
              </w:rPr>
            </w:pPr>
            <w:r>
              <w:rPr>
                <w:rFonts w:ascii="Times New Roman" w:eastAsia="Times New Roman" w:hAnsi="Times New Roman"/>
              </w:rPr>
              <w:t>683</w:t>
            </w:r>
          </w:p>
        </w:tc>
        <w:tc>
          <w:tcPr>
            <w:tcW w:w="3791" w:type="dxa"/>
          </w:tcPr>
          <w:p w14:paraId="7A52270F" w14:textId="77777777" w:rsidR="00EC73ED" w:rsidRPr="00C106DA" w:rsidRDefault="00EC73ED" w:rsidP="00EC73ED">
            <w:pPr>
              <w:spacing w:before="120" w:line="240" w:lineRule="auto"/>
              <w:ind w:left="38"/>
              <w:rPr>
                <w:rFonts w:ascii="Times New Roman" w:hAnsi="Times New Roman"/>
                <w:bCs/>
                <w:color w:val="000000"/>
              </w:rPr>
            </w:pPr>
            <w:r>
              <w:rPr>
                <w:rFonts w:ascii="Times New Roman" w:hAnsi="Times New Roman"/>
                <w:bCs/>
                <w:color w:val="000000"/>
              </w:rPr>
              <w:t xml:space="preserve">Rozporządzenie Ministra Sprawiedliwości </w:t>
            </w:r>
            <w:r w:rsidRPr="00212163">
              <w:rPr>
                <w:rFonts w:ascii="Times New Roman" w:hAnsi="Times New Roman"/>
                <w:bCs/>
                <w:color w:val="000000"/>
              </w:rPr>
              <w:t>w sprawie wzoru oświadczenia osadzonego w areszcie śledczym lub zakładzie karnym o zaprzestaniu używania wyrobów tytoniowych</w:t>
            </w:r>
            <w:r>
              <w:rPr>
                <w:rFonts w:ascii="Times New Roman" w:hAnsi="Times New Roman"/>
                <w:bCs/>
                <w:color w:val="000000"/>
              </w:rPr>
              <w:t xml:space="preserve">, na podstawie </w:t>
            </w:r>
            <w:r w:rsidRPr="00E33F6A">
              <w:rPr>
                <w:rFonts w:ascii="Times New Roman" w:hAnsi="Times New Roman"/>
              </w:rPr>
              <w:t>art. 5a ust. 2a ustawy z dnia 9 listopada 1995 r. o ochronie zdrowia przed następstwami używania tytoniu i wyrobów tytoniowych (Dz. U. z 2021 r. poz. 276</w:t>
            </w:r>
          </w:p>
          <w:p w14:paraId="3CB176CA" w14:textId="77777777" w:rsidR="00EC73ED" w:rsidRPr="00C106DA" w:rsidRDefault="00EC73ED" w:rsidP="00EC73ED">
            <w:pPr>
              <w:spacing w:before="120" w:line="240" w:lineRule="auto"/>
              <w:ind w:left="38"/>
              <w:rPr>
                <w:rFonts w:ascii="Times New Roman" w:hAnsi="Times New Roman"/>
                <w:bCs/>
                <w:color w:val="000000"/>
              </w:rPr>
            </w:pPr>
          </w:p>
          <w:p w14:paraId="7F270576" w14:textId="77777777" w:rsidR="00EC73ED" w:rsidRPr="002E6B04" w:rsidRDefault="00EC73ED" w:rsidP="00EC73ED">
            <w:pPr>
              <w:tabs>
                <w:tab w:val="left" w:pos="540"/>
              </w:tabs>
              <w:autoSpaceDE w:val="0"/>
              <w:autoSpaceDN w:val="0"/>
              <w:adjustRightInd w:val="0"/>
              <w:spacing w:after="0" w:line="240" w:lineRule="auto"/>
              <w:jc w:val="both"/>
              <w:rPr>
                <w:rFonts w:ascii="Times New Roman" w:hAnsi="Times New Roman"/>
                <w:sz w:val="24"/>
                <w:szCs w:val="24"/>
              </w:rPr>
            </w:pPr>
          </w:p>
        </w:tc>
        <w:tc>
          <w:tcPr>
            <w:tcW w:w="4147" w:type="dxa"/>
          </w:tcPr>
          <w:p w14:paraId="17097728" w14:textId="77777777" w:rsidR="00EC73ED" w:rsidRDefault="00EC73ED" w:rsidP="00EC73ED">
            <w:pPr>
              <w:jc w:val="both"/>
              <w:rPr>
                <w:rFonts w:ascii="Times New Roman" w:hAnsi="Times New Roman"/>
                <w:color w:val="000000"/>
              </w:rPr>
            </w:pPr>
            <w:r w:rsidRPr="00212163">
              <w:rPr>
                <w:rFonts w:ascii="Times New Roman" w:hAnsi="Times New Roman"/>
                <w:color w:val="000000"/>
              </w:rPr>
              <w:t>Projekt rozporządzenia stanowi wykonanie delegacji ustawowej wprowadz</w:t>
            </w:r>
            <w:r>
              <w:rPr>
                <w:rFonts w:ascii="Times New Roman" w:hAnsi="Times New Roman"/>
                <w:color w:val="000000"/>
              </w:rPr>
              <w:t>a</w:t>
            </w:r>
            <w:r w:rsidRPr="00212163">
              <w:rPr>
                <w:rFonts w:ascii="Times New Roman" w:hAnsi="Times New Roman"/>
                <w:color w:val="000000"/>
              </w:rPr>
              <w:t>nej do ustawy z dnia 9 listopada 1995 r. o ochronie zdrowia przed następstwami używania tytoniu i wyrobów tytoniowych (Dz. U. z 2021 r. poz. 276) na podstawie ustawy z dnia</w:t>
            </w:r>
            <w:r>
              <w:rPr>
                <w:rFonts w:ascii="Times New Roman" w:hAnsi="Times New Roman"/>
                <w:color w:val="000000"/>
              </w:rPr>
              <w:t xml:space="preserve"> 5 sierpnia 2022 r.</w:t>
            </w:r>
            <w:r w:rsidRPr="00212163">
              <w:rPr>
                <w:rFonts w:ascii="Times New Roman" w:hAnsi="Times New Roman"/>
                <w:color w:val="000000"/>
              </w:rPr>
              <w:t xml:space="preserve"> o zmianie ustawy – Kodeks karny wykonawczy oraz niektórych innych ustaw (Dz. U. poz. …)</w:t>
            </w:r>
          </w:p>
          <w:p w14:paraId="612CF399" w14:textId="77777777" w:rsidR="00EC73ED" w:rsidRDefault="00EC73ED" w:rsidP="00EC73ED">
            <w:pPr>
              <w:spacing w:line="240" w:lineRule="auto"/>
              <w:jc w:val="both"/>
              <w:rPr>
                <w:rFonts w:ascii="Times New Roman" w:hAnsi="Times New Roman"/>
                <w:color w:val="000000"/>
              </w:rPr>
            </w:pPr>
            <w:r w:rsidRPr="00E151DB">
              <w:rPr>
                <w:rFonts w:ascii="Times New Roman" w:hAnsi="Times New Roman"/>
                <w:color w:val="000000"/>
              </w:rPr>
              <w:t>W projekcie</w:t>
            </w:r>
            <w:r>
              <w:rPr>
                <w:rFonts w:ascii="Times New Roman" w:hAnsi="Times New Roman"/>
                <w:color w:val="000000"/>
              </w:rPr>
              <w:t xml:space="preserve"> rozporządzenia</w:t>
            </w:r>
            <w:r w:rsidRPr="00E151DB">
              <w:rPr>
                <w:rFonts w:ascii="Times New Roman" w:hAnsi="Times New Roman"/>
                <w:color w:val="000000"/>
              </w:rPr>
              <w:t xml:space="preserve"> określono wzór oświadczenia osadzonego w areszcie śledczym lub</w:t>
            </w:r>
            <w:r>
              <w:rPr>
                <w:rFonts w:ascii="Times New Roman" w:hAnsi="Times New Roman"/>
                <w:color w:val="000000"/>
              </w:rPr>
              <w:t xml:space="preserve"> </w:t>
            </w:r>
            <w:r w:rsidRPr="00E151DB">
              <w:rPr>
                <w:rFonts w:ascii="Times New Roman" w:hAnsi="Times New Roman"/>
                <w:color w:val="000000"/>
              </w:rPr>
              <w:t>zakładzie karnym o zaprzestaniu używania wyrobów tytoniowych, w tym nowatorskich</w:t>
            </w:r>
            <w:r>
              <w:rPr>
                <w:rFonts w:ascii="Times New Roman" w:hAnsi="Times New Roman"/>
                <w:color w:val="000000"/>
              </w:rPr>
              <w:t xml:space="preserve"> </w:t>
            </w:r>
            <w:r w:rsidRPr="00E151DB">
              <w:rPr>
                <w:rFonts w:ascii="Times New Roman" w:hAnsi="Times New Roman"/>
                <w:color w:val="000000"/>
              </w:rPr>
              <w:t>wyrobów tytoniowych lub papierosów elektronicznych, w celi mieszkalnej.</w:t>
            </w:r>
            <w:r>
              <w:rPr>
                <w:rFonts w:ascii="Times New Roman" w:hAnsi="Times New Roman"/>
                <w:color w:val="000000"/>
              </w:rPr>
              <w:t xml:space="preserve"> </w:t>
            </w:r>
          </w:p>
          <w:p w14:paraId="148A2C05" w14:textId="77777777" w:rsidR="00EC73ED" w:rsidRPr="002E6B04" w:rsidRDefault="00EC73ED" w:rsidP="00EC73ED">
            <w:pPr>
              <w:spacing w:after="0" w:line="240" w:lineRule="auto"/>
              <w:jc w:val="both"/>
              <w:rPr>
                <w:rFonts w:ascii="Times New Roman" w:hAnsi="Times New Roman"/>
                <w:sz w:val="24"/>
                <w:szCs w:val="24"/>
              </w:rPr>
            </w:pPr>
            <w:r>
              <w:rPr>
                <w:rFonts w:ascii="Times New Roman" w:hAnsi="Times New Roman"/>
                <w:color w:val="000000"/>
              </w:rPr>
              <w:lastRenderedPageBreak/>
              <w:t>Wzór tego oświadczenia został określony w załączniku do rozporządzenia.</w:t>
            </w:r>
          </w:p>
        </w:tc>
        <w:tc>
          <w:tcPr>
            <w:tcW w:w="2835" w:type="dxa"/>
          </w:tcPr>
          <w:p w14:paraId="13C783D3" w14:textId="77777777" w:rsidR="00EC73ED" w:rsidRPr="002E6B04" w:rsidRDefault="00EC73ED" w:rsidP="00EC73ED">
            <w:pPr>
              <w:spacing w:after="0"/>
              <w:jc w:val="both"/>
              <w:rPr>
                <w:rFonts w:ascii="Times New Roman" w:hAnsi="Times New Roman"/>
                <w:bCs/>
                <w:sz w:val="24"/>
                <w:szCs w:val="24"/>
              </w:rPr>
            </w:pPr>
            <w:r>
              <w:lastRenderedPageBreak/>
              <w:t xml:space="preserve">Stanisław Barański – główny specjalista w DLPK) - Wydział Prawa Publicznego </w:t>
            </w:r>
          </w:p>
        </w:tc>
        <w:tc>
          <w:tcPr>
            <w:tcW w:w="3196" w:type="dxa"/>
          </w:tcPr>
          <w:p w14:paraId="6818FE7B" w14:textId="77777777" w:rsidR="00EC73ED" w:rsidRDefault="00EC73ED" w:rsidP="00EC73ED">
            <w:pPr>
              <w:spacing w:after="0" w:line="240" w:lineRule="auto"/>
              <w:jc w:val="both"/>
              <w:rPr>
                <w:rFonts w:ascii="Times New Roman" w:hAnsi="Times New Roman"/>
                <w:bCs/>
                <w:sz w:val="24"/>
                <w:szCs w:val="24"/>
              </w:rPr>
            </w:pPr>
            <w:r>
              <w:t>1 stycznia 2023 r.</w:t>
            </w:r>
          </w:p>
        </w:tc>
      </w:tr>
      <w:tr w:rsidR="00DF2CE6" w:rsidRPr="00DF2CE6" w14:paraId="7DDFFF58" w14:textId="77777777" w:rsidTr="002816DC">
        <w:tc>
          <w:tcPr>
            <w:tcW w:w="817" w:type="dxa"/>
            <w:tcBorders>
              <w:top w:val="single" w:sz="4" w:space="0" w:color="auto"/>
              <w:left w:val="single" w:sz="4" w:space="0" w:color="auto"/>
              <w:bottom w:val="single" w:sz="4" w:space="0" w:color="auto"/>
              <w:right w:val="single" w:sz="4" w:space="0" w:color="auto"/>
            </w:tcBorders>
          </w:tcPr>
          <w:p w14:paraId="4E83D79F" w14:textId="77777777" w:rsidR="00DF2CE6" w:rsidRDefault="00DF2CE6" w:rsidP="00EC73ED">
            <w:pPr>
              <w:spacing w:after="0" w:line="240" w:lineRule="auto"/>
              <w:jc w:val="both"/>
              <w:rPr>
                <w:rFonts w:ascii="Times New Roman" w:eastAsia="Times New Roman" w:hAnsi="Times New Roman"/>
              </w:rPr>
            </w:pPr>
            <w:r>
              <w:rPr>
                <w:rFonts w:ascii="Times New Roman" w:eastAsia="Times New Roman" w:hAnsi="Times New Roman"/>
              </w:rPr>
              <w:t>684</w:t>
            </w:r>
          </w:p>
        </w:tc>
        <w:tc>
          <w:tcPr>
            <w:tcW w:w="3791" w:type="dxa"/>
          </w:tcPr>
          <w:p w14:paraId="32F3DB09" w14:textId="77777777" w:rsidR="00DF2CE6" w:rsidRPr="00DF2CE6" w:rsidRDefault="00DF2CE6" w:rsidP="00EC73ED">
            <w:pPr>
              <w:spacing w:before="120" w:line="240" w:lineRule="auto"/>
              <w:ind w:left="38"/>
              <w:rPr>
                <w:rFonts w:ascii="Times New Roman" w:hAnsi="Times New Roman"/>
                <w:bCs/>
                <w:color w:val="000000"/>
              </w:rPr>
            </w:pPr>
            <w:r w:rsidRPr="00DF2CE6">
              <w:rPr>
                <w:rFonts w:ascii="Times New Roman" w:hAnsi="Times New Roman"/>
              </w:rPr>
              <w:t>Projekt rozporządzenia Ministra Sprawiedliwości w sprawie jednolitego wzoru formularza sprawozdania z działalności fundacji w okresie sprawozdawczym</w:t>
            </w:r>
          </w:p>
        </w:tc>
        <w:tc>
          <w:tcPr>
            <w:tcW w:w="4147" w:type="dxa"/>
          </w:tcPr>
          <w:p w14:paraId="5026ADCD" w14:textId="77777777" w:rsidR="00DF2CE6" w:rsidRPr="00DF2CE6" w:rsidRDefault="00DF2CE6" w:rsidP="00DF2CE6">
            <w:pPr>
              <w:spacing w:after="160" w:line="259" w:lineRule="auto"/>
              <w:jc w:val="both"/>
              <w:rPr>
                <w:rFonts w:ascii="Times New Roman" w:hAnsi="Times New Roman"/>
                <w:color w:val="000000"/>
              </w:rPr>
            </w:pPr>
            <w:r w:rsidRPr="00DF2CE6">
              <w:rPr>
                <w:rFonts w:ascii="Times New Roman" w:eastAsia="Times New Roman" w:hAnsi="Times New Roman"/>
                <w:color w:val="000000"/>
                <w:lang w:eastAsia="pl-PL"/>
              </w:rPr>
              <w:t xml:space="preserve">Art. 12 ust. 4 ustawy z dnia 6 kwietnia 1984 r. o fundacjach (Dz. U. 2020 poz. 2167) dotyczy </w:t>
            </w:r>
            <w:r w:rsidRPr="00DF2CE6">
              <w:rPr>
                <w:rFonts w:ascii="Times New Roman" w:hAnsi="Times New Roman"/>
              </w:rPr>
              <w:t>uzgodnień projektu ustawy o zmianie niektórych ustaw w celu uproszczenia procedur administracyjnych dla obywateli i przedsiębiorców (UD266), tzw. „tarczy prawnej”. W związku z przewidzianą w tym projekcie zmianą upoważnienia ustawowego zawartego</w:t>
            </w:r>
            <w:r w:rsidRPr="00DF2CE6">
              <w:rPr>
                <w:rFonts w:ascii="Times New Roman" w:eastAsia="Times New Roman" w:hAnsi="Times New Roman"/>
                <w:color w:val="000000"/>
                <w:lang w:eastAsia="pl-PL"/>
              </w:rPr>
              <w:t xml:space="preserve"> </w:t>
            </w:r>
            <w:r w:rsidRPr="00DF2CE6">
              <w:rPr>
                <w:rFonts w:ascii="Times New Roman" w:hAnsi="Times New Roman"/>
              </w:rPr>
              <w:t>w art. 12 ust. 4 ustawy z dnia 6 kwietnia 1984 r. o fundacjach, która zgodnie z projektowaną ustawą ma wejść w życie z dniem 1 stycznia 2023 r.</w:t>
            </w:r>
            <w:r w:rsidRPr="00DF2CE6">
              <w:rPr>
                <w:rFonts w:ascii="Times New Roman" w:hAnsi="Times New Roman"/>
                <w:b/>
                <w:bCs/>
              </w:rPr>
              <w:t xml:space="preserve"> </w:t>
            </w:r>
            <w:r w:rsidRPr="00DF2CE6">
              <w:rPr>
                <w:rFonts w:ascii="Times New Roman" w:hAnsi="Times New Roman"/>
              </w:rPr>
              <w:t>Ministerstwo Rozwoju i Technologii pismem z 21 lipca 2022 r. zwróciło się do MS o</w:t>
            </w:r>
            <w:r w:rsidRPr="00DF2CE6">
              <w:rPr>
                <w:rFonts w:ascii="Times New Roman" w:hAnsi="Times New Roman"/>
                <w:b/>
                <w:bCs/>
              </w:rPr>
              <w:t xml:space="preserve"> </w:t>
            </w:r>
            <w:r w:rsidRPr="00DF2CE6">
              <w:rPr>
                <w:rFonts w:ascii="Times New Roman" w:hAnsi="Times New Roman"/>
              </w:rPr>
              <w:t xml:space="preserve">pilne przekazanie roboczej wersji projektu aktu wykonawczego wynikającego z tej zmiany wskazując, że wynika to z konieczności dołączenia projektów aktów wykonawczych do projektu tarczy prawnej skierowanej przez Radę Ministrów do Sejmu w dniu 13 lipca 2022 r. (druk sejmowy – 2479) i skierowania tego projektu do I czytania na posiedzeniu Sejmu. </w:t>
            </w:r>
            <w:r w:rsidRPr="00DF2CE6">
              <w:rPr>
                <w:rFonts w:ascii="Times New Roman" w:eastAsia="Times New Roman" w:hAnsi="Times New Roman"/>
                <w:color w:val="000000"/>
                <w:lang w:eastAsia="pl-PL"/>
              </w:rPr>
              <w:t xml:space="preserve">Celem regulacji jest usprawnienie i ujednolicenie procesu składania sprawozdań fundacji mając na uwadze, że </w:t>
            </w:r>
            <w:r w:rsidRPr="00DF2CE6">
              <w:rPr>
                <w:rFonts w:ascii="Times New Roman" w:hAnsi="Times New Roman"/>
              </w:rPr>
              <w:t xml:space="preserve">obecnie fundacje sporządzają sprawozdania w dowolny sposób, czyniąc to nawet odręcznie. </w:t>
            </w:r>
          </w:p>
        </w:tc>
        <w:tc>
          <w:tcPr>
            <w:tcW w:w="2835" w:type="dxa"/>
          </w:tcPr>
          <w:p w14:paraId="76E680E3" w14:textId="77777777" w:rsidR="00DF2CE6" w:rsidRPr="00DF2CE6" w:rsidRDefault="00DF2CE6" w:rsidP="00EC73ED">
            <w:pPr>
              <w:spacing w:after="0"/>
              <w:jc w:val="both"/>
              <w:rPr>
                <w:rFonts w:ascii="Times New Roman" w:hAnsi="Times New Roman"/>
              </w:rPr>
            </w:pPr>
            <w:r w:rsidRPr="00DF2CE6">
              <w:rPr>
                <w:rFonts w:ascii="Times New Roman" w:hAnsi="Times New Roman"/>
              </w:rPr>
              <w:t xml:space="preserve">Martyna </w:t>
            </w:r>
            <w:proofErr w:type="spellStart"/>
            <w:r w:rsidRPr="00DF2CE6">
              <w:rPr>
                <w:rFonts w:ascii="Times New Roman" w:hAnsi="Times New Roman"/>
              </w:rPr>
              <w:t>Mączewska</w:t>
            </w:r>
            <w:proofErr w:type="spellEnd"/>
            <w:r w:rsidRPr="00DF2CE6">
              <w:rPr>
                <w:rFonts w:ascii="Times New Roman" w:hAnsi="Times New Roman"/>
              </w:rPr>
              <w:t xml:space="preserve"> – główny specjalista w Departamencie Legislacyjnym Prawa Cywilnego (Wydział Prawa Cywilnego) </w:t>
            </w:r>
          </w:p>
        </w:tc>
        <w:tc>
          <w:tcPr>
            <w:tcW w:w="3196" w:type="dxa"/>
          </w:tcPr>
          <w:p w14:paraId="03EB887E" w14:textId="77777777" w:rsidR="00DF2CE6" w:rsidRPr="00DF2CE6" w:rsidRDefault="006333E4" w:rsidP="00EC73ED">
            <w:pPr>
              <w:spacing w:after="0" w:line="240" w:lineRule="auto"/>
              <w:jc w:val="both"/>
              <w:rPr>
                <w:rFonts w:ascii="Times New Roman" w:hAnsi="Times New Roman"/>
              </w:rPr>
            </w:pPr>
            <w:r>
              <w:rPr>
                <w:rFonts w:ascii="Times New Roman" w:hAnsi="Times New Roman"/>
              </w:rPr>
              <w:t>Rozporządzenie zostało opublikowane 28 grudnia 202</w:t>
            </w:r>
            <w:r w:rsidR="00313EC8">
              <w:rPr>
                <w:rFonts w:ascii="Times New Roman" w:hAnsi="Times New Roman"/>
              </w:rPr>
              <w:t>2</w:t>
            </w:r>
            <w:r>
              <w:rPr>
                <w:rFonts w:ascii="Times New Roman" w:hAnsi="Times New Roman"/>
              </w:rPr>
              <w:t xml:space="preserve"> r. i weszło w życie z dniem </w:t>
            </w:r>
            <w:r w:rsidR="00DF2CE6" w:rsidRPr="00DF2CE6">
              <w:rPr>
                <w:rFonts w:ascii="Times New Roman" w:hAnsi="Times New Roman"/>
              </w:rPr>
              <w:t>1 stycznia 2023</w:t>
            </w:r>
            <w:r>
              <w:rPr>
                <w:rFonts w:ascii="Times New Roman" w:hAnsi="Times New Roman"/>
              </w:rPr>
              <w:t xml:space="preserve"> – Dz. U. z 2022 poz. 2791 </w:t>
            </w:r>
          </w:p>
        </w:tc>
      </w:tr>
      <w:tr w:rsidR="00196B94" w:rsidRPr="00DF2CE6" w14:paraId="334051BA" w14:textId="77777777" w:rsidTr="002816DC">
        <w:tc>
          <w:tcPr>
            <w:tcW w:w="817" w:type="dxa"/>
            <w:tcBorders>
              <w:top w:val="single" w:sz="4" w:space="0" w:color="auto"/>
              <w:left w:val="single" w:sz="4" w:space="0" w:color="auto"/>
              <w:bottom w:val="single" w:sz="4" w:space="0" w:color="auto"/>
              <w:right w:val="single" w:sz="4" w:space="0" w:color="auto"/>
            </w:tcBorders>
          </w:tcPr>
          <w:p w14:paraId="1553CE4E" w14:textId="77777777" w:rsidR="00196B94" w:rsidRDefault="00220DCB" w:rsidP="00EC73ED">
            <w:pPr>
              <w:spacing w:after="0" w:line="240" w:lineRule="auto"/>
              <w:jc w:val="both"/>
              <w:rPr>
                <w:rFonts w:ascii="Times New Roman" w:eastAsia="Times New Roman" w:hAnsi="Times New Roman"/>
              </w:rPr>
            </w:pPr>
            <w:r>
              <w:rPr>
                <w:rFonts w:ascii="Times New Roman" w:eastAsia="Times New Roman" w:hAnsi="Times New Roman"/>
              </w:rPr>
              <w:t>685</w:t>
            </w:r>
          </w:p>
        </w:tc>
        <w:tc>
          <w:tcPr>
            <w:tcW w:w="3791" w:type="dxa"/>
          </w:tcPr>
          <w:p w14:paraId="4B1E3936" w14:textId="77777777" w:rsidR="00196B94" w:rsidRPr="00DF2CE6" w:rsidRDefault="00196B94" w:rsidP="00EC73ED">
            <w:pPr>
              <w:spacing w:before="120" w:line="240" w:lineRule="auto"/>
              <w:ind w:left="38"/>
              <w:rPr>
                <w:rFonts w:ascii="Times New Roman" w:hAnsi="Times New Roman"/>
              </w:rPr>
            </w:pPr>
            <w:r w:rsidRPr="00731492">
              <w:rPr>
                <w:rFonts w:ascii="Times New Roman" w:hAnsi="Times New Roman"/>
              </w:rPr>
              <w:t xml:space="preserve">Projekt rozporządzenia Ministra Sprawiedliwości </w:t>
            </w:r>
            <w:r w:rsidRPr="00731492">
              <w:rPr>
                <w:rFonts w:ascii="Times New Roman" w:hAnsi="Times New Roman"/>
                <w:i/>
                <w:iCs/>
              </w:rPr>
              <w:t>zmieniając</w:t>
            </w:r>
            <w:r>
              <w:rPr>
                <w:rFonts w:ascii="Times New Roman" w:hAnsi="Times New Roman"/>
                <w:i/>
                <w:iCs/>
              </w:rPr>
              <w:t>ego</w:t>
            </w:r>
            <w:r w:rsidRPr="00731492">
              <w:rPr>
                <w:rFonts w:ascii="Times New Roman" w:hAnsi="Times New Roman"/>
                <w:i/>
                <w:iCs/>
              </w:rPr>
              <w:t xml:space="preserve"> rozporządzenie w sprawie przeprowadz</w:t>
            </w:r>
            <w:r>
              <w:rPr>
                <w:rFonts w:ascii="Times New Roman" w:hAnsi="Times New Roman"/>
                <w:i/>
                <w:iCs/>
              </w:rPr>
              <w:t>a</w:t>
            </w:r>
            <w:r w:rsidRPr="00731492">
              <w:rPr>
                <w:rFonts w:ascii="Times New Roman" w:hAnsi="Times New Roman"/>
                <w:i/>
                <w:iCs/>
              </w:rPr>
              <w:t>nia konkursu na stanowisko referendarza sądowego</w:t>
            </w:r>
          </w:p>
        </w:tc>
        <w:tc>
          <w:tcPr>
            <w:tcW w:w="4147" w:type="dxa"/>
          </w:tcPr>
          <w:p w14:paraId="6185B344" w14:textId="77777777" w:rsidR="00196B94" w:rsidRPr="00196B94" w:rsidRDefault="00196B94" w:rsidP="00196B94">
            <w:pPr>
              <w:spacing w:line="240" w:lineRule="auto"/>
              <w:jc w:val="both"/>
              <w:rPr>
                <w:rFonts w:ascii="Times New Roman" w:hAnsi="Times New Roman"/>
                <w:lang w:eastAsia="pl-PL"/>
              </w:rPr>
            </w:pPr>
            <w:r w:rsidRPr="00196B94">
              <w:rPr>
                <w:rFonts w:ascii="Times New Roman" w:hAnsi="Times New Roman"/>
                <w:lang w:eastAsia="pl-PL"/>
              </w:rPr>
              <w:t xml:space="preserve">Podstawą prawną jest art. 149a § 2 ustawy z dnia 27 lipca 2001 r. – Prawo o ustroju sądów powszechnych (Dz. U. z 2020 r. poz. 2072, z 2021 r. poz. 1080 i 1236 oraz z 2022 r. poz. 655 i 1259). </w:t>
            </w:r>
          </w:p>
          <w:p w14:paraId="613B320F" w14:textId="77777777" w:rsidR="00196B94" w:rsidRPr="00196B94" w:rsidRDefault="00196B94" w:rsidP="00196B94">
            <w:pPr>
              <w:tabs>
                <w:tab w:val="left" w:pos="426"/>
              </w:tabs>
              <w:spacing w:after="0" w:line="240" w:lineRule="auto"/>
              <w:jc w:val="both"/>
              <w:rPr>
                <w:rFonts w:ascii="Times New Roman" w:hAnsi="Times New Roman"/>
              </w:rPr>
            </w:pPr>
            <w:r w:rsidRPr="00196B94">
              <w:rPr>
                <w:rFonts w:ascii="Times New Roman" w:hAnsi="Times New Roman"/>
              </w:rPr>
              <w:t xml:space="preserve">Nowelizacja rozporządzenia Ministra Sprawiedliwości </w:t>
            </w:r>
            <w:r w:rsidRPr="00196B94">
              <w:rPr>
                <w:rFonts w:ascii="Times New Roman" w:hAnsi="Times New Roman"/>
                <w:i/>
                <w:iCs/>
              </w:rPr>
              <w:t xml:space="preserve">w sprawie przeprowadzania konkursu na stanowisko referendarza sądowego </w:t>
            </w:r>
            <w:r w:rsidRPr="00196B94">
              <w:rPr>
                <w:rFonts w:ascii="Times New Roman" w:hAnsi="Times New Roman"/>
              </w:rPr>
              <w:t xml:space="preserve">ma na celu zmianę brzmienia § 12 ust. 3 przedmiotowego rozporządzenia w taki sposób, aby kandydat </w:t>
            </w:r>
            <w:r w:rsidRPr="00196B94">
              <w:rPr>
                <w:rFonts w:ascii="Times New Roman" w:hAnsi="Times New Roman"/>
              </w:rPr>
              <w:lastRenderedPageBreak/>
              <w:t xml:space="preserve">mógł zapoznać się zarówno z pracą konkursową oraz protokołem przebiegu konkursu. </w:t>
            </w:r>
          </w:p>
          <w:p w14:paraId="36FC5B0B" w14:textId="77777777" w:rsidR="00196B94" w:rsidRPr="00196B94" w:rsidRDefault="00196B94" w:rsidP="00196B94">
            <w:pPr>
              <w:suppressAutoHyphens/>
              <w:autoSpaceDE w:val="0"/>
              <w:autoSpaceDN w:val="0"/>
              <w:adjustRightInd w:val="0"/>
              <w:spacing w:after="0" w:line="240" w:lineRule="auto"/>
              <w:jc w:val="both"/>
              <w:rPr>
                <w:rFonts w:ascii="Times New Roman" w:eastAsia="Times New Roman" w:hAnsi="Times New Roman"/>
                <w:bCs/>
                <w:lang w:eastAsia="pl-PL"/>
              </w:rPr>
            </w:pPr>
            <w:r w:rsidRPr="00196B94">
              <w:rPr>
                <w:rFonts w:ascii="Times New Roman" w:eastAsia="Times New Roman" w:hAnsi="Times New Roman"/>
                <w:bCs/>
                <w:lang w:eastAsia="pl-PL"/>
              </w:rPr>
              <w:t xml:space="preserve">Z brzmienia § 12 ust. 1 rozporządzenia Ministra Sprawiedliwości z dnia 22 marca 2012 r. w sprawie przeprowadzania konkursu na stanowisko referendarza sądowego (Dz. U. z 2022 r. poz. 1407) wynika, że informację o wynikach konkursu prezes sądu umieszcza w miejscu powszechnie dostępnym w siedzibie sądu oraz w Biuletynie Informacji Publicznej. Oznacza to, że prezesi sądów gromadzą i udostępniają w Biuletynie Informacji Publicznej bezterminowo dane osobowe uczestników konkursu również tych, którzy nie uzyskali zatrudnienia i nie są powiązani z wymiarem sprawiedliwości. </w:t>
            </w:r>
          </w:p>
          <w:p w14:paraId="0A3D7690" w14:textId="77777777" w:rsidR="00196B94" w:rsidRPr="00196B94" w:rsidRDefault="00196B94" w:rsidP="00196B94">
            <w:pPr>
              <w:suppressAutoHyphens/>
              <w:autoSpaceDE w:val="0"/>
              <w:autoSpaceDN w:val="0"/>
              <w:adjustRightInd w:val="0"/>
              <w:spacing w:after="0" w:line="240" w:lineRule="auto"/>
              <w:jc w:val="both"/>
              <w:rPr>
                <w:rFonts w:ascii="Times New Roman" w:eastAsia="Times New Roman" w:hAnsi="Times New Roman"/>
                <w:bCs/>
                <w:lang w:eastAsia="pl-PL"/>
              </w:rPr>
            </w:pPr>
            <w:r w:rsidRPr="00196B94">
              <w:rPr>
                <w:rFonts w:ascii="Times New Roman" w:eastAsia="Times New Roman" w:hAnsi="Times New Roman"/>
                <w:bCs/>
                <w:lang w:eastAsia="pl-PL"/>
              </w:rPr>
              <w:t xml:space="preserve">Nowelizacja § 12 ust. 1 spowoduje, że informacja o wynikach konkursu będzie dostępna przez okres 3 miesięcy od dnia jej opublikowania. Po upływie tego okresu prezes sądu będzie mógł usunąć z miejsca powszechnie dostępnego w siedzibie sądu oraz Biuletynu Informacji Publicznej informację o wynikach konkursu. Identyczne uregulowanie znajduje się w rozporządzeniu Ministra Sprawiedliwości z dnia 2 listopada 2016 r. w sprawie przeprowadzania konkursu na stanowisko asystenta prokuratora (Dz. U. poz. 1838).                                                                                                                                                                                                                                                                                                                                                                                                                                                                                                                                                                                                                                                                                                                                                                                                                                                                                            </w:t>
            </w:r>
          </w:p>
          <w:p w14:paraId="72FA2350" w14:textId="77777777" w:rsidR="00196B94" w:rsidRPr="00DF2CE6" w:rsidRDefault="00196B94" w:rsidP="00DF2CE6">
            <w:pPr>
              <w:spacing w:after="160" w:line="259" w:lineRule="auto"/>
              <w:jc w:val="both"/>
              <w:rPr>
                <w:rFonts w:ascii="Times New Roman" w:eastAsia="Times New Roman" w:hAnsi="Times New Roman"/>
                <w:color w:val="000000"/>
                <w:lang w:eastAsia="pl-PL"/>
              </w:rPr>
            </w:pPr>
          </w:p>
        </w:tc>
        <w:tc>
          <w:tcPr>
            <w:tcW w:w="2835" w:type="dxa"/>
          </w:tcPr>
          <w:p w14:paraId="0129AC54" w14:textId="77777777" w:rsidR="00196B94" w:rsidRPr="00DF2CE6" w:rsidRDefault="00196B94" w:rsidP="00EC73ED">
            <w:pPr>
              <w:spacing w:after="0"/>
              <w:jc w:val="both"/>
              <w:rPr>
                <w:rFonts w:ascii="Times New Roman" w:hAnsi="Times New Roman"/>
              </w:rPr>
            </w:pPr>
            <w:r>
              <w:rPr>
                <w:rFonts w:ascii="Times New Roman" w:hAnsi="Times New Roman"/>
                <w:bCs/>
              </w:rPr>
              <w:lastRenderedPageBreak/>
              <w:t xml:space="preserve">Emilia </w:t>
            </w:r>
            <w:proofErr w:type="spellStart"/>
            <w:r>
              <w:rPr>
                <w:rFonts w:ascii="Times New Roman" w:hAnsi="Times New Roman"/>
                <w:bCs/>
              </w:rPr>
              <w:t>Siemieniuk</w:t>
            </w:r>
            <w:proofErr w:type="spellEnd"/>
            <w:r w:rsidRPr="00731492">
              <w:rPr>
                <w:rFonts w:ascii="Times New Roman" w:hAnsi="Times New Roman"/>
                <w:bCs/>
              </w:rPr>
              <w:t xml:space="preserve"> – główny specjalista, Departament Legislacyjny Ustroju Sądów</w:t>
            </w:r>
          </w:p>
        </w:tc>
        <w:tc>
          <w:tcPr>
            <w:tcW w:w="3196" w:type="dxa"/>
          </w:tcPr>
          <w:p w14:paraId="36C4B429" w14:textId="77777777" w:rsidR="00196B94" w:rsidRPr="00DF2CE6" w:rsidRDefault="00196B94" w:rsidP="00EC73ED">
            <w:pPr>
              <w:spacing w:after="0" w:line="240" w:lineRule="auto"/>
              <w:jc w:val="both"/>
              <w:rPr>
                <w:rFonts w:ascii="Times New Roman" w:hAnsi="Times New Roman"/>
              </w:rPr>
            </w:pPr>
            <w:r w:rsidRPr="00731492">
              <w:rPr>
                <w:rFonts w:ascii="Times New Roman" w:hAnsi="Times New Roman"/>
                <w:bCs/>
              </w:rPr>
              <w:t>I</w:t>
            </w:r>
            <w:r>
              <w:rPr>
                <w:rFonts w:ascii="Times New Roman" w:hAnsi="Times New Roman"/>
                <w:bCs/>
              </w:rPr>
              <w:t>V</w:t>
            </w:r>
            <w:r w:rsidRPr="00731492">
              <w:rPr>
                <w:rFonts w:ascii="Times New Roman" w:hAnsi="Times New Roman"/>
                <w:bCs/>
              </w:rPr>
              <w:t xml:space="preserve"> kwartał 2022 r.</w:t>
            </w:r>
          </w:p>
        </w:tc>
      </w:tr>
      <w:tr w:rsidR="00196B94" w:rsidRPr="00DF2CE6" w14:paraId="59E1319F" w14:textId="77777777" w:rsidTr="002816DC">
        <w:tc>
          <w:tcPr>
            <w:tcW w:w="817" w:type="dxa"/>
            <w:tcBorders>
              <w:top w:val="single" w:sz="4" w:space="0" w:color="auto"/>
              <w:left w:val="single" w:sz="4" w:space="0" w:color="auto"/>
              <w:bottom w:val="single" w:sz="4" w:space="0" w:color="auto"/>
              <w:right w:val="single" w:sz="4" w:space="0" w:color="auto"/>
            </w:tcBorders>
          </w:tcPr>
          <w:p w14:paraId="458C20CA" w14:textId="77777777" w:rsidR="00196B94" w:rsidRDefault="00220DCB" w:rsidP="00EC73ED">
            <w:pPr>
              <w:spacing w:after="0" w:line="240" w:lineRule="auto"/>
              <w:jc w:val="both"/>
              <w:rPr>
                <w:rFonts w:ascii="Times New Roman" w:eastAsia="Times New Roman" w:hAnsi="Times New Roman"/>
              </w:rPr>
            </w:pPr>
            <w:r>
              <w:rPr>
                <w:rFonts w:ascii="Times New Roman" w:eastAsia="Times New Roman" w:hAnsi="Times New Roman"/>
              </w:rPr>
              <w:t>686</w:t>
            </w:r>
          </w:p>
        </w:tc>
        <w:tc>
          <w:tcPr>
            <w:tcW w:w="3791" w:type="dxa"/>
          </w:tcPr>
          <w:p w14:paraId="2BD2C584" w14:textId="77777777" w:rsidR="00196B94" w:rsidRPr="00731492" w:rsidRDefault="00196B94" w:rsidP="00EC73ED">
            <w:pPr>
              <w:spacing w:before="120" w:line="240" w:lineRule="auto"/>
              <w:ind w:left="38"/>
              <w:rPr>
                <w:rFonts w:ascii="Times New Roman" w:hAnsi="Times New Roman"/>
              </w:rPr>
            </w:pPr>
            <w:r w:rsidRPr="00731492">
              <w:rPr>
                <w:rFonts w:ascii="Times New Roman" w:hAnsi="Times New Roman"/>
              </w:rPr>
              <w:t xml:space="preserve">Projekt rozporządzenia Ministra Sprawiedliwości </w:t>
            </w:r>
            <w:r w:rsidRPr="00731492">
              <w:rPr>
                <w:rFonts w:ascii="Times New Roman" w:hAnsi="Times New Roman"/>
                <w:i/>
                <w:iCs/>
              </w:rPr>
              <w:t>zmieniając</w:t>
            </w:r>
            <w:r>
              <w:rPr>
                <w:rFonts w:ascii="Times New Roman" w:hAnsi="Times New Roman"/>
                <w:i/>
                <w:iCs/>
              </w:rPr>
              <w:t>ego</w:t>
            </w:r>
            <w:r w:rsidRPr="00731492">
              <w:rPr>
                <w:rFonts w:ascii="Times New Roman" w:hAnsi="Times New Roman"/>
                <w:i/>
                <w:iCs/>
              </w:rPr>
              <w:t xml:space="preserve"> rozporządzenie w sprawie przeprowadz</w:t>
            </w:r>
            <w:r>
              <w:rPr>
                <w:rFonts w:ascii="Times New Roman" w:hAnsi="Times New Roman"/>
                <w:i/>
                <w:iCs/>
              </w:rPr>
              <w:t>a</w:t>
            </w:r>
            <w:r w:rsidRPr="00731492">
              <w:rPr>
                <w:rFonts w:ascii="Times New Roman" w:hAnsi="Times New Roman"/>
                <w:i/>
                <w:iCs/>
              </w:rPr>
              <w:t xml:space="preserve">nia konkursu na stanowisko </w:t>
            </w:r>
            <w:r>
              <w:rPr>
                <w:rFonts w:ascii="Times New Roman" w:hAnsi="Times New Roman"/>
                <w:i/>
                <w:iCs/>
              </w:rPr>
              <w:t>asystenta sędziego</w:t>
            </w:r>
          </w:p>
        </w:tc>
        <w:tc>
          <w:tcPr>
            <w:tcW w:w="4147" w:type="dxa"/>
          </w:tcPr>
          <w:p w14:paraId="4FF03484" w14:textId="77777777" w:rsidR="00196B94" w:rsidRPr="00196B94" w:rsidRDefault="00196B94" w:rsidP="00196B94">
            <w:pPr>
              <w:spacing w:line="240" w:lineRule="auto"/>
              <w:jc w:val="both"/>
              <w:rPr>
                <w:rFonts w:ascii="Times New Roman" w:hAnsi="Times New Roman"/>
                <w:lang w:eastAsia="pl-PL"/>
              </w:rPr>
            </w:pPr>
            <w:r w:rsidRPr="00196B94">
              <w:rPr>
                <w:rFonts w:ascii="Times New Roman" w:hAnsi="Times New Roman"/>
                <w:lang w:eastAsia="pl-PL"/>
              </w:rPr>
              <w:t xml:space="preserve">Podstawą prawną jest art. 155a § 7 ustawy z dnia 27 lipca 2001 r. – Prawo o ustroju sądów powszechnych (Dz. U. z 2020 r. poz. 2072, z 2021 r. poz. 1080 i 1236 oraz z 2022 r. poz. 655 i 1259). </w:t>
            </w:r>
          </w:p>
          <w:p w14:paraId="4D1B8471" w14:textId="77777777" w:rsidR="00196B94" w:rsidRPr="00196B94" w:rsidRDefault="00196B94" w:rsidP="00196B94">
            <w:pPr>
              <w:tabs>
                <w:tab w:val="left" w:pos="426"/>
              </w:tabs>
              <w:spacing w:after="0" w:line="240" w:lineRule="auto"/>
              <w:jc w:val="both"/>
              <w:rPr>
                <w:rFonts w:ascii="Times New Roman" w:hAnsi="Times New Roman"/>
              </w:rPr>
            </w:pPr>
            <w:r w:rsidRPr="00196B94">
              <w:rPr>
                <w:rFonts w:ascii="Times New Roman" w:hAnsi="Times New Roman"/>
              </w:rPr>
              <w:t xml:space="preserve">Nowelizacja rozporządzenia Ministra Sprawiedliwości </w:t>
            </w:r>
            <w:r w:rsidRPr="00196B94">
              <w:rPr>
                <w:rFonts w:ascii="Times New Roman" w:hAnsi="Times New Roman"/>
                <w:i/>
                <w:iCs/>
              </w:rPr>
              <w:t xml:space="preserve">w sprawie przeprowadzania konkursu na stanowisko asystenta sędziego </w:t>
            </w:r>
            <w:r w:rsidRPr="00196B94">
              <w:rPr>
                <w:rFonts w:ascii="Times New Roman" w:hAnsi="Times New Roman"/>
              </w:rPr>
              <w:t xml:space="preserve">ma na celu zmianę brzmienia § 12 ust. 3 przedmiotowego rozporządzenia w taki sposób, aby kandydat </w:t>
            </w:r>
            <w:r w:rsidRPr="00196B94">
              <w:rPr>
                <w:rFonts w:ascii="Times New Roman" w:hAnsi="Times New Roman"/>
              </w:rPr>
              <w:lastRenderedPageBreak/>
              <w:t xml:space="preserve">mógł zapoznać się zarówno z pracą konkursową oraz protokołem przebiegu konkursu. </w:t>
            </w:r>
          </w:p>
          <w:p w14:paraId="33B4D0BF" w14:textId="77777777" w:rsidR="00196B94" w:rsidRPr="00196B94" w:rsidRDefault="00196B94" w:rsidP="00196B94">
            <w:pPr>
              <w:suppressAutoHyphens/>
              <w:autoSpaceDE w:val="0"/>
              <w:autoSpaceDN w:val="0"/>
              <w:adjustRightInd w:val="0"/>
              <w:spacing w:after="0" w:line="240" w:lineRule="auto"/>
              <w:jc w:val="both"/>
              <w:rPr>
                <w:rFonts w:ascii="Times New Roman" w:eastAsia="Times New Roman" w:hAnsi="Times New Roman"/>
                <w:bCs/>
                <w:lang w:eastAsia="pl-PL"/>
              </w:rPr>
            </w:pPr>
            <w:r w:rsidRPr="00196B94">
              <w:rPr>
                <w:rFonts w:ascii="Times New Roman" w:eastAsia="Times New Roman" w:hAnsi="Times New Roman"/>
                <w:bCs/>
                <w:lang w:eastAsia="pl-PL"/>
              </w:rPr>
              <w:t xml:space="preserve">Z brzmienia § 12 ust. 1 rozporządzenia Ministra Sprawiedliwości z dnia 14 października 2013 r. w sprawie przeprowadzania konkursu na stanowisko asystenta sędziego (Dz. U. poz. 1228) wynika, że informację o wynikach konkursu prezes sądu umieszcza w miejscu powszechnie dostępnym w siedzibie sądu oraz w Biuletynie Informacji Publicznej. Oznacza to, że prezesi sądów gromadzą i udostępniają w Biuletynie Informacji Publicznej bezterminowo dane osobowe uczestników konkursu również tych, którzy nie uzyskali zatrudnienia i nie są powiązani z wymiarem sprawiedliwości. </w:t>
            </w:r>
          </w:p>
          <w:p w14:paraId="3AB9063B" w14:textId="77777777" w:rsidR="00196B94" w:rsidRPr="00196B94" w:rsidRDefault="00196B94" w:rsidP="00196B94">
            <w:pPr>
              <w:spacing w:line="240" w:lineRule="auto"/>
              <w:jc w:val="both"/>
              <w:rPr>
                <w:rFonts w:ascii="Times New Roman" w:hAnsi="Times New Roman"/>
                <w:lang w:eastAsia="pl-PL"/>
              </w:rPr>
            </w:pPr>
            <w:r w:rsidRPr="00196B94">
              <w:rPr>
                <w:rFonts w:ascii="Times New Roman" w:hAnsi="Times New Roman"/>
              </w:rPr>
              <w:t xml:space="preserve">Nowelizacja § 12 ust. 1 spowoduje, że informacja o wynikach konkursu będzie dostępna przez okres 3 miesięcy od dnia jej opublikowania. Po upływie tego okresu prezes sądu będzie mógł usunąć z miejsca powszechnie dostępnego w siedzibie sądu oraz Biuletynu Informacji Publicznej informację o wynikach konkursu. Identyczne uregulowanie znajduje się w rozporządzeniu Ministra Sprawiedliwości z dnia 2 listopada 2016 r. w sprawie przeprowadzania konkursu na stanowisko asystenta prokuratora (Dz. U. poz. 1838).     </w:t>
            </w:r>
          </w:p>
        </w:tc>
        <w:tc>
          <w:tcPr>
            <w:tcW w:w="2835" w:type="dxa"/>
          </w:tcPr>
          <w:p w14:paraId="6730CCEA" w14:textId="77777777" w:rsidR="00196B94" w:rsidRDefault="00196B94" w:rsidP="00EC73ED">
            <w:pPr>
              <w:spacing w:after="0"/>
              <w:jc w:val="both"/>
              <w:rPr>
                <w:rFonts w:ascii="Times New Roman" w:hAnsi="Times New Roman"/>
                <w:bCs/>
              </w:rPr>
            </w:pPr>
            <w:r>
              <w:rPr>
                <w:rFonts w:ascii="Times New Roman" w:hAnsi="Times New Roman"/>
                <w:bCs/>
              </w:rPr>
              <w:lastRenderedPageBreak/>
              <w:t xml:space="preserve">Emilia </w:t>
            </w:r>
            <w:proofErr w:type="spellStart"/>
            <w:r>
              <w:rPr>
                <w:rFonts w:ascii="Times New Roman" w:hAnsi="Times New Roman"/>
                <w:bCs/>
              </w:rPr>
              <w:t>Siemieniuk</w:t>
            </w:r>
            <w:proofErr w:type="spellEnd"/>
            <w:r w:rsidRPr="00731492">
              <w:rPr>
                <w:rFonts w:ascii="Times New Roman" w:hAnsi="Times New Roman"/>
                <w:bCs/>
              </w:rPr>
              <w:t xml:space="preserve"> – główny specjalista, Departament Legislacyjny Ustroju Sądów</w:t>
            </w:r>
          </w:p>
        </w:tc>
        <w:tc>
          <w:tcPr>
            <w:tcW w:w="3196" w:type="dxa"/>
          </w:tcPr>
          <w:p w14:paraId="563211C9" w14:textId="77777777" w:rsidR="00196B94" w:rsidRPr="00731492" w:rsidRDefault="00196B94" w:rsidP="00EC73ED">
            <w:pPr>
              <w:spacing w:after="0" w:line="240" w:lineRule="auto"/>
              <w:jc w:val="both"/>
              <w:rPr>
                <w:rFonts w:ascii="Times New Roman" w:hAnsi="Times New Roman"/>
                <w:bCs/>
              </w:rPr>
            </w:pPr>
            <w:r w:rsidRPr="00731492">
              <w:rPr>
                <w:rFonts w:ascii="Times New Roman" w:hAnsi="Times New Roman"/>
                <w:bCs/>
              </w:rPr>
              <w:t>I</w:t>
            </w:r>
            <w:r>
              <w:rPr>
                <w:rFonts w:ascii="Times New Roman" w:hAnsi="Times New Roman"/>
                <w:bCs/>
              </w:rPr>
              <w:t>V</w:t>
            </w:r>
            <w:r w:rsidRPr="00731492">
              <w:rPr>
                <w:rFonts w:ascii="Times New Roman" w:hAnsi="Times New Roman"/>
                <w:bCs/>
              </w:rPr>
              <w:t xml:space="preserve"> kwartał 2022 r.</w:t>
            </w:r>
          </w:p>
        </w:tc>
      </w:tr>
      <w:tr w:rsidR="00196B94" w:rsidRPr="00DF2CE6" w14:paraId="19508BF0" w14:textId="77777777" w:rsidTr="002816DC">
        <w:tc>
          <w:tcPr>
            <w:tcW w:w="817" w:type="dxa"/>
            <w:tcBorders>
              <w:top w:val="single" w:sz="4" w:space="0" w:color="auto"/>
              <w:left w:val="single" w:sz="4" w:space="0" w:color="auto"/>
              <w:bottom w:val="single" w:sz="4" w:space="0" w:color="auto"/>
              <w:right w:val="single" w:sz="4" w:space="0" w:color="auto"/>
            </w:tcBorders>
          </w:tcPr>
          <w:p w14:paraId="2F39864A" w14:textId="77777777" w:rsidR="00196B94" w:rsidRDefault="00220DCB" w:rsidP="00EC73ED">
            <w:pPr>
              <w:spacing w:after="0" w:line="240" w:lineRule="auto"/>
              <w:jc w:val="both"/>
              <w:rPr>
                <w:rFonts w:ascii="Times New Roman" w:eastAsia="Times New Roman" w:hAnsi="Times New Roman"/>
              </w:rPr>
            </w:pPr>
            <w:r>
              <w:rPr>
                <w:rFonts w:ascii="Times New Roman" w:eastAsia="Times New Roman" w:hAnsi="Times New Roman"/>
              </w:rPr>
              <w:t>687</w:t>
            </w:r>
          </w:p>
        </w:tc>
        <w:tc>
          <w:tcPr>
            <w:tcW w:w="3791" w:type="dxa"/>
          </w:tcPr>
          <w:p w14:paraId="4CE1A371" w14:textId="77777777" w:rsidR="00196B94" w:rsidRPr="00220DCB" w:rsidRDefault="00220DCB" w:rsidP="00EC73ED">
            <w:pPr>
              <w:spacing w:before="120" w:line="240" w:lineRule="auto"/>
              <w:ind w:left="38"/>
              <w:rPr>
                <w:rFonts w:ascii="Times New Roman" w:hAnsi="Times New Roman"/>
              </w:rPr>
            </w:pPr>
            <w:r w:rsidRPr="00220DCB">
              <w:rPr>
                <w:rFonts w:ascii="Times New Roman" w:hAnsi="Times New Roman"/>
              </w:rPr>
              <w:t xml:space="preserve">Projekt rozporządzenia Ministra Sprawiedliwości zmieniającego </w:t>
            </w:r>
            <w:r w:rsidRPr="00220DCB">
              <w:rPr>
                <w:rFonts w:ascii="Times New Roman" w:hAnsi="Times New Roman"/>
                <w:i/>
              </w:rPr>
              <w:t>rozporządzenie w sprawie wynagradzania pracowników Krajowej Szkoły Sądownictwa i Prokuratury</w:t>
            </w:r>
            <w:r w:rsidRPr="00220DCB">
              <w:rPr>
                <w:rFonts w:ascii="Times New Roman" w:hAnsi="Times New Roman"/>
                <w:i/>
                <w:iCs/>
              </w:rPr>
              <w:t>.</w:t>
            </w:r>
          </w:p>
        </w:tc>
        <w:tc>
          <w:tcPr>
            <w:tcW w:w="4147" w:type="dxa"/>
          </w:tcPr>
          <w:p w14:paraId="074808BC" w14:textId="77777777" w:rsidR="00220DCB" w:rsidRPr="00220DCB" w:rsidRDefault="00220DCB" w:rsidP="00220DCB">
            <w:pPr>
              <w:spacing w:before="120" w:after="0" w:line="240" w:lineRule="auto"/>
              <w:jc w:val="both"/>
              <w:rPr>
                <w:rFonts w:ascii="Times New Roman" w:hAnsi="Times New Roman"/>
              </w:rPr>
            </w:pPr>
            <w:r w:rsidRPr="00220DCB">
              <w:rPr>
                <w:rFonts w:ascii="Times New Roman" w:hAnsi="Times New Roman"/>
              </w:rPr>
              <w:t>Podstawa prawna - art. 55 ustawy z dnia 23 stycznia 2009 r. – o Krajowej Szkole Sądownictwa i Prokuratury (Dz. U. z 2022 r. poz. 217).</w:t>
            </w:r>
          </w:p>
          <w:p w14:paraId="7183D03D" w14:textId="77777777" w:rsidR="00220DCB" w:rsidRPr="00220DCB" w:rsidRDefault="00220DCB" w:rsidP="00220DCB">
            <w:pPr>
              <w:spacing w:before="120" w:after="0" w:line="240" w:lineRule="auto"/>
              <w:jc w:val="both"/>
              <w:rPr>
                <w:rFonts w:ascii="Times New Roman" w:hAnsi="Times New Roman"/>
              </w:rPr>
            </w:pPr>
            <w:r w:rsidRPr="00220DCB">
              <w:rPr>
                <w:rFonts w:ascii="Times New Roman" w:hAnsi="Times New Roman"/>
              </w:rPr>
              <w:t>Projekt rozporządzenia ma na celu zwiększenie wysokości dolnych przedziałów stawek wynagrodzenia zasadniczego dla pracowników Krajowej Szkoły, zgodnie z poziomem minimalnego wynagrodzenia za pracę oraz zawężenie liczby stanowisk samodzielnych z 16 do 12.</w:t>
            </w:r>
          </w:p>
          <w:p w14:paraId="68D899FC" w14:textId="77777777" w:rsidR="00196B94" w:rsidRPr="00220DCB" w:rsidRDefault="00196B94" w:rsidP="00196B94">
            <w:pPr>
              <w:spacing w:line="240" w:lineRule="auto"/>
              <w:jc w:val="both"/>
              <w:rPr>
                <w:rFonts w:ascii="Times New Roman" w:hAnsi="Times New Roman"/>
                <w:lang w:eastAsia="pl-PL"/>
              </w:rPr>
            </w:pPr>
          </w:p>
        </w:tc>
        <w:tc>
          <w:tcPr>
            <w:tcW w:w="2835" w:type="dxa"/>
          </w:tcPr>
          <w:p w14:paraId="5898530E" w14:textId="77777777" w:rsidR="00196B94" w:rsidRPr="00220DCB" w:rsidRDefault="00220DCB" w:rsidP="00EC73ED">
            <w:pPr>
              <w:spacing w:after="0"/>
              <w:jc w:val="both"/>
              <w:rPr>
                <w:rFonts w:ascii="Times New Roman" w:hAnsi="Times New Roman"/>
                <w:bCs/>
              </w:rPr>
            </w:pPr>
            <w:r w:rsidRPr="00220DCB">
              <w:rPr>
                <w:rFonts w:ascii="Times New Roman" w:hAnsi="Times New Roman"/>
                <w:bCs/>
              </w:rPr>
              <w:lastRenderedPageBreak/>
              <w:t>Magdalena Wierzbicka – główny specjalista, Departament Legislacyjny Ustroju Sądów</w:t>
            </w:r>
          </w:p>
        </w:tc>
        <w:tc>
          <w:tcPr>
            <w:tcW w:w="3196" w:type="dxa"/>
          </w:tcPr>
          <w:p w14:paraId="66B71940" w14:textId="77777777" w:rsidR="00196B94" w:rsidRPr="00220DCB" w:rsidRDefault="00220DCB" w:rsidP="00EC73ED">
            <w:pPr>
              <w:spacing w:after="0" w:line="240" w:lineRule="auto"/>
              <w:jc w:val="both"/>
              <w:rPr>
                <w:rFonts w:ascii="Times New Roman" w:hAnsi="Times New Roman"/>
                <w:bCs/>
              </w:rPr>
            </w:pPr>
            <w:r w:rsidRPr="00220DCB">
              <w:rPr>
                <w:rFonts w:ascii="Times New Roman" w:hAnsi="Times New Roman"/>
                <w:bCs/>
              </w:rPr>
              <w:t>I</w:t>
            </w:r>
            <w:r w:rsidR="007255E8">
              <w:rPr>
                <w:rFonts w:ascii="Times New Roman" w:hAnsi="Times New Roman"/>
                <w:bCs/>
              </w:rPr>
              <w:t>II</w:t>
            </w:r>
            <w:r w:rsidRPr="00220DCB">
              <w:rPr>
                <w:rFonts w:ascii="Times New Roman" w:hAnsi="Times New Roman"/>
                <w:bCs/>
              </w:rPr>
              <w:t xml:space="preserve"> kwartał 2023 r.</w:t>
            </w:r>
          </w:p>
        </w:tc>
      </w:tr>
      <w:tr w:rsidR="005F67F5" w:rsidRPr="00DF2CE6" w14:paraId="1E2264FE"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21527F1" w14:textId="77777777" w:rsidR="005F67F5" w:rsidRDefault="005F67F5" w:rsidP="00EC73ED">
            <w:pPr>
              <w:spacing w:after="0" w:line="240" w:lineRule="auto"/>
              <w:jc w:val="both"/>
              <w:rPr>
                <w:rFonts w:ascii="Times New Roman" w:eastAsia="Times New Roman" w:hAnsi="Times New Roman"/>
              </w:rPr>
            </w:pPr>
            <w:r>
              <w:rPr>
                <w:rFonts w:ascii="Times New Roman" w:eastAsia="Times New Roman" w:hAnsi="Times New Roman"/>
              </w:rPr>
              <w:t>688</w:t>
            </w:r>
          </w:p>
        </w:tc>
        <w:tc>
          <w:tcPr>
            <w:tcW w:w="3791" w:type="dxa"/>
            <w:vAlign w:val="center"/>
          </w:tcPr>
          <w:p w14:paraId="40AA1368" w14:textId="77777777" w:rsidR="005F67F5" w:rsidRPr="00220DCB" w:rsidRDefault="005F67F5" w:rsidP="005F67F5">
            <w:pPr>
              <w:spacing w:before="120" w:line="240" w:lineRule="auto"/>
              <w:ind w:left="38"/>
              <w:jc w:val="both"/>
              <w:rPr>
                <w:rFonts w:ascii="Times New Roman" w:hAnsi="Times New Roman"/>
              </w:rPr>
            </w:pPr>
            <w:r>
              <w:rPr>
                <w:rFonts w:ascii="Times New Roman" w:hAnsi="Times New Roman"/>
              </w:rPr>
              <w:t>P</w:t>
            </w:r>
            <w:r w:rsidRPr="005F67F5">
              <w:rPr>
                <w:rFonts w:ascii="Times New Roman" w:hAnsi="Times New Roman"/>
              </w:rPr>
              <w:t>rojekt rozporządzenia Ministra Sprawiedliwości zmieniającego rozporządzenie w sprawie czynności administracyjnych związanych z wykonywaniem tymczasowego aresztowania oraz kar i środków przymusu skutkujących pozbawienie wolności oraz dokumentowania tych czynności</w:t>
            </w:r>
          </w:p>
        </w:tc>
        <w:tc>
          <w:tcPr>
            <w:tcW w:w="4147" w:type="dxa"/>
            <w:vAlign w:val="center"/>
          </w:tcPr>
          <w:p w14:paraId="57B741DD" w14:textId="77777777" w:rsidR="005F67F5" w:rsidRPr="00220DCB" w:rsidRDefault="005F67F5" w:rsidP="00220DCB">
            <w:pPr>
              <w:spacing w:before="120" w:after="0" w:line="240" w:lineRule="auto"/>
              <w:jc w:val="both"/>
              <w:rPr>
                <w:rFonts w:ascii="Times New Roman" w:hAnsi="Times New Roman"/>
              </w:rPr>
            </w:pPr>
            <w:r w:rsidRPr="005F67F5">
              <w:rPr>
                <w:rFonts w:ascii="Times New Roman" w:hAnsi="Times New Roman"/>
              </w:rPr>
              <w:t xml:space="preserve">Podjęcie prac legislacyjnych nad tym aktem prawnym wynika z potrzeby wprowadzenia zmian w szczególności w zakresie prowadzenia elektronicznej księgi głównej osób osadzonych oraz prowadzenia jednej ewidencji osób osadzonych w jednostkach penitencjarnych, przy których funkcjonują również oddziały zewnętrzne realizujące czynności administracyjne. Przyczyną zmiany sposobu prowadzenia ewidencji osadzonych jest zasadność wprowadzenia jednej ewidencji osób pozbawionych wolności w połączonych od 2018 r. jednostkach penitencjarnych. Księgi prowadzone oddzielnie dla siedziby jednostki penitencjarnej i oddzielnie dla jej oddziałów zewnętrznych od czasu wejścia w życie poprzedniej nowelizacji rozporządzenia z dnia 5 września 2018 r. (zmieniającego rozporządzenie w sprawie czynności administracyjnych związanych z wykonywaniem tymczasowego aresztowania oraz kar i środków przymusu skutkujących pozbawienie wolności oraz dokumentowania tych czynności, Dz. U. poz. 1800), zdeterminowały utworzenie specjalnych tzw. oddziałów administracyjnych. Obecnie uproszczenie administrowania jednostkami penitencjarnymi może zostać osiągnięte dzięki rozwijanym przez Służbę Więzienną rozwiązaniom technicznym w zakresie Centralnej Bazy Danych Osób Pozbawionych Wolności, o której mowa w art. 2 ust. 2 pkt 7a ustawy z dnia 9 kwietnia 2010 r. o Służbie Więziennej (Dz. U. z 2021 r. poz. 1064, z </w:t>
            </w:r>
            <w:proofErr w:type="spellStart"/>
            <w:r w:rsidRPr="005F67F5">
              <w:rPr>
                <w:rFonts w:ascii="Times New Roman" w:hAnsi="Times New Roman"/>
              </w:rPr>
              <w:t>późn</w:t>
            </w:r>
            <w:proofErr w:type="spellEnd"/>
            <w:r w:rsidRPr="005F67F5">
              <w:rPr>
                <w:rFonts w:ascii="Times New Roman" w:hAnsi="Times New Roman"/>
              </w:rPr>
              <w:t xml:space="preserve">. zm.). Możliwości wprowadzenia rozwiązania organizacyjnego w postaci prowadzenia księgi głównej osadzonych w formie elektronicznej z wykorzystaniem tej bazy danych, stworzyła możliwość jednej ewidencji osób </w:t>
            </w:r>
            <w:r w:rsidRPr="005F67F5">
              <w:rPr>
                <w:rFonts w:ascii="Times New Roman" w:hAnsi="Times New Roman"/>
              </w:rPr>
              <w:lastRenderedPageBreak/>
              <w:t>pozbawionych wolności oraz zniesienia oddziałów administracyjnych.</w:t>
            </w:r>
          </w:p>
        </w:tc>
        <w:tc>
          <w:tcPr>
            <w:tcW w:w="2835" w:type="dxa"/>
            <w:vAlign w:val="center"/>
          </w:tcPr>
          <w:p w14:paraId="2C66A742" w14:textId="77777777" w:rsidR="005F67F5" w:rsidRDefault="008B5864" w:rsidP="00EC73ED">
            <w:pPr>
              <w:spacing w:after="0"/>
              <w:jc w:val="both"/>
              <w:rPr>
                <w:rFonts w:ascii="Times New Roman" w:hAnsi="Times New Roman"/>
                <w:bCs/>
              </w:rPr>
            </w:pPr>
            <w:r>
              <w:rPr>
                <w:rFonts w:ascii="Times New Roman" w:hAnsi="Times New Roman"/>
                <w:bCs/>
              </w:rPr>
              <w:lastRenderedPageBreak/>
              <w:t>Agnieszka Tomasiewicz-Celińska</w:t>
            </w:r>
            <w:r w:rsidR="006D4684">
              <w:rPr>
                <w:rFonts w:ascii="Times New Roman" w:hAnsi="Times New Roman"/>
                <w:bCs/>
              </w:rPr>
              <w:t xml:space="preserve"> – </w:t>
            </w:r>
          </w:p>
          <w:p w14:paraId="792B5EFF" w14:textId="77777777" w:rsidR="00005B6E" w:rsidRDefault="00005B6E" w:rsidP="00EC73ED">
            <w:pPr>
              <w:spacing w:after="0"/>
              <w:jc w:val="both"/>
              <w:rPr>
                <w:rFonts w:ascii="Times New Roman" w:hAnsi="Times New Roman"/>
                <w:bCs/>
              </w:rPr>
            </w:pPr>
            <w:r w:rsidRPr="00220DCB">
              <w:rPr>
                <w:rFonts w:ascii="Times New Roman" w:hAnsi="Times New Roman"/>
                <w:bCs/>
              </w:rPr>
              <w:t>główny specjalista</w:t>
            </w:r>
            <w:r>
              <w:rPr>
                <w:rFonts w:ascii="Times New Roman" w:hAnsi="Times New Roman"/>
                <w:bCs/>
              </w:rPr>
              <w:t>,</w:t>
            </w:r>
            <w:r w:rsidR="006D4684">
              <w:rPr>
                <w:rFonts w:ascii="Times New Roman" w:hAnsi="Times New Roman"/>
                <w:bCs/>
              </w:rPr>
              <w:t xml:space="preserve"> Wydział Prawa Karnego, Departament Legislacyjny Prawa Karnego</w:t>
            </w:r>
          </w:p>
          <w:p w14:paraId="0FE85C8B" w14:textId="77777777" w:rsidR="00005B6E" w:rsidRPr="00220DCB" w:rsidRDefault="00005B6E" w:rsidP="00EC73ED">
            <w:pPr>
              <w:spacing w:after="0"/>
              <w:jc w:val="both"/>
              <w:rPr>
                <w:rFonts w:ascii="Times New Roman" w:hAnsi="Times New Roman"/>
                <w:bCs/>
              </w:rPr>
            </w:pPr>
          </w:p>
        </w:tc>
        <w:tc>
          <w:tcPr>
            <w:tcW w:w="3196" w:type="dxa"/>
            <w:vAlign w:val="center"/>
          </w:tcPr>
          <w:p w14:paraId="6032F65E" w14:textId="77777777" w:rsidR="005F67F5" w:rsidRPr="00220DCB" w:rsidRDefault="008B5864" w:rsidP="008B5864">
            <w:pPr>
              <w:spacing w:after="0" w:line="240" w:lineRule="auto"/>
              <w:jc w:val="center"/>
              <w:rPr>
                <w:rFonts w:ascii="Times New Roman" w:hAnsi="Times New Roman"/>
                <w:bCs/>
              </w:rPr>
            </w:pPr>
            <w:r>
              <w:rPr>
                <w:rFonts w:ascii="Times New Roman" w:hAnsi="Times New Roman"/>
                <w:bCs/>
              </w:rPr>
              <w:t>1 stycznia 2023 r.</w:t>
            </w:r>
          </w:p>
        </w:tc>
      </w:tr>
      <w:tr w:rsidR="00357F36" w:rsidRPr="00DF2CE6" w14:paraId="390E465D"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8892CE1" w14:textId="77777777" w:rsidR="00357F36" w:rsidRDefault="00357F36" w:rsidP="00EC73ED">
            <w:pPr>
              <w:spacing w:after="0" w:line="240" w:lineRule="auto"/>
              <w:jc w:val="both"/>
              <w:rPr>
                <w:rFonts w:ascii="Times New Roman" w:eastAsia="Times New Roman" w:hAnsi="Times New Roman"/>
              </w:rPr>
            </w:pPr>
            <w:r>
              <w:rPr>
                <w:rFonts w:ascii="Times New Roman" w:eastAsia="Times New Roman" w:hAnsi="Times New Roman"/>
              </w:rPr>
              <w:t>689</w:t>
            </w:r>
          </w:p>
        </w:tc>
        <w:tc>
          <w:tcPr>
            <w:tcW w:w="3791" w:type="dxa"/>
            <w:vAlign w:val="center"/>
          </w:tcPr>
          <w:p w14:paraId="318B8DF4" w14:textId="77777777" w:rsidR="00357F36" w:rsidRPr="003E4EC3" w:rsidRDefault="00357F36" w:rsidP="00357F36">
            <w:pPr>
              <w:spacing w:before="120"/>
              <w:rPr>
                <w:rFonts w:ascii="Times New Roman" w:hAnsi="Times New Roman"/>
                <w:sz w:val="24"/>
                <w:szCs w:val="24"/>
              </w:rPr>
            </w:pPr>
            <w:r w:rsidRPr="003E4EC3">
              <w:rPr>
                <w:rFonts w:ascii="Times New Roman" w:hAnsi="Times New Roman"/>
                <w:sz w:val="24"/>
                <w:szCs w:val="24"/>
              </w:rPr>
              <w:t>projekt rozporządzenia Ministra Sprawiedliwości zmieniającego rozporządzenie w sprawie dodatków o charakterze stałym do uposażenia zasadniczego funkcjonariuszy Służby Więziennej</w:t>
            </w:r>
          </w:p>
          <w:p w14:paraId="51D197CA" w14:textId="77777777" w:rsidR="00357F36" w:rsidRDefault="00357F36" w:rsidP="005F67F5">
            <w:pPr>
              <w:spacing w:before="120" w:line="240" w:lineRule="auto"/>
              <w:ind w:left="38"/>
              <w:jc w:val="both"/>
              <w:rPr>
                <w:rFonts w:ascii="Times New Roman" w:hAnsi="Times New Roman"/>
              </w:rPr>
            </w:pPr>
          </w:p>
        </w:tc>
        <w:tc>
          <w:tcPr>
            <w:tcW w:w="4147" w:type="dxa"/>
            <w:vAlign w:val="center"/>
          </w:tcPr>
          <w:p w14:paraId="70B90B87" w14:textId="77777777" w:rsidR="00357F36" w:rsidRPr="005F67F5" w:rsidRDefault="00357F36" w:rsidP="00220DCB">
            <w:pPr>
              <w:spacing w:before="120" w:after="0" w:line="240" w:lineRule="auto"/>
              <w:jc w:val="both"/>
              <w:rPr>
                <w:rFonts w:ascii="Times New Roman" w:hAnsi="Times New Roman"/>
              </w:rPr>
            </w:pPr>
            <w:r w:rsidRPr="00357F36">
              <w:rPr>
                <w:rFonts w:ascii="Times New Roman" w:hAnsi="Times New Roman"/>
              </w:rPr>
              <w:t>Na podstawie art. 58 ust. 3 ustawy z dnia 9 kwietnia 20010 r. o Służbie Więziennej (Dz. U. z 2021 r. poz. 1064</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xml:space="preserve">. zm.) </w:t>
            </w:r>
            <w:r w:rsidRPr="003E4EC3">
              <w:rPr>
                <w:rFonts w:ascii="Times New Roman" w:hAnsi="Times New Roman"/>
                <w:sz w:val="24"/>
                <w:szCs w:val="24"/>
              </w:rPr>
              <w:t>W celu stworzenia elementu motywacyjnego, realizującego politykę kadrową, stanowiącego zachętę do pozostania w służbie przez funkcjonariuszy ze znacznym doświadczeniem i umiejętnościami, projekt proponuje wprowadzenie sposobu obliczania dodatku za wysługę lat poprzez ustalenie częstotliwości naliczania tego dodatku dla funkcjonariuszy z co najmniej 15 letnim stażem służby. W rezultacie dodatki dla funkcjonariuszy, którzy osiągnęli 15 lat służby, będą naliczane co roku i zwiększane w ten sposób o 1% uposażenia zasadniczego, pozostając w ramach określonych w ustawie (art. 58 ust. 1 pkt 1 ustawy o Służbie Więziennej), aż do wysokości 35 % po 30 latach służby.</w:t>
            </w:r>
            <w:r w:rsidR="00E915DF">
              <w:rPr>
                <w:rFonts w:ascii="Times New Roman" w:hAnsi="Times New Roman"/>
                <w:sz w:val="24"/>
                <w:szCs w:val="24"/>
              </w:rPr>
              <w:t xml:space="preserve"> Projekt przewiduje również zmianę </w:t>
            </w:r>
            <w:r w:rsidR="00E915DF" w:rsidRPr="00E915DF">
              <w:rPr>
                <w:rFonts w:ascii="Times New Roman" w:hAnsi="Times New Roman"/>
                <w:sz w:val="24"/>
                <w:szCs w:val="24"/>
              </w:rPr>
              <w:t>treści załącznika do rozporządzenia</w:t>
            </w:r>
            <w:r w:rsidR="00E915DF">
              <w:rPr>
                <w:rFonts w:ascii="Times New Roman" w:hAnsi="Times New Roman"/>
                <w:sz w:val="24"/>
                <w:szCs w:val="24"/>
              </w:rPr>
              <w:t>, która spowodowana jest</w:t>
            </w:r>
            <w:r w:rsidR="00E915DF" w:rsidRPr="00E915DF">
              <w:rPr>
                <w:rFonts w:ascii="Times New Roman" w:hAnsi="Times New Roman"/>
                <w:sz w:val="24"/>
                <w:szCs w:val="24"/>
              </w:rPr>
              <w:t xml:space="preserve"> wejści</w:t>
            </w:r>
            <w:r w:rsidR="00E915DF">
              <w:rPr>
                <w:rFonts w:ascii="Times New Roman" w:hAnsi="Times New Roman"/>
                <w:sz w:val="24"/>
                <w:szCs w:val="24"/>
              </w:rPr>
              <w:t>em</w:t>
            </w:r>
            <w:r w:rsidR="00E915DF" w:rsidRPr="00E915DF">
              <w:rPr>
                <w:rFonts w:ascii="Times New Roman" w:hAnsi="Times New Roman"/>
                <w:sz w:val="24"/>
                <w:szCs w:val="24"/>
              </w:rPr>
              <w:t xml:space="preserve"> w życie ustawy z dnia 22 lipca 2022 r. o zmianie ustawy o Służbie Więziennej oraz niektórych innych ustaw (Dz. U. z 2022 r. poz. 1933), która przewiduje między innymi dodanie w ustawie pragmatycznej formacji stopni generała inspektora oraz chorążego sztabowego i starszego chorążego sztabowego.</w:t>
            </w:r>
          </w:p>
        </w:tc>
        <w:tc>
          <w:tcPr>
            <w:tcW w:w="2835" w:type="dxa"/>
            <w:vAlign w:val="center"/>
          </w:tcPr>
          <w:p w14:paraId="05FC3082" w14:textId="77777777" w:rsidR="00357F36" w:rsidRDefault="00357F36" w:rsidP="00357F36">
            <w:pPr>
              <w:spacing w:after="0" w:line="240" w:lineRule="auto"/>
              <w:rPr>
                <w:rFonts w:ascii="Times New Roman" w:hAnsi="Times New Roman"/>
                <w:bCs/>
              </w:rPr>
            </w:pPr>
            <w:r>
              <w:rPr>
                <w:rFonts w:ascii="Times New Roman" w:hAnsi="Times New Roman"/>
                <w:bCs/>
              </w:rPr>
              <w:t xml:space="preserve">Adam </w:t>
            </w:r>
            <w:proofErr w:type="spellStart"/>
            <w:r>
              <w:rPr>
                <w:rFonts w:ascii="Times New Roman" w:hAnsi="Times New Roman"/>
                <w:bCs/>
              </w:rPr>
              <w:t>Sidor</w:t>
            </w:r>
            <w:proofErr w:type="spellEnd"/>
          </w:p>
          <w:p w14:paraId="36DDA572" w14:textId="77777777" w:rsidR="00357F36" w:rsidRDefault="00357F36" w:rsidP="00357F36">
            <w:pPr>
              <w:spacing w:after="0"/>
              <w:jc w:val="both"/>
              <w:rPr>
                <w:rFonts w:ascii="Times New Roman" w:hAnsi="Times New Roman"/>
                <w:bCs/>
              </w:rPr>
            </w:pPr>
            <w:r>
              <w:rPr>
                <w:rFonts w:ascii="Times New Roman" w:hAnsi="Times New Roman"/>
                <w:bCs/>
              </w:rPr>
              <w:t>Departament Legislacyjny Prawa Karnego Wydział Prawa Zawodów Prawniczych</w:t>
            </w:r>
          </w:p>
        </w:tc>
        <w:tc>
          <w:tcPr>
            <w:tcW w:w="3196" w:type="dxa"/>
            <w:vAlign w:val="center"/>
          </w:tcPr>
          <w:p w14:paraId="7020E56C" w14:textId="77777777" w:rsidR="00357F36" w:rsidRDefault="00357F36" w:rsidP="00F675A0">
            <w:pPr>
              <w:spacing w:after="0" w:line="240" w:lineRule="auto"/>
              <w:rPr>
                <w:rFonts w:ascii="Times New Roman" w:hAnsi="Times New Roman"/>
                <w:bCs/>
              </w:rPr>
            </w:pPr>
            <w:r>
              <w:rPr>
                <w:rFonts w:ascii="Times New Roman" w:hAnsi="Times New Roman"/>
                <w:bCs/>
              </w:rPr>
              <w:t>stycz</w:t>
            </w:r>
            <w:r w:rsidR="00F675A0">
              <w:rPr>
                <w:rFonts w:ascii="Times New Roman" w:hAnsi="Times New Roman"/>
                <w:bCs/>
              </w:rPr>
              <w:t>eń</w:t>
            </w:r>
            <w:r>
              <w:rPr>
                <w:rFonts w:ascii="Times New Roman" w:hAnsi="Times New Roman"/>
                <w:bCs/>
              </w:rPr>
              <w:t xml:space="preserve"> 2023 r.</w:t>
            </w:r>
          </w:p>
        </w:tc>
      </w:tr>
      <w:tr w:rsidR="0013656D" w:rsidRPr="00DF2CE6" w14:paraId="26D6111D"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73AE2770" w14:textId="77777777" w:rsidR="0013656D" w:rsidRPr="001C5A4E" w:rsidRDefault="0013656D" w:rsidP="00EC73ED">
            <w:pPr>
              <w:spacing w:after="0" w:line="240" w:lineRule="auto"/>
              <w:jc w:val="both"/>
              <w:rPr>
                <w:rFonts w:ascii="Times New Roman" w:hAnsi="Times New Roman"/>
              </w:rPr>
            </w:pPr>
            <w:r w:rsidRPr="001C5A4E">
              <w:rPr>
                <w:rFonts w:ascii="Times New Roman" w:hAnsi="Times New Roman"/>
              </w:rPr>
              <w:t>690</w:t>
            </w:r>
          </w:p>
        </w:tc>
        <w:tc>
          <w:tcPr>
            <w:tcW w:w="3791" w:type="dxa"/>
            <w:vAlign w:val="center"/>
          </w:tcPr>
          <w:p w14:paraId="7B2BE2BA" w14:textId="77777777" w:rsidR="0013656D" w:rsidRPr="001C5A4E" w:rsidRDefault="00C67B2D" w:rsidP="00357F36">
            <w:pPr>
              <w:spacing w:before="120"/>
              <w:rPr>
                <w:rFonts w:ascii="Times New Roman" w:hAnsi="Times New Roman"/>
              </w:rPr>
            </w:pPr>
            <w:r w:rsidRPr="001C5A4E">
              <w:rPr>
                <w:rFonts w:ascii="Times New Roman" w:hAnsi="Times New Roman"/>
              </w:rPr>
              <w:t xml:space="preserve">Projekt rozporządzenia Ministra Sprawiedliwości zmieniającego rozporządzenie  w sprawie szczegółowego trybu i sposobu </w:t>
            </w:r>
            <w:r w:rsidRPr="001C5A4E">
              <w:rPr>
                <w:rFonts w:ascii="Times New Roman" w:hAnsi="Times New Roman"/>
              </w:rPr>
              <w:lastRenderedPageBreak/>
              <w:t>doręczania pism sądowych w postępowaniu cywilnym</w:t>
            </w:r>
          </w:p>
        </w:tc>
        <w:tc>
          <w:tcPr>
            <w:tcW w:w="4147" w:type="dxa"/>
            <w:vAlign w:val="center"/>
          </w:tcPr>
          <w:p w14:paraId="5DA60144" w14:textId="77777777" w:rsidR="00C67B2D" w:rsidRPr="001C5A4E" w:rsidRDefault="00C67B2D" w:rsidP="00C67B2D">
            <w:pPr>
              <w:jc w:val="both"/>
              <w:rPr>
                <w:rFonts w:ascii="Times New Roman" w:hAnsi="Times New Roman"/>
              </w:rPr>
            </w:pPr>
            <w:r w:rsidRPr="001C5A4E">
              <w:rPr>
                <w:rFonts w:ascii="Times New Roman" w:hAnsi="Times New Roman"/>
              </w:rPr>
              <w:lastRenderedPageBreak/>
              <w:t xml:space="preserve">Projekt zakłada nadanie nowego brzmienia § 2 ust. 5 zmienianego rozporządzenia, z którego wynikać będzie, że pokwitowanie nadania przesyłki sądowej przez operatora pocztowego może nastąpić w postaci </w:t>
            </w:r>
            <w:r w:rsidRPr="001C5A4E">
              <w:rPr>
                <w:rFonts w:ascii="Times New Roman" w:hAnsi="Times New Roman"/>
              </w:rPr>
              <w:lastRenderedPageBreak/>
              <w:t>elektronicznej przy wykorzystaniu systemu teleinformatycznego służącego do obsługi elektronicznej książki nadawczej (a nie jak dotąd poprzez pokwitowanie w postaci papierowej  w wykazie nadanych przesyłek poleconych). Dane zawarte w elektronicznej książce nadawczej są bowiem wystarczające dla ustalenia, czy przesyłka wychodząca została odebrana przez operatora pocztowego.</w:t>
            </w:r>
          </w:p>
          <w:p w14:paraId="448B65BE" w14:textId="77777777" w:rsidR="0013656D" w:rsidRPr="00357F36" w:rsidRDefault="0013656D" w:rsidP="00220DCB">
            <w:pPr>
              <w:spacing w:before="120" w:after="0" w:line="240" w:lineRule="auto"/>
              <w:jc w:val="both"/>
              <w:rPr>
                <w:rFonts w:ascii="Times New Roman" w:hAnsi="Times New Roman"/>
              </w:rPr>
            </w:pPr>
          </w:p>
        </w:tc>
        <w:tc>
          <w:tcPr>
            <w:tcW w:w="2835" w:type="dxa"/>
            <w:vAlign w:val="center"/>
          </w:tcPr>
          <w:p w14:paraId="32CB1446" w14:textId="77777777" w:rsidR="0013656D" w:rsidRPr="001C5A4E" w:rsidRDefault="0013656D" w:rsidP="00357F36">
            <w:pPr>
              <w:spacing w:after="0" w:line="240" w:lineRule="auto"/>
              <w:rPr>
                <w:rFonts w:ascii="Times New Roman" w:hAnsi="Times New Roman"/>
              </w:rPr>
            </w:pPr>
            <w:r w:rsidRPr="001C5A4E">
              <w:rPr>
                <w:rFonts w:ascii="Times New Roman" w:hAnsi="Times New Roman"/>
              </w:rPr>
              <w:lastRenderedPageBreak/>
              <w:t>Anna Marczak główny specjalista – referendarz sądowy, Departament Legislacyjny Prawa Cywilnego</w:t>
            </w:r>
          </w:p>
          <w:p w14:paraId="33D58AA3" w14:textId="77777777" w:rsidR="0013656D" w:rsidRPr="001C5A4E" w:rsidRDefault="0013656D" w:rsidP="00357F36">
            <w:pPr>
              <w:spacing w:after="0" w:line="240" w:lineRule="auto"/>
              <w:rPr>
                <w:rFonts w:ascii="Times New Roman" w:hAnsi="Times New Roman"/>
              </w:rPr>
            </w:pPr>
            <w:r w:rsidRPr="001C5A4E">
              <w:rPr>
                <w:rFonts w:ascii="Times New Roman" w:hAnsi="Times New Roman"/>
              </w:rPr>
              <w:lastRenderedPageBreak/>
              <w:t xml:space="preserve">Katarzyna Guzik główny specjalista ds. legislacji, Departament Legislacyjny Prawa Cywilnego </w:t>
            </w:r>
          </w:p>
          <w:p w14:paraId="22345473" w14:textId="77777777" w:rsidR="0013656D" w:rsidRPr="001C5A4E" w:rsidRDefault="0013656D" w:rsidP="00357F36">
            <w:pPr>
              <w:spacing w:after="0" w:line="240" w:lineRule="auto"/>
              <w:rPr>
                <w:rFonts w:ascii="Times New Roman" w:hAnsi="Times New Roman"/>
              </w:rPr>
            </w:pPr>
          </w:p>
          <w:p w14:paraId="4C989352" w14:textId="77777777" w:rsidR="0013656D" w:rsidRPr="001C5A4E" w:rsidRDefault="0013656D" w:rsidP="00357F36">
            <w:pPr>
              <w:spacing w:after="0" w:line="240" w:lineRule="auto"/>
              <w:rPr>
                <w:rFonts w:ascii="Times New Roman" w:hAnsi="Times New Roman"/>
              </w:rPr>
            </w:pPr>
            <w:r w:rsidRPr="001C5A4E">
              <w:rPr>
                <w:rFonts w:ascii="Times New Roman" w:hAnsi="Times New Roman"/>
              </w:rPr>
              <w:t xml:space="preserve"> </w:t>
            </w:r>
          </w:p>
        </w:tc>
        <w:tc>
          <w:tcPr>
            <w:tcW w:w="3196" w:type="dxa"/>
            <w:vAlign w:val="center"/>
          </w:tcPr>
          <w:p w14:paraId="14589EF0" w14:textId="77777777" w:rsidR="0013656D" w:rsidRPr="001C5A4E" w:rsidRDefault="00045304" w:rsidP="00045304">
            <w:pPr>
              <w:spacing w:after="0" w:line="240" w:lineRule="auto"/>
              <w:rPr>
                <w:rFonts w:ascii="Times New Roman" w:hAnsi="Times New Roman"/>
              </w:rPr>
            </w:pPr>
            <w:r w:rsidRPr="00045304">
              <w:rPr>
                <w:rFonts w:ascii="Times New Roman" w:hAnsi="Times New Roman"/>
              </w:rPr>
              <w:lastRenderedPageBreak/>
              <w:t xml:space="preserve">Rozporządzenie zostało opublikowane w Dz. U. z 2022 r. poz. 2350. </w:t>
            </w:r>
            <w:r w:rsidR="001C5A4E">
              <w:rPr>
                <w:rFonts w:ascii="Times New Roman" w:hAnsi="Times New Roman"/>
              </w:rPr>
              <w:t xml:space="preserve"> </w:t>
            </w:r>
          </w:p>
        </w:tc>
      </w:tr>
      <w:tr w:rsidR="00100911" w:rsidRPr="00DF2CE6" w14:paraId="70A5C620"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7D5B5AA6" w14:textId="77777777" w:rsidR="00100911" w:rsidRPr="001C5A4E" w:rsidRDefault="00100911" w:rsidP="00EC73ED">
            <w:pPr>
              <w:spacing w:after="0" w:line="240" w:lineRule="auto"/>
              <w:jc w:val="both"/>
              <w:rPr>
                <w:rFonts w:ascii="Times New Roman" w:hAnsi="Times New Roman"/>
              </w:rPr>
            </w:pPr>
            <w:r>
              <w:rPr>
                <w:rFonts w:ascii="Times New Roman" w:hAnsi="Times New Roman"/>
              </w:rPr>
              <w:t>691</w:t>
            </w:r>
          </w:p>
        </w:tc>
        <w:tc>
          <w:tcPr>
            <w:tcW w:w="3791" w:type="dxa"/>
            <w:vAlign w:val="center"/>
          </w:tcPr>
          <w:p w14:paraId="34B19FB2" w14:textId="77777777" w:rsidR="00100911" w:rsidRPr="001C5A4E" w:rsidRDefault="00100911" w:rsidP="00357F36">
            <w:pPr>
              <w:spacing w:before="120"/>
              <w:rPr>
                <w:rFonts w:ascii="Times New Roman" w:hAnsi="Times New Roman"/>
              </w:rPr>
            </w:pPr>
            <w:r>
              <w:rPr>
                <w:rFonts w:ascii="Times New Roman" w:hAnsi="Times New Roman"/>
              </w:rPr>
              <w:t xml:space="preserve">Projekt rozporządzenia Ministra Sprawiedliwości zmieniającego rozporządzenie w sprawie sztandaru jednostek organizacyjnych Służby Więziennej </w:t>
            </w:r>
          </w:p>
        </w:tc>
        <w:tc>
          <w:tcPr>
            <w:tcW w:w="4147" w:type="dxa"/>
            <w:vAlign w:val="center"/>
          </w:tcPr>
          <w:p w14:paraId="1D484037" w14:textId="77777777" w:rsidR="00100911" w:rsidRDefault="00100911" w:rsidP="00C67B2D">
            <w:pPr>
              <w:jc w:val="both"/>
              <w:rPr>
                <w:rFonts w:ascii="Times New Roman" w:hAnsi="Times New Roman"/>
              </w:rPr>
            </w:pPr>
            <w:r>
              <w:rPr>
                <w:rFonts w:ascii="Times New Roman" w:hAnsi="Times New Roman"/>
              </w:rPr>
              <w:t>Projektowane zmiany przewidują dodanie do rozporządzenia w §3 regulacji, stosowanie do której na stronie głównej płata sztandaru, pomiędzy godłem a napisem „</w:t>
            </w:r>
            <w:r w:rsidR="00FE0797">
              <w:rPr>
                <w:rFonts w:ascii="Times New Roman" w:hAnsi="Times New Roman"/>
              </w:rPr>
              <w:t>W SŁUŻBIE RZECZYPOSPOLITEJ”, umieszczać się będzie haftowany złotym sztychem literami wysokości 3 cm napis „BÓG HONOR OJCZYZNA”</w:t>
            </w:r>
          </w:p>
          <w:p w14:paraId="77D43B92" w14:textId="77777777" w:rsidR="008B59AF" w:rsidRPr="001C5A4E" w:rsidRDefault="008B59AF" w:rsidP="00C67B2D">
            <w:pPr>
              <w:jc w:val="both"/>
              <w:rPr>
                <w:rFonts w:ascii="Times New Roman" w:hAnsi="Times New Roman"/>
              </w:rPr>
            </w:pPr>
          </w:p>
        </w:tc>
        <w:tc>
          <w:tcPr>
            <w:tcW w:w="2835" w:type="dxa"/>
            <w:vAlign w:val="center"/>
          </w:tcPr>
          <w:p w14:paraId="23FE35B8" w14:textId="77777777" w:rsidR="00100911" w:rsidRPr="001C5A4E" w:rsidRDefault="00100911" w:rsidP="00357F36">
            <w:pPr>
              <w:spacing w:after="0" w:line="240" w:lineRule="auto"/>
              <w:rPr>
                <w:rFonts w:ascii="Times New Roman" w:hAnsi="Times New Roman"/>
              </w:rPr>
            </w:pPr>
            <w:r>
              <w:rPr>
                <w:rFonts w:ascii="Times New Roman" w:hAnsi="Times New Roman"/>
              </w:rPr>
              <w:t xml:space="preserve">Jakub Smoliński </w:t>
            </w:r>
            <w:r w:rsidRPr="00100911">
              <w:rPr>
                <w:rFonts w:ascii="Times New Roman" w:hAnsi="Times New Roman"/>
              </w:rPr>
              <w:t>–</w:t>
            </w:r>
            <w:r>
              <w:rPr>
                <w:rFonts w:ascii="Times New Roman" w:hAnsi="Times New Roman"/>
              </w:rPr>
              <w:t xml:space="preserve"> główny specjalista, Wydział Prawa Zawodów Prawniczych, Departament Legislacyjny Prawa Karnego</w:t>
            </w:r>
          </w:p>
        </w:tc>
        <w:tc>
          <w:tcPr>
            <w:tcW w:w="3196" w:type="dxa"/>
            <w:vAlign w:val="center"/>
          </w:tcPr>
          <w:p w14:paraId="6A5F9A0D" w14:textId="77777777" w:rsidR="00100911" w:rsidRDefault="00100911" w:rsidP="008B5864">
            <w:pPr>
              <w:spacing w:after="0" w:line="240" w:lineRule="auto"/>
              <w:jc w:val="center"/>
              <w:rPr>
                <w:rFonts w:ascii="Times New Roman" w:hAnsi="Times New Roman"/>
              </w:rPr>
            </w:pPr>
            <w:r>
              <w:rPr>
                <w:rFonts w:ascii="Times New Roman" w:hAnsi="Times New Roman"/>
              </w:rPr>
              <w:t>IV kwartał 2022 r.</w:t>
            </w:r>
          </w:p>
        </w:tc>
      </w:tr>
      <w:tr w:rsidR="008B59AF" w:rsidRPr="00DF2CE6" w14:paraId="66DC86B8"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2AEBEED" w14:textId="77777777" w:rsidR="008B59AF" w:rsidRDefault="008B59AF" w:rsidP="00EC73ED">
            <w:pPr>
              <w:spacing w:after="0" w:line="240" w:lineRule="auto"/>
              <w:jc w:val="both"/>
              <w:rPr>
                <w:rFonts w:ascii="Times New Roman" w:hAnsi="Times New Roman"/>
              </w:rPr>
            </w:pPr>
            <w:r>
              <w:rPr>
                <w:rFonts w:ascii="Times New Roman" w:hAnsi="Times New Roman"/>
              </w:rPr>
              <w:t>692</w:t>
            </w:r>
          </w:p>
        </w:tc>
        <w:tc>
          <w:tcPr>
            <w:tcW w:w="3791" w:type="dxa"/>
            <w:vAlign w:val="center"/>
          </w:tcPr>
          <w:p w14:paraId="24DF42F8" w14:textId="77777777" w:rsidR="008B59AF" w:rsidRPr="008B59AF" w:rsidRDefault="008B59AF" w:rsidP="008B59AF">
            <w:pPr>
              <w:autoSpaceDE w:val="0"/>
              <w:autoSpaceDN w:val="0"/>
              <w:adjustRightInd w:val="0"/>
              <w:spacing w:after="0" w:line="240" w:lineRule="auto"/>
              <w:rPr>
                <w:rFonts w:ascii="TimesNewRomanPS-ItalicMT" w:hAnsi="TimesNewRomanPS-ItalicMT" w:cs="TimesNewRomanPS-ItalicMT"/>
                <w:i/>
                <w:iCs/>
                <w:sz w:val="24"/>
                <w:szCs w:val="24"/>
                <w:lang w:eastAsia="pl-PL"/>
              </w:rPr>
            </w:pPr>
            <w:r w:rsidRPr="008B59AF">
              <w:rPr>
                <w:rFonts w:ascii="Times New Roman" w:hAnsi="Times New Roman"/>
              </w:rPr>
              <w:t xml:space="preserve">Projekt rozporządzenia Ministra Sprawiedliwości </w:t>
            </w:r>
            <w:r w:rsidRPr="008B59AF">
              <w:rPr>
                <w:rFonts w:ascii="Times New Roman" w:hAnsi="Times New Roman"/>
                <w:lang w:eastAsia="pl-PL"/>
              </w:rPr>
              <w:t>zmieniającego rozporządzenie w sprawie przeprowadzenia konkursu na stanowisko asystenta prokuratora</w:t>
            </w:r>
            <w:r>
              <w:rPr>
                <w:rFonts w:ascii="TimesNewRomanPS-ItalicMT" w:hAnsi="TimesNewRomanPS-ItalicMT" w:cs="TimesNewRomanPS-ItalicMT"/>
                <w:i/>
                <w:iCs/>
                <w:sz w:val="24"/>
                <w:szCs w:val="24"/>
                <w:lang w:eastAsia="pl-PL"/>
              </w:rPr>
              <w:t>.</w:t>
            </w:r>
          </w:p>
        </w:tc>
        <w:tc>
          <w:tcPr>
            <w:tcW w:w="4147" w:type="dxa"/>
            <w:vAlign w:val="center"/>
          </w:tcPr>
          <w:p w14:paraId="2418F8C4" w14:textId="77777777" w:rsidR="008B59AF" w:rsidRDefault="008B59AF" w:rsidP="008B59AF">
            <w:pPr>
              <w:jc w:val="both"/>
              <w:rPr>
                <w:rFonts w:ascii="Times New Roman" w:hAnsi="Times New Roman"/>
              </w:rPr>
            </w:pPr>
            <w:r w:rsidRPr="008B59AF">
              <w:rPr>
                <w:rFonts w:ascii="Times New Roman" w:hAnsi="Times New Roman"/>
              </w:rPr>
              <w:t>Celem nowelizacji rozporządzenia konkursowego jest zapewnienie kandydatowi</w:t>
            </w:r>
            <w:r>
              <w:rPr>
                <w:rFonts w:ascii="Times New Roman" w:hAnsi="Times New Roman"/>
              </w:rPr>
              <w:t xml:space="preserve"> </w:t>
            </w:r>
            <w:r w:rsidRPr="008B59AF">
              <w:rPr>
                <w:rFonts w:ascii="Times New Roman" w:hAnsi="Times New Roman"/>
              </w:rPr>
              <w:t>biorącemu udział w konkursie na stanowisko asystenta prokuratora pełnego dostępu zarówno</w:t>
            </w:r>
            <w:r>
              <w:rPr>
                <w:rFonts w:ascii="Times New Roman" w:hAnsi="Times New Roman"/>
              </w:rPr>
              <w:t xml:space="preserve"> </w:t>
            </w:r>
            <w:r w:rsidRPr="008B59AF">
              <w:rPr>
                <w:rFonts w:ascii="Times New Roman" w:hAnsi="Times New Roman"/>
              </w:rPr>
              <w:t>do pracy konkursowej jak i protokołu przebiegu konkursu wraz z dokumentacją.</w:t>
            </w:r>
          </w:p>
        </w:tc>
        <w:tc>
          <w:tcPr>
            <w:tcW w:w="2835" w:type="dxa"/>
            <w:vAlign w:val="center"/>
          </w:tcPr>
          <w:p w14:paraId="6D0C346B" w14:textId="77777777" w:rsidR="008B59AF" w:rsidRPr="008B59AF" w:rsidRDefault="008B59AF" w:rsidP="008B59AF">
            <w:pPr>
              <w:spacing w:after="0" w:line="240" w:lineRule="auto"/>
              <w:rPr>
                <w:rFonts w:ascii="Times New Roman" w:hAnsi="Times New Roman"/>
              </w:rPr>
            </w:pPr>
            <w:r>
              <w:rPr>
                <w:rFonts w:ascii="Times New Roman" w:hAnsi="Times New Roman"/>
              </w:rPr>
              <w:t xml:space="preserve">Beata Woźniak – Tuszyńska </w:t>
            </w:r>
            <w:r w:rsidRPr="008B59AF">
              <w:rPr>
                <w:rFonts w:ascii="Times New Roman" w:hAnsi="Times New Roman"/>
              </w:rPr>
              <w:t xml:space="preserve">– główny specjalista – prokurator </w:t>
            </w:r>
          </w:p>
          <w:p w14:paraId="0843D613" w14:textId="77777777" w:rsidR="008B59AF" w:rsidRPr="008B59AF" w:rsidRDefault="008B59AF" w:rsidP="008B59AF">
            <w:pPr>
              <w:spacing w:after="0" w:line="240" w:lineRule="auto"/>
              <w:rPr>
                <w:rFonts w:ascii="Times New Roman" w:hAnsi="Times New Roman"/>
              </w:rPr>
            </w:pPr>
            <w:r w:rsidRPr="008B59AF">
              <w:rPr>
                <w:rFonts w:ascii="Times New Roman" w:hAnsi="Times New Roman"/>
              </w:rPr>
              <w:t xml:space="preserve">Wydział Prawa </w:t>
            </w:r>
            <w:r>
              <w:rPr>
                <w:rFonts w:ascii="Times New Roman" w:hAnsi="Times New Roman"/>
              </w:rPr>
              <w:t>Zawodów Prawniczych,</w:t>
            </w:r>
            <w:r w:rsidRPr="008B59AF">
              <w:rPr>
                <w:rFonts w:ascii="Times New Roman" w:hAnsi="Times New Roman"/>
              </w:rPr>
              <w:t xml:space="preserve"> </w:t>
            </w:r>
          </w:p>
          <w:p w14:paraId="2D784B47" w14:textId="77777777" w:rsidR="008B59AF" w:rsidRDefault="008B59AF" w:rsidP="008B59AF">
            <w:pPr>
              <w:spacing w:after="0" w:line="240" w:lineRule="auto"/>
              <w:rPr>
                <w:rFonts w:ascii="Times New Roman" w:hAnsi="Times New Roman"/>
              </w:rPr>
            </w:pPr>
            <w:r w:rsidRPr="008B59AF">
              <w:rPr>
                <w:rFonts w:ascii="Times New Roman" w:hAnsi="Times New Roman"/>
              </w:rPr>
              <w:t>Departament Legislacyjny Prawa Karnego</w:t>
            </w:r>
          </w:p>
        </w:tc>
        <w:tc>
          <w:tcPr>
            <w:tcW w:w="3196" w:type="dxa"/>
            <w:vAlign w:val="center"/>
          </w:tcPr>
          <w:p w14:paraId="7AECBB5B" w14:textId="77777777" w:rsidR="008B59AF" w:rsidRDefault="008B59AF" w:rsidP="008B5864">
            <w:pPr>
              <w:spacing w:after="0" w:line="240" w:lineRule="auto"/>
              <w:jc w:val="center"/>
              <w:rPr>
                <w:rFonts w:ascii="Times New Roman" w:hAnsi="Times New Roman"/>
              </w:rPr>
            </w:pPr>
            <w:r w:rsidRPr="008B59AF">
              <w:rPr>
                <w:rFonts w:ascii="Times New Roman" w:hAnsi="Times New Roman"/>
              </w:rPr>
              <w:t>IV kwartał 2022 r.</w:t>
            </w:r>
          </w:p>
        </w:tc>
      </w:tr>
      <w:tr w:rsidR="007F6305" w:rsidRPr="00DF2CE6" w14:paraId="0B5193E7"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5293A01" w14:textId="77777777" w:rsidR="007F6305" w:rsidRDefault="007F6305" w:rsidP="00EC73ED">
            <w:pPr>
              <w:spacing w:after="0" w:line="240" w:lineRule="auto"/>
              <w:jc w:val="both"/>
              <w:rPr>
                <w:rFonts w:ascii="Times New Roman" w:hAnsi="Times New Roman"/>
              </w:rPr>
            </w:pPr>
            <w:r>
              <w:rPr>
                <w:rFonts w:ascii="Times New Roman" w:hAnsi="Times New Roman"/>
              </w:rPr>
              <w:t>693</w:t>
            </w:r>
          </w:p>
        </w:tc>
        <w:tc>
          <w:tcPr>
            <w:tcW w:w="3791" w:type="dxa"/>
            <w:vAlign w:val="center"/>
          </w:tcPr>
          <w:p w14:paraId="09A30731" w14:textId="77777777" w:rsidR="007F6305" w:rsidRPr="008B59AF" w:rsidRDefault="007F6305" w:rsidP="008B59AF">
            <w:pPr>
              <w:autoSpaceDE w:val="0"/>
              <w:autoSpaceDN w:val="0"/>
              <w:adjustRightInd w:val="0"/>
              <w:spacing w:after="0" w:line="240" w:lineRule="auto"/>
              <w:rPr>
                <w:rFonts w:ascii="Times New Roman" w:hAnsi="Times New Roman"/>
              </w:rPr>
            </w:pPr>
            <w:r>
              <w:rPr>
                <w:rFonts w:ascii="Times New Roman" w:hAnsi="Times New Roman"/>
              </w:rPr>
              <w:t xml:space="preserve">Projekt </w:t>
            </w:r>
            <w:r w:rsidRPr="007F6305">
              <w:rPr>
                <w:rFonts w:ascii="Times New Roman" w:hAnsi="Times New Roman"/>
              </w:rPr>
              <w:t>rozporządzeni</w:t>
            </w:r>
            <w:r>
              <w:rPr>
                <w:rFonts w:ascii="Times New Roman" w:hAnsi="Times New Roman"/>
              </w:rPr>
              <w:t>a</w:t>
            </w:r>
            <w:r w:rsidRPr="007F6305">
              <w:rPr>
                <w:rFonts w:ascii="Times New Roman" w:hAnsi="Times New Roman"/>
              </w:rPr>
              <w:t xml:space="preserve"> </w:t>
            </w:r>
            <w:r>
              <w:rPr>
                <w:rFonts w:ascii="Times New Roman" w:hAnsi="Times New Roman"/>
              </w:rPr>
              <w:t xml:space="preserve">Ministra Sprawiedliwości </w:t>
            </w:r>
            <w:r w:rsidRPr="007F6305">
              <w:rPr>
                <w:rFonts w:ascii="Times New Roman" w:hAnsi="Times New Roman"/>
              </w:rPr>
              <w:t xml:space="preserve">w sprawie utworzenia Działu do spraw wojskowych w Prokuraturze Rejonowej Łódź-Polesie w Łodzi </w:t>
            </w:r>
          </w:p>
        </w:tc>
        <w:tc>
          <w:tcPr>
            <w:tcW w:w="4147" w:type="dxa"/>
            <w:vAlign w:val="center"/>
          </w:tcPr>
          <w:p w14:paraId="4E579993" w14:textId="77777777" w:rsidR="007F6305" w:rsidRPr="008B59AF" w:rsidRDefault="007F6305" w:rsidP="008B59AF">
            <w:pPr>
              <w:jc w:val="both"/>
              <w:rPr>
                <w:rFonts w:ascii="Times New Roman" w:hAnsi="Times New Roman"/>
              </w:rPr>
            </w:pPr>
            <w:r>
              <w:rPr>
                <w:rFonts w:ascii="Times New Roman" w:hAnsi="Times New Roman"/>
              </w:rPr>
              <w:t xml:space="preserve">Podstawa prawna wydania rozporządzenia jest art. 35 § 2 ustawy z dnia 28 stycznia 2016 r. – Prawo o prokuraturze (Dz. U. z 2022 r. poz. 1247, z </w:t>
            </w:r>
            <w:proofErr w:type="spellStart"/>
            <w:r>
              <w:rPr>
                <w:rFonts w:ascii="Times New Roman" w:hAnsi="Times New Roman"/>
              </w:rPr>
              <w:t>późn</w:t>
            </w:r>
            <w:proofErr w:type="spellEnd"/>
            <w:r>
              <w:rPr>
                <w:rFonts w:ascii="Times New Roman" w:hAnsi="Times New Roman"/>
              </w:rPr>
              <w:t>. zm.) Projekt przewiduje utworzenie działu ds. Wojskowych w Prokuraturze Rejonowej Łódź-Polesie w Łodzi.</w:t>
            </w:r>
          </w:p>
        </w:tc>
        <w:tc>
          <w:tcPr>
            <w:tcW w:w="2835" w:type="dxa"/>
            <w:vAlign w:val="center"/>
          </w:tcPr>
          <w:p w14:paraId="11AB6DC7" w14:textId="77777777" w:rsidR="007F6305" w:rsidRDefault="007F6305" w:rsidP="008B59AF">
            <w:pPr>
              <w:spacing w:after="0" w:line="240" w:lineRule="auto"/>
              <w:rPr>
                <w:rFonts w:ascii="Times New Roman" w:hAnsi="Times New Roman"/>
              </w:rPr>
            </w:pPr>
            <w:r>
              <w:rPr>
                <w:rFonts w:ascii="Times New Roman" w:hAnsi="Times New Roman"/>
              </w:rPr>
              <w:t xml:space="preserve">Adam </w:t>
            </w:r>
            <w:proofErr w:type="spellStart"/>
            <w:r>
              <w:rPr>
                <w:rFonts w:ascii="Times New Roman" w:hAnsi="Times New Roman"/>
              </w:rPr>
              <w:t>Sidor</w:t>
            </w:r>
            <w:proofErr w:type="spellEnd"/>
            <w:r>
              <w:rPr>
                <w:rFonts w:ascii="Times New Roman" w:hAnsi="Times New Roman"/>
              </w:rPr>
              <w:t xml:space="preserve"> </w:t>
            </w:r>
          </w:p>
          <w:p w14:paraId="789F28CE" w14:textId="77777777" w:rsidR="007F6305" w:rsidRDefault="007F6305" w:rsidP="008B59AF">
            <w:pPr>
              <w:spacing w:after="0" w:line="240" w:lineRule="auto"/>
              <w:rPr>
                <w:rFonts w:ascii="Times New Roman" w:hAnsi="Times New Roman"/>
              </w:rPr>
            </w:pPr>
            <w:r>
              <w:rPr>
                <w:rFonts w:ascii="Times New Roman" w:hAnsi="Times New Roman"/>
              </w:rPr>
              <w:t xml:space="preserve">Wydział </w:t>
            </w:r>
            <w:r w:rsidR="00827A10">
              <w:rPr>
                <w:rFonts w:ascii="Times New Roman" w:hAnsi="Times New Roman"/>
              </w:rPr>
              <w:t>Prokuratury, Kuratorów i Służby Więziennej</w:t>
            </w:r>
            <w:r>
              <w:rPr>
                <w:rFonts w:ascii="Times New Roman" w:hAnsi="Times New Roman"/>
              </w:rPr>
              <w:t xml:space="preserve"> Departament Legislacyjny Prawa Karnego</w:t>
            </w:r>
          </w:p>
        </w:tc>
        <w:tc>
          <w:tcPr>
            <w:tcW w:w="3196" w:type="dxa"/>
            <w:vAlign w:val="center"/>
          </w:tcPr>
          <w:p w14:paraId="0CED6BE9" w14:textId="77777777" w:rsidR="007F6305" w:rsidRPr="008B59AF" w:rsidRDefault="00827A10" w:rsidP="008B5864">
            <w:pPr>
              <w:spacing w:after="0" w:line="240" w:lineRule="auto"/>
              <w:jc w:val="center"/>
              <w:rPr>
                <w:rFonts w:ascii="Times New Roman" w:hAnsi="Times New Roman"/>
              </w:rPr>
            </w:pPr>
            <w:r>
              <w:rPr>
                <w:rFonts w:ascii="Times New Roman" w:hAnsi="Times New Roman"/>
              </w:rPr>
              <w:t>IV kwartał</w:t>
            </w:r>
            <w:r w:rsidR="007F6305">
              <w:rPr>
                <w:rFonts w:ascii="Times New Roman" w:hAnsi="Times New Roman"/>
              </w:rPr>
              <w:t xml:space="preserve"> 2022 r.</w:t>
            </w:r>
          </w:p>
        </w:tc>
      </w:tr>
      <w:tr w:rsidR="00F85C07" w:rsidRPr="00DF2CE6" w14:paraId="5B35BB91"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53A3B89E" w14:textId="77777777" w:rsidR="00F85C07" w:rsidRDefault="00F85C07" w:rsidP="00EC73ED">
            <w:pPr>
              <w:spacing w:after="0" w:line="240" w:lineRule="auto"/>
              <w:jc w:val="both"/>
              <w:rPr>
                <w:rFonts w:ascii="Times New Roman" w:hAnsi="Times New Roman"/>
              </w:rPr>
            </w:pPr>
            <w:r>
              <w:rPr>
                <w:rFonts w:ascii="Times New Roman" w:hAnsi="Times New Roman"/>
              </w:rPr>
              <w:lastRenderedPageBreak/>
              <w:t>694</w:t>
            </w:r>
          </w:p>
        </w:tc>
        <w:tc>
          <w:tcPr>
            <w:tcW w:w="3791" w:type="dxa"/>
            <w:vAlign w:val="center"/>
          </w:tcPr>
          <w:p w14:paraId="4AEE6BFA" w14:textId="77777777" w:rsidR="00F85C07" w:rsidRPr="00322EA9" w:rsidRDefault="00F85C07" w:rsidP="008B59AF">
            <w:pPr>
              <w:autoSpaceDE w:val="0"/>
              <w:autoSpaceDN w:val="0"/>
              <w:adjustRightInd w:val="0"/>
              <w:spacing w:after="0" w:line="240" w:lineRule="auto"/>
              <w:rPr>
                <w:rFonts w:ascii="Times New Roman" w:hAnsi="Times New Roman"/>
              </w:rPr>
            </w:pPr>
            <w:r w:rsidRPr="00322EA9">
              <w:rPr>
                <w:rFonts w:ascii="Times New Roman" w:hAnsi="Times New Roman"/>
              </w:rPr>
              <w:t xml:space="preserve">Projekt rozporządzenia Ministra Sprawiedliwości </w:t>
            </w:r>
            <w:r w:rsidRPr="00322EA9">
              <w:rPr>
                <w:rFonts w:ascii="Times New Roman" w:hAnsi="Times New Roman"/>
                <w:i/>
                <w:iCs/>
              </w:rPr>
              <w:t>zmieniającego rozporządzenie w sprawie stanowisk i szczegółowych zasad wynagradzania urzędników i innych pracowników sądów i prokuratury oraz odbywania stażu urzędniczego</w:t>
            </w:r>
          </w:p>
        </w:tc>
        <w:tc>
          <w:tcPr>
            <w:tcW w:w="4147" w:type="dxa"/>
            <w:vAlign w:val="center"/>
          </w:tcPr>
          <w:p w14:paraId="37B122D9" w14:textId="77777777" w:rsidR="00322EA9" w:rsidRPr="00322EA9" w:rsidRDefault="00322EA9" w:rsidP="00322EA9">
            <w:pPr>
              <w:spacing w:before="120" w:after="160" w:line="259" w:lineRule="auto"/>
              <w:rPr>
                <w:rFonts w:ascii="Times New Roman" w:hAnsi="Times New Roman"/>
              </w:rPr>
            </w:pPr>
            <w:r w:rsidRPr="00322EA9">
              <w:rPr>
                <w:rFonts w:ascii="Times New Roman" w:hAnsi="Times New Roman"/>
              </w:rPr>
              <w:t xml:space="preserve">Podstawa prawna - </w:t>
            </w:r>
            <w:r w:rsidRPr="00322EA9">
              <w:rPr>
                <w:rFonts w:ascii="Times New Roman" w:hAnsi="Times New Roman"/>
                <w:sz w:val="24"/>
                <w:szCs w:val="24"/>
              </w:rPr>
              <w:t xml:space="preserve"> </w:t>
            </w:r>
            <w:r w:rsidRPr="00322EA9">
              <w:rPr>
                <w:rFonts w:ascii="Times New Roman" w:hAnsi="Times New Roman"/>
              </w:rPr>
              <w:t>art. 14 ust. 1 ustawy z dnia 18 grudnia 1998 r.</w:t>
            </w:r>
            <w:r w:rsidRPr="00322EA9">
              <w:rPr>
                <w:rFonts w:ascii="Times New Roman" w:hAnsi="Times New Roman"/>
                <w:i/>
                <w:iCs/>
              </w:rPr>
              <w:t xml:space="preserve"> o pracownikach sądów i prokuratury</w:t>
            </w:r>
            <w:r w:rsidRPr="00322EA9">
              <w:rPr>
                <w:rFonts w:ascii="Times New Roman" w:hAnsi="Times New Roman"/>
              </w:rPr>
              <w:t xml:space="preserve"> (Dz. U. z 2018 r. poz. 577)</w:t>
            </w:r>
          </w:p>
          <w:p w14:paraId="2192AE2F" w14:textId="77777777" w:rsidR="00322EA9" w:rsidRPr="00322EA9" w:rsidRDefault="00322EA9" w:rsidP="00322EA9">
            <w:pPr>
              <w:spacing w:after="0" w:line="259" w:lineRule="auto"/>
              <w:rPr>
                <w:rFonts w:ascii="Times New Roman" w:hAnsi="Times New Roman"/>
              </w:rPr>
            </w:pPr>
            <w:r w:rsidRPr="00322EA9">
              <w:rPr>
                <w:rFonts w:ascii="Times New Roman" w:hAnsi="Times New Roman"/>
              </w:rPr>
              <w:t>Projekt rozporządzenia ma na celu:</w:t>
            </w:r>
          </w:p>
          <w:p w14:paraId="13310244" w14:textId="77777777" w:rsidR="00322EA9" w:rsidRPr="00322EA9" w:rsidRDefault="00322EA9" w:rsidP="00322EA9">
            <w:pPr>
              <w:numPr>
                <w:ilvl w:val="0"/>
                <w:numId w:val="10"/>
              </w:numPr>
              <w:spacing w:after="0" w:line="259" w:lineRule="auto"/>
              <w:contextualSpacing/>
              <w:rPr>
                <w:rFonts w:ascii="Times New Roman" w:hAnsi="Times New Roman"/>
              </w:rPr>
            </w:pPr>
            <w:r w:rsidRPr="00322EA9">
              <w:rPr>
                <w:rFonts w:ascii="Times New Roman" w:hAnsi="Times New Roman"/>
              </w:rPr>
              <w:t>wprowadzenie możliwości przyznania urzędnikowi zatrudnionemu w sądzie lub w powszechnej jednostce organizacyjnej prokuratury, których siedziba znajduje się na obszarze m.st. Warszawy, świadczącemu pracę na obszarze m.st. Warszawy, dodatkowego składnika wynagrodzenia w postaci stołecznego dodatku specjalnego;</w:t>
            </w:r>
          </w:p>
          <w:p w14:paraId="5A309F3A" w14:textId="77777777" w:rsidR="00322EA9" w:rsidRPr="00322EA9" w:rsidRDefault="00322EA9" w:rsidP="00322EA9">
            <w:pPr>
              <w:numPr>
                <w:ilvl w:val="0"/>
                <w:numId w:val="10"/>
              </w:numPr>
              <w:spacing w:after="0" w:line="240" w:lineRule="auto"/>
              <w:jc w:val="both"/>
              <w:rPr>
                <w:rFonts w:ascii="Times New Roman" w:hAnsi="Times New Roman"/>
              </w:rPr>
            </w:pPr>
            <w:r w:rsidRPr="00322EA9">
              <w:rPr>
                <w:rFonts w:ascii="Times New Roman" w:hAnsi="Times New Roman"/>
              </w:rPr>
              <w:t>wprowadzenie zmiany polegającej na utworzeniu w powszechnych jednostkach organizacyjnych prokuratury stanowiska „menedżera usługi” – przewidzianego dla wyspecjalizowanego pracownika, który będzie odpowiedzialny za zarządzanie realizacją czynności biznesowych na poziomie wszystkich jednostek organizacyjnych prokuratury.</w:t>
            </w:r>
          </w:p>
          <w:p w14:paraId="16595A93" w14:textId="77777777" w:rsidR="00F85C07" w:rsidRPr="00322EA9" w:rsidRDefault="00F85C07" w:rsidP="008B59AF">
            <w:pPr>
              <w:jc w:val="both"/>
              <w:rPr>
                <w:rFonts w:ascii="Times New Roman" w:hAnsi="Times New Roman"/>
              </w:rPr>
            </w:pPr>
          </w:p>
        </w:tc>
        <w:tc>
          <w:tcPr>
            <w:tcW w:w="2835" w:type="dxa"/>
            <w:vAlign w:val="center"/>
          </w:tcPr>
          <w:p w14:paraId="7CF47F75" w14:textId="77777777" w:rsidR="00F85C07" w:rsidRPr="00322EA9" w:rsidRDefault="00322EA9" w:rsidP="008B59AF">
            <w:pPr>
              <w:spacing w:after="0" w:line="240" w:lineRule="auto"/>
              <w:rPr>
                <w:rFonts w:ascii="Times New Roman" w:hAnsi="Times New Roman"/>
              </w:rPr>
            </w:pPr>
            <w:r w:rsidRPr="00322EA9">
              <w:rPr>
                <w:rFonts w:ascii="Times New Roman" w:hAnsi="Times New Roman"/>
                <w:bCs/>
              </w:rPr>
              <w:t>Paweł Kamiński – główny specjalista, Departament Legislacyjny Ustroju Sądów</w:t>
            </w:r>
          </w:p>
        </w:tc>
        <w:tc>
          <w:tcPr>
            <w:tcW w:w="3196" w:type="dxa"/>
            <w:vAlign w:val="center"/>
          </w:tcPr>
          <w:p w14:paraId="4ACAA556" w14:textId="77777777" w:rsidR="00F85C07" w:rsidRPr="00322EA9" w:rsidRDefault="00322EA9" w:rsidP="008B5864">
            <w:pPr>
              <w:spacing w:after="0" w:line="240" w:lineRule="auto"/>
              <w:jc w:val="center"/>
              <w:rPr>
                <w:rFonts w:ascii="Times New Roman" w:hAnsi="Times New Roman"/>
              </w:rPr>
            </w:pPr>
            <w:r w:rsidRPr="00322EA9">
              <w:rPr>
                <w:rFonts w:ascii="Times New Roman" w:hAnsi="Times New Roman"/>
                <w:bCs/>
              </w:rPr>
              <w:t>IV kwartał 2022 r.</w:t>
            </w:r>
          </w:p>
        </w:tc>
      </w:tr>
      <w:tr w:rsidR="006D1BBD" w:rsidRPr="00DF2CE6" w14:paraId="1495864A"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7699606" w14:textId="77777777" w:rsidR="006D1BBD" w:rsidRDefault="006D1BBD" w:rsidP="006D1BBD">
            <w:pPr>
              <w:spacing w:after="0" w:line="240" w:lineRule="auto"/>
              <w:jc w:val="both"/>
              <w:rPr>
                <w:rFonts w:ascii="Times New Roman" w:hAnsi="Times New Roman"/>
              </w:rPr>
            </w:pPr>
            <w:r>
              <w:rPr>
                <w:rFonts w:ascii="Times New Roman" w:hAnsi="Times New Roman"/>
              </w:rPr>
              <w:t>695</w:t>
            </w:r>
          </w:p>
        </w:tc>
        <w:tc>
          <w:tcPr>
            <w:tcW w:w="3791" w:type="dxa"/>
            <w:vAlign w:val="center"/>
          </w:tcPr>
          <w:p w14:paraId="68AD30AE" w14:textId="77777777" w:rsidR="006D1BBD" w:rsidRPr="00322EA9" w:rsidRDefault="006D1BBD" w:rsidP="006D1BBD">
            <w:pPr>
              <w:autoSpaceDE w:val="0"/>
              <w:autoSpaceDN w:val="0"/>
              <w:adjustRightInd w:val="0"/>
              <w:spacing w:after="0" w:line="240" w:lineRule="auto"/>
              <w:rPr>
                <w:rFonts w:ascii="Times New Roman" w:hAnsi="Times New Roman"/>
              </w:rPr>
            </w:pPr>
            <w:r w:rsidRPr="00322EA9">
              <w:rPr>
                <w:rFonts w:ascii="Times New Roman" w:hAnsi="Times New Roman"/>
              </w:rPr>
              <w:t xml:space="preserve">Projekt rozporządzenia Ministra Sprawiedliwości </w:t>
            </w:r>
            <w:r w:rsidRPr="005774AA">
              <w:rPr>
                <w:rFonts w:ascii="Times New Roman" w:hAnsi="Times New Roman"/>
              </w:rPr>
              <w:t>zmieniające</w:t>
            </w:r>
            <w:r>
              <w:rPr>
                <w:rFonts w:ascii="Times New Roman" w:hAnsi="Times New Roman"/>
              </w:rPr>
              <w:t>go</w:t>
            </w:r>
            <w:r w:rsidRPr="005774AA">
              <w:rPr>
                <w:rFonts w:ascii="Times New Roman" w:hAnsi="Times New Roman"/>
              </w:rPr>
              <w:t xml:space="preserve"> rozporządzenie w sprawie umundurowania i wyposażenia polowego funkcjonariuszy Służby Więziennej</w:t>
            </w:r>
          </w:p>
        </w:tc>
        <w:tc>
          <w:tcPr>
            <w:tcW w:w="4147" w:type="dxa"/>
            <w:vAlign w:val="center"/>
          </w:tcPr>
          <w:p w14:paraId="57316E82" w14:textId="77777777" w:rsidR="006D1BBD" w:rsidRDefault="006D1BBD" w:rsidP="006D1BBD">
            <w:pPr>
              <w:spacing w:before="120" w:after="160" w:line="259" w:lineRule="auto"/>
              <w:rPr>
                <w:rFonts w:ascii="Times New Roman" w:hAnsi="Times New Roman"/>
              </w:rPr>
            </w:pPr>
            <w:r w:rsidRPr="006D1BBD">
              <w:rPr>
                <w:rFonts w:ascii="Times New Roman" w:hAnsi="Times New Roman"/>
              </w:rPr>
              <w:t xml:space="preserve">Podstawa prawna wydania rozporządzenia: art. 155 ust. 4 ustawy z dnia 9 kwietnia 2010 r. o Służbie Więziennej (Dz. U. z 2021 r. poz. 1064, z </w:t>
            </w:r>
            <w:proofErr w:type="spellStart"/>
            <w:r w:rsidRPr="006D1BBD">
              <w:rPr>
                <w:rFonts w:ascii="Times New Roman" w:hAnsi="Times New Roman"/>
              </w:rPr>
              <w:t>późn</w:t>
            </w:r>
            <w:proofErr w:type="spellEnd"/>
            <w:r w:rsidRPr="006D1BBD">
              <w:rPr>
                <w:rFonts w:ascii="Times New Roman" w:hAnsi="Times New Roman"/>
              </w:rPr>
              <w:t>. zm.).</w:t>
            </w:r>
          </w:p>
          <w:p w14:paraId="1E694F44" w14:textId="77777777" w:rsidR="006D1BBD" w:rsidRPr="00322EA9" w:rsidRDefault="006D1BBD" w:rsidP="006D1BBD">
            <w:pPr>
              <w:spacing w:before="120" w:after="160" w:line="259" w:lineRule="auto"/>
              <w:rPr>
                <w:rFonts w:ascii="Times New Roman" w:hAnsi="Times New Roman"/>
              </w:rPr>
            </w:pPr>
            <w:r w:rsidRPr="006D1BBD">
              <w:rPr>
                <w:rFonts w:ascii="Times New Roman" w:hAnsi="Times New Roman"/>
              </w:rPr>
              <w:t xml:space="preserve">Konieczność wydania niniejszego aktu wykonawczego związana jest z ogłoszeniem ustawy z dnia 22 lipca 2022 r. o zmianie ustawy o Służbie Więziennej oraz niektórych innych ustaw (Dz. U. poz. 1933), która obejmuje między innymi również dodanie nowych stopni służbowych Służby </w:t>
            </w:r>
            <w:r w:rsidRPr="006D1BBD">
              <w:rPr>
                <w:rFonts w:ascii="Times New Roman" w:hAnsi="Times New Roman"/>
              </w:rPr>
              <w:lastRenderedPageBreak/>
              <w:t>Więziennej – stopni chorążego sztabowego i starszego chorążego sztabowego w korpusie chorążych SW, oraz nowego najwyższego stopnia służbowego w formacji – generała inspektora SW.</w:t>
            </w:r>
          </w:p>
        </w:tc>
        <w:tc>
          <w:tcPr>
            <w:tcW w:w="2835" w:type="dxa"/>
            <w:vAlign w:val="center"/>
          </w:tcPr>
          <w:p w14:paraId="4912959B" w14:textId="77777777" w:rsidR="006D1BBD" w:rsidRPr="00322EA9" w:rsidRDefault="006D1BBD" w:rsidP="006D7938">
            <w:pPr>
              <w:spacing w:after="0" w:line="240" w:lineRule="auto"/>
              <w:rPr>
                <w:rFonts w:ascii="Times New Roman" w:hAnsi="Times New Roman"/>
                <w:bCs/>
              </w:rPr>
            </w:pPr>
            <w:r>
              <w:rPr>
                <w:rFonts w:ascii="Times New Roman" w:hAnsi="Times New Roman"/>
              </w:rPr>
              <w:lastRenderedPageBreak/>
              <w:t xml:space="preserve">Anna </w:t>
            </w:r>
            <w:proofErr w:type="spellStart"/>
            <w:r w:rsidR="005C35BB">
              <w:rPr>
                <w:rFonts w:ascii="Times New Roman" w:hAnsi="Times New Roman"/>
              </w:rPr>
              <w:t>Ł</w:t>
            </w:r>
            <w:r>
              <w:rPr>
                <w:rFonts w:ascii="Times New Roman" w:hAnsi="Times New Roman"/>
              </w:rPr>
              <w:t>ubińska</w:t>
            </w:r>
            <w:proofErr w:type="spellEnd"/>
            <w:r>
              <w:rPr>
                <w:rFonts w:ascii="Times New Roman" w:hAnsi="Times New Roman"/>
              </w:rPr>
              <w:t xml:space="preserve">-Bujak </w:t>
            </w:r>
            <w:r w:rsidRPr="00100911">
              <w:rPr>
                <w:rFonts w:ascii="Times New Roman" w:hAnsi="Times New Roman"/>
              </w:rPr>
              <w:t>–</w:t>
            </w:r>
            <w:r>
              <w:rPr>
                <w:rFonts w:ascii="Times New Roman" w:hAnsi="Times New Roman"/>
              </w:rPr>
              <w:t xml:space="preserve"> główny specjalista ds. legislacji, Wydział Prawa Zawodów Prawniczych, Departament Legislacyjny Prawa Karnego</w:t>
            </w:r>
          </w:p>
        </w:tc>
        <w:tc>
          <w:tcPr>
            <w:tcW w:w="3196" w:type="dxa"/>
            <w:vAlign w:val="center"/>
          </w:tcPr>
          <w:p w14:paraId="69023419" w14:textId="77777777" w:rsidR="006D1BBD" w:rsidRPr="00322EA9" w:rsidRDefault="006D1BBD" w:rsidP="006D1BBD">
            <w:pPr>
              <w:spacing w:after="0" w:line="240" w:lineRule="auto"/>
              <w:jc w:val="center"/>
              <w:rPr>
                <w:rFonts w:ascii="Times New Roman" w:hAnsi="Times New Roman"/>
                <w:bCs/>
              </w:rPr>
            </w:pPr>
            <w:r>
              <w:rPr>
                <w:rFonts w:ascii="Times New Roman" w:hAnsi="Times New Roman"/>
              </w:rPr>
              <w:t>IV kwartał 2022 r.</w:t>
            </w:r>
          </w:p>
        </w:tc>
      </w:tr>
      <w:tr w:rsidR="00CF6381" w:rsidRPr="00DF2CE6" w14:paraId="37BA0167"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74D8B3E" w14:textId="77777777" w:rsidR="00CF6381" w:rsidRDefault="00CF6381" w:rsidP="006D1BBD">
            <w:pPr>
              <w:spacing w:after="0" w:line="240" w:lineRule="auto"/>
              <w:jc w:val="both"/>
              <w:rPr>
                <w:rFonts w:ascii="Times New Roman" w:hAnsi="Times New Roman"/>
              </w:rPr>
            </w:pPr>
            <w:r>
              <w:rPr>
                <w:rFonts w:ascii="Times New Roman" w:hAnsi="Times New Roman"/>
              </w:rPr>
              <w:t>696</w:t>
            </w:r>
          </w:p>
        </w:tc>
        <w:tc>
          <w:tcPr>
            <w:tcW w:w="3791" w:type="dxa"/>
            <w:vAlign w:val="center"/>
          </w:tcPr>
          <w:p w14:paraId="04E39282" w14:textId="77777777" w:rsidR="00CF6381" w:rsidRPr="00322EA9" w:rsidRDefault="00CF6381" w:rsidP="006D1BBD">
            <w:pPr>
              <w:autoSpaceDE w:val="0"/>
              <w:autoSpaceDN w:val="0"/>
              <w:adjustRightInd w:val="0"/>
              <w:spacing w:after="0" w:line="240" w:lineRule="auto"/>
              <w:rPr>
                <w:rFonts w:ascii="Times New Roman" w:hAnsi="Times New Roman"/>
              </w:rPr>
            </w:pPr>
            <w:r w:rsidRPr="00CF6381">
              <w:rPr>
                <w:rFonts w:ascii="Times New Roman" w:hAnsi="Times New Roman"/>
              </w:rPr>
              <w:t>Projekt rozporządzenia M</w:t>
            </w:r>
            <w:r>
              <w:rPr>
                <w:rFonts w:ascii="Times New Roman" w:hAnsi="Times New Roman"/>
              </w:rPr>
              <w:t>inistra Sprawiedliwości</w:t>
            </w:r>
            <w:r w:rsidRPr="00CF6381">
              <w:rPr>
                <w:rFonts w:ascii="Times New Roman" w:hAnsi="Times New Roman"/>
              </w:rPr>
              <w:t xml:space="preserve"> zmieniającego rozporządzenie w sprawie organu właściwego w sprawach zaopatrzenia emerytalnego funkcjonariuszy Służby Więziennej oraz ich rodzin</w:t>
            </w:r>
          </w:p>
        </w:tc>
        <w:tc>
          <w:tcPr>
            <w:tcW w:w="4147" w:type="dxa"/>
            <w:vAlign w:val="center"/>
          </w:tcPr>
          <w:p w14:paraId="2978358F" w14:textId="77777777" w:rsidR="00CF6381" w:rsidRDefault="00CF6381" w:rsidP="00CF6381">
            <w:pPr>
              <w:spacing w:before="120" w:after="160" w:line="259" w:lineRule="auto"/>
              <w:rPr>
                <w:rFonts w:ascii="Times New Roman" w:hAnsi="Times New Roman"/>
              </w:rPr>
            </w:pPr>
            <w:r w:rsidRPr="00CF6381">
              <w:rPr>
                <w:rFonts w:ascii="Times New Roman" w:hAnsi="Times New Roman"/>
                <w:bCs/>
              </w:rPr>
              <w:t>Podstawę prawną projektowanej zmiany rozporządzenia stanowi art. 32 ust. 2a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2022 r. poz. 1626)</w:t>
            </w:r>
            <w:r w:rsidRPr="00CF6381">
              <w:rPr>
                <w:rFonts w:ascii="Times New Roman" w:hAnsi="Times New Roman"/>
              </w:rPr>
              <w:t xml:space="preserve">. </w:t>
            </w:r>
          </w:p>
          <w:p w14:paraId="03AB6880" w14:textId="77777777" w:rsidR="00CF6381" w:rsidRPr="00CF6381" w:rsidRDefault="00CF6381" w:rsidP="00CF6381">
            <w:pPr>
              <w:spacing w:before="120" w:after="160" w:line="259" w:lineRule="auto"/>
              <w:rPr>
                <w:rFonts w:ascii="Times New Roman" w:hAnsi="Times New Roman"/>
                <w:bCs/>
              </w:rPr>
            </w:pPr>
            <w:r w:rsidRPr="00CF6381">
              <w:rPr>
                <w:rFonts w:ascii="Times New Roman" w:hAnsi="Times New Roman"/>
              </w:rPr>
              <w:t>Projektowane zmiany przewidują likwidację Zespołu Obsługi Informatycznej oraz samodzielnych stanowisk do spraw obsługi prawnej i audytu wewnętrznego. Zakłada się, że z dniem wejścia w życie zmian rozporządzenia realizowane dotychczas zadania przez likwidowane podmioty przejęte zostaną przez odpowiednie komórki organizacyjne Centralnego Zarządu Służby Więziennej.</w:t>
            </w:r>
          </w:p>
          <w:p w14:paraId="61D496CB" w14:textId="77777777" w:rsidR="00CF6381" w:rsidRPr="006D1BBD" w:rsidRDefault="00CF6381" w:rsidP="006D1BBD">
            <w:pPr>
              <w:spacing w:before="120" w:after="160" w:line="259" w:lineRule="auto"/>
              <w:rPr>
                <w:rFonts w:ascii="Times New Roman" w:hAnsi="Times New Roman"/>
              </w:rPr>
            </w:pPr>
          </w:p>
        </w:tc>
        <w:tc>
          <w:tcPr>
            <w:tcW w:w="2835" w:type="dxa"/>
            <w:vAlign w:val="center"/>
          </w:tcPr>
          <w:p w14:paraId="33A9CE9A" w14:textId="77777777" w:rsidR="003E7D6C" w:rsidRDefault="003E7D6C" w:rsidP="003E7D6C">
            <w:pPr>
              <w:jc w:val="both"/>
              <w:rPr>
                <w:rFonts w:ascii="Arial" w:hAnsi="Arial" w:cs="Arial"/>
                <w:sz w:val="20"/>
                <w:szCs w:val="20"/>
                <w:lang w:eastAsia="pl-PL"/>
              </w:rPr>
            </w:pPr>
            <w:r>
              <w:rPr>
                <w:rFonts w:ascii="Arial" w:hAnsi="Arial" w:cs="Arial"/>
                <w:sz w:val="20"/>
                <w:szCs w:val="20"/>
              </w:rPr>
              <w:t>Hubert Pękala – specjalista Wydział Prokuratury, Kuratorów i Służby Więziennej</w:t>
            </w:r>
          </w:p>
          <w:p w14:paraId="1467B028" w14:textId="77777777" w:rsidR="003E7D6C" w:rsidRDefault="003E7D6C" w:rsidP="003E7D6C">
            <w:pPr>
              <w:jc w:val="both"/>
              <w:rPr>
                <w:rFonts w:ascii="Arial" w:hAnsi="Arial" w:cs="Arial"/>
                <w:sz w:val="20"/>
                <w:szCs w:val="20"/>
              </w:rPr>
            </w:pPr>
            <w:r>
              <w:rPr>
                <w:rFonts w:ascii="Arial" w:hAnsi="Arial" w:cs="Arial"/>
                <w:sz w:val="20"/>
                <w:szCs w:val="20"/>
              </w:rPr>
              <w:t>Departament Legislacyjny Prawa Karnego</w:t>
            </w:r>
          </w:p>
          <w:p w14:paraId="68DDA993" w14:textId="77777777" w:rsidR="00CF6381" w:rsidRDefault="00CF6381" w:rsidP="006D7938">
            <w:pPr>
              <w:spacing w:after="0" w:line="240" w:lineRule="auto"/>
              <w:rPr>
                <w:rFonts w:ascii="Times New Roman" w:hAnsi="Times New Roman"/>
              </w:rPr>
            </w:pPr>
          </w:p>
        </w:tc>
        <w:tc>
          <w:tcPr>
            <w:tcW w:w="3196" w:type="dxa"/>
            <w:vAlign w:val="center"/>
          </w:tcPr>
          <w:p w14:paraId="1ABF4B57" w14:textId="77777777" w:rsidR="00CF6381" w:rsidRDefault="003E7D6C" w:rsidP="006D1BBD">
            <w:pPr>
              <w:spacing w:after="0" w:line="240" w:lineRule="auto"/>
              <w:jc w:val="center"/>
              <w:rPr>
                <w:rFonts w:ascii="Times New Roman" w:hAnsi="Times New Roman"/>
              </w:rPr>
            </w:pPr>
            <w:r>
              <w:rPr>
                <w:rFonts w:ascii="Times New Roman" w:hAnsi="Times New Roman"/>
              </w:rPr>
              <w:t>1 czerwca 2023 r.</w:t>
            </w:r>
          </w:p>
        </w:tc>
      </w:tr>
      <w:tr w:rsidR="00B716BB" w:rsidRPr="00DF2CE6" w14:paraId="1D9DDB98"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75D49A1E" w14:textId="77777777" w:rsidR="00B716BB" w:rsidRDefault="00B716BB" w:rsidP="00B716BB">
            <w:pPr>
              <w:spacing w:after="0" w:line="240" w:lineRule="auto"/>
              <w:jc w:val="both"/>
              <w:rPr>
                <w:rFonts w:ascii="Times New Roman" w:hAnsi="Times New Roman"/>
              </w:rPr>
            </w:pPr>
            <w:r w:rsidRPr="001C5A4E">
              <w:rPr>
                <w:rFonts w:ascii="Times New Roman" w:hAnsi="Times New Roman"/>
              </w:rPr>
              <w:t>69</w:t>
            </w:r>
            <w:r>
              <w:rPr>
                <w:rFonts w:ascii="Times New Roman" w:hAnsi="Times New Roman"/>
              </w:rPr>
              <w:t>7</w:t>
            </w:r>
          </w:p>
        </w:tc>
        <w:tc>
          <w:tcPr>
            <w:tcW w:w="3791" w:type="dxa"/>
            <w:vAlign w:val="center"/>
          </w:tcPr>
          <w:p w14:paraId="78295899" w14:textId="77777777" w:rsidR="00D94C62" w:rsidRDefault="00B716BB" w:rsidP="00B716BB">
            <w:pPr>
              <w:autoSpaceDE w:val="0"/>
              <w:autoSpaceDN w:val="0"/>
              <w:adjustRightInd w:val="0"/>
              <w:spacing w:after="0" w:line="240" w:lineRule="auto"/>
              <w:rPr>
                <w:rFonts w:ascii="Times New Roman" w:hAnsi="Times New Roman"/>
              </w:rPr>
            </w:pPr>
            <w:r w:rsidRPr="001C5A4E">
              <w:rPr>
                <w:rFonts w:ascii="Times New Roman" w:hAnsi="Times New Roman"/>
              </w:rPr>
              <w:t xml:space="preserve">Projekt rozporządzenia Ministra Sprawiedliwości zmieniającego rozporządzenie  w sprawie </w:t>
            </w:r>
          </w:p>
          <w:p w14:paraId="6538CE68" w14:textId="77777777" w:rsidR="00D94C62" w:rsidRPr="00CF6381" w:rsidRDefault="00D94C62" w:rsidP="00B716BB">
            <w:pPr>
              <w:autoSpaceDE w:val="0"/>
              <w:autoSpaceDN w:val="0"/>
              <w:adjustRightInd w:val="0"/>
              <w:spacing w:after="0" w:line="240" w:lineRule="auto"/>
              <w:rPr>
                <w:rFonts w:ascii="Times New Roman" w:hAnsi="Times New Roman"/>
              </w:rPr>
            </w:pPr>
            <w:r w:rsidRPr="00D94C62">
              <w:rPr>
                <w:rFonts w:ascii="Times New Roman" w:hAnsi="Times New Roman"/>
              </w:rPr>
              <w:t>szczegółowych zasad i trybu doręczania pism organów procesowych w postępowaniu karnym</w:t>
            </w:r>
          </w:p>
        </w:tc>
        <w:tc>
          <w:tcPr>
            <w:tcW w:w="4147" w:type="dxa"/>
            <w:vAlign w:val="center"/>
          </w:tcPr>
          <w:p w14:paraId="4F534A1E" w14:textId="77777777" w:rsidR="00B716BB" w:rsidRPr="001109CA" w:rsidRDefault="00B716BB" w:rsidP="001109CA">
            <w:pPr>
              <w:jc w:val="both"/>
              <w:rPr>
                <w:rFonts w:ascii="Times New Roman" w:hAnsi="Times New Roman"/>
              </w:rPr>
            </w:pPr>
            <w:r w:rsidRPr="001C5A4E">
              <w:rPr>
                <w:rFonts w:ascii="Times New Roman" w:hAnsi="Times New Roman"/>
              </w:rPr>
              <w:t xml:space="preserve">Projekt zakłada nadanie nowego brzmienia § </w:t>
            </w:r>
            <w:r>
              <w:rPr>
                <w:rFonts w:ascii="Times New Roman" w:hAnsi="Times New Roman"/>
              </w:rPr>
              <w:t>3</w:t>
            </w:r>
            <w:r w:rsidRPr="001C5A4E">
              <w:rPr>
                <w:rFonts w:ascii="Times New Roman" w:hAnsi="Times New Roman"/>
              </w:rPr>
              <w:t xml:space="preserve"> ust. </w:t>
            </w:r>
            <w:r>
              <w:rPr>
                <w:rFonts w:ascii="Times New Roman" w:hAnsi="Times New Roman"/>
              </w:rPr>
              <w:t>3</w:t>
            </w:r>
            <w:r w:rsidRPr="001C5A4E">
              <w:rPr>
                <w:rFonts w:ascii="Times New Roman" w:hAnsi="Times New Roman"/>
              </w:rPr>
              <w:t xml:space="preserve"> zmienianego rozporządzenia, z którego wynikać będzie, że pokwitowanie nadania przesyłki sądowej przez operatora pocztowego może nastąpić w postaci elektronicznej przy wykorzystaniu systemu teleinformatycznego służącego do obsługi </w:t>
            </w:r>
            <w:r w:rsidRPr="001C5A4E">
              <w:rPr>
                <w:rFonts w:ascii="Times New Roman" w:hAnsi="Times New Roman"/>
              </w:rPr>
              <w:lastRenderedPageBreak/>
              <w:t>elektronicznej książki nadawczej (a nie jak dotąd poprzez pokwitowanie w postaci papierowej  w wykazie nadanych przesyłek poleconych). Dane zawarte w elektronicznej książce nadawczej są bowiem wystarczające dla ustalenia, czy przesyłka wychodząca została odebrana przez operatora pocztowego</w:t>
            </w:r>
            <w:r w:rsidR="001109CA">
              <w:rPr>
                <w:rFonts w:ascii="Times New Roman" w:hAnsi="Times New Roman"/>
              </w:rPr>
              <w:t>.</w:t>
            </w:r>
          </w:p>
        </w:tc>
        <w:tc>
          <w:tcPr>
            <w:tcW w:w="2835" w:type="dxa"/>
            <w:vAlign w:val="center"/>
          </w:tcPr>
          <w:p w14:paraId="494F2EAC" w14:textId="77777777" w:rsidR="00B716BB" w:rsidRPr="001C5A4E" w:rsidRDefault="00B716BB" w:rsidP="00B716BB">
            <w:pPr>
              <w:spacing w:after="0" w:line="240" w:lineRule="auto"/>
              <w:rPr>
                <w:rFonts w:ascii="Times New Roman" w:hAnsi="Times New Roman"/>
              </w:rPr>
            </w:pPr>
            <w:r>
              <w:rPr>
                <w:rFonts w:ascii="Times New Roman" w:hAnsi="Times New Roman"/>
              </w:rPr>
              <w:lastRenderedPageBreak/>
              <w:t xml:space="preserve">Witold </w:t>
            </w:r>
            <w:proofErr w:type="spellStart"/>
            <w:r>
              <w:rPr>
                <w:rFonts w:ascii="Times New Roman" w:hAnsi="Times New Roman"/>
              </w:rPr>
              <w:t>Jakimko</w:t>
            </w:r>
            <w:proofErr w:type="spellEnd"/>
            <w:r w:rsidRPr="001C5A4E">
              <w:rPr>
                <w:rFonts w:ascii="Times New Roman" w:hAnsi="Times New Roman"/>
              </w:rPr>
              <w:t xml:space="preserve"> główny specjalista – </w:t>
            </w:r>
            <w:r>
              <w:rPr>
                <w:rFonts w:ascii="Times New Roman" w:hAnsi="Times New Roman"/>
              </w:rPr>
              <w:t xml:space="preserve">sędzia </w:t>
            </w:r>
            <w:r w:rsidRPr="001C5A4E">
              <w:rPr>
                <w:rFonts w:ascii="Times New Roman" w:hAnsi="Times New Roman"/>
              </w:rPr>
              <w:t xml:space="preserve"> Departament Legislacyjny Prawa </w:t>
            </w:r>
            <w:r>
              <w:rPr>
                <w:rFonts w:ascii="Times New Roman" w:hAnsi="Times New Roman"/>
              </w:rPr>
              <w:t>Karnego</w:t>
            </w:r>
          </w:p>
          <w:p w14:paraId="7DBE6B26" w14:textId="77777777" w:rsidR="00B716BB" w:rsidRPr="001C5A4E" w:rsidRDefault="00B716BB" w:rsidP="00B716BB">
            <w:pPr>
              <w:spacing w:after="0" w:line="240" w:lineRule="auto"/>
              <w:rPr>
                <w:rFonts w:ascii="Times New Roman" w:hAnsi="Times New Roman"/>
              </w:rPr>
            </w:pPr>
          </w:p>
          <w:p w14:paraId="0D219BE0" w14:textId="77777777" w:rsidR="00B716BB" w:rsidRPr="00CF6381" w:rsidRDefault="00B716BB" w:rsidP="00B716BB">
            <w:pPr>
              <w:spacing w:after="0" w:line="240" w:lineRule="auto"/>
              <w:rPr>
                <w:rFonts w:ascii="Times New Roman" w:hAnsi="Times New Roman"/>
              </w:rPr>
            </w:pPr>
            <w:r w:rsidRPr="001C5A4E">
              <w:rPr>
                <w:rFonts w:ascii="Times New Roman" w:hAnsi="Times New Roman"/>
              </w:rPr>
              <w:t xml:space="preserve"> </w:t>
            </w:r>
          </w:p>
        </w:tc>
        <w:tc>
          <w:tcPr>
            <w:tcW w:w="3196" w:type="dxa"/>
            <w:vAlign w:val="center"/>
          </w:tcPr>
          <w:p w14:paraId="5D6598A5" w14:textId="77777777" w:rsidR="00B716BB" w:rsidRPr="00CF6381" w:rsidRDefault="00471850" w:rsidP="002D0A92">
            <w:pPr>
              <w:spacing w:after="0" w:line="240" w:lineRule="auto"/>
              <w:rPr>
                <w:rFonts w:ascii="Times New Roman" w:hAnsi="Times New Roman"/>
              </w:rPr>
            </w:pPr>
            <w:r>
              <w:rPr>
                <w:rFonts w:ascii="Times New Roman" w:hAnsi="Times New Roman"/>
              </w:rPr>
              <w:t>Prace zakończono. Rozporządzenie zostało opublikowane i weszło w życie z dnie 29 grudnia 2022r.</w:t>
            </w:r>
          </w:p>
        </w:tc>
      </w:tr>
      <w:tr w:rsidR="00BE366D" w:rsidRPr="00DF2CE6" w14:paraId="0BF1D452"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BFE0E0A" w14:textId="77777777" w:rsidR="00BE366D" w:rsidRPr="00BE366D" w:rsidRDefault="00BE366D" w:rsidP="00B716BB">
            <w:pPr>
              <w:spacing w:after="0" w:line="240" w:lineRule="auto"/>
              <w:jc w:val="both"/>
              <w:rPr>
                <w:rFonts w:ascii="Times New Roman" w:hAnsi="Times New Roman"/>
              </w:rPr>
            </w:pPr>
            <w:r w:rsidRPr="00BE366D">
              <w:rPr>
                <w:rFonts w:ascii="Times New Roman" w:hAnsi="Times New Roman"/>
              </w:rPr>
              <w:t>698</w:t>
            </w:r>
          </w:p>
        </w:tc>
        <w:tc>
          <w:tcPr>
            <w:tcW w:w="3791" w:type="dxa"/>
            <w:vAlign w:val="center"/>
          </w:tcPr>
          <w:p w14:paraId="6C6D7BD5" w14:textId="77777777" w:rsidR="00BE366D" w:rsidRPr="00BE366D" w:rsidRDefault="00BE366D" w:rsidP="00B716BB">
            <w:pPr>
              <w:autoSpaceDE w:val="0"/>
              <w:autoSpaceDN w:val="0"/>
              <w:adjustRightInd w:val="0"/>
              <w:spacing w:after="0" w:line="240" w:lineRule="auto"/>
              <w:rPr>
                <w:rFonts w:ascii="Times New Roman" w:hAnsi="Times New Roman"/>
              </w:rPr>
            </w:pPr>
            <w:r w:rsidRPr="00BE366D">
              <w:rPr>
                <w:rFonts w:ascii="Times New Roman" w:hAnsi="Times New Roman"/>
              </w:rPr>
              <w:t xml:space="preserve">Projekt rozporządzenia Ministra Sprawiedliwości </w:t>
            </w:r>
            <w:r w:rsidRPr="00BE366D">
              <w:rPr>
                <w:rFonts w:ascii="Times New Roman" w:hAnsi="Times New Roman"/>
                <w:i/>
                <w:iCs/>
              </w:rPr>
              <w:t>zmieniającego rozporządzenie – Regulamin urzędowania sądów powszechnych.</w:t>
            </w:r>
          </w:p>
        </w:tc>
        <w:tc>
          <w:tcPr>
            <w:tcW w:w="4147" w:type="dxa"/>
            <w:vAlign w:val="center"/>
          </w:tcPr>
          <w:p w14:paraId="3F34914A" w14:textId="77777777" w:rsidR="00BE366D" w:rsidRPr="00BE366D" w:rsidRDefault="00BE366D" w:rsidP="00BE366D">
            <w:pPr>
              <w:spacing w:after="240"/>
              <w:jc w:val="both"/>
              <w:rPr>
                <w:rFonts w:ascii="Times New Roman" w:hAnsi="Times New Roman"/>
              </w:rPr>
            </w:pPr>
            <w:r w:rsidRPr="00BE366D">
              <w:rPr>
                <w:rFonts w:ascii="Times New Roman" w:hAnsi="Times New Roman"/>
              </w:rPr>
              <w:t>Podstawa prawna - art. 41 § 1 ustawy z dnia 27 lipca 2001 r. – Prawo o ustroju sądów powszechnych (Dz. U. z 2020 r. poz. 2072, z 2021 r. poz. 1080 i 1236 oraz z 2022 r. poz. 655, 1259 i 1933 – dalej „</w:t>
            </w:r>
            <w:proofErr w:type="spellStart"/>
            <w:r w:rsidRPr="00BE366D">
              <w:rPr>
                <w:rFonts w:ascii="Times New Roman" w:hAnsi="Times New Roman"/>
              </w:rPr>
              <w:t>u.s.p</w:t>
            </w:r>
            <w:proofErr w:type="spellEnd"/>
            <w:r w:rsidRPr="00BE366D">
              <w:rPr>
                <w:rFonts w:ascii="Times New Roman" w:hAnsi="Times New Roman"/>
              </w:rPr>
              <w:t>.).</w:t>
            </w:r>
          </w:p>
          <w:p w14:paraId="5EB6A7E9" w14:textId="77777777" w:rsidR="00BE366D" w:rsidRPr="00BE366D" w:rsidRDefault="00BE366D" w:rsidP="00BE366D">
            <w:pPr>
              <w:jc w:val="both"/>
              <w:rPr>
                <w:rFonts w:ascii="Times New Roman" w:hAnsi="Times New Roman"/>
              </w:rPr>
            </w:pPr>
            <w:r w:rsidRPr="00BE366D">
              <w:rPr>
                <w:rFonts w:ascii="Times New Roman" w:hAnsi="Times New Roman"/>
              </w:rPr>
              <w:t>Celem projektu jest dostosowanie aktualnego brzmienia Regulaminu urzędowania sądów powszechnych (Dz. U. z 2021 r. poz. 2046 i 1188 oraz z 2022 r. poz. 1808 i 1883 dalej „</w:t>
            </w:r>
            <w:proofErr w:type="spellStart"/>
            <w:r w:rsidRPr="00BE366D">
              <w:rPr>
                <w:rFonts w:ascii="Times New Roman" w:hAnsi="Times New Roman"/>
              </w:rPr>
              <w:t>r.u.s.p</w:t>
            </w:r>
            <w:proofErr w:type="spellEnd"/>
            <w:r w:rsidRPr="00BE366D">
              <w:rPr>
                <w:rFonts w:ascii="Times New Roman" w:hAnsi="Times New Roman"/>
              </w:rPr>
              <w:t xml:space="preserve">.”) do zmian objętych ustawą z dnia 5 sierpnia 2022 r. o zmianie ustawy – Kodeks karny wykonawczy oraz niektórych innych ustaw (Dz. U. poz. 1855), której celem jest poprawa skuteczności wykonania kary pozbawienia wolności w zakresie osadzania prawomocnie skazanych w jednostkach penitencjarnych, tj. dokonania zmian wynikowych i uzupełniających. </w:t>
            </w:r>
          </w:p>
          <w:p w14:paraId="2054824B" w14:textId="77777777" w:rsidR="00BE366D" w:rsidRPr="00BE366D" w:rsidRDefault="00BE366D" w:rsidP="00BE366D">
            <w:pPr>
              <w:jc w:val="both"/>
              <w:rPr>
                <w:rFonts w:ascii="Times New Roman" w:hAnsi="Times New Roman"/>
              </w:rPr>
            </w:pPr>
            <w:r w:rsidRPr="00BE366D">
              <w:rPr>
                <w:rFonts w:ascii="Times New Roman" w:hAnsi="Times New Roman"/>
              </w:rPr>
              <w:t xml:space="preserve">Ponadto projekt obejmuje również zmianę  brzmienia § 317 </w:t>
            </w:r>
            <w:proofErr w:type="spellStart"/>
            <w:r w:rsidRPr="00BE366D">
              <w:rPr>
                <w:rFonts w:ascii="Times New Roman" w:hAnsi="Times New Roman"/>
              </w:rPr>
              <w:t>r.u.s.p</w:t>
            </w:r>
            <w:proofErr w:type="spellEnd"/>
            <w:r w:rsidRPr="00BE366D">
              <w:rPr>
                <w:rFonts w:ascii="Times New Roman" w:hAnsi="Times New Roman"/>
              </w:rPr>
              <w:t xml:space="preserve">., która ma na celu zapewnienie sprawnego rozpoznania wniosku prokuratora w przedmiocie zastosowania tymczasowego aresztowania wobec osoby, której przesłuchanie jest niemożliwe z powodu ukrywania się lub nieobecności w kraju, a więc ujednolicenie dotąd niejednorodnej praktyki </w:t>
            </w:r>
            <w:r w:rsidRPr="00BE366D">
              <w:rPr>
                <w:rFonts w:ascii="Times New Roman" w:hAnsi="Times New Roman"/>
              </w:rPr>
              <w:lastRenderedPageBreak/>
              <w:t xml:space="preserve">przeprowadzania posiedzeń w tym przedmiocie w  poszczególnych sądach w zakresie zawiadomienia podejrzanego o posiedzeniu wyznaczonym w celu rozpoznania wniosku prokuratora o zastosowaniu tymczasowego aresztowania podejrzanego, który ukrywa się lub jest nieobecny w kraju. </w:t>
            </w:r>
          </w:p>
          <w:p w14:paraId="65173942" w14:textId="77777777" w:rsidR="00BE366D" w:rsidRPr="00BE366D" w:rsidRDefault="00BE366D" w:rsidP="00BE366D">
            <w:pPr>
              <w:jc w:val="both"/>
              <w:rPr>
                <w:rFonts w:ascii="Times New Roman" w:hAnsi="Times New Roman"/>
              </w:rPr>
            </w:pPr>
            <w:r w:rsidRPr="00BE366D">
              <w:rPr>
                <w:rFonts w:ascii="Times New Roman" w:hAnsi="Times New Roman"/>
              </w:rPr>
              <w:t>Dla wyeliminowania różnej i czasem nieprawidłowej praktyki sądów w powyższej kwestii, za celowe należało uznać w konsekwencji wskazanie w rozporządzeniu terminu przeprowadzenia posiedzenia w sytuacji określonej w art. 249 § 2 k.p.k. lub art. 279 § 2 k.p.k.</w:t>
            </w:r>
          </w:p>
          <w:p w14:paraId="46FC73CA" w14:textId="77777777" w:rsidR="00BE366D" w:rsidRPr="00BE366D" w:rsidRDefault="00BE366D" w:rsidP="00BE366D">
            <w:pPr>
              <w:jc w:val="both"/>
              <w:rPr>
                <w:rFonts w:ascii="Times New Roman" w:hAnsi="Times New Roman"/>
              </w:rPr>
            </w:pPr>
            <w:r w:rsidRPr="00BE366D">
              <w:rPr>
                <w:rFonts w:ascii="Times New Roman" w:hAnsi="Times New Roman"/>
              </w:rPr>
              <w:t xml:space="preserve">Projektuje się również zmianę § 414 </w:t>
            </w:r>
            <w:proofErr w:type="spellStart"/>
            <w:r w:rsidRPr="00BE366D">
              <w:rPr>
                <w:rFonts w:ascii="Times New Roman" w:hAnsi="Times New Roman"/>
              </w:rPr>
              <w:t>r.u.s.p</w:t>
            </w:r>
            <w:proofErr w:type="spellEnd"/>
            <w:r w:rsidRPr="00BE366D">
              <w:rPr>
                <w:rFonts w:ascii="Times New Roman" w:hAnsi="Times New Roman"/>
              </w:rPr>
              <w:t xml:space="preserve">., która wynika z nowelizacji art. 177 § 1 i art. 178 § 1 </w:t>
            </w:r>
            <w:proofErr w:type="spellStart"/>
            <w:r w:rsidRPr="00BE366D">
              <w:rPr>
                <w:rFonts w:ascii="Times New Roman" w:hAnsi="Times New Roman"/>
              </w:rPr>
              <w:t>k.k.w</w:t>
            </w:r>
            <w:proofErr w:type="spellEnd"/>
            <w:r w:rsidRPr="00BE366D">
              <w:rPr>
                <w:rFonts w:ascii="Times New Roman" w:hAnsi="Times New Roman"/>
              </w:rPr>
              <w:t xml:space="preserve">., które w nowym brzmieniu przewidują odstępstwo od dotychczas stosowanej, a wyrażonej w art. 3 § 1 </w:t>
            </w:r>
            <w:proofErr w:type="spellStart"/>
            <w:r w:rsidRPr="00BE366D">
              <w:rPr>
                <w:rFonts w:ascii="Times New Roman" w:hAnsi="Times New Roman"/>
              </w:rPr>
              <w:t>k.k.w</w:t>
            </w:r>
            <w:proofErr w:type="spellEnd"/>
            <w:r w:rsidRPr="00BE366D">
              <w:rPr>
                <w:rFonts w:ascii="Times New Roman" w:hAnsi="Times New Roman"/>
              </w:rPr>
              <w:t>. generalnej zasady, w myśl której w postępowaniu wykonawczym właściwy jest sąd, który wydał orzeczenie w pierwszej instancji. Po zmianach sądem właściwym w kwestiach dotyczących wykonania orzeczenia o warunkowym umorzeniu postępowania karnego, a także w kwestiach dotyczących wykonania orzeczenia o warunkowym zawieszeniu wykonania kary oraz w sprawie zarządzenia wykonania zawieszonej kary właściwy jest sąd równorzędny (rejonowy albo okręgowy) miejsca stałego pobytu skazanego.</w:t>
            </w:r>
          </w:p>
        </w:tc>
        <w:tc>
          <w:tcPr>
            <w:tcW w:w="2835" w:type="dxa"/>
            <w:vAlign w:val="center"/>
          </w:tcPr>
          <w:p w14:paraId="5DF2EBEA" w14:textId="77777777" w:rsidR="00BE366D" w:rsidRPr="00BE366D" w:rsidRDefault="00BE366D" w:rsidP="00B716BB">
            <w:pPr>
              <w:spacing w:after="0" w:line="240" w:lineRule="auto"/>
              <w:rPr>
                <w:rFonts w:ascii="Times New Roman" w:hAnsi="Times New Roman"/>
              </w:rPr>
            </w:pPr>
            <w:r w:rsidRPr="00BE366D">
              <w:rPr>
                <w:rFonts w:ascii="Times New Roman" w:hAnsi="Times New Roman"/>
              </w:rPr>
              <w:lastRenderedPageBreak/>
              <w:t xml:space="preserve">Marta </w:t>
            </w:r>
            <w:proofErr w:type="spellStart"/>
            <w:r w:rsidRPr="00BE366D">
              <w:rPr>
                <w:rFonts w:ascii="Times New Roman" w:hAnsi="Times New Roman"/>
              </w:rPr>
              <w:t>Szczeblińska</w:t>
            </w:r>
            <w:proofErr w:type="spellEnd"/>
            <w:r w:rsidRPr="00BE366D">
              <w:rPr>
                <w:rFonts w:ascii="Times New Roman" w:hAnsi="Times New Roman"/>
              </w:rPr>
              <w:t xml:space="preserve"> – główny specjalista w Departamencie Legislacyjnym Ustroju Sądów</w:t>
            </w:r>
          </w:p>
        </w:tc>
        <w:tc>
          <w:tcPr>
            <w:tcW w:w="3196" w:type="dxa"/>
            <w:vAlign w:val="center"/>
          </w:tcPr>
          <w:p w14:paraId="4B51608D" w14:textId="77777777" w:rsidR="00BE366D" w:rsidRPr="00BE366D" w:rsidRDefault="00BE366D" w:rsidP="00B716BB">
            <w:pPr>
              <w:spacing w:after="0" w:line="240" w:lineRule="auto"/>
              <w:jc w:val="center"/>
              <w:rPr>
                <w:rFonts w:ascii="Times New Roman" w:hAnsi="Times New Roman"/>
              </w:rPr>
            </w:pPr>
            <w:r w:rsidRPr="00BE366D">
              <w:rPr>
                <w:rFonts w:ascii="Times New Roman" w:hAnsi="Times New Roman"/>
              </w:rPr>
              <w:t>IV kwartał 2022 r.</w:t>
            </w:r>
          </w:p>
        </w:tc>
      </w:tr>
      <w:tr w:rsidR="00A43DB4" w:rsidRPr="00DF2CE6" w14:paraId="47B1E8B4"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576B121F" w14:textId="77777777" w:rsidR="00A43DB4" w:rsidRPr="00BE366D" w:rsidRDefault="00A43DB4" w:rsidP="00B716BB">
            <w:pPr>
              <w:spacing w:after="0" w:line="240" w:lineRule="auto"/>
              <w:jc w:val="both"/>
              <w:rPr>
                <w:rFonts w:ascii="Times New Roman" w:hAnsi="Times New Roman"/>
              </w:rPr>
            </w:pPr>
            <w:r>
              <w:rPr>
                <w:rFonts w:ascii="Times New Roman" w:hAnsi="Times New Roman"/>
              </w:rPr>
              <w:t>699.</w:t>
            </w:r>
          </w:p>
        </w:tc>
        <w:tc>
          <w:tcPr>
            <w:tcW w:w="3791" w:type="dxa"/>
            <w:vAlign w:val="center"/>
          </w:tcPr>
          <w:p w14:paraId="41A32247" w14:textId="77777777" w:rsidR="00A43DB4" w:rsidRPr="00BE366D" w:rsidRDefault="00D33EC2" w:rsidP="00A43DB4">
            <w:pPr>
              <w:autoSpaceDE w:val="0"/>
              <w:autoSpaceDN w:val="0"/>
              <w:adjustRightInd w:val="0"/>
              <w:spacing w:after="0"/>
              <w:rPr>
                <w:rFonts w:ascii="Times New Roman" w:hAnsi="Times New Roman"/>
              </w:rPr>
            </w:pPr>
            <w:r>
              <w:rPr>
                <w:rFonts w:ascii="Times New Roman" w:hAnsi="Times New Roman"/>
              </w:rPr>
              <w:t xml:space="preserve">Rozporządzenie Ministra Sprawiedliwości zmieniające rozporządzenie </w:t>
            </w:r>
            <w:r>
              <w:rPr>
                <w:rFonts w:ascii="Times New Roman" w:hAnsi="Times New Roman"/>
              </w:rPr>
              <w:sym w:font="Symbol" w:char="F02D"/>
            </w:r>
            <w:r>
              <w:rPr>
                <w:rFonts w:ascii="Times New Roman" w:hAnsi="Times New Roman"/>
              </w:rPr>
              <w:t xml:space="preserve"> Regulamin </w:t>
            </w:r>
            <w:r>
              <w:rPr>
                <w:rFonts w:ascii="Times New Roman" w:hAnsi="Times New Roman"/>
              </w:rPr>
              <w:lastRenderedPageBreak/>
              <w:t>wewnętrznego urzędowania powszechnych jednostek organizacyjnych prokuratury</w:t>
            </w:r>
          </w:p>
        </w:tc>
        <w:tc>
          <w:tcPr>
            <w:tcW w:w="4147" w:type="dxa"/>
            <w:vAlign w:val="center"/>
          </w:tcPr>
          <w:p w14:paraId="2A66D0AA" w14:textId="77777777" w:rsidR="00A43DB4" w:rsidRPr="00A43DB4" w:rsidRDefault="00A43DB4" w:rsidP="00A43DB4">
            <w:pPr>
              <w:spacing w:after="0"/>
              <w:jc w:val="both"/>
              <w:rPr>
                <w:rFonts w:ascii="Times New Roman" w:hAnsi="Times New Roman"/>
                <w:color w:val="000000"/>
                <w:spacing w:val="-2"/>
              </w:rPr>
            </w:pPr>
            <w:r w:rsidRPr="00A43DB4">
              <w:rPr>
                <w:rFonts w:ascii="Times New Roman" w:hAnsi="Times New Roman"/>
                <w:color w:val="000000"/>
              </w:rPr>
              <w:lastRenderedPageBreak/>
              <w:t xml:space="preserve">Celem projektowanego rozporządzenia jest dostosowanie rozporządzenia Ministra Sprawiedliwości z dnia 7 kwietnia 2016 r. – </w:t>
            </w:r>
            <w:r w:rsidRPr="00A43DB4">
              <w:rPr>
                <w:rFonts w:ascii="Times New Roman" w:hAnsi="Times New Roman"/>
                <w:color w:val="000000"/>
              </w:rPr>
              <w:lastRenderedPageBreak/>
              <w:t xml:space="preserve">Regulamin wewnętrznego urzędowania powszechnych jednostek organizacyjnych prokuratury (Dz. U. z 2017 r. poz. 1206, z </w:t>
            </w:r>
            <w:proofErr w:type="spellStart"/>
            <w:r w:rsidRPr="00A43DB4">
              <w:rPr>
                <w:rFonts w:ascii="Times New Roman" w:hAnsi="Times New Roman"/>
                <w:color w:val="000000"/>
              </w:rPr>
              <w:t>późn</w:t>
            </w:r>
            <w:proofErr w:type="spellEnd"/>
            <w:r w:rsidRPr="00A43DB4">
              <w:rPr>
                <w:rFonts w:ascii="Times New Roman" w:hAnsi="Times New Roman"/>
                <w:color w:val="000000"/>
              </w:rPr>
              <w:t>. zm.) do zmian wynikających z ustawy z dnia 5 sierpnia 2022 r. o zmianie ustawy – Kodeks karny wykonawczy oraz niektórych innych ustaw (Dz. U. poz. 1855).</w:t>
            </w:r>
            <w:r w:rsidRPr="00A43DB4">
              <w:rPr>
                <w:rFonts w:ascii="Times New Roman" w:hAnsi="Times New Roman"/>
                <w:color w:val="000000"/>
                <w:spacing w:val="-2"/>
              </w:rPr>
              <w:t xml:space="preserve"> </w:t>
            </w:r>
          </w:p>
          <w:p w14:paraId="455FDF8D" w14:textId="77777777" w:rsidR="00A43DB4" w:rsidRDefault="00A43DB4" w:rsidP="00BE366D">
            <w:pPr>
              <w:spacing w:after="240"/>
              <w:jc w:val="both"/>
              <w:rPr>
                <w:rFonts w:ascii="Times New Roman" w:hAnsi="Times New Roman"/>
              </w:rPr>
            </w:pPr>
          </w:p>
          <w:p w14:paraId="0A0FFD3E" w14:textId="77777777" w:rsidR="0091530D" w:rsidRPr="00BE366D" w:rsidRDefault="0091530D" w:rsidP="00BE366D">
            <w:pPr>
              <w:spacing w:after="240"/>
              <w:jc w:val="both"/>
              <w:rPr>
                <w:rFonts w:ascii="Times New Roman" w:hAnsi="Times New Roman"/>
              </w:rPr>
            </w:pPr>
          </w:p>
        </w:tc>
        <w:tc>
          <w:tcPr>
            <w:tcW w:w="2835" w:type="dxa"/>
            <w:vAlign w:val="center"/>
          </w:tcPr>
          <w:p w14:paraId="2272DEE9" w14:textId="77777777" w:rsidR="00A43DB4" w:rsidRDefault="00D33EC2" w:rsidP="00B716BB">
            <w:pPr>
              <w:spacing w:after="0" w:line="240" w:lineRule="auto"/>
              <w:rPr>
                <w:rFonts w:ascii="Times New Roman" w:hAnsi="Times New Roman"/>
              </w:rPr>
            </w:pPr>
            <w:r>
              <w:rPr>
                <w:rFonts w:ascii="Times New Roman" w:hAnsi="Times New Roman"/>
              </w:rPr>
              <w:lastRenderedPageBreak/>
              <w:t>Beata Woźniak-Tuszyńska Główny Specjalista- prokurator</w:t>
            </w:r>
          </w:p>
          <w:p w14:paraId="2BDE4AA4" w14:textId="77777777" w:rsidR="00D33EC2" w:rsidRPr="00BE366D" w:rsidRDefault="00D33EC2" w:rsidP="00B716BB">
            <w:pPr>
              <w:spacing w:after="0" w:line="240" w:lineRule="auto"/>
              <w:rPr>
                <w:rFonts w:ascii="Times New Roman" w:hAnsi="Times New Roman"/>
              </w:rPr>
            </w:pPr>
            <w:r>
              <w:rPr>
                <w:rFonts w:ascii="Times New Roman" w:hAnsi="Times New Roman"/>
              </w:rPr>
              <w:lastRenderedPageBreak/>
              <w:t>DLPK – Wydział Prokuratury, Kuratorów i Służby Więziennej</w:t>
            </w:r>
          </w:p>
        </w:tc>
        <w:tc>
          <w:tcPr>
            <w:tcW w:w="3196" w:type="dxa"/>
            <w:vAlign w:val="center"/>
          </w:tcPr>
          <w:p w14:paraId="09E23FB0" w14:textId="77777777" w:rsidR="00A43DB4" w:rsidRPr="00BE366D" w:rsidRDefault="00D33EC2" w:rsidP="00D33EC2">
            <w:pPr>
              <w:spacing w:after="0" w:line="240" w:lineRule="auto"/>
              <w:rPr>
                <w:rFonts w:ascii="Times New Roman" w:hAnsi="Times New Roman"/>
              </w:rPr>
            </w:pPr>
            <w:r>
              <w:rPr>
                <w:rFonts w:ascii="Times New Roman" w:hAnsi="Times New Roman"/>
              </w:rPr>
              <w:lastRenderedPageBreak/>
              <w:t>1 stycznia 2023 r.</w:t>
            </w:r>
          </w:p>
        </w:tc>
      </w:tr>
      <w:tr w:rsidR="0091530D" w:rsidRPr="00DF2CE6" w14:paraId="2D625D0C"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0F3909D9" w14:textId="77777777" w:rsidR="0091530D" w:rsidRDefault="0091530D" w:rsidP="00B716BB">
            <w:pPr>
              <w:spacing w:after="0" w:line="240" w:lineRule="auto"/>
              <w:jc w:val="both"/>
              <w:rPr>
                <w:rFonts w:ascii="Times New Roman" w:hAnsi="Times New Roman"/>
              </w:rPr>
            </w:pPr>
            <w:r>
              <w:rPr>
                <w:rFonts w:ascii="Times New Roman" w:hAnsi="Times New Roman"/>
              </w:rPr>
              <w:t>700.</w:t>
            </w:r>
          </w:p>
        </w:tc>
        <w:tc>
          <w:tcPr>
            <w:tcW w:w="3791" w:type="dxa"/>
            <w:vAlign w:val="center"/>
          </w:tcPr>
          <w:p w14:paraId="1A3B961D" w14:textId="77777777" w:rsidR="0091530D" w:rsidRDefault="0091530D" w:rsidP="00A43DB4">
            <w:pPr>
              <w:autoSpaceDE w:val="0"/>
              <w:autoSpaceDN w:val="0"/>
              <w:adjustRightInd w:val="0"/>
              <w:spacing w:after="0"/>
              <w:rPr>
                <w:rFonts w:ascii="Times New Roman" w:hAnsi="Times New Roman"/>
              </w:rPr>
            </w:pPr>
            <w:r>
              <w:rPr>
                <w:rFonts w:ascii="Times New Roman" w:hAnsi="Times New Roman"/>
              </w:rPr>
              <w:t>P</w:t>
            </w:r>
            <w:r w:rsidRPr="0091530D">
              <w:rPr>
                <w:rFonts w:ascii="Times New Roman" w:hAnsi="Times New Roman"/>
              </w:rPr>
              <w:t>rojekt rozporządzenia Ministra Sprawiedliwości zmieniającego rozporządzenie w sprawie uposażenia zasadniczego funkcjonariuszy Służby Więziennej</w:t>
            </w:r>
          </w:p>
        </w:tc>
        <w:tc>
          <w:tcPr>
            <w:tcW w:w="4147" w:type="dxa"/>
            <w:vAlign w:val="center"/>
          </w:tcPr>
          <w:p w14:paraId="7AFA8690" w14:textId="77777777" w:rsidR="0091530D" w:rsidRPr="0091530D" w:rsidRDefault="0091530D" w:rsidP="0091530D">
            <w:pPr>
              <w:spacing w:after="0"/>
              <w:jc w:val="both"/>
              <w:rPr>
                <w:rFonts w:ascii="Times New Roman" w:hAnsi="Times New Roman"/>
                <w:color w:val="000000"/>
              </w:rPr>
            </w:pPr>
            <w:r w:rsidRPr="0091530D">
              <w:rPr>
                <w:rFonts w:ascii="Times New Roman" w:hAnsi="Times New Roman"/>
                <w:color w:val="000000"/>
              </w:rPr>
              <w:t>Przyczyną zmiany rozporządzenia jest potrzeba aktualizacji załącznika nr 2 do rozporządzenia</w:t>
            </w:r>
            <w:r>
              <w:rPr>
                <w:rFonts w:ascii="Times New Roman" w:hAnsi="Times New Roman"/>
                <w:color w:val="000000"/>
              </w:rPr>
              <w:t xml:space="preserve"> </w:t>
            </w:r>
            <w:r w:rsidRPr="0091530D">
              <w:rPr>
                <w:rFonts w:ascii="Times New Roman" w:hAnsi="Times New Roman"/>
                <w:color w:val="000000"/>
              </w:rPr>
              <w:t>w zakresie dotyczącym dodania tabeli oznaczonej nr 2, w której uszczegółowione zostaną</w:t>
            </w:r>
            <w:r>
              <w:rPr>
                <w:rFonts w:ascii="Times New Roman" w:hAnsi="Times New Roman"/>
                <w:color w:val="000000"/>
              </w:rPr>
              <w:t xml:space="preserve"> </w:t>
            </w:r>
            <w:r w:rsidRPr="0091530D">
              <w:rPr>
                <w:rFonts w:ascii="Times New Roman" w:hAnsi="Times New Roman"/>
                <w:color w:val="000000"/>
              </w:rPr>
              <w:t>grupy zaszeregowania dla poszczególnych stanowisk służbowych w nowo powstałym</w:t>
            </w:r>
          </w:p>
          <w:p w14:paraId="78092CB5" w14:textId="77777777" w:rsidR="0091530D" w:rsidRPr="00A43DB4" w:rsidRDefault="0091530D" w:rsidP="0091530D">
            <w:pPr>
              <w:spacing w:after="0"/>
              <w:jc w:val="both"/>
              <w:rPr>
                <w:rFonts w:ascii="Times New Roman" w:hAnsi="Times New Roman"/>
                <w:color w:val="000000"/>
              </w:rPr>
            </w:pPr>
            <w:r w:rsidRPr="0091530D">
              <w:rPr>
                <w:rFonts w:ascii="Times New Roman" w:hAnsi="Times New Roman"/>
                <w:color w:val="000000"/>
              </w:rPr>
              <w:t>Inspektoracie Wewnętrznym Służby Więziennej, w związku z wejściem w życie ustawy z dnia</w:t>
            </w:r>
            <w:r>
              <w:rPr>
                <w:rFonts w:ascii="Times New Roman" w:hAnsi="Times New Roman"/>
                <w:color w:val="000000"/>
              </w:rPr>
              <w:t xml:space="preserve"> </w:t>
            </w:r>
            <w:r w:rsidRPr="0091530D">
              <w:rPr>
                <w:rFonts w:ascii="Times New Roman" w:hAnsi="Times New Roman"/>
                <w:color w:val="000000"/>
              </w:rPr>
              <w:t>22 lipca 2022 r. o zmianie ustawy o Służbie Więziennej oraz niektórych innych ustaw (Dz. U.</w:t>
            </w:r>
            <w:r>
              <w:rPr>
                <w:rFonts w:ascii="Times New Roman" w:hAnsi="Times New Roman"/>
                <w:color w:val="000000"/>
              </w:rPr>
              <w:t xml:space="preserve"> </w:t>
            </w:r>
            <w:r w:rsidRPr="0091530D">
              <w:rPr>
                <w:rFonts w:ascii="Times New Roman" w:hAnsi="Times New Roman"/>
                <w:color w:val="000000"/>
              </w:rPr>
              <w:t>poz. 1933).</w:t>
            </w:r>
          </w:p>
        </w:tc>
        <w:tc>
          <w:tcPr>
            <w:tcW w:w="2835" w:type="dxa"/>
            <w:vAlign w:val="center"/>
          </w:tcPr>
          <w:p w14:paraId="13051943" w14:textId="77777777" w:rsidR="0091530D" w:rsidRDefault="0091530D" w:rsidP="00B716BB">
            <w:pPr>
              <w:spacing w:after="0" w:line="240" w:lineRule="auto"/>
              <w:rPr>
                <w:rFonts w:ascii="Times New Roman" w:hAnsi="Times New Roman"/>
              </w:rPr>
            </w:pPr>
            <w:r w:rsidRPr="0091530D">
              <w:rPr>
                <w:rFonts w:ascii="Times New Roman" w:hAnsi="Times New Roman"/>
              </w:rPr>
              <w:t>Jakub Smoliński – główny specjalista, asystent prokuratora, Wydział Prokuratury, Kuratorów i Służby Więziennej, Departament Legislacyjny Prawa Karnego</w:t>
            </w:r>
          </w:p>
        </w:tc>
        <w:tc>
          <w:tcPr>
            <w:tcW w:w="3196" w:type="dxa"/>
            <w:vAlign w:val="center"/>
          </w:tcPr>
          <w:p w14:paraId="45A6DC68" w14:textId="77777777" w:rsidR="0091530D" w:rsidRDefault="0091530D" w:rsidP="00D33EC2">
            <w:pPr>
              <w:spacing w:after="0" w:line="240" w:lineRule="auto"/>
              <w:rPr>
                <w:rFonts w:ascii="Times New Roman" w:hAnsi="Times New Roman"/>
              </w:rPr>
            </w:pPr>
            <w:r w:rsidRPr="0091530D">
              <w:rPr>
                <w:rFonts w:ascii="Times New Roman" w:hAnsi="Times New Roman"/>
              </w:rPr>
              <w:t>IV kwartał 2022 r.</w:t>
            </w:r>
          </w:p>
        </w:tc>
      </w:tr>
      <w:tr w:rsidR="0089128B" w:rsidRPr="00DF2CE6" w14:paraId="65009101"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19851FA" w14:textId="77777777" w:rsidR="0089128B" w:rsidRDefault="0089128B" w:rsidP="00B716BB">
            <w:pPr>
              <w:spacing w:after="0" w:line="240" w:lineRule="auto"/>
              <w:jc w:val="both"/>
              <w:rPr>
                <w:rFonts w:ascii="Times New Roman" w:hAnsi="Times New Roman"/>
              </w:rPr>
            </w:pPr>
            <w:r>
              <w:rPr>
                <w:rFonts w:ascii="Times New Roman" w:hAnsi="Times New Roman"/>
              </w:rPr>
              <w:t>701</w:t>
            </w:r>
          </w:p>
        </w:tc>
        <w:tc>
          <w:tcPr>
            <w:tcW w:w="3791" w:type="dxa"/>
            <w:vAlign w:val="center"/>
          </w:tcPr>
          <w:p w14:paraId="3B8DBBA3" w14:textId="77777777" w:rsidR="0089128B" w:rsidRPr="0089128B" w:rsidRDefault="0089128B" w:rsidP="0089128B">
            <w:pPr>
              <w:autoSpaceDE w:val="0"/>
              <w:autoSpaceDN w:val="0"/>
              <w:adjustRightInd w:val="0"/>
              <w:spacing w:after="0" w:line="240" w:lineRule="auto"/>
              <w:rPr>
                <w:rFonts w:ascii="TimesNewRomanPS-ItalicMT" w:hAnsi="TimesNewRomanPS-ItalicMT" w:cs="TimesNewRomanPS-ItalicMT"/>
                <w:sz w:val="24"/>
                <w:szCs w:val="24"/>
                <w:lang w:eastAsia="pl-PL"/>
              </w:rPr>
            </w:pPr>
            <w:r>
              <w:rPr>
                <w:rFonts w:ascii="TimesNewRomanPS-ItalicMT" w:hAnsi="TimesNewRomanPS-ItalicMT" w:cs="TimesNewRomanPS-ItalicMT"/>
                <w:sz w:val="24"/>
                <w:szCs w:val="24"/>
                <w:lang w:eastAsia="pl-PL"/>
              </w:rPr>
              <w:t>P</w:t>
            </w:r>
            <w:r w:rsidRPr="0089128B">
              <w:rPr>
                <w:rFonts w:ascii="TimesNewRomanPS-ItalicMT" w:hAnsi="TimesNewRomanPS-ItalicMT" w:cs="TimesNewRomanPS-ItalicMT"/>
                <w:sz w:val="24"/>
                <w:szCs w:val="24"/>
                <w:lang w:eastAsia="pl-PL"/>
              </w:rPr>
              <w:t>rojekt rozporządzenia Ministra</w:t>
            </w:r>
          </w:p>
          <w:p w14:paraId="4764318F" w14:textId="77777777" w:rsidR="0089128B" w:rsidRPr="0089128B" w:rsidRDefault="0089128B" w:rsidP="0089128B">
            <w:pPr>
              <w:autoSpaceDE w:val="0"/>
              <w:autoSpaceDN w:val="0"/>
              <w:adjustRightInd w:val="0"/>
              <w:spacing w:after="0" w:line="240" w:lineRule="auto"/>
              <w:rPr>
                <w:rFonts w:ascii="TimesNewRomanPS-ItalicMT" w:hAnsi="TimesNewRomanPS-ItalicMT" w:cs="TimesNewRomanPS-ItalicMT"/>
                <w:sz w:val="24"/>
                <w:szCs w:val="24"/>
                <w:lang w:eastAsia="pl-PL"/>
              </w:rPr>
            </w:pPr>
            <w:r w:rsidRPr="0089128B">
              <w:rPr>
                <w:rFonts w:ascii="TimesNewRomanPS-ItalicMT" w:hAnsi="TimesNewRomanPS-ItalicMT" w:cs="TimesNewRomanPS-ItalicMT"/>
                <w:sz w:val="24"/>
                <w:szCs w:val="24"/>
                <w:lang w:eastAsia="pl-PL"/>
              </w:rPr>
              <w:t>Sprawiedliwości zmieniającego rozporządzenie w sprawie szczegółowego sposobu</w:t>
            </w:r>
          </w:p>
          <w:p w14:paraId="69CE1084" w14:textId="77777777" w:rsidR="0089128B" w:rsidRPr="0089128B" w:rsidRDefault="0089128B" w:rsidP="0089128B">
            <w:pPr>
              <w:autoSpaceDE w:val="0"/>
              <w:autoSpaceDN w:val="0"/>
              <w:adjustRightInd w:val="0"/>
              <w:spacing w:after="0" w:line="240" w:lineRule="auto"/>
              <w:rPr>
                <w:rFonts w:ascii="TimesNewRomanPS-ItalicMT" w:hAnsi="TimesNewRomanPS-ItalicMT" w:cs="TimesNewRomanPS-ItalicMT"/>
                <w:sz w:val="24"/>
                <w:szCs w:val="24"/>
                <w:lang w:eastAsia="pl-PL"/>
              </w:rPr>
            </w:pPr>
            <w:r w:rsidRPr="0089128B">
              <w:rPr>
                <w:rFonts w:ascii="TimesNewRomanPS-ItalicMT" w:hAnsi="TimesNewRomanPS-ItalicMT" w:cs="TimesNewRomanPS-ItalicMT"/>
                <w:sz w:val="24"/>
                <w:szCs w:val="24"/>
                <w:lang w:eastAsia="pl-PL"/>
              </w:rPr>
              <w:t>prowadzenia rejestrów wchodzących w skład Krajowego Rejestru Sądowego oraz</w:t>
            </w:r>
          </w:p>
          <w:p w14:paraId="215C826E" w14:textId="77777777" w:rsidR="0089128B" w:rsidRDefault="0089128B" w:rsidP="0089128B">
            <w:pPr>
              <w:autoSpaceDE w:val="0"/>
              <w:autoSpaceDN w:val="0"/>
              <w:adjustRightInd w:val="0"/>
              <w:spacing w:after="0" w:line="240" w:lineRule="auto"/>
              <w:rPr>
                <w:rFonts w:ascii="Times New Roman" w:hAnsi="Times New Roman"/>
              </w:rPr>
            </w:pPr>
            <w:r w:rsidRPr="0089128B">
              <w:rPr>
                <w:rFonts w:ascii="TimesNewRomanPS-ItalicMT" w:hAnsi="TimesNewRomanPS-ItalicMT" w:cs="TimesNewRomanPS-ItalicMT"/>
                <w:sz w:val="24"/>
                <w:szCs w:val="24"/>
                <w:lang w:eastAsia="pl-PL"/>
              </w:rPr>
              <w:t>szczegółowej treści wpisów w tych rejestrach.</w:t>
            </w:r>
          </w:p>
        </w:tc>
        <w:tc>
          <w:tcPr>
            <w:tcW w:w="4147" w:type="dxa"/>
            <w:vAlign w:val="center"/>
          </w:tcPr>
          <w:p w14:paraId="75046DB4" w14:textId="77777777" w:rsidR="0089128B" w:rsidRDefault="0089128B" w:rsidP="0089128B">
            <w:pPr>
              <w:autoSpaceDE w:val="0"/>
              <w:autoSpaceDN w:val="0"/>
              <w:adjustRightInd w:val="0"/>
              <w:spacing w:after="0" w:line="240" w:lineRule="auto"/>
              <w:rPr>
                <w:rFonts w:ascii="TimesNewRomanPSMT" w:hAnsi="TimesNewRomanPSMT" w:cs="TimesNewRomanPSMT"/>
                <w:color w:val="000000"/>
                <w:sz w:val="24"/>
                <w:szCs w:val="24"/>
                <w:lang w:eastAsia="pl-PL"/>
              </w:rPr>
            </w:pPr>
            <w:r>
              <w:rPr>
                <w:rFonts w:ascii="TimesNewRomanPSMT" w:hAnsi="TimesNewRomanPSMT" w:cs="TimesNewRomanPSMT"/>
                <w:color w:val="000000"/>
                <w:sz w:val="24"/>
                <w:szCs w:val="24"/>
                <w:lang w:eastAsia="pl-PL"/>
              </w:rPr>
              <w:t>Projektowane zmiany rozporządzenia służą implementacji dyrektywy Parlamentu</w:t>
            </w:r>
          </w:p>
          <w:p w14:paraId="45F197FD" w14:textId="77777777" w:rsidR="0089128B" w:rsidRDefault="0089128B" w:rsidP="0089128B">
            <w:pPr>
              <w:autoSpaceDE w:val="0"/>
              <w:autoSpaceDN w:val="0"/>
              <w:adjustRightInd w:val="0"/>
              <w:spacing w:after="0" w:line="240" w:lineRule="auto"/>
              <w:rPr>
                <w:rFonts w:ascii="TimesNewRomanPSMT" w:hAnsi="TimesNewRomanPSMT" w:cs="TimesNewRomanPSMT"/>
                <w:color w:val="000000"/>
                <w:sz w:val="24"/>
                <w:szCs w:val="24"/>
                <w:lang w:eastAsia="pl-PL"/>
              </w:rPr>
            </w:pPr>
            <w:r>
              <w:rPr>
                <w:rFonts w:ascii="TimesNewRomanPSMT" w:hAnsi="TimesNewRomanPSMT" w:cs="TimesNewRomanPSMT"/>
                <w:color w:val="000000"/>
                <w:sz w:val="24"/>
                <w:szCs w:val="24"/>
                <w:lang w:eastAsia="pl-PL"/>
              </w:rPr>
              <w:t>Europejskiego i Rady (UE) 2019/1151 z dnia 20 czerwca 2019 r. zmieniającej dyrektywę</w:t>
            </w:r>
          </w:p>
          <w:p w14:paraId="606099A7" w14:textId="77777777" w:rsidR="0089128B" w:rsidRDefault="0089128B" w:rsidP="0089128B">
            <w:pPr>
              <w:autoSpaceDE w:val="0"/>
              <w:autoSpaceDN w:val="0"/>
              <w:adjustRightInd w:val="0"/>
              <w:spacing w:after="0" w:line="240" w:lineRule="auto"/>
              <w:rPr>
                <w:rFonts w:ascii="TimesNewRomanPSMT" w:hAnsi="TimesNewRomanPSMT" w:cs="TimesNewRomanPSMT"/>
                <w:color w:val="000000"/>
                <w:sz w:val="24"/>
                <w:szCs w:val="24"/>
                <w:lang w:eastAsia="pl-PL"/>
              </w:rPr>
            </w:pPr>
            <w:r>
              <w:rPr>
                <w:rFonts w:ascii="TimesNewRomanPSMT" w:hAnsi="TimesNewRomanPSMT" w:cs="TimesNewRomanPSMT"/>
                <w:color w:val="000000"/>
                <w:sz w:val="24"/>
                <w:szCs w:val="24"/>
                <w:lang w:eastAsia="pl-PL"/>
              </w:rPr>
              <w:t>(UE) 2017/1132 w odniesieniu do stosowania narzędzi i procesów cyfrowych w prawie</w:t>
            </w:r>
          </w:p>
          <w:p w14:paraId="74F38637" w14:textId="77777777" w:rsidR="0089128B" w:rsidRDefault="0089128B" w:rsidP="0089128B">
            <w:pPr>
              <w:autoSpaceDE w:val="0"/>
              <w:autoSpaceDN w:val="0"/>
              <w:adjustRightInd w:val="0"/>
              <w:spacing w:after="0" w:line="240" w:lineRule="auto"/>
              <w:rPr>
                <w:rFonts w:ascii="TimesNewRomanPSMT" w:hAnsi="TimesNewRomanPSMT" w:cs="TimesNewRomanPSMT"/>
                <w:color w:val="000000"/>
                <w:sz w:val="24"/>
                <w:szCs w:val="24"/>
                <w:lang w:eastAsia="pl-PL"/>
              </w:rPr>
            </w:pPr>
            <w:r>
              <w:rPr>
                <w:rFonts w:ascii="TimesNewRomanPSMT" w:hAnsi="TimesNewRomanPSMT" w:cs="TimesNewRomanPSMT"/>
                <w:color w:val="000000"/>
                <w:sz w:val="24"/>
                <w:szCs w:val="24"/>
                <w:lang w:eastAsia="pl-PL"/>
              </w:rPr>
              <w:t>spółek oraz wynikają z nowelizacji ustawy o Krajowym Rejestrze Sądowym przewidzianej  w ustawie z dnia 6 października 2022 r. o zmianie ustawy o Krajowym Rejestrze Sądowym,</w:t>
            </w:r>
          </w:p>
          <w:p w14:paraId="3D70D10F" w14:textId="77777777" w:rsidR="0089128B" w:rsidRPr="0091530D" w:rsidRDefault="0089128B" w:rsidP="0089128B">
            <w:pPr>
              <w:spacing w:after="0"/>
              <w:jc w:val="both"/>
              <w:rPr>
                <w:rFonts w:ascii="Times New Roman" w:hAnsi="Times New Roman"/>
                <w:color w:val="000000"/>
              </w:rPr>
            </w:pPr>
            <w:r>
              <w:rPr>
                <w:rFonts w:ascii="TimesNewRomanPSMT" w:hAnsi="TimesNewRomanPSMT" w:cs="TimesNewRomanPSMT"/>
                <w:color w:val="000000"/>
                <w:sz w:val="24"/>
                <w:szCs w:val="24"/>
                <w:lang w:eastAsia="pl-PL"/>
              </w:rPr>
              <w:lastRenderedPageBreak/>
              <w:t>ustawy – Kodeks postępowania cywilnego oraz ustawy – Kodeks spółek handlowych.</w:t>
            </w:r>
          </w:p>
        </w:tc>
        <w:tc>
          <w:tcPr>
            <w:tcW w:w="2835" w:type="dxa"/>
            <w:vAlign w:val="center"/>
          </w:tcPr>
          <w:p w14:paraId="2C1107A3" w14:textId="77777777" w:rsidR="0089128B" w:rsidRPr="0091530D" w:rsidRDefault="0089128B" w:rsidP="00B716BB">
            <w:pPr>
              <w:spacing w:after="0" w:line="240" w:lineRule="auto"/>
              <w:rPr>
                <w:rFonts w:ascii="Times New Roman" w:hAnsi="Times New Roman"/>
              </w:rPr>
            </w:pPr>
            <w:r>
              <w:rPr>
                <w:rFonts w:ascii="Times New Roman" w:hAnsi="Times New Roman"/>
              </w:rPr>
              <w:lastRenderedPageBreak/>
              <w:t>Agnieszka Olkowicz – główny specjalista, referendarz sądowy, Wydział Prawa Rejestrów, Departament Prawa  Gospodarczego</w:t>
            </w:r>
          </w:p>
        </w:tc>
        <w:tc>
          <w:tcPr>
            <w:tcW w:w="3196" w:type="dxa"/>
            <w:vAlign w:val="center"/>
          </w:tcPr>
          <w:p w14:paraId="245ED43B" w14:textId="77777777" w:rsidR="0089128B" w:rsidRPr="0091530D" w:rsidRDefault="0089128B" w:rsidP="00D33EC2">
            <w:pPr>
              <w:spacing w:after="0" w:line="240" w:lineRule="auto"/>
              <w:rPr>
                <w:rFonts w:ascii="Times New Roman" w:hAnsi="Times New Roman"/>
              </w:rPr>
            </w:pPr>
            <w:r>
              <w:rPr>
                <w:rFonts w:ascii="Times New Roman" w:hAnsi="Times New Roman"/>
              </w:rPr>
              <w:t>IV kwartał 2022 r.</w:t>
            </w:r>
          </w:p>
        </w:tc>
      </w:tr>
      <w:tr w:rsidR="006B4E46" w:rsidRPr="00DF2CE6" w14:paraId="07C71FDB"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61C7CEB2" w14:textId="77777777" w:rsidR="006B4E46" w:rsidRDefault="006B4E46" w:rsidP="006B4E46">
            <w:pPr>
              <w:spacing w:after="0" w:line="240" w:lineRule="auto"/>
              <w:jc w:val="both"/>
              <w:rPr>
                <w:rFonts w:ascii="Times New Roman" w:hAnsi="Times New Roman"/>
              </w:rPr>
            </w:pPr>
            <w:r>
              <w:rPr>
                <w:rFonts w:ascii="Times New Roman" w:hAnsi="Times New Roman"/>
              </w:rPr>
              <w:t>702</w:t>
            </w:r>
          </w:p>
        </w:tc>
        <w:tc>
          <w:tcPr>
            <w:tcW w:w="3791" w:type="dxa"/>
            <w:vAlign w:val="center"/>
          </w:tcPr>
          <w:p w14:paraId="49515BC1" w14:textId="77777777" w:rsidR="006B4E46" w:rsidRPr="006B4E46" w:rsidRDefault="006B4E46" w:rsidP="006B4E46">
            <w:pPr>
              <w:spacing w:before="120"/>
              <w:ind w:left="38"/>
              <w:jc w:val="both"/>
              <w:rPr>
                <w:rFonts w:ascii="TimesNewRomanPS-ItalicMT" w:hAnsi="TimesNewRomanPS-ItalicMT" w:cs="TimesNewRomanPS-ItalicMT"/>
                <w:sz w:val="24"/>
                <w:szCs w:val="24"/>
                <w:lang w:eastAsia="pl-PL"/>
              </w:rPr>
            </w:pPr>
            <w:r w:rsidRPr="006B4E46">
              <w:rPr>
                <w:rFonts w:ascii="TimesNewRomanPS-ItalicMT" w:hAnsi="TimesNewRomanPS-ItalicMT" w:cs="TimesNewRomanPS-ItalicMT"/>
                <w:sz w:val="24"/>
                <w:szCs w:val="24"/>
                <w:lang w:eastAsia="pl-PL"/>
              </w:rPr>
              <w:t>Projekt rozporządzenia Ministra Sprawiedliwości zmieniającego rozporządzenie w sprawie zespołu do przygotowania zadań na egzamin komorniczy</w:t>
            </w:r>
          </w:p>
          <w:p w14:paraId="5139D3D4" w14:textId="77777777" w:rsidR="006B4E46" w:rsidRDefault="006B4E46" w:rsidP="006B4E46">
            <w:pPr>
              <w:autoSpaceDE w:val="0"/>
              <w:autoSpaceDN w:val="0"/>
              <w:adjustRightInd w:val="0"/>
              <w:spacing w:after="0" w:line="240" w:lineRule="auto"/>
              <w:rPr>
                <w:rFonts w:ascii="TimesNewRomanPS-ItalicMT" w:hAnsi="TimesNewRomanPS-ItalicMT" w:cs="TimesNewRomanPS-ItalicMT"/>
                <w:sz w:val="24"/>
                <w:szCs w:val="24"/>
                <w:lang w:eastAsia="pl-PL"/>
              </w:rPr>
            </w:pPr>
          </w:p>
        </w:tc>
        <w:tc>
          <w:tcPr>
            <w:tcW w:w="4147" w:type="dxa"/>
            <w:vAlign w:val="center"/>
          </w:tcPr>
          <w:p w14:paraId="32804841" w14:textId="77777777" w:rsidR="006B4E46" w:rsidRPr="006B4E46" w:rsidRDefault="006B4E46" w:rsidP="006B4E46">
            <w:pPr>
              <w:autoSpaceDE w:val="0"/>
              <w:autoSpaceDN w:val="0"/>
              <w:adjustRightInd w:val="0"/>
              <w:rPr>
                <w:rFonts w:ascii="TimesNewRomanPS-ItalicMT" w:hAnsi="TimesNewRomanPS-ItalicMT" w:cs="TimesNewRomanPS-ItalicMT"/>
                <w:sz w:val="24"/>
                <w:szCs w:val="24"/>
                <w:lang w:eastAsia="pl-PL"/>
              </w:rPr>
            </w:pPr>
            <w:r w:rsidRPr="006B4E46">
              <w:rPr>
                <w:rFonts w:ascii="TimesNewRomanPS-ItalicMT" w:hAnsi="TimesNewRomanPS-ItalicMT" w:cs="TimesNewRomanPS-ItalicMT"/>
                <w:sz w:val="24"/>
                <w:szCs w:val="24"/>
                <w:lang w:eastAsia="pl-PL"/>
              </w:rPr>
              <w:t>Podstawa prawna: art. 107 ustawy z dnia 22 marca 2018 r. o komornikach sądowych (Dz. U. z 2022 r. poz. 1168 i 1301).</w:t>
            </w:r>
          </w:p>
          <w:p w14:paraId="7E60B017" w14:textId="77777777" w:rsidR="006B4E46" w:rsidRPr="006B4E46" w:rsidRDefault="006B4E46" w:rsidP="006B4E46">
            <w:pPr>
              <w:autoSpaceDE w:val="0"/>
              <w:autoSpaceDN w:val="0"/>
              <w:adjustRightInd w:val="0"/>
              <w:rPr>
                <w:rFonts w:ascii="TimesNewRomanPS-ItalicMT" w:hAnsi="TimesNewRomanPS-ItalicMT" w:cs="TimesNewRomanPS-ItalicMT"/>
                <w:sz w:val="24"/>
                <w:szCs w:val="24"/>
                <w:lang w:eastAsia="pl-PL"/>
              </w:rPr>
            </w:pPr>
            <w:r w:rsidRPr="006B4E46">
              <w:rPr>
                <w:rFonts w:ascii="TimesNewRomanPS-ItalicMT" w:hAnsi="TimesNewRomanPS-ItalicMT" w:cs="TimesNewRomanPS-ItalicMT"/>
                <w:sz w:val="24"/>
                <w:szCs w:val="24"/>
                <w:lang w:eastAsia="pl-PL"/>
              </w:rPr>
              <w:t>Nowelizacja rozporządzenia jest dokonywana w celu dostosowania jego przepisów do istniejących na rynku produktów dostawców systemu informacji prawnej oraz</w:t>
            </w:r>
            <w:r>
              <w:rPr>
                <w:rFonts w:ascii="TimesNewRomanPS-ItalicMT" w:hAnsi="TimesNewRomanPS-ItalicMT" w:cs="TimesNewRomanPS-ItalicMT"/>
                <w:sz w:val="24"/>
                <w:szCs w:val="24"/>
                <w:lang w:eastAsia="pl-PL"/>
              </w:rPr>
              <w:t xml:space="preserve"> </w:t>
            </w:r>
            <w:r w:rsidRPr="006B4E46">
              <w:rPr>
                <w:rFonts w:ascii="TimesNewRomanPS-ItalicMT" w:hAnsi="TimesNewRomanPS-ItalicMT" w:cs="TimesNewRomanPS-ItalicMT"/>
                <w:sz w:val="24"/>
                <w:szCs w:val="24"/>
                <w:lang w:eastAsia="pl-PL"/>
              </w:rPr>
              <w:t>z uwagi na konieczność zapewnienia przez Ministra Sprawiedliwości narzędzi pracy pozwalających na prawidłowe przygotowanie egzaminów komorniczych oraz ustawowy obowiązek ochrony przygotowywanych pytań i zadań na te egzaminy przed ich nieuprawnionym ujawnieniem. W związku z powyższym projekt przewiduje uchylenie § 2 ust. 3 pkt 1 oraz zmianę treści § 3.</w:t>
            </w:r>
          </w:p>
          <w:p w14:paraId="5E505153" w14:textId="77777777" w:rsidR="006B4E46" w:rsidRDefault="006B4E46" w:rsidP="006B4E46">
            <w:pPr>
              <w:autoSpaceDE w:val="0"/>
              <w:autoSpaceDN w:val="0"/>
              <w:adjustRightInd w:val="0"/>
              <w:spacing w:after="0" w:line="240" w:lineRule="auto"/>
              <w:rPr>
                <w:rFonts w:ascii="TimesNewRomanPSMT" w:hAnsi="TimesNewRomanPSMT" w:cs="TimesNewRomanPSMT"/>
                <w:color w:val="000000"/>
                <w:sz w:val="24"/>
                <w:szCs w:val="24"/>
                <w:lang w:eastAsia="pl-PL"/>
              </w:rPr>
            </w:pPr>
          </w:p>
        </w:tc>
        <w:tc>
          <w:tcPr>
            <w:tcW w:w="2835" w:type="dxa"/>
            <w:vAlign w:val="center"/>
          </w:tcPr>
          <w:p w14:paraId="4A4CB771" w14:textId="77777777" w:rsidR="006B4E46" w:rsidRPr="006B4E46" w:rsidRDefault="006B4E46" w:rsidP="006B4E46">
            <w:pPr>
              <w:spacing w:after="0" w:line="240" w:lineRule="auto"/>
              <w:rPr>
                <w:rFonts w:ascii="TimesNewRomanPS-ItalicMT" w:hAnsi="TimesNewRomanPS-ItalicMT" w:cs="TimesNewRomanPS-ItalicMT"/>
                <w:sz w:val="24"/>
                <w:szCs w:val="24"/>
                <w:lang w:eastAsia="pl-PL"/>
              </w:rPr>
            </w:pPr>
            <w:r w:rsidRPr="006B4E46">
              <w:rPr>
                <w:rFonts w:ascii="TimesNewRomanPS-ItalicMT" w:hAnsi="TimesNewRomanPS-ItalicMT" w:cs="TimesNewRomanPS-ItalicMT"/>
                <w:sz w:val="24"/>
                <w:szCs w:val="24"/>
                <w:lang w:eastAsia="pl-PL"/>
              </w:rPr>
              <w:t xml:space="preserve">Katarzyna Guzik główny specjalista ds. legislacji </w:t>
            </w:r>
          </w:p>
          <w:p w14:paraId="7C263F2A" w14:textId="77777777" w:rsidR="006B4E46" w:rsidRPr="006B4E46" w:rsidRDefault="006B4E46" w:rsidP="006B4E46">
            <w:pPr>
              <w:spacing w:after="0" w:line="240" w:lineRule="auto"/>
              <w:rPr>
                <w:rFonts w:ascii="TimesNewRomanPS-ItalicMT" w:hAnsi="TimesNewRomanPS-ItalicMT" w:cs="TimesNewRomanPS-ItalicMT"/>
                <w:sz w:val="24"/>
                <w:szCs w:val="24"/>
                <w:lang w:eastAsia="pl-PL"/>
              </w:rPr>
            </w:pPr>
            <w:r w:rsidRPr="006B4E46">
              <w:rPr>
                <w:rFonts w:ascii="TimesNewRomanPS-ItalicMT" w:hAnsi="TimesNewRomanPS-ItalicMT" w:cs="TimesNewRomanPS-ItalicMT"/>
                <w:sz w:val="24"/>
                <w:szCs w:val="24"/>
                <w:lang w:eastAsia="pl-PL"/>
              </w:rPr>
              <w:t>DLPC</w:t>
            </w:r>
          </w:p>
        </w:tc>
        <w:tc>
          <w:tcPr>
            <w:tcW w:w="3196" w:type="dxa"/>
            <w:vAlign w:val="center"/>
          </w:tcPr>
          <w:p w14:paraId="62523BA5" w14:textId="77777777" w:rsidR="006B4E46" w:rsidRPr="006B4E46" w:rsidRDefault="00FD29AF" w:rsidP="006B4E46">
            <w:pPr>
              <w:spacing w:after="0" w:line="240" w:lineRule="auto"/>
              <w:rPr>
                <w:rFonts w:ascii="TimesNewRomanPS-ItalicMT" w:hAnsi="TimesNewRomanPS-ItalicMT" w:cs="TimesNewRomanPS-ItalicMT"/>
                <w:sz w:val="24"/>
                <w:szCs w:val="24"/>
                <w:lang w:eastAsia="pl-PL"/>
              </w:rPr>
            </w:pPr>
            <w:r w:rsidRPr="00FD29AF">
              <w:rPr>
                <w:rFonts w:ascii="TimesNewRomanPS-ItalicMT" w:hAnsi="TimesNewRomanPS-ItalicMT" w:cs="TimesNewRomanPS-ItalicMT"/>
                <w:sz w:val="24"/>
                <w:szCs w:val="24"/>
                <w:lang w:eastAsia="pl-PL"/>
              </w:rPr>
              <w:t>Rozporządzenie zostało opublikowane w Dz. U. z 2022 r. poz. 2709.</w:t>
            </w:r>
          </w:p>
        </w:tc>
      </w:tr>
      <w:tr w:rsidR="00AE347D" w:rsidRPr="00DF2CE6" w14:paraId="7D2C1B97"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7D1DD225" w14:textId="77777777" w:rsidR="00AE347D" w:rsidRDefault="00AE347D" w:rsidP="006B4E46">
            <w:pPr>
              <w:spacing w:after="0" w:line="240" w:lineRule="auto"/>
              <w:jc w:val="both"/>
              <w:rPr>
                <w:rFonts w:ascii="Times New Roman" w:hAnsi="Times New Roman"/>
              </w:rPr>
            </w:pPr>
            <w:r>
              <w:rPr>
                <w:rFonts w:ascii="Times New Roman" w:hAnsi="Times New Roman"/>
              </w:rPr>
              <w:t>703</w:t>
            </w:r>
          </w:p>
        </w:tc>
        <w:tc>
          <w:tcPr>
            <w:tcW w:w="3791" w:type="dxa"/>
            <w:vAlign w:val="center"/>
          </w:tcPr>
          <w:p w14:paraId="7C13E17B" w14:textId="77777777" w:rsidR="00AE347D" w:rsidRPr="00AE347D" w:rsidRDefault="00AE347D" w:rsidP="00AE347D">
            <w:pPr>
              <w:spacing w:before="120"/>
              <w:ind w:left="38"/>
              <w:jc w:val="both"/>
              <w:rPr>
                <w:rFonts w:ascii="TimesNewRomanPS-ItalicMT" w:hAnsi="TimesNewRomanPS-ItalicMT" w:cs="TimesNewRomanPS-ItalicMT"/>
                <w:sz w:val="24"/>
                <w:szCs w:val="24"/>
                <w:lang w:eastAsia="pl-PL"/>
              </w:rPr>
            </w:pPr>
            <w:r w:rsidRPr="00AE347D">
              <w:rPr>
                <w:rFonts w:ascii="TimesNewRomanPS-ItalicMT" w:hAnsi="TimesNewRomanPS-ItalicMT" w:cs="TimesNewRomanPS-ItalicMT"/>
                <w:sz w:val="24"/>
                <w:szCs w:val="24"/>
                <w:lang w:eastAsia="pl-PL"/>
              </w:rPr>
              <w:t>Projekt rozporządzenia Ministra Sprawiedliwości zmieniającego rozporządzenie w sprawie zespołu do przygotowania pytań testowych na egzamin wstępny na aplikację komorniczą oraz wykazu tytułów aktów prawnych</w:t>
            </w:r>
          </w:p>
          <w:p w14:paraId="21BE1842" w14:textId="77777777" w:rsidR="00AE347D" w:rsidRPr="006B4E46" w:rsidRDefault="00AE347D" w:rsidP="006B4E46">
            <w:pPr>
              <w:spacing w:before="120"/>
              <w:ind w:left="38"/>
              <w:jc w:val="both"/>
              <w:rPr>
                <w:rFonts w:ascii="TimesNewRomanPS-ItalicMT" w:hAnsi="TimesNewRomanPS-ItalicMT" w:cs="TimesNewRomanPS-ItalicMT"/>
                <w:sz w:val="24"/>
                <w:szCs w:val="24"/>
                <w:lang w:eastAsia="pl-PL"/>
              </w:rPr>
            </w:pPr>
          </w:p>
        </w:tc>
        <w:tc>
          <w:tcPr>
            <w:tcW w:w="4147" w:type="dxa"/>
            <w:vAlign w:val="center"/>
          </w:tcPr>
          <w:p w14:paraId="14B55719" w14:textId="77777777" w:rsidR="00AE347D" w:rsidRPr="00AE347D" w:rsidRDefault="00AE347D" w:rsidP="00AE347D">
            <w:pPr>
              <w:autoSpaceDE w:val="0"/>
              <w:autoSpaceDN w:val="0"/>
              <w:adjustRightInd w:val="0"/>
              <w:jc w:val="both"/>
              <w:rPr>
                <w:rFonts w:ascii="TimesNewRomanPS-ItalicMT" w:hAnsi="TimesNewRomanPS-ItalicMT" w:cs="TimesNewRomanPS-ItalicMT"/>
                <w:sz w:val="24"/>
                <w:szCs w:val="24"/>
                <w:lang w:eastAsia="pl-PL"/>
              </w:rPr>
            </w:pPr>
            <w:r w:rsidRPr="00AE347D">
              <w:rPr>
                <w:rFonts w:ascii="TimesNewRomanPS-ItalicMT" w:hAnsi="TimesNewRomanPS-ItalicMT" w:cs="TimesNewRomanPS-ItalicMT"/>
                <w:sz w:val="24"/>
                <w:szCs w:val="24"/>
                <w:lang w:eastAsia="pl-PL"/>
              </w:rPr>
              <w:t xml:space="preserve">Podstawa prawna: art. 77 ustawy z dnia 22 marca 2018 r. o komornikach sądowych (Dz. U. z 2022 r. poz. 1168 </w:t>
            </w:r>
            <w:r>
              <w:rPr>
                <w:rFonts w:ascii="TimesNewRomanPS-ItalicMT" w:hAnsi="TimesNewRomanPS-ItalicMT" w:cs="TimesNewRomanPS-ItalicMT"/>
                <w:sz w:val="24"/>
                <w:szCs w:val="24"/>
                <w:lang w:eastAsia="pl-PL"/>
              </w:rPr>
              <w:br/>
            </w:r>
            <w:r w:rsidRPr="00AE347D">
              <w:rPr>
                <w:rFonts w:ascii="TimesNewRomanPS-ItalicMT" w:hAnsi="TimesNewRomanPS-ItalicMT" w:cs="TimesNewRomanPS-ItalicMT"/>
                <w:sz w:val="24"/>
                <w:szCs w:val="24"/>
                <w:lang w:eastAsia="pl-PL"/>
              </w:rPr>
              <w:t>i 1301).</w:t>
            </w:r>
          </w:p>
          <w:p w14:paraId="0BDB19A0" w14:textId="77777777" w:rsidR="00AE347D" w:rsidRPr="006B4E46" w:rsidRDefault="00AE347D" w:rsidP="00AE347D">
            <w:pPr>
              <w:autoSpaceDE w:val="0"/>
              <w:autoSpaceDN w:val="0"/>
              <w:adjustRightInd w:val="0"/>
              <w:rPr>
                <w:rFonts w:ascii="TimesNewRomanPS-ItalicMT" w:hAnsi="TimesNewRomanPS-ItalicMT" w:cs="TimesNewRomanPS-ItalicMT"/>
                <w:sz w:val="24"/>
                <w:szCs w:val="24"/>
                <w:lang w:eastAsia="pl-PL"/>
              </w:rPr>
            </w:pPr>
            <w:r w:rsidRPr="00AE347D">
              <w:rPr>
                <w:rFonts w:ascii="TimesNewRomanPS-ItalicMT" w:hAnsi="TimesNewRomanPS-ItalicMT" w:cs="TimesNewRomanPS-ItalicMT"/>
                <w:sz w:val="24"/>
                <w:szCs w:val="24"/>
                <w:lang w:eastAsia="pl-PL"/>
              </w:rPr>
              <w:t xml:space="preserve">Nowelizacja rozporządzenia jest dokonywana w celu dostosowania jego przepisów do istniejących </w:t>
            </w:r>
            <w:r w:rsidRPr="00AE347D">
              <w:rPr>
                <w:rFonts w:ascii="TimesNewRomanPS-ItalicMT" w:hAnsi="TimesNewRomanPS-ItalicMT" w:cs="TimesNewRomanPS-ItalicMT"/>
                <w:sz w:val="24"/>
                <w:szCs w:val="24"/>
                <w:lang w:eastAsia="pl-PL"/>
              </w:rPr>
              <w:br/>
              <w:t xml:space="preserve">na rynku produktów dostawców systemu informacji prawnej oraz </w:t>
            </w:r>
            <w:r>
              <w:rPr>
                <w:rFonts w:ascii="TimesNewRomanPS-ItalicMT" w:hAnsi="TimesNewRomanPS-ItalicMT" w:cs="TimesNewRomanPS-ItalicMT"/>
                <w:sz w:val="24"/>
                <w:szCs w:val="24"/>
                <w:lang w:eastAsia="pl-PL"/>
              </w:rPr>
              <w:br/>
            </w:r>
            <w:r w:rsidRPr="00AE347D">
              <w:rPr>
                <w:rFonts w:ascii="TimesNewRomanPS-ItalicMT" w:hAnsi="TimesNewRomanPS-ItalicMT" w:cs="TimesNewRomanPS-ItalicMT"/>
                <w:sz w:val="24"/>
                <w:szCs w:val="24"/>
                <w:lang w:eastAsia="pl-PL"/>
              </w:rPr>
              <w:lastRenderedPageBreak/>
              <w:t xml:space="preserve">z uwagi na konieczność wypełnienia przez Ministra Sprawiedliwości obowiązku zabezpieczenia pytań testowych wraz z wykazem prawidłowych odpowiedzi przed nieuprawnionym ujawnieniem, </w:t>
            </w:r>
            <w:r w:rsidRPr="00AE347D">
              <w:rPr>
                <w:rFonts w:ascii="TimesNewRomanPS-ItalicMT" w:hAnsi="TimesNewRomanPS-ItalicMT" w:cs="TimesNewRomanPS-ItalicMT"/>
                <w:sz w:val="24"/>
                <w:szCs w:val="24"/>
                <w:lang w:eastAsia="pl-PL"/>
              </w:rPr>
              <w:br/>
              <w:t xml:space="preserve">na posiedzeniach zespołu do przygotowania pytań </w:t>
            </w:r>
            <w:r w:rsidRPr="00AE347D">
              <w:rPr>
                <w:rFonts w:ascii="TimesNewRomanPS-ItalicMT" w:hAnsi="TimesNewRomanPS-ItalicMT" w:cs="TimesNewRomanPS-ItalicMT"/>
                <w:sz w:val="24"/>
                <w:szCs w:val="24"/>
                <w:lang w:eastAsia="pl-PL"/>
              </w:rPr>
              <w:br/>
              <w:t xml:space="preserve">na egzamin wstępny na aplikację komorniczą. </w:t>
            </w:r>
            <w:r w:rsidRPr="00AE347D">
              <w:rPr>
                <w:rFonts w:ascii="TimesNewRomanPS-ItalicMT" w:hAnsi="TimesNewRomanPS-ItalicMT" w:cs="TimesNewRomanPS-ItalicMT"/>
                <w:sz w:val="24"/>
                <w:szCs w:val="24"/>
                <w:lang w:eastAsia="pl-PL"/>
              </w:rPr>
              <w:br/>
              <w:t>W związku z powyższym projekt przewiduje uchylenie § 2 ust. 3 pkt 1 oraz zmianę treści § 3.</w:t>
            </w:r>
          </w:p>
        </w:tc>
        <w:tc>
          <w:tcPr>
            <w:tcW w:w="2835" w:type="dxa"/>
            <w:vAlign w:val="center"/>
          </w:tcPr>
          <w:p w14:paraId="6F72C3CC" w14:textId="77777777" w:rsidR="00AE347D" w:rsidRPr="006B4E46" w:rsidRDefault="00AE347D" w:rsidP="00AE347D">
            <w:pPr>
              <w:spacing w:after="0" w:line="240" w:lineRule="auto"/>
              <w:rPr>
                <w:rFonts w:ascii="TimesNewRomanPS-ItalicMT" w:hAnsi="TimesNewRomanPS-ItalicMT" w:cs="TimesNewRomanPS-ItalicMT"/>
                <w:sz w:val="24"/>
                <w:szCs w:val="24"/>
                <w:lang w:eastAsia="pl-PL"/>
              </w:rPr>
            </w:pPr>
            <w:r w:rsidRPr="006B4E46">
              <w:rPr>
                <w:rFonts w:ascii="TimesNewRomanPS-ItalicMT" w:hAnsi="TimesNewRomanPS-ItalicMT" w:cs="TimesNewRomanPS-ItalicMT"/>
                <w:sz w:val="24"/>
                <w:szCs w:val="24"/>
                <w:lang w:eastAsia="pl-PL"/>
              </w:rPr>
              <w:lastRenderedPageBreak/>
              <w:t xml:space="preserve">Katarzyna Guzik główny specjalista ds. legislacji </w:t>
            </w:r>
          </w:p>
          <w:p w14:paraId="20CE5D8D" w14:textId="77777777" w:rsidR="00AE347D" w:rsidRPr="006B4E46" w:rsidRDefault="00AE347D" w:rsidP="00AE347D">
            <w:pPr>
              <w:spacing w:after="0" w:line="240" w:lineRule="auto"/>
              <w:rPr>
                <w:rFonts w:ascii="TimesNewRomanPS-ItalicMT" w:hAnsi="TimesNewRomanPS-ItalicMT" w:cs="TimesNewRomanPS-ItalicMT"/>
                <w:sz w:val="24"/>
                <w:szCs w:val="24"/>
                <w:lang w:eastAsia="pl-PL"/>
              </w:rPr>
            </w:pPr>
            <w:r w:rsidRPr="006B4E46">
              <w:rPr>
                <w:rFonts w:ascii="TimesNewRomanPS-ItalicMT" w:hAnsi="TimesNewRomanPS-ItalicMT" w:cs="TimesNewRomanPS-ItalicMT"/>
                <w:sz w:val="24"/>
                <w:szCs w:val="24"/>
                <w:lang w:eastAsia="pl-PL"/>
              </w:rPr>
              <w:t>DLPC</w:t>
            </w:r>
          </w:p>
        </w:tc>
        <w:tc>
          <w:tcPr>
            <w:tcW w:w="3196" w:type="dxa"/>
            <w:vAlign w:val="center"/>
          </w:tcPr>
          <w:p w14:paraId="27E7A831" w14:textId="77777777" w:rsidR="00AE347D" w:rsidRPr="006B4E46" w:rsidRDefault="00744C27" w:rsidP="006B4E46">
            <w:pPr>
              <w:spacing w:after="0" w:line="240" w:lineRule="auto"/>
              <w:rPr>
                <w:rFonts w:ascii="TimesNewRomanPS-ItalicMT" w:hAnsi="TimesNewRomanPS-ItalicMT" w:cs="TimesNewRomanPS-ItalicMT"/>
                <w:sz w:val="24"/>
                <w:szCs w:val="24"/>
                <w:lang w:eastAsia="pl-PL"/>
              </w:rPr>
            </w:pPr>
            <w:r w:rsidRPr="00744C27">
              <w:rPr>
                <w:rFonts w:ascii="TimesNewRomanPS-ItalicMT" w:hAnsi="TimesNewRomanPS-ItalicMT" w:cs="TimesNewRomanPS-ItalicMT"/>
                <w:sz w:val="24"/>
                <w:szCs w:val="24"/>
                <w:lang w:eastAsia="pl-PL"/>
              </w:rPr>
              <w:t>Rozporządzenie zostało opublikowane w Dz. U. z 2022 r. poz. 2744.</w:t>
            </w:r>
          </w:p>
        </w:tc>
      </w:tr>
      <w:tr w:rsidR="00B73BE2" w:rsidRPr="00DF2CE6" w14:paraId="0F32E89B"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02B6E1D" w14:textId="77777777" w:rsidR="00B73BE2" w:rsidRDefault="00B73BE2" w:rsidP="006B4E46">
            <w:pPr>
              <w:spacing w:after="0" w:line="240" w:lineRule="auto"/>
              <w:jc w:val="both"/>
              <w:rPr>
                <w:rFonts w:ascii="Times New Roman" w:hAnsi="Times New Roman"/>
              </w:rPr>
            </w:pPr>
            <w:r>
              <w:rPr>
                <w:rFonts w:ascii="Times New Roman" w:hAnsi="Times New Roman"/>
              </w:rPr>
              <w:t>704</w:t>
            </w:r>
          </w:p>
        </w:tc>
        <w:tc>
          <w:tcPr>
            <w:tcW w:w="3791" w:type="dxa"/>
            <w:vAlign w:val="center"/>
          </w:tcPr>
          <w:p w14:paraId="3D2C048F" w14:textId="77777777" w:rsidR="00B73BE2" w:rsidRPr="00AE347D" w:rsidRDefault="00B73BE2" w:rsidP="00B73BE2">
            <w:pPr>
              <w:spacing w:before="120"/>
              <w:jc w:val="both"/>
              <w:rPr>
                <w:rFonts w:ascii="TimesNewRomanPS-ItalicMT" w:hAnsi="TimesNewRomanPS-ItalicMT" w:cs="TimesNewRomanPS-ItalicMT"/>
                <w:sz w:val="24"/>
                <w:szCs w:val="24"/>
                <w:lang w:eastAsia="pl-PL"/>
              </w:rPr>
            </w:pPr>
            <w:r>
              <w:rPr>
                <w:rFonts w:ascii="TimesNewRomanPS-ItalicMT" w:hAnsi="TimesNewRomanPS-ItalicMT" w:cs="TimesNewRomanPS-ItalicMT"/>
                <w:sz w:val="24"/>
                <w:szCs w:val="24"/>
                <w:lang w:eastAsia="pl-PL"/>
              </w:rPr>
              <w:t>P</w:t>
            </w:r>
            <w:r w:rsidRPr="00B73BE2">
              <w:rPr>
                <w:rFonts w:ascii="TimesNewRomanPS-ItalicMT" w:hAnsi="TimesNewRomanPS-ItalicMT" w:cs="TimesNewRomanPS-ItalicMT"/>
                <w:sz w:val="24"/>
                <w:szCs w:val="24"/>
                <w:lang w:eastAsia="pl-PL"/>
              </w:rPr>
              <w:t>rojekt rozporządzenia Ministra Sprawiedliwości zmieniające</w:t>
            </w:r>
            <w:r>
              <w:rPr>
                <w:rFonts w:ascii="TimesNewRomanPS-ItalicMT" w:hAnsi="TimesNewRomanPS-ItalicMT" w:cs="TimesNewRomanPS-ItalicMT"/>
                <w:sz w:val="24"/>
                <w:szCs w:val="24"/>
                <w:lang w:eastAsia="pl-PL"/>
              </w:rPr>
              <w:t>go</w:t>
            </w:r>
            <w:r w:rsidRPr="00B73BE2">
              <w:rPr>
                <w:rFonts w:ascii="TimesNewRomanPS-ItalicMT" w:hAnsi="TimesNewRomanPS-ItalicMT" w:cs="TimesNewRomanPS-ItalicMT"/>
                <w:sz w:val="24"/>
                <w:szCs w:val="24"/>
                <w:lang w:eastAsia="pl-PL"/>
              </w:rPr>
              <w:t xml:space="preserve"> rozporządzenie w sprawie stanowisk służbowych, na których funkcjonariusze Służby Więziennej nie mają obowiązku noszenia umundurowania i wyposażenia polowego.</w:t>
            </w:r>
          </w:p>
        </w:tc>
        <w:tc>
          <w:tcPr>
            <w:tcW w:w="4147" w:type="dxa"/>
            <w:vAlign w:val="center"/>
          </w:tcPr>
          <w:p w14:paraId="5CB7BA5D" w14:textId="77777777" w:rsidR="00F1471F" w:rsidRDefault="00F1471F" w:rsidP="00F1471F">
            <w:pPr>
              <w:spacing w:after="240"/>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Podstawa prawna:</w:t>
            </w:r>
            <w:r>
              <w:t xml:space="preserve"> </w:t>
            </w:r>
            <w:r w:rsidRPr="00F1471F">
              <w:rPr>
                <w:rFonts w:ascii="Times New Roman" w:eastAsia="Times New Roman" w:hAnsi="Times New Roman"/>
                <w:bCs/>
                <w:sz w:val="24"/>
                <w:szCs w:val="24"/>
                <w:lang w:eastAsia="pl-PL"/>
              </w:rPr>
              <w:t xml:space="preserve">art. 154 ust. 3 ustawy z dnia 9 kwietnia 2010 r. o Służbie Więziennej (Dz. U. z 2021 r. poz. 1064, z </w:t>
            </w:r>
            <w:proofErr w:type="spellStart"/>
            <w:r w:rsidRPr="00F1471F">
              <w:rPr>
                <w:rFonts w:ascii="Times New Roman" w:eastAsia="Times New Roman" w:hAnsi="Times New Roman"/>
                <w:bCs/>
                <w:sz w:val="24"/>
                <w:szCs w:val="24"/>
                <w:lang w:eastAsia="pl-PL"/>
              </w:rPr>
              <w:t>późn</w:t>
            </w:r>
            <w:proofErr w:type="spellEnd"/>
            <w:r w:rsidRPr="00F1471F">
              <w:rPr>
                <w:rFonts w:ascii="Times New Roman" w:eastAsia="Times New Roman" w:hAnsi="Times New Roman"/>
                <w:bCs/>
                <w:sz w:val="24"/>
                <w:szCs w:val="24"/>
                <w:lang w:eastAsia="pl-PL"/>
              </w:rPr>
              <w:t xml:space="preserve">. </w:t>
            </w:r>
            <w:proofErr w:type="spellStart"/>
            <w:r w:rsidRPr="00F1471F">
              <w:rPr>
                <w:rFonts w:ascii="Times New Roman" w:eastAsia="Times New Roman" w:hAnsi="Times New Roman"/>
                <w:bCs/>
                <w:sz w:val="24"/>
                <w:szCs w:val="24"/>
                <w:lang w:eastAsia="pl-PL"/>
              </w:rPr>
              <w:t>zm</w:t>
            </w:r>
            <w:proofErr w:type="spellEnd"/>
            <w:r>
              <w:rPr>
                <w:rFonts w:ascii="Times New Roman" w:eastAsia="Times New Roman" w:hAnsi="Times New Roman"/>
                <w:bCs/>
                <w:sz w:val="24"/>
                <w:szCs w:val="24"/>
                <w:lang w:eastAsia="pl-PL"/>
              </w:rPr>
              <w:t>)</w:t>
            </w:r>
          </w:p>
          <w:p w14:paraId="0F756884" w14:textId="77777777" w:rsidR="00B73BE2" w:rsidRPr="00F1471F" w:rsidRDefault="00B73BE2" w:rsidP="00541187">
            <w:pPr>
              <w:spacing w:after="240"/>
              <w:jc w:val="both"/>
              <w:rPr>
                <w:rFonts w:ascii="Times New Roman" w:eastAsia="Times New Roman" w:hAnsi="Times New Roman"/>
                <w:bCs/>
                <w:sz w:val="24"/>
                <w:szCs w:val="24"/>
                <w:lang w:eastAsia="pl-PL"/>
              </w:rPr>
            </w:pPr>
            <w:r w:rsidRPr="00B73BE2">
              <w:rPr>
                <w:rFonts w:ascii="Times New Roman" w:eastAsia="Times New Roman" w:hAnsi="Times New Roman"/>
                <w:bCs/>
                <w:sz w:val="24"/>
                <w:szCs w:val="24"/>
                <w:lang w:eastAsia="pl-PL"/>
              </w:rPr>
              <w:t xml:space="preserve">Potrzeba wydania przedmiotowego rozporządzenia wynika ze zmian wprowadzonych ustawą z dnia 22 lipca 2022 r. </w:t>
            </w:r>
            <w:r w:rsidRPr="00B73BE2">
              <w:rPr>
                <w:rFonts w:ascii="Times New Roman" w:eastAsia="Times New Roman" w:hAnsi="Times New Roman"/>
                <w:bCs/>
                <w:i/>
                <w:iCs/>
                <w:sz w:val="24"/>
                <w:szCs w:val="24"/>
                <w:lang w:eastAsia="pl-PL"/>
              </w:rPr>
              <w:t>o zmianie ustawy o Służbie Więziennej oraz niektórych innych ustaw</w:t>
            </w:r>
            <w:r w:rsidR="00541187">
              <w:rPr>
                <w:rFonts w:ascii="Times New Roman" w:eastAsia="Times New Roman" w:hAnsi="Times New Roman"/>
                <w:bCs/>
                <w:sz w:val="24"/>
                <w:szCs w:val="24"/>
                <w:lang w:eastAsia="pl-PL"/>
              </w:rPr>
              <w:t xml:space="preserve">, </w:t>
            </w:r>
            <w:r w:rsidRPr="00B73BE2">
              <w:rPr>
                <w:rFonts w:ascii="Times New Roman" w:eastAsia="Times New Roman" w:hAnsi="Times New Roman"/>
                <w:bCs/>
                <w:sz w:val="24"/>
                <w:szCs w:val="24"/>
                <w:lang w:eastAsia="pl-PL"/>
              </w:rPr>
              <w:t xml:space="preserve">która powołała nową jednostkę organizacyjną Służby Więziennej – Inspektorat Wewnętrzny Służby Więziennej, którego zadania, zgodnie z art. 23c ust. 1 ustawy z dnia 9 kwietnia 20010 r. </w:t>
            </w:r>
            <w:r w:rsidRPr="00B73BE2">
              <w:rPr>
                <w:rFonts w:ascii="Times New Roman" w:eastAsia="Times New Roman" w:hAnsi="Times New Roman"/>
                <w:bCs/>
                <w:i/>
                <w:iCs/>
                <w:sz w:val="24"/>
                <w:szCs w:val="24"/>
                <w:lang w:eastAsia="pl-PL"/>
              </w:rPr>
              <w:t>o Służbie Więziennej,</w:t>
            </w:r>
            <w:r w:rsidRPr="00B73BE2">
              <w:rPr>
                <w:rFonts w:ascii="Times New Roman" w:eastAsia="Times New Roman" w:hAnsi="Times New Roman"/>
                <w:bCs/>
                <w:sz w:val="24"/>
                <w:szCs w:val="24"/>
                <w:lang w:eastAsia="pl-PL"/>
              </w:rPr>
              <w:t xml:space="preserve"> mogą być realizowane również w formie czynności operacyjno-rozpoznawczych. Mając na uwadze specyfikę tych czynności, zasadne jest włączenie funkcjonariuszy je realizujących </w:t>
            </w:r>
            <w:r w:rsidRPr="00B73BE2">
              <w:rPr>
                <w:rFonts w:ascii="Times New Roman" w:eastAsia="Times New Roman" w:hAnsi="Times New Roman"/>
                <w:bCs/>
                <w:sz w:val="24"/>
                <w:szCs w:val="24"/>
                <w:lang w:eastAsia="pl-PL"/>
              </w:rPr>
              <w:br/>
              <w:t xml:space="preserve">do katalogu funkcjonariuszy, którzy nie </w:t>
            </w:r>
            <w:r w:rsidRPr="00B73BE2">
              <w:rPr>
                <w:rFonts w:ascii="Times New Roman" w:eastAsia="Times New Roman" w:hAnsi="Times New Roman"/>
                <w:bCs/>
                <w:sz w:val="24"/>
                <w:szCs w:val="24"/>
                <w:lang w:eastAsia="pl-PL"/>
              </w:rPr>
              <w:lastRenderedPageBreak/>
              <w:t>mają obowiązku noszenia umundurowania i wyposażenia</w:t>
            </w:r>
            <w:r w:rsidR="00613794">
              <w:rPr>
                <w:rFonts w:ascii="Times New Roman" w:eastAsia="Times New Roman" w:hAnsi="Times New Roman"/>
                <w:bCs/>
                <w:sz w:val="24"/>
                <w:szCs w:val="24"/>
                <w:lang w:eastAsia="pl-PL"/>
              </w:rPr>
              <w:t xml:space="preserve"> </w:t>
            </w:r>
            <w:r w:rsidRPr="00B73BE2">
              <w:rPr>
                <w:rFonts w:ascii="Times New Roman" w:eastAsia="Times New Roman" w:hAnsi="Times New Roman"/>
                <w:bCs/>
                <w:sz w:val="24"/>
                <w:szCs w:val="24"/>
                <w:lang w:eastAsia="pl-PL"/>
              </w:rPr>
              <w:t>polowego.</w:t>
            </w:r>
          </w:p>
        </w:tc>
        <w:tc>
          <w:tcPr>
            <w:tcW w:w="2835" w:type="dxa"/>
            <w:vAlign w:val="center"/>
          </w:tcPr>
          <w:p w14:paraId="2637448E" w14:textId="77777777" w:rsidR="00B73BE2" w:rsidRPr="006B4E46" w:rsidRDefault="00B73BE2" w:rsidP="00B73BE2">
            <w:pPr>
              <w:spacing w:after="0" w:line="240" w:lineRule="auto"/>
              <w:jc w:val="center"/>
              <w:rPr>
                <w:rFonts w:ascii="TimesNewRomanPS-ItalicMT" w:hAnsi="TimesNewRomanPS-ItalicMT" w:cs="TimesNewRomanPS-ItalicMT"/>
                <w:sz w:val="24"/>
                <w:szCs w:val="24"/>
                <w:lang w:eastAsia="pl-PL"/>
              </w:rPr>
            </w:pPr>
            <w:r>
              <w:rPr>
                <w:rFonts w:ascii="TimesNewRomanPS-ItalicMT" w:hAnsi="TimesNewRomanPS-ItalicMT" w:cs="TimesNewRomanPS-ItalicMT"/>
                <w:sz w:val="24"/>
                <w:szCs w:val="24"/>
                <w:lang w:eastAsia="pl-PL"/>
              </w:rPr>
              <w:lastRenderedPageBreak/>
              <w:t>Karolina Wróbel, główny specjalista DLKP</w:t>
            </w:r>
          </w:p>
        </w:tc>
        <w:tc>
          <w:tcPr>
            <w:tcW w:w="3196" w:type="dxa"/>
            <w:vAlign w:val="center"/>
          </w:tcPr>
          <w:p w14:paraId="314DC2B2" w14:textId="77777777" w:rsidR="00B73BE2" w:rsidRPr="00AE347D" w:rsidRDefault="00B73BE2" w:rsidP="00B73BE2">
            <w:pPr>
              <w:spacing w:after="0" w:line="240" w:lineRule="auto"/>
              <w:jc w:val="center"/>
              <w:rPr>
                <w:rFonts w:ascii="TimesNewRomanPS-ItalicMT" w:hAnsi="TimesNewRomanPS-ItalicMT" w:cs="TimesNewRomanPS-ItalicMT"/>
                <w:sz w:val="24"/>
                <w:szCs w:val="24"/>
                <w:lang w:eastAsia="pl-PL"/>
              </w:rPr>
            </w:pPr>
            <w:r w:rsidRPr="00B73BE2">
              <w:rPr>
                <w:rFonts w:ascii="TimesNewRomanPS-ItalicMT" w:hAnsi="TimesNewRomanPS-ItalicMT" w:cs="TimesNewRomanPS-ItalicMT"/>
                <w:sz w:val="24"/>
                <w:szCs w:val="24"/>
                <w:lang w:eastAsia="pl-PL"/>
              </w:rPr>
              <w:t>IV kwartał 2022 r.</w:t>
            </w:r>
          </w:p>
        </w:tc>
      </w:tr>
      <w:tr w:rsidR="00827A10" w:rsidRPr="00DF2CE6" w14:paraId="373E8C85"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F122FCB" w14:textId="77777777" w:rsidR="00827A10" w:rsidRDefault="00827A10" w:rsidP="006B4E46">
            <w:pPr>
              <w:spacing w:after="0" w:line="240" w:lineRule="auto"/>
              <w:jc w:val="both"/>
              <w:rPr>
                <w:rFonts w:ascii="Times New Roman" w:hAnsi="Times New Roman"/>
              </w:rPr>
            </w:pPr>
            <w:r>
              <w:rPr>
                <w:rFonts w:ascii="Times New Roman" w:hAnsi="Times New Roman"/>
              </w:rPr>
              <w:t>705</w:t>
            </w:r>
          </w:p>
        </w:tc>
        <w:tc>
          <w:tcPr>
            <w:tcW w:w="3791" w:type="dxa"/>
            <w:vAlign w:val="center"/>
          </w:tcPr>
          <w:p w14:paraId="67C03C09" w14:textId="77777777" w:rsidR="00827A10" w:rsidRDefault="00827A10" w:rsidP="00B73BE2">
            <w:pPr>
              <w:spacing w:before="120"/>
              <w:jc w:val="both"/>
              <w:rPr>
                <w:rFonts w:ascii="TimesNewRomanPS-ItalicMT" w:hAnsi="TimesNewRomanPS-ItalicMT" w:cs="TimesNewRomanPS-ItalicMT"/>
                <w:sz w:val="24"/>
                <w:szCs w:val="24"/>
                <w:lang w:eastAsia="pl-PL"/>
              </w:rPr>
            </w:pPr>
            <w:r>
              <w:rPr>
                <w:rFonts w:ascii="Times New Roman" w:hAnsi="Times New Roman"/>
              </w:rPr>
              <w:t xml:space="preserve">Projekt </w:t>
            </w:r>
            <w:r w:rsidRPr="007F6305">
              <w:rPr>
                <w:rFonts w:ascii="Times New Roman" w:hAnsi="Times New Roman"/>
              </w:rPr>
              <w:t>rozporządzeni</w:t>
            </w:r>
            <w:r>
              <w:rPr>
                <w:rFonts w:ascii="Times New Roman" w:hAnsi="Times New Roman"/>
              </w:rPr>
              <w:t>a</w:t>
            </w:r>
            <w:r w:rsidRPr="007F6305">
              <w:rPr>
                <w:rFonts w:ascii="Times New Roman" w:hAnsi="Times New Roman"/>
              </w:rPr>
              <w:t xml:space="preserve"> </w:t>
            </w:r>
            <w:r>
              <w:rPr>
                <w:rFonts w:ascii="Times New Roman" w:hAnsi="Times New Roman"/>
              </w:rPr>
              <w:t xml:space="preserve">Ministra Sprawiedliwości zmieniającego </w:t>
            </w:r>
            <w:r w:rsidRPr="007F6305">
              <w:rPr>
                <w:rFonts w:ascii="Times New Roman" w:hAnsi="Times New Roman"/>
              </w:rPr>
              <w:t>rozporządzeni</w:t>
            </w:r>
            <w:r>
              <w:rPr>
                <w:rFonts w:ascii="Times New Roman" w:hAnsi="Times New Roman"/>
              </w:rPr>
              <w:t>e</w:t>
            </w:r>
            <w:r w:rsidRPr="007F6305">
              <w:rPr>
                <w:rFonts w:ascii="Times New Roman" w:hAnsi="Times New Roman"/>
              </w:rPr>
              <w:t xml:space="preserve"> w sprawie utworzenia w prokuraturach okręgowych i w prokuraturach rejonowych komórek organizacyjnych do spraw wojskowych, ustalenia ich siedzib i obszarów właściwości</w:t>
            </w:r>
          </w:p>
        </w:tc>
        <w:tc>
          <w:tcPr>
            <w:tcW w:w="4147" w:type="dxa"/>
            <w:vAlign w:val="center"/>
          </w:tcPr>
          <w:p w14:paraId="54CC1570" w14:textId="77777777" w:rsidR="00827A10" w:rsidRDefault="00827A10" w:rsidP="00F1471F">
            <w:pPr>
              <w:spacing w:after="240"/>
              <w:jc w:val="both"/>
              <w:rPr>
                <w:rFonts w:ascii="Times New Roman" w:eastAsia="Times New Roman" w:hAnsi="Times New Roman"/>
                <w:bCs/>
                <w:sz w:val="24"/>
                <w:szCs w:val="24"/>
                <w:lang w:eastAsia="pl-PL"/>
              </w:rPr>
            </w:pPr>
            <w:r>
              <w:rPr>
                <w:rFonts w:ascii="Times New Roman" w:hAnsi="Times New Roman"/>
              </w:rPr>
              <w:t xml:space="preserve">Podstawa prawna wydania rozporządzenia jest art. 35 § 2 ustawy z dnia 28 stycznia 2016 r. – Prawo o prokuraturze (Dz. U. z 2022 r. poz. 1247, z </w:t>
            </w:r>
            <w:proofErr w:type="spellStart"/>
            <w:r>
              <w:rPr>
                <w:rFonts w:ascii="Times New Roman" w:hAnsi="Times New Roman"/>
              </w:rPr>
              <w:t>późn</w:t>
            </w:r>
            <w:proofErr w:type="spellEnd"/>
            <w:r>
              <w:rPr>
                <w:rFonts w:ascii="Times New Roman" w:hAnsi="Times New Roman"/>
              </w:rPr>
              <w:t>. zm.) Projekt przewiduje utworzenie działu ds. Wojskowych w Prokuraturze Rejonowej Łódź-Polesie w Łodzi.</w:t>
            </w:r>
          </w:p>
        </w:tc>
        <w:tc>
          <w:tcPr>
            <w:tcW w:w="2835" w:type="dxa"/>
            <w:vAlign w:val="center"/>
          </w:tcPr>
          <w:p w14:paraId="345F404E" w14:textId="77777777" w:rsidR="00827A10" w:rsidRDefault="00827A10" w:rsidP="00827A10">
            <w:pPr>
              <w:spacing w:after="0" w:line="240" w:lineRule="auto"/>
              <w:rPr>
                <w:rFonts w:ascii="Times New Roman" w:hAnsi="Times New Roman"/>
              </w:rPr>
            </w:pPr>
            <w:r>
              <w:rPr>
                <w:rFonts w:ascii="Times New Roman" w:hAnsi="Times New Roman"/>
              </w:rPr>
              <w:t xml:space="preserve">Adam </w:t>
            </w:r>
            <w:proofErr w:type="spellStart"/>
            <w:r>
              <w:rPr>
                <w:rFonts w:ascii="Times New Roman" w:hAnsi="Times New Roman"/>
              </w:rPr>
              <w:t>Sidor</w:t>
            </w:r>
            <w:proofErr w:type="spellEnd"/>
            <w:r>
              <w:rPr>
                <w:rFonts w:ascii="Times New Roman" w:hAnsi="Times New Roman"/>
              </w:rPr>
              <w:t xml:space="preserve"> </w:t>
            </w:r>
          </w:p>
          <w:p w14:paraId="4532C947" w14:textId="77777777" w:rsidR="00827A10" w:rsidRDefault="00827A10" w:rsidP="00827A10">
            <w:pPr>
              <w:spacing w:after="0" w:line="240" w:lineRule="auto"/>
              <w:jc w:val="center"/>
              <w:rPr>
                <w:rFonts w:ascii="TimesNewRomanPS-ItalicMT" w:hAnsi="TimesNewRomanPS-ItalicMT" w:cs="TimesNewRomanPS-ItalicMT"/>
                <w:sz w:val="24"/>
                <w:szCs w:val="24"/>
                <w:lang w:eastAsia="pl-PL"/>
              </w:rPr>
            </w:pPr>
            <w:r>
              <w:rPr>
                <w:rFonts w:ascii="Times New Roman" w:hAnsi="Times New Roman"/>
              </w:rPr>
              <w:t>Wydział Prokuratury, Kuratorów i Służby Więziennej Departament Legislacyjny Prawa Karnego</w:t>
            </w:r>
          </w:p>
        </w:tc>
        <w:tc>
          <w:tcPr>
            <w:tcW w:w="3196" w:type="dxa"/>
            <w:vAlign w:val="center"/>
          </w:tcPr>
          <w:p w14:paraId="48607392" w14:textId="77777777" w:rsidR="00827A10" w:rsidRPr="00B73BE2" w:rsidRDefault="00827A10" w:rsidP="00B73BE2">
            <w:pPr>
              <w:spacing w:after="0" w:line="240" w:lineRule="auto"/>
              <w:jc w:val="center"/>
              <w:rPr>
                <w:rFonts w:ascii="TimesNewRomanPS-ItalicMT" w:hAnsi="TimesNewRomanPS-ItalicMT" w:cs="TimesNewRomanPS-ItalicMT"/>
                <w:sz w:val="24"/>
                <w:szCs w:val="24"/>
                <w:lang w:eastAsia="pl-PL"/>
              </w:rPr>
            </w:pPr>
            <w:r>
              <w:rPr>
                <w:rFonts w:ascii="TimesNewRomanPS-ItalicMT" w:hAnsi="TimesNewRomanPS-ItalicMT" w:cs="TimesNewRomanPS-ItalicMT"/>
                <w:sz w:val="24"/>
                <w:szCs w:val="24"/>
                <w:lang w:eastAsia="pl-PL"/>
              </w:rPr>
              <w:t>IV kwartał 2022</w:t>
            </w:r>
          </w:p>
        </w:tc>
      </w:tr>
      <w:tr w:rsidR="000C2252" w:rsidRPr="00DF2CE6" w14:paraId="4EF80650"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75A1940B" w14:textId="77777777" w:rsidR="000C2252" w:rsidRDefault="000C2252" w:rsidP="006B4E46">
            <w:pPr>
              <w:spacing w:after="0" w:line="240" w:lineRule="auto"/>
              <w:jc w:val="both"/>
              <w:rPr>
                <w:rFonts w:ascii="Times New Roman" w:hAnsi="Times New Roman"/>
              </w:rPr>
            </w:pPr>
            <w:r>
              <w:rPr>
                <w:rFonts w:ascii="Times New Roman" w:hAnsi="Times New Roman"/>
              </w:rPr>
              <w:t>706</w:t>
            </w:r>
          </w:p>
        </w:tc>
        <w:tc>
          <w:tcPr>
            <w:tcW w:w="3791" w:type="dxa"/>
            <w:vAlign w:val="center"/>
          </w:tcPr>
          <w:p w14:paraId="52B96002" w14:textId="77777777" w:rsidR="000C2252" w:rsidRDefault="000C2252" w:rsidP="00B73BE2">
            <w:pPr>
              <w:spacing w:before="120"/>
              <w:jc w:val="both"/>
              <w:rPr>
                <w:rFonts w:ascii="Times New Roman" w:hAnsi="Times New Roman"/>
              </w:rPr>
            </w:pPr>
            <w:r>
              <w:rPr>
                <w:rFonts w:ascii="Times New Roman" w:hAnsi="Times New Roman"/>
              </w:rPr>
              <w:t>P</w:t>
            </w:r>
            <w:r w:rsidRPr="000C2252">
              <w:rPr>
                <w:rFonts w:ascii="Times New Roman" w:hAnsi="Times New Roman"/>
              </w:rPr>
              <w:t>rojekt rozporządzenia Ministra Sprawiedliwości w sprawie zniesienia Ośrodka Zamiejscowego Prokuratury Rejonowej w Tarnowskich Górach z siedzibą w Piekarach Śląskich oraz zmiany rozporządzenia w sprawie utworzenia, ustalenia siedzib i obszarów właściwości ośrodków zamiejscowych prokuratur regionalnych, okręgowych i rejonowych poza siedzibą prokuratury</w:t>
            </w:r>
          </w:p>
        </w:tc>
        <w:tc>
          <w:tcPr>
            <w:tcW w:w="4147" w:type="dxa"/>
            <w:vAlign w:val="center"/>
          </w:tcPr>
          <w:p w14:paraId="2CA509DD" w14:textId="77777777" w:rsidR="000C2252" w:rsidRDefault="004F6071" w:rsidP="004F6071">
            <w:pPr>
              <w:pStyle w:val="NIEARTTEKSTtekstnieartykuowanynppodstprawnarozplubpreambua"/>
              <w:spacing w:line="240" w:lineRule="auto"/>
              <w:ind w:firstLine="0"/>
              <w:rPr>
                <w:rFonts w:ascii="Times New Roman" w:hAnsi="Times New Roman"/>
              </w:rPr>
            </w:pPr>
            <w:r w:rsidRPr="004F6071">
              <w:rPr>
                <w:rFonts w:ascii="Times New Roman" w:hAnsi="Times New Roman"/>
                <w:sz w:val="22"/>
                <w:szCs w:val="22"/>
              </w:rPr>
              <w:t xml:space="preserve">Podstawa prawna wydania rozporządzenia jest art. 35 § </w:t>
            </w:r>
            <w:r>
              <w:rPr>
                <w:rFonts w:ascii="Times New Roman" w:hAnsi="Times New Roman"/>
                <w:sz w:val="22"/>
                <w:szCs w:val="22"/>
              </w:rPr>
              <w:t>4</w:t>
            </w:r>
            <w:r w:rsidRPr="004F6071">
              <w:rPr>
                <w:rFonts w:ascii="Times New Roman" w:hAnsi="Times New Roman"/>
                <w:sz w:val="22"/>
                <w:szCs w:val="22"/>
              </w:rPr>
              <w:t xml:space="preserve"> ustawy z dnia 28 stycznia 2016 r. – Prawo o prokuraturze (Dz. U. z 2022 r. poz. 1247, z </w:t>
            </w:r>
            <w:proofErr w:type="spellStart"/>
            <w:r w:rsidRPr="004F6071">
              <w:rPr>
                <w:rFonts w:ascii="Times New Roman" w:hAnsi="Times New Roman"/>
                <w:sz w:val="22"/>
                <w:szCs w:val="22"/>
              </w:rPr>
              <w:t>późn</w:t>
            </w:r>
            <w:proofErr w:type="spellEnd"/>
            <w:r w:rsidRPr="004F6071">
              <w:rPr>
                <w:rFonts w:ascii="Times New Roman" w:hAnsi="Times New Roman"/>
                <w:sz w:val="22"/>
                <w:szCs w:val="22"/>
              </w:rPr>
              <w:t>. zm.)</w:t>
            </w:r>
            <w:r>
              <w:rPr>
                <w:rFonts w:ascii="Times New Roman" w:hAnsi="Times New Roman"/>
              </w:rPr>
              <w:t xml:space="preserve"> </w:t>
            </w:r>
            <w:r w:rsidRPr="004F6071">
              <w:rPr>
                <w:sz w:val="22"/>
                <w:szCs w:val="22"/>
              </w:rPr>
              <w:t>Przedmiotowy projekt ma na celu zniesienia Ośrodka Zamiejscowego Prokuratury Rejonowej w Tarnowskich Górach z siedzibą w Piekarach Śląskich.</w:t>
            </w:r>
            <w:r>
              <w:rPr>
                <w:sz w:val="22"/>
                <w:szCs w:val="22"/>
              </w:rPr>
              <w:t xml:space="preserve"> </w:t>
            </w:r>
            <w:r w:rsidRPr="004F6071">
              <w:rPr>
                <w:sz w:val="22"/>
                <w:szCs w:val="22"/>
              </w:rPr>
              <w:t>Zasadniczym argumentem przemawiającym za zniesieniem wyżej wskazanej jednostki organizacyjnej prokuratury jest konieczność zapewnienia spójności pomiędzy strukturą organizacyjną sądów i jednostek organizacyjnych prokuratury z uwagi na planowane zniesienie Zamiejscowego Wydziału Karnego Sądu Rejonowego w Tarnowskich Górach z siedzibą w Piekarach Śląskich z dniem 31 grudnia 2022 r.</w:t>
            </w:r>
          </w:p>
        </w:tc>
        <w:tc>
          <w:tcPr>
            <w:tcW w:w="2835" w:type="dxa"/>
            <w:vAlign w:val="center"/>
          </w:tcPr>
          <w:p w14:paraId="527834A8" w14:textId="77777777" w:rsidR="000C2252" w:rsidRDefault="000C2252" w:rsidP="000C2252">
            <w:pPr>
              <w:spacing w:after="0" w:line="240" w:lineRule="auto"/>
              <w:rPr>
                <w:rFonts w:ascii="Times New Roman" w:hAnsi="Times New Roman"/>
              </w:rPr>
            </w:pPr>
            <w:r>
              <w:rPr>
                <w:rFonts w:ascii="Times New Roman" w:hAnsi="Times New Roman"/>
              </w:rPr>
              <w:t xml:space="preserve">Adam </w:t>
            </w:r>
            <w:proofErr w:type="spellStart"/>
            <w:r>
              <w:rPr>
                <w:rFonts w:ascii="Times New Roman" w:hAnsi="Times New Roman"/>
              </w:rPr>
              <w:t>Sidor</w:t>
            </w:r>
            <w:proofErr w:type="spellEnd"/>
            <w:r>
              <w:rPr>
                <w:rFonts w:ascii="Times New Roman" w:hAnsi="Times New Roman"/>
              </w:rPr>
              <w:t xml:space="preserve"> </w:t>
            </w:r>
          </w:p>
          <w:p w14:paraId="6888F4E9" w14:textId="77777777" w:rsidR="000C2252" w:rsidRDefault="000C2252" w:rsidP="000C2252">
            <w:pPr>
              <w:spacing w:after="0" w:line="240" w:lineRule="auto"/>
              <w:rPr>
                <w:rFonts w:ascii="Times New Roman" w:hAnsi="Times New Roman"/>
              </w:rPr>
            </w:pPr>
            <w:r>
              <w:rPr>
                <w:rFonts w:ascii="Times New Roman" w:hAnsi="Times New Roman"/>
              </w:rPr>
              <w:t>Wydział Prokuratury, Kuratorów i Służby Więziennej Departament Legislacyjny Prawa Karnego</w:t>
            </w:r>
          </w:p>
        </w:tc>
        <w:tc>
          <w:tcPr>
            <w:tcW w:w="3196" w:type="dxa"/>
            <w:vAlign w:val="center"/>
          </w:tcPr>
          <w:p w14:paraId="69286D5A" w14:textId="77777777" w:rsidR="000C2252" w:rsidRDefault="000C2252" w:rsidP="00B73BE2">
            <w:pPr>
              <w:spacing w:after="0" w:line="240" w:lineRule="auto"/>
              <w:jc w:val="center"/>
              <w:rPr>
                <w:rFonts w:ascii="TimesNewRomanPS-ItalicMT" w:hAnsi="TimesNewRomanPS-ItalicMT" w:cs="TimesNewRomanPS-ItalicMT"/>
                <w:sz w:val="24"/>
                <w:szCs w:val="24"/>
                <w:lang w:eastAsia="pl-PL"/>
              </w:rPr>
            </w:pPr>
            <w:r>
              <w:rPr>
                <w:rFonts w:ascii="TimesNewRomanPS-ItalicMT" w:hAnsi="TimesNewRomanPS-ItalicMT" w:cs="TimesNewRomanPS-ItalicMT"/>
                <w:sz w:val="24"/>
                <w:szCs w:val="24"/>
                <w:lang w:eastAsia="pl-PL"/>
              </w:rPr>
              <w:t>IV kwartał 2022</w:t>
            </w:r>
          </w:p>
        </w:tc>
      </w:tr>
      <w:tr w:rsidR="000C2252" w:rsidRPr="00DF2CE6" w14:paraId="2F4F7345"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1C170521" w14:textId="77777777" w:rsidR="000C2252" w:rsidRDefault="000C2252" w:rsidP="006B4E46">
            <w:pPr>
              <w:spacing w:after="0" w:line="240" w:lineRule="auto"/>
              <w:jc w:val="both"/>
              <w:rPr>
                <w:rFonts w:ascii="Times New Roman" w:hAnsi="Times New Roman"/>
              </w:rPr>
            </w:pPr>
            <w:r>
              <w:rPr>
                <w:rFonts w:ascii="Times New Roman" w:hAnsi="Times New Roman"/>
              </w:rPr>
              <w:t>707</w:t>
            </w:r>
          </w:p>
        </w:tc>
        <w:tc>
          <w:tcPr>
            <w:tcW w:w="3791" w:type="dxa"/>
            <w:vAlign w:val="center"/>
          </w:tcPr>
          <w:p w14:paraId="3A2C8334" w14:textId="77777777" w:rsidR="000C2252" w:rsidRDefault="000C2252" w:rsidP="00B73BE2">
            <w:pPr>
              <w:spacing w:before="120"/>
              <w:jc w:val="both"/>
              <w:rPr>
                <w:rFonts w:ascii="Times New Roman" w:hAnsi="Times New Roman"/>
              </w:rPr>
            </w:pPr>
            <w:r>
              <w:rPr>
                <w:rFonts w:ascii="Times New Roman" w:hAnsi="Times New Roman"/>
              </w:rPr>
              <w:t>P</w:t>
            </w:r>
            <w:r w:rsidRPr="000C2252">
              <w:rPr>
                <w:rFonts w:ascii="Times New Roman" w:hAnsi="Times New Roman"/>
              </w:rPr>
              <w:t xml:space="preserve">rojekt rozporządzenia Ministra Sprawiedliwości </w:t>
            </w:r>
            <w:r>
              <w:rPr>
                <w:rFonts w:ascii="Times New Roman" w:hAnsi="Times New Roman"/>
              </w:rPr>
              <w:t>zmieniającego r</w:t>
            </w:r>
            <w:r w:rsidRPr="000C2252">
              <w:rPr>
                <w:rFonts w:ascii="Times New Roman" w:hAnsi="Times New Roman"/>
              </w:rPr>
              <w:t>ozporządzeni</w:t>
            </w:r>
            <w:r>
              <w:rPr>
                <w:rFonts w:ascii="Times New Roman" w:hAnsi="Times New Roman"/>
              </w:rPr>
              <w:t>e</w:t>
            </w:r>
            <w:r w:rsidRPr="000C2252">
              <w:rPr>
                <w:rFonts w:ascii="Times New Roman" w:hAnsi="Times New Roman"/>
              </w:rPr>
              <w:t xml:space="preserve"> w sprawie utworzenia, ustalenia siedzib i obszarów właściwości ośrodków zamiejscowych prokuratur regionalnych, okręgowych i rejonowych poza siedzibą prokuratury</w:t>
            </w:r>
          </w:p>
        </w:tc>
        <w:tc>
          <w:tcPr>
            <w:tcW w:w="4147" w:type="dxa"/>
            <w:vAlign w:val="center"/>
          </w:tcPr>
          <w:p w14:paraId="58B22EEA" w14:textId="77777777" w:rsidR="000C2252" w:rsidRDefault="004F6071" w:rsidP="00F1471F">
            <w:pPr>
              <w:spacing w:after="240"/>
              <w:jc w:val="both"/>
              <w:rPr>
                <w:rFonts w:ascii="Times New Roman" w:hAnsi="Times New Roman"/>
              </w:rPr>
            </w:pPr>
            <w:r w:rsidRPr="004F6071">
              <w:rPr>
                <w:rFonts w:ascii="Times New Roman" w:hAnsi="Times New Roman"/>
              </w:rPr>
              <w:t xml:space="preserve">Podstawa prawna wydania rozporządzenia jest art. 35 § </w:t>
            </w:r>
            <w:r>
              <w:rPr>
                <w:rFonts w:ascii="Times New Roman" w:hAnsi="Times New Roman"/>
              </w:rPr>
              <w:t>4</w:t>
            </w:r>
            <w:r w:rsidRPr="004F6071">
              <w:rPr>
                <w:rFonts w:ascii="Times New Roman" w:hAnsi="Times New Roman"/>
              </w:rPr>
              <w:t xml:space="preserve"> ustawy z dnia 28 stycznia 2016 r. – Prawo o prokuraturze (Dz. U. z 2022 r. poz. 1247, z </w:t>
            </w:r>
            <w:proofErr w:type="spellStart"/>
            <w:r w:rsidRPr="004F6071">
              <w:rPr>
                <w:rFonts w:ascii="Times New Roman" w:hAnsi="Times New Roman"/>
              </w:rPr>
              <w:t>późn</w:t>
            </w:r>
            <w:proofErr w:type="spellEnd"/>
            <w:r w:rsidRPr="004F6071">
              <w:rPr>
                <w:rFonts w:ascii="Times New Roman" w:hAnsi="Times New Roman"/>
              </w:rPr>
              <w:t>. zm.)</w:t>
            </w:r>
            <w:r>
              <w:rPr>
                <w:rFonts w:ascii="Times New Roman" w:hAnsi="Times New Roman"/>
              </w:rPr>
              <w:t xml:space="preserve"> </w:t>
            </w:r>
            <w:r w:rsidRPr="004F6071">
              <w:t>Przedmiotowy projekt ma na celu zniesienia Ośrodka Zamiejscowego Prokuratury Rejonowej w Tarnowskich Górach z siedzibą w Piekarach Śląskich.</w:t>
            </w:r>
            <w:r>
              <w:t xml:space="preserve"> </w:t>
            </w:r>
            <w:r w:rsidRPr="004F6071">
              <w:t xml:space="preserve">Zasadniczym argumentem przemawiającym za zniesieniem wyżej </w:t>
            </w:r>
            <w:r w:rsidRPr="004F6071">
              <w:lastRenderedPageBreak/>
              <w:t>wskazanej jednostki organizacyjnej prokuratury jest konieczność zapewnienia spójności pomiędzy strukturą organizacyjną sądów i jednostek organizacyjnych prokuratury z uwagi na planowane zniesienie Zamiejscowego Wydziału Karnego Sądu Rejonowego w Tarnowskich Górach z siedzibą w Piekarach Śląskich z dniem 31 grudnia 2022 r.</w:t>
            </w:r>
          </w:p>
        </w:tc>
        <w:tc>
          <w:tcPr>
            <w:tcW w:w="2835" w:type="dxa"/>
            <w:vAlign w:val="center"/>
          </w:tcPr>
          <w:p w14:paraId="46BEBCB8" w14:textId="77777777" w:rsidR="000C2252" w:rsidRDefault="000C2252" w:rsidP="000C2252">
            <w:pPr>
              <w:spacing w:after="0" w:line="240" w:lineRule="auto"/>
              <w:rPr>
                <w:rFonts w:ascii="Times New Roman" w:hAnsi="Times New Roman"/>
              </w:rPr>
            </w:pPr>
            <w:r>
              <w:rPr>
                <w:rFonts w:ascii="Times New Roman" w:hAnsi="Times New Roman"/>
              </w:rPr>
              <w:lastRenderedPageBreak/>
              <w:t xml:space="preserve">Adam </w:t>
            </w:r>
            <w:proofErr w:type="spellStart"/>
            <w:r>
              <w:rPr>
                <w:rFonts w:ascii="Times New Roman" w:hAnsi="Times New Roman"/>
              </w:rPr>
              <w:t>Sidor</w:t>
            </w:r>
            <w:proofErr w:type="spellEnd"/>
            <w:r>
              <w:rPr>
                <w:rFonts w:ascii="Times New Roman" w:hAnsi="Times New Roman"/>
              </w:rPr>
              <w:t xml:space="preserve"> </w:t>
            </w:r>
          </w:p>
          <w:p w14:paraId="1E5AC666" w14:textId="77777777" w:rsidR="000C2252" w:rsidRDefault="000C2252" w:rsidP="000C2252">
            <w:pPr>
              <w:spacing w:after="0" w:line="240" w:lineRule="auto"/>
              <w:rPr>
                <w:rFonts w:ascii="Times New Roman" w:hAnsi="Times New Roman"/>
              </w:rPr>
            </w:pPr>
            <w:r>
              <w:rPr>
                <w:rFonts w:ascii="Times New Roman" w:hAnsi="Times New Roman"/>
              </w:rPr>
              <w:t>Wydział Prokuratury, Kuratorów i Służby Więziennej Departament Legislacyjny Prawa Karnego</w:t>
            </w:r>
          </w:p>
        </w:tc>
        <w:tc>
          <w:tcPr>
            <w:tcW w:w="3196" w:type="dxa"/>
            <w:vAlign w:val="center"/>
          </w:tcPr>
          <w:p w14:paraId="1B79EB95" w14:textId="77777777" w:rsidR="000C2252" w:rsidRDefault="000C2252" w:rsidP="00B73BE2">
            <w:pPr>
              <w:spacing w:after="0" w:line="240" w:lineRule="auto"/>
              <w:jc w:val="center"/>
              <w:rPr>
                <w:rFonts w:ascii="TimesNewRomanPS-ItalicMT" w:hAnsi="TimesNewRomanPS-ItalicMT" w:cs="TimesNewRomanPS-ItalicMT"/>
                <w:sz w:val="24"/>
                <w:szCs w:val="24"/>
                <w:lang w:eastAsia="pl-PL"/>
              </w:rPr>
            </w:pPr>
            <w:r>
              <w:rPr>
                <w:rFonts w:ascii="TimesNewRomanPS-ItalicMT" w:hAnsi="TimesNewRomanPS-ItalicMT" w:cs="TimesNewRomanPS-ItalicMT"/>
                <w:sz w:val="24"/>
                <w:szCs w:val="24"/>
                <w:lang w:eastAsia="pl-PL"/>
              </w:rPr>
              <w:t>IV kwartał 2022</w:t>
            </w:r>
          </w:p>
        </w:tc>
      </w:tr>
      <w:tr w:rsidR="000C2252" w:rsidRPr="00DF2CE6" w14:paraId="3A649F1C"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1605E421" w14:textId="77777777" w:rsidR="000C2252" w:rsidRDefault="000C2252" w:rsidP="006B4E46">
            <w:pPr>
              <w:spacing w:after="0" w:line="240" w:lineRule="auto"/>
              <w:jc w:val="both"/>
              <w:rPr>
                <w:rFonts w:ascii="Times New Roman" w:hAnsi="Times New Roman"/>
              </w:rPr>
            </w:pPr>
            <w:r>
              <w:rPr>
                <w:rFonts w:ascii="Times New Roman" w:hAnsi="Times New Roman"/>
              </w:rPr>
              <w:t>708</w:t>
            </w:r>
          </w:p>
        </w:tc>
        <w:tc>
          <w:tcPr>
            <w:tcW w:w="3791" w:type="dxa"/>
            <w:vAlign w:val="center"/>
          </w:tcPr>
          <w:p w14:paraId="7B0D7318" w14:textId="77777777" w:rsidR="000C2252" w:rsidRDefault="000C2252" w:rsidP="00B73BE2">
            <w:pPr>
              <w:spacing w:before="120"/>
              <w:jc w:val="both"/>
              <w:rPr>
                <w:rFonts w:ascii="Times New Roman" w:hAnsi="Times New Roman"/>
              </w:rPr>
            </w:pPr>
            <w:r>
              <w:rPr>
                <w:rFonts w:ascii="Times New Roman" w:hAnsi="Times New Roman"/>
              </w:rPr>
              <w:t>P</w:t>
            </w:r>
            <w:r w:rsidRPr="000C2252">
              <w:rPr>
                <w:rFonts w:ascii="Times New Roman" w:hAnsi="Times New Roman"/>
              </w:rPr>
              <w:t>rojekt rozporządzenia Ministra Sprawiedliwości zmieniającego rozporządzenie w sprawie sposobu realizacji czynności prokuratora w ramach kontroli nad czynnościami operacyjno-rozpoznawczymi</w:t>
            </w:r>
          </w:p>
        </w:tc>
        <w:tc>
          <w:tcPr>
            <w:tcW w:w="4147" w:type="dxa"/>
            <w:vAlign w:val="center"/>
          </w:tcPr>
          <w:p w14:paraId="4E0546E5" w14:textId="77777777" w:rsidR="004F6071" w:rsidRPr="004F6071" w:rsidRDefault="004F6071" w:rsidP="004F6071">
            <w:pPr>
              <w:pStyle w:val="NIEARTTEKSTtekstnieartykuowanynppodstprawnarozplubpreambua"/>
              <w:spacing w:line="240" w:lineRule="auto"/>
              <w:ind w:firstLine="0"/>
              <w:rPr>
                <w:rFonts w:ascii="Times New Roman" w:hAnsi="Times New Roman" w:cs="Times New Roman"/>
                <w:sz w:val="22"/>
                <w:szCs w:val="22"/>
              </w:rPr>
            </w:pPr>
            <w:r w:rsidRPr="004F6071">
              <w:rPr>
                <w:rFonts w:ascii="Times New Roman" w:hAnsi="Times New Roman" w:cs="Times New Roman"/>
                <w:sz w:val="22"/>
                <w:szCs w:val="22"/>
              </w:rPr>
              <w:t xml:space="preserve">Podstawa prawna wydania rozporządzenia jest art. 36 § 4 ustawy z dnia 28 stycznia 2016 r. – Prawo o prokuraturze (Dz. U. z 2022 r. poz. 1247, z </w:t>
            </w:r>
            <w:proofErr w:type="spellStart"/>
            <w:r w:rsidRPr="004F6071">
              <w:rPr>
                <w:rFonts w:ascii="Times New Roman" w:hAnsi="Times New Roman" w:cs="Times New Roman"/>
                <w:sz w:val="22"/>
                <w:szCs w:val="22"/>
              </w:rPr>
              <w:t>późn</w:t>
            </w:r>
            <w:proofErr w:type="spellEnd"/>
            <w:r w:rsidRPr="004F6071">
              <w:rPr>
                <w:rFonts w:ascii="Times New Roman" w:hAnsi="Times New Roman" w:cs="Times New Roman"/>
                <w:sz w:val="22"/>
                <w:szCs w:val="22"/>
              </w:rPr>
              <w:t xml:space="preserve">. zm.) Potrzeba wydania przedmiotowego rozporządzenia wynika ze zmian wprowadzonych ustawą z dnia 22 lipca 2022 r. o zmianie ustawy o Służbie Więziennej oraz niektórych innych ustaw (Dz. U. z 2022 r. poz. 1933), która powołała nową jednostkę organizacyjną Służby Więziennej – Inspektorat Wewnętrzny Służby Więziennej, którego zadania, zgodnie z art. 23c ust. 1 ustawy z dnia 9 kwietnia 20010 r. o Służbie Więziennej (Dz. U. z 2021 r. poz. 1064, </w:t>
            </w:r>
            <w:r w:rsidRPr="004F6071">
              <w:rPr>
                <w:rFonts w:ascii="Times New Roman" w:hAnsi="Times New Roman" w:cs="Times New Roman"/>
                <w:sz w:val="22"/>
                <w:szCs w:val="22"/>
              </w:rPr>
              <w:br/>
              <w:t xml:space="preserve">z </w:t>
            </w:r>
            <w:proofErr w:type="spellStart"/>
            <w:r w:rsidRPr="004F6071">
              <w:rPr>
                <w:rFonts w:ascii="Times New Roman" w:hAnsi="Times New Roman" w:cs="Times New Roman"/>
                <w:sz w:val="22"/>
                <w:szCs w:val="22"/>
              </w:rPr>
              <w:t>późn</w:t>
            </w:r>
            <w:proofErr w:type="spellEnd"/>
            <w:r w:rsidRPr="004F6071">
              <w:rPr>
                <w:rFonts w:ascii="Times New Roman" w:hAnsi="Times New Roman" w:cs="Times New Roman"/>
                <w:sz w:val="22"/>
                <w:szCs w:val="22"/>
              </w:rPr>
              <w:t>. zm.) mogą być realizowane również w formie czynności operacyjno-rozpoznawczych, w tym określonych w art. 23p-23r ustawy z dnia 9 kwietnia 2010 r. o Służbie Więziennej. Mając to na uwadze zasadnym jest rozszerzenie regulacji zawartych rozporządzeniu Ministra Sprawiedliwości z dnia 13 lutego 2017 r. w sprawie sposobu realizacji czynności prokuratora w ramach kontroli nad czynnościami operacyjno-rozpoznawczymi (Dz. U. z 2018 r. poz. 626) również na te działania funkcjonariuszy Inspektoratu Wewnętrznego Służby Więziennej.</w:t>
            </w:r>
          </w:p>
          <w:p w14:paraId="3B7D9DAD" w14:textId="77777777" w:rsidR="000C2252" w:rsidRPr="004F6071" w:rsidRDefault="000C2252" w:rsidP="004F6071">
            <w:pPr>
              <w:spacing w:after="240" w:line="240" w:lineRule="auto"/>
              <w:jc w:val="both"/>
              <w:rPr>
                <w:rFonts w:ascii="Times New Roman" w:hAnsi="Times New Roman"/>
              </w:rPr>
            </w:pPr>
          </w:p>
        </w:tc>
        <w:tc>
          <w:tcPr>
            <w:tcW w:w="2835" w:type="dxa"/>
            <w:vAlign w:val="center"/>
          </w:tcPr>
          <w:p w14:paraId="5D16D18F" w14:textId="77777777" w:rsidR="000C2252" w:rsidRDefault="000C2252" w:rsidP="000C2252">
            <w:pPr>
              <w:spacing w:after="0" w:line="240" w:lineRule="auto"/>
              <w:rPr>
                <w:rFonts w:ascii="Times New Roman" w:hAnsi="Times New Roman"/>
              </w:rPr>
            </w:pPr>
            <w:r>
              <w:rPr>
                <w:rFonts w:ascii="Times New Roman" w:hAnsi="Times New Roman"/>
              </w:rPr>
              <w:t xml:space="preserve">Adam </w:t>
            </w:r>
            <w:proofErr w:type="spellStart"/>
            <w:r>
              <w:rPr>
                <w:rFonts w:ascii="Times New Roman" w:hAnsi="Times New Roman"/>
              </w:rPr>
              <w:t>Sidor</w:t>
            </w:r>
            <w:proofErr w:type="spellEnd"/>
            <w:r>
              <w:rPr>
                <w:rFonts w:ascii="Times New Roman" w:hAnsi="Times New Roman"/>
              </w:rPr>
              <w:t xml:space="preserve"> </w:t>
            </w:r>
          </w:p>
          <w:p w14:paraId="4F724160" w14:textId="77777777" w:rsidR="000C2252" w:rsidRDefault="000C2252" w:rsidP="000C2252">
            <w:pPr>
              <w:spacing w:after="0" w:line="240" w:lineRule="auto"/>
              <w:rPr>
                <w:rFonts w:ascii="Times New Roman" w:hAnsi="Times New Roman"/>
              </w:rPr>
            </w:pPr>
            <w:r>
              <w:rPr>
                <w:rFonts w:ascii="Times New Roman" w:hAnsi="Times New Roman"/>
              </w:rPr>
              <w:t>Wydział Prokuratury, Kuratorów i Służby Więziennej Departament Legislacyjny Prawa Karnego</w:t>
            </w:r>
          </w:p>
        </w:tc>
        <w:tc>
          <w:tcPr>
            <w:tcW w:w="3196" w:type="dxa"/>
            <w:vAlign w:val="center"/>
          </w:tcPr>
          <w:p w14:paraId="6D42E553" w14:textId="77777777" w:rsidR="000C2252" w:rsidRDefault="000C2252" w:rsidP="00B73BE2">
            <w:pPr>
              <w:spacing w:after="0" w:line="240" w:lineRule="auto"/>
              <w:jc w:val="center"/>
              <w:rPr>
                <w:rFonts w:ascii="TimesNewRomanPS-ItalicMT" w:hAnsi="TimesNewRomanPS-ItalicMT" w:cs="TimesNewRomanPS-ItalicMT"/>
                <w:sz w:val="24"/>
                <w:szCs w:val="24"/>
                <w:lang w:eastAsia="pl-PL"/>
              </w:rPr>
            </w:pPr>
            <w:r>
              <w:rPr>
                <w:rFonts w:ascii="TimesNewRomanPS-ItalicMT" w:hAnsi="TimesNewRomanPS-ItalicMT" w:cs="TimesNewRomanPS-ItalicMT"/>
                <w:sz w:val="24"/>
                <w:szCs w:val="24"/>
                <w:lang w:eastAsia="pl-PL"/>
              </w:rPr>
              <w:t>IV kwartał 2022</w:t>
            </w:r>
          </w:p>
        </w:tc>
      </w:tr>
      <w:tr w:rsidR="000557F4" w:rsidRPr="00DF2CE6" w14:paraId="3EDC8094"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138B5AF" w14:textId="77777777" w:rsidR="000557F4" w:rsidRDefault="000557F4" w:rsidP="006B4E46">
            <w:pPr>
              <w:spacing w:after="0" w:line="240" w:lineRule="auto"/>
              <w:jc w:val="both"/>
              <w:rPr>
                <w:rFonts w:ascii="Times New Roman" w:hAnsi="Times New Roman"/>
              </w:rPr>
            </w:pPr>
            <w:r>
              <w:rPr>
                <w:rFonts w:ascii="Times New Roman" w:hAnsi="Times New Roman"/>
              </w:rPr>
              <w:lastRenderedPageBreak/>
              <w:t>709</w:t>
            </w:r>
          </w:p>
        </w:tc>
        <w:tc>
          <w:tcPr>
            <w:tcW w:w="3791" w:type="dxa"/>
            <w:vAlign w:val="center"/>
          </w:tcPr>
          <w:p w14:paraId="379EE37A" w14:textId="77777777" w:rsidR="000557F4" w:rsidRDefault="000557F4" w:rsidP="00B73BE2">
            <w:pPr>
              <w:spacing w:before="120"/>
              <w:jc w:val="both"/>
              <w:rPr>
                <w:rFonts w:ascii="Times New Roman" w:hAnsi="Times New Roman"/>
              </w:rPr>
            </w:pPr>
            <w:r>
              <w:rPr>
                <w:rFonts w:ascii="Times New Roman" w:hAnsi="Times New Roman"/>
              </w:rPr>
              <w:t>Projekt rozporządzenia Ministra Sprawiedliwości zmieniającego rozporządzenie w sprawie określenia szczegółowych zasad prowadzenia biurowości, rachunkowości i ewidencji operacji finansowych kancelarii komorniczych</w:t>
            </w:r>
          </w:p>
        </w:tc>
        <w:tc>
          <w:tcPr>
            <w:tcW w:w="4147" w:type="dxa"/>
            <w:vAlign w:val="center"/>
          </w:tcPr>
          <w:p w14:paraId="65897E2F" w14:textId="77777777" w:rsidR="000557F4" w:rsidRPr="000557F4" w:rsidRDefault="000557F4" w:rsidP="000557F4">
            <w:pPr>
              <w:pStyle w:val="NIEARTTEKSTtekstnieartykuowanynppodstprawnarozplubpreambua"/>
              <w:spacing w:line="240" w:lineRule="auto"/>
              <w:ind w:firstLine="0"/>
              <w:rPr>
                <w:rFonts w:ascii="Times New Roman" w:hAnsi="Times New Roman" w:cs="Times New Roman"/>
                <w:sz w:val="22"/>
                <w:szCs w:val="22"/>
              </w:rPr>
            </w:pPr>
            <w:r w:rsidRPr="000557F4">
              <w:rPr>
                <w:rFonts w:ascii="Times New Roman" w:hAnsi="Times New Roman" w:cs="Times New Roman"/>
                <w:sz w:val="22"/>
                <w:szCs w:val="22"/>
              </w:rPr>
              <w:t>Podstawa prawna: art. 187 ustawy z dnia 22 marca 2018 r. o komornikach sądowych (Dz. U. z 2022r. poz. 1168 i 1301).</w:t>
            </w:r>
          </w:p>
          <w:p w14:paraId="66BABA1F" w14:textId="77777777" w:rsidR="000557F4" w:rsidRPr="004F6071" w:rsidRDefault="000557F4" w:rsidP="000557F4">
            <w:pPr>
              <w:pStyle w:val="NIEARTTEKSTtekstnieartykuowanynppodstprawnarozplubpreambua"/>
              <w:spacing w:line="240" w:lineRule="auto"/>
              <w:ind w:firstLine="0"/>
              <w:rPr>
                <w:rFonts w:ascii="Times New Roman" w:hAnsi="Times New Roman" w:cs="Times New Roman"/>
                <w:sz w:val="22"/>
                <w:szCs w:val="22"/>
              </w:rPr>
            </w:pPr>
            <w:r w:rsidRPr="000557F4">
              <w:rPr>
                <w:rFonts w:ascii="Times New Roman" w:hAnsi="Times New Roman" w:cs="Times New Roman"/>
                <w:sz w:val="22"/>
                <w:szCs w:val="22"/>
              </w:rPr>
              <w:t>Nowelizacja ww. rozporządzenia jest dokonywana w celu ograniczenia wymogów powodujących zbędny rozrost akt egzekucyjnych prowadzonych w postaci papierowej (względnie pomocniczych zbiorów dokumentów), co przekłada się na wzrost kosztów akt archiwizacji tychże. Projektowane zmiany w obszarze zasad prowadzenia ewidencji operacji finansowych uwzględniają dodatkowo okoliczność, że ewidencja ta jest prowadzona elektronicznie, co z jednej strony znacząco ułatwia wyszukiwanie niezbędnych informacji, z drugiej zaś, czyni zbędnym dokonywanie niektórych czynności związanych z ewidencjonowaniem wpłat i wypłat na dowodach tychże wpłat i wypłat oraz na wyciągach z rachunków bankowych.</w:t>
            </w:r>
          </w:p>
        </w:tc>
        <w:tc>
          <w:tcPr>
            <w:tcW w:w="2835" w:type="dxa"/>
            <w:vAlign w:val="center"/>
          </w:tcPr>
          <w:p w14:paraId="24832A6E" w14:textId="77777777" w:rsidR="000557F4" w:rsidRPr="000557F4" w:rsidRDefault="0090373D" w:rsidP="000557F4">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 xml:space="preserve">Maria </w:t>
            </w:r>
            <w:proofErr w:type="spellStart"/>
            <w:r>
              <w:rPr>
                <w:rFonts w:ascii="Times New Roman" w:hAnsi="Times New Roman" w:cs="Times New Roman"/>
                <w:sz w:val="22"/>
                <w:szCs w:val="22"/>
              </w:rPr>
              <w:t>Pijawska</w:t>
            </w:r>
            <w:proofErr w:type="spellEnd"/>
            <w:r>
              <w:rPr>
                <w:rFonts w:ascii="Times New Roman" w:hAnsi="Times New Roman" w:cs="Times New Roman"/>
                <w:sz w:val="22"/>
                <w:szCs w:val="22"/>
              </w:rPr>
              <w:t xml:space="preserve"> vel Pakulska, główny specjalista</w:t>
            </w:r>
          </w:p>
          <w:p w14:paraId="56FF7867" w14:textId="77777777" w:rsidR="000557F4" w:rsidRPr="000557F4" w:rsidRDefault="000557F4" w:rsidP="000557F4">
            <w:pPr>
              <w:pStyle w:val="NIEARTTEKSTtekstnieartykuowanynppodstprawnarozplubpreambua"/>
              <w:spacing w:line="240" w:lineRule="auto"/>
              <w:ind w:firstLine="0"/>
              <w:rPr>
                <w:rFonts w:ascii="Times New Roman" w:hAnsi="Times New Roman" w:cs="Times New Roman"/>
                <w:sz w:val="22"/>
                <w:szCs w:val="22"/>
              </w:rPr>
            </w:pPr>
          </w:p>
          <w:p w14:paraId="21BAFB56" w14:textId="77777777" w:rsidR="000557F4" w:rsidRPr="000557F4" w:rsidRDefault="000557F4" w:rsidP="000557F4">
            <w:pPr>
              <w:pStyle w:val="NIEARTTEKSTtekstnieartykuowanynppodstprawnarozplubpreambua"/>
              <w:spacing w:line="240" w:lineRule="auto"/>
              <w:ind w:firstLine="0"/>
              <w:rPr>
                <w:rFonts w:ascii="Times New Roman" w:hAnsi="Times New Roman" w:cs="Times New Roman"/>
                <w:sz w:val="22"/>
                <w:szCs w:val="22"/>
              </w:rPr>
            </w:pPr>
            <w:r w:rsidRPr="000557F4">
              <w:rPr>
                <w:rFonts w:ascii="Times New Roman" w:hAnsi="Times New Roman" w:cs="Times New Roman"/>
                <w:sz w:val="22"/>
                <w:szCs w:val="22"/>
              </w:rPr>
              <w:t>Departament Legislacyjn</w:t>
            </w:r>
            <w:r w:rsidR="0090373D">
              <w:rPr>
                <w:rFonts w:ascii="Times New Roman" w:hAnsi="Times New Roman" w:cs="Times New Roman"/>
                <w:sz w:val="22"/>
                <w:szCs w:val="22"/>
              </w:rPr>
              <w:t>y</w:t>
            </w:r>
          </w:p>
          <w:p w14:paraId="1D48C5A5" w14:textId="77777777" w:rsidR="000557F4" w:rsidRDefault="000557F4" w:rsidP="000557F4">
            <w:pPr>
              <w:pStyle w:val="NIEARTTEKSTtekstnieartykuowanynppodstprawnarozplubpreambua"/>
              <w:spacing w:line="240" w:lineRule="auto"/>
              <w:ind w:firstLine="0"/>
              <w:rPr>
                <w:rFonts w:ascii="Times New Roman" w:hAnsi="Times New Roman"/>
              </w:rPr>
            </w:pPr>
            <w:r w:rsidRPr="000557F4">
              <w:rPr>
                <w:rFonts w:ascii="Times New Roman" w:hAnsi="Times New Roman" w:cs="Times New Roman"/>
                <w:sz w:val="22"/>
                <w:szCs w:val="22"/>
              </w:rPr>
              <w:t>Prawa Cywilnego</w:t>
            </w:r>
          </w:p>
        </w:tc>
        <w:tc>
          <w:tcPr>
            <w:tcW w:w="3196" w:type="dxa"/>
            <w:vAlign w:val="center"/>
          </w:tcPr>
          <w:p w14:paraId="0BD315A6" w14:textId="77777777" w:rsidR="00134DB7" w:rsidRPr="00134DB7" w:rsidRDefault="0047530A" w:rsidP="00134DB7">
            <w:pPr>
              <w:rPr>
                <w:lang w:eastAsia="pl-PL"/>
              </w:rPr>
            </w:pPr>
            <w:r>
              <w:rPr>
                <w:rFonts w:ascii="Times New Roman" w:hAnsi="Times New Roman"/>
                <w:bCs/>
              </w:rPr>
              <w:t>Dz.U. z 2023 r. poz. 1635.</w:t>
            </w:r>
          </w:p>
          <w:p w14:paraId="3BF23874" w14:textId="77777777" w:rsidR="00134DB7" w:rsidRDefault="00134DB7" w:rsidP="00134DB7">
            <w:pPr>
              <w:rPr>
                <w:rFonts w:ascii="Times New Roman" w:eastAsia="Times New Roman" w:hAnsi="Times New Roman"/>
                <w:bCs/>
                <w:lang w:eastAsia="pl-PL"/>
              </w:rPr>
            </w:pPr>
          </w:p>
          <w:p w14:paraId="566C87FD" w14:textId="77777777" w:rsidR="00134DB7" w:rsidRDefault="00134DB7" w:rsidP="00134DB7">
            <w:pPr>
              <w:rPr>
                <w:rFonts w:ascii="Times New Roman" w:eastAsia="Times New Roman" w:hAnsi="Times New Roman"/>
                <w:bCs/>
                <w:lang w:eastAsia="pl-PL"/>
              </w:rPr>
            </w:pPr>
          </w:p>
          <w:p w14:paraId="1CA9EA8D" w14:textId="77777777" w:rsidR="00134DB7" w:rsidRDefault="00134DB7" w:rsidP="00134DB7">
            <w:pPr>
              <w:rPr>
                <w:rFonts w:ascii="Times New Roman" w:eastAsia="Times New Roman" w:hAnsi="Times New Roman"/>
                <w:bCs/>
                <w:lang w:eastAsia="pl-PL"/>
              </w:rPr>
            </w:pPr>
          </w:p>
          <w:p w14:paraId="3D97DD71" w14:textId="77777777" w:rsidR="00134DB7" w:rsidRDefault="00134DB7" w:rsidP="00134DB7">
            <w:pPr>
              <w:rPr>
                <w:rFonts w:ascii="Times New Roman" w:eastAsia="Times New Roman" w:hAnsi="Times New Roman"/>
                <w:bCs/>
                <w:lang w:eastAsia="pl-PL"/>
              </w:rPr>
            </w:pPr>
          </w:p>
          <w:p w14:paraId="06171710" w14:textId="77777777" w:rsidR="00134DB7" w:rsidRPr="00134DB7" w:rsidRDefault="00134DB7" w:rsidP="00134DB7">
            <w:pPr>
              <w:rPr>
                <w:lang w:eastAsia="pl-PL"/>
              </w:rPr>
            </w:pPr>
          </w:p>
        </w:tc>
      </w:tr>
      <w:tr w:rsidR="00134DB7" w:rsidRPr="00DF2CE6" w14:paraId="7B7E061A"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C3D7759" w14:textId="77777777" w:rsidR="00134DB7" w:rsidRDefault="00134DB7" w:rsidP="006B4E46">
            <w:pPr>
              <w:spacing w:after="0" w:line="240" w:lineRule="auto"/>
              <w:jc w:val="both"/>
              <w:rPr>
                <w:rFonts w:ascii="Times New Roman" w:hAnsi="Times New Roman"/>
              </w:rPr>
            </w:pPr>
            <w:r>
              <w:rPr>
                <w:rFonts w:ascii="Times New Roman" w:hAnsi="Times New Roman"/>
              </w:rPr>
              <w:t>710</w:t>
            </w:r>
          </w:p>
        </w:tc>
        <w:tc>
          <w:tcPr>
            <w:tcW w:w="3791" w:type="dxa"/>
            <w:vAlign w:val="center"/>
          </w:tcPr>
          <w:p w14:paraId="4D18530B" w14:textId="77777777" w:rsidR="00134DB7" w:rsidRDefault="00134DB7" w:rsidP="00284744">
            <w:pPr>
              <w:spacing w:before="120"/>
              <w:rPr>
                <w:rFonts w:ascii="Times New Roman" w:hAnsi="Times New Roman"/>
              </w:rPr>
            </w:pPr>
            <w:r>
              <w:rPr>
                <w:rFonts w:ascii="Times New Roman" w:hAnsi="Times New Roman"/>
              </w:rPr>
              <w:t xml:space="preserve">Projekt rozporządzenia Ministra Sprawiedliwości zmieniającego rozporządzenie w sprawie utworzenia Wydziałów Zamiejscowych Departamentu do Spraw Przestępczości Zorganizowanej i Korupcji Prokuratury Krajowej, prokuratur regionalnych, okręgowych i rejonowych oraz ustalenia ich siedzib i obszarów </w:t>
            </w:r>
            <w:r w:rsidR="00284744">
              <w:rPr>
                <w:rFonts w:ascii="Times New Roman" w:hAnsi="Times New Roman"/>
              </w:rPr>
              <w:t>właściwości</w:t>
            </w:r>
          </w:p>
        </w:tc>
        <w:tc>
          <w:tcPr>
            <w:tcW w:w="4147" w:type="dxa"/>
            <w:vAlign w:val="center"/>
          </w:tcPr>
          <w:p w14:paraId="3936B24D" w14:textId="77777777" w:rsidR="00284744" w:rsidRDefault="00284744" w:rsidP="00284744">
            <w:pPr>
              <w:autoSpaceDE w:val="0"/>
              <w:autoSpaceDN w:val="0"/>
              <w:adjustRightInd w:val="0"/>
              <w:spacing w:after="0" w:line="240" w:lineRule="auto"/>
              <w:jc w:val="both"/>
              <w:rPr>
                <w:rFonts w:ascii="TimesNewRomanPSMT" w:hAnsi="TimesNewRomanPSMT" w:cs="TimesNewRomanPSMT"/>
                <w:lang w:eastAsia="pl-PL"/>
              </w:rPr>
            </w:pPr>
            <w:r w:rsidRPr="00284744">
              <w:rPr>
                <w:rFonts w:ascii="TimesNewRomanPSMT" w:hAnsi="TimesNewRomanPSMT" w:cs="TimesNewRomanPSMT"/>
                <w:lang w:eastAsia="pl-PL"/>
              </w:rPr>
              <w:t>Projektowane rozporządzenie wprowadza zmiany w zakresie obszarów</w:t>
            </w:r>
            <w:r>
              <w:rPr>
                <w:rFonts w:ascii="TimesNewRomanPSMT" w:hAnsi="TimesNewRomanPSMT" w:cs="TimesNewRomanPSMT"/>
                <w:lang w:eastAsia="pl-PL"/>
              </w:rPr>
              <w:t xml:space="preserve"> </w:t>
            </w:r>
            <w:r w:rsidRPr="00284744">
              <w:rPr>
                <w:rFonts w:ascii="TimesNewRomanPSMT" w:hAnsi="TimesNewRomanPSMT" w:cs="TimesNewRomanPSMT"/>
                <w:lang w:eastAsia="pl-PL"/>
              </w:rPr>
              <w:t>właściwości dwóch jednostek stopnia podstawowego w okręgu Prokuratury</w:t>
            </w:r>
            <w:r>
              <w:rPr>
                <w:rFonts w:ascii="TimesNewRomanPSMT" w:hAnsi="TimesNewRomanPSMT" w:cs="TimesNewRomanPSMT"/>
                <w:lang w:eastAsia="pl-PL"/>
              </w:rPr>
              <w:t xml:space="preserve"> </w:t>
            </w:r>
            <w:r w:rsidRPr="00284744">
              <w:rPr>
                <w:rFonts w:ascii="TimesNewRomanPSMT" w:hAnsi="TimesNewRomanPSMT" w:cs="TimesNewRomanPSMT"/>
                <w:lang w:eastAsia="pl-PL"/>
              </w:rPr>
              <w:t>Okręgowej w Rzeszowie.</w:t>
            </w:r>
            <w:r>
              <w:rPr>
                <w:rFonts w:ascii="TimesNewRomanPSMT" w:hAnsi="TimesNewRomanPSMT" w:cs="TimesNewRomanPSMT"/>
                <w:lang w:eastAsia="pl-PL"/>
              </w:rPr>
              <w:t xml:space="preserve"> </w:t>
            </w:r>
          </w:p>
          <w:p w14:paraId="0262FDA2" w14:textId="77777777" w:rsidR="00284744" w:rsidRPr="00284744" w:rsidRDefault="00284744" w:rsidP="00284744">
            <w:pPr>
              <w:autoSpaceDE w:val="0"/>
              <w:autoSpaceDN w:val="0"/>
              <w:adjustRightInd w:val="0"/>
              <w:spacing w:after="0" w:line="240" w:lineRule="auto"/>
              <w:jc w:val="both"/>
              <w:rPr>
                <w:rFonts w:ascii="TimesNewRomanPSMT" w:hAnsi="TimesNewRomanPSMT" w:cs="TimesNewRomanPSMT"/>
                <w:lang w:eastAsia="pl-PL"/>
              </w:rPr>
            </w:pPr>
            <w:r w:rsidRPr="00284744">
              <w:rPr>
                <w:rFonts w:ascii="TimesNewRomanPSMT" w:hAnsi="TimesNewRomanPSMT" w:cs="TimesNewRomanPSMT"/>
                <w:lang w:eastAsia="pl-PL"/>
              </w:rPr>
              <w:t>Projektowane zmiany polegają na objęciu całego obszaru administracyjnego</w:t>
            </w:r>
          </w:p>
          <w:p w14:paraId="2AA8D22C" w14:textId="77777777" w:rsidR="00134DB7" w:rsidRPr="00284744" w:rsidRDefault="00284744" w:rsidP="00284744">
            <w:pPr>
              <w:autoSpaceDE w:val="0"/>
              <w:autoSpaceDN w:val="0"/>
              <w:adjustRightInd w:val="0"/>
              <w:spacing w:after="0" w:line="240" w:lineRule="auto"/>
              <w:jc w:val="both"/>
              <w:rPr>
                <w:rFonts w:ascii="TimesNewRomanPSMT" w:hAnsi="TimesNewRomanPSMT" w:cs="TimesNewRomanPSMT"/>
                <w:lang w:eastAsia="pl-PL"/>
              </w:rPr>
            </w:pPr>
            <w:r w:rsidRPr="00284744">
              <w:rPr>
                <w:rFonts w:ascii="TimesNewRomanPSMT" w:hAnsi="TimesNewRomanPSMT" w:cs="TimesNewRomanPSMT"/>
                <w:lang w:eastAsia="pl-PL"/>
              </w:rPr>
              <w:t>miasta Rzeszów zakresem właściwości Prokuratury Rejonowej dla miasta</w:t>
            </w:r>
            <w:r>
              <w:rPr>
                <w:rFonts w:ascii="TimesNewRomanPSMT" w:hAnsi="TimesNewRomanPSMT" w:cs="TimesNewRomanPSMT"/>
                <w:lang w:eastAsia="pl-PL"/>
              </w:rPr>
              <w:t xml:space="preserve"> </w:t>
            </w:r>
            <w:r w:rsidRPr="00284744">
              <w:rPr>
                <w:rFonts w:ascii="TimesNewRomanPSMT" w:hAnsi="TimesNewRomanPSMT" w:cs="TimesNewRomanPSMT"/>
                <w:lang w:eastAsia="pl-PL"/>
              </w:rPr>
              <w:t>Rzeszów oraz objęciu zakresem właściwości Prokuratury Rejonowej</w:t>
            </w:r>
            <w:r>
              <w:rPr>
                <w:rFonts w:ascii="TimesNewRomanPSMT" w:hAnsi="TimesNewRomanPSMT" w:cs="TimesNewRomanPSMT"/>
                <w:lang w:eastAsia="pl-PL"/>
              </w:rPr>
              <w:t xml:space="preserve"> </w:t>
            </w:r>
            <w:r w:rsidRPr="00284744">
              <w:rPr>
                <w:rFonts w:ascii="TimesNewRomanPSMT" w:hAnsi="TimesNewRomanPSMT" w:cs="TimesNewRomanPSMT"/>
                <w:lang w:eastAsia="pl-PL"/>
              </w:rPr>
              <w:t>w Rzeszowie terenu miasta Dynów i wszystkich pozostałych gmin powiat</w:t>
            </w:r>
            <w:r>
              <w:rPr>
                <w:rFonts w:ascii="TimesNewRomanPSMT" w:hAnsi="TimesNewRomanPSMT" w:cs="TimesNewRomanPSMT"/>
                <w:lang w:eastAsia="pl-PL"/>
              </w:rPr>
              <w:t xml:space="preserve">u </w:t>
            </w:r>
            <w:r w:rsidRPr="00284744">
              <w:rPr>
                <w:rFonts w:ascii="TimesNewRomanPSMT" w:hAnsi="TimesNewRomanPSMT" w:cs="TimesNewRomanPSMT"/>
                <w:lang w:eastAsia="pl-PL"/>
              </w:rPr>
              <w:t>rzeszowskiego.</w:t>
            </w:r>
          </w:p>
        </w:tc>
        <w:tc>
          <w:tcPr>
            <w:tcW w:w="2835" w:type="dxa"/>
            <w:vAlign w:val="center"/>
          </w:tcPr>
          <w:p w14:paraId="29939CCF" w14:textId="77777777" w:rsidR="00134DB7" w:rsidRDefault="00134DB7" w:rsidP="000557F4">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 xml:space="preserve">Beata Woźniak-Tuszyńska Główny specjalista – prokurator w </w:t>
            </w:r>
            <w:proofErr w:type="spellStart"/>
            <w:r>
              <w:rPr>
                <w:rFonts w:ascii="Times New Roman" w:hAnsi="Times New Roman" w:cs="Times New Roman"/>
                <w:sz w:val="22"/>
                <w:szCs w:val="22"/>
              </w:rPr>
              <w:t>WPKiSW</w:t>
            </w:r>
            <w:proofErr w:type="spellEnd"/>
            <w:r>
              <w:rPr>
                <w:rFonts w:ascii="Times New Roman" w:hAnsi="Times New Roman" w:cs="Times New Roman"/>
                <w:sz w:val="22"/>
                <w:szCs w:val="22"/>
              </w:rPr>
              <w:t xml:space="preserve"> DLPK</w:t>
            </w:r>
          </w:p>
        </w:tc>
        <w:tc>
          <w:tcPr>
            <w:tcW w:w="3196" w:type="dxa"/>
            <w:vAlign w:val="center"/>
          </w:tcPr>
          <w:p w14:paraId="1EF36BDF" w14:textId="77777777" w:rsidR="00134DB7" w:rsidRPr="000557F4" w:rsidRDefault="00134DB7" w:rsidP="000557F4">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1 stycznia 2023 r.</w:t>
            </w:r>
          </w:p>
        </w:tc>
      </w:tr>
      <w:tr w:rsidR="00E46953" w:rsidRPr="00DF2CE6" w14:paraId="37FD6275"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CBD0736" w14:textId="77777777" w:rsidR="00E46953" w:rsidRDefault="00E46953" w:rsidP="006B4E46">
            <w:pPr>
              <w:spacing w:after="0" w:line="240" w:lineRule="auto"/>
              <w:jc w:val="both"/>
              <w:rPr>
                <w:rFonts w:ascii="Times New Roman" w:hAnsi="Times New Roman"/>
              </w:rPr>
            </w:pPr>
            <w:r>
              <w:rPr>
                <w:rFonts w:ascii="Times New Roman" w:hAnsi="Times New Roman"/>
              </w:rPr>
              <w:t>711</w:t>
            </w:r>
          </w:p>
        </w:tc>
        <w:tc>
          <w:tcPr>
            <w:tcW w:w="3791" w:type="dxa"/>
            <w:vAlign w:val="center"/>
          </w:tcPr>
          <w:p w14:paraId="6ACA6E84" w14:textId="77777777" w:rsidR="00E46953" w:rsidRDefault="00E46953" w:rsidP="00284744">
            <w:pPr>
              <w:spacing w:before="120"/>
              <w:rPr>
                <w:rFonts w:ascii="Times New Roman" w:hAnsi="Times New Roman"/>
              </w:rPr>
            </w:pPr>
            <w:r w:rsidRPr="00E46953">
              <w:rPr>
                <w:rFonts w:ascii="Times New Roman" w:hAnsi="Times New Roman"/>
              </w:rPr>
              <w:t xml:space="preserve">Projekt rozporządzenia Ministra Sprawiedliwości zmieniającego rozporządzenie w sprawie zespołu do przygotowania pytań testowych na egzamin wstępny na aplikację </w:t>
            </w:r>
            <w:r w:rsidRPr="00E46953">
              <w:rPr>
                <w:rFonts w:ascii="Times New Roman" w:hAnsi="Times New Roman"/>
              </w:rPr>
              <w:lastRenderedPageBreak/>
              <w:t>notarialną oraz wykazu tytułów aktów prawnych</w:t>
            </w:r>
          </w:p>
        </w:tc>
        <w:tc>
          <w:tcPr>
            <w:tcW w:w="4147" w:type="dxa"/>
            <w:vAlign w:val="center"/>
          </w:tcPr>
          <w:p w14:paraId="72FEBE3A" w14:textId="77777777" w:rsidR="00E46953" w:rsidRPr="00284744" w:rsidRDefault="00410029" w:rsidP="00284744">
            <w:pPr>
              <w:autoSpaceDE w:val="0"/>
              <w:autoSpaceDN w:val="0"/>
              <w:adjustRightInd w:val="0"/>
              <w:spacing w:after="0" w:line="240" w:lineRule="auto"/>
              <w:jc w:val="both"/>
              <w:rPr>
                <w:rFonts w:ascii="TimesNewRomanPSMT" w:hAnsi="TimesNewRomanPSMT" w:cs="TimesNewRomanPSMT"/>
                <w:lang w:eastAsia="pl-PL"/>
              </w:rPr>
            </w:pPr>
            <w:r w:rsidRPr="00410029">
              <w:rPr>
                <w:rFonts w:ascii="TimesNewRomanPSMT" w:hAnsi="TimesNewRomanPSMT" w:cs="TimesNewRomanPSMT"/>
                <w:lang w:eastAsia="pl-PL"/>
              </w:rPr>
              <w:lastRenderedPageBreak/>
              <w:t xml:space="preserve">Proponowana regulacja zakłada zmianę przepisów rozporządzeniu Ministra Sprawiedliwości z dnia 29 kwietnia 2009 r. w sprawie zespołu do przygotowania pytań testowych na egzamin wstępny na aplikację notarialną oraz wykazu tytułów aktów prawnych (Dz. U. z 2017 r. poz. 2289), polegającą na zapewnieniu członkom </w:t>
            </w:r>
            <w:r w:rsidRPr="00410029">
              <w:rPr>
                <w:rFonts w:ascii="TimesNewRomanPSMT" w:hAnsi="TimesNewRomanPSMT" w:cs="TimesNewRomanPSMT"/>
                <w:lang w:eastAsia="pl-PL"/>
              </w:rPr>
              <w:lastRenderedPageBreak/>
              <w:t>zespołu możliwości korzystania podczas posiedzeń zespołu ze sprzętu komputerowego z dostępem do systemu informacji prawnej (SIP) w wersji online.</w:t>
            </w:r>
          </w:p>
        </w:tc>
        <w:tc>
          <w:tcPr>
            <w:tcW w:w="2835" w:type="dxa"/>
            <w:vAlign w:val="center"/>
          </w:tcPr>
          <w:p w14:paraId="31D4B613" w14:textId="77777777" w:rsidR="00E46953" w:rsidRDefault="00410029" w:rsidP="000557F4">
            <w:pPr>
              <w:pStyle w:val="NIEARTTEKSTtekstnieartykuowanynppodstprawnarozplubpreambua"/>
              <w:spacing w:line="240" w:lineRule="auto"/>
              <w:ind w:firstLine="0"/>
              <w:rPr>
                <w:rFonts w:ascii="Times New Roman" w:hAnsi="Times New Roman" w:cs="Times New Roman"/>
                <w:sz w:val="22"/>
                <w:szCs w:val="22"/>
              </w:rPr>
            </w:pPr>
            <w:r w:rsidRPr="00410029">
              <w:rPr>
                <w:rFonts w:ascii="Times New Roman" w:hAnsi="Times New Roman" w:cs="Times New Roman"/>
                <w:sz w:val="22"/>
                <w:szCs w:val="22"/>
              </w:rPr>
              <w:lastRenderedPageBreak/>
              <w:t>Mariusz Lewandowski – Koordynator Wydziału w Wydziale Prawa Zawodów Prawniczych</w:t>
            </w:r>
            <w:r>
              <w:rPr>
                <w:rFonts w:ascii="Times New Roman" w:hAnsi="Times New Roman" w:cs="Times New Roman"/>
                <w:sz w:val="22"/>
                <w:szCs w:val="22"/>
              </w:rPr>
              <w:t xml:space="preserve"> DPG</w:t>
            </w:r>
          </w:p>
        </w:tc>
        <w:tc>
          <w:tcPr>
            <w:tcW w:w="3196" w:type="dxa"/>
            <w:vAlign w:val="center"/>
          </w:tcPr>
          <w:p w14:paraId="4859CC3F" w14:textId="77777777" w:rsidR="00E46953" w:rsidRDefault="00696A2F" w:rsidP="000557F4">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1 stycznia 2023 r.</w:t>
            </w:r>
          </w:p>
        </w:tc>
      </w:tr>
      <w:tr w:rsidR="00410029" w:rsidRPr="00DF2CE6" w14:paraId="360C67AE"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0EB6E69E" w14:textId="77777777" w:rsidR="00410029" w:rsidRDefault="00410029" w:rsidP="00410029">
            <w:pPr>
              <w:spacing w:after="0" w:line="240" w:lineRule="auto"/>
              <w:jc w:val="both"/>
              <w:rPr>
                <w:rFonts w:ascii="Times New Roman" w:hAnsi="Times New Roman"/>
              </w:rPr>
            </w:pPr>
            <w:r>
              <w:rPr>
                <w:rFonts w:ascii="Times New Roman" w:hAnsi="Times New Roman"/>
              </w:rPr>
              <w:t>712</w:t>
            </w:r>
          </w:p>
        </w:tc>
        <w:tc>
          <w:tcPr>
            <w:tcW w:w="3791" w:type="dxa"/>
            <w:vAlign w:val="center"/>
          </w:tcPr>
          <w:p w14:paraId="19B9F326" w14:textId="77777777" w:rsidR="00410029" w:rsidRPr="00E46953" w:rsidRDefault="00410029" w:rsidP="00410029">
            <w:pPr>
              <w:spacing w:before="120"/>
              <w:rPr>
                <w:rFonts w:ascii="Times New Roman" w:hAnsi="Times New Roman"/>
              </w:rPr>
            </w:pPr>
            <w:r w:rsidRPr="00410029">
              <w:rPr>
                <w:rFonts w:ascii="Times New Roman" w:hAnsi="Times New Roman"/>
              </w:rPr>
              <w:t>Projekt rozporządzenia zmieniającego rozporządzenie w sprawie zespołu do przygotowania pytań testowych na egzamin wstępny na aplikację adwokacką i radcowską oraz wykazu tytułów aktów prawnych</w:t>
            </w:r>
          </w:p>
        </w:tc>
        <w:tc>
          <w:tcPr>
            <w:tcW w:w="4147" w:type="dxa"/>
            <w:vAlign w:val="center"/>
          </w:tcPr>
          <w:p w14:paraId="0DB1B1AE" w14:textId="77777777" w:rsidR="00410029" w:rsidRPr="00410029" w:rsidRDefault="00410029" w:rsidP="00410029">
            <w:pPr>
              <w:autoSpaceDE w:val="0"/>
              <w:autoSpaceDN w:val="0"/>
              <w:adjustRightInd w:val="0"/>
              <w:spacing w:after="0" w:line="240" w:lineRule="auto"/>
              <w:jc w:val="both"/>
              <w:rPr>
                <w:rFonts w:ascii="TimesNewRomanPSMT" w:hAnsi="TimesNewRomanPSMT" w:cs="TimesNewRomanPSMT"/>
                <w:lang w:eastAsia="pl-PL"/>
              </w:rPr>
            </w:pPr>
            <w:r w:rsidRPr="00410029">
              <w:rPr>
                <w:rFonts w:ascii="TimesNewRomanPSMT" w:hAnsi="TimesNewRomanPSMT" w:cs="TimesNewRomanPSMT"/>
                <w:lang w:eastAsia="pl-PL"/>
              </w:rPr>
              <w:t>Proponowana regulacja zakłada zmianę przepisów rozporządzeniu Ministra Sprawiedliwości z dnia 29 kwietnia 2009 roku w sprawie zespołu do przygotowania pytań testowych na egzamin wstępny na aplikację adwokacką i radcowską oraz wykazu tytułów aktów prawnych (Dz. U. z 2017 r. poz. 2398), polegającą na zapewnieniu członkom zespołu możliwości korzystania podczas posiedzeń zespołu ze sprzętu komputerowego z dostępem do systemu informacji prawnej (SIP) w wersji online.</w:t>
            </w:r>
          </w:p>
        </w:tc>
        <w:tc>
          <w:tcPr>
            <w:tcW w:w="2835" w:type="dxa"/>
            <w:vAlign w:val="center"/>
          </w:tcPr>
          <w:p w14:paraId="74FA0E84" w14:textId="77777777" w:rsidR="00410029" w:rsidRPr="00410029" w:rsidRDefault="00410029" w:rsidP="00410029">
            <w:pPr>
              <w:pStyle w:val="NIEARTTEKSTtekstnieartykuowanynppodstprawnarozplubpreambua"/>
              <w:spacing w:line="240" w:lineRule="auto"/>
              <w:ind w:firstLine="0"/>
              <w:rPr>
                <w:rFonts w:ascii="Times New Roman" w:hAnsi="Times New Roman" w:cs="Times New Roman"/>
                <w:sz w:val="22"/>
                <w:szCs w:val="22"/>
              </w:rPr>
            </w:pPr>
            <w:r w:rsidRPr="00410029">
              <w:rPr>
                <w:rFonts w:ascii="Times New Roman" w:hAnsi="Times New Roman" w:cs="Times New Roman"/>
                <w:sz w:val="22"/>
                <w:szCs w:val="22"/>
              </w:rPr>
              <w:t>Mariusz Lewandowski – Koordynator Wydziału w Wydziale Prawa Zawodów Prawniczych</w:t>
            </w:r>
            <w:r>
              <w:rPr>
                <w:rFonts w:ascii="Times New Roman" w:hAnsi="Times New Roman" w:cs="Times New Roman"/>
                <w:sz w:val="22"/>
                <w:szCs w:val="22"/>
              </w:rPr>
              <w:t xml:space="preserve"> DPG</w:t>
            </w:r>
          </w:p>
        </w:tc>
        <w:tc>
          <w:tcPr>
            <w:tcW w:w="3196" w:type="dxa"/>
            <w:vAlign w:val="center"/>
          </w:tcPr>
          <w:p w14:paraId="380BC189" w14:textId="77777777" w:rsidR="00410029" w:rsidRPr="00E46953" w:rsidRDefault="00696A2F" w:rsidP="00410029">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1 stycznia 2023 r.</w:t>
            </w:r>
          </w:p>
        </w:tc>
      </w:tr>
      <w:tr w:rsidR="00D02561" w:rsidRPr="00DF2CE6" w14:paraId="12287638"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14F25FEC" w14:textId="77777777" w:rsidR="00D02561" w:rsidRDefault="00D02561" w:rsidP="00D02561">
            <w:pPr>
              <w:spacing w:after="0" w:line="240" w:lineRule="auto"/>
              <w:jc w:val="both"/>
              <w:rPr>
                <w:rFonts w:ascii="Times New Roman" w:hAnsi="Times New Roman"/>
              </w:rPr>
            </w:pPr>
            <w:r>
              <w:rPr>
                <w:rFonts w:ascii="Times New Roman" w:hAnsi="Times New Roman"/>
              </w:rPr>
              <w:t>713</w:t>
            </w:r>
          </w:p>
        </w:tc>
        <w:tc>
          <w:tcPr>
            <w:tcW w:w="3791" w:type="dxa"/>
            <w:vAlign w:val="center"/>
          </w:tcPr>
          <w:p w14:paraId="31568ED1" w14:textId="77777777" w:rsidR="00D02561" w:rsidRPr="00410029" w:rsidRDefault="00D02561" w:rsidP="00D02561">
            <w:pPr>
              <w:spacing w:before="120"/>
              <w:rPr>
                <w:rFonts w:ascii="Times New Roman" w:hAnsi="Times New Roman"/>
              </w:rPr>
            </w:pPr>
            <w:r w:rsidRPr="00410029">
              <w:rPr>
                <w:rFonts w:ascii="Times New Roman" w:hAnsi="Times New Roman"/>
              </w:rPr>
              <w:t>Projekt rozporządzenia Ministra Sprawiedliwości zmieniającego rozporządzenie w sprawie zespołu do przygotowania zadań na egzamin adwokacki</w:t>
            </w:r>
          </w:p>
        </w:tc>
        <w:tc>
          <w:tcPr>
            <w:tcW w:w="4147" w:type="dxa"/>
            <w:vAlign w:val="center"/>
          </w:tcPr>
          <w:p w14:paraId="60B1B699" w14:textId="77777777" w:rsidR="00D02561" w:rsidRPr="00410029" w:rsidRDefault="00D02561" w:rsidP="00D02561">
            <w:pPr>
              <w:autoSpaceDE w:val="0"/>
              <w:autoSpaceDN w:val="0"/>
              <w:adjustRightInd w:val="0"/>
              <w:spacing w:after="0" w:line="240" w:lineRule="auto"/>
              <w:jc w:val="both"/>
              <w:rPr>
                <w:rFonts w:ascii="TimesNewRomanPSMT" w:hAnsi="TimesNewRomanPSMT" w:cs="TimesNewRomanPSMT"/>
                <w:lang w:eastAsia="pl-PL"/>
              </w:rPr>
            </w:pPr>
            <w:r>
              <w:rPr>
                <w:rFonts w:ascii="TimesNewRomanPSMT" w:hAnsi="TimesNewRomanPSMT" w:cs="TimesNewRomanPSMT"/>
                <w:lang w:eastAsia="pl-PL"/>
              </w:rPr>
              <w:t>P</w:t>
            </w:r>
            <w:r w:rsidRPr="00410029">
              <w:rPr>
                <w:rFonts w:ascii="TimesNewRomanPSMT" w:hAnsi="TimesNewRomanPSMT" w:cs="TimesNewRomanPSMT"/>
                <w:lang w:eastAsia="pl-PL"/>
              </w:rPr>
              <w:t>roponowana regulacja zakłada zmianę przepisów rozporządzenia Ministra Sprawiedliwości z dnia 10 grudnia 2013 r. w sprawie zespołu do przygotowania zadań na egzamin adwokacki, polegającą na zapewnieniu członkom zespołu możliwości korzystania podczas posiedzeń zespołu ze sprzętu komputerowego z dostępem do systemu informacji prawnej (SIP) w wersji online.</w:t>
            </w:r>
          </w:p>
        </w:tc>
        <w:tc>
          <w:tcPr>
            <w:tcW w:w="2835" w:type="dxa"/>
            <w:vAlign w:val="center"/>
          </w:tcPr>
          <w:p w14:paraId="1CB70126" w14:textId="77777777" w:rsidR="00D02561" w:rsidRPr="00410029" w:rsidRDefault="00D02561" w:rsidP="00D02561">
            <w:pPr>
              <w:pStyle w:val="NIEARTTEKSTtekstnieartykuowanynppodstprawnarozplubpreambua"/>
              <w:spacing w:line="240" w:lineRule="auto"/>
              <w:ind w:firstLine="0"/>
              <w:rPr>
                <w:rFonts w:ascii="Times New Roman" w:hAnsi="Times New Roman" w:cs="Times New Roman"/>
                <w:sz w:val="22"/>
                <w:szCs w:val="22"/>
              </w:rPr>
            </w:pPr>
            <w:r w:rsidRPr="00410029">
              <w:rPr>
                <w:rFonts w:ascii="Times New Roman" w:hAnsi="Times New Roman" w:cs="Times New Roman"/>
                <w:sz w:val="22"/>
                <w:szCs w:val="22"/>
              </w:rPr>
              <w:t>Mariusz Lewandowski – Koordynator Wydziału w Wydziale Prawa Zawodów Prawniczych</w:t>
            </w:r>
            <w:r>
              <w:rPr>
                <w:rFonts w:ascii="Times New Roman" w:hAnsi="Times New Roman" w:cs="Times New Roman"/>
                <w:sz w:val="22"/>
                <w:szCs w:val="22"/>
              </w:rPr>
              <w:t xml:space="preserve"> DPG</w:t>
            </w:r>
          </w:p>
        </w:tc>
        <w:tc>
          <w:tcPr>
            <w:tcW w:w="3196" w:type="dxa"/>
            <w:vAlign w:val="center"/>
          </w:tcPr>
          <w:p w14:paraId="33B3C20F" w14:textId="77777777" w:rsidR="00D02561" w:rsidRPr="00E46953" w:rsidRDefault="00696A2F" w:rsidP="00D02561">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1 stycznia 2023 r.</w:t>
            </w:r>
            <w:r w:rsidR="00D02561" w:rsidRPr="00E46953">
              <w:rPr>
                <w:rFonts w:ascii="Times New Roman" w:hAnsi="Times New Roman" w:cs="Times New Roman"/>
                <w:sz w:val="22"/>
                <w:szCs w:val="22"/>
              </w:rPr>
              <w:t>.</w:t>
            </w:r>
          </w:p>
        </w:tc>
      </w:tr>
      <w:tr w:rsidR="00D02561" w:rsidRPr="00DF2CE6" w14:paraId="5B744E8B"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54C01BC" w14:textId="77777777" w:rsidR="00D02561" w:rsidRDefault="00D02561" w:rsidP="00D02561">
            <w:pPr>
              <w:spacing w:after="0" w:line="240" w:lineRule="auto"/>
              <w:jc w:val="both"/>
              <w:rPr>
                <w:rFonts w:ascii="Times New Roman" w:hAnsi="Times New Roman"/>
              </w:rPr>
            </w:pPr>
            <w:r>
              <w:rPr>
                <w:rFonts w:ascii="Times New Roman" w:hAnsi="Times New Roman"/>
              </w:rPr>
              <w:t>714</w:t>
            </w:r>
          </w:p>
        </w:tc>
        <w:tc>
          <w:tcPr>
            <w:tcW w:w="3791" w:type="dxa"/>
            <w:vAlign w:val="center"/>
          </w:tcPr>
          <w:p w14:paraId="3FEB5666" w14:textId="77777777" w:rsidR="00D02561" w:rsidRPr="00410029" w:rsidRDefault="00D02561" w:rsidP="00D02561">
            <w:pPr>
              <w:spacing w:before="120"/>
              <w:rPr>
                <w:rFonts w:ascii="Times New Roman" w:hAnsi="Times New Roman"/>
              </w:rPr>
            </w:pPr>
            <w:r w:rsidRPr="00D02561">
              <w:rPr>
                <w:rFonts w:ascii="Times New Roman" w:hAnsi="Times New Roman"/>
              </w:rPr>
              <w:t>Projekt rozporządzenia Ministra Sprawiedliwości zmieniającego rozporządzenie w sprawie zespołu do przygotowania zadań na egzamin notarialny</w:t>
            </w:r>
          </w:p>
        </w:tc>
        <w:tc>
          <w:tcPr>
            <w:tcW w:w="4147" w:type="dxa"/>
            <w:vAlign w:val="center"/>
          </w:tcPr>
          <w:p w14:paraId="425E5D5F" w14:textId="77777777" w:rsidR="00D02561" w:rsidRDefault="00D02561" w:rsidP="00D02561">
            <w:pPr>
              <w:autoSpaceDE w:val="0"/>
              <w:autoSpaceDN w:val="0"/>
              <w:adjustRightInd w:val="0"/>
              <w:spacing w:after="0" w:line="240" w:lineRule="auto"/>
              <w:jc w:val="both"/>
              <w:rPr>
                <w:rFonts w:ascii="TimesNewRomanPSMT" w:hAnsi="TimesNewRomanPSMT" w:cs="TimesNewRomanPSMT"/>
                <w:lang w:eastAsia="pl-PL"/>
              </w:rPr>
            </w:pPr>
            <w:r>
              <w:rPr>
                <w:rFonts w:ascii="TimesNewRomanPSMT" w:hAnsi="TimesNewRomanPSMT" w:cs="TimesNewRomanPSMT"/>
                <w:lang w:eastAsia="pl-PL"/>
              </w:rPr>
              <w:t>P</w:t>
            </w:r>
            <w:r w:rsidRPr="00D02561">
              <w:rPr>
                <w:rFonts w:ascii="TimesNewRomanPSMT" w:hAnsi="TimesNewRomanPSMT" w:cs="TimesNewRomanPSMT"/>
                <w:lang w:eastAsia="pl-PL"/>
              </w:rPr>
              <w:t>roponowana regulacja zakłada zmianę przepisów rozporządzeniu Ministra Sprawiedliwości z dnia 2 grudnia 2013 r. w sprawie zespołu do przygotowania zadań na egzamin notarialny, polegającą na zapewnieniu członkom zespołu możliwości korzystania podczas posiedzeń zespołu ze sprzętu komputerowego z dostępem do systemu informacji prawnej (SIP) w wersji online.</w:t>
            </w:r>
          </w:p>
        </w:tc>
        <w:tc>
          <w:tcPr>
            <w:tcW w:w="2835" w:type="dxa"/>
            <w:vAlign w:val="center"/>
          </w:tcPr>
          <w:p w14:paraId="3930E8F1" w14:textId="77777777" w:rsidR="00D02561" w:rsidRPr="00410029" w:rsidRDefault="00D02561" w:rsidP="00D02561">
            <w:pPr>
              <w:pStyle w:val="NIEARTTEKSTtekstnieartykuowanynppodstprawnarozplubpreambua"/>
              <w:spacing w:line="240" w:lineRule="auto"/>
              <w:ind w:firstLine="0"/>
              <w:rPr>
                <w:rFonts w:ascii="Times New Roman" w:hAnsi="Times New Roman" w:cs="Times New Roman"/>
                <w:sz w:val="22"/>
                <w:szCs w:val="22"/>
              </w:rPr>
            </w:pPr>
            <w:r w:rsidRPr="00410029">
              <w:rPr>
                <w:rFonts w:ascii="Times New Roman" w:hAnsi="Times New Roman" w:cs="Times New Roman"/>
                <w:sz w:val="22"/>
                <w:szCs w:val="22"/>
              </w:rPr>
              <w:t>Mariusz Lewandowski – Koordynator Wydziału w Wydziale Prawa Zawodów Prawniczych</w:t>
            </w:r>
            <w:r>
              <w:rPr>
                <w:rFonts w:ascii="Times New Roman" w:hAnsi="Times New Roman" w:cs="Times New Roman"/>
                <w:sz w:val="22"/>
                <w:szCs w:val="22"/>
              </w:rPr>
              <w:t xml:space="preserve"> DPG</w:t>
            </w:r>
          </w:p>
        </w:tc>
        <w:tc>
          <w:tcPr>
            <w:tcW w:w="3196" w:type="dxa"/>
            <w:vAlign w:val="center"/>
          </w:tcPr>
          <w:p w14:paraId="246540D1" w14:textId="77777777" w:rsidR="00D02561" w:rsidRPr="00E46953" w:rsidRDefault="00696A2F" w:rsidP="00D02561">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1 stycznia 2023 r.</w:t>
            </w:r>
          </w:p>
        </w:tc>
      </w:tr>
      <w:tr w:rsidR="00D02561" w:rsidRPr="00DF2CE6" w14:paraId="5CF81225"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17F60251" w14:textId="77777777" w:rsidR="00D02561" w:rsidRDefault="00D02561" w:rsidP="00D02561">
            <w:pPr>
              <w:spacing w:after="0" w:line="240" w:lineRule="auto"/>
              <w:jc w:val="both"/>
              <w:rPr>
                <w:rFonts w:ascii="Times New Roman" w:hAnsi="Times New Roman"/>
              </w:rPr>
            </w:pPr>
            <w:r>
              <w:rPr>
                <w:rFonts w:ascii="Times New Roman" w:hAnsi="Times New Roman"/>
              </w:rPr>
              <w:t>715</w:t>
            </w:r>
          </w:p>
        </w:tc>
        <w:tc>
          <w:tcPr>
            <w:tcW w:w="3791" w:type="dxa"/>
            <w:vAlign w:val="center"/>
          </w:tcPr>
          <w:p w14:paraId="53C38C68" w14:textId="77777777" w:rsidR="00D02561" w:rsidRPr="00D02561" w:rsidRDefault="00D02561" w:rsidP="00D02561">
            <w:pPr>
              <w:spacing w:before="120"/>
              <w:rPr>
                <w:rFonts w:ascii="Times New Roman" w:hAnsi="Times New Roman"/>
              </w:rPr>
            </w:pPr>
            <w:r w:rsidRPr="00D02561">
              <w:rPr>
                <w:rFonts w:ascii="Times New Roman" w:hAnsi="Times New Roman"/>
              </w:rPr>
              <w:t>Projekt rozporządzenia Ministra Sprawiedliwości zmieniającego rozporządzenie w sprawie zespołu do przygotowania zadań na egzamin radcowski</w:t>
            </w:r>
          </w:p>
        </w:tc>
        <w:tc>
          <w:tcPr>
            <w:tcW w:w="4147" w:type="dxa"/>
            <w:vAlign w:val="center"/>
          </w:tcPr>
          <w:p w14:paraId="0FEE475A" w14:textId="77777777" w:rsidR="00D02561" w:rsidRDefault="00D02561" w:rsidP="00D02561">
            <w:pPr>
              <w:autoSpaceDE w:val="0"/>
              <w:autoSpaceDN w:val="0"/>
              <w:adjustRightInd w:val="0"/>
              <w:spacing w:after="0" w:line="240" w:lineRule="auto"/>
              <w:jc w:val="both"/>
              <w:rPr>
                <w:rFonts w:ascii="TimesNewRomanPSMT" w:hAnsi="TimesNewRomanPSMT" w:cs="TimesNewRomanPSMT"/>
                <w:lang w:eastAsia="pl-PL"/>
              </w:rPr>
            </w:pPr>
            <w:r>
              <w:rPr>
                <w:rFonts w:ascii="TimesNewRomanPSMT" w:hAnsi="TimesNewRomanPSMT" w:cs="TimesNewRomanPSMT"/>
                <w:lang w:eastAsia="pl-PL"/>
              </w:rPr>
              <w:t>P</w:t>
            </w:r>
            <w:r w:rsidRPr="00D02561">
              <w:rPr>
                <w:rFonts w:ascii="TimesNewRomanPSMT" w:hAnsi="TimesNewRomanPSMT" w:cs="TimesNewRomanPSMT"/>
                <w:lang w:eastAsia="pl-PL"/>
              </w:rPr>
              <w:t xml:space="preserve">roponowana regulacja zakłada zmianę przepisów rozporządzeniu Ministra Sprawiedliwości z dnia 10 grudnia 2013 r. w sprawie zespołu do przygotowania zadań na egzamin radcowski, polegającą na zapewnieniu członkom zespołu możliwości korzystania podczas posiedzeń zespołu ze </w:t>
            </w:r>
            <w:r w:rsidRPr="00D02561">
              <w:rPr>
                <w:rFonts w:ascii="TimesNewRomanPSMT" w:hAnsi="TimesNewRomanPSMT" w:cs="TimesNewRomanPSMT"/>
                <w:lang w:eastAsia="pl-PL"/>
              </w:rPr>
              <w:lastRenderedPageBreak/>
              <w:t>sprzętu komputerowego z dostępem do systemu informacji prawnej (SIP) w wersji online.</w:t>
            </w:r>
          </w:p>
        </w:tc>
        <w:tc>
          <w:tcPr>
            <w:tcW w:w="2835" w:type="dxa"/>
            <w:vAlign w:val="center"/>
          </w:tcPr>
          <w:p w14:paraId="43340BCE" w14:textId="77777777" w:rsidR="00D02561" w:rsidRPr="00410029" w:rsidRDefault="00D02561" w:rsidP="00D02561">
            <w:pPr>
              <w:pStyle w:val="NIEARTTEKSTtekstnieartykuowanynppodstprawnarozplubpreambua"/>
              <w:spacing w:line="240" w:lineRule="auto"/>
              <w:ind w:firstLine="0"/>
              <w:rPr>
                <w:rFonts w:ascii="Times New Roman" w:hAnsi="Times New Roman" w:cs="Times New Roman"/>
                <w:sz w:val="22"/>
                <w:szCs w:val="22"/>
              </w:rPr>
            </w:pPr>
            <w:r w:rsidRPr="00410029">
              <w:rPr>
                <w:rFonts w:ascii="Times New Roman" w:hAnsi="Times New Roman" w:cs="Times New Roman"/>
                <w:sz w:val="22"/>
                <w:szCs w:val="22"/>
              </w:rPr>
              <w:lastRenderedPageBreak/>
              <w:t>Mariusz Lewandowski – Koordynator Wydziału w Wydziale Prawa Zawodów Prawniczych</w:t>
            </w:r>
            <w:r>
              <w:rPr>
                <w:rFonts w:ascii="Times New Roman" w:hAnsi="Times New Roman" w:cs="Times New Roman"/>
                <w:sz w:val="22"/>
                <w:szCs w:val="22"/>
              </w:rPr>
              <w:t xml:space="preserve"> DPG</w:t>
            </w:r>
          </w:p>
        </w:tc>
        <w:tc>
          <w:tcPr>
            <w:tcW w:w="3196" w:type="dxa"/>
            <w:vAlign w:val="center"/>
          </w:tcPr>
          <w:p w14:paraId="3EB5BBF2" w14:textId="77777777" w:rsidR="00D02561" w:rsidRPr="00E46953" w:rsidRDefault="00696A2F" w:rsidP="00D02561">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1 stycznia 2023 r.</w:t>
            </w:r>
          </w:p>
        </w:tc>
      </w:tr>
      <w:tr w:rsidR="00FD36C6" w:rsidRPr="00FD36C6" w14:paraId="35128D3E"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3DD107A" w14:textId="77777777" w:rsidR="00FD36C6" w:rsidRPr="00FD36C6" w:rsidRDefault="00FD36C6" w:rsidP="00FD36C6">
            <w:pPr>
              <w:spacing w:after="0" w:line="240" w:lineRule="auto"/>
              <w:jc w:val="both"/>
              <w:rPr>
                <w:rFonts w:ascii="Times New Roman" w:hAnsi="Times New Roman"/>
              </w:rPr>
            </w:pPr>
            <w:r w:rsidRPr="00FD36C6">
              <w:rPr>
                <w:rFonts w:ascii="Times New Roman" w:hAnsi="Times New Roman"/>
              </w:rPr>
              <w:t>716</w:t>
            </w:r>
          </w:p>
        </w:tc>
        <w:tc>
          <w:tcPr>
            <w:tcW w:w="3791" w:type="dxa"/>
            <w:vAlign w:val="center"/>
          </w:tcPr>
          <w:p w14:paraId="42CDD589" w14:textId="77777777" w:rsidR="00FD36C6" w:rsidRPr="00FD36C6" w:rsidRDefault="00FD36C6" w:rsidP="00FD36C6">
            <w:pPr>
              <w:spacing w:before="120" w:line="240" w:lineRule="auto"/>
              <w:rPr>
                <w:rFonts w:ascii="Times New Roman" w:hAnsi="Times New Roman"/>
              </w:rPr>
            </w:pPr>
            <w:r w:rsidRPr="00FD36C6">
              <w:rPr>
                <w:rFonts w:ascii="Times New Roman" w:hAnsi="Times New Roman"/>
              </w:rPr>
              <w:t>Projekt rozporządzenia Ministra Sprawiedliwości zmieniającego rozporządzenie w sprawie ustalenia siedzib i obszarów  właściwości sądów apelacyjnych, sądów okręgowych i sądów rejonowych oraz zakresu rozpoznawanych przez nie spraw</w:t>
            </w:r>
          </w:p>
        </w:tc>
        <w:tc>
          <w:tcPr>
            <w:tcW w:w="4147" w:type="dxa"/>
            <w:vAlign w:val="center"/>
          </w:tcPr>
          <w:p w14:paraId="6D85D1F7" w14:textId="77777777" w:rsidR="00FD36C6" w:rsidRPr="00FD36C6" w:rsidRDefault="00FD36C6" w:rsidP="00FD36C6">
            <w:pPr>
              <w:spacing w:after="0" w:line="240" w:lineRule="auto"/>
              <w:rPr>
                <w:rFonts w:ascii="Times New Roman" w:hAnsi="Times New Roman"/>
              </w:rPr>
            </w:pPr>
            <w:r w:rsidRPr="00FD36C6">
              <w:rPr>
                <w:rFonts w:ascii="Times New Roman" w:hAnsi="Times New Roman"/>
              </w:rPr>
              <w:t xml:space="preserve">Rozporządzenie przygotowane zostało na podstawie upoważnienia zawartego w art. 20 pkt 1 ustawy z dnia 27 lipca 2001 r. – Prawo o ustroju sądów powszechnych (Dz. U. z 2020 r. poz. 2072, z </w:t>
            </w:r>
            <w:proofErr w:type="spellStart"/>
            <w:r w:rsidRPr="00FD36C6">
              <w:rPr>
                <w:rFonts w:ascii="Times New Roman" w:hAnsi="Times New Roman"/>
              </w:rPr>
              <w:t>późn</w:t>
            </w:r>
            <w:proofErr w:type="spellEnd"/>
            <w:r w:rsidRPr="00FD36C6">
              <w:rPr>
                <w:rFonts w:ascii="Times New Roman" w:hAnsi="Times New Roman"/>
              </w:rPr>
              <w:t>. zm.).</w:t>
            </w:r>
          </w:p>
          <w:p w14:paraId="41D4F1D5" w14:textId="77777777" w:rsidR="00FD36C6" w:rsidRPr="00FD36C6" w:rsidRDefault="00FD36C6" w:rsidP="00FD36C6">
            <w:pPr>
              <w:suppressAutoHyphens/>
              <w:autoSpaceDE w:val="0"/>
              <w:autoSpaceDN w:val="0"/>
              <w:adjustRightInd w:val="0"/>
              <w:spacing w:after="0" w:line="240" w:lineRule="auto"/>
              <w:jc w:val="both"/>
              <w:rPr>
                <w:rFonts w:ascii="Times New Roman" w:eastAsia="Times New Roman" w:hAnsi="Times New Roman"/>
                <w:bCs/>
                <w:lang w:eastAsia="pl-PL"/>
              </w:rPr>
            </w:pPr>
            <w:r w:rsidRPr="00FD36C6">
              <w:rPr>
                <w:rFonts w:ascii="Times New Roman" w:eastAsia="Times New Roman" w:hAnsi="Times New Roman"/>
                <w:bCs/>
                <w:lang w:eastAsia="pl-PL"/>
              </w:rPr>
              <w:t xml:space="preserve">Na mocy przedmiotowego aktu przekazuje się sprawy z zakresu prawa pracy z obszaru właściwości Sądu Rejonowego w Ropczycach do właściwości Sądu Rejonowego w Dębicy, </w:t>
            </w:r>
            <w:r w:rsidRPr="00FD36C6">
              <w:rPr>
                <w:rFonts w:ascii="Times New Roman" w:eastAsia="Times New Roman" w:hAnsi="Times New Roman"/>
                <w:bCs/>
                <w:lang w:eastAsia="pl-PL"/>
              </w:rPr>
              <w:br/>
              <w:t>w którym z dniem 1 stycznia 2023 r. utworzony zostanie IV Wydział Pracy. Dotychczas rozpoznawaniem spraw z ww. zakresu zajmował się Sąd Rejonowy w Rzeszowie.</w:t>
            </w:r>
          </w:p>
          <w:p w14:paraId="214E5105" w14:textId="77777777" w:rsidR="00FD36C6" w:rsidRPr="00FD36C6" w:rsidRDefault="00FD36C6" w:rsidP="00FD36C6">
            <w:pPr>
              <w:suppressAutoHyphens/>
              <w:autoSpaceDE w:val="0"/>
              <w:autoSpaceDN w:val="0"/>
              <w:adjustRightInd w:val="0"/>
              <w:spacing w:after="0" w:line="240" w:lineRule="auto"/>
              <w:jc w:val="both"/>
              <w:rPr>
                <w:rFonts w:ascii="Times New Roman" w:eastAsia="Times New Roman" w:hAnsi="Times New Roman"/>
                <w:lang w:eastAsia="pl-PL"/>
              </w:rPr>
            </w:pPr>
            <w:r w:rsidRPr="00FD36C6">
              <w:rPr>
                <w:rFonts w:ascii="Times New Roman" w:eastAsia="Times New Roman" w:hAnsi="Times New Roman"/>
                <w:lang w:eastAsia="pl-PL"/>
              </w:rPr>
              <w:t>Sąd Rejonowy w Dębicy funkcjonuje w okręgu rzeszowskim, w apelacji rzeszowskiej. Właściwość miejscową omawianej jednostki stanowi miasto Dębica oraz gminy: Brzostek, Czarna, Dębica, Jodłowa, Pilzno i Żyraków. Przedmiotowym rozporządzeniem jednostka ta obejmie właściwością również rozpoznawanie spraw z zakresu prawa pracy z terenu powiatu ropczycko</w:t>
            </w:r>
            <w:r w:rsidRPr="00FD36C6">
              <w:rPr>
                <w:rFonts w:ascii="Times New Roman" w:eastAsia="Times New Roman" w:hAnsi="Times New Roman"/>
                <w:lang w:eastAsia="pl-PL"/>
              </w:rPr>
              <w:softHyphen/>
            </w:r>
            <w:r w:rsidRPr="00FD36C6">
              <w:rPr>
                <w:rFonts w:ascii="Times New Roman" w:eastAsia="Times New Roman" w:hAnsi="Times New Roman"/>
                <w:lang w:eastAsia="pl-PL"/>
              </w:rPr>
              <w:noBreakHyphen/>
              <w:t xml:space="preserve">sędziszowskiego (stanowiącego obszar właściwości Sądu Rejonowego </w:t>
            </w:r>
            <w:r w:rsidRPr="00FD36C6">
              <w:rPr>
                <w:rFonts w:ascii="Times New Roman" w:eastAsia="Times New Roman" w:hAnsi="Times New Roman"/>
                <w:lang w:eastAsia="pl-PL"/>
              </w:rPr>
              <w:br/>
              <w:t xml:space="preserve">w Ropczycach). W skład tego powiatu wchodzą gminy: Ropczyce, Sędziszów Małopolski, Iwierzyce, Ostrów oraz Wielopole Skrzyńskie. </w:t>
            </w:r>
          </w:p>
          <w:p w14:paraId="54870215" w14:textId="77777777" w:rsidR="00FD36C6" w:rsidRPr="00FD36C6" w:rsidRDefault="00FD36C6" w:rsidP="00FD36C6">
            <w:pPr>
              <w:suppressAutoHyphens/>
              <w:autoSpaceDE w:val="0"/>
              <w:autoSpaceDN w:val="0"/>
              <w:adjustRightInd w:val="0"/>
              <w:spacing w:after="0" w:line="240" w:lineRule="auto"/>
              <w:jc w:val="both"/>
              <w:rPr>
                <w:rFonts w:ascii="Times New Roman" w:eastAsia="Times New Roman" w:hAnsi="Times New Roman"/>
                <w:lang w:eastAsia="pl-PL"/>
              </w:rPr>
            </w:pPr>
            <w:r w:rsidRPr="00FD36C6">
              <w:rPr>
                <w:rFonts w:ascii="Times New Roman" w:eastAsia="Times New Roman" w:hAnsi="Times New Roman"/>
                <w:lang w:eastAsia="pl-PL"/>
              </w:rPr>
              <w:t>Teren powiatu ropczycko</w:t>
            </w:r>
            <w:r w:rsidRPr="00FD36C6">
              <w:rPr>
                <w:rFonts w:ascii="Times New Roman" w:eastAsia="Times New Roman" w:hAnsi="Times New Roman"/>
                <w:lang w:eastAsia="pl-PL"/>
              </w:rPr>
              <w:softHyphen/>
            </w:r>
            <w:r w:rsidRPr="00FD36C6">
              <w:rPr>
                <w:rFonts w:ascii="Times New Roman" w:eastAsia="Times New Roman" w:hAnsi="Times New Roman"/>
                <w:lang w:eastAsia="pl-PL"/>
              </w:rPr>
              <w:noBreakHyphen/>
              <w:t xml:space="preserve">sędziszowskiego oddalony jest niewiele ponad 20 km od Sądu Rejonowego w Dębicy, co uzasadnia kumulację rozpoznawania spraw pracowniczych w jednej jednostce sprzyjając tym samym realizacji zasady ułatwiania dostępu obywatela do jednostek wymiaru sprawiedliwości. </w:t>
            </w:r>
          </w:p>
          <w:p w14:paraId="5A67D497" w14:textId="77777777" w:rsidR="00FD36C6" w:rsidRPr="00FD36C6" w:rsidRDefault="00FD36C6" w:rsidP="00FD36C6">
            <w:pPr>
              <w:suppressAutoHyphens/>
              <w:autoSpaceDE w:val="0"/>
              <w:autoSpaceDN w:val="0"/>
              <w:adjustRightInd w:val="0"/>
              <w:spacing w:after="0" w:line="240" w:lineRule="auto"/>
              <w:jc w:val="both"/>
              <w:rPr>
                <w:rFonts w:ascii="Times New Roman" w:eastAsia="Times New Roman" w:hAnsi="Times New Roman"/>
                <w:lang w:eastAsia="pl-PL"/>
              </w:rPr>
            </w:pPr>
            <w:r w:rsidRPr="00FD36C6">
              <w:rPr>
                <w:rFonts w:ascii="Times New Roman" w:eastAsia="Times New Roman" w:hAnsi="Times New Roman"/>
                <w:lang w:eastAsia="pl-PL"/>
              </w:rPr>
              <w:t xml:space="preserve">Jednocześnie, sprawy ubezpieczeniowe z obszaru właściwości Sądu Rejonowego </w:t>
            </w:r>
            <w:r w:rsidRPr="00FD36C6">
              <w:rPr>
                <w:rFonts w:ascii="Times New Roman" w:eastAsia="Times New Roman" w:hAnsi="Times New Roman"/>
                <w:lang w:eastAsia="pl-PL"/>
              </w:rPr>
              <w:br/>
            </w:r>
            <w:r w:rsidRPr="00FD36C6">
              <w:rPr>
                <w:rFonts w:ascii="Times New Roman" w:eastAsia="Times New Roman" w:hAnsi="Times New Roman"/>
                <w:lang w:eastAsia="pl-PL"/>
              </w:rPr>
              <w:lastRenderedPageBreak/>
              <w:t xml:space="preserve">w Dębicy i Ropczycach pozostaną we właściwości Sądu Rejonowego w Rzeszowie, </w:t>
            </w:r>
            <w:r w:rsidRPr="00FD36C6">
              <w:rPr>
                <w:rFonts w:ascii="Times New Roman" w:eastAsia="Times New Roman" w:hAnsi="Times New Roman"/>
                <w:lang w:eastAsia="pl-PL"/>
              </w:rPr>
              <w:br/>
              <w:t xml:space="preserve">który rozpoznaje już ten rodzaj spraw z obszaru wszystkich sądów rejonowych leżących </w:t>
            </w:r>
            <w:r w:rsidRPr="00FD36C6">
              <w:rPr>
                <w:rFonts w:ascii="Times New Roman" w:eastAsia="Times New Roman" w:hAnsi="Times New Roman"/>
                <w:lang w:eastAsia="pl-PL"/>
              </w:rPr>
              <w:br/>
              <w:t xml:space="preserve">w sądowym okręgu rzeszowskim, co zapewni spójność terytorialną rzeczonych spraw. Jednocześnie obciążenia wpływem i pozostałością w Sądzie Rejonowym w Rzeszowie, po przejęciu spraw pracowniczych z obszaru właściwości sądów rejonowych w Dębicy i Ropczycach przez Sąd Rejonowy w Dębicy zmniejszy się, co istotnie pozytywnie wpłynie na sprawność postępowania w przedmiotowej kategorii spraw. </w:t>
            </w:r>
          </w:p>
          <w:p w14:paraId="5C539373" w14:textId="77777777" w:rsidR="00FD36C6" w:rsidRPr="00FD36C6" w:rsidRDefault="00FD36C6" w:rsidP="00FD36C6">
            <w:pPr>
              <w:autoSpaceDE w:val="0"/>
              <w:autoSpaceDN w:val="0"/>
              <w:adjustRightInd w:val="0"/>
              <w:spacing w:after="0" w:line="240" w:lineRule="auto"/>
              <w:jc w:val="both"/>
              <w:rPr>
                <w:rFonts w:ascii="TimesNewRomanPSMT" w:hAnsi="TimesNewRomanPSMT" w:cs="TimesNewRomanPSMT"/>
                <w:lang w:eastAsia="pl-PL"/>
              </w:rPr>
            </w:pPr>
          </w:p>
        </w:tc>
        <w:tc>
          <w:tcPr>
            <w:tcW w:w="2835" w:type="dxa"/>
            <w:vAlign w:val="center"/>
          </w:tcPr>
          <w:p w14:paraId="0D4C8084" w14:textId="77777777" w:rsidR="00FD36C6" w:rsidRPr="00FD36C6" w:rsidRDefault="00FD36C6" w:rsidP="00FD36C6">
            <w:pPr>
              <w:pStyle w:val="NIEARTTEKSTtekstnieartykuowanynppodstprawnarozplubpreambua"/>
              <w:spacing w:line="240" w:lineRule="auto"/>
              <w:ind w:firstLine="0"/>
              <w:rPr>
                <w:rFonts w:ascii="Times New Roman" w:hAnsi="Times New Roman" w:cs="Times New Roman"/>
                <w:sz w:val="22"/>
                <w:szCs w:val="22"/>
              </w:rPr>
            </w:pPr>
            <w:r w:rsidRPr="00FD36C6">
              <w:rPr>
                <w:rFonts w:ascii="Times New Roman" w:hAnsi="Times New Roman" w:cs="Times New Roman"/>
                <w:bCs w:val="0"/>
                <w:sz w:val="22"/>
                <w:szCs w:val="22"/>
              </w:rPr>
              <w:lastRenderedPageBreak/>
              <w:t>Małgorzata Mieszkowska-Przybylska, główny specjalista, Departament Legislacyjny Ustroju Sądów</w:t>
            </w:r>
          </w:p>
        </w:tc>
        <w:tc>
          <w:tcPr>
            <w:tcW w:w="3196" w:type="dxa"/>
            <w:vAlign w:val="center"/>
          </w:tcPr>
          <w:p w14:paraId="4AEB0458" w14:textId="77777777" w:rsidR="00FD36C6" w:rsidRPr="00FD36C6" w:rsidRDefault="00FD36C6" w:rsidP="00FD36C6">
            <w:pPr>
              <w:pStyle w:val="NIEARTTEKSTtekstnieartykuowanynppodstprawnarozplubpreambua"/>
              <w:spacing w:line="240" w:lineRule="auto"/>
              <w:ind w:firstLine="0"/>
              <w:rPr>
                <w:rFonts w:ascii="Times New Roman" w:hAnsi="Times New Roman" w:cs="Times New Roman"/>
                <w:sz w:val="22"/>
                <w:szCs w:val="22"/>
              </w:rPr>
            </w:pPr>
            <w:r w:rsidRPr="00FD36C6">
              <w:rPr>
                <w:rFonts w:ascii="Times New Roman" w:hAnsi="Times New Roman" w:cs="Times New Roman"/>
                <w:bCs w:val="0"/>
                <w:sz w:val="22"/>
                <w:szCs w:val="22"/>
              </w:rPr>
              <w:t>Grudzień 2022 r.</w:t>
            </w:r>
          </w:p>
        </w:tc>
      </w:tr>
      <w:tr w:rsidR="00FD36C6" w:rsidRPr="00FD36C6" w14:paraId="518A75F6"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3C1653B" w14:textId="77777777" w:rsidR="00FD36C6" w:rsidRPr="00FD36C6" w:rsidRDefault="00FD36C6" w:rsidP="00FD36C6">
            <w:pPr>
              <w:spacing w:after="0" w:line="240" w:lineRule="auto"/>
              <w:jc w:val="both"/>
              <w:rPr>
                <w:rFonts w:ascii="Times New Roman" w:hAnsi="Times New Roman"/>
              </w:rPr>
            </w:pPr>
            <w:r>
              <w:rPr>
                <w:rFonts w:ascii="Times New Roman" w:hAnsi="Times New Roman"/>
              </w:rPr>
              <w:t>717</w:t>
            </w:r>
          </w:p>
        </w:tc>
        <w:tc>
          <w:tcPr>
            <w:tcW w:w="3791" w:type="dxa"/>
            <w:vAlign w:val="center"/>
          </w:tcPr>
          <w:p w14:paraId="4D555CE1" w14:textId="77777777" w:rsidR="00FD36C6" w:rsidRPr="00FD36C6" w:rsidRDefault="00FD36C6" w:rsidP="00FD36C6">
            <w:pPr>
              <w:spacing w:before="120" w:line="240" w:lineRule="auto"/>
              <w:rPr>
                <w:rFonts w:ascii="Times New Roman" w:hAnsi="Times New Roman"/>
              </w:rPr>
            </w:pPr>
            <w:r w:rsidRPr="00FD36C6">
              <w:rPr>
                <w:rFonts w:ascii="Times New Roman" w:hAnsi="Times New Roman"/>
              </w:rPr>
              <w:t>Projekt rozporządzenia Ministra Sprawiedliwości zmieniającego rozporządzenie w sprawie przekazania niektórym sądom rejonowym rozpoznawania spraw z zakresu prawa pracy lub ubezpieczeń społecznych z obszarów właściwości innych sądów rejonowych</w:t>
            </w:r>
          </w:p>
        </w:tc>
        <w:tc>
          <w:tcPr>
            <w:tcW w:w="4147" w:type="dxa"/>
            <w:vAlign w:val="center"/>
          </w:tcPr>
          <w:p w14:paraId="5ED8F269" w14:textId="77777777" w:rsidR="00FD36C6" w:rsidRPr="00FD36C6" w:rsidRDefault="00FD36C6" w:rsidP="00FD36C6">
            <w:pPr>
              <w:spacing w:after="0" w:line="240" w:lineRule="auto"/>
              <w:jc w:val="both"/>
              <w:rPr>
                <w:rFonts w:ascii="Times New Roman" w:hAnsi="Times New Roman"/>
              </w:rPr>
            </w:pPr>
            <w:r w:rsidRPr="00FD36C6">
              <w:rPr>
                <w:rFonts w:ascii="Times New Roman" w:hAnsi="Times New Roman"/>
              </w:rPr>
              <w:t xml:space="preserve">Rozporządzenie przygotowane zostało na podstawie upoważnienia zawartego w art. 20 pkt 2 ustawy z dnia 27 lipca 2001 r. – Prawo o ustroju sądów powszechnych (Dz. U. z 2020 r. poz. 2072, z </w:t>
            </w:r>
            <w:proofErr w:type="spellStart"/>
            <w:r w:rsidRPr="00FD36C6">
              <w:rPr>
                <w:rFonts w:ascii="Times New Roman" w:hAnsi="Times New Roman"/>
              </w:rPr>
              <w:t>późn</w:t>
            </w:r>
            <w:proofErr w:type="spellEnd"/>
            <w:r w:rsidRPr="00FD36C6">
              <w:rPr>
                <w:rFonts w:ascii="Times New Roman" w:hAnsi="Times New Roman"/>
              </w:rPr>
              <w:t>. zm.).</w:t>
            </w:r>
          </w:p>
          <w:p w14:paraId="43D89BB5" w14:textId="77777777" w:rsidR="00FD36C6" w:rsidRPr="00FD36C6" w:rsidRDefault="00FD36C6" w:rsidP="00FD36C6">
            <w:pPr>
              <w:suppressAutoHyphens/>
              <w:autoSpaceDE w:val="0"/>
              <w:autoSpaceDN w:val="0"/>
              <w:adjustRightInd w:val="0"/>
              <w:spacing w:after="0" w:line="240" w:lineRule="auto"/>
              <w:jc w:val="both"/>
              <w:rPr>
                <w:rFonts w:ascii="Times New Roman" w:eastAsia="Times New Roman" w:hAnsi="Times New Roman"/>
                <w:lang w:eastAsia="pl-PL"/>
              </w:rPr>
            </w:pPr>
            <w:r w:rsidRPr="00FD36C6">
              <w:rPr>
                <w:rFonts w:ascii="Times New Roman" w:eastAsia="Times New Roman" w:hAnsi="Times New Roman"/>
                <w:lang w:eastAsia="pl-PL"/>
              </w:rPr>
              <w:t>Na mocy przedmiotowego aktu przekazuje się sprawy z zakresu prawa pracy z obszaru właściwości Sądu Rejonowego w Ropczycach do właściwości Sądu Rejonowego w Dębicy,</w:t>
            </w:r>
            <w:r>
              <w:rPr>
                <w:rFonts w:ascii="Times New Roman" w:eastAsia="Times New Roman" w:hAnsi="Times New Roman"/>
                <w:lang w:eastAsia="pl-PL"/>
              </w:rPr>
              <w:t xml:space="preserve"> </w:t>
            </w:r>
            <w:r w:rsidRPr="00FD36C6">
              <w:rPr>
                <w:rFonts w:ascii="Times New Roman" w:eastAsia="Times New Roman" w:hAnsi="Times New Roman"/>
                <w:lang w:eastAsia="pl-PL"/>
              </w:rPr>
              <w:t>w którym z dniem 1 stycznia 2023 r. utworzony zostanie IV Wydział Pracy. Dotychczas</w:t>
            </w:r>
            <w:r>
              <w:rPr>
                <w:rFonts w:ascii="Times New Roman" w:eastAsia="Times New Roman" w:hAnsi="Times New Roman"/>
                <w:lang w:eastAsia="pl-PL"/>
              </w:rPr>
              <w:t xml:space="preserve"> r</w:t>
            </w:r>
            <w:r w:rsidRPr="00FD36C6">
              <w:rPr>
                <w:rFonts w:ascii="Times New Roman" w:eastAsia="Times New Roman" w:hAnsi="Times New Roman"/>
                <w:lang w:eastAsia="pl-PL"/>
              </w:rPr>
              <w:t>ozpoznawaniem spraw z ww. zakresu zajmował się Sąd Rejonowy w Rzeszowie.</w:t>
            </w:r>
          </w:p>
          <w:p w14:paraId="67DA485E" w14:textId="77777777" w:rsidR="00FD36C6" w:rsidRPr="00FD36C6" w:rsidRDefault="00FD36C6" w:rsidP="00FD36C6">
            <w:pPr>
              <w:spacing w:after="0" w:line="240" w:lineRule="auto"/>
              <w:rPr>
                <w:rFonts w:ascii="Times New Roman" w:hAnsi="Times New Roman"/>
              </w:rPr>
            </w:pPr>
          </w:p>
        </w:tc>
        <w:tc>
          <w:tcPr>
            <w:tcW w:w="2835" w:type="dxa"/>
            <w:vAlign w:val="center"/>
          </w:tcPr>
          <w:p w14:paraId="3C172147" w14:textId="77777777" w:rsidR="00FD36C6" w:rsidRPr="00FD36C6" w:rsidRDefault="00FD36C6" w:rsidP="00FD36C6">
            <w:pPr>
              <w:pStyle w:val="NIEARTTEKSTtekstnieartykuowanynppodstprawnarozplubpreambua"/>
              <w:spacing w:line="240" w:lineRule="auto"/>
              <w:ind w:firstLine="0"/>
              <w:rPr>
                <w:rFonts w:ascii="Times New Roman" w:hAnsi="Times New Roman" w:cs="Times New Roman"/>
                <w:bCs w:val="0"/>
                <w:sz w:val="22"/>
                <w:szCs w:val="22"/>
              </w:rPr>
            </w:pPr>
            <w:r w:rsidRPr="00FD36C6">
              <w:rPr>
                <w:rFonts w:ascii="Times New Roman" w:hAnsi="Times New Roman" w:cs="Times New Roman"/>
                <w:bCs w:val="0"/>
                <w:sz w:val="22"/>
                <w:szCs w:val="22"/>
              </w:rPr>
              <w:t>Małgorzata Mieszkowska-Przybylska, główny specjalista, Departament Legislacyjny Ustroju Sądów</w:t>
            </w:r>
          </w:p>
        </w:tc>
        <w:tc>
          <w:tcPr>
            <w:tcW w:w="3196" w:type="dxa"/>
            <w:vAlign w:val="center"/>
          </w:tcPr>
          <w:p w14:paraId="5E64868B" w14:textId="77777777" w:rsidR="00FD36C6" w:rsidRPr="00FD36C6" w:rsidRDefault="00FD36C6" w:rsidP="00FD36C6">
            <w:pPr>
              <w:pStyle w:val="NIEARTTEKSTtekstnieartykuowanynppodstprawnarozplubpreambua"/>
              <w:spacing w:line="240" w:lineRule="auto"/>
              <w:ind w:firstLine="0"/>
              <w:rPr>
                <w:rFonts w:ascii="Times New Roman" w:hAnsi="Times New Roman" w:cs="Times New Roman"/>
                <w:bCs w:val="0"/>
                <w:sz w:val="22"/>
                <w:szCs w:val="22"/>
              </w:rPr>
            </w:pPr>
            <w:r w:rsidRPr="00FD36C6">
              <w:rPr>
                <w:rFonts w:ascii="Times New Roman" w:hAnsi="Times New Roman" w:cs="Times New Roman"/>
                <w:bCs w:val="0"/>
                <w:sz w:val="22"/>
                <w:szCs w:val="22"/>
              </w:rPr>
              <w:t>Grudzień 2022 r.</w:t>
            </w:r>
          </w:p>
        </w:tc>
      </w:tr>
      <w:tr w:rsidR="00AC7EAF" w:rsidRPr="00FD36C6" w14:paraId="74B94E29"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7DC34AF" w14:textId="77777777" w:rsidR="00AC7EAF" w:rsidRPr="00AC7EAF" w:rsidRDefault="00AC7EAF" w:rsidP="00FD36C6">
            <w:pPr>
              <w:spacing w:after="0" w:line="240" w:lineRule="auto"/>
              <w:jc w:val="both"/>
              <w:rPr>
                <w:rFonts w:ascii="Times New Roman" w:hAnsi="Times New Roman"/>
              </w:rPr>
            </w:pPr>
            <w:r w:rsidRPr="00AC7EAF">
              <w:rPr>
                <w:rFonts w:ascii="Times New Roman" w:hAnsi="Times New Roman"/>
              </w:rPr>
              <w:t>718</w:t>
            </w:r>
          </w:p>
        </w:tc>
        <w:tc>
          <w:tcPr>
            <w:tcW w:w="3791" w:type="dxa"/>
            <w:vAlign w:val="center"/>
          </w:tcPr>
          <w:p w14:paraId="65DE0101" w14:textId="77777777" w:rsidR="00AC7EAF" w:rsidRPr="00AC7EAF" w:rsidRDefault="00AC7EAF" w:rsidP="00AC7EAF">
            <w:pPr>
              <w:rPr>
                <w:rFonts w:ascii="Times New Roman" w:hAnsi="Times New Roman"/>
              </w:rPr>
            </w:pPr>
            <w:r w:rsidRPr="00AC7EAF">
              <w:rPr>
                <w:rFonts w:ascii="Times New Roman" w:hAnsi="Times New Roman"/>
              </w:rPr>
              <w:t>Projekt rozporządzenia Ministra Sprawiedliwości</w:t>
            </w:r>
            <w:r>
              <w:rPr>
                <w:rFonts w:ascii="Times New Roman" w:hAnsi="Times New Roman"/>
              </w:rPr>
              <w:t xml:space="preserve"> </w:t>
            </w:r>
            <w:r w:rsidRPr="00AC7EAF">
              <w:rPr>
                <w:rFonts w:ascii="Times New Roman" w:hAnsi="Times New Roman"/>
                <w:i/>
                <w:iCs/>
              </w:rPr>
              <w:t>zmieniającego rozporządzenie w sprawie zakładania i prowadzenia ksiąg wieczystych w systemie teleinformatycznym</w:t>
            </w:r>
          </w:p>
        </w:tc>
        <w:tc>
          <w:tcPr>
            <w:tcW w:w="4147" w:type="dxa"/>
            <w:vAlign w:val="center"/>
          </w:tcPr>
          <w:p w14:paraId="10D95EA1" w14:textId="77777777" w:rsidR="00AC7EAF" w:rsidRPr="00AC7EAF" w:rsidRDefault="00AC7EAF" w:rsidP="00AC7EAF">
            <w:pPr>
              <w:spacing w:after="240"/>
              <w:jc w:val="both"/>
              <w:rPr>
                <w:rFonts w:ascii="Times New Roman" w:hAnsi="Times New Roman"/>
              </w:rPr>
            </w:pPr>
            <w:r w:rsidRPr="00AC7EAF">
              <w:rPr>
                <w:rFonts w:ascii="Times New Roman" w:hAnsi="Times New Roman"/>
              </w:rPr>
              <w:t>Podstawa prawna - art. 25</w:t>
            </w:r>
            <w:r w:rsidRPr="00AC7EAF">
              <w:rPr>
                <w:rFonts w:ascii="Times New Roman" w:hAnsi="Times New Roman"/>
                <w:vertAlign w:val="superscript"/>
              </w:rPr>
              <w:t xml:space="preserve">1 </w:t>
            </w:r>
            <w:r w:rsidRPr="00AC7EAF">
              <w:rPr>
                <w:rFonts w:ascii="Times New Roman" w:hAnsi="Times New Roman"/>
              </w:rPr>
              <w:t>ust. 2 ustawy z dnia 6 lipca 1982 r. o księgach wieczystych i hipotece (Dz. U. z 2022 r. poz. 1728, 1846 i 2185).</w:t>
            </w:r>
          </w:p>
          <w:p w14:paraId="7E10031A" w14:textId="77777777" w:rsidR="00AC7EAF" w:rsidRPr="00AC7EAF" w:rsidRDefault="00AC7EAF" w:rsidP="00AC7EAF">
            <w:pPr>
              <w:spacing w:after="0" w:line="240" w:lineRule="auto"/>
              <w:jc w:val="both"/>
              <w:rPr>
                <w:rFonts w:ascii="Times New Roman" w:hAnsi="Times New Roman"/>
              </w:rPr>
            </w:pPr>
            <w:r w:rsidRPr="00AC7EAF">
              <w:rPr>
                <w:rFonts w:ascii="Times New Roman" w:hAnsi="Times New Roman"/>
              </w:rPr>
              <w:t xml:space="preserve">Projektowana regulacja ma charakter porządkowy. Obecnie obowiązujący załącznik nr 1 do rozporządzenia w sprawie zakładania i prowadzenia ksiąg wieczystych w systemie teleinformatycznym (Dz. U. z </w:t>
            </w:r>
            <w:r w:rsidRPr="00AC7EAF">
              <w:rPr>
                <w:rFonts w:ascii="Times New Roman" w:hAnsi="Times New Roman"/>
              </w:rPr>
              <w:lastRenderedPageBreak/>
              <w:t xml:space="preserve">2016 poz. 312, z </w:t>
            </w:r>
            <w:proofErr w:type="spellStart"/>
            <w:r w:rsidRPr="00AC7EAF">
              <w:rPr>
                <w:rFonts w:ascii="Times New Roman" w:hAnsi="Times New Roman"/>
              </w:rPr>
              <w:t>późn</w:t>
            </w:r>
            <w:proofErr w:type="spellEnd"/>
            <w:r w:rsidRPr="00AC7EAF">
              <w:rPr>
                <w:rFonts w:ascii="Times New Roman" w:hAnsi="Times New Roman"/>
              </w:rPr>
              <w:t>. zm.) zawiera zamiejscowe wydziały ksiąg wieczystych w: Nowej Rudzie, Tyczynie i Pucku, które zostały zniesione.</w:t>
            </w:r>
          </w:p>
        </w:tc>
        <w:tc>
          <w:tcPr>
            <w:tcW w:w="2835" w:type="dxa"/>
            <w:vAlign w:val="center"/>
          </w:tcPr>
          <w:p w14:paraId="4753FAA0" w14:textId="77777777" w:rsidR="00AC7EAF" w:rsidRPr="00AC7EAF" w:rsidRDefault="00AC7EAF" w:rsidP="00FD36C6">
            <w:pPr>
              <w:pStyle w:val="NIEARTTEKSTtekstnieartykuowanynppodstprawnarozplubpreambua"/>
              <w:spacing w:line="240" w:lineRule="auto"/>
              <w:ind w:firstLine="0"/>
              <w:rPr>
                <w:rFonts w:ascii="Times New Roman" w:hAnsi="Times New Roman" w:cs="Times New Roman"/>
                <w:bCs w:val="0"/>
                <w:sz w:val="22"/>
                <w:szCs w:val="22"/>
              </w:rPr>
            </w:pPr>
            <w:r w:rsidRPr="00AC7EAF">
              <w:rPr>
                <w:rFonts w:ascii="Times New Roman" w:hAnsi="Times New Roman" w:cs="Times New Roman"/>
                <w:sz w:val="22"/>
                <w:szCs w:val="22"/>
              </w:rPr>
              <w:lastRenderedPageBreak/>
              <w:t xml:space="preserve">Marta </w:t>
            </w:r>
            <w:proofErr w:type="spellStart"/>
            <w:r w:rsidRPr="00AC7EAF">
              <w:rPr>
                <w:rFonts w:ascii="Times New Roman" w:hAnsi="Times New Roman" w:cs="Times New Roman"/>
                <w:sz w:val="22"/>
                <w:szCs w:val="22"/>
              </w:rPr>
              <w:t>Szczeblińska</w:t>
            </w:r>
            <w:proofErr w:type="spellEnd"/>
            <w:r w:rsidRPr="00AC7EAF">
              <w:rPr>
                <w:rFonts w:ascii="Times New Roman" w:hAnsi="Times New Roman" w:cs="Times New Roman"/>
                <w:sz w:val="22"/>
                <w:szCs w:val="22"/>
              </w:rPr>
              <w:t xml:space="preserve"> – główny specjalista w Departamencie Legislacyjnym Ustroju Sądów</w:t>
            </w:r>
          </w:p>
        </w:tc>
        <w:tc>
          <w:tcPr>
            <w:tcW w:w="3196" w:type="dxa"/>
            <w:vAlign w:val="center"/>
          </w:tcPr>
          <w:p w14:paraId="7BC2A177" w14:textId="77777777" w:rsidR="00AC7EAF" w:rsidRPr="00AC7EAF" w:rsidRDefault="00AC7EAF" w:rsidP="00FD36C6">
            <w:pPr>
              <w:pStyle w:val="NIEARTTEKSTtekstnieartykuowanynppodstprawnarozplubpreambua"/>
              <w:spacing w:line="240" w:lineRule="auto"/>
              <w:ind w:firstLine="0"/>
              <w:rPr>
                <w:rFonts w:ascii="Times New Roman" w:hAnsi="Times New Roman" w:cs="Times New Roman"/>
                <w:bCs w:val="0"/>
                <w:sz w:val="22"/>
                <w:szCs w:val="22"/>
              </w:rPr>
            </w:pPr>
            <w:r w:rsidRPr="00AC7EAF">
              <w:rPr>
                <w:rFonts w:ascii="Times New Roman" w:hAnsi="Times New Roman" w:cs="Times New Roman"/>
                <w:sz w:val="22"/>
                <w:szCs w:val="22"/>
              </w:rPr>
              <w:t>I kwartał 2023 r.</w:t>
            </w:r>
          </w:p>
        </w:tc>
      </w:tr>
      <w:tr w:rsidR="00A63E20" w:rsidRPr="00FD36C6" w14:paraId="7F82E27E"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03F86586" w14:textId="77777777" w:rsidR="00A63E20" w:rsidRPr="00AC7EAF" w:rsidRDefault="00A63E20" w:rsidP="00FD36C6">
            <w:pPr>
              <w:spacing w:after="0" w:line="240" w:lineRule="auto"/>
              <w:jc w:val="both"/>
              <w:rPr>
                <w:rFonts w:ascii="Times New Roman" w:hAnsi="Times New Roman"/>
              </w:rPr>
            </w:pPr>
            <w:r>
              <w:rPr>
                <w:rFonts w:ascii="Times New Roman" w:hAnsi="Times New Roman"/>
              </w:rPr>
              <w:t>719</w:t>
            </w:r>
          </w:p>
        </w:tc>
        <w:tc>
          <w:tcPr>
            <w:tcW w:w="3791" w:type="dxa"/>
            <w:vAlign w:val="center"/>
          </w:tcPr>
          <w:p w14:paraId="6B5B6513" w14:textId="77777777" w:rsidR="00A63E20" w:rsidRPr="00A63E20" w:rsidRDefault="00A63E20" w:rsidP="00AC7EAF">
            <w:pPr>
              <w:rPr>
                <w:rFonts w:ascii="Times New Roman" w:hAnsi="Times New Roman"/>
              </w:rPr>
            </w:pPr>
            <w:r w:rsidRPr="00A63E20">
              <w:rPr>
                <w:rFonts w:ascii="Times New Roman" w:hAnsi="Times New Roman"/>
              </w:rPr>
              <w:t>Projekt rozporządzenia Ministra Sprawiedliwości zmieniającego rozporządzenie w sprawie służby medycyny pracy w jednostkach organizacyjnych Służby Więziennej</w:t>
            </w:r>
          </w:p>
        </w:tc>
        <w:tc>
          <w:tcPr>
            <w:tcW w:w="4147" w:type="dxa"/>
            <w:vAlign w:val="center"/>
          </w:tcPr>
          <w:p w14:paraId="2C4167DD" w14:textId="77777777" w:rsidR="00A63E20" w:rsidRPr="00A63E20" w:rsidRDefault="00A63E20" w:rsidP="00A63E20">
            <w:pPr>
              <w:pStyle w:val="NIEARTTEKSTtekstnieartykuowanynppodstprawnarozplubpreambua"/>
              <w:spacing w:line="240" w:lineRule="auto"/>
              <w:ind w:firstLine="0"/>
              <w:rPr>
                <w:sz w:val="22"/>
                <w:szCs w:val="22"/>
              </w:rPr>
            </w:pPr>
            <w:r w:rsidRPr="00A63E20">
              <w:rPr>
                <w:sz w:val="22"/>
                <w:szCs w:val="22"/>
              </w:rPr>
              <w:t>Projektowane rozporządzenie przewiduje zmianę rozporządzenia Ministra Sprawiedliwości z dnia 31 lipca 2009 r</w:t>
            </w:r>
            <w:r w:rsidRPr="00A63E20">
              <w:rPr>
                <w:rStyle w:val="Kkursywa"/>
                <w:sz w:val="22"/>
                <w:szCs w:val="22"/>
              </w:rPr>
              <w:t>. w sprawie służby medycyny pracy w jednostkach organizacyjnych Służby Więziennej</w:t>
            </w:r>
            <w:r w:rsidRPr="00A63E20">
              <w:rPr>
                <w:sz w:val="22"/>
                <w:szCs w:val="22"/>
              </w:rPr>
              <w:t xml:space="preserve"> (Dz. U. poz. 1082, z </w:t>
            </w:r>
            <w:proofErr w:type="spellStart"/>
            <w:r w:rsidRPr="00A63E20">
              <w:rPr>
                <w:sz w:val="22"/>
                <w:szCs w:val="22"/>
              </w:rPr>
              <w:t>późn</w:t>
            </w:r>
            <w:proofErr w:type="spellEnd"/>
            <w:r w:rsidRPr="00A63E20">
              <w:rPr>
                <w:sz w:val="22"/>
                <w:szCs w:val="22"/>
              </w:rPr>
              <w:t>. zm.) poprzez uchylenie obowiązku tworzenia i utrzymania przez Rektora – Komendanta Uczelni Służby Więziennej zakładu opieki zdrowotnej medycyny pracy Służby Więziennej.</w:t>
            </w:r>
          </w:p>
          <w:p w14:paraId="643A5ABB" w14:textId="77777777" w:rsidR="00A63E20" w:rsidRPr="00AC7EAF" w:rsidRDefault="00A63E20" w:rsidP="00AC7EAF">
            <w:pPr>
              <w:spacing w:after="240"/>
              <w:jc w:val="both"/>
              <w:rPr>
                <w:rFonts w:ascii="Times New Roman" w:hAnsi="Times New Roman"/>
              </w:rPr>
            </w:pPr>
          </w:p>
        </w:tc>
        <w:tc>
          <w:tcPr>
            <w:tcW w:w="2835" w:type="dxa"/>
            <w:vAlign w:val="center"/>
          </w:tcPr>
          <w:p w14:paraId="2DB7A2C8" w14:textId="77777777" w:rsidR="00A63E20" w:rsidRPr="00A63E20" w:rsidRDefault="00A63E20" w:rsidP="00FD36C6">
            <w:pPr>
              <w:pStyle w:val="NIEARTTEKSTtekstnieartykuowanynppodstprawnarozplubpreambua"/>
              <w:spacing w:line="240" w:lineRule="auto"/>
              <w:ind w:firstLine="0"/>
              <w:rPr>
                <w:rFonts w:ascii="Times New Roman" w:hAnsi="Times New Roman" w:cs="Times New Roman"/>
                <w:sz w:val="22"/>
                <w:szCs w:val="22"/>
              </w:rPr>
            </w:pPr>
            <w:r w:rsidRPr="00A63E20">
              <w:rPr>
                <w:rFonts w:ascii="Times New Roman" w:hAnsi="Times New Roman" w:cs="Times New Roman"/>
                <w:sz w:val="22"/>
                <w:szCs w:val="22"/>
              </w:rPr>
              <w:t xml:space="preserve">Adam </w:t>
            </w:r>
            <w:proofErr w:type="spellStart"/>
            <w:r w:rsidRPr="00A63E20">
              <w:rPr>
                <w:rFonts w:ascii="Times New Roman" w:hAnsi="Times New Roman" w:cs="Times New Roman"/>
                <w:sz w:val="22"/>
                <w:szCs w:val="22"/>
              </w:rPr>
              <w:t>Sidor</w:t>
            </w:r>
            <w:proofErr w:type="spellEnd"/>
          </w:p>
          <w:p w14:paraId="78ECAD3E" w14:textId="77777777" w:rsidR="00A63E20" w:rsidRPr="00A63E20" w:rsidRDefault="00A63E20" w:rsidP="00A63E20">
            <w:pPr>
              <w:rPr>
                <w:lang w:eastAsia="pl-PL"/>
              </w:rPr>
            </w:pPr>
            <w:r w:rsidRPr="00A63E20">
              <w:rPr>
                <w:rFonts w:ascii="Times New Roman" w:hAnsi="Times New Roman"/>
                <w:lang w:eastAsia="pl-PL"/>
              </w:rPr>
              <w:t>Wydział Prokuratury, Kuratorów i Służby Więziennej Departamentu Legislacyjnego Prawa Karnego</w:t>
            </w:r>
          </w:p>
        </w:tc>
        <w:tc>
          <w:tcPr>
            <w:tcW w:w="3196" w:type="dxa"/>
            <w:vAlign w:val="center"/>
          </w:tcPr>
          <w:p w14:paraId="2ABF1484" w14:textId="77777777" w:rsidR="00A63E20" w:rsidRPr="00AC7EAF" w:rsidRDefault="00A63E20" w:rsidP="00FD36C6">
            <w:pPr>
              <w:pStyle w:val="NIEARTTEKSTtekstnieartykuowanynppodstprawnarozplubpreambua"/>
              <w:spacing w:line="240" w:lineRule="auto"/>
              <w:ind w:firstLine="0"/>
              <w:rPr>
                <w:rFonts w:ascii="Times New Roman" w:hAnsi="Times New Roman" w:cs="Times New Roman"/>
                <w:sz w:val="22"/>
                <w:szCs w:val="22"/>
              </w:rPr>
            </w:pPr>
            <w:r>
              <w:rPr>
                <w:rFonts w:ascii="Times New Roman" w:hAnsi="Times New Roman" w:cs="Times New Roman"/>
                <w:sz w:val="22"/>
                <w:szCs w:val="22"/>
              </w:rPr>
              <w:t>I kwartał 2023 r.</w:t>
            </w:r>
          </w:p>
        </w:tc>
      </w:tr>
      <w:tr w:rsidR="00410F16" w:rsidRPr="00FD36C6" w14:paraId="067AF0E3"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5B37F41B" w14:textId="77777777" w:rsidR="00410F16" w:rsidRDefault="00410F16" w:rsidP="00FD36C6">
            <w:pPr>
              <w:spacing w:after="0" w:line="240" w:lineRule="auto"/>
              <w:jc w:val="both"/>
              <w:rPr>
                <w:rFonts w:ascii="Times New Roman" w:hAnsi="Times New Roman"/>
              </w:rPr>
            </w:pPr>
            <w:r>
              <w:rPr>
                <w:rFonts w:ascii="Times New Roman" w:hAnsi="Times New Roman"/>
              </w:rPr>
              <w:t>720</w:t>
            </w:r>
          </w:p>
        </w:tc>
        <w:tc>
          <w:tcPr>
            <w:tcW w:w="3791" w:type="dxa"/>
            <w:vAlign w:val="center"/>
          </w:tcPr>
          <w:p w14:paraId="0C9CA53A" w14:textId="77777777" w:rsidR="00410F16" w:rsidRPr="00410F16" w:rsidRDefault="00410F16" w:rsidP="003C7273">
            <w:pPr>
              <w:jc w:val="center"/>
              <w:rPr>
                <w:rFonts w:ascii="Times New Roman" w:hAnsi="Times New Roman"/>
                <w:bCs/>
              </w:rPr>
            </w:pPr>
            <w:bookmarkStart w:id="33" w:name="_Hlk115951200"/>
            <w:r w:rsidRPr="00FD6103">
              <w:rPr>
                <w:rFonts w:ascii="Times New Roman" w:hAnsi="Times New Roman"/>
                <w:bCs/>
                <w:sz w:val="24"/>
                <w:szCs w:val="24"/>
              </w:rPr>
              <w:t>Projekt rozporządzenia Ministra Sprawiedliwości zmieniającego rozporządzenie w sprawie równoważnika pieniężnego w zamian za umundurowanie oraz za czyszczenie chemiczne umundurowania dla funkcjonariuszy Służby Więziennej</w:t>
            </w:r>
            <w:bookmarkEnd w:id="33"/>
          </w:p>
        </w:tc>
        <w:tc>
          <w:tcPr>
            <w:tcW w:w="4147" w:type="dxa"/>
            <w:vAlign w:val="center"/>
          </w:tcPr>
          <w:p w14:paraId="707B4762" w14:textId="77777777" w:rsidR="00410F16" w:rsidRPr="003C7273" w:rsidRDefault="003C7273" w:rsidP="003C7273">
            <w:pPr>
              <w:autoSpaceDE w:val="0"/>
              <w:autoSpaceDN w:val="0"/>
              <w:adjustRightInd w:val="0"/>
              <w:spacing w:after="0" w:line="240" w:lineRule="auto"/>
              <w:jc w:val="both"/>
              <w:rPr>
                <w:rFonts w:ascii="TimesNewRomanPSMT" w:hAnsi="TimesNewRomanPSMT" w:cs="TimesNewRomanPSMT"/>
                <w:sz w:val="24"/>
                <w:szCs w:val="24"/>
                <w:lang w:eastAsia="pl-PL"/>
              </w:rPr>
            </w:pPr>
            <w:r>
              <w:rPr>
                <w:rFonts w:ascii="TimesNewRomanPSMT" w:hAnsi="TimesNewRomanPSMT" w:cs="TimesNewRomanPSMT"/>
                <w:sz w:val="24"/>
                <w:szCs w:val="24"/>
                <w:lang w:eastAsia="pl-PL"/>
              </w:rPr>
              <w:t xml:space="preserve">Konieczność wydania przedmiotowego rozporządzenia wynika z nowelizacji ustawy z dnia 9 kwietnia 2010 r. o Służbie Więziennej(Dz. U. z 2021 r. poz. 1064, z </w:t>
            </w:r>
            <w:proofErr w:type="spellStart"/>
            <w:r>
              <w:rPr>
                <w:rFonts w:ascii="TimesNewRomanPSMT" w:hAnsi="TimesNewRomanPSMT" w:cs="TimesNewRomanPSMT"/>
                <w:sz w:val="24"/>
                <w:szCs w:val="24"/>
                <w:lang w:eastAsia="pl-PL"/>
              </w:rPr>
              <w:t>późn</w:t>
            </w:r>
            <w:proofErr w:type="spellEnd"/>
            <w:r>
              <w:rPr>
                <w:rFonts w:ascii="TimesNewRomanPSMT" w:hAnsi="TimesNewRomanPSMT" w:cs="TimesNewRomanPSMT"/>
                <w:sz w:val="24"/>
                <w:szCs w:val="24"/>
                <w:lang w:eastAsia="pl-PL"/>
              </w:rPr>
              <w:t xml:space="preserve">. zm.) dokonanej ustawą z dnia 22 lipca 2022 r. o zmianie ustawy o Służbie Więziennej oraz niektórych innych ustaw (Dz. U. poz.1933) w zakresie wprowadzenia nowego stopnia służbowego, generała </w:t>
            </w:r>
            <w:r w:rsidRPr="003C7273">
              <w:rPr>
                <w:rFonts w:ascii="TimesNewRomanPSMT" w:hAnsi="TimesNewRomanPSMT" w:cs="TimesNewRomanPSMT"/>
                <w:sz w:val="24"/>
                <w:szCs w:val="24"/>
                <w:lang w:eastAsia="pl-PL"/>
              </w:rPr>
              <w:t>inspektora. W konsekwencji,</w:t>
            </w:r>
            <w:r>
              <w:rPr>
                <w:rFonts w:ascii="TimesNewRomanPSMT" w:hAnsi="TimesNewRomanPSMT" w:cs="TimesNewRomanPSMT"/>
                <w:sz w:val="24"/>
                <w:szCs w:val="24"/>
                <w:lang w:eastAsia="pl-PL"/>
              </w:rPr>
              <w:t xml:space="preserve"> </w:t>
            </w:r>
            <w:r w:rsidRPr="003C7273">
              <w:rPr>
                <w:rFonts w:ascii="TimesNewRomanPSMT" w:hAnsi="TimesNewRomanPSMT" w:cs="TimesNewRomanPSMT"/>
                <w:sz w:val="24"/>
                <w:szCs w:val="24"/>
                <w:lang w:eastAsia="pl-PL"/>
              </w:rPr>
              <w:t>funkcjonariusza o ww. stopniu należy umieścić</w:t>
            </w:r>
            <w:r>
              <w:rPr>
                <w:rFonts w:ascii="TimesNewRomanPSMT" w:hAnsi="TimesNewRomanPSMT" w:cs="TimesNewRomanPSMT"/>
                <w:sz w:val="24"/>
                <w:szCs w:val="24"/>
                <w:lang w:eastAsia="pl-PL"/>
              </w:rPr>
              <w:t xml:space="preserve"> </w:t>
            </w:r>
            <w:r w:rsidRPr="003C7273">
              <w:rPr>
                <w:rFonts w:ascii="TimesNewRomanPSMT" w:hAnsi="TimesNewRomanPSMT" w:cs="TimesNewRomanPSMT"/>
                <w:sz w:val="24"/>
                <w:szCs w:val="24"/>
                <w:lang w:eastAsia="pl-PL"/>
              </w:rPr>
              <w:t>w przedmiotowym rozporządzeniu obok stopnia generała, wskazując tożsamy</w:t>
            </w:r>
            <w:r>
              <w:rPr>
                <w:rFonts w:ascii="TimesNewRomanPSMT" w:hAnsi="TimesNewRomanPSMT" w:cs="TimesNewRomanPSMT"/>
                <w:sz w:val="24"/>
                <w:szCs w:val="24"/>
                <w:lang w:eastAsia="pl-PL"/>
              </w:rPr>
              <w:t xml:space="preserve"> </w:t>
            </w:r>
            <w:r w:rsidRPr="003C7273">
              <w:rPr>
                <w:rFonts w:ascii="TimesNewRomanPSMT" w:hAnsi="TimesNewRomanPSMT" w:cs="TimesNewRomanPSMT"/>
                <w:sz w:val="24"/>
                <w:szCs w:val="24"/>
                <w:lang w:eastAsia="pl-PL"/>
              </w:rPr>
              <w:t>równoważnik pieniężny umundurowania oraz jego czyszczenia chemicznego</w:t>
            </w:r>
          </w:p>
        </w:tc>
        <w:tc>
          <w:tcPr>
            <w:tcW w:w="2835" w:type="dxa"/>
            <w:vAlign w:val="center"/>
          </w:tcPr>
          <w:p w14:paraId="446E65F9" w14:textId="77777777" w:rsidR="00410F16" w:rsidRPr="00A63E20" w:rsidRDefault="00410F16" w:rsidP="00334FF0">
            <w:pPr>
              <w:pStyle w:val="NIEARTTEKSTtekstnieartykuowanynppodstprawnarozplubpreambua"/>
              <w:spacing w:line="240" w:lineRule="auto"/>
              <w:ind w:firstLine="0"/>
              <w:jc w:val="center"/>
              <w:rPr>
                <w:rFonts w:ascii="Times New Roman" w:hAnsi="Times New Roman" w:cs="Times New Roman"/>
                <w:sz w:val="22"/>
                <w:szCs w:val="22"/>
              </w:rPr>
            </w:pPr>
            <w:r w:rsidRPr="00410F16">
              <w:rPr>
                <w:rFonts w:ascii="Times New Roman" w:hAnsi="Times New Roman" w:cs="Times New Roman"/>
                <w:sz w:val="22"/>
                <w:szCs w:val="22"/>
              </w:rPr>
              <w:t>Karolina Wróbel, główny specjalista DLKP</w:t>
            </w:r>
          </w:p>
        </w:tc>
        <w:tc>
          <w:tcPr>
            <w:tcW w:w="3196" w:type="dxa"/>
            <w:vAlign w:val="center"/>
          </w:tcPr>
          <w:p w14:paraId="5A4AE689" w14:textId="77777777" w:rsidR="00410F16" w:rsidRDefault="00410F16" w:rsidP="00334FF0">
            <w:pPr>
              <w:pStyle w:val="NIEARTTEKSTtekstnieartykuowanynppodstprawnarozplubpreambua"/>
              <w:spacing w:line="240" w:lineRule="auto"/>
              <w:ind w:firstLine="0"/>
              <w:jc w:val="center"/>
              <w:rPr>
                <w:rFonts w:ascii="Times New Roman" w:hAnsi="Times New Roman" w:cs="Times New Roman"/>
                <w:sz w:val="22"/>
                <w:szCs w:val="22"/>
              </w:rPr>
            </w:pPr>
            <w:r>
              <w:t>I kwartał 2023 r.</w:t>
            </w:r>
          </w:p>
        </w:tc>
      </w:tr>
      <w:tr w:rsidR="00675EDE" w:rsidRPr="00FD36C6" w14:paraId="0AF417D7"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577E325" w14:textId="77777777" w:rsidR="00675EDE" w:rsidRDefault="00675EDE" w:rsidP="00FD36C6">
            <w:pPr>
              <w:spacing w:after="0" w:line="240" w:lineRule="auto"/>
              <w:jc w:val="both"/>
              <w:rPr>
                <w:rFonts w:ascii="Times New Roman" w:hAnsi="Times New Roman"/>
              </w:rPr>
            </w:pPr>
            <w:r>
              <w:rPr>
                <w:rFonts w:ascii="Times New Roman" w:hAnsi="Times New Roman"/>
              </w:rPr>
              <w:t>721</w:t>
            </w:r>
          </w:p>
        </w:tc>
        <w:tc>
          <w:tcPr>
            <w:tcW w:w="3791" w:type="dxa"/>
            <w:vAlign w:val="center"/>
          </w:tcPr>
          <w:p w14:paraId="5351E280" w14:textId="77777777" w:rsidR="00675EDE" w:rsidRPr="00FD6103" w:rsidRDefault="00675EDE" w:rsidP="003C7273">
            <w:pPr>
              <w:jc w:val="center"/>
              <w:rPr>
                <w:rFonts w:ascii="Times New Roman" w:hAnsi="Times New Roman"/>
                <w:bCs/>
                <w:sz w:val="24"/>
                <w:szCs w:val="24"/>
              </w:rPr>
            </w:pPr>
            <w:r w:rsidRPr="00675EDE">
              <w:rPr>
                <w:rFonts w:ascii="Times New Roman" w:hAnsi="Times New Roman"/>
                <w:bCs/>
                <w:sz w:val="24"/>
                <w:szCs w:val="24"/>
              </w:rPr>
              <w:t xml:space="preserve">Projekt rozporządzenia Ministra Sprawiedliwości  w sprawie wysokości stawek wynagrodzenia zasadniczego kierowników opiniodawczych zespołów sądowych specjalistów i specjalistów </w:t>
            </w:r>
            <w:r w:rsidRPr="00675EDE">
              <w:rPr>
                <w:rFonts w:ascii="Times New Roman" w:hAnsi="Times New Roman"/>
                <w:bCs/>
                <w:sz w:val="24"/>
                <w:szCs w:val="24"/>
              </w:rPr>
              <w:lastRenderedPageBreak/>
              <w:t>wchodzących w skład tych zespołów.</w:t>
            </w:r>
          </w:p>
        </w:tc>
        <w:tc>
          <w:tcPr>
            <w:tcW w:w="4147" w:type="dxa"/>
            <w:vAlign w:val="center"/>
          </w:tcPr>
          <w:p w14:paraId="076B1D19" w14:textId="77777777" w:rsidR="00675EDE" w:rsidRPr="00675EDE" w:rsidRDefault="00675EDE" w:rsidP="00675EDE">
            <w:pPr>
              <w:autoSpaceDE w:val="0"/>
              <w:autoSpaceDN w:val="0"/>
              <w:adjustRightInd w:val="0"/>
              <w:spacing w:after="0" w:line="240" w:lineRule="auto"/>
              <w:jc w:val="both"/>
              <w:rPr>
                <w:rFonts w:ascii="TimesNewRomanPSMT" w:hAnsi="TimesNewRomanPSMT" w:cs="TimesNewRomanPSMT"/>
                <w:sz w:val="24"/>
                <w:szCs w:val="24"/>
                <w:lang w:eastAsia="pl-PL"/>
              </w:rPr>
            </w:pPr>
            <w:r w:rsidRPr="00675EDE">
              <w:rPr>
                <w:rFonts w:ascii="TimesNewRomanPSMT" w:hAnsi="TimesNewRomanPSMT" w:cs="TimesNewRomanPSMT"/>
                <w:sz w:val="24"/>
                <w:szCs w:val="24"/>
                <w:lang w:eastAsia="pl-PL"/>
              </w:rPr>
              <w:lastRenderedPageBreak/>
              <w:t>Podstawa prawna -  art. 13 ust. 3 ustawy z dnia 5 sierpnia 2015 r. o opiniodawczych zespołach sądowych specjalistów (Dz. U. z 2018 r. poz. 708).</w:t>
            </w:r>
          </w:p>
          <w:p w14:paraId="3347FE55" w14:textId="77777777" w:rsidR="00675EDE" w:rsidRPr="00675EDE" w:rsidRDefault="00675EDE" w:rsidP="00675EDE">
            <w:pPr>
              <w:autoSpaceDE w:val="0"/>
              <w:autoSpaceDN w:val="0"/>
              <w:adjustRightInd w:val="0"/>
              <w:spacing w:after="0" w:line="240" w:lineRule="auto"/>
              <w:jc w:val="both"/>
              <w:rPr>
                <w:rFonts w:ascii="TimesNewRomanPSMT" w:hAnsi="TimesNewRomanPSMT" w:cs="TimesNewRomanPSMT"/>
                <w:sz w:val="24"/>
                <w:szCs w:val="24"/>
                <w:lang w:eastAsia="pl-PL"/>
              </w:rPr>
            </w:pPr>
            <w:r w:rsidRPr="00675EDE">
              <w:rPr>
                <w:rFonts w:ascii="TimesNewRomanPSMT" w:hAnsi="TimesNewRomanPSMT" w:cs="TimesNewRomanPSMT"/>
                <w:sz w:val="24"/>
                <w:szCs w:val="24"/>
                <w:lang w:eastAsia="pl-PL"/>
              </w:rPr>
              <w:t xml:space="preserve">Celem projektu jest dostosowanie obecnie obowiązujących na podstawie rozporządzenia Ministra Sprawiedliwości z dnia 27 kwietnia 2022 </w:t>
            </w:r>
            <w:r w:rsidRPr="00675EDE">
              <w:rPr>
                <w:rFonts w:ascii="TimesNewRomanPSMT" w:hAnsi="TimesNewRomanPSMT" w:cs="TimesNewRomanPSMT"/>
                <w:sz w:val="24"/>
                <w:szCs w:val="24"/>
                <w:lang w:eastAsia="pl-PL"/>
              </w:rPr>
              <w:lastRenderedPageBreak/>
              <w:t xml:space="preserve">r. w sprawie wysokości stawek wynagrodzenia zasadniczego kierowników opiniodawczych zespołów sądowych specjalistów i specjalistów wchodzących w skład tych zespołów (Dz. U. poz. 927) stawek wynagrodzenia  zasadniczego kierowników opiniodawczych zespołów sądowych specjalistów i specjalistów wchodzących w skład tych zespołów do  stawek ustanowionych postanowieniami rozporządzenia Rady Ministrów z dnia 13 września 2022 r. w sprawie wysokości minimalnego wynagrodzenia za pracę oraz wysokości minimalnej stawki godzinowej w 2023 r. (Dz. U. poz. 1952), które od dnia 1 stycznia 2023 r. zostały określone w wysokości 3490 zł, natomiast od dnia 1 lipca 2023 r. w wysokości 3600 zł. </w:t>
            </w:r>
          </w:p>
          <w:p w14:paraId="6BF4C9D5" w14:textId="77777777" w:rsidR="00675EDE" w:rsidRDefault="00675EDE" w:rsidP="00675EDE">
            <w:pPr>
              <w:autoSpaceDE w:val="0"/>
              <w:autoSpaceDN w:val="0"/>
              <w:adjustRightInd w:val="0"/>
              <w:spacing w:after="0" w:line="240" w:lineRule="auto"/>
              <w:jc w:val="both"/>
              <w:rPr>
                <w:rFonts w:ascii="TimesNewRomanPSMT" w:hAnsi="TimesNewRomanPSMT" w:cs="TimesNewRomanPSMT"/>
                <w:sz w:val="24"/>
                <w:szCs w:val="24"/>
                <w:lang w:eastAsia="pl-PL"/>
              </w:rPr>
            </w:pPr>
            <w:r w:rsidRPr="00675EDE">
              <w:rPr>
                <w:rFonts w:ascii="TimesNewRomanPSMT" w:hAnsi="TimesNewRomanPSMT" w:cs="TimesNewRomanPSMT"/>
                <w:sz w:val="24"/>
                <w:szCs w:val="24"/>
                <w:lang w:eastAsia="pl-PL"/>
              </w:rPr>
              <w:t>W związku z takim stanem rzeczy zachodzi konieczność podniesienia dolnej granicy wynagrodzenia zasadniczego kierowników opiniodawczych zespołów sądowych specjalistów i specjalistów wchodzących w skład tych zespołów od dnia 1 stycznia 2023 r. m.in. celem zagwarantowania realizacji praw pracowniczych przedmiotowej grupie zawodowej, w zakresie wysokości wynagrodzenia zasadniczego.</w:t>
            </w:r>
          </w:p>
        </w:tc>
        <w:tc>
          <w:tcPr>
            <w:tcW w:w="2835" w:type="dxa"/>
            <w:vAlign w:val="center"/>
          </w:tcPr>
          <w:p w14:paraId="28EFF11C" w14:textId="77777777" w:rsidR="00675EDE" w:rsidRPr="00410F16" w:rsidRDefault="00675EDE" w:rsidP="00334FF0">
            <w:pPr>
              <w:pStyle w:val="NIEARTTEKSTtekstnieartykuowanynppodstprawnarozplubpreambua"/>
              <w:spacing w:line="240" w:lineRule="auto"/>
              <w:ind w:firstLine="0"/>
              <w:jc w:val="center"/>
              <w:rPr>
                <w:rFonts w:ascii="Times New Roman" w:hAnsi="Times New Roman" w:cs="Times New Roman"/>
                <w:sz w:val="22"/>
                <w:szCs w:val="22"/>
              </w:rPr>
            </w:pPr>
            <w:r w:rsidRPr="00675EDE">
              <w:rPr>
                <w:rFonts w:ascii="Times New Roman" w:hAnsi="Times New Roman" w:cs="Times New Roman"/>
                <w:sz w:val="22"/>
                <w:szCs w:val="22"/>
              </w:rPr>
              <w:lastRenderedPageBreak/>
              <w:t xml:space="preserve">Marta </w:t>
            </w:r>
            <w:proofErr w:type="spellStart"/>
            <w:r w:rsidRPr="00675EDE">
              <w:rPr>
                <w:rFonts w:ascii="Times New Roman" w:hAnsi="Times New Roman" w:cs="Times New Roman"/>
                <w:sz w:val="22"/>
                <w:szCs w:val="22"/>
              </w:rPr>
              <w:t>Szczeblińska</w:t>
            </w:r>
            <w:proofErr w:type="spellEnd"/>
            <w:r w:rsidRPr="00675EDE">
              <w:rPr>
                <w:rFonts w:ascii="Times New Roman" w:hAnsi="Times New Roman" w:cs="Times New Roman"/>
                <w:sz w:val="22"/>
                <w:szCs w:val="22"/>
              </w:rPr>
              <w:t xml:space="preserve"> – główny specjalista w Departamencie Legislacyjnym Ustroju Sądów</w:t>
            </w:r>
          </w:p>
        </w:tc>
        <w:tc>
          <w:tcPr>
            <w:tcW w:w="3196" w:type="dxa"/>
            <w:vAlign w:val="center"/>
          </w:tcPr>
          <w:p w14:paraId="1801750C" w14:textId="77777777" w:rsidR="00675EDE" w:rsidRDefault="00675EDE" w:rsidP="00334FF0">
            <w:pPr>
              <w:pStyle w:val="NIEARTTEKSTtekstnieartykuowanynppodstprawnarozplubpreambua"/>
              <w:spacing w:line="240" w:lineRule="auto"/>
              <w:ind w:firstLine="0"/>
              <w:jc w:val="center"/>
            </w:pPr>
            <w:r w:rsidRPr="00675EDE">
              <w:t>I kwartał 2023 r.</w:t>
            </w:r>
          </w:p>
        </w:tc>
      </w:tr>
      <w:tr w:rsidR="00D4138B" w:rsidRPr="00FD36C6" w14:paraId="2742B8AF"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51435BB6" w14:textId="77777777" w:rsidR="00D4138B" w:rsidRDefault="00D4138B" w:rsidP="00FD36C6">
            <w:pPr>
              <w:spacing w:after="0" w:line="240" w:lineRule="auto"/>
              <w:jc w:val="both"/>
              <w:rPr>
                <w:rFonts w:ascii="Times New Roman" w:hAnsi="Times New Roman"/>
              </w:rPr>
            </w:pPr>
            <w:r>
              <w:rPr>
                <w:rFonts w:ascii="Times New Roman" w:hAnsi="Times New Roman"/>
              </w:rPr>
              <w:t>722</w:t>
            </w:r>
          </w:p>
        </w:tc>
        <w:tc>
          <w:tcPr>
            <w:tcW w:w="3791" w:type="dxa"/>
            <w:vAlign w:val="center"/>
          </w:tcPr>
          <w:p w14:paraId="20222F55" w14:textId="77777777" w:rsidR="00D4138B" w:rsidRPr="00675EDE" w:rsidRDefault="00D4138B" w:rsidP="00D4138B">
            <w:pPr>
              <w:jc w:val="center"/>
              <w:rPr>
                <w:rFonts w:ascii="Times New Roman" w:hAnsi="Times New Roman"/>
                <w:bCs/>
                <w:sz w:val="24"/>
                <w:szCs w:val="24"/>
              </w:rPr>
            </w:pPr>
            <w:r>
              <w:rPr>
                <w:rFonts w:ascii="Times New Roman" w:hAnsi="Times New Roman"/>
                <w:bCs/>
                <w:sz w:val="24"/>
                <w:szCs w:val="24"/>
              </w:rPr>
              <w:t xml:space="preserve">Projekt </w:t>
            </w:r>
            <w:r w:rsidRPr="00D4138B">
              <w:rPr>
                <w:rFonts w:ascii="Times New Roman" w:hAnsi="Times New Roman"/>
                <w:bCs/>
                <w:sz w:val="24"/>
                <w:szCs w:val="24"/>
              </w:rPr>
              <w:t>rozporządzenia Ministra Sprawiedliwości</w:t>
            </w:r>
            <w:r>
              <w:rPr>
                <w:rFonts w:ascii="Times New Roman" w:hAnsi="Times New Roman"/>
                <w:bCs/>
                <w:sz w:val="24"/>
                <w:szCs w:val="24"/>
              </w:rPr>
              <w:t xml:space="preserve"> </w:t>
            </w:r>
            <w:r w:rsidRPr="00D4138B">
              <w:rPr>
                <w:rFonts w:ascii="Times New Roman" w:hAnsi="Times New Roman"/>
                <w:bCs/>
                <w:sz w:val="24"/>
                <w:szCs w:val="24"/>
              </w:rPr>
              <w:t>w sprawie wynagrodzenia zasadniczego asystentów sędziów</w:t>
            </w:r>
          </w:p>
        </w:tc>
        <w:tc>
          <w:tcPr>
            <w:tcW w:w="4147" w:type="dxa"/>
            <w:vAlign w:val="center"/>
          </w:tcPr>
          <w:p w14:paraId="5A7E9E07" w14:textId="77777777" w:rsidR="00D4138B" w:rsidRDefault="00D4138B" w:rsidP="00D4138B">
            <w:pPr>
              <w:pStyle w:val="NIEARTTEKSTtekstnieartykuowanynppodstprawnarozplubpreambua"/>
              <w:spacing w:line="240" w:lineRule="auto"/>
            </w:pPr>
            <w:r>
              <w:t xml:space="preserve">Podstawa prawna </w:t>
            </w:r>
            <w:r>
              <w:softHyphen/>
              <w:t xml:space="preserve">  art. </w:t>
            </w:r>
            <w:r w:rsidRPr="00B25AA1">
              <w:t>155</w:t>
            </w:r>
            <w:r>
              <w:t xml:space="preserve"> § </w:t>
            </w:r>
            <w:r w:rsidRPr="00B25AA1">
              <w:t>6</w:t>
            </w:r>
            <w:r>
              <w:t> </w:t>
            </w:r>
            <w:r w:rsidRPr="00B25AA1">
              <w:t>ustawy z dnia 27</w:t>
            </w:r>
            <w:r>
              <w:t> </w:t>
            </w:r>
            <w:r w:rsidRPr="00B25AA1">
              <w:t>lipca 2001</w:t>
            </w:r>
            <w:r>
              <w:t> </w:t>
            </w:r>
            <w:r w:rsidRPr="00B25AA1">
              <w:t xml:space="preserve">r. </w:t>
            </w:r>
            <w:r>
              <w:t>–</w:t>
            </w:r>
            <w:r w:rsidRPr="00B25AA1">
              <w:t xml:space="preserve"> Prawo o</w:t>
            </w:r>
            <w:r>
              <w:t> </w:t>
            </w:r>
            <w:r w:rsidRPr="00B25AA1">
              <w:t>ustroju sądów powszechnych (</w:t>
            </w:r>
            <w:r>
              <w:t>Dz. U.</w:t>
            </w:r>
            <w:r w:rsidRPr="00B25AA1">
              <w:t xml:space="preserve"> z</w:t>
            </w:r>
            <w:r>
              <w:t> </w:t>
            </w:r>
            <w:r w:rsidRPr="00B25AA1">
              <w:t>2020</w:t>
            </w:r>
            <w:r>
              <w:t> </w:t>
            </w:r>
            <w:r w:rsidRPr="00B25AA1">
              <w:t>r.</w:t>
            </w:r>
            <w:r>
              <w:t xml:space="preserve"> poz. </w:t>
            </w:r>
            <w:r w:rsidRPr="00B25AA1">
              <w:t>2072</w:t>
            </w:r>
            <w:r>
              <w:t>, </w:t>
            </w:r>
            <w:r w:rsidRPr="00B25AA1">
              <w:t>z</w:t>
            </w:r>
            <w:r>
              <w:t> </w:t>
            </w:r>
            <w:proofErr w:type="spellStart"/>
            <w:r w:rsidRPr="00B25AA1">
              <w:t>późn</w:t>
            </w:r>
            <w:proofErr w:type="spellEnd"/>
            <w:r w:rsidRPr="00B25AA1">
              <w:t>. zm.), zgodnie z</w:t>
            </w:r>
            <w:r>
              <w:t> </w:t>
            </w:r>
            <w:r w:rsidRPr="00B25AA1">
              <w:t>którym Minister Sprawiedliwości określi,</w:t>
            </w:r>
            <w:r>
              <w:t xml:space="preserve"> </w:t>
            </w:r>
            <w:r w:rsidRPr="00B25AA1">
              <w:t>w</w:t>
            </w:r>
            <w:r>
              <w:t> </w:t>
            </w:r>
            <w:r w:rsidRPr="00B25AA1">
              <w:t>drodze rozporządzenia,</w:t>
            </w:r>
            <w:r>
              <w:t xml:space="preserve"> </w:t>
            </w:r>
            <w:r w:rsidRPr="00B25AA1">
              <w:t>wysokość</w:t>
            </w:r>
            <w:r>
              <w:t xml:space="preserve"> </w:t>
            </w:r>
            <w:r w:rsidRPr="00B25AA1">
              <w:t xml:space="preserve">wynagrodzenia zasadniczego asystentów </w:t>
            </w:r>
            <w:r w:rsidRPr="00B25AA1">
              <w:lastRenderedPageBreak/>
              <w:t>sędziów, biorąc pod</w:t>
            </w:r>
            <w:r>
              <w:t> </w:t>
            </w:r>
            <w:r w:rsidRPr="00B25AA1">
              <w:t>uwagę rodzaj i</w:t>
            </w:r>
            <w:r>
              <w:t> </w:t>
            </w:r>
            <w:r w:rsidRPr="00B25AA1">
              <w:t>charakter czynności wykonywanych przez asystentów sędziów oraz poziom wynagrodzeń urzędników sądów.</w:t>
            </w:r>
          </w:p>
          <w:p w14:paraId="46815DB1" w14:textId="77777777" w:rsidR="00D4138B" w:rsidRPr="00D4138B" w:rsidRDefault="00D4138B" w:rsidP="00D4138B">
            <w:pPr>
              <w:rPr>
                <w:lang w:eastAsia="pl-PL"/>
              </w:rPr>
            </w:pPr>
          </w:p>
          <w:p w14:paraId="6BF41F66" w14:textId="77777777" w:rsidR="00D4138B" w:rsidRPr="00D4138B" w:rsidRDefault="00D4138B" w:rsidP="00D4138B">
            <w:pPr>
              <w:spacing w:line="240" w:lineRule="auto"/>
              <w:ind w:firstLine="358"/>
              <w:jc w:val="both"/>
              <w:rPr>
                <w:rFonts w:ascii="Times New Roman" w:hAnsi="Times New Roman"/>
                <w:bCs/>
                <w:sz w:val="24"/>
                <w:szCs w:val="24"/>
                <w:lang w:eastAsia="pl-PL"/>
              </w:rPr>
            </w:pPr>
            <w:r>
              <w:rPr>
                <w:rFonts w:ascii="Times New Roman" w:hAnsi="Times New Roman"/>
                <w:bCs/>
                <w:sz w:val="24"/>
                <w:szCs w:val="24"/>
                <w:lang w:eastAsia="pl-PL"/>
              </w:rPr>
              <w:t xml:space="preserve"> </w:t>
            </w:r>
            <w:r w:rsidRPr="00D4138B">
              <w:rPr>
                <w:rFonts w:ascii="Times New Roman" w:hAnsi="Times New Roman"/>
                <w:bCs/>
                <w:sz w:val="24"/>
                <w:szCs w:val="24"/>
                <w:lang w:eastAsia="pl-PL"/>
              </w:rPr>
              <w:t>W ustawie budżetowej na rok 2023 (uchwalonej przez Sejm w dniu 15 grudnia 2022 r. i przekazanej do rozpatrzenia przez Senat) w części 15 Sądy powszechne zostały zabezpieczone środki na wydatki przeznaczone na zwiększenie funduszu wynagrodzeń pracowników jednostek sądownictwa tj. urzędników, asystentów sędziów, kuratorów, specjalistów OZSS oraz pozostałych pracowników, o 7,8 %. Wzrost ten jest skorelowany ze wzrostem średniorocznego wskaźnika wzrostu wynagrodzeń w państwowej sferze budżetowej, który (z wyłączeniem osób zajmujących kierownicze stanowiska państwowe) w roku 2023 kształtować się będzie na poziomie 107,8%.</w:t>
            </w:r>
          </w:p>
          <w:p w14:paraId="0F656C91" w14:textId="77777777" w:rsidR="00D4138B" w:rsidRPr="00D4138B" w:rsidRDefault="00D4138B" w:rsidP="00D4138B">
            <w:pPr>
              <w:spacing w:line="240" w:lineRule="auto"/>
              <w:ind w:firstLine="358"/>
              <w:jc w:val="both"/>
              <w:rPr>
                <w:rFonts w:ascii="Times New Roman" w:hAnsi="Times New Roman"/>
                <w:bCs/>
                <w:sz w:val="24"/>
                <w:szCs w:val="24"/>
                <w:lang w:eastAsia="pl-PL"/>
              </w:rPr>
            </w:pPr>
            <w:r w:rsidRPr="00D4138B">
              <w:rPr>
                <w:rFonts w:ascii="Times New Roman" w:hAnsi="Times New Roman"/>
                <w:bCs/>
                <w:sz w:val="24"/>
                <w:szCs w:val="24"/>
                <w:lang w:eastAsia="pl-PL"/>
              </w:rPr>
              <w:t>Dla umożliwienia podwyższenia wynagrodzeń zasadniczych asystentów sędziów, koniecznym jest zatem ustalenie wyższej dolnej granicy obecnego wynagrodzenia do kwoty 4 300 zł (wzrost o 7,5 %) oraz ustalenie wyższej górnej granicy obecnego wynagrodzenia do poziomu 6 500 zł (tj. wzrost o 7,5 %). Proponowane wysokości wynagrodzeń zasadniczych pozwolą na prowadzenie elastycznej polityki kadrowej w sądach powszechnych w ramach środków posiadanych na wynagrodzenia.</w:t>
            </w:r>
          </w:p>
          <w:p w14:paraId="4102A85A" w14:textId="77777777" w:rsidR="00D4138B" w:rsidRPr="00D4138B" w:rsidRDefault="00D4138B" w:rsidP="00D4138B">
            <w:pPr>
              <w:spacing w:line="240" w:lineRule="auto"/>
              <w:rPr>
                <w:lang w:eastAsia="pl-PL"/>
              </w:rPr>
            </w:pPr>
          </w:p>
          <w:p w14:paraId="1E016EF2" w14:textId="77777777" w:rsidR="00D4138B" w:rsidRPr="00675EDE" w:rsidRDefault="00D4138B" w:rsidP="00D4138B">
            <w:pPr>
              <w:autoSpaceDE w:val="0"/>
              <w:autoSpaceDN w:val="0"/>
              <w:adjustRightInd w:val="0"/>
              <w:spacing w:after="0" w:line="240" w:lineRule="auto"/>
              <w:jc w:val="both"/>
              <w:rPr>
                <w:rFonts w:ascii="TimesNewRomanPSMT" w:hAnsi="TimesNewRomanPSMT" w:cs="TimesNewRomanPSMT"/>
                <w:sz w:val="24"/>
                <w:szCs w:val="24"/>
                <w:lang w:eastAsia="pl-PL"/>
              </w:rPr>
            </w:pPr>
          </w:p>
        </w:tc>
        <w:tc>
          <w:tcPr>
            <w:tcW w:w="2835" w:type="dxa"/>
            <w:vAlign w:val="center"/>
          </w:tcPr>
          <w:p w14:paraId="380A031F" w14:textId="77777777" w:rsidR="00D4138B" w:rsidRPr="00675EDE" w:rsidRDefault="00D4138B" w:rsidP="00334FF0">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lastRenderedPageBreak/>
              <w:t>Magdalena Wierzbicka</w:t>
            </w:r>
            <w:r w:rsidRPr="00675EDE">
              <w:rPr>
                <w:rFonts w:ascii="Times New Roman" w:hAnsi="Times New Roman" w:cs="Times New Roman"/>
                <w:sz w:val="22"/>
                <w:szCs w:val="22"/>
              </w:rPr>
              <w:t xml:space="preserve"> – główny specjalista w Departamencie Legislacyjnym Ustroju Sądów</w:t>
            </w:r>
          </w:p>
        </w:tc>
        <w:tc>
          <w:tcPr>
            <w:tcW w:w="3196" w:type="dxa"/>
            <w:vAlign w:val="center"/>
          </w:tcPr>
          <w:p w14:paraId="7326817E" w14:textId="77777777" w:rsidR="00D4138B" w:rsidRPr="00675EDE" w:rsidRDefault="00D4138B" w:rsidP="00334FF0">
            <w:pPr>
              <w:pStyle w:val="NIEARTTEKSTtekstnieartykuowanynppodstprawnarozplubpreambua"/>
              <w:spacing w:line="240" w:lineRule="auto"/>
              <w:ind w:firstLine="0"/>
              <w:jc w:val="center"/>
            </w:pPr>
            <w:r w:rsidRPr="00675EDE">
              <w:t>I kwartał 2023 r.</w:t>
            </w:r>
          </w:p>
        </w:tc>
      </w:tr>
      <w:tr w:rsidR="001B1A31" w:rsidRPr="00FD36C6" w14:paraId="67A6158E"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5B3D96E" w14:textId="77777777" w:rsidR="001B1A31" w:rsidRDefault="001B1A31" w:rsidP="00FD36C6">
            <w:pPr>
              <w:spacing w:after="0" w:line="240" w:lineRule="auto"/>
              <w:jc w:val="both"/>
              <w:rPr>
                <w:rFonts w:ascii="Times New Roman" w:hAnsi="Times New Roman"/>
              </w:rPr>
            </w:pPr>
            <w:r>
              <w:rPr>
                <w:rFonts w:ascii="Times New Roman" w:hAnsi="Times New Roman"/>
              </w:rPr>
              <w:lastRenderedPageBreak/>
              <w:t>723</w:t>
            </w:r>
          </w:p>
        </w:tc>
        <w:tc>
          <w:tcPr>
            <w:tcW w:w="3791" w:type="dxa"/>
            <w:vAlign w:val="center"/>
          </w:tcPr>
          <w:p w14:paraId="1FA93238" w14:textId="77777777" w:rsidR="001B1A31" w:rsidRDefault="001B1A31" w:rsidP="00D4138B">
            <w:pPr>
              <w:jc w:val="center"/>
              <w:rPr>
                <w:rFonts w:ascii="Times New Roman" w:hAnsi="Times New Roman"/>
                <w:bCs/>
                <w:sz w:val="24"/>
                <w:szCs w:val="24"/>
              </w:rPr>
            </w:pPr>
            <w:r w:rsidRPr="002E3048">
              <w:rPr>
                <w:rFonts w:ascii="Times New Roman" w:hAnsi="Times New Roman"/>
              </w:rPr>
              <w:t xml:space="preserve">Projekt rozporządzenia Ministra Sprawiedliwości </w:t>
            </w:r>
            <w:r w:rsidRPr="006A3551">
              <w:rPr>
                <w:rFonts w:ascii="Times New Roman" w:hAnsi="Times New Roman"/>
                <w:i/>
                <w:iCs/>
              </w:rPr>
              <w:t>zmieniające rozporządzenie w sprawie stanowisk i szczegółowych zasad wynagradzania urzędników i innych pracowników sądów i prokuratury oraz odbywania stażu urzędniczego</w:t>
            </w:r>
          </w:p>
        </w:tc>
        <w:tc>
          <w:tcPr>
            <w:tcW w:w="4147" w:type="dxa"/>
            <w:vAlign w:val="center"/>
          </w:tcPr>
          <w:p w14:paraId="38F85F58" w14:textId="77777777" w:rsidR="001B1A31" w:rsidRPr="001B1A31" w:rsidRDefault="001B1A31" w:rsidP="001B1A31">
            <w:pPr>
              <w:spacing w:after="120" w:line="240" w:lineRule="auto"/>
              <w:jc w:val="both"/>
              <w:rPr>
                <w:rFonts w:ascii="Times New Roman" w:hAnsi="Times New Roman"/>
                <w:lang w:eastAsia="pl-PL"/>
              </w:rPr>
            </w:pPr>
            <w:r w:rsidRPr="001B1A31">
              <w:rPr>
                <w:rFonts w:ascii="Times New Roman" w:hAnsi="Times New Roman"/>
                <w:lang w:eastAsia="pl-PL"/>
              </w:rPr>
              <w:t xml:space="preserve">Podstawą prawną jest art. </w:t>
            </w:r>
            <w:r w:rsidRPr="001B1A31">
              <w:rPr>
                <w:rFonts w:ascii="Times New Roman" w:hAnsi="Times New Roman"/>
              </w:rPr>
              <w:t xml:space="preserve"> art. 14 ust. 1 ustawy z dnia 18 grudnia 1998 r. o</w:t>
            </w:r>
            <w:r>
              <w:rPr>
                <w:rFonts w:ascii="Times New Roman" w:hAnsi="Times New Roman"/>
              </w:rPr>
              <w:t> </w:t>
            </w:r>
            <w:r w:rsidRPr="001B1A31">
              <w:rPr>
                <w:rFonts w:ascii="Times New Roman" w:hAnsi="Times New Roman"/>
              </w:rPr>
              <w:t>pracownikach sądów i prokuratury (Dz.</w:t>
            </w:r>
            <w:r>
              <w:rPr>
                <w:rFonts w:ascii="Times New Roman" w:hAnsi="Times New Roman"/>
              </w:rPr>
              <w:t> </w:t>
            </w:r>
            <w:r w:rsidRPr="001B1A31">
              <w:rPr>
                <w:rFonts w:ascii="Times New Roman" w:hAnsi="Times New Roman"/>
              </w:rPr>
              <w:t>U. z 2018 r. poz. 577).</w:t>
            </w:r>
          </w:p>
          <w:p w14:paraId="2B6E7402" w14:textId="77777777" w:rsidR="001B1A31" w:rsidRPr="001B1A31" w:rsidRDefault="001B1A31" w:rsidP="001B1A31">
            <w:pPr>
              <w:spacing w:after="120" w:line="240" w:lineRule="auto"/>
              <w:jc w:val="both"/>
              <w:rPr>
                <w:rFonts w:ascii="Times New Roman" w:hAnsi="Times New Roman"/>
              </w:rPr>
            </w:pPr>
            <w:r w:rsidRPr="001B1A31">
              <w:rPr>
                <w:rFonts w:ascii="Times New Roman" w:hAnsi="Times New Roman"/>
              </w:rPr>
              <w:t xml:space="preserve">Nowelizacja rozporządzenia Ministra Sprawiedliwości </w:t>
            </w:r>
            <w:r w:rsidRPr="001B1A31">
              <w:rPr>
                <w:rFonts w:ascii="Times New Roman" w:hAnsi="Times New Roman"/>
                <w:i/>
                <w:iCs/>
              </w:rPr>
              <w:t xml:space="preserve"> w sprawie stanowisk i szczegółowych zasad wynagradzania urzędników i innych pracowników sądów i prokuratury oraz odbywania stażu urzędniczego</w:t>
            </w:r>
            <w:r w:rsidRPr="001B1A31">
              <w:rPr>
                <w:rFonts w:ascii="Times New Roman" w:hAnsi="Times New Roman"/>
              </w:rPr>
              <w:t xml:space="preserve"> ma na celu dostosowanie stawek wynagrodzenia zasadniczego przysługującego urzędnikom i innym pracownikom sądów i prokuratury do</w:t>
            </w:r>
            <w:r>
              <w:rPr>
                <w:rFonts w:ascii="Times New Roman" w:hAnsi="Times New Roman"/>
              </w:rPr>
              <w:t> </w:t>
            </w:r>
            <w:r w:rsidRPr="001B1A31">
              <w:rPr>
                <w:rFonts w:ascii="Times New Roman" w:hAnsi="Times New Roman"/>
              </w:rPr>
              <w:t>stawek ustanowionych postanowieniami rozporządzenia Rady Ministrów z dnia 13</w:t>
            </w:r>
            <w:r>
              <w:rPr>
                <w:rFonts w:ascii="Times New Roman" w:hAnsi="Times New Roman"/>
              </w:rPr>
              <w:t> </w:t>
            </w:r>
            <w:r w:rsidRPr="001B1A31">
              <w:rPr>
                <w:rFonts w:ascii="Times New Roman" w:hAnsi="Times New Roman"/>
              </w:rPr>
              <w:t>września 2022 r. w sprawie wysokości minimalnego wynagrodzenia za pracę oraz wysokości minimalnej stawki godzinowej w</w:t>
            </w:r>
            <w:r>
              <w:rPr>
                <w:rFonts w:ascii="Times New Roman" w:hAnsi="Times New Roman"/>
              </w:rPr>
              <w:t> </w:t>
            </w:r>
            <w:r w:rsidRPr="001B1A31">
              <w:rPr>
                <w:rFonts w:ascii="Times New Roman" w:hAnsi="Times New Roman"/>
              </w:rPr>
              <w:t>2023 r. (Dz. U. poz. 1952), które od dnia 1 stycznia 2023 r. zostały określone w</w:t>
            </w:r>
            <w:r>
              <w:rPr>
                <w:rFonts w:ascii="Times New Roman" w:hAnsi="Times New Roman"/>
              </w:rPr>
              <w:t> </w:t>
            </w:r>
            <w:r w:rsidRPr="001B1A31">
              <w:rPr>
                <w:rFonts w:ascii="Times New Roman" w:hAnsi="Times New Roman"/>
              </w:rPr>
              <w:t>wysokości 3490 zł, natomiast od dnia 1</w:t>
            </w:r>
            <w:r>
              <w:rPr>
                <w:rFonts w:ascii="Times New Roman" w:hAnsi="Times New Roman"/>
              </w:rPr>
              <w:t> </w:t>
            </w:r>
            <w:r w:rsidRPr="001B1A31">
              <w:rPr>
                <w:rFonts w:ascii="Times New Roman" w:hAnsi="Times New Roman"/>
              </w:rPr>
              <w:t xml:space="preserve">lipca 2023 r. w wysokości 3600 zł. </w:t>
            </w:r>
          </w:p>
          <w:p w14:paraId="47653DAE" w14:textId="77777777" w:rsidR="001B1A31" w:rsidRDefault="001B1A31" w:rsidP="001B1A31">
            <w:pPr>
              <w:pStyle w:val="NIEARTTEKSTtekstnieartykuowanynppodstprawnarozplubpreambua"/>
              <w:spacing w:line="240" w:lineRule="auto"/>
              <w:ind w:firstLine="0"/>
            </w:pPr>
            <w:r w:rsidRPr="001B1A31">
              <w:rPr>
                <w:rFonts w:ascii="Times New Roman" w:hAnsi="Times New Roman" w:cs="Times New Roman"/>
                <w:sz w:val="22"/>
                <w:szCs w:val="22"/>
              </w:rPr>
              <w:t>W związku z takim stanem rzeczy zachodzi potrzeba podniesienia dolnej granicy wynagrodzenia zasadniczego przysługującego osobom na stanowiskach wspomagających, stażystom oraz osobom na stanowiska pomocniczych, obsługi technicznej i gospodarczej z kwoty 3010 zł co najmniej do kwoty 3490 zł, a w dalszej kolejności – od 1 lipca 2023 r. – do kwoty 3600 zł, a dla stanowisk samodzielnych – podwyższenie do kwoty 3600 zł od dnia 1 stycznia 2023 r.</w:t>
            </w:r>
          </w:p>
        </w:tc>
        <w:tc>
          <w:tcPr>
            <w:tcW w:w="2835" w:type="dxa"/>
            <w:vAlign w:val="center"/>
          </w:tcPr>
          <w:p w14:paraId="11FC0498" w14:textId="77777777" w:rsidR="001B1A31" w:rsidRDefault="001B1A31" w:rsidP="00334FF0">
            <w:pPr>
              <w:pStyle w:val="NIEARTTEKSTtekstnieartykuowanynppodstprawnarozplubpreambua"/>
              <w:spacing w:line="240" w:lineRule="auto"/>
              <w:ind w:firstLine="0"/>
              <w:jc w:val="center"/>
              <w:rPr>
                <w:rFonts w:ascii="Times New Roman" w:hAnsi="Times New Roman" w:cs="Times New Roman"/>
                <w:sz w:val="22"/>
                <w:szCs w:val="22"/>
              </w:rPr>
            </w:pPr>
            <w:r w:rsidRPr="002E3048">
              <w:rPr>
                <w:rFonts w:ascii="Times New Roman" w:eastAsia="Calibri" w:hAnsi="Times New Roman" w:cs="Times New Roman"/>
              </w:rPr>
              <w:t xml:space="preserve">Emilia </w:t>
            </w:r>
            <w:proofErr w:type="spellStart"/>
            <w:r w:rsidRPr="002E3048">
              <w:rPr>
                <w:rFonts w:ascii="Times New Roman" w:eastAsia="Calibri" w:hAnsi="Times New Roman" w:cs="Times New Roman"/>
              </w:rPr>
              <w:t>Siemieniuk</w:t>
            </w:r>
            <w:proofErr w:type="spellEnd"/>
            <w:r w:rsidRPr="002E3048">
              <w:rPr>
                <w:rFonts w:ascii="Times New Roman" w:eastAsia="Calibri" w:hAnsi="Times New Roman" w:cs="Times New Roman"/>
              </w:rPr>
              <w:t xml:space="preserve"> – główny specjalista, Departament Legislacyjny Ustroju Sądów</w:t>
            </w:r>
          </w:p>
        </w:tc>
        <w:tc>
          <w:tcPr>
            <w:tcW w:w="3196" w:type="dxa"/>
            <w:vAlign w:val="center"/>
          </w:tcPr>
          <w:p w14:paraId="0C490088" w14:textId="77777777" w:rsidR="001B1A31" w:rsidRPr="00675EDE" w:rsidRDefault="001B1A31" w:rsidP="00334FF0">
            <w:pPr>
              <w:pStyle w:val="NIEARTTEKSTtekstnieartykuowanynppodstprawnarozplubpreambua"/>
              <w:spacing w:line="240" w:lineRule="auto"/>
              <w:ind w:firstLine="0"/>
              <w:jc w:val="center"/>
            </w:pPr>
            <w:r w:rsidRPr="002E3048">
              <w:rPr>
                <w:rFonts w:ascii="Times New Roman" w:eastAsia="Calibri" w:hAnsi="Times New Roman" w:cs="Times New Roman"/>
              </w:rPr>
              <w:t>I kwartał 202</w:t>
            </w:r>
            <w:r w:rsidRPr="006A3551">
              <w:rPr>
                <w:rFonts w:ascii="Times New Roman" w:eastAsia="Calibri" w:hAnsi="Times New Roman" w:cs="Times New Roman"/>
              </w:rPr>
              <w:t>3</w:t>
            </w:r>
            <w:r w:rsidRPr="002E3048">
              <w:rPr>
                <w:rFonts w:ascii="Times New Roman" w:eastAsia="Calibri" w:hAnsi="Times New Roman" w:cs="Times New Roman"/>
              </w:rPr>
              <w:t xml:space="preserve"> r.</w:t>
            </w:r>
          </w:p>
        </w:tc>
      </w:tr>
      <w:tr w:rsidR="001A6AEE" w:rsidRPr="00FD36C6" w14:paraId="0A8CF2C6"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6995D29B" w14:textId="77777777" w:rsidR="001A6AEE" w:rsidRDefault="001A6AEE" w:rsidP="00FD36C6">
            <w:pPr>
              <w:spacing w:after="0" w:line="240" w:lineRule="auto"/>
              <w:jc w:val="both"/>
              <w:rPr>
                <w:rFonts w:ascii="Times New Roman" w:hAnsi="Times New Roman"/>
              </w:rPr>
            </w:pPr>
            <w:r>
              <w:rPr>
                <w:rFonts w:ascii="Times New Roman" w:hAnsi="Times New Roman"/>
              </w:rPr>
              <w:t>724</w:t>
            </w:r>
          </w:p>
        </w:tc>
        <w:tc>
          <w:tcPr>
            <w:tcW w:w="3791" w:type="dxa"/>
            <w:vAlign w:val="center"/>
          </w:tcPr>
          <w:p w14:paraId="33BD8556" w14:textId="77777777" w:rsidR="001A6AEE" w:rsidRPr="001A6AEE" w:rsidRDefault="001A6AEE" w:rsidP="001A6AEE">
            <w:pPr>
              <w:jc w:val="center"/>
              <w:rPr>
                <w:rFonts w:ascii="Times New Roman" w:hAnsi="Times New Roman"/>
                <w:i/>
                <w:iCs/>
              </w:rPr>
            </w:pPr>
            <w:r w:rsidRPr="001A6AEE">
              <w:rPr>
                <w:rFonts w:ascii="Times New Roman" w:hAnsi="Times New Roman"/>
              </w:rPr>
              <w:t xml:space="preserve">projekt rozporządzenia Ministra Sprawiedliwości </w:t>
            </w:r>
            <w:r w:rsidRPr="001A6AEE">
              <w:rPr>
                <w:rFonts w:ascii="Times New Roman" w:hAnsi="Times New Roman"/>
                <w:i/>
                <w:iCs/>
              </w:rPr>
              <w:t>zmieniającego rozporządzenie w sprawie prowadzenia dokumentacji w aktach osobowych funkcjonariuszy Służby Więziennej</w:t>
            </w:r>
          </w:p>
          <w:p w14:paraId="08B105D8" w14:textId="77777777" w:rsidR="001A6AEE" w:rsidRPr="002E3048" w:rsidRDefault="001A6AEE" w:rsidP="00D4138B">
            <w:pPr>
              <w:jc w:val="center"/>
              <w:rPr>
                <w:rFonts w:ascii="Times New Roman" w:hAnsi="Times New Roman"/>
              </w:rPr>
            </w:pPr>
          </w:p>
        </w:tc>
        <w:tc>
          <w:tcPr>
            <w:tcW w:w="4147" w:type="dxa"/>
            <w:vAlign w:val="center"/>
          </w:tcPr>
          <w:p w14:paraId="0A39DB88" w14:textId="77777777" w:rsidR="001A6AEE" w:rsidRPr="001A6AEE" w:rsidRDefault="001A6AEE" w:rsidP="001A6AEE">
            <w:pPr>
              <w:spacing w:after="120" w:line="240" w:lineRule="auto"/>
              <w:jc w:val="both"/>
              <w:rPr>
                <w:rFonts w:ascii="Times New Roman" w:hAnsi="Times New Roman"/>
                <w:lang w:eastAsia="pl-PL"/>
              </w:rPr>
            </w:pPr>
            <w:r w:rsidRPr="001A6AEE">
              <w:rPr>
                <w:rFonts w:ascii="Times New Roman" w:hAnsi="Times New Roman"/>
                <w:lang w:eastAsia="pl-PL"/>
              </w:rPr>
              <w:lastRenderedPageBreak/>
              <w:t xml:space="preserve">Przewiduje się, iż akta osobowe Szefa Inspektoratu Wewnętrznego Służby Więziennej prowadził będzie upoważniony na piśmie przez Ministra Sprawiedliwości funkcjonariusz lub pracownik realizujący zagadnienia kadrowe w Centralnym </w:t>
            </w:r>
            <w:r w:rsidRPr="001A6AEE">
              <w:rPr>
                <w:rFonts w:ascii="Times New Roman" w:hAnsi="Times New Roman"/>
                <w:lang w:eastAsia="pl-PL"/>
              </w:rPr>
              <w:lastRenderedPageBreak/>
              <w:t>Zarządzie Służby Więziennej albo funkcjonariusz lub pracownik Inspektoratu Wewnętrznego Służby Więziennej.</w:t>
            </w:r>
          </w:p>
          <w:p w14:paraId="68A79C63" w14:textId="77777777" w:rsidR="001A6AEE" w:rsidRPr="001B1A31" w:rsidRDefault="001A6AEE" w:rsidP="001A6AEE">
            <w:pPr>
              <w:spacing w:after="120" w:line="240" w:lineRule="auto"/>
              <w:jc w:val="both"/>
              <w:rPr>
                <w:rFonts w:ascii="Times New Roman" w:hAnsi="Times New Roman"/>
                <w:lang w:eastAsia="pl-PL"/>
              </w:rPr>
            </w:pPr>
            <w:r w:rsidRPr="001A6AEE">
              <w:rPr>
                <w:rFonts w:ascii="Times New Roman" w:hAnsi="Times New Roman"/>
                <w:lang w:eastAsia="pl-PL"/>
              </w:rPr>
              <w:t>Proponowana nowelizacja zmienia również zasady prowadzenia akt osobowych Rektora – Komendanta Uczelni Służby Więziennej, co wiąże się z wprowadzoną ww. ustawą zmieniającą ustawę pragmatyczną zasadą samodzielności tej jednostki organizacyjnej formacji i wyodrębnieniem jej z podległości Dyrektorowi Generalnemu Służby Więziennej. Zgodnie z projektowanymi zmianami akta osobowe Rektora   Komendanta prowadził będzie upoważniony na piśmie przez Senat Uczelni funkcjonariusz lub pracownik realizujący zagadnienia kadrowe na uczelni Służby Więziennej.</w:t>
            </w:r>
          </w:p>
        </w:tc>
        <w:tc>
          <w:tcPr>
            <w:tcW w:w="2835" w:type="dxa"/>
            <w:vAlign w:val="center"/>
          </w:tcPr>
          <w:p w14:paraId="012773B6" w14:textId="77777777" w:rsidR="001A6AEE" w:rsidRDefault="001A6AEE" w:rsidP="00334FF0">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lastRenderedPageBreak/>
              <w:t xml:space="preserve">Karolina Wróbel, </w:t>
            </w:r>
          </w:p>
          <w:p w14:paraId="618EB640" w14:textId="77777777" w:rsidR="001A6AEE" w:rsidRPr="002E3048" w:rsidRDefault="001A6AEE" w:rsidP="00334FF0">
            <w:pPr>
              <w:pStyle w:val="NIEARTTEKSTtekstnieartykuowanynppodstprawnarozplubpreambua"/>
              <w:spacing w:line="240" w:lineRule="auto"/>
              <w:ind w:firstLine="0"/>
              <w:jc w:val="center"/>
              <w:rPr>
                <w:rFonts w:ascii="Times New Roman" w:eastAsia="Calibri" w:hAnsi="Times New Roman" w:cs="Times New Roman"/>
              </w:rPr>
            </w:pPr>
            <w:r>
              <w:t xml:space="preserve"> </w:t>
            </w:r>
            <w:r w:rsidRPr="001A6AEE">
              <w:rPr>
                <w:rFonts w:ascii="Times New Roman" w:eastAsia="Calibri" w:hAnsi="Times New Roman" w:cs="Times New Roman"/>
              </w:rPr>
              <w:t>główny specjalista, Departament Legislacyjn</w:t>
            </w:r>
            <w:r>
              <w:rPr>
                <w:rFonts w:ascii="Times New Roman" w:eastAsia="Calibri" w:hAnsi="Times New Roman" w:cs="Times New Roman"/>
              </w:rPr>
              <w:t xml:space="preserve">y Prawa Karnego </w:t>
            </w:r>
          </w:p>
        </w:tc>
        <w:tc>
          <w:tcPr>
            <w:tcW w:w="3196" w:type="dxa"/>
            <w:vAlign w:val="center"/>
          </w:tcPr>
          <w:p w14:paraId="3AF2AABD" w14:textId="77777777" w:rsidR="001A6AEE" w:rsidRPr="002E3048" w:rsidRDefault="001A6AEE" w:rsidP="001A6AEE">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t>z dniem następującym po dniu ogłoszenia</w:t>
            </w:r>
          </w:p>
        </w:tc>
      </w:tr>
      <w:tr w:rsidR="00CA6E16" w:rsidRPr="00FD36C6" w14:paraId="53E4460E"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5C4A4ECD" w14:textId="77777777" w:rsidR="00CA6E16" w:rsidRPr="00CA6E16" w:rsidRDefault="00CA6E16" w:rsidP="00FD36C6">
            <w:pPr>
              <w:spacing w:after="0" w:line="240" w:lineRule="auto"/>
              <w:jc w:val="both"/>
              <w:rPr>
                <w:rFonts w:ascii="Times New Roman" w:hAnsi="Times New Roman"/>
              </w:rPr>
            </w:pPr>
            <w:r w:rsidRPr="00CA6E16">
              <w:rPr>
                <w:rFonts w:ascii="Times New Roman" w:hAnsi="Times New Roman"/>
              </w:rPr>
              <w:t>725</w:t>
            </w:r>
          </w:p>
        </w:tc>
        <w:tc>
          <w:tcPr>
            <w:tcW w:w="3791" w:type="dxa"/>
            <w:vAlign w:val="center"/>
          </w:tcPr>
          <w:p w14:paraId="29BDE325" w14:textId="77777777" w:rsidR="009A0FCB" w:rsidRDefault="009A0FCB" w:rsidP="003479E7">
            <w:pPr>
              <w:jc w:val="center"/>
              <w:rPr>
                <w:rFonts w:ascii="Times New Roman" w:hAnsi="Times New Roman"/>
                <w:i/>
                <w:iCs/>
              </w:rPr>
            </w:pPr>
          </w:p>
          <w:p w14:paraId="74BFBFA8" w14:textId="77777777" w:rsidR="003479E7" w:rsidRPr="003479E7" w:rsidRDefault="003479E7" w:rsidP="003479E7">
            <w:pPr>
              <w:jc w:val="center"/>
              <w:rPr>
                <w:rFonts w:ascii="Times New Roman" w:hAnsi="Times New Roman"/>
                <w:i/>
                <w:iCs/>
              </w:rPr>
            </w:pPr>
            <w:r w:rsidRPr="003479E7">
              <w:rPr>
                <w:rFonts w:ascii="Times New Roman" w:hAnsi="Times New Roman"/>
                <w:i/>
                <w:iCs/>
              </w:rPr>
              <w:t xml:space="preserve">Projekt </w:t>
            </w:r>
            <w:r>
              <w:rPr>
                <w:rFonts w:ascii="Times New Roman" w:hAnsi="Times New Roman"/>
                <w:i/>
                <w:iCs/>
              </w:rPr>
              <w:t>r</w:t>
            </w:r>
            <w:r w:rsidRPr="003479E7">
              <w:rPr>
                <w:rFonts w:ascii="Times New Roman" w:hAnsi="Times New Roman"/>
                <w:i/>
                <w:iCs/>
              </w:rPr>
              <w:t>ozporządzenia Ministra Sprawiedliwości w sprawie zakresu stosowania przepisów Kodeksu pracy o bezpieczeństwie i higienie pracy przy wykonywaniu pracy przez osoby przebywające w  zakładach karnych, okręgowych ośrodkach wychowawczych, zakładach poprawczych lub w schroniskach dla nieletnich</w:t>
            </w:r>
          </w:p>
          <w:p w14:paraId="7B28793A" w14:textId="77777777" w:rsidR="00CA6E16" w:rsidRPr="00CA6E16" w:rsidRDefault="00CA6E16" w:rsidP="001A6AEE">
            <w:pPr>
              <w:jc w:val="center"/>
              <w:rPr>
                <w:rFonts w:ascii="Times New Roman" w:hAnsi="Times New Roman"/>
              </w:rPr>
            </w:pPr>
          </w:p>
        </w:tc>
        <w:tc>
          <w:tcPr>
            <w:tcW w:w="4147" w:type="dxa"/>
            <w:vAlign w:val="center"/>
          </w:tcPr>
          <w:p w14:paraId="5ABFA72C" w14:textId="77777777" w:rsidR="003479E7" w:rsidRPr="009A0FCB" w:rsidRDefault="003479E7" w:rsidP="009A0FCB">
            <w:pPr>
              <w:pStyle w:val="NIEARTTEKSTtekstnieartykuowanynppodstprawnarozplubpreambua"/>
              <w:spacing w:line="276" w:lineRule="auto"/>
              <w:ind w:firstLine="0"/>
              <w:rPr>
                <w:rFonts w:ascii="Times New Roman" w:hAnsi="Times New Roman" w:cs="Times New Roman"/>
                <w:sz w:val="22"/>
                <w:szCs w:val="22"/>
              </w:rPr>
            </w:pPr>
            <w:r w:rsidRPr="009A0FCB">
              <w:rPr>
                <w:rFonts w:ascii="Times New Roman" w:hAnsi="Times New Roman" w:cs="Times New Roman"/>
                <w:sz w:val="22"/>
                <w:szCs w:val="22"/>
              </w:rPr>
              <w:t>Projekt uwzględnia zmiany wprowadzone ustawą z dnia 9 czerwca 2022 r. o wspieraniu i resocjalizacji nieletnich (Dz. U. poz. 1700), która to w art. 7 pkt 11 wprowadza nowych środek wychowawczy w postaci umieszczenia w okręgowym ośrodku wychowawczym, a ponadto wymaga uzupełnienia w zakresie schronisk dla nieletnich utrzymanych w ustawie.</w:t>
            </w:r>
          </w:p>
          <w:p w14:paraId="057D1BA1" w14:textId="77777777" w:rsidR="00CA6E16" w:rsidRPr="00CA6E16" w:rsidRDefault="00CA6E16" w:rsidP="001A6AEE">
            <w:pPr>
              <w:spacing w:after="120" w:line="240" w:lineRule="auto"/>
              <w:jc w:val="both"/>
              <w:rPr>
                <w:rFonts w:ascii="Times New Roman" w:hAnsi="Times New Roman"/>
                <w:lang w:eastAsia="pl-PL"/>
              </w:rPr>
            </w:pPr>
          </w:p>
        </w:tc>
        <w:tc>
          <w:tcPr>
            <w:tcW w:w="2835" w:type="dxa"/>
            <w:vAlign w:val="center"/>
          </w:tcPr>
          <w:p w14:paraId="2B999E65" w14:textId="77777777" w:rsidR="00CA6E16" w:rsidRDefault="00CA6E16" w:rsidP="00CA6E16">
            <w:pPr>
              <w:pStyle w:val="NIEARTTEKSTtekstnieartykuowanynppodstprawnarozplubpreambua"/>
              <w:spacing w:line="240" w:lineRule="auto"/>
              <w:ind w:firstLine="0"/>
              <w:jc w:val="center"/>
              <w:rPr>
                <w:rFonts w:ascii="Times New Roman" w:hAnsi="Times New Roman" w:cs="Times New Roman"/>
                <w:sz w:val="22"/>
                <w:szCs w:val="22"/>
              </w:rPr>
            </w:pPr>
            <w:r w:rsidRPr="00CA6E16">
              <w:rPr>
                <w:rFonts w:ascii="Times New Roman" w:eastAsia="Calibri" w:hAnsi="Times New Roman" w:cs="Times New Roman"/>
                <w:sz w:val="22"/>
                <w:szCs w:val="22"/>
              </w:rPr>
              <w:t xml:space="preserve">Magdalena Kołakowska – Ejsmond – główny specjalista </w:t>
            </w:r>
            <w:r>
              <w:rPr>
                <w:rFonts w:ascii="Times New Roman" w:eastAsia="Calibri" w:hAnsi="Times New Roman" w:cs="Times New Roman"/>
                <w:sz w:val="22"/>
                <w:szCs w:val="22"/>
              </w:rPr>
              <w:br/>
            </w:r>
            <w:r w:rsidRPr="00CA6E16">
              <w:rPr>
                <w:rFonts w:ascii="Times New Roman" w:hAnsi="Times New Roman" w:cs="Times New Roman"/>
                <w:sz w:val="22"/>
                <w:szCs w:val="22"/>
              </w:rPr>
              <w:t>Departament Legislacyjny Prawa Cywilnego</w:t>
            </w:r>
          </w:p>
          <w:p w14:paraId="3F5E574B" w14:textId="77777777" w:rsidR="002C34A0" w:rsidRPr="002C34A0" w:rsidRDefault="002C34A0" w:rsidP="002C34A0">
            <w:pPr>
              <w:rPr>
                <w:lang w:eastAsia="pl-PL"/>
              </w:rPr>
            </w:pPr>
          </w:p>
        </w:tc>
        <w:tc>
          <w:tcPr>
            <w:tcW w:w="3196" w:type="dxa"/>
            <w:vAlign w:val="center"/>
          </w:tcPr>
          <w:p w14:paraId="2147A07B" w14:textId="77777777" w:rsidR="00CA6E16" w:rsidRPr="00CA6E16" w:rsidRDefault="00CA6E16" w:rsidP="002C34A0">
            <w:pPr>
              <w:pStyle w:val="NIEARTTEKSTtekstnieartykuowanynppodstprawnarozplubpreambua"/>
              <w:spacing w:line="240" w:lineRule="auto"/>
              <w:ind w:firstLine="0"/>
              <w:jc w:val="center"/>
              <w:rPr>
                <w:rFonts w:ascii="Times New Roman" w:eastAsia="Calibri" w:hAnsi="Times New Roman" w:cs="Times New Roman"/>
                <w:sz w:val="22"/>
                <w:szCs w:val="22"/>
              </w:rPr>
            </w:pPr>
            <w:r w:rsidRPr="00CA6E16">
              <w:rPr>
                <w:rFonts w:ascii="Times New Roman" w:eastAsia="Calibri" w:hAnsi="Times New Roman" w:cs="Times New Roman"/>
                <w:sz w:val="22"/>
                <w:szCs w:val="22"/>
              </w:rPr>
              <w:t>2 marca 2023 r.</w:t>
            </w:r>
          </w:p>
        </w:tc>
      </w:tr>
      <w:tr w:rsidR="002C34A0" w:rsidRPr="00FD36C6" w14:paraId="60858B7A"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776069D7" w14:textId="77777777" w:rsidR="002C34A0" w:rsidRPr="00CA6E16" w:rsidRDefault="00C1602B" w:rsidP="00FD36C6">
            <w:pPr>
              <w:spacing w:after="0" w:line="240" w:lineRule="auto"/>
              <w:jc w:val="both"/>
              <w:rPr>
                <w:rFonts w:ascii="Times New Roman" w:hAnsi="Times New Roman"/>
              </w:rPr>
            </w:pPr>
            <w:r>
              <w:rPr>
                <w:rFonts w:ascii="Times New Roman" w:hAnsi="Times New Roman"/>
              </w:rPr>
              <w:t>726</w:t>
            </w:r>
          </w:p>
        </w:tc>
        <w:tc>
          <w:tcPr>
            <w:tcW w:w="3791" w:type="dxa"/>
            <w:vAlign w:val="center"/>
          </w:tcPr>
          <w:p w14:paraId="48C94661" w14:textId="77777777" w:rsidR="00C1602B" w:rsidRDefault="00C1602B" w:rsidP="001A6AEE">
            <w:pPr>
              <w:jc w:val="center"/>
              <w:rPr>
                <w:rFonts w:ascii="Times New Roman" w:hAnsi="Times New Roman"/>
                <w:i/>
                <w:iCs/>
              </w:rPr>
            </w:pPr>
          </w:p>
          <w:p w14:paraId="6C9DD904" w14:textId="77777777" w:rsidR="002C34A0" w:rsidRDefault="00C1602B" w:rsidP="001A6AEE">
            <w:pPr>
              <w:jc w:val="center"/>
              <w:rPr>
                <w:rFonts w:ascii="Times New Roman" w:hAnsi="Times New Roman"/>
                <w:i/>
                <w:iCs/>
              </w:rPr>
            </w:pPr>
            <w:r w:rsidRPr="00C1602B">
              <w:rPr>
                <w:rFonts w:ascii="Times New Roman" w:hAnsi="Times New Roman"/>
                <w:i/>
                <w:iCs/>
              </w:rPr>
              <w:t>Projekt rozporządzenia Ministra Sprawiedliwości zmieniający rozporządzenie - Regulamin urzędowania sądów powszechnych</w:t>
            </w:r>
          </w:p>
          <w:p w14:paraId="7E9B703A" w14:textId="77777777" w:rsidR="00C1602B" w:rsidRPr="00C1602B" w:rsidRDefault="00C1602B" w:rsidP="001A6AEE">
            <w:pPr>
              <w:jc w:val="center"/>
              <w:rPr>
                <w:rFonts w:ascii="Times New Roman" w:hAnsi="Times New Roman"/>
                <w:i/>
                <w:iCs/>
              </w:rPr>
            </w:pPr>
          </w:p>
        </w:tc>
        <w:tc>
          <w:tcPr>
            <w:tcW w:w="4147" w:type="dxa"/>
            <w:vAlign w:val="center"/>
          </w:tcPr>
          <w:p w14:paraId="2C2D51FD" w14:textId="77777777" w:rsidR="00C1602B" w:rsidRPr="00C1602B" w:rsidRDefault="00C1602B" w:rsidP="00C1602B">
            <w:pPr>
              <w:spacing w:after="120" w:line="240" w:lineRule="auto"/>
              <w:jc w:val="both"/>
              <w:rPr>
                <w:rFonts w:ascii="Times New Roman" w:hAnsi="Times New Roman"/>
                <w:lang w:eastAsia="pl-PL"/>
              </w:rPr>
            </w:pPr>
            <w:r w:rsidRPr="00C1602B">
              <w:rPr>
                <w:rFonts w:ascii="Times New Roman" w:hAnsi="Times New Roman"/>
                <w:lang w:eastAsia="pl-PL"/>
              </w:rPr>
              <w:t>Podstawa prawna  art. 41 § 1 ustawy z dnia 27 lipca 2001 r. – Prawo o ustroju sądów powszechnych (Dz. U. z 2023 r. poz. 217, z</w:t>
            </w:r>
            <w:r>
              <w:rPr>
                <w:rFonts w:ascii="Times New Roman" w:hAnsi="Times New Roman"/>
                <w:lang w:eastAsia="pl-PL"/>
              </w:rPr>
              <w:t> </w:t>
            </w:r>
            <w:r w:rsidRPr="00C1602B">
              <w:rPr>
                <w:rFonts w:ascii="Times New Roman" w:hAnsi="Times New Roman"/>
                <w:lang w:eastAsia="pl-PL"/>
              </w:rPr>
              <w:t>2022 r. poz. 2642 oraz z 2023 r. poz. 289).</w:t>
            </w:r>
          </w:p>
          <w:p w14:paraId="61AF268F" w14:textId="77777777" w:rsidR="00C1602B" w:rsidRPr="00C1602B" w:rsidRDefault="00C1602B" w:rsidP="00C1602B">
            <w:pPr>
              <w:spacing w:after="120" w:line="240" w:lineRule="auto"/>
              <w:jc w:val="both"/>
              <w:rPr>
                <w:rFonts w:ascii="Times New Roman" w:hAnsi="Times New Roman"/>
                <w:lang w:eastAsia="pl-PL"/>
              </w:rPr>
            </w:pPr>
            <w:r w:rsidRPr="00C1602B">
              <w:rPr>
                <w:rFonts w:ascii="Times New Roman" w:hAnsi="Times New Roman"/>
                <w:lang w:eastAsia="pl-PL"/>
              </w:rPr>
              <w:t>Potrzeba zmiany rozporządzenia wynika z</w:t>
            </w:r>
            <w:r>
              <w:rPr>
                <w:rFonts w:ascii="Times New Roman" w:hAnsi="Times New Roman"/>
                <w:lang w:eastAsia="pl-PL"/>
              </w:rPr>
              <w:t> </w:t>
            </w:r>
            <w:r w:rsidRPr="00C1602B">
              <w:rPr>
                <w:rFonts w:ascii="Times New Roman" w:hAnsi="Times New Roman"/>
                <w:lang w:eastAsia="pl-PL"/>
              </w:rPr>
              <w:t>procedowanego obecnie projektu ustawy o</w:t>
            </w:r>
            <w:r>
              <w:rPr>
                <w:rFonts w:ascii="Times New Roman" w:hAnsi="Times New Roman"/>
                <w:lang w:eastAsia="pl-PL"/>
              </w:rPr>
              <w:t> </w:t>
            </w:r>
            <w:r w:rsidRPr="00C1602B">
              <w:rPr>
                <w:rFonts w:ascii="Times New Roman" w:hAnsi="Times New Roman"/>
                <w:lang w:eastAsia="pl-PL"/>
              </w:rPr>
              <w:t xml:space="preserve">zmianie ustawy - Kodeks spółek handlowych oraz niektórych innych ustaw  (UC123), który przewiduje wpis wzmianki w </w:t>
            </w:r>
            <w:r w:rsidRPr="00C1602B">
              <w:rPr>
                <w:rFonts w:ascii="Times New Roman" w:hAnsi="Times New Roman"/>
                <w:lang w:eastAsia="pl-PL"/>
              </w:rPr>
              <w:lastRenderedPageBreak/>
              <w:t>Krajowym Rejestrze Sądowym o złożeniu dokumentów związanych z planowaną operacją transgraniczną spółek: połączenia, podziału, przekształcenia (projektowane art.</w:t>
            </w:r>
            <w:r>
              <w:rPr>
                <w:rFonts w:ascii="Times New Roman" w:hAnsi="Times New Roman"/>
                <w:lang w:eastAsia="pl-PL"/>
              </w:rPr>
              <w:t> </w:t>
            </w:r>
            <w:r w:rsidRPr="00C1602B">
              <w:rPr>
                <w:rFonts w:ascii="Times New Roman" w:hAnsi="Times New Roman"/>
                <w:lang w:eastAsia="pl-PL"/>
              </w:rPr>
              <w:t>516</w:t>
            </w:r>
            <w:r w:rsidRPr="00C1602B">
              <w:rPr>
                <w:rFonts w:ascii="Times New Roman" w:hAnsi="Times New Roman"/>
                <w:vertAlign w:val="superscript"/>
                <w:lang w:eastAsia="pl-PL"/>
              </w:rPr>
              <w:t xml:space="preserve">4 </w:t>
            </w:r>
            <w:r w:rsidRPr="00C1602B">
              <w:rPr>
                <w:rFonts w:ascii="Times New Roman" w:hAnsi="Times New Roman"/>
                <w:lang w:eastAsia="pl-PL"/>
              </w:rPr>
              <w:t xml:space="preserve"> §  5, 550</w:t>
            </w:r>
            <w:r w:rsidRPr="00C1602B">
              <w:rPr>
                <w:rFonts w:ascii="Times New Roman" w:hAnsi="Times New Roman"/>
                <w:vertAlign w:val="superscript"/>
                <w:lang w:eastAsia="pl-PL"/>
              </w:rPr>
              <w:t>9</w:t>
            </w:r>
            <w:r w:rsidRPr="00C1602B">
              <w:rPr>
                <w:rFonts w:ascii="Times New Roman" w:hAnsi="Times New Roman"/>
                <w:lang w:eastAsia="pl-PL"/>
              </w:rPr>
              <w:t xml:space="preserve"> §  4, 580</w:t>
            </w:r>
            <w:r w:rsidRPr="00C1602B">
              <w:rPr>
                <w:rFonts w:ascii="Times New Roman" w:hAnsi="Times New Roman"/>
                <w:vertAlign w:val="superscript"/>
                <w:lang w:eastAsia="pl-PL"/>
              </w:rPr>
              <w:t>7</w:t>
            </w:r>
            <w:r w:rsidRPr="00C1602B">
              <w:rPr>
                <w:rFonts w:ascii="Times New Roman" w:hAnsi="Times New Roman"/>
                <w:lang w:eastAsia="pl-PL"/>
              </w:rPr>
              <w:t xml:space="preserve">  §  4 ustawy z</w:t>
            </w:r>
            <w:r>
              <w:rPr>
                <w:rFonts w:ascii="Times New Roman" w:hAnsi="Times New Roman"/>
                <w:lang w:eastAsia="pl-PL"/>
              </w:rPr>
              <w:t> </w:t>
            </w:r>
            <w:r w:rsidRPr="00C1602B">
              <w:rPr>
                <w:rFonts w:ascii="Times New Roman" w:hAnsi="Times New Roman"/>
                <w:lang w:eastAsia="pl-PL"/>
              </w:rPr>
              <w:t>dnia 15 września 2000 r.  - Kodeks spółek handlowych (Dz. U. z 2022 r. poz. 1467, 1488, 2280 i 2436).</w:t>
            </w:r>
          </w:p>
          <w:p w14:paraId="17671903" w14:textId="77777777" w:rsidR="00C1602B" w:rsidRPr="00C1602B" w:rsidRDefault="00C1602B" w:rsidP="00C1602B">
            <w:pPr>
              <w:spacing w:after="120" w:line="240" w:lineRule="auto"/>
              <w:jc w:val="both"/>
              <w:rPr>
                <w:rFonts w:ascii="Times New Roman" w:hAnsi="Times New Roman"/>
                <w:lang w:eastAsia="pl-PL"/>
              </w:rPr>
            </w:pPr>
            <w:r w:rsidRPr="00C1602B">
              <w:rPr>
                <w:rFonts w:ascii="Times New Roman" w:hAnsi="Times New Roman"/>
                <w:lang w:eastAsia="pl-PL"/>
              </w:rPr>
              <w:t>Projektowana zmiana brzmienia § 2 pkt 5 nowelizowanego rozporządzenia polega na rozszerzeniu katalogu spraw pilnych o</w:t>
            </w:r>
            <w:r>
              <w:rPr>
                <w:rFonts w:ascii="Times New Roman" w:hAnsi="Times New Roman"/>
                <w:lang w:eastAsia="pl-PL"/>
              </w:rPr>
              <w:t> </w:t>
            </w:r>
            <w:r w:rsidRPr="00C1602B">
              <w:rPr>
                <w:rFonts w:ascii="Times New Roman" w:hAnsi="Times New Roman"/>
                <w:lang w:eastAsia="pl-PL"/>
              </w:rPr>
              <w:t>sprawy, o których mowa w</w:t>
            </w:r>
            <w:r w:rsidR="003C0005">
              <w:rPr>
                <w:rFonts w:ascii="Times New Roman" w:hAnsi="Times New Roman"/>
                <w:lang w:eastAsia="pl-PL"/>
              </w:rPr>
              <w:t> </w:t>
            </w:r>
            <w:r w:rsidRPr="00C1602B">
              <w:rPr>
                <w:rFonts w:ascii="Times New Roman" w:hAnsi="Times New Roman"/>
                <w:lang w:eastAsia="pl-PL"/>
              </w:rPr>
              <w:t>projektowanych przepisach  art. 516</w:t>
            </w:r>
            <w:r w:rsidRPr="003C0005">
              <w:rPr>
                <w:rFonts w:ascii="Times New Roman" w:hAnsi="Times New Roman"/>
                <w:vertAlign w:val="superscript"/>
                <w:lang w:eastAsia="pl-PL"/>
              </w:rPr>
              <w:t>4</w:t>
            </w:r>
            <w:r w:rsidRPr="00C1602B">
              <w:rPr>
                <w:rFonts w:ascii="Times New Roman" w:hAnsi="Times New Roman"/>
                <w:lang w:eastAsia="pl-PL"/>
              </w:rPr>
              <w:t xml:space="preserve">  §  5, 550</w:t>
            </w:r>
            <w:r w:rsidRPr="003C0005">
              <w:rPr>
                <w:rFonts w:ascii="Times New Roman" w:hAnsi="Times New Roman"/>
                <w:vertAlign w:val="superscript"/>
                <w:lang w:eastAsia="pl-PL"/>
              </w:rPr>
              <w:t>9</w:t>
            </w:r>
            <w:r w:rsidRPr="00C1602B">
              <w:rPr>
                <w:rFonts w:ascii="Times New Roman" w:hAnsi="Times New Roman"/>
                <w:lang w:eastAsia="pl-PL"/>
              </w:rPr>
              <w:t xml:space="preserve"> §  4, 580</w:t>
            </w:r>
            <w:r w:rsidRPr="003C0005">
              <w:rPr>
                <w:rFonts w:ascii="Times New Roman" w:hAnsi="Times New Roman"/>
                <w:vertAlign w:val="superscript"/>
                <w:lang w:eastAsia="pl-PL"/>
              </w:rPr>
              <w:t>7</w:t>
            </w:r>
            <w:r w:rsidRPr="00C1602B">
              <w:rPr>
                <w:rFonts w:ascii="Times New Roman" w:hAnsi="Times New Roman"/>
                <w:lang w:eastAsia="pl-PL"/>
              </w:rPr>
              <w:t xml:space="preserve">  §  4 Kodeksu spółek handlowych.</w:t>
            </w:r>
          </w:p>
          <w:p w14:paraId="6937527E" w14:textId="77777777" w:rsidR="002C34A0" w:rsidRPr="00CA6E16" w:rsidRDefault="00C1602B" w:rsidP="00C1602B">
            <w:pPr>
              <w:spacing w:after="120" w:line="240" w:lineRule="auto"/>
              <w:jc w:val="both"/>
              <w:rPr>
                <w:rFonts w:ascii="Times New Roman" w:hAnsi="Times New Roman"/>
                <w:lang w:eastAsia="pl-PL"/>
              </w:rPr>
            </w:pPr>
            <w:r w:rsidRPr="00C1602B">
              <w:rPr>
                <w:rFonts w:ascii="Times New Roman" w:hAnsi="Times New Roman"/>
                <w:lang w:eastAsia="pl-PL"/>
              </w:rPr>
              <w:t>Zakwalifikowanie spraw z tej kategorii do katalogu spraw pilnych umożliwi ich rozpoznanie przed sprawami, które wcześniej wpłynęły do sądu rejestrowego, a w konsekwencji  zapewni wykonanie celu dyrektywy 2019/2121 Parlamentu Europejskiego i Rady z dnia 27 listopada 2019 r. zmieniającej dyrektywę (UE) 2017/1132 w odniesieniu do transgranicznego przekształcania, łączenia i podziału spółek (Dz.U. L 321 z 12.12.2019, str. 1-44). Przedmiotowa dyrektywa przewiduje ujawnienie tych dokumentów co najmniej na miesiąc przez datą zgromadzenia wspólników albo walnego zgromadzenia spółki, na którym ma być powzięta uchwała o danej operacji transgranicznej.</w:t>
            </w:r>
          </w:p>
        </w:tc>
        <w:tc>
          <w:tcPr>
            <w:tcW w:w="2835" w:type="dxa"/>
            <w:vAlign w:val="center"/>
          </w:tcPr>
          <w:p w14:paraId="0A6493C7" w14:textId="77777777" w:rsidR="002C34A0" w:rsidRPr="00CA6E16" w:rsidRDefault="003C0005" w:rsidP="00CA6E16">
            <w:pPr>
              <w:pStyle w:val="NIEARTTEKSTtekstnieartykuowanynppodstprawnarozplubpreambua"/>
              <w:spacing w:line="240" w:lineRule="auto"/>
              <w:ind w:firstLine="0"/>
              <w:jc w:val="center"/>
              <w:rPr>
                <w:rFonts w:ascii="Times New Roman" w:eastAsia="Calibri" w:hAnsi="Times New Roman" w:cs="Times New Roman"/>
                <w:sz w:val="22"/>
                <w:szCs w:val="22"/>
              </w:rPr>
            </w:pPr>
            <w:r>
              <w:rPr>
                <w:rFonts w:ascii="Times New Roman" w:eastAsia="Calibri" w:hAnsi="Times New Roman" w:cs="Times New Roman"/>
              </w:rPr>
              <w:lastRenderedPageBreak/>
              <w:t>Szymon Chrobak</w:t>
            </w:r>
            <w:r w:rsidRPr="002E3048">
              <w:rPr>
                <w:rFonts w:ascii="Times New Roman" w:eastAsia="Calibri" w:hAnsi="Times New Roman" w:cs="Times New Roman"/>
              </w:rPr>
              <w:t xml:space="preserve"> – główny specjalista, Departament Legislacyjny Ustroju Sądów</w:t>
            </w:r>
          </w:p>
        </w:tc>
        <w:tc>
          <w:tcPr>
            <w:tcW w:w="3196" w:type="dxa"/>
            <w:vAlign w:val="center"/>
          </w:tcPr>
          <w:p w14:paraId="4F85F144" w14:textId="77777777" w:rsidR="002C34A0" w:rsidRPr="00CA6E16" w:rsidRDefault="003C0005" w:rsidP="003C0005">
            <w:pPr>
              <w:pStyle w:val="NIEARTTEKSTtekstnieartykuowanynppodstprawnarozplubpreambua"/>
              <w:spacing w:line="240" w:lineRule="auto"/>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 sierpnia 2023 r.</w:t>
            </w:r>
          </w:p>
        </w:tc>
      </w:tr>
      <w:tr w:rsidR="00062C54" w:rsidRPr="00FD36C6" w14:paraId="0391A24D"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7E44B5FC" w14:textId="77777777" w:rsidR="00062C54" w:rsidRDefault="00062C54" w:rsidP="00FD36C6">
            <w:pPr>
              <w:spacing w:after="0" w:line="240" w:lineRule="auto"/>
              <w:jc w:val="both"/>
              <w:rPr>
                <w:rFonts w:ascii="Times New Roman" w:hAnsi="Times New Roman"/>
              </w:rPr>
            </w:pPr>
            <w:r>
              <w:rPr>
                <w:rFonts w:ascii="Times New Roman" w:hAnsi="Times New Roman"/>
              </w:rPr>
              <w:t>727</w:t>
            </w:r>
          </w:p>
        </w:tc>
        <w:tc>
          <w:tcPr>
            <w:tcW w:w="3791" w:type="dxa"/>
            <w:vAlign w:val="center"/>
          </w:tcPr>
          <w:p w14:paraId="2D068F9E" w14:textId="77777777" w:rsidR="00062C54" w:rsidRDefault="00062C54" w:rsidP="001A6AEE">
            <w:pPr>
              <w:jc w:val="center"/>
              <w:rPr>
                <w:rFonts w:ascii="Times New Roman" w:hAnsi="Times New Roman"/>
                <w:i/>
                <w:iCs/>
              </w:rPr>
            </w:pPr>
            <w:r w:rsidRPr="00062C54">
              <w:rPr>
                <w:rFonts w:ascii="Times New Roman" w:hAnsi="Times New Roman"/>
                <w:i/>
                <w:iCs/>
              </w:rPr>
              <w:t>Projekt rozporządzenia Ministra Sprawiedliwości w sprawie wynagrodzenia zasadniczego asystentów i starszych asystentów prokuratorów</w:t>
            </w:r>
          </w:p>
        </w:tc>
        <w:tc>
          <w:tcPr>
            <w:tcW w:w="4147" w:type="dxa"/>
            <w:vAlign w:val="center"/>
          </w:tcPr>
          <w:p w14:paraId="6FC058AB"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Konieczność</w:t>
            </w:r>
            <w:r>
              <w:rPr>
                <w:rFonts w:ascii="Times New Roman" w:hAnsi="Times New Roman"/>
                <w:lang w:eastAsia="pl-PL"/>
              </w:rPr>
              <w:t xml:space="preserve"> </w:t>
            </w:r>
            <w:r w:rsidRPr="00062C54">
              <w:rPr>
                <w:rFonts w:ascii="Times New Roman" w:hAnsi="Times New Roman"/>
                <w:lang w:eastAsia="pl-PL"/>
              </w:rPr>
              <w:t>wydania niniejszego</w:t>
            </w:r>
            <w:r>
              <w:rPr>
                <w:rFonts w:ascii="Times New Roman" w:hAnsi="Times New Roman"/>
                <w:lang w:eastAsia="pl-PL"/>
              </w:rPr>
              <w:t xml:space="preserve"> </w:t>
            </w:r>
            <w:r w:rsidRPr="00062C54">
              <w:rPr>
                <w:rFonts w:ascii="Times New Roman" w:hAnsi="Times New Roman"/>
                <w:lang w:eastAsia="pl-PL"/>
              </w:rPr>
              <w:t>rozporządzenia wynika z przewidzianego</w:t>
            </w:r>
          </w:p>
          <w:p w14:paraId="411681C5"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w ustawie budżetowej na rok 2023 wzrostu wynagrodzenia osób zatrudnionych</w:t>
            </w:r>
            <w:r>
              <w:rPr>
                <w:rFonts w:ascii="Times New Roman" w:hAnsi="Times New Roman"/>
                <w:lang w:eastAsia="pl-PL"/>
              </w:rPr>
              <w:t xml:space="preserve"> </w:t>
            </w:r>
            <w:r w:rsidRPr="00062C54">
              <w:rPr>
                <w:rFonts w:ascii="Times New Roman" w:hAnsi="Times New Roman"/>
                <w:lang w:eastAsia="pl-PL"/>
              </w:rPr>
              <w:t>w</w:t>
            </w:r>
            <w:r>
              <w:rPr>
                <w:rFonts w:ascii="Times New Roman" w:hAnsi="Times New Roman"/>
                <w:lang w:eastAsia="pl-PL"/>
              </w:rPr>
              <w:t> </w:t>
            </w:r>
            <w:r w:rsidRPr="00062C54">
              <w:rPr>
                <w:rFonts w:ascii="Times New Roman" w:hAnsi="Times New Roman"/>
                <w:lang w:eastAsia="pl-PL"/>
              </w:rPr>
              <w:t>powszechnych jednostkach organizacyjnych prokuratury o 7,8%. Przy obecnie</w:t>
            </w:r>
            <w:r>
              <w:rPr>
                <w:rFonts w:ascii="Times New Roman" w:hAnsi="Times New Roman"/>
                <w:lang w:eastAsia="pl-PL"/>
              </w:rPr>
              <w:t xml:space="preserve"> </w:t>
            </w:r>
            <w:r w:rsidRPr="00062C54">
              <w:rPr>
                <w:rFonts w:ascii="Times New Roman" w:hAnsi="Times New Roman"/>
                <w:lang w:eastAsia="pl-PL"/>
              </w:rPr>
              <w:t>określonej dolnej i górnej granicy wynagrodzenia zasadniczego asystentów</w:t>
            </w:r>
          </w:p>
          <w:p w14:paraId="177D40E7"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i starszych asystentów prokuratorów nie byłoby możliwe podwyższenie</w:t>
            </w:r>
            <w:r>
              <w:rPr>
                <w:rFonts w:ascii="Times New Roman" w:hAnsi="Times New Roman"/>
                <w:lang w:eastAsia="pl-PL"/>
              </w:rPr>
              <w:t xml:space="preserve"> </w:t>
            </w:r>
            <w:r w:rsidRPr="00062C54">
              <w:rPr>
                <w:rFonts w:ascii="Times New Roman" w:hAnsi="Times New Roman"/>
                <w:lang w:eastAsia="pl-PL"/>
              </w:rPr>
              <w:lastRenderedPageBreak/>
              <w:t>przedstawicielom ww. grupy zawodowej wynagrodzenia w pełnej wysokości. Dla</w:t>
            </w:r>
          </w:p>
          <w:p w14:paraId="3B2FABB2"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umożliwienia podwyższenia wynagrodzeń zasadniczych asystentów i starszych</w:t>
            </w:r>
          </w:p>
          <w:p w14:paraId="2EDA93F9"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asystentów prokuratorów, koniecznym jest zatem ustalenie wyższej dolnej oraz</w:t>
            </w:r>
          </w:p>
          <w:p w14:paraId="126B75CD"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górnej granicy zasadniczego</w:t>
            </w:r>
            <w:r>
              <w:rPr>
                <w:rFonts w:ascii="Times New Roman" w:hAnsi="Times New Roman"/>
                <w:lang w:eastAsia="pl-PL"/>
              </w:rPr>
              <w:t xml:space="preserve"> </w:t>
            </w:r>
            <w:r w:rsidRPr="00062C54">
              <w:rPr>
                <w:rFonts w:ascii="Times New Roman" w:hAnsi="Times New Roman"/>
                <w:lang w:eastAsia="pl-PL"/>
              </w:rPr>
              <w:t>wynagrodzenia, co uzasadnia wydanie przez</w:t>
            </w:r>
          </w:p>
          <w:p w14:paraId="3F92F1BF"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Ministra Sprawiedliwości nowego rozporządzenia w tej kwestii.</w:t>
            </w:r>
          </w:p>
          <w:p w14:paraId="0350EFAD"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Projekt przewiduje, że przepisy</w:t>
            </w:r>
            <w:r>
              <w:rPr>
                <w:rFonts w:ascii="Times New Roman" w:hAnsi="Times New Roman"/>
                <w:lang w:eastAsia="pl-PL"/>
              </w:rPr>
              <w:t xml:space="preserve"> </w:t>
            </w:r>
            <w:r w:rsidRPr="00062C54">
              <w:rPr>
                <w:rFonts w:ascii="Times New Roman" w:hAnsi="Times New Roman"/>
                <w:lang w:eastAsia="pl-PL"/>
              </w:rPr>
              <w:t>rozporządzenia będą miały zastosowanie do</w:t>
            </w:r>
          </w:p>
          <w:p w14:paraId="530777AB" w14:textId="77777777" w:rsidR="00062C54" w:rsidRPr="00062C54" w:rsidRDefault="00062C54" w:rsidP="00062C54">
            <w:pPr>
              <w:spacing w:after="0" w:line="240" w:lineRule="auto"/>
              <w:rPr>
                <w:rFonts w:ascii="Times New Roman" w:hAnsi="Times New Roman"/>
                <w:lang w:eastAsia="pl-PL"/>
              </w:rPr>
            </w:pPr>
            <w:r w:rsidRPr="00062C54">
              <w:rPr>
                <w:rFonts w:ascii="Times New Roman" w:hAnsi="Times New Roman"/>
                <w:lang w:eastAsia="pl-PL"/>
              </w:rPr>
              <w:t>wynagrodzenia zasadniczego asystentów i</w:t>
            </w:r>
            <w:r>
              <w:rPr>
                <w:rFonts w:ascii="Times New Roman" w:hAnsi="Times New Roman"/>
                <w:lang w:eastAsia="pl-PL"/>
              </w:rPr>
              <w:t> </w:t>
            </w:r>
            <w:r w:rsidRPr="00062C54">
              <w:rPr>
                <w:rFonts w:ascii="Times New Roman" w:hAnsi="Times New Roman"/>
                <w:lang w:eastAsia="pl-PL"/>
              </w:rPr>
              <w:t>starszych asystentów prokuratorów od</w:t>
            </w:r>
          </w:p>
          <w:p w14:paraId="6086C153" w14:textId="77777777" w:rsidR="00062C54" w:rsidRPr="00C1602B" w:rsidRDefault="00062C54" w:rsidP="00062C54">
            <w:pPr>
              <w:spacing w:after="0" w:line="240" w:lineRule="auto"/>
              <w:rPr>
                <w:rFonts w:ascii="Times New Roman" w:hAnsi="Times New Roman"/>
                <w:lang w:eastAsia="pl-PL"/>
              </w:rPr>
            </w:pPr>
            <w:r w:rsidRPr="00062C54">
              <w:rPr>
                <w:rFonts w:ascii="Times New Roman" w:hAnsi="Times New Roman"/>
                <w:lang w:eastAsia="pl-PL"/>
              </w:rPr>
              <w:t>dnia 1 stycznia 2023 r., co wynika z</w:t>
            </w:r>
            <w:r>
              <w:rPr>
                <w:rFonts w:ascii="Times New Roman" w:hAnsi="Times New Roman"/>
                <w:lang w:eastAsia="pl-PL"/>
              </w:rPr>
              <w:t> </w:t>
            </w:r>
            <w:r w:rsidRPr="00062C54">
              <w:rPr>
                <w:rFonts w:ascii="Times New Roman" w:hAnsi="Times New Roman"/>
                <w:lang w:eastAsia="pl-PL"/>
              </w:rPr>
              <w:t>potrzeby zapewnienia stosowania regulacji</w:t>
            </w:r>
            <w:r w:rsidR="00605C2B">
              <w:rPr>
                <w:rFonts w:ascii="Times New Roman" w:hAnsi="Times New Roman"/>
                <w:lang w:eastAsia="pl-PL"/>
              </w:rPr>
              <w:t xml:space="preserve"> </w:t>
            </w:r>
            <w:r w:rsidRPr="00062C54">
              <w:rPr>
                <w:rFonts w:ascii="Times New Roman" w:hAnsi="Times New Roman"/>
                <w:lang w:eastAsia="pl-PL"/>
              </w:rPr>
              <w:t>wprowadzonych ustawą budżetową obowiązujących z mocą od 1</w:t>
            </w:r>
            <w:r w:rsidR="00605C2B">
              <w:rPr>
                <w:rFonts w:ascii="Times New Roman" w:hAnsi="Times New Roman"/>
                <w:lang w:eastAsia="pl-PL"/>
              </w:rPr>
              <w:t> </w:t>
            </w:r>
            <w:r w:rsidRPr="00062C54">
              <w:rPr>
                <w:rFonts w:ascii="Times New Roman" w:hAnsi="Times New Roman"/>
                <w:lang w:eastAsia="pl-PL"/>
              </w:rPr>
              <w:t>stycznia 2023 r.,</w:t>
            </w:r>
            <w:r w:rsidR="00605C2B">
              <w:rPr>
                <w:rFonts w:ascii="Times New Roman" w:hAnsi="Times New Roman"/>
                <w:lang w:eastAsia="pl-PL"/>
              </w:rPr>
              <w:t xml:space="preserve"> </w:t>
            </w:r>
            <w:r w:rsidRPr="00062C54">
              <w:rPr>
                <w:rFonts w:ascii="Times New Roman" w:hAnsi="Times New Roman"/>
                <w:lang w:eastAsia="pl-PL"/>
              </w:rPr>
              <w:t>jak również zagwarantowania, wynikających z nich, praw pracowniczych</w:t>
            </w:r>
            <w:r w:rsidR="00605C2B">
              <w:rPr>
                <w:rFonts w:ascii="Times New Roman" w:hAnsi="Times New Roman"/>
                <w:lang w:eastAsia="pl-PL"/>
              </w:rPr>
              <w:t xml:space="preserve"> </w:t>
            </w:r>
            <w:r w:rsidRPr="00062C54">
              <w:rPr>
                <w:rFonts w:ascii="Times New Roman" w:hAnsi="Times New Roman"/>
                <w:lang w:eastAsia="pl-PL"/>
              </w:rPr>
              <w:t>przedmiotowej grupy zawodowej</w:t>
            </w:r>
            <w:r>
              <w:rPr>
                <w:rFonts w:ascii="Times New Roman" w:hAnsi="Times New Roman"/>
                <w:lang w:eastAsia="pl-PL"/>
              </w:rPr>
              <w:t>.</w:t>
            </w:r>
          </w:p>
        </w:tc>
        <w:tc>
          <w:tcPr>
            <w:tcW w:w="2835" w:type="dxa"/>
            <w:vAlign w:val="center"/>
          </w:tcPr>
          <w:p w14:paraId="2CB374B4" w14:textId="77777777" w:rsidR="00062C54" w:rsidRDefault="00605C2B" w:rsidP="00CA6E16">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lastRenderedPageBreak/>
              <w:t>Hubert Pękala – specjalista, Departament Legislacyjny Prawa Karnego</w:t>
            </w:r>
          </w:p>
        </w:tc>
        <w:tc>
          <w:tcPr>
            <w:tcW w:w="3196" w:type="dxa"/>
            <w:vAlign w:val="center"/>
          </w:tcPr>
          <w:p w14:paraId="7B90F846" w14:textId="77777777" w:rsidR="00062C54" w:rsidRDefault="00605C2B" w:rsidP="003C0005">
            <w:pPr>
              <w:pStyle w:val="NIEARTTEKSTtekstnieartykuowanynppodstprawnarozplubpreambua"/>
              <w:spacing w:line="240" w:lineRule="auto"/>
              <w:ind w:firstLine="0"/>
              <w:jc w:val="center"/>
              <w:rPr>
                <w:rFonts w:ascii="Times New Roman" w:eastAsia="Calibri" w:hAnsi="Times New Roman" w:cs="Times New Roman"/>
                <w:sz w:val="22"/>
                <w:szCs w:val="22"/>
              </w:rPr>
            </w:pPr>
            <w:r w:rsidRPr="00605C2B">
              <w:rPr>
                <w:rFonts w:ascii="Times New Roman" w:eastAsia="Calibri" w:hAnsi="Times New Roman" w:cs="Times New Roman"/>
                <w:sz w:val="22"/>
                <w:szCs w:val="22"/>
              </w:rPr>
              <w:t>z dniem następującym po dniu ogłoszenia</w:t>
            </w:r>
          </w:p>
        </w:tc>
      </w:tr>
      <w:tr w:rsidR="00452879" w:rsidRPr="00FD36C6" w14:paraId="3B804324"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050C03AC" w14:textId="77777777" w:rsidR="00452879" w:rsidRDefault="00452879" w:rsidP="00FD36C6">
            <w:pPr>
              <w:spacing w:after="0" w:line="240" w:lineRule="auto"/>
              <w:jc w:val="both"/>
              <w:rPr>
                <w:rFonts w:ascii="Times New Roman" w:hAnsi="Times New Roman"/>
              </w:rPr>
            </w:pPr>
            <w:r>
              <w:rPr>
                <w:rFonts w:ascii="Times New Roman" w:hAnsi="Times New Roman"/>
              </w:rPr>
              <w:t>728</w:t>
            </w:r>
          </w:p>
        </w:tc>
        <w:tc>
          <w:tcPr>
            <w:tcW w:w="3791" w:type="dxa"/>
            <w:vAlign w:val="center"/>
          </w:tcPr>
          <w:p w14:paraId="38F58A98" w14:textId="77777777" w:rsidR="00452879" w:rsidRPr="00452879" w:rsidRDefault="00452879" w:rsidP="00452879">
            <w:pPr>
              <w:ind w:left="38"/>
              <w:rPr>
                <w:rFonts w:ascii="Times New Roman" w:hAnsi="Times New Roman"/>
                <w:sz w:val="24"/>
                <w:szCs w:val="24"/>
              </w:rPr>
            </w:pPr>
            <w:r w:rsidRPr="00452879">
              <w:rPr>
                <w:rFonts w:ascii="Times New Roman" w:hAnsi="Times New Roman"/>
                <w:sz w:val="24"/>
                <w:szCs w:val="24"/>
              </w:rPr>
              <w:t>Projekt rozporządzenia Ministra Sprawiedliwości zmieniającego rozporządzanie w sprawie umundurowania i wyposażenia polowego funkcjonariuszy Służby Więziennej</w:t>
            </w:r>
          </w:p>
          <w:p w14:paraId="3ED2AA08" w14:textId="77777777" w:rsidR="00452879" w:rsidRPr="00062C54" w:rsidRDefault="00452879" w:rsidP="001A6AEE">
            <w:pPr>
              <w:jc w:val="center"/>
              <w:rPr>
                <w:rFonts w:ascii="Times New Roman" w:hAnsi="Times New Roman"/>
                <w:i/>
                <w:iCs/>
              </w:rPr>
            </w:pPr>
          </w:p>
        </w:tc>
        <w:tc>
          <w:tcPr>
            <w:tcW w:w="4147" w:type="dxa"/>
            <w:vAlign w:val="center"/>
          </w:tcPr>
          <w:p w14:paraId="32D1D351" w14:textId="77777777" w:rsidR="00452879" w:rsidRPr="00062C54" w:rsidRDefault="00452879" w:rsidP="00452879">
            <w:pPr>
              <w:autoSpaceDE w:val="0"/>
              <w:autoSpaceDN w:val="0"/>
              <w:adjustRightInd w:val="0"/>
              <w:rPr>
                <w:rFonts w:ascii="Times New Roman" w:hAnsi="Times New Roman"/>
                <w:lang w:eastAsia="pl-PL"/>
              </w:rPr>
            </w:pPr>
            <w:r w:rsidRPr="0050192D">
              <w:rPr>
                <w:rFonts w:ascii="TimesNewRomanPSMT" w:hAnsi="TimesNewRomanPSMT" w:cs="TimesNewRomanPSMT"/>
                <w:sz w:val="24"/>
                <w:szCs w:val="24"/>
              </w:rPr>
              <w:t>Projektowane zmiany przewidują rozszerzenie katalogu funkcjonariuszy,</w:t>
            </w:r>
            <w:r>
              <w:rPr>
                <w:rFonts w:ascii="TimesNewRomanPSMT" w:hAnsi="TimesNewRomanPSMT" w:cs="TimesNewRomanPSMT"/>
                <w:sz w:val="24"/>
                <w:szCs w:val="24"/>
              </w:rPr>
              <w:t xml:space="preserve"> k</w:t>
            </w:r>
            <w:r w:rsidRPr="0050192D">
              <w:rPr>
                <w:rFonts w:ascii="TimesNewRomanPSMT" w:hAnsi="TimesNewRomanPSMT" w:cs="TimesNewRomanPSMT"/>
                <w:sz w:val="24"/>
                <w:szCs w:val="24"/>
              </w:rPr>
              <w:t>tórym przysługuje wyposażenie polowe specjalne o funkcjonariuszy pełniących</w:t>
            </w:r>
            <w:r>
              <w:rPr>
                <w:rFonts w:ascii="TimesNewRomanPSMT" w:hAnsi="TimesNewRomanPSMT" w:cs="TimesNewRomanPSMT"/>
                <w:sz w:val="24"/>
                <w:szCs w:val="24"/>
              </w:rPr>
              <w:t xml:space="preserve"> </w:t>
            </w:r>
            <w:r w:rsidRPr="0050192D">
              <w:rPr>
                <w:rFonts w:ascii="TimesNewRomanPSMT" w:hAnsi="TimesNewRomanPSMT" w:cs="TimesNewRomanPSMT"/>
                <w:sz w:val="24"/>
                <w:szCs w:val="24"/>
              </w:rPr>
              <w:t>służbę na stanowisku kierownika jednostki organizacyjnej Służby Więziennej</w:t>
            </w:r>
            <w:r>
              <w:rPr>
                <w:rFonts w:ascii="TimesNewRomanPSMT" w:hAnsi="TimesNewRomanPSMT" w:cs="TimesNewRomanPSMT"/>
                <w:sz w:val="24"/>
                <w:szCs w:val="24"/>
              </w:rPr>
              <w:t xml:space="preserve"> o</w:t>
            </w:r>
            <w:r w:rsidRPr="0050192D">
              <w:rPr>
                <w:rFonts w:ascii="TimesNewRomanPSMT" w:hAnsi="TimesNewRomanPSMT" w:cs="TimesNewRomanPSMT"/>
                <w:sz w:val="24"/>
                <w:szCs w:val="24"/>
              </w:rPr>
              <w:t>raz pełniących służbę w Inspektoracie Wewnętrznym Służby Więziennej.</w:t>
            </w:r>
            <w:r>
              <w:rPr>
                <w:rFonts w:ascii="TimesNewRomanPSMT" w:hAnsi="TimesNewRomanPSMT" w:cs="TimesNewRomanPSMT"/>
                <w:sz w:val="24"/>
                <w:szCs w:val="24"/>
              </w:rPr>
              <w:t xml:space="preserve"> </w:t>
            </w:r>
            <w:r w:rsidRPr="0050192D">
              <w:rPr>
                <w:rFonts w:ascii="TimesNewRomanPSMT" w:hAnsi="TimesNewRomanPSMT" w:cs="TimesNewRomanPSMT"/>
                <w:sz w:val="24"/>
                <w:szCs w:val="24"/>
              </w:rPr>
              <w:t>Kolejna zmiana przewidziana w projekcie dotyczy umieszczenia oznaki</w:t>
            </w:r>
            <w:r>
              <w:rPr>
                <w:rFonts w:ascii="TimesNewRomanPSMT" w:hAnsi="TimesNewRomanPSMT" w:cs="TimesNewRomanPSMT"/>
                <w:sz w:val="24"/>
                <w:szCs w:val="24"/>
              </w:rPr>
              <w:t xml:space="preserve"> </w:t>
            </w:r>
            <w:r w:rsidRPr="0050192D">
              <w:rPr>
                <w:rFonts w:ascii="TimesNewRomanPSMT" w:hAnsi="TimesNewRomanPSMT" w:cs="TimesNewRomanPSMT"/>
                <w:sz w:val="24"/>
                <w:szCs w:val="24"/>
              </w:rPr>
              <w:t>Inspektoratu Wewnętrznego Służby Więziennej na umundurowaniu wyjściowym marynarki munduru wyjściowego zimowego i letniego, płaszczu wyjściowym</w:t>
            </w:r>
            <w:r>
              <w:rPr>
                <w:rFonts w:ascii="TimesNewRomanPSMT" w:hAnsi="TimesNewRomanPSMT" w:cs="TimesNewRomanPSMT"/>
                <w:sz w:val="24"/>
                <w:szCs w:val="24"/>
              </w:rPr>
              <w:t xml:space="preserve"> </w:t>
            </w:r>
            <w:r w:rsidRPr="0050192D">
              <w:rPr>
                <w:rFonts w:ascii="TimesNewRomanPSMT" w:hAnsi="TimesNewRomanPSMT" w:cs="TimesNewRomanPSMT"/>
                <w:sz w:val="24"/>
                <w:szCs w:val="24"/>
              </w:rPr>
              <w:t>zimowym oraz na umundurowaniu służbowym na marynarce munduru</w:t>
            </w:r>
            <w:r>
              <w:rPr>
                <w:rFonts w:ascii="TimesNewRomanPSMT" w:hAnsi="TimesNewRomanPSMT" w:cs="TimesNewRomanPSMT"/>
                <w:sz w:val="24"/>
                <w:szCs w:val="24"/>
              </w:rPr>
              <w:t xml:space="preserve"> </w:t>
            </w:r>
            <w:r w:rsidRPr="0050192D">
              <w:rPr>
                <w:rFonts w:ascii="TimesNewRomanPSMT" w:hAnsi="TimesNewRomanPSMT" w:cs="TimesNewRomanPSMT"/>
                <w:sz w:val="24"/>
                <w:szCs w:val="24"/>
              </w:rPr>
              <w:t xml:space="preserve">służbowego oraz na poszczególnych </w:t>
            </w:r>
            <w:r w:rsidRPr="0050192D">
              <w:rPr>
                <w:rFonts w:ascii="TimesNewRomanPSMT" w:hAnsi="TimesNewRomanPSMT" w:cs="TimesNewRomanPSMT"/>
                <w:sz w:val="24"/>
                <w:szCs w:val="24"/>
              </w:rPr>
              <w:lastRenderedPageBreak/>
              <w:t>składnikach wyposażenia polowego</w:t>
            </w:r>
            <w:r>
              <w:rPr>
                <w:rFonts w:ascii="TimesNewRomanPSMT" w:hAnsi="TimesNewRomanPSMT" w:cs="TimesNewRomanPSMT"/>
                <w:sz w:val="24"/>
                <w:szCs w:val="24"/>
              </w:rPr>
              <w:t xml:space="preserve"> </w:t>
            </w:r>
            <w:r w:rsidRPr="0050192D">
              <w:rPr>
                <w:rFonts w:ascii="TimesNewRomanPSMT" w:hAnsi="TimesNewRomanPSMT" w:cs="TimesNewRomanPSMT"/>
                <w:sz w:val="24"/>
                <w:szCs w:val="24"/>
              </w:rPr>
              <w:t>specjalnego.</w:t>
            </w:r>
          </w:p>
        </w:tc>
        <w:tc>
          <w:tcPr>
            <w:tcW w:w="2835" w:type="dxa"/>
            <w:vAlign w:val="center"/>
          </w:tcPr>
          <w:p w14:paraId="36A49F2C" w14:textId="77777777" w:rsidR="00452879" w:rsidRPr="00A63E20" w:rsidRDefault="00452879" w:rsidP="00452879">
            <w:pPr>
              <w:pStyle w:val="NIEARTTEKSTtekstnieartykuowanynppodstprawnarozplubpreambua"/>
              <w:spacing w:line="240" w:lineRule="auto"/>
              <w:ind w:firstLine="0"/>
              <w:rPr>
                <w:rFonts w:ascii="Times New Roman" w:hAnsi="Times New Roman" w:cs="Times New Roman"/>
                <w:sz w:val="22"/>
                <w:szCs w:val="22"/>
              </w:rPr>
            </w:pPr>
            <w:r w:rsidRPr="00A63E20">
              <w:rPr>
                <w:rFonts w:ascii="Times New Roman" w:hAnsi="Times New Roman" w:cs="Times New Roman"/>
                <w:sz w:val="22"/>
                <w:szCs w:val="22"/>
              </w:rPr>
              <w:lastRenderedPageBreak/>
              <w:t xml:space="preserve">Adam </w:t>
            </w:r>
            <w:proofErr w:type="spellStart"/>
            <w:r w:rsidRPr="00A63E20">
              <w:rPr>
                <w:rFonts w:ascii="Times New Roman" w:hAnsi="Times New Roman" w:cs="Times New Roman"/>
                <w:sz w:val="22"/>
                <w:szCs w:val="22"/>
              </w:rPr>
              <w:t>Sidor</w:t>
            </w:r>
            <w:proofErr w:type="spellEnd"/>
          </w:p>
          <w:p w14:paraId="647B1F2B" w14:textId="77777777" w:rsidR="00452879" w:rsidRDefault="00452879" w:rsidP="00452879">
            <w:pPr>
              <w:pStyle w:val="NIEARTTEKSTtekstnieartykuowanynppodstprawnarozplubpreambua"/>
              <w:spacing w:line="240" w:lineRule="auto"/>
              <w:ind w:firstLine="0"/>
              <w:jc w:val="center"/>
              <w:rPr>
                <w:rFonts w:ascii="Times New Roman" w:eastAsia="Calibri" w:hAnsi="Times New Roman" w:cs="Times New Roman"/>
              </w:rPr>
            </w:pPr>
            <w:r w:rsidRPr="00A63E20">
              <w:rPr>
                <w:rFonts w:ascii="Times New Roman" w:hAnsi="Times New Roman"/>
              </w:rPr>
              <w:t>Wydział Prokuratury, Kuratorów i Służby Więziennej Departamentu Legislacyjnego Prawa Karnego</w:t>
            </w:r>
          </w:p>
        </w:tc>
        <w:tc>
          <w:tcPr>
            <w:tcW w:w="3196" w:type="dxa"/>
            <w:vAlign w:val="center"/>
          </w:tcPr>
          <w:p w14:paraId="626799B3" w14:textId="77777777" w:rsidR="00452879" w:rsidRPr="00605C2B" w:rsidRDefault="00452879" w:rsidP="003C0005">
            <w:pPr>
              <w:pStyle w:val="NIEARTTEKSTtekstnieartykuowanynppodstprawnarozplubpreambua"/>
              <w:spacing w:line="240" w:lineRule="auto"/>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II kwartał 2023 r.</w:t>
            </w:r>
          </w:p>
        </w:tc>
      </w:tr>
      <w:tr w:rsidR="00987FD8" w:rsidRPr="00FD36C6" w14:paraId="59435BE3"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29C911F" w14:textId="77777777" w:rsidR="00987FD8" w:rsidRDefault="00987FD8" w:rsidP="00FD36C6">
            <w:pPr>
              <w:spacing w:after="0" w:line="240" w:lineRule="auto"/>
              <w:jc w:val="both"/>
              <w:rPr>
                <w:rFonts w:ascii="Times New Roman" w:hAnsi="Times New Roman"/>
              </w:rPr>
            </w:pPr>
            <w:r>
              <w:rPr>
                <w:rFonts w:ascii="Times New Roman" w:hAnsi="Times New Roman"/>
              </w:rPr>
              <w:t>729</w:t>
            </w:r>
          </w:p>
        </w:tc>
        <w:tc>
          <w:tcPr>
            <w:tcW w:w="3791" w:type="dxa"/>
            <w:vAlign w:val="center"/>
          </w:tcPr>
          <w:p w14:paraId="0B783253" w14:textId="77777777" w:rsidR="00987FD8" w:rsidRPr="00452879" w:rsidRDefault="00987FD8" w:rsidP="00987FD8">
            <w:pPr>
              <w:ind w:left="38"/>
              <w:jc w:val="center"/>
              <w:rPr>
                <w:rFonts w:ascii="Times New Roman" w:hAnsi="Times New Roman"/>
                <w:sz w:val="24"/>
                <w:szCs w:val="24"/>
              </w:rPr>
            </w:pPr>
            <w:r w:rsidRPr="002E3048">
              <w:rPr>
                <w:rFonts w:ascii="Times New Roman" w:hAnsi="Times New Roman"/>
              </w:rPr>
              <w:t xml:space="preserve">Projekt rozporządzenia Ministra Sprawiedliwości </w:t>
            </w:r>
            <w:r w:rsidRPr="006A3551">
              <w:rPr>
                <w:rFonts w:ascii="Times New Roman" w:hAnsi="Times New Roman"/>
                <w:i/>
                <w:iCs/>
              </w:rPr>
              <w:t xml:space="preserve">zmieniające rozporządzenie w sprawie </w:t>
            </w:r>
            <w:r>
              <w:rPr>
                <w:rFonts w:ascii="Times New Roman" w:hAnsi="Times New Roman"/>
                <w:i/>
                <w:iCs/>
              </w:rPr>
              <w:t>ustalenia siedzib i obszarów właściwości sądów apelacyjnych, sądów okręgowych i sądów rejonowych oraz zakresu rozpoznawanych przez nie spraw</w:t>
            </w:r>
          </w:p>
        </w:tc>
        <w:tc>
          <w:tcPr>
            <w:tcW w:w="4147" w:type="dxa"/>
            <w:vAlign w:val="center"/>
          </w:tcPr>
          <w:p w14:paraId="1D2F4863" w14:textId="77777777" w:rsidR="00987FD8" w:rsidRPr="0018378B" w:rsidRDefault="00987FD8" w:rsidP="00987FD8">
            <w:pPr>
              <w:spacing w:after="120" w:line="240" w:lineRule="auto"/>
              <w:jc w:val="both"/>
              <w:rPr>
                <w:rFonts w:ascii="Times New Roman" w:hAnsi="Times New Roman"/>
                <w:lang w:eastAsia="pl-PL"/>
              </w:rPr>
            </w:pPr>
            <w:r w:rsidRPr="0018378B">
              <w:rPr>
                <w:rFonts w:ascii="Times New Roman" w:hAnsi="Times New Roman"/>
                <w:lang w:eastAsia="pl-PL"/>
              </w:rPr>
              <w:t xml:space="preserve">Podstawą prawną jest art. </w:t>
            </w:r>
            <w:r w:rsidRPr="0018378B">
              <w:rPr>
                <w:rFonts w:ascii="Times New Roman" w:hAnsi="Times New Roman"/>
              </w:rPr>
              <w:t xml:space="preserve"> 20 pkt 1 ustawy z</w:t>
            </w:r>
            <w:r>
              <w:rPr>
                <w:rFonts w:ascii="Times New Roman" w:hAnsi="Times New Roman"/>
              </w:rPr>
              <w:t> </w:t>
            </w:r>
            <w:r w:rsidRPr="0018378B">
              <w:rPr>
                <w:rFonts w:ascii="Times New Roman" w:hAnsi="Times New Roman"/>
              </w:rPr>
              <w:t>dnia 27 lipca 2001 r. – Prawo o ustroju sądów powszechnych (Dz. U z 2023 r. poz. 217</w:t>
            </w:r>
            <w:r>
              <w:rPr>
                <w:rFonts w:ascii="Times New Roman" w:hAnsi="Times New Roman"/>
              </w:rPr>
              <w:t>,</w:t>
            </w:r>
            <w:r w:rsidRPr="0018378B">
              <w:rPr>
                <w:rFonts w:ascii="Times New Roman" w:hAnsi="Times New Roman"/>
                <w:bCs/>
                <w:color w:val="000000"/>
              </w:rPr>
              <w:t>z 2022 r. poz. 2642</w:t>
            </w:r>
            <w:r>
              <w:rPr>
                <w:rFonts w:ascii="Times New Roman" w:hAnsi="Times New Roman"/>
                <w:bCs/>
                <w:color w:val="000000"/>
              </w:rPr>
              <w:t xml:space="preserve"> oraz z 2023 r. poz. 289</w:t>
            </w:r>
            <w:r w:rsidRPr="0018378B">
              <w:rPr>
                <w:rFonts w:ascii="Times New Roman" w:hAnsi="Times New Roman"/>
                <w:bCs/>
                <w:color w:val="000000"/>
              </w:rPr>
              <w:t>)</w:t>
            </w:r>
          </w:p>
          <w:p w14:paraId="39F8B437" w14:textId="77777777" w:rsidR="00987FD8" w:rsidRPr="0018378B" w:rsidRDefault="00987FD8" w:rsidP="00987FD8">
            <w:pPr>
              <w:pStyle w:val="NIEARTTEKSTtekstnieartykuowanynppodstprawnarozplubpreambua"/>
              <w:spacing w:after="120" w:line="240" w:lineRule="auto"/>
              <w:ind w:firstLine="0"/>
              <w:rPr>
                <w:rFonts w:ascii="Times New Roman" w:hAnsi="Times New Roman" w:cs="Times New Roman"/>
                <w:sz w:val="22"/>
                <w:szCs w:val="22"/>
              </w:rPr>
            </w:pPr>
            <w:r w:rsidRPr="0018378B">
              <w:rPr>
                <w:rFonts w:ascii="Times New Roman" w:hAnsi="Times New Roman" w:cs="Times New Roman"/>
                <w:sz w:val="22"/>
                <w:szCs w:val="22"/>
              </w:rPr>
              <w:t>Niniejszym rozporządzeniem zmienia się zakres spraw rozpoznawanych przez Sąd Okręgowy w</w:t>
            </w:r>
            <w:r>
              <w:rPr>
                <w:rFonts w:ascii="Times New Roman" w:hAnsi="Times New Roman" w:cs="Times New Roman"/>
                <w:sz w:val="22"/>
                <w:szCs w:val="22"/>
              </w:rPr>
              <w:t> </w:t>
            </w:r>
            <w:r w:rsidRPr="0018378B">
              <w:rPr>
                <w:rFonts w:ascii="Times New Roman" w:hAnsi="Times New Roman" w:cs="Times New Roman"/>
                <w:sz w:val="22"/>
                <w:szCs w:val="22"/>
              </w:rPr>
              <w:t>Piotrkowie Trybunalskim poprzez wskazanie, że sąd ten właściwy jest do prowadzenia także rejestru fundacji rodzinnych.</w:t>
            </w:r>
          </w:p>
          <w:p w14:paraId="152668F1" w14:textId="77777777" w:rsidR="00987FD8" w:rsidRPr="0018378B" w:rsidRDefault="00987FD8" w:rsidP="00987FD8">
            <w:pPr>
              <w:pStyle w:val="NIEARTTEKSTtekstnieartykuowanynppodstprawnarozplubpreambua"/>
              <w:spacing w:after="120" w:line="240" w:lineRule="auto"/>
              <w:ind w:firstLine="0"/>
              <w:rPr>
                <w:rFonts w:ascii="Times New Roman" w:hAnsi="Times New Roman" w:cs="Times New Roman"/>
                <w:sz w:val="22"/>
                <w:szCs w:val="22"/>
              </w:rPr>
            </w:pPr>
            <w:r w:rsidRPr="0018378B">
              <w:rPr>
                <w:rFonts w:ascii="Times New Roman" w:hAnsi="Times New Roman" w:cs="Times New Roman"/>
                <w:sz w:val="22"/>
                <w:szCs w:val="22"/>
              </w:rPr>
              <w:t>Rejestr fundacji rodzinnych został utworzony na</w:t>
            </w:r>
            <w:r>
              <w:rPr>
                <w:rFonts w:ascii="Times New Roman" w:hAnsi="Times New Roman" w:cs="Times New Roman"/>
                <w:sz w:val="22"/>
                <w:szCs w:val="22"/>
              </w:rPr>
              <w:t> </w:t>
            </w:r>
            <w:r w:rsidRPr="0018378B">
              <w:rPr>
                <w:rFonts w:ascii="Times New Roman" w:hAnsi="Times New Roman" w:cs="Times New Roman"/>
                <w:sz w:val="22"/>
                <w:szCs w:val="22"/>
              </w:rPr>
              <w:t>mocy ustawy z dnia 26</w:t>
            </w:r>
            <w:r>
              <w:rPr>
                <w:rFonts w:ascii="Times New Roman" w:hAnsi="Times New Roman" w:cs="Times New Roman"/>
                <w:sz w:val="22"/>
                <w:szCs w:val="22"/>
              </w:rPr>
              <w:t> </w:t>
            </w:r>
            <w:r w:rsidRPr="0018378B">
              <w:rPr>
                <w:rFonts w:ascii="Times New Roman" w:hAnsi="Times New Roman" w:cs="Times New Roman"/>
                <w:sz w:val="22"/>
                <w:szCs w:val="22"/>
              </w:rPr>
              <w:t>stycznia 2023 r. o fundacji rodzinnej (Dz. U</w:t>
            </w:r>
            <w:r>
              <w:rPr>
                <w:rFonts w:ascii="Times New Roman" w:hAnsi="Times New Roman" w:cs="Times New Roman"/>
                <w:sz w:val="22"/>
                <w:szCs w:val="22"/>
              </w:rPr>
              <w:t xml:space="preserve">. </w:t>
            </w:r>
            <w:r w:rsidRPr="0018378B">
              <w:rPr>
                <w:rFonts w:ascii="Times New Roman" w:hAnsi="Times New Roman" w:cs="Times New Roman"/>
                <w:sz w:val="22"/>
                <w:szCs w:val="22"/>
              </w:rPr>
              <w:t>poz</w:t>
            </w:r>
            <w:r>
              <w:rPr>
                <w:rFonts w:ascii="Times New Roman" w:hAnsi="Times New Roman" w:cs="Times New Roman"/>
                <w:sz w:val="22"/>
                <w:szCs w:val="22"/>
              </w:rPr>
              <w:t>. 326</w:t>
            </w:r>
            <w:r w:rsidRPr="0018378B">
              <w:rPr>
                <w:rFonts w:ascii="Times New Roman" w:hAnsi="Times New Roman" w:cs="Times New Roman"/>
                <w:sz w:val="22"/>
                <w:szCs w:val="22"/>
              </w:rPr>
              <w:t>), która w art. 4 ust. 2 wskazuje Sąd Okręgowy w Piotrkowie Trybunalskim jako sąd właściwy do</w:t>
            </w:r>
            <w:r>
              <w:rPr>
                <w:rFonts w:ascii="Times New Roman" w:hAnsi="Times New Roman" w:cs="Times New Roman"/>
                <w:sz w:val="22"/>
                <w:szCs w:val="22"/>
              </w:rPr>
              <w:t> </w:t>
            </w:r>
            <w:r w:rsidRPr="0018378B">
              <w:rPr>
                <w:rFonts w:ascii="Times New Roman" w:hAnsi="Times New Roman" w:cs="Times New Roman"/>
                <w:sz w:val="22"/>
                <w:szCs w:val="22"/>
              </w:rPr>
              <w:t>prowadzenia rejestru fundacji rodzinnych.</w:t>
            </w:r>
          </w:p>
          <w:p w14:paraId="7D94998C" w14:textId="77777777" w:rsidR="00987FD8" w:rsidRPr="0018378B" w:rsidRDefault="00987FD8" w:rsidP="00987FD8">
            <w:pPr>
              <w:pStyle w:val="NIEARTTEKSTtekstnieartykuowanynppodstprawnarozplubpreambua"/>
              <w:spacing w:after="120" w:line="240" w:lineRule="auto"/>
              <w:ind w:firstLine="0"/>
              <w:rPr>
                <w:rFonts w:ascii="Times New Roman" w:hAnsi="Times New Roman" w:cs="Times New Roman"/>
                <w:sz w:val="22"/>
                <w:szCs w:val="22"/>
              </w:rPr>
            </w:pPr>
            <w:r w:rsidRPr="0018378B">
              <w:rPr>
                <w:rFonts w:ascii="Times New Roman" w:hAnsi="Times New Roman" w:cs="Times New Roman"/>
                <w:sz w:val="22"/>
                <w:szCs w:val="22"/>
              </w:rPr>
              <w:t>Zgodnie z aktualnym brzmieniem zmienianego rozporządzenia rejestry takie jak: rejestr dzienników i czasopism, rejestr funduszy inwestycyjnych, rejestr funduszy emerytalnych, rejestr zastawów są</w:t>
            </w:r>
            <w:r>
              <w:rPr>
                <w:rFonts w:ascii="Times New Roman" w:hAnsi="Times New Roman" w:cs="Times New Roman"/>
                <w:sz w:val="22"/>
                <w:szCs w:val="22"/>
              </w:rPr>
              <w:t> </w:t>
            </w:r>
            <w:r w:rsidRPr="0018378B">
              <w:rPr>
                <w:rFonts w:ascii="Times New Roman" w:hAnsi="Times New Roman" w:cs="Times New Roman"/>
                <w:sz w:val="22"/>
                <w:szCs w:val="22"/>
              </w:rPr>
              <w:t>wyszczególniane przy określaniu zakresu spraw rozpoznawanych przez sądy okręgowe.</w:t>
            </w:r>
          </w:p>
          <w:p w14:paraId="48D3924F" w14:textId="77777777" w:rsidR="00987FD8" w:rsidRPr="0050192D" w:rsidRDefault="00987FD8" w:rsidP="00987FD8">
            <w:pPr>
              <w:autoSpaceDE w:val="0"/>
              <w:autoSpaceDN w:val="0"/>
              <w:adjustRightInd w:val="0"/>
              <w:spacing w:line="240" w:lineRule="auto"/>
              <w:jc w:val="both"/>
              <w:rPr>
                <w:rFonts w:ascii="TimesNewRomanPSMT" w:hAnsi="TimesNewRomanPSMT" w:cs="TimesNewRomanPSMT"/>
                <w:sz w:val="24"/>
                <w:szCs w:val="24"/>
              </w:rPr>
            </w:pPr>
            <w:r w:rsidRPr="0018378B">
              <w:rPr>
                <w:rFonts w:ascii="Times New Roman" w:hAnsi="Times New Roman"/>
              </w:rPr>
              <w:t>Powyższe spowodowało konieczność zmiany przepisu opisującego obszar właściwości Sądu Okręgowego w</w:t>
            </w:r>
            <w:r>
              <w:rPr>
                <w:rFonts w:ascii="Times New Roman" w:hAnsi="Times New Roman"/>
              </w:rPr>
              <w:t> </w:t>
            </w:r>
            <w:r w:rsidRPr="0018378B">
              <w:rPr>
                <w:rFonts w:ascii="Times New Roman" w:hAnsi="Times New Roman"/>
              </w:rPr>
              <w:t>Piotrkowie Trybunalskim poprzez dodanie, iż sąd ten jest właściwy do rozpoznawania spraw dotyczących rejestru fundacji rodzinnych</w:t>
            </w:r>
            <w:r>
              <w:rPr>
                <w:rFonts w:ascii="Times New Roman" w:hAnsi="Times New Roman"/>
              </w:rPr>
              <w:t>.</w:t>
            </w:r>
          </w:p>
        </w:tc>
        <w:tc>
          <w:tcPr>
            <w:tcW w:w="2835" w:type="dxa"/>
            <w:vAlign w:val="center"/>
          </w:tcPr>
          <w:p w14:paraId="77A0C3AD" w14:textId="77777777" w:rsidR="00987FD8" w:rsidRPr="00A63E20" w:rsidRDefault="00987FD8" w:rsidP="00987FD8">
            <w:pPr>
              <w:pStyle w:val="NIEARTTEKSTtekstnieartykuowanynppodstprawnarozplubpreambua"/>
              <w:spacing w:line="240" w:lineRule="auto"/>
              <w:ind w:firstLine="0"/>
              <w:jc w:val="center"/>
              <w:rPr>
                <w:rFonts w:ascii="Times New Roman" w:hAnsi="Times New Roman" w:cs="Times New Roman"/>
                <w:sz w:val="22"/>
                <w:szCs w:val="22"/>
              </w:rPr>
            </w:pPr>
            <w:r w:rsidRPr="002E3048">
              <w:rPr>
                <w:rFonts w:ascii="Times New Roman" w:eastAsia="Calibri" w:hAnsi="Times New Roman" w:cs="Times New Roman"/>
              </w:rPr>
              <w:t xml:space="preserve">Emilia </w:t>
            </w:r>
            <w:proofErr w:type="spellStart"/>
            <w:r w:rsidRPr="002E3048">
              <w:rPr>
                <w:rFonts w:ascii="Times New Roman" w:eastAsia="Calibri" w:hAnsi="Times New Roman" w:cs="Times New Roman"/>
              </w:rPr>
              <w:t>Siemieniuk</w:t>
            </w:r>
            <w:proofErr w:type="spellEnd"/>
            <w:r w:rsidRPr="002E3048">
              <w:rPr>
                <w:rFonts w:ascii="Times New Roman" w:eastAsia="Calibri" w:hAnsi="Times New Roman" w:cs="Times New Roman"/>
              </w:rPr>
              <w:t xml:space="preserve"> – główny specjalista, Departament Legislacyjny Ustroju Sądów</w:t>
            </w:r>
          </w:p>
        </w:tc>
        <w:tc>
          <w:tcPr>
            <w:tcW w:w="3196" w:type="dxa"/>
            <w:vAlign w:val="center"/>
          </w:tcPr>
          <w:p w14:paraId="6D7FC206" w14:textId="77777777" w:rsidR="00987FD8" w:rsidRDefault="00987FD8" w:rsidP="003C0005">
            <w:pPr>
              <w:pStyle w:val="NIEARTTEKSTtekstnieartykuowanynppodstprawnarozplubpreambua"/>
              <w:spacing w:line="240" w:lineRule="auto"/>
              <w:ind w:firstLine="0"/>
              <w:jc w:val="center"/>
              <w:rPr>
                <w:rFonts w:ascii="Times New Roman" w:eastAsia="Calibri" w:hAnsi="Times New Roman" w:cs="Times New Roman"/>
                <w:sz w:val="22"/>
                <w:szCs w:val="22"/>
              </w:rPr>
            </w:pPr>
            <w:r w:rsidRPr="002E3048">
              <w:rPr>
                <w:rFonts w:ascii="Times New Roman" w:eastAsia="Calibri" w:hAnsi="Times New Roman" w:cs="Times New Roman"/>
              </w:rPr>
              <w:t>I</w:t>
            </w:r>
            <w:r>
              <w:rPr>
                <w:rFonts w:ascii="Times New Roman" w:eastAsia="Calibri" w:hAnsi="Times New Roman" w:cs="Times New Roman"/>
              </w:rPr>
              <w:t>I</w:t>
            </w:r>
            <w:r w:rsidRPr="002E3048">
              <w:rPr>
                <w:rFonts w:ascii="Times New Roman" w:eastAsia="Calibri" w:hAnsi="Times New Roman" w:cs="Times New Roman"/>
              </w:rPr>
              <w:t xml:space="preserve"> kwartał 202</w:t>
            </w:r>
            <w:r w:rsidRPr="006A3551">
              <w:rPr>
                <w:rFonts w:ascii="Times New Roman" w:eastAsia="Calibri" w:hAnsi="Times New Roman" w:cs="Times New Roman"/>
              </w:rPr>
              <w:t>3</w:t>
            </w:r>
            <w:r w:rsidRPr="002E3048">
              <w:rPr>
                <w:rFonts w:ascii="Times New Roman" w:eastAsia="Calibri" w:hAnsi="Times New Roman" w:cs="Times New Roman"/>
              </w:rPr>
              <w:t xml:space="preserve"> r.</w:t>
            </w:r>
          </w:p>
        </w:tc>
      </w:tr>
      <w:tr w:rsidR="00C73640" w:rsidRPr="00FD36C6" w14:paraId="3DA06C29"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0828E91D" w14:textId="77777777" w:rsidR="00C73640" w:rsidRDefault="00C73640" w:rsidP="00FD36C6">
            <w:pPr>
              <w:spacing w:after="0" w:line="240" w:lineRule="auto"/>
              <w:jc w:val="both"/>
              <w:rPr>
                <w:rFonts w:ascii="Times New Roman" w:hAnsi="Times New Roman"/>
              </w:rPr>
            </w:pPr>
            <w:r>
              <w:rPr>
                <w:rFonts w:ascii="Times New Roman" w:hAnsi="Times New Roman"/>
              </w:rPr>
              <w:t>730</w:t>
            </w:r>
          </w:p>
        </w:tc>
        <w:tc>
          <w:tcPr>
            <w:tcW w:w="3791" w:type="dxa"/>
            <w:vAlign w:val="center"/>
          </w:tcPr>
          <w:p w14:paraId="2483A241" w14:textId="77777777" w:rsidR="00C73640" w:rsidRPr="002E3048" w:rsidRDefault="00C73640" w:rsidP="00987FD8">
            <w:pPr>
              <w:ind w:left="38"/>
              <w:jc w:val="center"/>
              <w:rPr>
                <w:rFonts w:ascii="Times New Roman" w:hAnsi="Times New Roman"/>
              </w:rPr>
            </w:pPr>
            <w:r>
              <w:rPr>
                <w:rFonts w:ascii="Times New Roman" w:hAnsi="Times New Roman"/>
              </w:rPr>
              <w:t>Projekt rozporządzenia Ministra Sprawiedliwości w</w:t>
            </w:r>
            <w:r>
              <w:rPr>
                <w:rFonts w:ascii="Times New Roman" w:hAnsi="Times New Roman"/>
                <w:i/>
                <w:iCs/>
              </w:rPr>
              <w:t xml:space="preserve"> sprawie dokumentowania czynności przeglądania zawartości bagażu </w:t>
            </w:r>
            <w:r>
              <w:rPr>
                <w:rFonts w:ascii="Times New Roman" w:hAnsi="Times New Roman"/>
                <w:i/>
                <w:iCs/>
              </w:rPr>
              <w:lastRenderedPageBreak/>
              <w:t>i odzieży osób wchodzących do budynków sądów</w:t>
            </w:r>
          </w:p>
        </w:tc>
        <w:tc>
          <w:tcPr>
            <w:tcW w:w="4147" w:type="dxa"/>
            <w:vAlign w:val="center"/>
          </w:tcPr>
          <w:p w14:paraId="68F44B3D" w14:textId="77777777" w:rsidR="00C73640" w:rsidRDefault="00C73640" w:rsidP="00C73640">
            <w:pPr>
              <w:spacing w:after="120" w:line="240" w:lineRule="auto"/>
              <w:jc w:val="both"/>
              <w:rPr>
                <w:rFonts w:ascii="Times New Roman" w:hAnsi="Times New Roman"/>
                <w:lang w:eastAsia="pl-PL"/>
              </w:rPr>
            </w:pPr>
            <w:r>
              <w:rPr>
                <w:rFonts w:ascii="Times New Roman" w:hAnsi="Times New Roman"/>
                <w:lang w:eastAsia="pl-PL"/>
              </w:rPr>
              <w:lastRenderedPageBreak/>
              <w:t xml:space="preserve">Podstawą prawną jest art. </w:t>
            </w:r>
            <w:r>
              <w:rPr>
                <w:rFonts w:ascii="Times New Roman" w:hAnsi="Times New Roman"/>
              </w:rPr>
              <w:t>54 § 17 ustawy z dnia 27 lipca 2001 r. – Prawo o ustroju sądów powszechnych (Dz. U z 2023 r. poz. 217,</w:t>
            </w:r>
            <w:r>
              <w:rPr>
                <w:rFonts w:ascii="Times New Roman" w:hAnsi="Times New Roman"/>
                <w:bCs/>
                <w:color w:val="000000"/>
              </w:rPr>
              <w:t>z 2022 r. poz. 2642 oraz z 2023 r. poz. 289 i …)</w:t>
            </w:r>
          </w:p>
          <w:p w14:paraId="7EF742C4" w14:textId="77777777" w:rsidR="00C73640" w:rsidRPr="0018378B" w:rsidRDefault="00C73640" w:rsidP="00C73640">
            <w:pPr>
              <w:spacing w:after="120" w:line="240" w:lineRule="auto"/>
              <w:jc w:val="both"/>
              <w:rPr>
                <w:rFonts w:ascii="Times New Roman" w:hAnsi="Times New Roman"/>
                <w:lang w:eastAsia="pl-PL"/>
              </w:rPr>
            </w:pPr>
            <w:bookmarkStart w:id="34" w:name="_Hlk115260645"/>
            <w:r w:rsidRPr="00B63F17">
              <w:rPr>
                <w:rFonts w:ascii="Times New Roman" w:hAnsi="Times New Roman"/>
              </w:rPr>
              <w:lastRenderedPageBreak/>
              <w:t xml:space="preserve">Rozporządzenie określa </w:t>
            </w:r>
            <w:bookmarkEnd w:id="34"/>
            <w:r w:rsidRPr="00B63F17">
              <w:rPr>
                <w:rFonts w:ascii="Times New Roman" w:hAnsi="Times New Roman"/>
              </w:rPr>
              <w:t>sposób, miejsce i</w:t>
            </w:r>
            <w:r>
              <w:rPr>
                <w:rFonts w:ascii="Times New Roman" w:hAnsi="Times New Roman"/>
              </w:rPr>
              <w:t> </w:t>
            </w:r>
            <w:r w:rsidRPr="00B63F17">
              <w:rPr>
                <w:rFonts w:ascii="Times New Roman" w:hAnsi="Times New Roman"/>
              </w:rPr>
              <w:t>okresy przechowywania protokołu i</w:t>
            </w:r>
            <w:r>
              <w:rPr>
                <w:rFonts w:ascii="Times New Roman" w:hAnsi="Times New Roman"/>
              </w:rPr>
              <w:t> </w:t>
            </w:r>
            <w:r w:rsidRPr="00B63F17">
              <w:rPr>
                <w:rFonts w:ascii="Times New Roman" w:hAnsi="Times New Roman"/>
              </w:rPr>
              <w:t>notatki służbowej, o</w:t>
            </w:r>
            <w:r>
              <w:rPr>
                <w:rFonts w:ascii="Times New Roman" w:hAnsi="Times New Roman"/>
              </w:rPr>
              <w:t> </w:t>
            </w:r>
            <w:r w:rsidRPr="00B63F17">
              <w:rPr>
                <w:rFonts w:ascii="Times New Roman" w:hAnsi="Times New Roman"/>
              </w:rPr>
              <w:t>których mowa odpowiednio w art. 54 § 11 i 13 ustawy – Prawo o ustroju sądów powszechnych, zwanej dalej „ustawą”, tj. z dokonania czynności przeglądania zawartości bagażu i</w:t>
            </w:r>
            <w:r>
              <w:rPr>
                <w:rFonts w:ascii="Times New Roman" w:hAnsi="Times New Roman"/>
              </w:rPr>
              <w:t> </w:t>
            </w:r>
            <w:r w:rsidRPr="00B63F17">
              <w:rPr>
                <w:rFonts w:ascii="Times New Roman" w:hAnsi="Times New Roman"/>
              </w:rPr>
              <w:t>przeglądania odzieży w budynkach sądu przez pracowników ochrony wpisanych na listę kwalifikowanych pracowników ochrony fizycznej w rozumieniu ustawy z</w:t>
            </w:r>
            <w:r>
              <w:rPr>
                <w:rFonts w:ascii="Times New Roman" w:hAnsi="Times New Roman"/>
              </w:rPr>
              <w:t> </w:t>
            </w:r>
            <w:r w:rsidRPr="00B63F17">
              <w:rPr>
                <w:rFonts w:ascii="Times New Roman" w:hAnsi="Times New Roman"/>
              </w:rPr>
              <w:t>dnia 22 sierpnia 1997 r. o ochronie osób i</w:t>
            </w:r>
            <w:r>
              <w:rPr>
                <w:rFonts w:ascii="Times New Roman" w:hAnsi="Times New Roman"/>
              </w:rPr>
              <w:t> </w:t>
            </w:r>
            <w:r w:rsidRPr="00B63F17">
              <w:rPr>
                <w:rFonts w:ascii="Times New Roman" w:hAnsi="Times New Roman"/>
              </w:rPr>
              <w:t>mienia (Dz. U. z 2021 r. poz. 1995), przy wykonywaniu zadań ochrony osób i mienia w</w:t>
            </w:r>
            <w:r>
              <w:rPr>
                <w:rFonts w:ascii="Times New Roman" w:hAnsi="Times New Roman"/>
              </w:rPr>
              <w:t> </w:t>
            </w:r>
            <w:r w:rsidRPr="00B63F17">
              <w:rPr>
                <w:rFonts w:ascii="Times New Roman" w:hAnsi="Times New Roman"/>
              </w:rPr>
              <w:t>budynkach sądu w celu zapewnienia bezpieczeństwa w budynkach sądów oraz zapobieżeniu naruszeniu zakazu wnoszenia do</w:t>
            </w:r>
            <w:r>
              <w:rPr>
                <w:rFonts w:ascii="Times New Roman" w:hAnsi="Times New Roman"/>
              </w:rPr>
              <w:t> </w:t>
            </w:r>
            <w:r w:rsidRPr="00B63F17">
              <w:rPr>
                <w:rFonts w:ascii="Times New Roman" w:hAnsi="Times New Roman"/>
              </w:rPr>
              <w:t>budynków sądów broni i amunicji, a</w:t>
            </w:r>
            <w:r w:rsidR="007C0F65">
              <w:rPr>
                <w:rFonts w:ascii="Times New Roman" w:hAnsi="Times New Roman"/>
              </w:rPr>
              <w:t> </w:t>
            </w:r>
            <w:r w:rsidRPr="00B63F17">
              <w:rPr>
                <w:rFonts w:ascii="Times New Roman" w:hAnsi="Times New Roman"/>
              </w:rPr>
              <w:t>także materiałów wybuchowych i innych środków niebezpiecznych. Rozporządzenie określa również wzór w/w protokołu.</w:t>
            </w:r>
          </w:p>
        </w:tc>
        <w:tc>
          <w:tcPr>
            <w:tcW w:w="2835" w:type="dxa"/>
            <w:vAlign w:val="center"/>
          </w:tcPr>
          <w:p w14:paraId="6EC950B6" w14:textId="77777777" w:rsidR="00C73640" w:rsidRPr="002E3048" w:rsidRDefault="007C0F65" w:rsidP="00987FD8">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lastRenderedPageBreak/>
              <w:t xml:space="preserve">Emilia </w:t>
            </w:r>
            <w:proofErr w:type="spellStart"/>
            <w:r>
              <w:rPr>
                <w:rFonts w:ascii="Times New Roman" w:eastAsia="Calibri" w:hAnsi="Times New Roman" w:cs="Times New Roman"/>
              </w:rPr>
              <w:t>Siemieniuk</w:t>
            </w:r>
            <w:proofErr w:type="spellEnd"/>
            <w:r>
              <w:rPr>
                <w:rFonts w:ascii="Times New Roman" w:eastAsia="Calibri" w:hAnsi="Times New Roman" w:cs="Times New Roman"/>
              </w:rPr>
              <w:t xml:space="preserve"> – główny specjalista, Departament Legislacyjny Ustroju Sądów</w:t>
            </w:r>
          </w:p>
        </w:tc>
        <w:tc>
          <w:tcPr>
            <w:tcW w:w="3196" w:type="dxa"/>
            <w:vAlign w:val="center"/>
          </w:tcPr>
          <w:p w14:paraId="3C2A4B88" w14:textId="77777777" w:rsidR="00C73640" w:rsidRPr="002E3048" w:rsidRDefault="007C0F65" w:rsidP="003C0005">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t>III kwartał 2023 r.</w:t>
            </w:r>
          </w:p>
        </w:tc>
      </w:tr>
      <w:tr w:rsidR="00070A1C" w:rsidRPr="00FD36C6" w14:paraId="3057DFD6"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4E622CDF" w14:textId="77777777" w:rsidR="00070A1C" w:rsidRDefault="00070A1C" w:rsidP="00FD36C6">
            <w:pPr>
              <w:spacing w:after="0" w:line="240" w:lineRule="auto"/>
              <w:jc w:val="both"/>
              <w:rPr>
                <w:rFonts w:ascii="Times New Roman" w:hAnsi="Times New Roman"/>
              </w:rPr>
            </w:pPr>
            <w:r>
              <w:rPr>
                <w:rFonts w:ascii="Times New Roman" w:hAnsi="Times New Roman"/>
              </w:rPr>
              <w:t>731</w:t>
            </w:r>
          </w:p>
        </w:tc>
        <w:tc>
          <w:tcPr>
            <w:tcW w:w="3791" w:type="dxa"/>
            <w:vAlign w:val="center"/>
          </w:tcPr>
          <w:p w14:paraId="276047E5" w14:textId="77777777" w:rsidR="00070A1C" w:rsidRDefault="00070A1C" w:rsidP="00987FD8">
            <w:pPr>
              <w:ind w:left="38"/>
              <w:jc w:val="center"/>
              <w:rPr>
                <w:rFonts w:ascii="Times New Roman" w:hAnsi="Times New Roman"/>
              </w:rPr>
            </w:pPr>
            <w:r>
              <w:rPr>
                <w:rFonts w:ascii="Times New Roman" w:hAnsi="Times New Roman"/>
              </w:rPr>
              <w:t>P</w:t>
            </w:r>
            <w:r w:rsidRPr="00070A1C">
              <w:rPr>
                <w:rFonts w:ascii="Times New Roman" w:hAnsi="Times New Roman"/>
              </w:rPr>
              <w:t>rojekt rozporządzenia Ministra Sprawiedliwości w sprawie zasad organizacji i warunków przeprowadzania badań psychologicznych i psychiatrycznych w ośrodkach diagnostycznych.</w:t>
            </w:r>
          </w:p>
        </w:tc>
        <w:tc>
          <w:tcPr>
            <w:tcW w:w="4147" w:type="dxa"/>
            <w:vAlign w:val="center"/>
          </w:tcPr>
          <w:p w14:paraId="33B2F0B6" w14:textId="77777777" w:rsidR="00070A1C" w:rsidRDefault="00070A1C" w:rsidP="00C73640">
            <w:pPr>
              <w:spacing w:after="120" w:line="240" w:lineRule="auto"/>
              <w:jc w:val="both"/>
              <w:rPr>
                <w:rFonts w:ascii="Times New Roman" w:hAnsi="Times New Roman"/>
                <w:lang w:eastAsia="pl-PL"/>
              </w:rPr>
            </w:pPr>
            <w:r w:rsidRPr="00070A1C">
              <w:rPr>
                <w:rFonts w:ascii="Times New Roman" w:hAnsi="Times New Roman"/>
                <w:lang w:eastAsia="pl-PL"/>
              </w:rPr>
              <w:t xml:space="preserve">Wydanie nowego rozporządzenia, które zastąpi obowiązujące od ponad 22 lat rozporządzenie Ministra Sprawiedliwości z dnia 14 marca 2000 r. w sprawie zasad organizacji i warunków przeprowadzania badań psychologicznych i psychiatrycznych w ośrodkach diagnostycznych (Dz. U. poz. 369), ma na celu modyfikację obowiązujących rozwiązań i uzupełnienie ich o nowe elementy w związku z koniecznością aktualizacji wynikającą z upływu czasu. Projektowane rozporządzenie co do zasady powiela obowiązujące rozwiązania, które sprawdziły się w dotychczasowej praktyce, z uwzględnieniem nowych narzędzi informatycznych (Centralna Baza Danych Osób Pozbawionych Wolności), korekty obowiązków informacyjnych uzasadnionych istotą i celem badań skazanego w ośrodku diagnostycznym, istniejącej infrastruktury ośrodków diagnostycznych, doprecyzowania minimalnych standardów dotyczących bazy </w:t>
            </w:r>
            <w:r w:rsidRPr="00070A1C">
              <w:rPr>
                <w:rFonts w:ascii="Times New Roman" w:hAnsi="Times New Roman"/>
                <w:lang w:eastAsia="pl-PL"/>
              </w:rPr>
              <w:lastRenderedPageBreak/>
              <w:t>lokalowej oraz nowych wzorów orzeczenia psychologiczno-penitencjarnego i opinii psychiatrycznej uzasadnionych przejrzystością, logicznością i ułatwieniem w korzystaniu z informacji objętych orzeczeniem i opinią.</w:t>
            </w:r>
          </w:p>
        </w:tc>
        <w:tc>
          <w:tcPr>
            <w:tcW w:w="2835" w:type="dxa"/>
            <w:vAlign w:val="center"/>
          </w:tcPr>
          <w:p w14:paraId="72C94BC2" w14:textId="77777777" w:rsidR="00070A1C" w:rsidRPr="00070A1C" w:rsidRDefault="00070A1C" w:rsidP="00070A1C">
            <w:pPr>
              <w:pStyle w:val="NIEARTTEKSTtekstnieartykuowanynppodstprawnarozplubpreambua"/>
              <w:spacing w:before="0" w:line="240" w:lineRule="auto"/>
              <w:ind w:firstLine="0"/>
              <w:rPr>
                <w:rFonts w:ascii="Times New Roman" w:eastAsia="Calibri" w:hAnsi="Times New Roman" w:cs="Times New Roman"/>
                <w:sz w:val="22"/>
                <w:szCs w:val="22"/>
              </w:rPr>
            </w:pPr>
            <w:r w:rsidRPr="00070A1C">
              <w:rPr>
                <w:rFonts w:ascii="Times New Roman" w:eastAsia="Calibri" w:hAnsi="Times New Roman" w:cs="Times New Roman"/>
                <w:sz w:val="22"/>
                <w:szCs w:val="22"/>
              </w:rPr>
              <w:lastRenderedPageBreak/>
              <w:t xml:space="preserve">Monika Kruczek </w:t>
            </w:r>
          </w:p>
          <w:p w14:paraId="2F6C42EB" w14:textId="77777777" w:rsidR="00070A1C" w:rsidRPr="00070A1C" w:rsidRDefault="00070A1C" w:rsidP="00070A1C">
            <w:pPr>
              <w:spacing w:after="0" w:line="240" w:lineRule="auto"/>
              <w:rPr>
                <w:rFonts w:ascii="Times New Roman" w:hAnsi="Times New Roman"/>
                <w:lang w:eastAsia="pl-PL"/>
              </w:rPr>
            </w:pPr>
            <w:r w:rsidRPr="00070A1C">
              <w:rPr>
                <w:rFonts w:ascii="Times New Roman" w:hAnsi="Times New Roman"/>
                <w:lang w:eastAsia="pl-PL"/>
              </w:rPr>
              <w:t xml:space="preserve">Wydział Prawa Karnego </w:t>
            </w:r>
          </w:p>
          <w:p w14:paraId="67500B82" w14:textId="77777777" w:rsidR="00070A1C" w:rsidRPr="00070A1C" w:rsidRDefault="00070A1C" w:rsidP="00070A1C">
            <w:pPr>
              <w:spacing w:after="0" w:line="240" w:lineRule="auto"/>
              <w:rPr>
                <w:lang w:eastAsia="pl-PL"/>
              </w:rPr>
            </w:pPr>
            <w:r w:rsidRPr="00070A1C">
              <w:rPr>
                <w:rFonts w:ascii="Times New Roman" w:hAnsi="Times New Roman"/>
                <w:lang w:eastAsia="pl-PL"/>
              </w:rPr>
              <w:t>Departament Legislacyjny Prawa Karnego</w:t>
            </w:r>
            <w:r>
              <w:rPr>
                <w:lang w:eastAsia="pl-PL"/>
              </w:rPr>
              <w:t xml:space="preserve"> </w:t>
            </w:r>
          </w:p>
        </w:tc>
        <w:tc>
          <w:tcPr>
            <w:tcW w:w="3196" w:type="dxa"/>
            <w:vAlign w:val="center"/>
          </w:tcPr>
          <w:p w14:paraId="04D667C7" w14:textId="77777777" w:rsidR="00070A1C" w:rsidRDefault="00070A1C" w:rsidP="003C0005">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t xml:space="preserve">II kwartał 2023 r. </w:t>
            </w:r>
          </w:p>
        </w:tc>
      </w:tr>
      <w:tr w:rsidR="000139D6" w:rsidRPr="00FD36C6" w14:paraId="15FC69E2"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632E478" w14:textId="77777777" w:rsidR="000139D6" w:rsidRPr="0092615B" w:rsidRDefault="0092615B" w:rsidP="001400D5">
            <w:pPr>
              <w:spacing w:after="0" w:line="240" w:lineRule="auto"/>
              <w:rPr>
                <w:rFonts w:ascii="Times New Roman" w:hAnsi="Times New Roman"/>
                <w:sz w:val="20"/>
                <w:szCs w:val="20"/>
              </w:rPr>
            </w:pPr>
            <w:r w:rsidRPr="0092615B">
              <w:rPr>
                <w:rFonts w:ascii="Times New Roman" w:hAnsi="Times New Roman"/>
                <w:sz w:val="20"/>
                <w:szCs w:val="20"/>
              </w:rPr>
              <w:t>732</w:t>
            </w:r>
          </w:p>
        </w:tc>
        <w:tc>
          <w:tcPr>
            <w:tcW w:w="3791" w:type="dxa"/>
            <w:vAlign w:val="center"/>
          </w:tcPr>
          <w:p w14:paraId="59738D42" w14:textId="77777777" w:rsidR="000139D6" w:rsidRPr="0092615B" w:rsidRDefault="0092615B" w:rsidP="0092615B">
            <w:pPr>
              <w:ind w:left="38"/>
              <w:rPr>
                <w:rFonts w:ascii="Times New Roman" w:hAnsi="Times New Roman"/>
                <w:sz w:val="20"/>
                <w:szCs w:val="20"/>
              </w:rPr>
            </w:pPr>
            <w:r w:rsidRPr="0092615B">
              <w:rPr>
                <w:rFonts w:ascii="Times New Roman" w:hAnsi="Times New Roman"/>
                <w:sz w:val="20"/>
                <w:szCs w:val="20"/>
              </w:rPr>
              <w:t>Projekt rozporządzenia Ministra Sprawiedliwości zmieniającego rozporządzenie – Regulamin urzędowania sądów powszechnych.</w:t>
            </w:r>
          </w:p>
        </w:tc>
        <w:tc>
          <w:tcPr>
            <w:tcW w:w="4147" w:type="dxa"/>
            <w:vAlign w:val="center"/>
          </w:tcPr>
          <w:p w14:paraId="40FF099F" w14:textId="77777777" w:rsidR="003D52AB" w:rsidRDefault="003D52AB" w:rsidP="0092615B">
            <w:pPr>
              <w:spacing w:after="120" w:line="240" w:lineRule="auto"/>
              <w:jc w:val="both"/>
              <w:rPr>
                <w:rFonts w:ascii="Times New Roman" w:hAnsi="Times New Roman"/>
                <w:sz w:val="20"/>
                <w:szCs w:val="20"/>
                <w:lang w:eastAsia="pl-PL"/>
              </w:rPr>
            </w:pPr>
            <w:r w:rsidRPr="003D52AB">
              <w:rPr>
                <w:rFonts w:ascii="Times New Roman" w:hAnsi="Times New Roman"/>
                <w:sz w:val="20"/>
                <w:szCs w:val="20"/>
                <w:lang w:eastAsia="pl-PL"/>
              </w:rPr>
              <w:t>Podstawą wydania projektowanego rozporządzenia zmieniającego jest art. 41 § 1 ustawy z dnia 27 lipca 2001 r. – Prawo o ustroju sądów powszechnych (Dz. U. z 2023 r. poz. 217</w:t>
            </w:r>
            <w:r>
              <w:rPr>
                <w:rFonts w:ascii="Times New Roman" w:hAnsi="Times New Roman"/>
                <w:sz w:val="20"/>
                <w:szCs w:val="20"/>
                <w:lang w:eastAsia="pl-PL"/>
              </w:rPr>
              <w:t xml:space="preserve"> ze zm.</w:t>
            </w:r>
            <w:r w:rsidRPr="003D52AB">
              <w:rPr>
                <w:rFonts w:ascii="Times New Roman" w:hAnsi="Times New Roman"/>
                <w:sz w:val="20"/>
                <w:szCs w:val="20"/>
                <w:lang w:eastAsia="pl-PL"/>
              </w:rPr>
              <w:t>).</w:t>
            </w:r>
          </w:p>
          <w:p w14:paraId="13210124" w14:textId="77777777" w:rsidR="0092615B" w:rsidRPr="0092615B" w:rsidRDefault="0092615B" w:rsidP="0092615B">
            <w:pPr>
              <w:spacing w:after="120" w:line="240" w:lineRule="auto"/>
              <w:jc w:val="both"/>
              <w:rPr>
                <w:rFonts w:ascii="Times New Roman" w:hAnsi="Times New Roman"/>
                <w:sz w:val="20"/>
                <w:szCs w:val="20"/>
                <w:lang w:eastAsia="pl-PL"/>
              </w:rPr>
            </w:pPr>
            <w:r w:rsidRPr="0092615B">
              <w:rPr>
                <w:rFonts w:ascii="Times New Roman" w:hAnsi="Times New Roman"/>
                <w:sz w:val="20"/>
                <w:szCs w:val="20"/>
                <w:lang w:eastAsia="pl-PL"/>
              </w:rPr>
              <w:t xml:space="preserve">Projektowany § 1 pkt 1 ma na celu dostosowanie przepisów rozporządzenia  Ministra Sprawiedliwości z dnia 18 czerwca 2019 r. – Regulamin urzędowania sądów powszechnych (Dz. U. z 2022 r. poz. 2514 i 2822) do zmian wprowadzonych ustawą z dnia 6 grudnia 2018 r. o Krajowym Rejestrze Zadłużonych (Dz. U. z 2021 r. poz. 1909). </w:t>
            </w:r>
          </w:p>
          <w:p w14:paraId="74357686" w14:textId="77777777" w:rsidR="000139D6" w:rsidRPr="0092615B" w:rsidRDefault="0092615B" w:rsidP="0092615B">
            <w:pPr>
              <w:spacing w:after="120" w:line="240" w:lineRule="auto"/>
              <w:jc w:val="both"/>
              <w:rPr>
                <w:rFonts w:ascii="Times New Roman" w:hAnsi="Times New Roman"/>
                <w:sz w:val="20"/>
                <w:szCs w:val="20"/>
                <w:lang w:eastAsia="pl-PL"/>
              </w:rPr>
            </w:pPr>
            <w:r w:rsidRPr="0092615B">
              <w:rPr>
                <w:rFonts w:ascii="Times New Roman" w:hAnsi="Times New Roman"/>
                <w:sz w:val="20"/>
                <w:szCs w:val="20"/>
                <w:lang w:eastAsia="pl-PL"/>
              </w:rPr>
              <w:t>Pozostałe projektowane zmiany (§ 1 pkt 2-4) wynikają z potrzeby nadania nowego brzmienia obejmującego prawidłowe użycie znaków interpunkcyjnych w postaci przecinków związanych z ostatnią nowelizacją  rozporządzenia Ministra Sprawiedliwości z dnia 18 czerwca 2019 r. – Regulamin urzędowania sądów powszechnych (Dz. U. z 2023 r. poz. 2822), tj. w odniesieniu do wprowadzonych ww. nowelizacją następujących jednostek redakcyjnych Regulaminu:  ust. 1 w § 391a,  ust. 2 w § 398, ust. 3 w § 414.</w:t>
            </w:r>
          </w:p>
        </w:tc>
        <w:tc>
          <w:tcPr>
            <w:tcW w:w="2835" w:type="dxa"/>
            <w:vAlign w:val="center"/>
          </w:tcPr>
          <w:p w14:paraId="4210F894" w14:textId="77777777" w:rsidR="000139D6" w:rsidRPr="0092615B" w:rsidRDefault="0092615B" w:rsidP="001400D5">
            <w:pPr>
              <w:rPr>
                <w:rFonts w:ascii="Times New Roman" w:hAnsi="Times New Roman"/>
                <w:sz w:val="20"/>
                <w:szCs w:val="20"/>
                <w:lang w:eastAsia="pl-PL"/>
              </w:rPr>
            </w:pPr>
            <w:r w:rsidRPr="0092615B">
              <w:rPr>
                <w:rFonts w:ascii="Times New Roman" w:hAnsi="Times New Roman"/>
                <w:sz w:val="20"/>
                <w:szCs w:val="20"/>
                <w:lang w:eastAsia="pl-PL"/>
              </w:rPr>
              <w:t>Szymon Chrobak – główny specjalista w Departamencie Legislacyjnym Ustroju Sądów</w:t>
            </w:r>
          </w:p>
        </w:tc>
        <w:tc>
          <w:tcPr>
            <w:tcW w:w="3196" w:type="dxa"/>
            <w:vAlign w:val="center"/>
          </w:tcPr>
          <w:p w14:paraId="201D1006" w14:textId="77777777" w:rsidR="000139D6" w:rsidRPr="0092615B" w:rsidRDefault="0092615B" w:rsidP="001400D5">
            <w:pPr>
              <w:pStyle w:val="NIEARTTEKSTtekstnieartykuowanynppodstprawnarozplubpreambua"/>
              <w:spacing w:line="240" w:lineRule="auto"/>
              <w:ind w:firstLine="0"/>
              <w:jc w:val="left"/>
              <w:rPr>
                <w:rFonts w:ascii="Times New Roman" w:eastAsia="Calibri" w:hAnsi="Times New Roman" w:cs="Times New Roman"/>
                <w:sz w:val="20"/>
              </w:rPr>
            </w:pPr>
            <w:r w:rsidRPr="0092615B">
              <w:rPr>
                <w:rFonts w:ascii="Times New Roman" w:eastAsia="Calibri" w:hAnsi="Times New Roman" w:cs="Times New Roman"/>
                <w:sz w:val="20"/>
              </w:rPr>
              <w:t>II kwartał 2023 r.</w:t>
            </w:r>
          </w:p>
        </w:tc>
      </w:tr>
      <w:tr w:rsidR="00C01477" w:rsidRPr="00FD36C6" w14:paraId="1CDDD9EF"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0F76C352" w14:textId="77777777" w:rsidR="00C01477" w:rsidRPr="0092615B" w:rsidRDefault="00C01477" w:rsidP="001400D5">
            <w:pPr>
              <w:spacing w:after="0" w:line="240" w:lineRule="auto"/>
              <w:rPr>
                <w:rFonts w:ascii="Times New Roman" w:hAnsi="Times New Roman"/>
                <w:sz w:val="20"/>
                <w:szCs w:val="20"/>
              </w:rPr>
            </w:pPr>
            <w:r>
              <w:rPr>
                <w:rFonts w:ascii="Times New Roman" w:hAnsi="Times New Roman"/>
                <w:sz w:val="20"/>
                <w:szCs w:val="20"/>
              </w:rPr>
              <w:t>733</w:t>
            </w:r>
          </w:p>
        </w:tc>
        <w:tc>
          <w:tcPr>
            <w:tcW w:w="3791" w:type="dxa"/>
            <w:vAlign w:val="center"/>
          </w:tcPr>
          <w:p w14:paraId="5A2FC773" w14:textId="77777777" w:rsidR="00C01477" w:rsidRPr="0092615B" w:rsidRDefault="00C01477" w:rsidP="0092615B">
            <w:pPr>
              <w:ind w:left="38"/>
              <w:rPr>
                <w:rFonts w:ascii="Times New Roman" w:hAnsi="Times New Roman"/>
                <w:sz w:val="20"/>
                <w:szCs w:val="20"/>
              </w:rPr>
            </w:pPr>
            <w:r w:rsidRPr="00C01477">
              <w:rPr>
                <w:rFonts w:ascii="Times New Roman" w:hAnsi="Times New Roman"/>
                <w:sz w:val="20"/>
                <w:szCs w:val="20"/>
              </w:rPr>
              <w:t>projekt rozporządzenia Ministra Sprawiedliwości zmieniającego rozporządzenie w sprawie wyróżnień funkcjonariuszy Służby Więziennej</w:t>
            </w:r>
          </w:p>
        </w:tc>
        <w:tc>
          <w:tcPr>
            <w:tcW w:w="4147" w:type="dxa"/>
            <w:vAlign w:val="center"/>
          </w:tcPr>
          <w:p w14:paraId="76037C7D" w14:textId="77777777" w:rsidR="00C01477" w:rsidRPr="003D52AB" w:rsidRDefault="00891B34" w:rsidP="00891B34">
            <w:pPr>
              <w:spacing w:after="120" w:line="240" w:lineRule="auto"/>
              <w:jc w:val="both"/>
              <w:rPr>
                <w:rFonts w:ascii="Times New Roman" w:hAnsi="Times New Roman"/>
                <w:sz w:val="20"/>
                <w:szCs w:val="20"/>
                <w:lang w:eastAsia="pl-PL"/>
              </w:rPr>
            </w:pPr>
            <w:r w:rsidRPr="00891B34">
              <w:rPr>
                <w:rFonts w:ascii="Times New Roman" w:hAnsi="Times New Roman"/>
                <w:sz w:val="20"/>
                <w:szCs w:val="20"/>
                <w:lang w:eastAsia="pl-PL"/>
              </w:rPr>
              <w:t>Projektowane zmiany przewidują nadanie uprawnień Rektorowi</w:t>
            </w:r>
            <w:r>
              <w:rPr>
                <w:rFonts w:ascii="Times New Roman" w:hAnsi="Times New Roman"/>
                <w:sz w:val="20"/>
                <w:szCs w:val="20"/>
                <w:lang w:eastAsia="pl-PL"/>
              </w:rPr>
              <w:t xml:space="preserve"> </w:t>
            </w:r>
            <w:r w:rsidRPr="00891B34">
              <w:rPr>
                <w:rFonts w:ascii="Times New Roman" w:hAnsi="Times New Roman"/>
                <w:sz w:val="20"/>
                <w:szCs w:val="20"/>
                <w:lang w:eastAsia="pl-PL"/>
              </w:rPr>
              <w:t>Komendantowi uczelni Służby Więziennej oraz Szefowi Inspektoratu</w:t>
            </w:r>
            <w:r>
              <w:rPr>
                <w:rFonts w:ascii="Times New Roman" w:hAnsi="Times New Roman"/>
                <w:sz w:val="20"/>
                <w:szCs w:val="20"/>
                <w:lang w:eastAsia="pl-PL"/>
              </w:rPr>
              <w:t xml:space="preserve"> </w:t>
            </w:r>
            <w:r w:rsidRPr="00891B34">
              <w:rPr>
                <w:rFonts w:ascii="Times New Roman" w:hAnsi="Times New Roman"/>
                <w:sz w:val="20"/>
                <w:szCs w:val="20"/>
                <w:lang w:eastAsia="pl-PL"/>
              </w:rPr>
              <w:t>Wewnętrznego Służby Więziennej do wnioskowania o nadanie funkcjonariuszo</w:t>
            </w:r>
            <w:r>
              <w:rPr>
                <w:rFonts w:ascii="Times New Roman" w:hAnsi="Times New Roman"/>
                <w:sz w:val="20"/>
                <w:szCs w:val="20"/>
                <w:lang w:eastAsia="pl-PL"/>
              </w:rPr>
              <w:t xml:space="preserve">m </w:t>
            </w:r>
            <w:r w:rsidRPr="00891B34">
              <w:rPr>
                <w:rFonts w:ascii="Times New Roman" w:hAnsi="Times New Roman"/>
                <w:sz w:val="20"/>
                <w:szCs w:val="20"/>
                <w:lang w:eastAsia="pl-PL"/>
              </w:rPr>
              <w:t>podległych im jednostek organizacyjnych formacji wyższych stopni oficerskich</w:t>
            </w:r>
            <w:r>
              <w:rPr>
                <w:rFonts w:ascii="Times New Roman" w:hAnsi="Times New Roman"/>
                <w:sz w:val="20"/>
                <w:szCs w:val="20"/>
                <w:lang w:eastAsia="pl-PL"/>
              </w:rPr>
              <w:t xml:space="preserve"> </w:t>
            </w:r>
            <w:r w:rsidRPr="00891B34">
              <w:rPr>
                <w:rFonts w:ascii="Times New Roman" w:hAnsi="Times New Roman"/>
                <w:sz w:val="20"/>
                <w:szCs w:val="20"/>
                <w:lang w:eastAsia="pl-PL"/>
              </w:rPr>
              <w:t>oraz stopni w korpusach chorążych i podoficerskim.</w:t>
            </w:r>
          </w:p>
        </w:tc>
        <w:tc>
          <w:tcPr>
            <w:tcW w:w="2835" w:type="dxa"/>
            <w:vAlign w:val="center"/>
          </w:tcPr>
          <w:p w14:paraId="7ECBAEF5" w14:textId="77777777" w:rsidR="00C01477" w:rsidRPr="0092615B" w:rsidRDefault="00BE6B68" w:rsidP="001400D5">
            <w:pPr>
              <w:rPr>
                <w:rFonts w:ascii="Times New Roman" w:hAnsi="Times New Roman"/>
                <w:sz w:val="20"/>
                <w:szCs w:val="20"/>
                <w:lang w:eastAsia="pl-PL"/>
              </w:rPr>
            </w:pPr>
            <w:r>
              <w:rPr>
                <w:rFonts w:ascii="Times New Roman" w:hAnsi="Times New Roman"/>
                <w:sz w:val="20"/>
                <w:szCs w:val="20"/>
                <w:lang w:eastAsia="pl-PL"/>
              </w:rPr>
              <w:t>K. Wróbel, główny specjalista w DLPK</w:t>
            </w:r>
          </w:p>
        </w:tc>
        <w:tc>
          <w:tcPr>
            <w:tcW w:w="3196" w:type="dxa"/>
            <w:vAlign w:val="center"/>
          </w:tcPr>
          <w:p w14:paraId="6703EE67" w14:textId="77777777" w:rsidR="00C01477" w:rsidRPr="0092615B" w:rsidRDefault="00BE6B68" w:rsidP="001400D5">
            <w:pPr>
              <w:pStyle w:val="NIEARTTEKSTtekstnieartykuowanynppodstprawnarozplubpreambua"/>
              <w:spacing w:line="240" w:lineRule="auto"/>
              <w:ind w:firstLine="0"/>
              <w:jc w:val="left"/>
              <w:rPr>
                <w:rFonts w:ascii="Times New Roman" w:eastAsia="Calibri" w:hAnsi="Times New Roman" w:cs="Times New Roman"/>
                <w:sz w:val="20"/>
              </w:rPr>
            </w:pPr>
            <w:r>
              <w:rPr>
                <w:rFonts w:ascii="Times New Roman" w:eastAsia="Calibri" w:hAnsi="Times New Roman" w:cs="Times New Roman"/>
                <w:sz w:val="20"/>
              </w:rPr>
              <w:t xml:space="preserve">II kwartał 2023 r. </w:t>
            </w:r>
          </w:p>
        </w:tc>
      </w:tr>
      <w:tr w:rsidR="000941C5" w:rsidRPr="00FD36C6" w14:paraId="47086C8C"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05FE6A9D" w14:textId="77777777" w:rsidR="000941C5" w:rsidRDefault="000941C5" w:rsidP="001400D5">
            <w:pPr>
              <w:spacing w:after="0" w:line="240" w:lineRule="auto"/>
              <w:rPr>
                <w:rFonts w:ascii="Times New Roman" w:hAnsi="Times New Roman"/>
                <w:sz w:val="20"/>
                <w:szCs w:val="20"/>
              </w:rPr>
            </w:pPr>
            <w:r>
              <w:rPr>
                <w:rFonts w:ascii="Times New Roman" w:hAnsi="Times New Roman"/>
                <w:sz w:val="20"/>
                <w:szCs w:val="20"/>
              </w:rPr>
              <w:t>734</w:t>
            </w:r>
          </w:p>
        </w:tc>
        <w:tc>
          <w:tcPr>
            <w:tcW w:w="3791" w:type="dxa"/>
            <w:vAlign w:val="center"/>
          </w:tcPr>
          <w:p w14:paraId="0C4CB2C6" w14:textId="77777777" w:rsidR="000941C5" w:rsidRPr="00C01477" w:rsidRDefault="00363934" w:rsidP="0092615B">
            <w:pPr>
              <w:ind w:left="38"/>
              <w:rPr>
                <w:rFonts w:ascii="Times New Roman" w:hAnsi="Times New Roman"/>
                <w:sz w:val="20"/>
                <w:szCs w:val="20"/>
              </w:rPr>
            </w:pPr>
            <w:r w:rsidRPr="00363934">
              <w:rPr>
                <w:rFonts w:ascii="Times New Roman" w:hAnsi="Times New Roman"/>
                <w:sz w:val="20"/>
                <w:szCs w:val="20"/>
              </w:rPr>
              <w:t>Projekt rozporządzenia Ministra Sprawiedliwości zmieniającego rozporządzenie w sprawie uposażenia zasadniczego funkcjonariuszy Służby Więziennej</w:t>
            </w:r>
          </w:p>
        </w:tc>
        <w:tc>
          <w:tcPr>
            <w:tcW w:w="4147" w:type="dxa"/>
            <w:vAlign w:val="center"/>
          </w:tcPr>
          <w:p w14:paraId="75731012" w14:textId="77777777" w:rsidR="000941C5" w:rsidRPr="00891B34" w:rsidRDefault="00A02137" w:rsidP="00891B34">
            <w:pPr>
              <w:spacing w:after="120" w:line="240" w:lineRule="auto"/>
              <w:jc w:val="both"/>
              <w:rPr>
                <w:rFonts w:ascii="Times New Roman" w:hAnsi="Times New Roman"/>
                <w:sz w:val="20"/>
                <w:szCs w:val="20"/>
                <w:lang w:eastAsia="pl-PL"/>
              </w:rPr>
            </w:pPr>
            <w:r w:rsidRPr="00A02137">
              <w:rPr>
                <w:rFonts w:ascii="Times New Roman" w:hAnsi="Times New Roman"/>
                <w:sz w:val="20"/>
                <w:szCs w:val="20"/>
                <w:lang w:eastAsia="pl-PL"/>
              </w:rPr>
              <w:t xml:space="preserve">Celem nowelizacji rozporządzenia jest osiągnięcie wzrostu uposażeń funkcjonariuszy Służby Więziennej wraz z dodatkami o charakterze stałym, poprzez ustanowienie nowych stawek uposażenia zasadniczego wyrażonych w postaci mnożników kwoty </w:t>
            </w:r>
            <w:r w:rsidRPr="00A02137">
              <w:rPr>
                <w:rFonts w:ascii="Times New Roman" w:hAnsi="Times New Roman"/>
                <w:sz w:val="20"/>
                <w:szCs w:val="20"/>
                <w:lang w:eastAsia="pl-PL"/>
              </w:rPr>
              <w:lastRenderedPageBreak/>
              <w:t xml:space="preserve">bazowej. W projekcie zmieniono mnożniki przeciętnego uposażenia funkcjonariuszy stanowiące uposażenie zasadnicze w grupach zaszeregowania od 1 do 41. </w:t>
            </w:r>
            <w:r>
              <w:rPr>
                <w:rFonts w:ascii="Times New Roman" w:hAnsi="Times New Roman"/>
                <w:sz w:val="20"/>
                <w:szCs w:val="20"/>
                <w:lang w:eastAsia="pl-PL"/>
              </w:rPr>
              <w:t>I</w:t>
            </w:r>
            <w:r w:rsidRPr="00A02137">
              <w:rPr>
                <w:rFonts w:ascii="Times New Roman" w:hAnsi="Times New Roman"/>
                <w:sz w:val="20"/>
                <w:szCs w:val="20"/>
                <w:lang w:eastAsia="pl-PL"/>
              </w:rPr>
              <w:t xml:space="preserve">ndywidualne mnożniki kwoty bazowej spowodują wzrost uposażenia zasadniczego oraz wpłyną na wzrost dodatku z tytułu wysługi lat, którego wysokość uzależniona będzie od indywidualnego stażu służby. </w:t>
            </w:r>
          </w:p>
        </w:tc>
        <w:tc>
          <w:tcPr>
            <w:tcW w:w="2835" w:type="dxa"/>
            <w:vAlign w:val="center"/>
          </w:tcPr>
          <w:p w14:paraId="5A3C80F1" w14:textId="77777777" w:rsidR="000941C5" w:rsidRPr="00A02137" w:rsidRDefault="00A02137" w:rsidP="001400D5">
            <w:pPr>
              <w:rPr>
                <w:rFonts w:ascii="Times New Roman" w:hAnsi="Times New Roman"/>
                <w:sz w:val="20"/>
                <w:szCs w:val="20"/>
                <w:lang w:eastAsia="pl-PL"/>
              </w:rPr>
            </w:pPr>
            <w:r w:rsidRPr="00A02137">
              <w:rPr>
                <w:rFonts w:ascii="Times New Roman" w:hAnsi="Times New Roman"/>
                <w:sz w:val="20"/>
                <w:szCs w:val="20"/>
              </w:rPr>
              <w:lastRenderedPageBreak/>
              <w:t xml:space="preserve">Anna </w:t>
            </w:r>
            <w:proofErr w:type="spellStart"/>
            <w:r w:rsidRPr="00A02137">
              <w:rPr>
                <w:rFonts w:ascii="Times New Roman" w:hAnsi="Times New Roman"/>
                <w:sz w:val="20"/>
                <w:szCs w:val="20"/>
              </w:rPr>
              <w:t>Łubińska</w:t>
            </w:r>
            <w:proofErr w:type="spellEnd"/>
            <w:r w:rsidRPr="00A02137">
              <w:rPr>
                <w:rFonts w:ascii="Times New Roman" w:hAnsi="Times New Roman"/>
                <w:sz w:val="20"/>
                <w:szCs w:val="20"/>
              </w:rPr>
              <w:t xml:space="preserve">-Bujak – główny specjalista ds. legislacji, Wydział Prokuratury, Kuratorów i Służby Więziennej, </w:t>
            </w:r>
            <w:r w:rsidRPr="00A02137">
              <w:rPr>
                <w:rFonts w:ascii="Times New Roman" w:hAnsi="Times New Roman"/>
                <w:sz w:val="20"/>
                <w:szCs w:val="20"/>
              </w:rPr>
              <w:lastRenderedPageBreak/>
              <w:t>Departament Legislacyjny Prawa Karnego</w:t>
            </w:r>
          </w:p>
        </w:tc>
        <w:tc>
          <w:tcPr>
            <w:tcW w:w="3196" w:type="dxa"/>
            <w:vAlign w:val="center"/>
          </w:tcPr>
          <w:p w14:paraId="5E2B87DF" w14:textId="77777777" w:rsidR="000941C5" w:rsidRDefault="00A02137" w:rsidP="001400D5">
            <w:pPr>
              <w:pStyle w:val="NIEARTTEKSTtekstnieartykuowanynppodstprawnarozplubpreambua"/>
              <w:spacing w:line="240" w:lineRule="auto"/>
              <w:ind w:firstLine="0"/>
              <w:jc w:val="left"/>
              <w:rPr>
                <w:rFonts w:ascii="Times New Roman" w:eastAsia="Calibri" w:hAnsi="Times New Roman" w:cs="Times New Roman"/>
                <w:sz w:val="20"/>
              </w:rPr>
            </w:pPr>
            <w:r>
              <w:rPr>
                <w:rFonts w:ascii="Times New Roman" w:eastAsia="Calibri" w:hAnsi="Times New Roman" w:cs="Times New Roman"/>
                <w:sz w:val="20"/>
              </w:rPr>
              <w:lastRenderedPageBreak/>
              <w:t>II kwartał 2023 r.</w:t>
            </w:r>
          </w:p>
        </w:tc>
      </w:tr>
      <w:tr w:rsidR="009D741A" w:rsidRPr="00FD36C6" w14:paraId="34D16FB1"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9391E56" w14:textId="77777777" w:rsidR="009D741A" w:rsidRDefault="009D741A" w:rsidP="001400D5">
            <w:pPr>
              <w:spacing w:after="0" w:line="240" w:lineRule="auto"/>
              <w:rPr>
                <w:rFonts w:ascii="Times New Roman" w:hAnsi="Times New Roman"/>
                <w:sz w:val="20"/>
                <w:szCs w:val="20"/>
              </w:rPr>
            </w:pPr>
            <w:r>
              <w:rPr>
                <w:rFonts w:ascii="Times New Roman" w:hAnsi="Times New Roman"/>
                <w:sz w:val="20"/>
                <w:szCs w:val="20"/>
              </w:rPr>
              <w:t>735</w:t>
            </w:r>
          </w:p>
        </w:tc>
        <w:tc>
          <w:tcPr>
            <w:tcW w:w="3791" w:type="dxa"/>
            <w:vAlign w:val="center"/>
          </w:tcPr>
          <w:p w14:paraId="0F4D9D2A" w14:textId="77777777" w:rsidR="009D741A" w:rsidRPr="009D741A" w:rsidRDefault="009D741A" w:rsidP="009D741A">
            <w:pPr>
              <w:rPr>
                <w:rFonts w:ascii="Times New Roman" w:hAnsi="Times New Roman"/>
                <w:sz w:val="20"/>
                <w:szCs w:val="20"/>
              </w:rPr>
            </w:pPr>
            <w:r w:rsidRPr="009D741A">
              <w:rPr>
                <w:rFonts w:ascii="Times New Roman" w:hAnsi="Times New Roman"/>
                <w:sz w:val="20"/>
                <w:szCs w:val="20"/>
              </w:rPr>
              <w:t>Projekt rozporządzenia Ministra Sprawiedliwości zmieniającego rozporządzenie w sprawie nagród i</w:t>
            </w:r>
            <w:r>
              <w:rPr>
                <w:rFonts w:ascii="Times New Roman" w:hAnsi="Times New Roman"/>
                <w:sz w:val="20"/>
                <w:szCs w:val="20"/>
              </w:rPr>
              <w:t xml:space="preserve"> </w:t>
            </w:r>
            <w:r w:rsidRPr="009D741A">
              <w:rPr>
                <w:rFonts w:ascii="Times New Roman" w:hAnsi="Times New Roman"/>
                <w:sz w:val="20"/>
                <w:szCs w:val="20"/>
              </w:rPr>
              <w:t>zapomóg dla funkcjonariuszy Służby Więziennej</w:t>
            </w:r>
          </w:p>
        </w:tc>
        <w:tc>
          <w:tcPr>
            <w:tcW w:w="4147" w:type="dxa"/>
            <w:vAlign w:val="center"/>
          </w:tcPr>
          <w:p w14:paraId="2F931885" w14:textId="77777777" w:rsidR="002A0BA6" w:rsidRPr="002A0BA6" w:rsidRDefault="009D741A" w:rsidP="002A0BA6">
            <w:pPr>
              <w:suppressAutoHyphens/>
              <w:autoSpaceDE w:val="0"/>
              <w:autoSpaceDN w:val="0"/>
              <w:adjustRightInd w:val="0"/>
              <w:spacing w:before="120" w:after="160" w:line="259" w:lineRule="auto"/>
              <w:rPr>
                <w:rFonts w:ascii="Times New Roman" w:eastAsia="Times New Roman" w:hAnsi="Times New Roman"/>
                <w:sz w:val="20"/>
                <w:szCs w:val="20"/>
                <w:lang w:eastAsia="pl-PL"/>
              </w:rPr>
            </w:pPr>
            <w:r w:rsidRPr="009D741A">
              <w:rPr>
                <w:rFonts w:ascii="Times New Roman" w:eastAsia="Times New Roman" w:hAnsi="Times New Roman"/>
                <w:sz w:val="20"/>
                <w:szCs w:val="20"/>
                <w:lang w:eastAsia="pl-PL"/>
              </w:rPr>
              <w:t xml:space="preserve">Projektowane rozporządzenie wprowadza zmianę w § 2 ust. 3 i § 3 ust. 2 aktualnie obowiązującego rozporządzenia poprzez dodanie Szefa Inspektoratu Wewnętrznego Służby Więziennej jako organu Służby Więziennej właściwego do określania wysokości wyżej wymienionego funduszu w podległej jednostce organizacyjnej Służby Więziennej oraz możliwości przyznawania nagród uznaniowych podległym funkcjonariuszom  Służby Więziennej. </w:t>
            </w:r>
          </w:p>
        </w:tc>
        <w:tc>
          <w:tcPr>
            <w:tcW w:w="2835" w:type="dxa"/>
            <w:vAlign w:val="center"/>
          </w:tcPr>
          <w:p w14:paraId="39206C00" w14:textId="77777777" w:rsidR="009D741A" w:rsidRPr="00A02137" w:rsidRDefault="009D741A" w:rsidP="001400D5">
            <w:pPr>
              <w:rPr>
                <w:rFonts w:ascii="Times New Roman" w:hAnsi="Times New Roman"/>
                <w:sz w:val="20"/>
                <w:szCs w:val="20"/>
              </w:rPr>
            </w:pPr>
            <w:r>
              <w:rPr>
                <w:rFonts w:ascii="Times New Roman" w:hAnsi="Times New Roman"/>
                <w:sz w:val="20"/>
                <w:szCs w:val="20"/>
              </w:rPr>
              <w:t>Beata Woźniak-Tuszyńska –gł</w:t>
            </w:r>
            <w:r w:rsidR="00D052B5">
              <w:rPr>
                <w:rFonts w:ascii="Times New Roman" w:hAnsi="Times New Roman"/>
                <w:sz w:val="20"/>
                <w:szCs w:val="20"/>
              </w:rPr>
              <w:t>ó</w:t>
            </w:r>
            <w:r>
              <w:rPr>
                <w:rFonts w:ascii="Times New Roman" w:hAnsi="Times New Roman"/>
                <w:sz w:val="20"/>
                <w:szCs w:val="20"/>
              </w:rPr>
              <w:t>wny specjalista</w:t>
            </w:r>
            <w:r w:rsidR="00D052B5">
              <w:rPr>
                <w:rFonts w:ascii="Times New Roman" w:hAnsi="Times New Roman"/>
                <w:sz w:val="20"/>
                <w:szCs w:val="20"/>
              </w:rPr>
              <w:t xml:space="preserve"> – prokurator</w:t>
            </w:r>
          </w:p>
        </w:tc>
        <w:tc>
          <w:tcPr>
            <w:tcW w:w="3196" w:type="dxa"/>
            <w:vAlign w:val="center"/>
          </w:tcPr>
          <w:p w14:paraId="2BDC12FE" w14:textId="77777777" w:rsidR="009D741A" w:rsidRDefault="00D052B5" w:rsidP="001400D5">
            <w:pPr>
              <w:pStyle w:val="NIEARTTEKSTtekstnieartykuowanynppodstprawnarozplubpreambua"/>
              <w:spacing w:line="240" w:lineRule="auto"/>
              <w:ind w:firstLine="0"/>
              <w:jc w:val="left"/>
              <w:rPr>
                <w:rFonts w:ascii="Times New Roman" w:eastAsia="Calibri" w:hAnsi="Times New Roman" w:cs="Times New Roman"/>
                <w:sz w:val="20"/>
              </w:rPr>
            </w:pPr>
            <w:r>
              <w:rPr>
                <w:rFonts w:ascii="Times New Roman" w:eastAsia="Calibri" w:hAnsi="Times New Roman" w:cs="Times New Roman"/>
                <w:sz w:val="20"/>
              </w:rPr>
              <w:t>II kwartał 2023 r</w:t>
            </w:r>
          </w:p>
        </w:tc>
      </w:tr>
      <w:tr w:rsidR="002201B9" w:rsidRPr="00FD36C6" w14:paraId="38D6CC53"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61B6B5D6" w14:textId="77777777" w:rsidR="002201B9" w:rsidRDefault="002201B9" w:rsidP="001400D5">
            <w:pPr>
              <w:spacing w:after="0" w:line="240" w:lineRule="auto"/>
              <w:rPr>
                <w:rFonts w:ascii="Times New Roman" w:hAnsi="Times New Roman"/>
                <w:sz w:val="20"/>
                <w:szCs w:val="20"/>
              </w:rPr>
            </w:pPr>
            <w:r>
              <w:rPr>
                <w:rFonts w:ascii="Times New Roman" w:hAnsi="Times New Roman"/>
                <w:sz w:val="20"/>
                <w:szCs w:val="20"/>
              </w:rPr>
              <w:t>736</w:t>
            </w:r>
          </w:p>
        </w:tc>
        <w:tc>
          <w:tcPr>
            <w:tcW w:w="3791" w:type="dxa"/>
            <w:vAlign w:val="center"/>
          </w:tcPr>
          <w:p w14:paraId="396AB918" w14:textId="77777777" w:rsidR="002201B9" w:rsidRDefault="002201B9" w:rsidP="002201B9">
            <w:pPr>
              <w:pStyle w:val="TYTUAKTUprzedmiotregulacjiustawylubrozporzdzenia"/>
              <w:jc w:val="left"/>
            </w:pPr>
            <w:r w:rsidRPr="002201B9">
              <w:rPr>
                <w:rFonts w:ascii="Times New Roman" w:hAnsi="Times New Roman"/>
                <w:b w:val="0"/>
                <w:bCs w:val="0"/>
                <w:sz w:val="20"/>
                <w:szCs w:val="20"/>
              </w:rPr>
              <w:t>Projekt</w:t>
            </w:r>
            <w:r w:rsidRPr="009D741A">
              <w:rPr>
                <w:rFonts w:ascii="Times New Roman" w:hAnsi="Times New Roman"/>
                <w:sz w:val="20"/>
                <w:szCs w:val="20"/>
              </w:rPr>
              <w:t xml:space="preserve"> </w:t>
            </w:r>
            <w:r w:rsidRPr="002201B9">
              <w:rPr>
                <w:rFonts w:ascii="Times New Roman" w:hAnsi="Times New Roman" w:cs="Times New Roman"/>
                <w:b w:val="0"/>
                <w:bCs w:val="0"/>
                <w:sz w:val="20"/>
                <w:szCs w:val="20"/>
              </w:rPr>
              <w:t>rozporządzenia Ministra Sprawiedliwości zmieniającego rozporządzenie Regulamin urzędowania sądów powszechnych</w:t>
            </w:r>
          </w:p>
          <w:p w14:paraId="4E4BAC34" w14:textId="77777777" w:rsidR="002201B9" w:rsidRPr="009D741A" w:rsidRDefault="002201B9" w:rsidP="009D741A">
            <w:pPr>
              <w:rPr>
                <w:rFonts w:ascii="Times New Roman" w:hAnsi="Times New Roman"/>
                <w:sz w:val="20"/>
                <w:szCs w:val="20"/>
              </w:rPr>
            </w:pPr>
          </w:p>
        </w:tc>
        <w:tc>
          <w:tcPr>
            <w:tcW w:w="4147" w:type="dxa"/>
            <w:vAlign w:val="center"/>
          </w:tcPr>
          <w:p w14:paraId="481A229A" w14:textId="77777777" w:rsidR="002201B9" w:rsidRPr="009D741A" w:rsidRDefault="002A0BA6" w:rsidP="009D741A">
            <w:pPr>
              <w:suppressAutoHyphens/>
              <w:autoSpaceDE w:val="0"/>
              <w:autoSpaceDN w:val="0"/>
              <w:adjustRightInd w:val="0"/>
              <w:spacing w:before="120" w:after="160" w:line="259" w:lineRule="auto"/>
              <w:rPr>
                <w:rFonts w:ascii="Times New Roman" w:eastAsia="Times New Roman" w:hAnsi="Times New Roman"/>
                <w:sz w:val="20"/>
                <w:szCs w:val="20"/>
                <w:lang w:eastAsia="pl-PL"/>
              </w:rPr>
            </w:pPr>
            <w:r>
              <w:rPr>
                <w:rFonts w:ascii="Times New Roman" w:hAnsi="Times New Roman"/>
                <w:sz w:val="20"/>
              </w:rPr>
              <w:t xml:space="preserve">Projektowane rozporządzenie ma na celu uregulowanie obowiązku wynikającego z art. 32 ust. 1 pkt c-d Rozporządzenia Parlamentu Europejskiego i Rady (UE) nr 2018/1862 z dnia 28 listopada 2018 roku w sprawie utworzenia, funkcjonowania i użytkowania Systemu Informacyjnego </w:t>
            </w:r>
            <w:proofErr w:type="spellStart"/>
            <w:r>
              <w:rPr>
                <w:rFonts w:ascii="Times New Roman" w:hAnsi="Times New Roman"/>
                <w:sz w:val="20"/>
              </w:rPr>
              <w:t>Schengen</w:t>
            </w:r>
            <w:proofErr w:type="spellEnd"/>
            <w:r>
              <w:rPr>
                <w:rFonts w:ascii="Times New Roman" w:hAnsi="Times New Roman"/>
                <w:sz w:val="20"/>
              </w:rPr>
              <w:t xml:space="preserve"> (SIS) w dziedzinie współpracy policyjnej i współpracy organów wymiaru sprawiedliwości w sprawach karnych, zmiany i uchylenia decyzji Rady 2007/533/</w:t>
            </w:r>
            <w:proofErr w:type="spellStart"/>
            <w:r>
              <w:rPr>
                <w:rFonts w:ascii="Times New Roman" w:hAnsi="Times New Roman"/>
                <w:sz w:val="20"/>
              </w:rPr>
              <w:t>WSiSW</w:t>
            </w:r>
            <w:proofErr w:type="spellEnd"/>
            <w:r>
              <w:rPr>
                <w:rFonts w:ascii="Times New Roman" w:hAnsi="Times New Roman"/>
                <w:sz w:val="20"/>
              </w:rPr>
              <w:t xml:space="preserve"> oraz uchylenie rozporządzenia Parlamentu Europejskiego i Rady (WE) nr 1986/2006 i decyzji Komisji 2010/261/UE. Dotyczy to wprowadzenia wpisów w SIS dotyczących osób małoletnich narażonych na niebezpieczeństwo, którym w określonych przypadkach należy uniemożliwić podróżowanie, w szczególności w przypadku zagrożenia uprowadzeniem przez rodzica, członka rodziny lub opiekuna.</w:t>
            </w:r>
          </w:p>
        </w:tc>
        <w:tc>
          <w:tcPr>
            <w:tcW w:w="2835" w:type="dxa"/>
            <w:vAlign w:val="center"/>
          </w:tcPr>
          <w:p w14:paraId="2DAE5460" w14:textId="77777777" w:rsidR="002201B9" w:rsidRDefault="002201B9" w:rsidP="001400D5">
            <w:pPr>
              <w:rPr>
                <w:rFonts w:ascii="Times New Roman" w:hAnsi="Times New Roman"/>
                <w:sz w:val="20"/>
                <w:szCs w:val="20"/>
              </w:rPr>
            </w:pPr>
            <w:r>
              <w:rPr>
                <w:rFonts w:ascii="Times New Roman" w:hAnsi="Times New Roman"/>
                <w:sz w:val="20"/>
                <w:szCs w:val="20"/>
              </w:rPr>
              <w:t>Aneta Pośpiech – główny specjalista w Wydziale V Krajowego i Europejskiego Prawa Rodzinnego, Departament Spraw Rodzinnych i Nieletnich</w:t>
            </w:r>
          </w:p>
        </w:tc>
        <w:tc>
          <w:tcPr>
            <w:tcW w:w="3196" w:type="dxa"/>
            <w:vAlign w:val="center"/>
          </w:tcPr>
          <w:p w14:paraId="13E7A5F8" w14:textId="77777777" w:rsidR="002201B9" w:rsidRDefault="00336754" w:rsidP="001400D5">
            <w:pPr>
              <w:pStyle w:val="NIEARTTEKSTtekstnieartykuowanynppodstprawnarozplubpreambua"/>
              <w:spacing w:line="240" w:lineRule="auto"/>
              <w:ind w:firstLine="0"/>
              <w:jc w:val="left"/>
              <w:rPr>
                <w:rFonts w:ascii="Times New Roman" w:eastAsia="Calibri" w:hAnsi="Times New Roman" w:cs="Times New Roman"/>
                <w:sz w:val="20"/>
              </w:rPr>
            </w:pPr>
            <w:r>
              <w:rPr>
                <w:rFonts w:ascii="Times New Roman" w:eastAsia="Calibri" w:hAnsi="Times New Roman" w:cs="Times New Roman"/>
                <w:sz w:val="20"/>
              </w:rPr>
              <w:t>Prace legislacyjne trwają.</w:t>
            </w:r>
            <w:r w:rsidR="002201B9">
              <w:rPr>
                <w:rFonts w:ascii="Times New Roman" w:eastAsia="Calibri" w:hAnsi="Times New Roman" w:cs="Times New Roman"/>
                <w:sz w:val="20"/>
              </w:rPr>
              <w:t xml:space="preserve"> </w:t>
            </w:r>
            <w:r w:rsidR="003637C5">
              <w:rPr>
                <w:rFonts w:ascii="Times New Roman" w:eastAsia="Calibri" w:hAnsi="Times New Roman" w:cs="Times New Roman"/>
                <w:sz w:val="20"/>
              </w:rPr>
              <w:t>Aktualnie przygotowywane jest pismo o zwolnienie projektu Rozporządzenia Komisji Prawniczej.</w:t>
            </w:r>
          </w:p>
        </w:tc>
      </w:tr>
      <w:tr w:rsidR="00260452" w:rsidRPr="00FD36C6" w14:paraId="3108B247"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23694C98" w14:textId="77777777" w:rsidR="00260452" w:rsidRDefault="00260452" w:rsidP="001400D5">
            <w:pPr>
              <w:spacing w:after="0" w:line="240" w:lineRule="auto"/>
              <w:rPr>
                <w:rFonts w:ascii="Times New Roman" w:hAnsi="Times New Roman"/>
                <w:sz w:val="20"/>
                <w:szCs w:val="20"/>
              </w:rPr>
            </w:pPr>
            <w:r>
              <w:rPr>
                <w:rFonts w:ascii="Times New Roman" w:hAnsi="Times New Roman"/>
                <w:sz w:val="20"/>
                <w:szCs w:val="20"/>
              </w:rPr>
              <w:t>737</w:t>
            </w:r>
          </w:p>
        </w:tc>
        <w:tc>
          <w:tcPr>
            <w:tcW w:w="3791" w:type="dxa"/>
            <w:vAlign w:val="center"/>
          </w:tcPr>
          <w:p w14:paraId="19AC1ECA" w14:textId="77777777" w:rsidR="00260452" w:rsidRPr="002201B9" w:rsidRDefault="00260452" w:rsidP="002201B9">
            <w:pPr>
              <w:pStyle w:val="TYTUAKTUprzedmiotregulacjiustawylubrozporzdzenia"/>
              <w:jc w:val="left"/>
              <w:rPr>
                <w:rFonts w:ascii="Times New Roman" w:hAnsi="Times New Roman"/>
                <w:b w:val="0"/>
                <w:bCs w:val="0"/>
                <w:sz w:val="20"/>
                <w:szCs w:val="20"/>
              </w:rPr>
            </w:pPr>
            <w:r w:rsidRPr="00260452">
              <w:rPr>
                <w:rFonts w:ascii="Times New Roman" w:hAnsi="Times New Roman"/>
                <w:b w:val="0"/>
                <w:bCs w:val="0"/>
                <w:sz w:val="20"/>
                <w:szCs w:val="20"/>
              </w:rPr>
              <w:t xml:space="preserve">Projekt rozporządzenia zmieniającego rozporządzenie w sprawie szczegółowego </w:t>
            </w:r>
            <w:r w:rsidRPr="00260452">
              <w:rPr>
                <w:rFonts w:ascii="Times New Roman" w:hAnsi="Times New Roman"/>
                <w:b w:val="0"/>
                <w:bCs w:val="0"/>
                <w:sz w:val="20"/>
                <w:szCs w:val="20"/>
              </w:rPr>
              <w:lastRenderedPageBreak/>
              <w:t>sposobu prowadzenia rejestrów wchodzących w skład Krajowego Rejestru Sądowego oraz szczegółowej treści wpisów w tych rejestrach</w:t>
            </w:r>
          </w:p>
        </w:tc>
        <w:tc>
          <w:tcPr>
            <w:tcW w:w="4147" w:type="dxa"/>
            <w:vAlign w:val="center"/>
          </w:tcPr>
          <w:p w14:paraId="7B25EE5E" w14:textId="77777777" w:rsidR="00260452" w:rsidRDefault="00260452" w:rsidP="009D741A">
            <w:pPr>
              <w:suppressAutoHyphens/>
              <w:autoSpaceDE w:val="0"/>
              <w:autoSpaceDN w:val="0"/>
              <w:adjustRightInd w:val="0"/>
              <w:spacing w:before="120" w:after="160" w:line="259" w:lineRule="auto"/>
              <w:rPr>
                <w:rFonts w:ascii="Times New Roman" w:hAnsi="Times New Roman"/>
                <w:sz w:val="20"/>
              </w:rPr>
            </w:pPr>
            <w:r w:rsidRPr="00260452">
              <w:rPr>
                <w:rFonts w:ascii="Times New Roman" w:hAnsi="Times New Roman"/>
                <w:sz w:val="20"/>
              </w:rPr>
              <w:lastRenderedPageBreak/>
              <w:t xml:space="preserve">Potrzeba nowelizacji rozporządzenia wynika z obecnie procedowanego projektu ustawy o </w:t>
            </w:r>
            <w:r w:rsidRPr="00260452">
              <w:rPr>
                <w:rFonts w:ascii="Times New Roman" w:hAnsi="Times New Roman"/>
                <w:sz w:val="20"/>
              </w:rPr>
              <w:lastRenderedPageBreak/>
              <w:t>zmianie ustawy o obligacjach, ustawy o funduszach inwestycyjnych i zarządzaniu alternatywnymi funduszami inwestycyjnymi i ustawy o Bankowym Funduszu Gwarancyjnym, systemie gwarantowania depozytów oraz przymusowej restrukturyzacji oraz niektórych innych ustaw (druk 2992) i konieczności uwzględnienia przyjętych w projekcie rozwiązań w Krajowym Rejestrze Sądowym. Wskazana nowelizacja ustawy przewiduje ujawnianie w Krajowym Rejestrze Sądowym informacji o uchwale o emisji obligacji kapitałowych i akcji przyznawanych w zamian za te obligacje oraz o wartości nominalnej podwyższenia kapitału zakładowego w wyniku zamiany obligacji kapitałowych na akcje, a także informacje o objęciu spółki akcyjnej restrukturyzacją i uporządkowaną likwidacją zgodnie z art. 22 rozporządzenia Parlamentu Europejskiego i Rady (UE) 2021/23 z dnia 16 grudnia 2020 r. w sprawie ram na potrzeby prowadzenia działań naprawczych oraz restrukturyzacji i uporządkowanej likwidacji w odniesieniu do kontrahentów centralnych oraz zmieniające rozporządzenia (UE) nr 1095/2010, (UE) nr 648/2012, (UE) nr 600/2014, (UE) nr 806/2014 i (UE) 2015/2365 oraz dyrektywy 2002/47/WE, 2004/25/WE, 2007/36/WE, 2014/59/UE i (UE) 2017/1132 (Dz. Urz. UE L 22 z 22.01.2021, str. 1),  nowelizacja rozporządzenia wprowadza zmiany § 50 oraz § 58 w celu umożliwienia dokonywania w Rejestrze wskazanych powyżej wpisów. Nowelizacja § 41 polega natomiast na usunięciu istniejących niezgodności, ponieważ wzmianka o uchwale o emisji obligacji zamiennych i akcji przyznawanych w zamian za te obligacje w spółce komandytowo – akcyjnej wpisywana jest, zgodnie z konstrukcją techniczną i prawną Rejestru, w konkretnym polu (w tym przypadku w polu pierwszym rubryki 10, a nie w rubryce Rejestru</w:t>
            </w:r>
            <w:r w:rsidR="000E0CA1">
              <w:rPr>
                <w:rFonts w:ascii="Times New Roman" w:hAnsi="Times New Roman"/>
                <w:sz w:val="20"/>
              </w:rPr>
              <w:t>)</w:t>
            </w:r>
            <w:r w:rsidRPr="00260452">
              <w:rPr>
                <w:rFonts w:ascii="Times New Roman" w:hAnsi="Times New Roman"/>
                <w:sz w:val="20"/>
              </w:rPr>
              <w:t>.</w:t>
            </w:r>
          </w:p>
        </w:tc>
        <w:tc>
          <w:tcPr>
            <w:tcW w:w="2835" w:type="dxa"/>
            <w:vAlign w:val="center"/>
          </w:tcPr>
          <w:p w14:paraId="793674D2" w14:textId="77777777" w:rsidR="00260452" w:rsidRPr="00260452" w:rsidRDefault="00260452" w:rsidP="00260452">
            <w:pPr>
              <w:rPr>
                <w:rFonts w:ascii="Times New Roman" w:hAnsi="Times New Roman"/>
                <w:sz w:val="20"/>
                <w:szCs w:val="20"/>
              </w:rPr>
            </w:pPr>
            <w:r w:rsidRPr="00260452">
              <w:rPr>
                <w:rFonts w:ascii="Times New Roman" w:hAnsi="Times New Roman"/>
                <w:sz w:val="20"/>
                <w:szCs w:val="20"/>
              </w:rPr>
              <w:lastRenderedPageBreak/>
              <w:t>Departament Prawa Gospodarczego</w:t>
            </w:r>
          </w:p>
          <w:p w14:paraId="392C930D" w14:textId="77777777" w:rsidR="00260452" w:rsidRPr="00260452" w:rsidRDefault="00260452" w:rsidP="00260452">
            <w:pPr>
              <w:rPr>
                <w:rFonts w:ascii="Times New Roman" w:hAnsi="Times New Roman"/>
                <w:sz w:val="20"/>
                <w:szCs w:val="20"/>
              </w:rPr>
            </w:pPr>
            <w:r w:rsidRPr="00260452">
              <w:rPr>
                <w:rFonts w:ascii="Times New Roman" w:hAnsi="Times New Roman"/>
                <w:sz w:val="20"/>
                <w:szCs w:val="20"/>
              </w:rPr>
              <w:lastRenderedPageBreak/>
              <w:t>Agnieszka Olkowicz, główny specjalista</w:t>
            </w:r>
          </w:p>
          <w:p w14:paraId="7E122FD0" w14:textId="77777777" w:rsidR="00260452" w:rsidRPr="00D51369" w:rsidRDefault="00260452" w:rsidP="00260452">
            <w:pPr>
              <w:rPr>
                <w:rFonts w:ascii="Times New Roman" w:hAnsi="Times New Roman"/>
                <w:sz w:val="20"/>
                <w:szCs w:val="20"/>
                <w:lang w:val="en-GB"/>
              </w:rPr>
            </w:pPr>
            <w:r w:rsidRPr="00D51369">
              <w:rPr>
                <w:rFonts w:ascii="Times New Roman" w:hAnsi="Times New Roman"/>
                <w:sz w:val="20"/>
                <w:szCs w:val="20"/>
                <w:lang w:val="en-GB"/>
              </w:rPr>
              <w:t>tel. (22) 39-76-661</w:t>
            </w:r>
          </w:p>
          <w:p w14:paraId="1AC13374" w14:textId="77777777" w:rsidR="00260452" w:rsidRPr="00D51369" w:rsidRDefault="00260452" w:rsidP="00260452">
            <w:pPr>
              <w:rPr>
                <w:rFonts w:ascii="Times New Roman" w:hAnsi="Times New Roman"/>
                <w:sz w:val="20"/>
                <w:szCs w:val="20"/>
                <w:lang w:val="en-GB"/>
              </w:rPr>
            </w:pPr>
            <w:r w:rsidRPr="00D51369">
              <w:rPr>
                <w:rFonts w:ascii="Times New Roman" w:hAnsi="Times New Roman"/>
                <w:sz w:val="20"/>
                <w:szCs w:val="20"/>
                <w:lang w:val="en-GB"/>
              </w:rPr>
              <w:t>agnieszka.olkowicz@ms.gov.pl</w:t>
            </w:r>
          </w:p>
          <w:p w14:paraId="00DFAA68" w14:textId="77777777" w:rsidR="00260452" w:rsidRPr="00D51369" w:rsidRDefault="00260452" w:rsidP="00260452">
            <w:pPr>
              <w:rPr>
                <w:rFonts w:ascii="Times New Roman" w:hAnsi="Times New Roman"/>
                <w:sz w:val="20"/>
                <w:szCs w:val="20"/>
                <w:lang w:val="en-GB"/>
              </w:rPr>
            </w:pPr>
          </w:p>
          <w:p w14:paraId="1F991347" w14:textId="77777777" w:rsidR="000E0CA1" w:rsidRPr="00260452" w:rsidRDefault="00260452" w:rsidP="000E0CA1">
            <w:pPr>
              <w:rPr>
                <w:rFonts w:ascii="Times New Roman" w:hAnsi="Times New Roman"/>
                <w:sz w:val="20"/>
                <w:szCs w:val="20"/>
              </w:rPr>
            </w:pPr>
            <w:r>
              <w:rPr>
                <w:rFonts w:ascii="Times New Roman" w:hAnsi="Times New Roman"/>
                <w:sz w:val="20"/>
                <w:szCs w:val="20"/>
              </w:rPr>
              <w:t>Monika Płuciennik</w:t>
            </w:r>
            <w:r w:rsidR="000E0CA1">
              <w:rPr>
                <w:rFonts w:ascii="Times New Roman" w:hAnsi="Times New Roman"/>
                <w:sz w:val="20"/>
                <w:szCs w:val="20"/>
              </w:rPr>
              <w:t xml:space="preserve">, </w:t>
            </w:r>
            <w:r w:rsidR="000E0CA1" w:rsidRPr="00260452">
              <w:rPr>
                <w:rFonts w:ascii="Times New Roman" w:hAnsi="Times New Roman"/>
                <w:sz w:val="20"/>
                <w:szCs w:val="20"/>
              </w:rPr>
              <w:t>główny specjalista</w:t>
            </w:r>
          </w:p>
          <w:p w14:paraId="4E8546D0" w14:textId="77777777" w:rsidR="00260452" w:rsidRDefault="00260452" w:rsidP="001400D5">
            <w:pPr>
              <w:rPr>
                <w:rFonts w:ascii="Times New Roman" w:hAnsi="Times New Roman"/>
                <w:sz w:val="20"/>
                <w:szCs w:val="20"/>
              </w:rPr>
            </w:pPr>
          </w:p>
          <w:p w14:paraId="69FA6B7F" w14:textId="77777777" w:rsidR="00260452" w:rsidRDefault="000E0CA1" w:rsidP="001400D5">
            <w:pPr>
              <w:rPr>
                <w:rFonts w:ascii="Times New Roman" w:hAnsi="Times New Roman"/>
                <w:sz w:val="20"/>
                <w:szCs w:val="20"/>
              </w:rPr>
            </w:pPr>
            <w:r>
              <w:rPr>
                <w:rFonts w:ascii="Times New Roman" w:hAnsi="Times New Roman"/>
                <w:sz w:val="20"/>
                <w:szCs w:val="20"/>
              </w:rPr>
              <w:t>t</w:t>
            </w:r>
            <w:r w:rsidR="00260452">
              <w:rPr>
                <w:rFonts w:ascii="Times New Roman" w:hAnsi="Times New Roman"/>
                <w:sz w:val="20"/>
                <w:szCs w:val="20"/>
              </w:rPr>
              <w:t xml:space="preserve">el. </w:t>
            </w:r>
            <w:r w:rsidR="00260452" w:rsidRPr="00260452">
              <w:rPr>
                <w:rFonts w:ascii="Times New Roman" w:hAnsi="Times New Roman"/>
                <w:sz w:val="20"/>
                <w:szCs w:val="20"/>
              </w:rPr>
              <w:t>22 39-76-585</w:t>
            </w:r>
          </w:p>
          <w:p w14:paraId="46FAC5B2" w14:textId="77777777" w:rsidR="00260452" w:rsidRDefault="00FA4861" w:rsidP="001400D5">
            <w:pPr>
              <w:rPr>
                <w:rFonts w:ascii="Times New Roman" w:hAnsi="Times New Roman"/>
                <w:sz w:val="20"/>
                <w:szCs w:val="20"/>
              </w:rPr>
            </w:pPr>
            <w:r>
              <w:rPr>
                <w:rFonts w:ascii="Times New Roman" w:hAnsi="Times New Roman"/>
                <w:sz w:val="20"/>
                <w:szCs w:val="20"/>
              </w:rPr>
              <w:t>m</w:t>
            </w:r>
            <w:r w:rsidR="00260452">
              <w:rPr>
                <w:rFonts w:ascii="Times New Roman" w:hAnsi="Times New Roman"/>
                <w:sz w:val="20"/>
                <w:szCs w:val="20"/>
              </w:rPr>
              <w:t>onika.pluciennik@ms.gov.pl</w:t>
            </w:r>
          </w:p>
        </w:tc>
        <w:tc>
          <w:tcPr>
            <w:tcW w:w="3196" w:type="dxa"/>
            <w:vAlign w:val="center"/>
          </w:tcPr>
          <w:p w14:paraId="1D7F2059" w14:textId="77777777" w:rsidR="00260452" w:rsidRDefault="00260452" w:rsidP="001400D5">
            <w:pPr>
              <w:pStyle w:val="NIEARTTEKSTtekstnieartykuowanynppodstprawnarozplubpreambua"/>
              <w:spacing w:line="240" w:lineRule="auto"/>
              <w:ind w:firstLine="0"/>
              <w:jc w:val="left"/>
              <w:rPr>
                <w:rFonts w:ascii="Times New Roman" w:eastAsia="Calibri" w:hAnsi="Times New Roman" w:cs="Times New Roman"/>
                <w:sz w:val="20"/>
              </w:rPr>
            </w:pPr>
            <w:r w:rsidRPr="00260452">
              <w:rPr>
                <w:rFonts w:ascii="Times New Roman" w:eastAsia="Calibri" w:hAnsi="Times New Roman" w:cs="Times New Roman"/>
                <w:sz w:val="20"/>
              </w:rPr>
              <w:lastRenderedPageBreak/>
              <w:t>III kwartał 2023 r.</w:t>
            </w:r>
          </w:p>
        </w:tc>
      </w:tr>
      <w:tr w:rsidR="003E15A4" w:rsidRPr="00FD36C6" w14:paraId="4E1A9EAD"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35AC0D42" w14:textId="77777777" w:rsidR="003E15A4" w:rsidRDefault="003E15A4" w:rsidP="001400D5">
            <w:pPr>
              <w:spacing w:after="0" w:line="240" w:lineRule="auto"/>
              <w:rPr>
                <w:rFonts w:ascii="Times New Roman" w:hAnsi="Times New Roman"/>
                <w:sz w:val="20"/>
                <w:szCs w:val="20"/>
              </w:rPr>
            </w:pPr>
            <w:r>
              <w:rPr>
                <w:rFonts w:ascii="Times New Roman" w:hAnsi="Times New Roman"/>
                <w:sz w:val="20"/>
                <w:szCs w:val="20"/>
              </w:rPr>
              <w:lastRenderedPageBreak/>
              <w:t>738</w:t>
            </w:r>
          </w:p>
        </w:tc>
        <w:tc>
          <w:tcPr>
            <w:tcW w:w="3791" w:type="dxa"/>
            <w:vAlign w:val="center"/>
          </w:tcPr>
          <w:p w14:paraId="2485710C" w14:textId="77777777" w:rsidR="003E15A4" w:rsidRPr="00260452" w:rsidRDefault="003E15A4" w:rsidP="002201B9">
            <w:pPr>
              <w:pStyle w:val="TYTUAKTUprzedmiotregulacjiustawylubrozporzdzenia"/>
              <w:jc w:val="left"/>
              <w:rPr>
                <w:rFonts w:ascii="Times New Roman" w:hAnsi="Times New Roman"/>
                <w:b w:val="0"/>
                <w:bCs w:val="0"/>
                <w:sz w:val="20"/>
                <w:szCs w:val="20"/>
              </w:rPr>
            </w:pPr>
            <w:r w:rsidRPr="003E15A4">
              <w:rPr>
                <w:rFonts w:ascii="Times New Roman" w:hAnsi="Times New Roman"/>
                <w:b w:val="0"/>
                <w:bCs w:val="0"/>
                <w:sz w:val="20"/>
                <w:szCs w:val="20"/>
              </w:rPr>
              <w:t>Rozporządzenie Ministra Sprawiedliwości zmieniające rozporządzenie w sprawie Centralnej Informacji Ksiąg Wieczystych</w:t>
            </w:r>
          </w:p>
        </w:tc>
        <w:tc>
          <w:tcPr>
            <w:tcW w:w="4147" w:type="dxa"/>
            <w:vAlign w:val="center"/>
          </w:tcPr>
          <w:p w14:paraId="2E4EAB8F" w14:textId="77777777" w:rsidR="003E15A4" w:rsidRPr="00260452" w:rsidRDefault="003E15A4" w:rsidP="009D741A">
            <w:pPr>
              <w:suppressAutoHyphens/>
              <w:autoSpaceDE w:val="0"/>
              <w:autoSpaceDN w:val="0"/>
              <w:adjustRightInd w:val="0"/>
              <w:spacing w:before="120" w:after="160" w:line="259" w:lineRule="auto"/>
              <w:rPr>
                <w:rFonts w:ascii="Times New Roman" w:hAnsi="Times New Roman"/>
                <w:sz w:val="20"/>
              </w:rPr>
            </w:pPr>
            <w:r w:rsidRPr="003E15A4">
              <w:rPr>
                <w:rFonts w:ascii="Times New Roman" w:hAnsi="Times New Roman"/>
                <w:sz w:val="20"/>
              </w:rPr>
              <w:t>Rozporządzenie z dnia 27 listopada 2013 Ministra Sprawiedliwości w sprawie Centralnej Informacji Ksiąg Wieczystych (Dz. U. 2016.292) przygotowane zostało na podstawie upoważnienia zawartego w art. 36</w:t>
            </w:r>
            <w:r>
              <w:rPr>
                <w:rFonts w:ascii="Times New Roman" w:hAnsi="Times New Roman"/>
                <w:sz w:val="20"/>
              </w:rPr>
              <w:t>(</w:t>
            </w:r>
            <w:r w:rsidRPr="003E15A4">
              <w:rPr>
                <w:rFonts w:ascii="Times New Roman" w:hAnsi="Times New Roman"/>
                <w:sz w:val="20"/>
              </w:rPr>
              <w:t>4</w:t>
            </w:r>
            <w:r>
              <w:rPr>
                <w:rFonts w:ascii="Times New Roman" w:hAnsi="Times New Roman"/>
                <w:sz w:val="20"/>
              </w:rPr>
              <w:t>)</w:t>
            </w:r>
            <w:r w:rsidRPr="003E15A4">
              <w:rPr>
                <w:rFonts w:ascii="Times New Roman" w:hAnsi="Times New Roman"/>
                <w:sz w:val="20"/>
              </w:rPr>
              <w:t xml:space="preserve"> ust. 17 ustawy o księgach wieczystych i hipotece (Dz. U. z 2023 r. poz. 146). Zgodnie z treścią tego przepisu Minister Sprawiedliwości określi, w drodze rozporządzenia sposób funkcjonowania Centralnej Informacji oraz jej strukturę organizacyjną, tryb składania wniosków i rodzaje dokumentów wydawanych przez Centralną Informację, wzory wniosków składanych do Centralnej Informacji, w tym zakres danych we wniosku składanym za pośrednictwem systemu teleinformatycznego, tryb postępowania z wnioskami i sposób pobierania od nich opłaty, tryb przeglądania księgi wieczystej, cechy dokumentów mających moc dokumentów wydawanych przez sąd, wydrukowanych samodzielnie oraz sposób i tryb ich weryfikacji z danymi zawartymi w centralnej bazie danych ksiąg wieczystych, warunki techniczne i organizacyjne wykonania decyzji, o której mowa w ust. 13, tryb, sposób i kryteria wyszukiwania ksiąg wieczystych. W związku z trwającymi pracami nad ustawą o zmianie niektórych ustaw w związku z rozwojem e </w:t>
            </w:r>
            <w:r>
              <w:rPr>
                <w:rFonts w:ascii="Times New Roman" w:hAnsi="Times New Roman"/>
                <w:sz w:val="20"/>
              </w:rPr>
              <w:t>–</w:t>
            </w:r>
            <w:r w:rsidRPr="003E15A4">
              <w:rPr>
                <w:rFonts w:ascii="Times New Roman" w:hAnsi="Times New Roman"/>
                <w:sz w:val="20"/>
              </w:rPr>
              <w:t xml:space="preserve"> administracji, która w art. 3 wprowadza zmianę przepisu art. 36</w:t>
            </w:r>
            <w:r>
              <w:rPr>
                <w:rFonts w:ascii="Times New Roman" w:hAnsi="Times New Roman"/>
                <w:sz w:val="20"/>
              </w:rPr>
              <w:t>(</w:t>
            </w:r>
            <w:r w:rsidRPr="003E15A4">
              <w:rPr>
                <w:rFonts w:ascii="Times New Roman" w:hAnsi="Times New Roman"/>
                <w:sz w:val="20"/>
              </w:rPr>
              <w:t>4</w:t>
            </w:r>
            <w:r>
              <w:rPr>
                <w:rFonts w:ascii="Times New Roman" w:hAnsi="Times New Roman"/>
                <w:sz w:val="20"/>
              </w:rPr>
              <w:t>)</w:t>
            </w:r>
            <w:r w:rsidRPr="003E15A4">
              <w:rPr>
                <w:rFonts w:ascii="Times New Roman" w:hAnsi="Times New Roman"/>
                <w:sz w:val="20"/>
              </w:rPr>
              <w:t xml:space="preserve"> ust. 4 ustawy z dnia 6 lipca 1982 r. o księgach wieczystych i hipotece (Dz. U. z dnia 2023 r. </w:t>
            </w:r>
            <w:proofErr w:type="spellStart"/>
            <w:r w:rsidRPr="003E15A4">
              <w:rPr>
                <w:rFonts w:ascii="Times New Roman" w:hAnsi="Times New Roman"/>
                <w:sz w:val="20"/>
              </w:rPr>
              <w:t>poz</w:t>
            </w:r>
            <w:proofErr w:type="spellEnd"/>
            <w:r w:rsidRPr="003E15A4">
              <w:rPr>
                <w:rFonts w:ascii="Times New Roman" w:hAnsi="Times New Roman"/>
                <w:sz w:val="20"/>
              </w:rPr>
              <w:t xml:space="preserve"> .146), koniecznym jest dostosowanie przepisów rozporządzenia z dnia 27 listopada 2013 Ministra Sprawiedliwości w sprawie Centralnej Informacji Ksiąg Wieczystych (Dz. U. 2016.292).</w:t>
            </w:r>
          </w:p>
        </w:tc>
        <w:tc>
          <w:tcPr>
            <w:tcW w:w="2835" w:type="dxa"/>
            <w:vAlign w:val="center"/>
          </w:tcPr>
          <w:p w14:paraId="1B184A65" w14:textId="77777777" w:rsidR="003E15A4" w:rsidRPr="003E15A4" w:rsidRDefault="003E15A4" w:rsidP="003E15A4">
            <w:pPr>
              <w:rPr>
                <w:rFonts w:ascii="Times New Roman" w:hAnsi="Times New Roman"/>
                <w:sz w:val="20"/>
                <w:szCs w:val="20"/>
              </w:rPr>
            </w:pPr>
            <w:r w:rsidRPr="003E15A4">
              <w:rPr>
                <w:rFonts w:ascii="Times New Roman" w:hAnsi="Times New Roman"/>
                <w:sz w:val="20"/>
                <w:szCs w:val="20"/>
              </w:rPr>
              <w:t xml:space="preserve">Departament Prawa Gospodarczego, Wydział Prawa Rejestrów, </w:t>
            </w:r>
          </w:p>
          <w:p w14:paraId="0DEAB613" w14:textId="77777777" w:rsidR="003E15A4" w:rsidRDefault="003E15A4" w:rsidP="003E15A4">
            <w:pPr>
              <w:rPr>
                <w:rFonts w:ascii="Times New Roman" w:hAnsi="Times New Roman"/>
                <w:sz w:val="20"/>
                <w:szCs w:val="20"/>
              </w:rPr>
            </w:pPr>
            <w:r w:rsidRPr="003E15A4">
              <w:rPr>
                <w:rFonts w:ascii="Times New Roman" w:hAnsi="Times New Roman"/>
                <w:sz w:val="20"/>
                <w:szCs w:val="20"/>
              </w:rPr>
              <w:t>Jolanta Grys – Główny Specjalista</w:t>
            </w:r>
          </w:p>
          <w:p w14:paraId="00579EEB" w14:textId="77777777" w:rsidR="00C36FF9" w:rsidRPr="00C36FF9" w:rsidRDefault="00C36FF9" w:rsidP="00C36FF9">
            <w:pPr>
              <w:rPr>
                <w:rFonts w:ascii="Times New Roman" w:hAnsi="Times New Roman"/>
                <w:sz w:val="20"/>
                <w:szCs w:val="20"/>
              </w:rPr>
            </w:pPr>
            <w:r>
              <w:rPr>
                <w:rFonts w:ascii="Times New Roman" w:hAnsi="Times New Roman"/>
                <w:sz w:val="20"/>
                <w:szCs w:val="20"/>
              </w:rPr>
              <w:t xml:space="preserve">Tel. </w:t>
            </w:r>
            <w:r w:rsidRPr="00C36FF9">
              <w:rPr>
                <w:rFonts w:ascii="Times New Roman" w:hAnsi="Times New Roman"/>
                <w:sz w:val="20"/>
                <w:szCs w:val="20"/>
              </w:rPr>
              <w:t>22 39-76-595</w:t>
            </w:r>
          </w:p>
          <w:p w14:paraId="3C7850B3" w14:textId="77777777" w:rsidR="00C36FF9" w:rsidRPr="00260452" w:rsidRDefault="00C36FF9" w:rsidP="00C36FF9">
            <w:pPr>
              <w:rPr>
                <w:rFonts w:ascii="Times New Roman" w:hAnsi="Times New Roman"/>
                <w:sz w:val="20"/>
                <w:szCs w:val="20"/>
              </w:rPr>
            </w:pPr>
            <w:r>
              <w:rPr>
                <w:rFonts w:ascii="Times New Roman" w:hAnsi="Times New Roman"/>
                <w:sz w:val="20"/>
                <w:szCs w:val="20"/>
              </w:rPr>
              <w:t>j</w:t>
            </w:r>
            <w:r w:rsidRPr="00C36FF9">
              <w:rPr>
                <w:rFonts w:ascii="Times New Roman" w:hAnsi="Times New Roman"/>
                <w:sz w:val="20"/>
                <w:szCs w:val="20"/>
              </w:rPr>
              <w:t>olanta.</w:t>
            </w:r>
            <w:r>
              <w:rPr>
                <w:rFonts w:ascii="Times New Roman" w:hAnsi="Times New Roman"/>
                <w:sz w:val="20"/>
                <w:szCs w:val="20"/>
              </w:rPr>
              <w:t>g</w:t>
            </w:r>
            <w:r w:rsidRPr="00C36FF9">
              <w:rPr>
                <w:rFonts w:ascii="Times New Roman" w:hAnsi="Times New Roman"/>
                <w:sz w:val="20"/>
                <w:szCs w:val="20"/>
              </w:rPr>
              <w:t>rys@ms.gov.pl</w:t>
            </w:r>
          </w:p>
        </w:tc>
        <w:tc>
          <w:tcPr>
            <w:tcW w:w="3196" w:type="dxa"/>
            <w:vAlign w:val="center"/>
          </w:tcPr>
          <w:p w14:paraId="6EBCA6C3" w14:textId="77777777" w:rsidR="00510D09" w:rsidRDefault="00510D09" w:rsidP="001400D5">
            <w:pPr>
              <w:pStyle w:val="NIEARTTEKSTtekstnieartykuowanynppodstprawnarozplubpreambua"/>
              <w:spacing w:line="240" w:lineRule="auto"/>
              <w:ind w:firstLine="0"/>
              <w:jc w:val="left"/>
              <w:rPr>
                <w:rFonts w:ascii="Times New Roman" w:eastAsia="Calibri" w:hAnsi="Times New Roman" w:cs="Times New Roman"/>
                <w:sz w:val="20"/>
              </w:rPr>
            </w:pPr>
            <w:r w:rsidRPr="00510D09">
              <w:rPr>
                <w:rFonts w:ascii="Times New Roman" w:eastAsia="Calibri" w:hAnsi="Times New Roman" w:cs="Times New Roman"/>
                <w:sz w:val="20"/>
                <w:u w:val="single"/>
              </w:rPr>
              <w:t>Prace legislacyjne zakończono wobec zmiany delegacji ustawowej</w:t>
            </w:r>
            <w:r>
              <w:rPr>
                <w:rFonts w:ascii="Times New Roman" w:eastAsia="Calibri" w:hAnsi="Times New Roman" w:cs="Times New Roman"/>
                <w:sz w:val="20"/>
              </w:rPr>
              <w:t>.</w:t>
            </w:r>
            <w:r w:rsidRPr="00510D09">
              <w:rPr>
                <w:rFonts w:ascii="Times New Roman" w:eastAsia="Calibri" w:hAnsi="Times New Roman" w:cs="Times New Roman"/>
                <w:sz w:val="20"/>
              </w:rPr>
              <w:t xml:space="preserve"> </w:t>
            </w:r>
            <w:r>
              <w:rPr>
                <w:rFonts w:ascii="Times New Roman" w:eastAsia="Calibri" w:hAnsi="Times New Roman" w:cs="Times New Roman"/>
                <w:sz w:val="20"/>
              </w:rPr>
              <w:t>Rozpoczęto prace legislacyjne nowego rozporządzenia Ministra Sprawiedliwości w sprawie Centralnej Informacji Ksiąg Wieczystych wpisane do wykazu A pod nr 510.</w:t>
            </w:r>
          </w:p>
          <w:p w14:paraId="565676DB" w14:textId="77777777" w:rsidR="003E15A4" w:rsidRPr="00260452" w:rsidRDefault="00C36FF9" w:rsidP="001400D5">
            <w:pPr>
              <w:pStyle w:val="NIEARTTEKSTtekstnieartykuowanynppodstprawnarozplubpreambua"/>
              <w:spacing w:line="240" w:lineRule="auto"/>
              <w:ind w:firstLine="0"/>
              <w:jc w:val="left"/>
              <w:rPr>
                <w:rFonts w:ascii="Times New Roman" w:eastAsia="Calibri" w:hAnsi="Times New Roman" w:cs="Times New Roman"/>
                <w:sz w:val="20"/>
              </w:rPr>
            </w:pPr>
            <w:r w:rsidRPr="00C36FF9">
              <w:rPr>
                <w:rFonts w:ascii="Times New Roman" w:eastAsia="Calibri" w:hAnsi="Times New Roman" w:cs="Times New Roman"/>
                <w:sz w:val="20"/>
              </w:rPr>
              <w:t>14 dni od dnia ogłoszenia rozporządzenia</w:t>
            </w:r>
          </w:p>
        </w:tc>
      </w:tr>
      <w:tr w:rsidR="009134E0" w:rsidRPr="00FD36C6" w14:paraId="5C87E257"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6E463AFF" w14:textId="77777777" w:rsidR="009134E0" w:rsidRDefault="009134E0" w:rsidP="001400D5">
            <w:pPr>
              <w:spacing w:after="0" w:line="240" w:lineRule="auto"/>
              <w:rPr>
                <w:rFonts w:ascii="Times New Roman" w:hAnsi="Times New Roman"/>
                <w:sz w:val="20"/>
                <w:szCs w:val="20"/>
              </w:rPr>
            </w:pPr>
            <w:r>
              <w:rPr>
                <w:rFonts w:ascii="Times New Roman" w:hAnsi="Times New Roman"/>
                <w:sz w:val="20"/>
                <w:szCs w:val="20"/>
              </w:rPr>
              <w:t>739</w:t>
            </w:r>
          </w:p>
        </w:tc>
        <w:tc>
          <w:tcPr>
            <w:tcW w:w="3791" w:type="dxa"/>
            <w:vAlign w:val="center"/>
          </w:tcPr>
          <w:p w14:paraId="175234E9" w14:textId="77777777" w:rsidR="009134E0" w:rsidRPr="009134E0" w:rsidRDefault="009134E0" w:rsidP="009134E0">
            <w:pPr>
              <w:ind w:left="38"/>
              <w:rPr>
                <w:rFonts w:ascii="Times New Roman" w:hAnsi="Times New Roman"/>
                <w:sz w:val="24"/>
                <w:szCs w:val="24"/>
              </w:rPr>
            </w:pPr>
            <w:r w:rsidRPr="009134E0">
              <w:rPr>
                <w:rFonts w:ascii="Times New Roman" w:hAnsi="Times New Roman"/>
                <w:sz w:val="24"/>
                <w:szCs w:val="24"/>
              </w:rPr>
              <w:t xml:space="preserve">Projekt rozporządzenia Ministra Sprawiedliwości zmieniającego rozporządzanie w sprawie umundurowania i wyposażenia </w:t>
            </w:r>
            <w:r w:rsidRPr="009134E0">
              <w:rPr>
                <w:rFonts w:ascii="Times New Roman" w:hAnsi="Times New Roman"/>
                <w:sz w:val="24"/>
                <w:szCs w:val="24"/>
              </w:rPr>
              <w:lastRenderedPageBreak/>
              <w:t>polowego funkcjonariuszy Służby Więziennej</w:t>
            </w:r>
          </w:p>
          <w:p w14:paraId="47C49441" w14:textId="77777777" w:rsidR="009134E0" w:rsidRPr="009134E0" w:rsidRDefault="009134E0" w:rsidP="009134E0">
            <w:pPr>
              <w:ind w:left="38"/>
              <w:rPr>
                <w:rFonts w:ascii="Times New Roman" w:hAnsi="Times New Roman"/>
                <w:sz w:val="24"/>
                <w:szCs w:val="24"/>
              </w:rPr>
            </w:pPr>
          </w:p>
          <w:p w14:paraId="5B7851A3" w14:textId="77777777" w:rsidR="009134E0" w:rsidRPr="003E15A4" w:rsidRDefault="009134E0" w:rsidP="002201B9">
            <w:pPr>
              <w:pStyle w:val="TYTUAKTUprzedmiotregulacjiustawylubrozporzdzenia"/>
              <w:jc w:val="left"/>
              <w:rPr>
                <w:rFonts w:ascii="Times New Roman" w:hAnsi="Times New Roman"/>
                <w:b w:val="0"/>
                <w:bCs w:val="0"/>
                <w:sz w:val="20"/>
                <w:szCs w:val="20"/>
              </w:rPr>
            </w:pPr>
          </w:p>
        </w:tc>
        <w:tc>
          <w:tcPr>
            <w:tcW w:w="4147" w:type="dxa"/>
            <w:vAlign w:val="center"/>
          </w:tcPr>
          <w:p w14:paraId="31E0B3C1" w14:textId="77777777" w:rsidR="009134E0" w:rsidRPr="000838D9" w:rsidRDefault="009134E0" w:rsidP="009134E0">
            <w:pPr>
              <w:pStyle w:val="NIEARTTEKSTtekstnieartykuowanynppodstprawnarozplubpreambua"/>
              <w:spacing w:line="240" w:lineRule="auto"/>
              <w:rPr>
                <w:rFonts w:ascii="Times New Roman" w:hAnsi="Times New Roman" w:cs="Times New Roman"/>
                <w:szCs w:val="24"/>
              </w:rPr>
            </w:pPr>
            <w:r w:rsidRPr="000838D9">
              <w:rPr>
                <w:rFonts w:ascii="Times New Roman" w:hAnsi="Times New Roman" w:cs="Times New Roman"/>
                <w:szCs w:val="24"/>
              </w:rPr>
              <w:lastRenderedPageBreak/>
              <w:t xml:space="preserve">W proponowanej zmianie przewiduje się rozszerzenie katalogu funkcjonariuszy, którym przysługuje wyposażenie polowe specjalne o funkcjonariuszy pełniących służbę </w:t>
            </w:r>
            <w:r>
              <w:rPr>
                <w:rFonts w:ascii="Times New Roman" w:hAnsi="Times New Roman" w:cs="Times New Roman"/>
                <w:szCs w:val="24"/>
              </w:rPr>
              <w:t xml:space="preserve">w </w:t>
            </w:r>
            <w:r w:rsidRPr="000838D9">
              <w:rPr>
                <w:rFonts w:ascii="Times New Roman" w:hAnsi="Times New Roman" w:cs="Times New Roman"/>
                <w:szCs w:val="24"/>
              </w:rPr>
              <w:t xml:space="preserve">uczelni Służby Więziennej, zwanej dalej </w:t>
            </w:r>
            <w:r>
              <w:rPr>
                <w:rFonts w:ascii="Times New Roman" w:hAnsi="Times New Roman" w:cs="Times New Roman"/>
                <w:szCs w:val="24"/>
              </w:rPr>
              <w:t>„</w:t>
            </w:r>
            <w:r w:rsidRPr="000838D9">
              <w:rPr>
                <w:rFonts w:ascii="Times New Roman" w:hAnsi="Times New Roman" w:cs="Times New Roman"/>
                <w:szCs w:val="24"/>
              </w:rPr>
              <w:t>Uczelnią</w:t>
            </w:r>
            <w:r>
              <w:rPr>
                <w:rFonts w:ascii="Times New Roman" w:hAnsi="Times New Roman" w:cs="Times New Roman"/>
                <w:szCs w:val="24"/>
              </w:rPr>
              <w:t>”</w:t>
            </w:r>
            <w:r w:rsidRPr="000838D9">
              <w:rPr>
                <w:rFonts w:ascii="Times New Roman" w:hAnsi="Times New Roman" w:cs="Times New Roman"/>
                <w:szCs w:val="24"/>
              </w:rPr>
              <w:t>.</w:t>
            </w:r>
            <w:r>
              <w:rPr>
                <w:rFonts w:ascii="Times New Roman" w:hAnsi="Times New Roman" w:cs="Times New Roman"/>
                <w:szCs w:val="24"/>
              </w:rPr>
              <w:t xml:space="preserve"> Projekt przewiduje również </w:t>
            </w:r>
            <w:r w:rsidRPr="000838D9">
              <w:rPr>
                <w:rFonts w:ascii="Times New Roman" w:hAnsi="Times New Roman" w:cs="Times New Roman"/>
                <w:szCs w:val="24"/>
              </w:rPr>
              <w:lastRenderedPageBreak/>
              <w:t>umieszczenia oznaki Uczelni na umundurowaniu wyjściowym marynarki munduru wyjściowego zimowego i letniego, płaszczu wyjściowym zimowym oraz na umundurowaniu służbowym na marynarce munduru służbowego, a także oznaki specjalnej Uczelni na poszczególnych składnikach wyposażenia polowego specjalnego funkcjonariuszy Uczelni. Ponadto zmiana dotyczy umieszczenia oznaki służby kandydackiej na umundurowaniu służbowym na marynarce munduru służbowego oraz na poszczególnych składnikach wyposażenia polowego specjalnego funkcjonariuszy w służbie kandydackiej.</w:t>
            </w:r>
          </w:p>
          <w:p w14:paraId="145CCF47" w14:textId="77777777" w:rsidR="009134E0" w:rsidRPr="003E15A4" w:rsidRDefault="009134E0" w:rsidP="009D741A">
            <w:pPr>
              <w:suppressAutoHyphens/>
              <w:autoSpaceDE w:val="0"/>
              <w:autoSpaceDN w:val="0"/>
              <w:adjustRightInd w:val="0"/>
              <w:spacing w:before="120" w:after="160" w:line="259" w:lineRule="auto"/>
              <w:rPr>
                <w:rFonts w:ascii="Times New Roman" w:hAnsi="Times New Roman"/>
                <w:sz w:val="20"/>
              </w:rPr>
            </w:pPr>
          </w:p>
        </w:tc>
        <w:tc>
          <w:tcPr>
            <w:tcW w:w="2835" w:type="dxa"/>
            <w:vAlign w:val="center"/>
          </w:tcPr>
          <w:p w14:paraId="47889A4E" w14:textId="77777777" w:rsidR="009134E0" w:rsidRPr="00A63E20" w:rsidRDefault="009134E0" w:rsidP="009134E0">
            <w:pPr>
              <w:pStyle w:val="NIEARTTEKSTtekstnieartykuowanynppodstprawnarozplubpreambua"/>
              <w:spacing w:line="240" w:lineRule="auto"/>
              <w:ind w:firstLine="0"/>
              <w:rPr>
                <w:rFonts w:ascii="Times New Roman" w:hAnsi="Times New Roman" w:cs="Times New Roman"/>
                <w:sz w:val="22"/>
                <w:szCs w:val="22"/>
              </w:rPr>
            </w:pPr>
            <w:r w:rsidRPr="00A63E20">
              <w:rPr>
                <w:rFonts w:ascii="Times New Roman" w:hAnsi="Times New Roman" w:cs="Times New Roman"/>
                <w:sz w:val="22"/>
                <w:szCs w:val="22"/>
              </w:rPr>
              <w:lastRenderedPageBreak/>
              <w:t xml:space="preserve">Adam </w:t>
            </w:r>
            <w:proofErr w:type="spellStart"/>
            <w:r w:rsidRPr="00A63E20">
              <w:rPr>
                <w:rFonts w:ascii="Times New Roman" w:hAnsi="Times New Roman" w:cs="Times New Roman"/>
                <w:sz w:val="22"/>
                <w:szCs w:val="22"/>
              </w:rPr>
              <w:t>Sidor</w:t>
            </w:r>
            <w:proofErr w:type="spellEnd"/>
          </w:p>
          <w:p w14:paraId="5E946F10" w14:textId="77777777" w:rsidR="009134E0" w:rsidRPr="003E15A4" w:rsidRDefault="009134E0" w:rsidP="009134E0">
            <w:pPr>
              <w:rPr>
                <w:rFonts w:ascii="Times New Roman" w:hAnsi="Times New Roman"/>
                <w:sz w:val="20"/>
                <w:szCs w:val="20"/>
              </w:rPr>
            </w:pPr>
            <w:r w:rsidRPr="00A63E20">
              <w:rPr>
                <w:rFonts w:ascii="Times New Roman" w:hAnsi="Times New Roman"/>
              </w:rPr>
              <w:t>Wydział Prokuratury, Kuratorów i Służby Więziennej Departamentu Legislacyjnego Prawa Kar</w:t>
            </w:r>
          </w:p>
        </w:tc>
        <w:tc>
          <w:tcPr>
            <w:tcW w:w="3196" w:type="dxa"/>
            <w:vAlign w:val="center"/>
          </w:tcPr>
          <w:p w14:paraId="7F7592A6" w14:textId="77777777" w:rsidR="009134E0" w:rsidRPr="00C36FF9" w:rsidRDefault="009134E0" w:rsidP="001400D5">
            <w:pPr>
              <w:pStyle w:val="NIEARTTEKSTtekstnieartykuowanynppodstprawnarozplubpreambua"/>
              <w:spacing w:line="240" w:lineRule="auto"/>
              <w:ind w:firstLine="0"/>
              <w:jc w:val="left"/>
              <w:rPr>
                <w:rFonts w:ascii="Times New Roman" w:eastAsia="Calibri" w:hAnsi="Times New Roman" w:cs="Times New Roman"/>
                <w:sz w:val="20"/>
              </w:rPr>
            </w:pPr>
            <w:r>
              <w:rPr>
                <w:rFonts w:ascii="Times New Roman" w:eastAsia="Calibri" w:hAnsi="Times New Roman" w:cs="Times New Roman"/>
                <w:sz w:val="20"/>
              </w:rPr>
              <w:t>II kwartał 2023 r.</w:t>
            </w:r>
          </w:p>
        </w:tc>
      </w:tr>
      <w:tr w:rsidR="009068CA" w:rsidRPr="00FD36C6" w14:paraId="3F7F95DC" w14:textId="77777777" w:rsidTr="00005B6E">
        <w:tc>
          <w:tcPr>
            <w:tcW w:w="817" w:type="dxa"/>
            <w:tcBorders>
              <w:top w:val="single" w:sz="4" w:space="0" w:color="auto"/>
              <w:left w:val="single" w:sz="4" w:space="0" w:color="auto"/>
              <w:bottom w:val="single" w:sz="4" w:space="0" w:color="auto"/>
              <w:right w:val="single" w:sz="4" w:space="0" w:color="auto"/>
            </w:tcBorders>
            <w:vAlign w:val="center"/>
          </w:tcPr>
          <w:p w14:paraId="6402FD25" w14:textId="77777777" w:rsidR="009068CA" w:rsidRDefault="009068CA" w:rsidP="001400D5">
            <w:pPr>
              <w:spacing w:after="0" w:line="240" w:lineRule="auto"/>
              <w:rPr>
                <w:rFonts w:ascii="Times New Roman" w:hAnsi="Times New Roman"/>
                <w:sz w:val="20"/>
                <w:szCs w:val="20"/>
              </w:rPr>
            </w:pPr>
            <w:r>
              <w:rPr>
                <w:rFonts w:ascii="Times New Roman" w:hAnsi="Times New Roman"/>
                <w:sz w:val="20"/>
                <w:szCs w:val="20"/>
              </w:rPr>
              <w:t>740</w:t>
            </w:r>
          </w:p>
        </w:tc>
        <w:tc>
          <w:tcPr>
            <w:tcW w:w="3791" w:type="dxa"/>
            <w:vAlign w:val="center"/>
          </w:tcPr>
          <w:p w14:paraId="61B6509A" w14:textId="77777777" w:rsidR="009068CA" w:rsidRPr="00344704" w:rsidRDefault="009068CA" w:rsidP="009068CA">
            <w:pPr>
              <w:pStyle w:val="Akapitzlist"/>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P</w:t>
            </w:r>
            <w:r w:rsidRPr="00CD78B7">
              <w:rPr>
                <w:rFonts w:ascii="Times New Roman" w:hAnsi="Times New Roman"/>
                <w:sz w:val="24"/>
                <w:szCs w:val="24"/>
              </w:rPr>
              <w:t xml:space="preserve">rojekt rozporządzenia Ministra Sprawiedliwości </w:t>
            </w:r>
            <w:r w:rsidRPr="00344704">
              <w:rPr>
                <w:rFonts w:ascii="Times New Roman" w:hAnsi="Times New Roman"/>
                <w:color w:val="333333"/>
                <w:sz w:val="24"/>
                <w:szCs w:val="24"/>
                <w:shd w:val="clear" w:color="auto" w:fill="FFFFFF"/>
              </w:rPr>
              <w:t>w sprawie trybu postępowania oraz sposobu dokumentowania przez funkcjonariusza Służby Więziennej kosztów poniesionych na ochronę prawną, a także podmiotów właściwych w sprawie zwrotu tych kosztów</w:t>
            </w:r>
            <w:r>
              <w:rPr>
                <w:rFonts w:ascii="Times New Roman" w:hAnsi="Times New Roman"/>
                <w:color w:val="333333"/>
                <w:sz w:val="24"/>
                <w:szCs w:val="24"/>
                <w:shd w:val="clear" w:color="auto" w:fill="FFFFFF"/>
              </w:rPr>
              <w:t>;</w:t>
            </w:r>
          </w:p>
          <w:p w14:paraId="2A3F0DD2" w14:textId="77777777" w:rsidR="009068CA" w:rsidRPr="009134E0" w:rsidRDefault="009068CA" w:rsidP="009068CA">
            <w:pPr>
              <w:spacing w:line="240" w:lineRule="auto"/>
              <w:ind w:left="38"/>
              <w:rPr>
                <w:rFonts w:ascii="Times New Roman" w:hAnsi="Times New Roman"/>
                <w:sz w:val="24"/>
                <w:szCs w:val="24"/>
              </w:rPr>
            </w:pPr>
          </w:p>
        </w:tc>
        <w:tc>
          <w:tcPr>
            <w:tcW w:w="4147" w:type="dxa"/>
            <w:vAlign w:val="center"/>
          </w:tcPr>
          <w:p w14:paraId="5001FE04" w14:textId="77777777" w:rsidR="009068CA" w:rsidRPr="0089381B" w:rsidRDefault="009068CA" w:rsidP="009068CA">
            <w:pPr>
              <w:pStyle w:val="USTustnpkodeksu"/>
              <w:spacing w:line="240" w:lineRule="auto"/>
              <w:ind w:firstLine="0"/>
              <w:rPr>
                <w:rFonts w:ascii="Times New Roman" w:hAnsi="Times New Roman" w:cs="Times New Roman"/>
                <w:szCs w:val="24"/>
              </w:rPr>
            </w:pPr>
            <w:r w:rsidRPr="0089381B">
              <w:rPr>
                <w:rFonts w:ascii="Times New Roman" w:hAnsi="Times New Roman" w:cs="Times New Roman"/>
                <w:szCs w:val="24"/>
              </w:rPr>
              <w:t>Rozporządzenie określa tryb postępowania oraz sposób dokumentowania przez funkcjonariusza Służby Więziennej, kosztów poniesionych na ochronę prawną w przypadkach, o których mowa w art. 164 ust. 2 i 4</w:t>
            </w:r>
            <w:r>
              <w:rPr>
                <w:rFonts w:ascii="Times New Roman" w:hAnsi="Times New Roman" w:cs="Times New Roman"/>
                <w:szCs w:val="24"/>
              </w:rPr>
              <w:t xml:space="preserve"> oraz </w:t>
            </w:r>
            <w:r w:rsidRPr="0089381B">
              <w:rPr>
                <w:rFonts w:ascii="Times New Roman" w:hAnsi="Times New Roman" w:cs="Times New Roman"/>
                <w:szCs w:val="24"/>
              </w:rPr>
              <w:t>w art. 164a ust. 3 ustawy z dnia 9 kwietnia 2010 r. o Służbie Więziennej, a także podmioty właściwe w sprawie zwrotu kosztów ochrony prawnej, o których mowa w art. 164 ust. 3</w:t>
            </w:r>
            <w:r>
              <w:rPr>
                <w:rFonts w:ascii="Times New Roman" w:hAnsi="Times New Roman" w:cs="Times New Roman"/>
                <w:szCs w:val="24"/>
              </w:rPr>
              <w:t xml:space="preserve"> oraz </w:t>
            </w:r>
            <w:r w:rsidRPr="0089381B">
              <w:rPr>
                <w:rFonts w:ascii="Times New Roman" w:hAnsi="Times New Roman" w:cs="Times New Roman"/>
                <w:szCs w:val="24"/>
              </w:rPr>
              <w:t xml:space="preserve">w art. 164a ust. 3 </w:t>
            </w:r>
            <w:r w:rsidR="00712AB0">
              <w:rPr>
                <w:rFonts w:ascii="Times New Roman" w:hAnsi="Times New Roman" w:cs="Times New Roman"/>
                <w:szCs w:val="24"/>
              </w:rPr>
              <w:t xml:space="preserve">tej </w:t>
            </w:r>
            <w:r w:rsidRPr="0089381B">
              <w:rPr>
                <w:rFonts w:ascii="Times New Roman" w:hAnsi="Times New Roman" w:cs="Times New Roman"/>
                <w:szCs w:val="24"/>
              </w:rPr>
              <w:t>ustawy.</w:t>
            </w:r>
          </w:p>
          <w:p w14:paraId="777AB94A" w14:textId="77777777" w:rsidR="009068CA" w:rsidRPr="000838D9" w:rsidRDefault="009068CA" w:rsidP="009068CA">
            <w:pPr>
              <w:pStyle w:val="NIEARTTEKSTtekstnieartykuowanynppodstprawnarozplubpreambua"/>
              <w:spacing w:line="240" w:lineRule="auto"/>
              <w:rPr>
                <w:rFonts w:ascii="Times New Roman" w:hAnsi="Times New Roman" w:cs="Times New Roman"/>
                <w:szCs w:val="24"/>
              </w:rPr>
            </w:pPr>
          </w:p>
        </w:tc>
        <w:tc>
          <w:tcPr>
            <w:tcW w:w="2835" w:type="dxa"/>
            <w:vAlign w:val="center"/>
          </w:tcPr>
          <w:p w14:paraId="3A2343EB" w14:textId="77777777" w:rsidR="009068CA" w:rsidRPr="00A63E20" w:rsidRDefault="009068CA" w:rsidP="009068CA">
            <w:pPr>
              <w:pStyle w:val="NIEARTTEKSTtekstnieartykuowanynppodstprawnarozplubpreambua"/>
              <w:spacing w:line="240" w:lineRule="auto"/>
              <w:ind w:firstLine="0"/>
              <w:rPr>
                <w:rFonts w:ascii="Times New Roman" w:hAnsi="Times New Roman" w:cs="Times New Roman"/>
                <w:sz w:val="22"/>
                <w:szCs w:val="22"/>
              </w:rPr>
            </w:pPr>
            <w:r w:rsidRPr="00A63E20">
              <w:rPr>
                <w:rFonts w:ascii="Times New Roman" w:hAnsi="Times New Roman" w:cs="Times New Roman"/>
                <w:sz w:val="22"/>
                <w:szCs w:val="22"/>
              </w:rPr>
              <w:t xml:space="preserve">Adam </w:t>
            </w:r>
            <w:proofErr w:type="spellStart"/>
            <w:r w:rsidRPr="00A63E20">
              <w:rPr>
                <w:rFonts w:ascii="Times New Roman" w:hAnsi="Times New Roman" w:cs="Times New Roman"/>
                <w:sz w:val="22"/>
                <w:szCs w:val="22"/>
              </w:rPr>
              <w:t>Sidor</w:t>
            </w:r>
            <w:proofErr w:type="spellEnd"/>
          </w:p>
          <w:p w14:paraId="75F167E8" w14:textId="77777777" w:rsidR="009068CA" w:rsidRPr="00A63E20" w:rsidRDefault="009068CA" w:rsidP="009068CA">
            <w:pPr>
              <w:pStyle w:val="NIEARTTEKSTtekstnieartykuowanynppodstprawnarozplubpreambua"/>
              <w:spacing w:line="240" w:lineRule="auto"/>
              <w:ind w:firstLine="0"/>
              <w:rPr>
                <w:rFonts w:ascii="Times New Roman" w:hAnsi="Times New Roman" w:cs="Times New Roman"/>
                <w:sz w:val="22"/>
                <w:szCs w:val="22"/>
              </w:rPr>
            </w:pPr>
            <w:r w:rsidRPr="00A63E20">
              <w:rPr>
                <w:rFonts w:ascii="Times New Roman" w:hAnsi="Times New Roman"/>
              </w:rPr>
              <w:t>Wydział Prokuratury, Kuratorów i Służby Więziennej Departamentu Legislacyjnego Prawa Kar</w:t>
            </w:r>
          </w:p>
        </w:tc>
        <w:tc>
          <w:tcPr>
            <w:tcW w:w="3196" w:type="dxa"/>
            <w:vAlign w:val="center"/>
          </w:tcPr>
          <w:p w14:paraId="492C31CE" w14:textId="77777777" w:rsidR="009068CA" w:rsidRPr="00712AB0" w:rsidRDefault="009068CA" w:rsidP="001400D5">
            <w:pPr>
              <w:pStyle w:val="NIEARTTEKSTtekstnieartykuowanynppodstprawnarozplubpreambua"/>
              <w:spacing w:line="240" w:lineRule="auto"/>
              <w:ind w:firstLine="0"/>
              <w:jc w:val="left"/>
              <w:rPr>
                <w:rFonts w:ascii="Times New Roman" w:eastAsia="Calibri" w:hAnsi="Times New Roman" w:cs="Times New Roman"/>
                <w:szCs w:val="24"/>
              </w:rPr>
            </w:pPr>
            <w:r w:rsidRPr="00712AB0">
              <w:rPr>
                <w:rFonts w:ascii="Times New Roman" w:eastAsia="Calibri" w:hAnsi="Times New Roman" w:cs="Times New Roman"/>
                <w:szCs w:val="24"/>
              </w:rPr>
              <w:t>do dnia 28 września 2023 r.</w:t>
            </w:r>
          </w:p>
        </w:tc>
      </w:tr>
      <w:tr w:rsidR="00AC2AB1" w:rsidRPr="00FD36C6" w14:paraId="2D64D8D7" w14:textId="77777777" w:rsidTr="006E7D4C">
        <w:tc>
          <w:tcPr>
            <w:tcW w:w="817" w:type="dxa"/>
            <w:tcBorders>
              <w:top w:val="single" w:sz="4" w:space="0" w:color="auto"/>
              <w:left w:val="single" w:sz="4" w:space="0" w:color="auto"/>
              <w:bottom w:val="single" w:sz="4" w:space="0" w:color="auto"/>
              <w:right w:val="single" w:sz="4" w:space="0" w:color="auto"/>
            </w:tcBorders>
          </w:tcPr>
          <w:p w14:paraId="1CA4F396" w14:textId="77777777" w:rsidR="00AC2AB1" w:rsidRPr="00AC2AB1" w:rsidRDefault="00AC2AB1" w:rsidP="001400D5">
            <w:pPr>
              <w:spacing w:after="0" w:line="240" w:lineRule="auto"/>
              <w:rPr>
                <w:rFonts w:ascii="Times New Roman" w:hAnsi="Times New Roman"/>
                <w:sz w:val="24"/>
                <w:szCs w:val="24"/>
              </w:rPr>
            </w:pPr>
            <w:r w:rsidRPr="00AC2AB1">
              <w:rPr>
                <w:rFonts w:ascii="Times New Roman" w:hAnsi="Times New Roman"/>
                <w:sz w:val="24"/>
                <w:szCs w:val="24"/>
              </w:rPr>
              <w:t>741</w:t>
            </w:r>
          </w:p>
        </w:tc>
        <w:tc>
          <w:tcPr>
            <w:tcW w:w="3791" w:type="dxa"/>
          </w:tcPr>
          <w:p w14:paraId="7F219316" w14:textId="77777777" w:rsidR="00AC2AB1" w:rsidRPr="00AC2AB1" w:rsidRDefault="00AC2AB1" w:rsidP="00AC2AB1">
            <w:pPr>
              <w:pStyle w:val="Akapitzlist"/>
              <w:autoSpaceDE w:val="0"/>
              <w:autoSpaceDN w:val="0"/>
              <w:adjustRightInd w:val="0"/>
              <w:spacing w:line="240" w:lineRule="auto"/>
              <w:ind w:left="0"/>
              <w:jc w:val="both"/>
              <w:rPr>
                <w:rFonts w:ascii="Times New Roman" w:hAnsi="Times New Roman"/>
                <w:sz w:val="24"/>
                <w:szCs w:val="24"/>
              </w:rPr>
            </w:pPr>
            <w:r w:rsidRPr="00AC2AB1">
              <w:rPr>
                <w:rFonts w:ascii="Times New Roman" w:hAnsi="Times New Roman"/>
                <w:sz w:val="24"/>
                <w:szCs w:val="24"/>
              </w:rPr>
              <w:t>Projekt rozporządzenia Ministra Sprawiedliwości zmieniającego rozporządzenie w sprawie  sposobu planowania i wykorzystywania środków na zaspokojenie potrzeb mieszkaniowych sędziów oraz warunków przyznawania pomocy finansowej z tych środków.</w:t>
            </w:r>
          </w:p>
        </w:tc>
        <w:tc>
          <w:tcPr>
            <w:tcW w:w="4147" w:type="dxa"/>
          </w:tcPr>
          <w:p w14:paraId="4614ABC7" w14:textId="77777777" w:rsidR="00AC2AB1" w:rsidRPr="00AC2AB1" w:rsidRDefault="00AC2AB1" w:rsidP="00AC2AB1">
            <w:pPr>
              <w:pStyle w:val="USTustnpkodeksu"/>
              <w:spacing w:line="240" w:lineRule="auto"/>
              <w:ind w:firstLine="0"/>
              <w:rPr>
                <w:rFonts w:ascii="Times New Roman" w:hAnsi="Times New Roman" w:cs="Times New Roman"/>
                <w:szCs w:val="24"/>
              </w:rPr>
            </w:pPr>
            <w:r w:rsidRPr="00AC2AB1">
              <w:rPr>
                <w:rFonts w:ascii="Times New Roman" w:hAnsi="Times New Roman" w:cs="Times New Roman"/>
                <w:szCs w:val="24"/>
              </w:rPr>
              <w:t xml:space="preserve">Podstawą wydania projektowanego rozporządzenia zmieniającego jest art. 96 § 3 ustawy z dnia 27 lipca 2001 r. – Prawo o ustroju sądów powszechnych (Dz. U. z 2023 r. poz. 217, z </w:t>
            </w:r>
            <w:proofErr w:type="spellStart"/>
            <w:r w:rsidRPr="00AC2AB1">
              <w:rPr>
                <w:rFonts w:ascii="Times New Roman" w:hAnsi="Times New Roman" w:cs="Times New Roman"/>
                <w:szCs w:val="24"/>
              </w:rPr>
              <w:t>późn</w:t>
            </w:r>
            <w:proofErr w:type="spellEnd"/>
            <w:r w:rsidRPr="00AC2AB1">
              <w:rPr>
                <w:rFonts w:ascii="Times New Roman" w:hAnsi="Times New Roman" w:cs="Times New Roman"/>
                <w:szCs w:val="24"/>
              </w:rPr>
              <w:t xml:space="preserve">. zm.). Proponowana zmiana ma na celu ustalenie oprocentowania pożyczek sędziowskich maksymalnie na poziomie </w:t>
            </w:r>
            <w:r w:rsidRPr="00AC2AB1">
              <w:rPr>
                <w:rFonts w:ascii="Times New Roman" w:hAnsi="Times New Roman" w:cs="Times New Roman"/>
                <w:szCs w:val="24"/>
              </w:rPr>
              <w:lastRenderedPageBreak/>
              <w:t xml:space="preserve">wysokości stopy referencyjnej Narodowego Banku Polskiego (obecnie jest to 6,75%). Przewiduje się nadanie nowego brzmienia w § 7 ust. 3 rozporządzenia Ministra Sprawiedliwości z dnia 19 lipca 2012 r. w sprawie sposobu planowania i wykorzystywania środków na zaspokojenie potrzeb mieszkaniowych sędziów oraz warunków przyznawania pomocy finansowej z tych środków (Dz. U. poz. 830) następująco: </w:t>
            </w:r>
          </w:p>
          <w:p w14:paraId="220EC3A4" w14:textId="77777777" w:rsidR="00AC2AB1" w:rsidRPr="00AC2AB1" w:rsidRDefault="00AC2AB1" w:rsidP="00AC2AB1">
            <w:pPr>
              <w:pStyle w:val="USTustnpkodeksu"/>
              <w:spacing w:line="240" w:lineRule="auto"/>
              <w:ind w:firstLine="0"/>
              <w:rPr>
                <w:rFonts w:ascii="Times New Roman" w:hAnsi="Times New Roman" w:cs="Times New Roman"/>
                <w:szCs w:val="24"/>
              </w:rPr>
            </w:pPr>
            <w:r w:rsidRPr="00AC2AB1">
              <w:rPr>
                <w:rFonts w:ascii="Times New Roman" w:hAnsi="Times New Roman" w:cs="Times New Roman"/>
                <w:szCs w:val="24"/>
              </w:rPr>
              <w:t>„3. Pożyczka jest oprocentowana w stosunku rocznym w wysokości średniorocznego wskaźnika wzrostu cen towarów i usług konsumpcyjnych ogółem, określanego corocznie w ustawie budżetowej, jednak nie większej niż w wysokości stopy referencyjnej Narodowego Banku Polskiego, z uwzględnieniem dokonanych spłat.”.</w:t>
            </w:r>
          </w:p>
        </w:tc>
        <w:tc>
          <w:tcPr>
            <w:tcW w:w="2835" w:type="dxa"/>
          </w:tcPr>
          <w:p w14:paraId="2B7435F5" w14:textId="77777777" w:rsidR="00AC2AB1" w:rsidRPr="00AC2AB1" w:rsidRDefault="00AC2AB1" w:rsidP="00AC2AB1">
            <w:pPr>
              <w:pStyle w:val="NIEARTTEKSTtekstnieartykuowanynppodstprawnarozplubpreambua"/>
              <w:spacing w:line="240" w:lineRule="auto"/>
              <w:ind w:firstLine="0"/>
              <w:rPr>
                <w:rFonts w:ascii="Times New Roman" w:hAnsi="Times New Roman" w:cs="Times New Roman"/>
                <w:szCs w:val="24"/>
              </w:rPr>
            </w:pPr>
            <w:r w:rsidRPr="00AC2AB1">
              <w:rPr>
                <w:rFonts w:ascii="Times New Roman" w:hAnsi="Times New Roman" w:cs="Times New Roman"/>
                <w:szCs w:val="24"/>
              </w:rPr>
              <w:lastRenderedPageBreak/>
              <w:t>Szymon Chrobak</w:t>
            </w:r>
          </w:p>
          <w:p w14:paraId="2446C781" w14:textId="77777777" w:rsidR="00AC2AB1" w:rsidRDefault="00AC2AB1" w:rsidP="00AC2AB1">
            <w:pPr>
              <w:spacing w:after="0" w:line="240" w:lineRule="auto"/>
              <w:rPr>
                <w:rFonts w:ascii="Times New Roman" w:hAnsi="Times New Roman"/>
                <w:sz w:val="24"/>
                <w:szCs w:val="24"/>
                <w:lang w:eastAsia="pl-PL"/>
              </w:rPr>
            </w:pPr>
            <w:r w:rsidRPr="00AC2AB1">
              <w:rPr>
                <w:rFonts w:ascii="Times New Roman" w:hAnsi="Times New Roman"/>
                <w:sz w:val="24"/>
                <w:szCs w:val="24"/>
                <w:lang w:eastAsia="pl-PL"/>
              </w:rPr>
              <w:t>Wydział I Prawa Ustroju Sądów Powszechnych, Administracyjnych i</w:t>
            </w:r>
            <w:r>
              <w:rPr>
                <w:rFonts w:ascii="Times New Roman" w:hAnsi="Times New Roman"/>
                <w:sz w:val="24"/>
                <w:szCs w:val="24"/>
                <w:lang w:eastAsia="pl-PL"/>
              </w:rPr>
              <w:t>  </w:t>
            </w:r>
            <w:r w:rsidRPr="00AC2AB1">
              <w:rPr>
                <w:rFonts w:ascii="Times New Roman" w:hAnsi="Times New Roman"/>
                <w:sz w:val="24"/>
                <w:szCs w:val="24"/>
                <w:lang w:eastAsia="pl-PL"/>
              </w:rPr>
              <w:t xml:space="preserve"> Wojskowych</w:t>
            </w:r>
          </w:p>
          <w:p w14:paraId="4A606EFD" w14:textId="77777777" w:rsidR="00AC2AB1" w:rsidRPr="00AC2AB1" w:rsidRDefault="00AC2AB1" w:rsidP="00AC2AB1">
            <w:pPr>
              <w:spacing w:after="0" w:line="240" w:lineRule="auto"/>
              <w:rPr>
                <w:rFonts w:ascii="Times New Roman" w:hAnsi="Times New Roman"/>
                <w:sz w:val="24"/>
                <w:szCs w:val="24"/>
                <w:lang w:eastAsia="pl-PL"/>
              </w:rPr>
            </w:pPr>
            <w:r w:rsidRPr="00AC2AB1">
              <w:rPr>
                <w:rFonts w:ascii="Times New Roman" w:hAnsi="Times New Roman"/>
                <w:sz w:val="24"/>
                <w:szCs w:val="24"/>
                <w:lang w:eastAsia="pl-PL"/>
              </w:rPr>
              <w:t>Depar</w:t>
            </w:r>
            <w:r>
              <w:rPr>
                <w:rFonts w:ascii="Times New Roman" w:hAnsi="Times New Roman"/>
                <w:sz w:val="24"/>
                <w:szCs w:val="24"/>
                <w:lang w:eastAsia="pl-PL"/>
              </w:rPr>
              <w:t>tament Legislacyjny Ustroju Sądów</w:t>
            </w:r>
          </w:p>
        </w:tc>
        <w:tc>
          <w:tcPr>
            <w:tcW w:w="3196" w:type="dxa"/>
          </w:tcPr>
          <w:p w14:paraId="708EB28E" w14:textId="77777777" w:rsidR="00AC2AB1" w:rsidRPr="00AC2AB1" w:rsidRDefault="006E7D4C" w:rsidP="001400D5">
            <w:pPr>
              <w:pStyle w:val="NIEARTTEKSTtekstnieartykuowanynppodstprawnarozplubpreambua"/>
              <w:spacing w:line="240" w:lineRule="auto"/>
              <w:ind w:firstLine="0"/>
              <w:jc w:val="left"/>
              <w:rPr>
                <w:rFonts w:ascii="Times New Roman" w:eastAsia="Calibri" w:hAnsi="Times New Roman" w:cs="Times New Roman"/>
                <w:szCs w:val="24"/>
              </w:rPr>
            </w:pPr>
            <w:r w:rsidRPr="006E7D4C">
              <w:rPr>
                <w:rFonts w:ascii="Times New Roman" w:eastAsia="Calibri" w:hAnsi="Times New Roman" w:cs="Times New Roman"/>
                <w:szCs w:val="24"/>
              </w:rPr>
              <w:t>II kwartał 2023 r.</w:t>
            </w:r>
          </w:p>
        </w:tc>
      </w:tr>
      <w:tr w:rsidR="00BE71E4" w:rsidRPr="00FD36C6" w14:paraId="4B9AE9E4" w14:textId="77777777" w:rsidTr="006E7D4C">
        <w:tc>
          <w:tcPr>
            <w:tcW w:w="817" w:type="dxa"/>
            <w:tcBorders>
              <w:top w:val="single" w:sz="4" w:space="0" w:color="auto"/>
              <w:left w:val="single" w:sz="4" w:space="0" w:color="auto"/>
              <w:bottom w:val="single" w:sz="4" w:space="0" w:color="auto"/>
              <w:right w:val="single" w:sz="4" w:space="0" w:color="auto"/>
            </w:tcBorders>
          </w:tcPr>
          <w:p w14:paraId="10DF6F46" w14:textId="77777777" w:rsidR="00BE71E4" w:rsidRPr="00AC2AB1" w:rsidRDefault="00BE71E4" w:rsidP="001400D5">
            <w:pPr>
              <w:spacing w:after="0" w:line="240" w:lineRule="auto"/>
              <w:rPr>
                <w:rFonts w:ascii="Times New Roman" w:hAnsi="Times New Roman"/>
                <w:sz w:val="24"/>
                <w:szCs w:val="24"/>
              </w:rPr>
            </w:pPr>
            <w:r>
              <w:rPr>
                <w:rFonts w:ascii="Times New Roman" w:hAnsi="Times New Roman"/>
                <w:sz w:val="24"/>
                <w:szCs w:val="24"/>
              </w:rPr>
              <w:t>742</w:t>
            </w:r>
          </w:p>
        </w:tc>
        <w:tc>
          <w:tcPr>
            <w:tcW w:w="3791" w:type="dxa"/>
          </w:tcPr>
          <w:p w14:paraId="66BC88A0" w14:textId="77777777" w:rsidR="00BE71E4" w:rsidRPr="00AC2AB1" w:rsidRDefault="00BE71E4" w:rsidP="00AC2AB1">
            <w:pPr>
              <w:pStyle w:val="Akapitzlist"/>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Projekt rozporządzenia Ministra Sprawiedliwości zmieniającego rozporządzenie w sprawie pomocy finansowej na zaspokojenie potrzeb mieszkaniowych prokuratorów i prokuratorów w stanie spoczynku</w:t>
            </w:r>
          </w:p>
        </w:tc>
        <w:tc>
          <w:tcPr>
            <w:tcW w:w="4147" w:type="dxa"/>
          </w:tcPr>
          <w:p w14:paraId="69D244CE" w14:textId="77777777" w:rsidR="00BE71E4" w:rsidRPr="00AC2AB1" w:rsidRDefault="00BE71E4" w:rsidP="00AC2AB1">
            <w:pPr>
              <w:pStyle w:val="USTustnpkodeksu"/>
              <w:spacing w:line="240" w:lineRule="auto"/>
              <w:ind w:firstLine="0"/>
              <w:rPr>
                <w:rFonts w:ascii="Times New Roman" w:hAnsi="Times New Roman" w:cs="Times New Roman"/>
                <w:szCs w:val="24"/>
              </w:rPr>
            </w:pPr>
            <w:r>
              <w:rPr>
                <w:rFonts w:ascii="Times New Roman" w:hAnsi="Times New Roman" w:cs="Times New Roman"/>
                <w:szCs w:val="24"/>
              </w:rPr>
              <w:t xml:space="preserve">Podstawą wydania projektowanego rozporządzenia jest art. 122 § 4 ustawy z dnia 28 stycznia 2016 r. – Prawo o prokuraturze (Dz.U. z 2022 r. poz. 1247 z </w:t>
            </w:r>
            <w:proofErr w:type="spellStart"/>
            <w:r>
              <w:rPr>
                <w:rFonts w:ascii="Times New Roman" w:hAnsi="Times New Roman" w:cs="Times New Roman"/>
                <w:szCs w:val="24"/>
              </w:rPr>
              <w:t>późn</w:t>
            </w:r>
            <w:proofErr w:type="spellEnd"/>
            <w:r>
              <w:rPr>
                <w:rFonts w:ascii="Times New Roman" w:hAnsi="Times New Roman" w:cs="Times New Roman"/>
                <w:szCs w:val="24"/>
              </w:rPr>
              <w:t>. zm.)</w:t>
            </w:r>
            <w:r w:rsidRPr="00AC2AB1">
              <w:rPr>
                <w:rFonts w:ascii="Times New Roman" w:hAnsi="Times New Roman" w:cs="Times New Roman"/>
                <w:szCs w:val="24"/>
              </w:rPr>
              <w:t xml:space="preserve"> Proponowana zmiana ma na celu ustalenie oprocentowania pożyczek </w:t>
            </w:r>
            <w:r>
              <w:rPr>
                <w:rFonts w:ascii="Times New Roman" w:hAnsi="Times New Roman" w:cs="Times New Roman"/>
                <w:szCs w:val="24"/>
              </w:rPr>
              <w:t>udzielanych prokuratorom m</w:t>
            </w:r>
            <w:r w:rsidRPr="00AC2AB1">
              <w:rPr>
                <w:rFonts w:ascii="Times New Roman" w:hAnsi="Times New Roman" w:cs="Times New Roman"/>
                <w:szCs w:val="24"/>
              </w:rPr>
              <w:t>aksymalnie na poziomie wysokości stopy referencyjnej Narodowego Banku Polskiego (obecnie jest to 6,75%).</w:t>
            </w:r>
            <w:r>
              <w:rPr>
                <w:rFonts w:ascii="Times New Roman" w:hAnsi="Times New Roman" w:cs="Times New Roman"/>
                <w:szCs w:val="24"/>
              </w:rPr>
              <w:t xml:space="preserve"> </w:t>
            </w:r>
          </w:p>
        </w:tc>
        <w:tc>
          <w:tcPr>
            <w:tcW w:w="2835" w:type="dxa"/>
          </w:tcPr>
          <w:p w14:paraId="42A67524" w14:textId="77777777" w:rsidR="00BE71E4" w:rsidRDefault="00BE71E4" w:rsidP="00AC2AB1">
            <w:pPr>
              <w:pStyle w:val="NIEARTTEKSTtekstnieartykuowanynppodstprawnarozplubpreambua"/>
              <w:spacing w:line="240" w:lineRule="auto"/>
              <w:ind w:firstLine="0"/>
              <w:rPr>
                <w:rFonts w:ascii="Times New Roman" w:hAnsi="Times New Roman" w:cs="Times New Roman"/>
                <w:szCs w:val="24"/>
              </w:rPr>
            </w:pPr>
            <w:r>
              <w:rPr>
                <w:rFonts w:ascii="Times New Roman" w:hAnsi="Times New Roman" w:cs="Times New Roman"/>
                <w:szCs w:val="24"/>
              </w:rPr>
              <w:t>Beata Woźniak-Tuszyńska</w:t>
            </w:r>
          </w:p>
          <w:p w14:paraId="06E8CBE9" w14:textId="77777777" w:rsidR="00BE71E4" w:rsidRPr="00BE71E4" w:rsidRDefault="00BE71E4" w:rsidP="00BE71E4">
            <w:pPr>
              <w:rPr>
                <w:rFonts w:ascii="Times New Roman" w:hAnsi="Times New Roman"/>
                <w:sz w:val="24"/>
                <w:szCs w:val="24"/>
                <w:lang w:eastAsia="pl-PL"/>
              </w:rPr>
            </w:pPr>
            <w:r>
              <w:rPr>
                <w:rFonts w:ascii="Times New Roman" w:hAnsi="Times New Roman"/>
                <w:sz w:val="24"/>
                <w:szCs w:val="24"/>
                <w:lang w:eastAsia="pl-PL"/>
              </w:rPr>
              <w:t xml:space="preserve">Główny Specjalista </w:t>
            </w:r>
            <w:r w:rsidR="00B501CA">
              <w:rPr>
                <w:rFonts w:ascii="Times New Roman" w:hAnsi="Times New Roman"/>
                <w:sz w:val="24"/>
                <w:szCs w:val="24"/>
                <w:lang w:eastAsia="pl-PL"/>
              </w:rPr>
              <w:t xml:space="preserve">– prokurator w </w:t>
            </w:r>
            <w:r w:rsidRPr="00BE71E4">
              <w:rPr>
                <w:rFonts w:ascii="Times New Roman" w:hAnsi="Times New Roman"/>
                <w:sz w:val="24"/>
                <w:szCs w:val="24"/>
                <w:lang w:eastAsia="pl-PL"/>
              </w:rPr>
              <w:t>Wydzia</w:t>
            </w:r>
            <w:r w:rsidR="00B501CA">
              <w:rPr>
                <w:rFonts w:ascii="Times New Roman" w:hAnsi="Times New Roman"/>
                <w:sz w:val="24"/>
                <w:szCs w:val="24"/>
                <w:lang w:eastAsia="pl-PL"/>
              </w:rPr>
              <w:t>le</w:t>
            </w:r>
            <w:r w:rsidRPr="00BE71E4">
              <w:rPr>
                <w:rFonts w:ascii="Times New Roman" w:hAnsi="Times New Roman"/>
                <w:sz w:val="24"/>
                <w:szCs w:val="24"/>
                <w:lang w:eastAsia="pl-PL"/>
              </w:rPr>
              <w:t xml:space="preserve"> Prokuratury, Kuratorów i Służby Wi</w:t>
            </w:r>
            <w:r w:rsidR="00901D1F">
              <w:rPr>
                <w:rFonts w:ascii="Times New Roman" w:hAnsi="Times New Roman"/>
                <w:sz w:val="24"/>
                <w:szCs w:val="24"/>
                <w:lang w:eastAsia="pl-PL"/>
              </w:rPr>
              <w:t>ęzie</w:t>
            </w:r>
            <w:r w:rsidRPr="00BE71E4">
              <w:rPr>
                <w:rFonts w:ascii="Times New Roman" w:hAnsi="Times New Roman"/>
                <w:sz w:val="24"/>
                <w:szCs w:val="24"/>
                <w:lang w:eastAsia="pl-PL"/>
              </w:rPr>
              <w:t>nnej</w:t>
            </w:r>
            <w:r>
              <w:rPr>
                <w:rFonts w:ascii="Times New Roman" w:hAnsi="Times New Roman"/>
                <w:sz w:val="24"/>
                <w:szCs w:val="24"/>
                <w:lang w:eastAsia="pl-PL"/>
              </w:rPr>
              <w:t xml:space="preserve"> Departament</w:t>
            </w:r>
            <w:r w:rsidR="00B501CA">
              <w:rPr>
                <w:rFonts w:ascii="Times New Roman" w:hAnsi="Times New Roman"/>
                <w:sz w:val="24"/>
                <w:szCs w:val="24"/>
                <w:lang w:eastAsia="pl-PL"/>
              </w:rPr>
              <w:t>u</w:t>
            </w:r>
            <w:r>
              <w:rPr>
                <w:rFonts w:ascii="Times New Roman" w:hAnsi="Times New Roman"/>
                <w:sz w:val="24"/>
                <w:szCs w:val="24"/>
                <w:lang w:eastAsia="pl-PL"/>
              </w:rPr>
              <w:t xml:space="preserve"> Legislacyjn</w:t>
            </w:r>
            <w:r w:rsidR="00B501CA">
              <w:rPr>
                <w:rFonts w:ascii="Times New Roman" w:hAnsi="Times New Roman"/>
                <w:sz w:val="24"/>
                <w:szCs w:val="24"/>
                <w:lang w:eastAsia="pl-PL"/>
              </w:rPr>
              <w:t>ego</w:t>
            </w:r>
            <w:r>
              <w:rPr>
                <w:rFonts w:ascii="Times New Roman" w:hAnsi="Times New Roman"/>
                <w:sz w:val="24"/>
                <w:szCs w:val="24"/>
                <w:lang w:eastAsia="pl-PL"/>
              </w:rPr>
              <w:t xml:space="preserve"> Prawa Karnego </w:t>
            </w:r>
          </w:p>
        </w:tc>
        <w:tc>
          <w:tcPr>
            <w:tcW w:w="3196" w:type="dxa"/>
          </w:tcPr>
          <w:p w14:paraId="2BE3575A" w14:textId="77777777" w:rsidR="00BE71E4" w:rsidRPr="006E7D4C" w:rsidRDefault="00B501CA" w:rsidP="001400D5">
            <w:pPr>
              <w:pStyle w:val="NIEARTTEKSTtekstnieartykuowanynppodstprawnarozplubpreambua"/>
              <w:spacing w:line="240" w:lineRule="auto"/>
              <w:ind w:firstLine="0"/>
              <w:jc w:val="left"/>
              <w:rPr>
                <w:rFonts w:ascii="Times New Roman" w:eastAsia="Calibri" w:hAnsi="Times New Roman" w:cs="Times New Roman"/>
                <w:szCs w:val="24"/>
              </w:rPr>
            </w:pPr>
            <w:r w:rsidRPr="006E7D4C">
              <w:rPr>
                <w:rFonts w:ascii="Times New Roman" w:eastAsia="Calibri" w:hAnsi="Times New Roman" w:cs="Times New Roman"/>
                <w:szCs w:val="24"/>
              </w:rPr>
              <w:t>II kwartał 2023 r.</w:t>
            </w:r>
          </w:p>
        </w:tc>
      </w:tr>
      <w:tr w:rsidR="004F2CEB" w:rsidRPr="00FD36C6" w14:paraId="10E5B436" w14:textId="77777777" w:rsidTr="006E7D4C">
        <w:tc>
          <w:tcPr>
            <w:tcW w:w="817" w:type="dxa"/>
            <w:tcBorders>
              <w:top w:val="single" w:sz="4" w:space="0" w:color="auto"/>
              <w:left w:val="single" w:sz="4" w:space="0" w:color="auto"/>
              <w:bottom w:val="single" w:sz="4" w:space="0" w:color="auto"/>
              <w:right w:val="single" w:sz="4" w:space="0" w:color="auto"/>
            </w:tcBorders>
          </w:tcPr>
          <w:p w14:paraId="110BB3A3" w14:textId="77777777" w:rsidR="004F2CEB" w:rsidRDefault="004F2CEB" w:rsidP="004F2CEB">
            <w:pPr>
              <w:spacing w:after="0" w:line="240" w:lineRule="auto"/>
              <w:rPr>
                <w:rFonts w:ascii="Times New Roman" w:hAnsi="Times New Roman"/>
                <w:sz w:val="24"/>
                <w:szCs w:val="24"/>
              </w:rPr>
            </w:pPr>
            <w:r>
              <w:rPr>
                <w:rFonts w:ascii="Times New Roman" w:hAnsi="Times New Roman"/>
                <w:sz w:val="24"/>
                <w:szCs w:val="24"/>
              </w:rPr>
              <w:t>743</w:t>
            </w:r>
          </w:p>
        </w:tc>
        <w:tc>
          <w:tcPr>
            <w:tcW w:w="3791" w:type="dxa"/>
          </w:tcPr>
          <w:p w14:paraId="08F72599" w14:textId="77777777" w:rsidR="004F2CEB" w:rsidRPr="004F2CEB" w:rsidRDefault="004F2CEB" w:rsidP="004F2CEB">
            <w:pPr>
              <w:ind w:left="38"/>
              <w:jc w:val="both"/>
              <w:rPr>
                <w:rFonts w:ascii="Times New Roman" w:hAnsi="Times New Roman"/>
                <w:sz w:val="24"/>
                <w:szCs w:val="24"/>
              </w:rPr>
            </w:pPr>
            <w:r w:rsidRPr="004F2CEB">
              <w:rPr>
                <w:rFonts w:ascii="Times New Roman" w:hAnsi="Times New Roman"/>
                <w:sz w:val="24"/>
                <w:szCs w:val="24"/>
              </w:rPr>
              <w:t>projekt rozporządzenia MS zmieniającego rozporządzenie - Regulamin wewnętrznego urzędowania powszechnych jednostek organizacyjnych prokuratury</w:t>
            </w:r>
          </w:p>
          <w:p w14:paraId="0C6A0699" w14:textId="77777777" w:rsidR="004F2CEB" w:rsidRDefault="004F2CEB" w:rsidP="004F2CEB">
            <w:pPr>
              <w:pStyle w:val="Akapitzlist"/>
              <w:autoSpaceDE w:val="0"/>
              <w:autoSpaceDN w:val="0"/>
              <w:adjustRightInd w:val="0"/>
              <w:spacing w:line="240" w:lineRule="auto"/>
              <w:ind w:left="0"/>
              <w:jc w:val="both"/>
              <w:rPr>
                <w:rFonts w:ascii="Times New Roman" w:hAnsi="Times New Roman"/>
                <w:sz w:val="24"/>
                <w:szCs w:val="24"/>
              </w:rPr>
            </w:pPr>
          </w:p>
        </w:tc>
        <w:tc>
          <w:tcPr>
            <w:tcW w:w="4147" w:type="dxa"/>
          </w:tcPr>
          <w:p w14:paraId="5A8BCEE8" w14:textId="77777777" w:rsidR="004F2CEB" w:rsidRDefault="004F2CEB" w:rsidP="004F2CEB">
            <w:pPr>
              <w:pStyle w:val="USTustnpkodeksu"/>
              <w:spacing w:line="240" w:lineRule="auto"/>
              <w:ind w:firstLine="0"/>
              <w:rPr>
                <w:rFonts w:ascii="Times New Roman" w:hAnsi="Times New Roman" w:cs="Times New Roman"/>
                <w:szCs w:val="24"/>
              </w:rPr>
            </w:pPr>
            <w:r w:rsidRPr="00AC5D72">
              <w:rPr>
                <w:rFonts w:cs="Calibri"/>
              </w:rPr>
              <w:t xml:space="preserve">Konieczność zmian spowodowana jest wejściem w życie regulacji zawartych w ustawie z dnia 1 grudnia 2022 r. o zmianie ustawy o udziale Rzeczypospolitej Polskiej w Systemie Informacyjnym </w:t>
            </w:r>
            <w:proofErr w:type="spellStart"/>
            <w:r w:rsidRPr="00AC5D72">
              <w:rPr>
                <w:rFonts w:cs="Calibri"/>
              </w:rPr>
              <w:t>Schengen</w:t>
            </w:r>
            <w:proofErr w:type="spellEnd"/>
            <w:r w:rsidRPr="00AC5D72">
              <w:rPr>
                <w:rFonts w:cs="Calibri"/>
              </w:rPr>
              <w:t xml:space="preserve"> oraz Wizowym Systemie Informacyjnym oraz niektórych innych ustaw (Dz. U. poz. 2642), które wdrażają do polskiego </w:t>
            </w:r>
            <w:r w:rsidRPr="00AC5D72">
              <w:rPr>
                <w:rFonts w:cs="Calibri"/>
              </w:rPr>
              <w:lastRenderedPageBreak/>
              <w:t xml:space="preserve">porządku prawnego m.in. art. 32 rozporządzenia Parlamentu Europejskiego i Rady (UE) 2018/1862 z dnia 28 listopada 2018 r. w sprawie utworzenia, funkcjonowania i użytkowania Systemu Informacyjnego </w:t>
            </w:r>
            <w:proofErr w:type="spellStart"/>
            <w:r w:rsidRPr="00AC5D72">
              <w:rPr>
                <w:rFonts w:cs="Calibri"/>
              </w:rPr>
              <w:t>Schengen</w:t>
            </w:r>
            <w:proofErr w:type="spellEnd"/>
            <w:r w:rsidRPr="00AC5D72">
              <w:rPr>
                <w:rFonts w:cs="Calibri"/>
              </w:rPr>
              <w:t xml:space="preserve"> (SIS) w dziedzinie współpracy policyjnej i współpracy wymiarów sprawiedliwości w sprawach karnych, zmiany i uchylenia decyzji Rady 2007/533/</w:t>
            </w:r>
            <w:proofErr w:type="spellStart"/>
            <w:r w:rsidRPr="00AC5D72">
              <w:rPr>
                <w:rFonts w:cs="Calibri"/>
              </w:rPr>
              <w:t>WSiSW</w:t>
            </w:r>
            <w:proofErr w:type="spellEnd"/>
            <w:r w:rsidRPr="00AC5D72">
              <w:rPr>
                <w:rFonts w:cs="Calibri"/>
              </w:rPr>
              <w:t xml:space="preserve"> oraz uchylenia rozporządzenia Parlamentu Europejskiego i Rady (WE) nr 1986/2006 i decyzji Komisji 2010/261/UE, umożliwiający dokonywanie dodatkowych wpisów w SIS.</w:t>
            </w:r>
          </w:p>
        </w:tc>
        <w:tc>
          <w:tcPr>
            <w:tcW w:w="2835" w:type="dxa"/>
          </w:tcPr>
          <w:p w14:paraId="408D8461" w14:textId="77777777" w:rsidR="004F2CEB" w:rsidRPr="00A63E20" w:rsidRDefault="004F2CEB" w:rsidP="004F2CEB">
            <w:pPr>
              <w:pStyle w:val="NIEARTTEKSTtekstnieartykuowanynppodstprawnarozplubpreambua"/>
              <w:spacing w:line="240" w:lineRule="auto"/>
              <w:ind w:firstLine="0"/>
              <w:rPr>
                <w:rFonts w:ascii="Times New Roman" w:hAnsi="Times New Roman" w:cs="Times New Roman"/>
                <w:sz w:val="22"/>
                <w:szCs w:val="22"/>
              </w:rPr>
            </w:pPr>
            <w:r w:rsidRPr="00A63E20">
              <w:rPr>
                <w:rFonts w:ascii="Times New Roman" w:hAnsi="Times New Roman" w:cs="Times New Roman"/>
                <w:sz w:val="22"/>
                <w:szCs w:val="22"/>
              </w:rPr>
              <w:lastRenderedPageBreak/>
              <w:t xml:space="preserve">Adam </w:t>
            </w:r>
            <w:proofErr w:type="spellStart"/>
            <w:r w:rsidRPr="00A63E20">
              <w:rPr>
                <w:rFonts w:ascii="Times New Roman" w:hAnsi="Times New Roman" w:cs="Times New Roman"/>
                <w:sz w:val="22"/>
                <w:szCs w:val="22"/>
              </w:rPr>
              <w:t>Sidor</w:t>
            </w:r>
            <w:proofErr w:type="spellEnd"/>
          </w:p>
          <w:p w14:paraId="101C5EE0" w14:textId="77777777" w:rsidR="004F2CEB" w:rsidRDefault="004F2CEB" w:rsidP="004F2CEB">
            <w:pPr>
              <w:pStyle w:val="NIEARTTEKSTtekstnieartykuowanynppodstprawnarozplubpreambua"/>
              <w:spacing w:line="240" w:lineRule="auto"/>
              <w:ind w:firstLine="0"/>
              <w:rPr>
                <w:rFonts w:ascii="Times New Roman" w:hAnsi="Times New Roman" w:cs="Times New Roman"/>
                <w:szCs w:val="24"/>
              </w:rPr>
            </w:pPr>
            <w:r w:rsidRPr="00A63E20">
              <w:rPr>
                <w:rFonts w:ascii="Times New Roman" w:hAnsi="Times New Roman"/>
              </w:rPr>
              <w:t>Wydział Prokuratury, Kuratorów i Służby Więziennej Departamentu Legislacyjnego Prawa Kar</w:t>
            </w:r>
          </w:p>
        </w:tc>
        <w:tc>
          <w:tcPr>
            <w:tcW w:w="3196" w:type="dxa"/>
          </w:tcPr>
          <w:p w14:paraId="2B705E7D" w14:textId="77777777" w:rsidR="004F2CEB" w:rsidRPr="006E7D4C" w:rsidRDefault="004F2CEB" w:rsidP="004F2CEB">
            <w:pPr>
              <w:pStyle w:val="NIEARTTEKSTtekstnieartykuowanynppodstprawnarozplubpreambua"/>
              <w:spacing w:line="240" w:lineRule="auto"/>
              <w:ind w:firstLine="0"/>
              <w:jc w:val="left"/>
              <w:rPr>
                <w:rFonts w:ascii="Times New Roman" w:eastAsia="Calibri" w:hAnsi="Times New Roman" w:cs="Times New Roman"/>
                <w:szCs w:val="24"/>
              </w:rPr>
            </w:pPr>
            <w:r>
              <w:rPr>
                <w:rFonts w:ascii="Times New Roman" w:eastAsia="Calibri" w:hAnsi="Times New Roman" w:cs="Times New Roman"/>
                <w:szCs w:val="24"/>
              </w:rPr>
              <w:t>II kwartał 2023 r.</w:t>
            </w:r>
          </w:p>
        </w:tc>
      </w:tr>
      <w:tr w:rsidR="00525CFB" w:rsidRPr="00FD36C6" w14:paraId="294BB1AB" w14:textId="77777777" w:rsidTr="006E7D4C">
        <w:tc>
          <w:tcPr>
            <w:tcW w:w="817" w:type="dxa"/>
            <w:tcBorders>
              <w:top w:val="single" w:sz="4" w:space="0" w:color="auto"/>
              <w:left w:val="single" w:sz="4" w:space="0" w:color="auto"/>
              <w:bottom w:val="single" w:sz="4" w:space="0" w:color="auto"/>
              <w:right w:val="single" w:sz="4" w:space="0" w:color="auto"/>
            </w:tcBorders>
          </w:tcPr>
          <w:p w14:paraId="573F2414" w14:textId="77777777" w:rsidR="00525CFB" w:rsidRDefault="00525CFB" w:rsidP="00525CFB">
            <w:pPr>
              <w:spacing w:after="0" w:line="240" w:lineRule="auto"/>
              <w:rPr>
                <w:rFonts w:ascii="Times New Roman" w:hAnsi="Times New Roman"/>
                <w:sz w:val="24"/>
                <w:szCs w:val="24"/>
              </w:rPr>
            </w:pPr>
            <w:r>
              <w:rPr>
                <w:rFonts w:ascii="Times New Roman" w:hAnsi="Times New Roman"/>
                <w:sz w:val="24"/>
                <w:szCs w:val="24"/>
              </w:rPr>
              <w:t>744</w:t>
            </w:r>
          </w:p>
        </w:tc>
        <w:tc>
          <w:tcPr>
            <w:tcW w:w="3791" w:type="dxa"/>
          </w:tcPr>
          <w:p w14:paraId="2C57F067" w14:textId="77777777" w:rsidR="00525CFB" w:rsidRPr="00525CFB" w:rsidRDefault="00525CFB" w:rsidP="00525CFB">
            <w:pPr>
              <w:autoSpaceDE w:val="0"/>
              <w:autoSpaceDN w:val="0"/>
              <w:adjustRightInd w:val="0"/>
              <w:rPr>
                <w:rFonts w:ascii="Times" w:eastAsia="Times New Roman" w:hAnsi="Times" w:cs="Calibri"/>
                <w:bCs/>
                <w:sz w:val="24"/>
                <w:szCs w:val="20"/>
                <w:lang w:eastAsia="pl-PL"/>
              </w:rPr>
            </w:pPr>
            <w:r w:rsidRPr="00525CFB">
              <w:rPr>
                <w:rFonts w:ascii="Times" w:eastAsia="Times New Roman" w:hAnsi="Times" w:cs="Calibri"/>
                <w:bCs/>
                <w:sz w:val="24"/>
                <w:szCs w:val="20"/>
                <w:lang w:eastAsia="pl-PL"/>
              </w:rPr>
              <w:t>Projekt rozporządzenia Ministra Sprawiedliwości zmieniającego rozporządzenie w sprawie przeprowadzania egzaminu komorniczego</w:t>
            </w:r>
          </w:p>
          <w:p w14:paraId="44AE70CA" w14:textId="77777777" w:rsidR="00525CFB" w:rsidRPr="004F2CEB" w:rsidRDefault="00525CFB" w:rsidP="00525CFB">
            <w:pPr>
              <w:ind w:left="38"/>
              <w:jc w:val="both"/>
              <w:rPr>
                <w:rFonts w:ascii="Times New Roman" w:hAnsi="Times New Roman"/>
                <w:sz w:val="24"/>
                <w:szCs w:val="24"/>
              </w:rPr>
            </w:pPr>
          </w:p>
        </w:tc>
        <w:tc>
          <w:tcPr>
            <w:tcW w:w="4147" w:type="dxa"/>
          </w:tcPr>
          <w:p w14:paraId="7329D942" w14:textId="77777777" w:rsidR="00525CFB" w:rsidRPr="00525CFB" w:rsidRDefault="00525CFB" w:rsidP="00525CFB">
            <w:pPr>
              <w:autoSpaceDE w:val="0"/>
              <w:autoSpaceDN w:val="0"/>
              <w:adjustRightInd w:val="0"/>
              <w:jc w:val="both"/>
              <w:rPr>
                <w:rFonts w:ascii="Times" w:eastAsia="Times New Roman" w:hAnsi="Times" w:cs="Calibri"/>
                <w:bCs/>
                <w:sz w:val="24"/>
                <w:szCs w:val="20"/>
                <w:lang w:eastAsia="pl-PL"/>
              </w:rPr>
            </w:pPr>
            <w:r w:rsidRPr="00525CFB">
              <w:rPr>
                <w:rFonts w:ascii="Times" w:eastAsia="Times New Roman" w:hAnsi="Times" w:cs="Calibri"/>
                <w:bCs/>
                <w:sz w:val="24"/>
                <w:szCs w:val="20"/>
                <w:lang w:eastAsia="pl-PL"/>
              </w:rPr>
              <w:t xml:space="preserve">Podstawa prawna: art. 123 ustawy z dnia 22 marca 2018 r. o komornikach sądowych (Dz. U. z 2023 r. </w:t>
            </w:r>
            <w:r w:rsidRPr="00525CFB">
              <w:rPr>
                <w:rFonts w:ascii="Times" w:eastAsia="Times New Roman" w:hAnsi="Times" w:cs="Calibri"/>
                <w:bCs/>
                <w:sz w:val="24"/>
                <w:szCs w:val="20"/>
                <w:lang w:eastAsia="pl-PL"/>
              </w:rPr>
              <w:br/>
              <w:t>poz. 590 i 614)</w:t>
            </w:r>
          </w:p>
          <w:p w14:paraId="2780BE0D" w14:textId="77777777" w:rsidR="00525CFB" w:rsidRPr="00525CFB" w:rsidRDefault="00525CFB" w:rsidP="00525CFB">
            <w:pPr>
              <w:autoSpaceDE w:val="0"/>
              <w:autoSpaceDN w:val="0"/>
              <w:adjustRightInd w:val="0"/>
              <w:jc w:val="both"/>
              <w:rPr>
                <w:rFonts w:ascii="Times" w:eastAsia="Times New Roman" w:hAnsi="Times" w:cs="Calibri"/>
                <w:bCs/>
                <w:sz w:val="24"/>
                <w:szCs w:val="20"/>
                <w:lang w:eastAsia="pl-PL"/>
              </w:rPr>
            </w:pPr>
            <w:r w:rsidRPr="00525CFB">
              <w:rPr>
                <w:rFonts w:ascii="Times" w:eastAsia="Times New Roman" w:hAnsi="Times" w:cs="Calibri"/>
                <w:bCs/>
                <w:sz w:val="24"/>
                <w:szCs w:val="20"/>
                <w:lang w:eastAsia="pl-PL"/>
              </w:rPr>
              <w:t>Nowelizacja zakłada zmianę przepisów rozporządzenia umożliwiającą matkom karmiącym przystępującym do egzaminu komorniczego skorzystanie z uprawnienia do przerw na karmienie dziecka piersią bez konieczności potwierdzania faktu karmienia stosownym zaświadczenia lekarskim i zastąpienia tego wymogu wymogiem złożenia jedynie wniosku o przyznanie uprawnienia oraz pisemnego oświadczenia o karmieniu dziecka piersią (zmiana w § 10 ust. 4 i 6 rozporządzenia).</w:t>
            </w:r>
          </w:p>
          <w:p w14:paraId="1107C2FB" w14:textId="77777777" w:rsidR="00525CFB" w:rsidRPr="00AC5D72" w:rsidRDefault="00525CFB" w:rsidP="00525CFB">
            <w:pPr>
              <w:pStyle w:val="USTustnpkodeksu"/>
              <w:spacing w:line="240" w:lineRule="auto"/>
              <w:ind w:firstLine="0"/>
              <w:rPr>
                <w:rFonts w:cs="Calibri"/>
              </w:rPr>
            </w:pPr>
          </w:p>
        </w:tc>
        <w:tc>
          <w:tcPr>
            <w:tcW w:w="2835" w:type="dxa"/>
          </w:tcPr>
          <w:p w14:paraId="71CFCAE2" w14:textId="77777777" w:rsidR="00525CFB" w:rsidRPr="001C5A4E" w:rsidRDefault="00525CFB" w:rsidP="00525CFB">
            <w:pPr>
              <w:spacing w:after="0" w:line="240" w:lineRule="auto"/>
              <w:rPr>
                <w:rFonts w:ascii="Times New Roman" w:hAnsi="Times New Roman"/>
              </w:rPr>
            </w:pPr>
            <w:r w:rsidRPr="001C5A4E">
              <w:rPr>
                <w:rFonts w:ascii="Times New Roman" w:hAnsi="Times New Roman"/>
              </w:rPr>
              <w:t xml:space="preserve">Katarzyna Guzik główny specjalista ds. legislacji, Departament Legislacyjny Prawa Cywilnego </w:t>
            </w:r>
          </w:p>
          <w:p w14:paraId="4BA726AE" w14:textId="77777777" w:rsidR="00525CFB" w:rsidRPr="00A63E20" w:rsidRDefault="00525CFB" w:rsidP="00525CFB">
            <w:pPr>
              <w:pStyle w:val="NIEARTTEKSTtekstnieartykuowanynppodstprawnarozplubpreambua"/>
              <w:spacing w:line="240" w:lineRule="auto"/>
              <w:ind w:firstLine="0"/>
              <w:rPr>
                <w:rFonts w:ascii="Times New Roman" w:hAnsi="Times New Roman" w:cs="Times New Roman"/>
                <w:sz w:val="22"/>
                <w:szCs w:val="22"/>
              </w:rPr>
            </w:pPr>
          </w:p>
        </w:tc>
        <w:tc>
          <w:tcPr>
            <w:tcW w:w="3196" w:type="dxa"/>
          </w:tcPr>
          <w:p w14:paraId="6683AE4F" w14:textId="77777777" w:rsidR="00045304" w:rsidRPr="00045304" w:rsidRDefault="00045304" w:rsidP="00045304">
            <w:pPr>
              <w:spacing w:line="240" w:lineRule="auto"/>
              <w:jc w:val="both"/>
              <w:rPr>
                <w:rFonts w:ascii="Times New Roman" w:hAnsi="Times New Roman"/>
              </w:rPr>
            </w:pPr>
            <w:r w:rsidRPr="00045304">
              <w:rPr>
                <w:rFonts w:ascii="Times New Roman" w:hAnsi="Times New Roman"/>
              </w:rPr>
              <w:t>Rozporządzenie zostało opublikowane w Dz. U. z 2023 r. poz. 1363.</w:t>
            </w:r>
          </w:p>
          <w:p w14:paraId="64C30961" w14:textId="77777777" w:rsidR="00525CFB" w:rsidRDefault="00525CFB" w:rsidP="00525CFB">
            <w:pPr>
              <w:pStyle w:val="NIEARTTEKSTtekstnieartykuowanynppodstprawnarozplubpreambua"/>
              <w:spacing w:line="240" w:lineRule="auto"/>
              <w:ind w:firstLine="0"/>
              <w:jc w:val="left"/>
              <w:rPr>
                <w:rFonts w:ascii="Times New Roman" w:eastAsia="Calibri" w:hAnsi="Times New Roman" w:cs="Times New Roman"/>
                <w:szCs w:val="24"/>
              </w:rPr>
            </w:pPr>
          </w:p>
        </w:tc>
      </w:tr>
      <w:tr w:rsidR="002A0E05" w:rsidRPr="00FD36C6" w14:paraId="798AC5F7" w14:textId="77777777" w:rsidTr="006E7D4C">
        <w:tc>
          <w:tcPr>
            <w:tcW w:w="817" w:type="dxa"/>
            <w:tcBorders>
              <w:top w:val="single" w:sz="4" w:space="0" w:color="auto"/>
              <w:left w:val="single" w:sz="4" w:space="0" w:color="auto"/>
              <w:bottom w:val="single" w:sz="4" w:space="0" w:color="auto"/>
              <w:right w:val="single" w:sz="4" w:space="0" w:color="auto"/>
            </w:tcBorders>
          </w:tcPr>
          <w:p w14:paraId="57EBC862" w14:textId="77777777" w:rsidR="002A0E05" w:rsidRDefault="002A0E05" w:rsidP="00525CFB">
            <w:pPr>
              <w:spacing w:after="0" w:line="240" w:lineRule="auto"/>
              <w:rPr>
                <w:rFonts w:ascii="Times New Roman" w:hAnsi="Times New Roman"/>
                <w:sz w:val="24"/>
                <w:szCs w:val="24"/>
              </w:rPr>
            </w:pPr>
            <w:r>
              <w:rPr>
                <w:rFonts w:ascii="Times New Roman" w:hAnsi="Times New Roman"/>
                <w:sz w:val="24"/>
                <w:szCs w:val="24"/>
              </w:rPr>
              <w:lastRenderedPageBreak/>
              <w:t>745</w:t>
            </w:r>
          </w:p>
        </w:tc>
        <w:tc>
          <w:tcPr>
            <w:tcW w:w="3791" w:type="dxa"/>
          </w:tcPr>
          <w:p w14:paraId="0B733A96" w14:textId="77777777" w:rsidR="002A0E05" w:rsidRPr="002A0E05" w:rsidRDefault="002A0E05" w:rsidP="00525CFB">
            <w:pPr>
              <w:autoSpaceDE w:val="0"/>
              <w:autoSpaceDN w:val="0"/>
              <w:adjustRightInd w:val="0"/>
              <w:rPr>
                <w:rFonts w:ascii="Times New Roman" w:eastAsia="Times New Roman" w:hAnsi="Times New Roman"/>
                <w:bCs/>
                <w:sz w:val="24"/>
                <w:szCs w:val="24"/>
                <w:lang w:eastAsia="pl-PL"/>
              </w:rPr>
            </w:pPr>
            <w:r w:rsidRPr="002A0E05">
              <w:rPr>
                <w:rFonts w:ascii="Times New Roman" w:eastAsia="Times New Roman" w:hAnsi="Times New Roman"/>
                <w:bCs/>
                <w:sz w:val="24"/>
                <w:szCs w:val="24"/>
                <w:lang w:eastAsia="pl-PL"/>
              </w:rPr>
              <w:t xml:space="preserve">Projekt rozporządzenia Ministra Sprawiedliwości zmieniającego rozporządzenie w sprawie </w:t>
            </w:r>
            <w:r w:rsidRPr="002A0E05">
              <w:rPr>
                <w:rFonts w:ascii="Times New Roman" w:hAnsi="Times New Roman"/>
                <w:sz w:val="24"/>
                <w:szCs w:val="24"/>
              </w:rPr>
              <w:t>określenia wzorów i sposobu udostępniania urzędowych formularzy pism procesowych w postępowaniu cywilnym</w:t>
            </w:r>
          </w:p>
        </w:tc>
        <w:tc>
          <w:tcPr>
            <w:tcW w:w="4147" w:type="dxa"/>
          </w:tcPr>
          <w:p w14:paraId="5E9B3DF1" w14:textId="77777777" w:rsidR="002A0E05" w:rsidRPr="00F26961" w:rsidRDefault="002A0E05" w:rsidP="00F26961">
            <w:pPr>
              <w:autoSpaceDE w:val="0"/>
              <w:autoSpaceDN w:val="0"/>
              <w:adjustRightInd w:val="0"/>
              <w:spacing w:after="0" w:line="240" w:lineRule="auto"/>
              <w:jc w:val="both"/>
              <w:rPr>
                <w:rFonts w:ascii="Times New Roman" w:eastAsia="Times New Roman" w:hAnsi="Times New Roman"/>
                <w:bCs/>
                <w:sz w:val="24"/>
                <w:szCs w:val="24"/>
                <w:lang w:eastAsia="pl-PL"/>
              </w:rPr>
            </w:pPr>
            <w:r w:rsidRPr="00F26961">
              <w:rPr>
                <w:rFonts w:ascii="Times New Roman" w:hAnsi="Times New Roman"/>
                <w:sz w:val="24"/>
                <w:szCs w:val="24"/>
              </w:rPr>
              <w:t>Projekt rozporządzenia zmieniającego ma na celu wykonanie upoważnienia zawartego w art. 125 § 3 ustawy z dnia 17 listopada 1964 r. - Kodeks postępowania cywilnego po zmianach wprowadzonych w art. 1 pkt 64, 181, 186 i 188 ustawy z dnia 4 lipca 2019 r. o zmianie ustawy - Kodeks postępowania cywilnego oraz niektórych innych ustaw (Dz. U. z 2019 r. poz. 1469), która weszła w życie z dniem 7 listopada 2019 r. Ustawą tą uchylony został art. 187</w:t>
            </w:r>
            <w:r w:rsidRPr="00F26961">
              <w:rPr>
                <w:rFonts w:ascii="Times New Roman" w:hAnsi="Times New Roman"/>
                <w:sz w:val="24"/>
                <w:szCs w:val="24"/>
                <w:vertAlign w:val="superscript"/>
              </w:rPr>
              <w:t>1</w:t>
            </w:r>
            <w:r w:rsidRPr="00F26961">
              <w:rPr>
                <w:rFonts w:ascii="Times New Roman" w:hAnsi="Times New Roman"/>
                <w:sz w:val="24"/>
                <w:szCs w:val="24"/>
              </w:rPr>
              <w:t xml:space="preserve"> k.p.c. przewidujący obowiązek wnoszenia pozwów na urzędowych formularzach w wymienionych w tym przepisie sprawach. Ponadto wyeliminowane zostały przepisy, które przewidywały obowiązek skorzystania z urzędowego formularza w wypadku: wniesienia zarzutów w postępowaniu nakazowym, jeżeli pozew wniesiono na urzędowym formularzu (art. 493 § 2 k.p.c</w:t>
            </w:r>
            <w:r w:rsidR="00460CC3" w:rsidRPr="00F26961">
              <w:rPr>
                <w:rFonts w:ascii="Times New Roman" w:hAnsi="Times New Roman"/>
                <w:sz w:val="24"/>
                <w:szCs w:val="24"/>
              </w:rPr>
              <w:t>.</w:t>
            </w:r>
            <w:r w:rsidRPr="00F26961">
              <w:rPr>
                <w:rFonts w:ascii="Times New Roman" w:hAnsi="Times New Roman"/>
                <w:sz w:val="24"/>
                <w:szCs w:val="24"/>
              </w:rPr>
              <w:t>); wniesienia sprzeciwu w postępowaniu upominawczym, jeżeli pozew wniesiono na urzędowym formularzu (art. 503 § 2 k.p.c.); wnoszenia w postępowaniu uproszczonym pozwu, odpowiedzi na pozew, sprzeciwu od wyroku zaocznego i pisma zawierającego wnioski dowodowe (art. 505</w:t>
            </w:r>
            <w:r w:rsidRPr="00F26961">
              <w:rPr>
                <w:rFonts w:ascii="Times New Roman" w:hAnsi="Times New Roman"/>
                <w:sz w:val="24"/>
                <w:szCs w:val="24"/>
                <w:vertAlign w:val="superscript"/>
              </w:rPr>
              <w:t>2</w:t>
            </w:r>
            <w:r w:rsidRPr="00F26961">
              <w:rPr>
                <w:rFonts w:ascii="Times New Roman" w:hAnsi="Times New Roman"/>
                <w:sz w:val="24"/>
                <w:szCs w:val="24"/>
              </w:rPr>
              <w:t xml:space="preserve"> k.p.c.).</w:t>
            </w:r>
            <w:r w:rsidR="00460CC3" w:rsidRPr="00F26961">
              <w:rPr>
                <w:rFonts w:ascii="Times New Roman" w:hAnsi="Times New Roman"/>
                <w:sz w:val="24"/>
                <w:szCs w:val="24"/>
              </w:rPr>
              <w:t xml:space="preserve"> </w:t>
            </w:r>
            <w:r w:rsidR="00F26961" w:rsidRPr="00F26961">
              <w:rPr>
                <w:rFonts w:ascii="Times New Roman" w:hAnsi="Times New Roman"/>
                <w:sz w:val="24"/>
                <w:szCs w:val="24"/>
              </w:rPr>
              <w:t xml:space="preserve">Zmianie ulega także treść załącznika nr 7 oraz załącznika nr 8 do rozporządzenia Ministra Sprawiedliwości w sprawie określenia wzorów i sposobu udostępniania urzędowych formularzy pism procesowych w postępowaniu cywilnym w zakresie pouczenia. Zmiany wprowadzane w § 1 pkt 5 niniejszego rozporządzenia są konsekwencją zmiany art. 165 § 2 k.p.c. dokonanej w art. 1 pkt 23 ustawy z dnia 9 marca 2023 r. o </w:t>
            </w:r>
            <w:r w:rsidR="00F26961" w:rsidRPr="00F26961">
              <w:rPr>
                <w:rFonts w:ascii="Times New Roman" w:hAnsi="Times New Roman"/>
                <w:sz w:val="24"/>
                <w:szCs w:val="24"/>
              </w:rPr>
              <w:lastRenderedPageBreak/>
              <w:t xml:space="preserve">zmianie ustawy - Kodeks postępowania cywilnego oraz niektórych innych ustaw (Dz. U. poz. 614), która wejdzie w życie z dniem 1 lipca 2023 r. </w:t>
            </w:r>
          </w:p>
        </w:tc>
        <w:tc>
          <w:tcPr>
            <w:tcW w:w="2835" w:type="dxa"/>
          </w:tcPr>
          <w:p w14:paraId="04A44243" w14:textId="77777777" w:rsidR="002A0E05" w:rsidRPr="001C5A4E" w:rsidRDefault="002A0E05" w:rsidP="00B27259">
            <w:pPr>
              <w:spacing w:after="0" w:line="240" w:lineRule="auto"/>
              <w:rPr>
                <w:rFonts w:ascii="Times New Roman" w:hAnsi="Times New Roman"/>
              </w:rPr>
            </w:pPr>
            <w:r>
              <w:rPr>
                <w:rFonts w:ascii="Times New Roman" w:hAnsi="Times New Roman"/>
              </w:rPr>
              <w:lastRenderedPageBreak/>
              <w:t>Sylwia Górecka, główny specjalista, Departament Legislacyjny Prawa Cywilnego</w:t>
            </w:r>
          </w:p>
        </w:tc>
        <w:tc>
          <w:tcPr>
            <w:tcW w:w="3196" w:type="dxa"/>
          </w:tcPr>
          <w:p w14:paraId="2C8EB38C" w14:textId="77777777" w:rsidR="002A0E05" w:rsidRPr="00525CFB" w:rsidRDefault="00AB672A" w:rsidP="00525CFB">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Pr>
                <w:rFonts w:ascii="Times New Roman" w:eastAsia="Calibri" w:hAnsi="Times New Roman" w:cs="Times New Roman"/>
                <w:bCs w:val="0"/>
                <w:sz w:val="22"/>
                <w:szCs w:val="22"/>
                <w:lang w:eastAsia="en-US"/>
              </w:rPr>
              <w:t>Dz.U. z 13.07.2023 r. poz. 1338.</w:t>
            </w:r>
          </w:p>
        </w:tc>
      </w:tr>
      <w:tr w:rsidR="00F27B6A" w:rsidRPr="00FD36C6" w14:paraId="0008F6D6" w14:textId="77777777" w:rsidTr="006E7D4C">
        <w:tc>
          <w:tcPr>
            <w:tcW w:w="817" w:type="dxa"/>
            <w:tcBorders>
              <w:top w:val="single" w:sz="4" w:space="0" w:color="auto"/>
              <w:left w:val="single" w:sz="4" w:space="0" w:color="auto"/>
              <w:bottom w:val="single" w:sz="4" w:space="0" w:color="auto"/>
              <w:right w:val="single" w:sz="4" w:space="0" w:color="auto"/>
            </w:tcBorders>
          </w:tcPr>
          <w:p w14:paraId="5BD99934" w14:textId="77777777" w:rsidR="00F27B6A" w:rsidRDefault="00F27B6A" w:rsidP="00525CFB">
            <w:pPr>
              <w:spacing w:after="0" w:line="240" w:lineRule="auto"/>
              <w:rPr>
                <w:rFonts w:ascii="Times New Roman" w:hAnsi="Times New Roman"/>
                <w:sz w:val="24"/>
                <w:szCs w:val="24"/>
              </w:rPr>
            </w:pPr>
            <w:r>
              <w:rPr>
                <w:rFonts w:ascii="Times New Roman" w:hAnsi="Times New Roman"/>
                <w:sz w:val="24"/>
                <w:szCs w:val="24"/>
              </w:rPr>
              <w:t>746</w:t>
            </w:r>
          </w:p>
        </w:tc>
        <w:tc>
          <w:tcPr>
            <w:tcW w:w="3791" w:type="dxa"/>
          </w:tcPr>
          <w:p w14:paraId="45D73F20" w14:textId="77777777" w:rsidR="00F27B6A" w:rsidRPr="00F27B6A" w:rsidRDefault="00F27B6A" w:rsidP="00F27B6A">
            <w:pPr>
              <w:pStyle w:val="TYTUAKTUprzedmiotregulacjiustawylubrozporzdzenia"/>
              <w:spacing w:line="276" w:lineRule="auto"/>
              <w:jc w:val="left"/>
              <w:rPr>
                <w:rFonts w:ascii="Times New Roman" w:hAnsi="Times New Roman" w:cs="Times New Roman"/>
                <w:b w:val="0"/>
              </w:rPr>
            </w:pPr>
            <w:r w:rsidRPr="00F27B6A">
              <w:rPr>
                <w:rFonts w:ascii="Times New Roman" w:hAnsi="Times New Roman" w:cs="Times New Roman"/>
                <w:b w:val="0"/>
              </w:rPr>
              <w:t>Projekt rozporządzenia zmieniające</w:t>
            </w:r>
            <w:r>
              <w:rPr>
                <w:rFonts w:ascii="Times New Roman" w:hAnsi="Times New Roman" w:cs="Times New Roman"/>
                <w:b w:val="0"/>
              </w:rPr>
              <w:t>go</w:t>
            </w:r>
            <w:r w:rsidRPr="00F27B6A">
              <w:rPr>
                <w:rFonts w:ascii="Times New Roman" w:hAnsi="Times New Roman" w:cs="Times New Roman"/>
                <w:b w:val="0"/>
              </w:rPr>
              <w:t xml:space="preserve"> rozporządzenie w sprawie sposobu przechowywania dotychczasowych rejestrów i przekazywania akt rejestrowych oraz wydawania z nich odpisów, wyciągów i zaświadczeń</w:t>
            </w:r>
          </w:p>
          <w:p w14:paraId="6D9D834B" w14:textId="77777777" w:rsidR="00F27B6A" w:rsidRPr="002A0E05" w:rsidRDefault="00F27B6A" w:rsidP="00525CFB">
            <w:pPr>
              <w:autoSpaceDE w:val="0"/>
              <w:autoSpaceDN w:val="0"/>
              <w:adjustRightInd w:val="0"/>
              <w:rPr>
                <w:rFonts w:ascii="Times New Roman" w:eastAsia="Times New Roman" w:hAnsi="Times New Roman"/>
                <w:bCs/>
                <w:sz w:val="24"/>
                <w:szCs w:val="24"/>
                <w:lang w:eastAsia="pl-PL"/>
              </w:rPr>
            </w:pPr>
          </w:p>
        </w:tc>
        <w:tc>
          <w:tcPr>
            <w:tcW w:w="4147" w:type="dxa"/>
          </w:tcPr>
          <w:p w14:paraId="4EC2B7D3" w14:textId="77777777" w:rsidR="00F27B6A" w:rsidRPr="00F27B6A" w:rsidRDefault="00F27B6A" w:rsidP="00F27B6A">
            <w:pPr>
              <w:pStyle w:val="NIEARTTEKSTtekstnieartykuowanynppodstprawnarozplubpreambua"/>
              <w:spacing w:line="240" w:lineRule="auto"/>
              <w:ind w:firstLine="0"/>
              <w:rPr>
                <w:rFonts w:ascii="Times New Roman" w:hAnsi="Times New Roman" w:cs="Times New Roman"/>
              </w:rPr>
            </w:pPr>
            <w:r w:rsidRPr="00F27B6A">
              <w:rPr>
                <w:rFonts w:ascii="Times New Roman" w:hAnsi="Times New Roman" w:cs="Times New Roman"/>
              </w:rPr>
              <w:t>Projekt rozporządzenia zmienia § 1 pkt 5 i 7 rozporządzenia Ministra Sprawiedliwości z dnia 21 grudnia 2000 r. w sprawie sposobu przechowywania dotychczasowych rejestrów i przekazywania akt rejestrowych oraz wydawania z nich odpisów, wyciągów i zaświadczeń (Dz. U. Nr 117, poz. 1239). Zmiana ta jest uzasadniona potrzebą aktualizacji zawartych w tych przepisach odesłań, które dotyczą nieobowiązujących aktów</w:t>
            </w:r>
            <w:r>
              <w:rPr>
                <w:rFonts w:ascii="Times New Roman" w:hAnsi="Times New Roman" w:cs="Times New Roman"/>
              </w:rPr>
              <w:t xml:space="preserve"> </w:t>
            </w:r>
            <w:r w:rsidRPr="00F27B6A">
              <w:rPr>
                <w:rFonts w:ascii="Times New Roman" w:hAnsi="Times New Roman" w:cs="Times New Roman"/>
              </w:rPr>
              <w:t>normatywnych, tj. rozporządzenia Ministra Sprawiedliwości z dnia 15 listopada 1996 r. w sprawie wysokości opłat kancelaryjnych w sprawach cywilnych (Dz. U. Nr 139, poz. 650 i z 1999 r. Nr 88, poz. 990) oraz rozporządzenia Ministra Sprawiedliwości z dnia 21 grudnia 2000 r. w sprawie szczegółowego sposobu prowadzenia rejestrów wchodzących w skład Krajowego Rejestru Sądowego oraz szczegółowej treści wpisów w tych rejestrach (Dz. U. Nr 117, poz. 1237).</w:t>
            </w:r>
          </w:p>
          <w:p w14:paraId="1F1302EE" w14:textId="77777777" w:rsidR="00F27B6A" w:rsidRPr="00F27B6A" w:rsidRDefault="00F27B6A" w:rsidP="00F27B6A">
            <w:pPr>
              <w:autoSpaceDE w:val="0"/>
              <w:autoSpaceDN w:val="0"/>
              <w:adjustRightInd w:val="0"/>
              <w:spacing w:after="0"/>
              <w:jc w:val="both"/>
              <w:rPr>
                <w:rFonts w:ascii="Times New Roman" w:hAnsi="Times New Roman"/>
                <w:sz w:val="24"/>
                <w:szCs w:val="24"/>
              </w:rPr>
            </w:pPr>
          </w:p>
        </w:tc>
        <w:tc>
          <w:tcPr>
            <w:tcW w:w="2835" w:type="dxa"/>
          </w:tcPr>
          <w:p w14:paraId="37641FCE" w14:textId="77777777" w:rsidR="00F27B6A" w:rsidRDefault="00F27B6A" w:rsidP="00B27259">
            <w:pPr>
              <w:spacing w:after="0" w:line="240" w:lineRule="auto"/>
              <w:rPr>
                <w:rFonts w:ascii="Times New Roman" w:hAnsi="Times New Roman"/>
              </w:rPr>
            </w:pPr>
            <w:r>
              <w:rPr>
                <w:rFonts w:ascii="Times New Roman" w:hAnsi="Times New Roman"/>
              </w:rPr>
              <w:t>Beata Ciećwierz, gł</w:t>
            </w:r>
            <w:r w:rsidR="006B52AE">
              <w:rPr>
                <w:rFonts w:ascii="Times New Roman" w:hAnsi="Times New Roman"/>
              </w:rPr>
              <w:t>ó</w:t>
            </w:r>
            <w:r>
              <w:rPr>
                <w:rFonts w:ascii="Times New Roman" w:hAnsi="Times New Roman"/>
              </w:rPr>
              <w:t>wny specjalista</w:t>
            </w:r>
            <w:r w:rsidR="006B52AE">
              <w:rPr>
                <w:rFonts w:ascii="Times New Roman" w:hAnsi="Times New Roman"/>
              </w:rPr>
              <w:t>, Departament Prawa Gospodarczego</w:t>
            </w:r>
          </w:p>
        </w:tc>
        <w:tc>
          <w:tcPr>
            <w:tcW w:w="3196" w:type="dxa"/>
          </w:tcPr>
          <w:p w14:paraId="1724F648" w14:textId="77777777" w:rsidR="00F27B6A" w:rsidRDefault="00637883" w:rsidP="00525CFB">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Pr>
                <w:rFonts w:ascii="Times New Roman" w:eastAsia="Calibri" w:hAnsi="Times New Roman" w:cs="Times New Roman"/>
                <w:bCs w:val="0"/>
                <w:sz w:val="22"/>
                <w:szCs w:val="22"/>
                <w:lang w:eastAsia="en-US"/>
              </w:rPr>
              <w:t>Dz.U. 2023 poz. 2199</w:t>
            </w:r>
          </w:p>
        </w:tc>
      </w:tr>
      <w:tr w:rsidR="002B1170" w14:paraId="3841433A" w14:textId="77777777" w:rsidTr="009F3D34">
        <w:tc>
          <w:tcPr>
            <w:tcW w:w="817" w:type="dxa"/>
            <w:tcBorders>
              <w:top w:val="single" w:sz="4" w:space="0" w:color="auto"/>
              <w:left w:val="single" w:sz="4" w:space="0" w:color="auto"/>
              <w:bottom w:val="single" w:sz="4" w:space="0" w:color="auto"/>
              <w:right w:val="single" w:sz="4" w:space="0" w:color="auto"/>
            </w:tcBorders>
          </w:tcPr>
          <w:p w14:paraId="72F21893" w14:textId="77777777" w:rsidR="002B1170" w:rsidRDefault="002B1170" w:rsidP="009F3D34">
            <w:pPr>
              <w:spacing w:after="0" w:line="240" w:lineRule="auto"/>
              <w:rPr>
                <w:rFonts w:ascii="Times New Roman" w:hAnsi="Times New Roman"/>
                <w:sz w:val="24"/>
                <w:szCs w:val="24"/>
              </w:rPr>
            </w:pPr>
            <w:r>
              <w:rPr>
                <w:rFonts w:ascii="Times New Roman" w:hAnsi="Times New Roman"/>
                <w:sz w:val="24"/>
                <w:szCs w:val="24"/>
              </w:rPr>
              <w:t>747</w:t>
            </w:r>
          </w:p>
        </w:tc>
        <w:tc>
          <w:tcPr>
            <w:tcW w:w="3791" w:type="dxa"/>
          </w:tcPr>
          <w:p w14:paraId="4CA5BF61" w14:textId="77777777" w:rsidR="002B1170" w:rsidRPr="002A0E05" w:rsidRDefault="002B1170" w:rsidP="00B412AD">
            <w:pPr>
              <w:pStyle w:val="TYTUAKTUprzedmiotregulacjiustawylubrozporzdzenia"/>
              <w:spacing w:line="276" w:lineRule="auto"/>
              <w:jc w:val="left"/>
              <w:rPr>
                <w:rFonts w:ascii="Times New Roman" w:hAnsi="Times New Roman"/>
                <w:bCs w:val="0"/>
              </w:rPr>
            </w:pPr>
            <w:r w:rsidRPr="00F27B6A">
              <w:rPr>
                <w:rFonts w:ascii="Times New Roman" w:hAnsi="Times New Roman" w:cs="Times New Roman"/>
                <w:b w:val="0"/>
              </w:rPr>
              <w:t>Proj</w:t>
            </w:r>
            <w:r w:rsidR="00B412AD">
              <w:rPr>
                <w:rFonts w:ascii="Times New Roman" w:hAnsi="Times New Roman" w:cs="Times New Roman"/>
                <w:b w:val="0"/>
              </w:rPr>
              <w:t xml:space="preserve">ekt </w:t>
            </w:r>
            <w:r w:rsidR="00B412AD" w:rsidRPr="00B412AD">
              <w:rPr>
                <w:rFonts w:ascii="Times New Roman" w:hAnsi="Times New Roman" w:cs="Times New Roman"/>
                <w:b w:val="0"/>
              </w:rPr>
              <w:t>rozporządzenia Ministra Sprawiedliwości zmieniającego rozporządzenie w sprawie wynagrodzenia za czynności tłumacza przysięgłego</w:t>
            </w:r>
          </w:p>
        </w:tc>
        <w:tc>
          <w:tcPr>
            <w:tcW w:w="4147" w:type="dxa"/>
          </w:tcPr>
          <w:p w14:paraId="0DABDD29"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xml:space="preserve">Zasadniczym celem projektowanej nowelizacji jest podwyższenie kwot wynagrodzenia tłumaczy przysięgłych określonych w rozporządzeniu Ministra Sprawiedliwości z dnia 24 stycznia  2005 r. w sprawie wynagrodzenia za czynności tłumacza przysięgłego (Dz. U. z 2021 r. poz. 261) w celu zrekompensowania tłumaczom przysięgłym wzrostów cen </w:t>
            </w:r>
            <w:r w:rsidRPr="00267778">
              <w:rPr>
                <w:rFonts w:ascii="Times New Roman" w:hAnsi="Times New Roman" w:cs="Times New Roman"/>
              </w:rPr>
              <w:lastRenderedPageBreak/>
              <w:t xml:space="preserve">od momentu uprzedniej nowelizacji przedmiotowego rozporządzenia, która miała miejsce w 2019 r. </w:t>
            </w:r>
          </w:p>
          <w:p w14:paraId="1550171C"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Przedmiotowy projekt przewiduje:</w:t>
            </w:r>
          </w:p>
          <w:p w14:paraId="3C933CE7"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wzrost stawek wynagrodzenia tłumaczy przysięgłych za sporządzenie poświadczonego tłumaczenia w przedziale pomiędzy 27 % a 27,80 % w stosunku do stawek obecnie obowiązujących,</w:t>
            </w:r>
          </w:p>
          <w:p w14:paraId="77943871"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wzrost wysokości wynagrodzenia za sporządzenie dodatkowych egzemplarzy poświadczonych tłumaczeń z 50 gr do 64 gr za każdą dodatkową stronę tłumaczenia (wzrost o 28%),</w:t>
            </w:r>
          </w:p>
          <w:p w14:paraId="0C462EAE"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przyznanie tłumaczom przysięgłym wynagrodzenia za sprawdzenie i poświadczenie przetłumaczonej przez inną osobę części statycznej formularza,</w:t>
            </w:r>
          </w:p>
          <w:p w14:paraId="7B7984C7"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podwyższenie o 100% stawki za sporządzenie tłumaczenia – na wniosek zlecającego – w ciągu 24 godzin od momentu zlecenia (§ 1 pkt 1 oraz pkt 4 projektu), obecnie ww. podwyższenie przysługuje za sporządzenie tłumaczenia - na wniosek zlecającego – w dniu zlecenia.</w:t>
            </w:r>
          </w:p>
          <w:p w14:paraId="7FE7AFA3"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Obok podniesienia kwot wynagrodzenia tłumaczy przysięgłych w projekcie zaproponowano kilka zmian o charakterze porządkowym tj. m.in.:</w:t>
            </w:r>
          </w:p>
          <w:p w14:paraId="764A0F66"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xml:space="preserve">-  nowelizację § 2 ust. 2, która przewiduje zmianę okoliczności pozwalających na zwiększenie wynagrodzenia z tłumaczeń pisemnych sporządzanych na wniosek zlecającego </w:t>
            </w:r>
            <w:r w:rsidRPr="00267778">
              <w:rPr>
                <w:rFonts w:ascii="Times New Roman" w:hAnsi="Times New Roman" w:cs="Times New Roman"/>
              </w:rPr>
              <w:lastRenderedPageBreak/>
              <w:t>„w dniu zlecenia”, na sporządzonych „w ciągu 24 godzin od momentu zlecenia” uznając, że decydujące znaczenie ma szybkość sporządzenia tłumaczenia, a nie sama data jego wykonania,</w:t>
            </w:r>
          </w:p>
          <w:p w14:paraId="123DC0C1"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xml:space="preserve">-  dodanie ust. 2 w § 3 precyzującego, iż określone w § 3 ust. 1 podstawy do podwyższenia nie sumują się. Oznacza to, że gdy okoliczności określone w § 3 ust. 1 się skumulują, stawki podwyższane są tylko jeden raz, </w:t>
            </w:r>
          </w:p>
          <w:p w14:paraId="661879F6" w14:textId="77777777" w:rsidR="00267778" w:rsidRPr="00267778" w:rsidRDefault="00267778" w:rsidP="00267778">
            <w:pPr>
              <w:pStyle w:val="NIEARTTEKSTtekstnieartykuowanynppodstprawnarozplubpreambua"/>
              <w:spacing w:line="240" w:lineRule="auto"/>
              <w:rPr>
                <w:rFonts w:ascii="Times New Roman" w:hAnsi="Times New Roman" w:cs="Times New Roman"/>
              </w:rPr>
            </w:pPr>
            <w:r w:rsidRPr="00267778">
              <w:rPr>
                <w:rFonts w:ascii="Times New Roman" w:hAnsi="Times New Roman" w:cs="Times New Roman"/>
              </w:rPr>
              <w:t xml:space="preserve">- dodanie ust. 2 w § 5 regulującego przyznanie tłumaczom przysięgłym wynagrodzenia za sprawdzenie i poświadczenie przetłumaczonej przez inną osobę części statycznej formularza. Proponowana wysokość wynagrodzenia za taką czynność to 30 % stawki za tłumaczenie pisemne, analogicznie do regulacji dotyczących wynagrodzenia za sprawdzenie i poświadczenie odpisu pisma w języku obcym sporządzonego przez inną osobę. </w:t>
            </w:r>
          </w:p>
          <w:p w14:paraId="540BC801" w14:textId="77777777" w:rsidR="002B1170" w:rsidRPr="00F27B6A" w:rsidRDefault="00267778" w:rsidP="00267778">
            <w:pPr>
              <w:pStyle w:val="NIEARTTEKSTtekstnieartykuowanynppodstprawnarozplubpreambua"/>
              <w:spacing w:line="240" w:lineRule="auto"/>
              <w:ind w:firstLine="0"/>
              <w:rPr>
                <w:rFonts w:ascii="Times New Roman" w:hAnsi="Times New Roman" w:cs="Times New Roman"/>
              </w:rPr>
            </w:pPr>
            <w:r w:rsidRPr="00267778">
              <w:rPr>
                <w:rFonts w:ascii="Times New Roman" w:hAnsi="Times New Roman" w:cs="Times New Roman"/>
              </w:rPr>
              <w:t>-  w § 6 ust. 1 proponuje się wprowadzenie rozwiązania analogicznego jak w zmienianym § 2 ust. 2 - czyli zwiększenia wynagrodzenia za tłumaczenie ustne wykonane na wniosek zlecającego w ciągu 24 godzin od momentu zlecenia. Ponadto proponuje się zmianę redakcji przepisu § 6 ust. 1 polegającą na powtórzeniu fragmentu „jak za stronę tłumaczenia określoną w § 2 ust. 1 pkt 2” w drugiej części zdania w celu usunięcia wątpliwości interpretacyjnych</w:t>
            </w:r>
            <w:r>
              <w:rPr>
                <w:rFonts w:ascii="Times New Roman" w:hAnsi="Times New Roman" w:cs="Times New Roman"/>
              </w:rPr>
              <w:t>.</w:t>
            </w:r>
          </w:p>
          <w:p w14:paraId="6304AEF2" w14:textId="77777777" w:rsidR="002B1170" w:rsidRPr="00F27B6A" w:rsidRDefault="002B1170" w:rsidP="009F3D34">
            <w:pPr>
              <w:autoSpaceDE w:val="0"/>
              <w:autoSpaceDN w:val="0"/>
              <w:adjustRightInd w:val="0"/>
              <w:spacing w:after="0"/>
              <w:jc w:val="both"/>
              <w:rPr>
                <w:rFonts w:ascii="Times New Roman" w:hAnsi="Times New Roman"/>
                <w:sz w:val="24"/>
                <w:szCs w:val="24"/>
              </w:rPr>
            </w:pPr>
          </w:p>
        </w:tc>
        <w:tc>
          <w:tcPr>
            <w:tcW w:w="2835" w:type="dxa"/>
          </w:tcPr>
          <w:p w14:paraId="45B858EC" w14:textId="77777777" w:rsidR="00267778" w:rsidRPr="00267778" w:rsidRDefault="00267778" w:rsidP="00267778">
            <w:pPr>
              <w:spacing w:after="0" w:line="240" w:lineRule="auto"/>
              <w:rPr>
                <w:rFonts w:ascii="Times New Roman" w:hAnsi="Times New Roman"/>
              </w:rPr>
            </w:pPr>
            <w:r w:rsidRPr="00267778">
              <w:rPr>
                <w:rFonts w:ascii="Times New Roman" w:hAnsi="Times New Roman"/>
              </w:rPr>
              <w:lastRenderedPageBreak/>
              <w:t xml:space="preserve">Krzysztof </w:t>
            </w:r>
            <w:proofErr w:type="spellStart"/>
            <w:r w:rsidRPr="00267778">
              <w:rPr>
                <w:rFonts w:ascii="Times New Roman" w:hAnsi="Times New Roman"/>
              </w:rPr>
              <w:t>Leoszkiewicz</w:t>
            </w:r>
            <w:proofErr w:type="spellEnd"/>
            <w:r w:rsidRPr="00267778">
              <w:rPr>
                <w:rFonts w:ascii="Times New Roman" w:hAnsi="Times New Roman"/>
              </w:rPr>
              <w:t>,</w:t>
            </w:r>
          </w:p>
          <w:p w14:paraId="4C383BDC" w14:textId="77777777" w:rsidR="00267778" w:rsidRPr="00267778" w:rsidRDefault="00267778" w:rsidP="00267778">
            <w:pPr>
              <w:spacing w:after="0" w:line="240" w:lineRule="auto"/>
              <w:rPr>
                <w:rFonts w:ascii="Times New Roman" w:hAnsi="Times New Roman"/>
              </w:rPr>
            </w:pPr>
            <w:r w:rsidRPr="00267778">
              <w:rPr>
                <w:rFonts w:ascii="Times New Roman" w:hAnsi="Times New Roman"/>
              </w:rPr>
              <w:t>Główny Specjalista ds. Legislacji,</w:t>
            </w:r>
          </w:p>
          <w:p w14:paraId="245D56DE" w14:textId="77777777" w:rsidR="00267778" w:rsidRPr="00267778" w:rsidRDefault="00267778" w:rsidP="00267778">
            <w:pPr>
              <w:spacing w:after="0" w:line="240" w:lineRule="auto"/>
              <w:rPr>
                <w:rFonts w:ascii="Times New Roman" w:hAnsi="Times New Roman"/>
              </w:rPr>
            </w:pPr>
            <w:r w:rsidRPr="00267778">
              <w:rPr>
                <w:rFonts w:ascii="Times New Roman" w:hAnsi="Times New Roman"/>
              </w:rPr>
              <w:t>Wydział Prawa Zawodów Prawniczych</w:t>
            </w:r>
          </w:p>
          <w:p w14:paraId="2BDA445D" w14:textId="77777777" w:rsidR="002B1170" w:rsidRDefault="00267778" w:rsidP="00267778">
            <w:pPr>
              <w:spacing w:after="0" w:line="240" w:lineRule="auto"/>
              <w:rPr>
                <w:rFonts w:ascii="Times New Roman" w:hAnsi="Times New Roman"/>
              </w:rPr>
            </w:pPr>
            <w:r w:rsidRPr="00267778">
              <w:rPr>
                <w:rFonts w:ascii="Times New Roman" w:hAnsi="Times New Roman"/>
              </w:rPr>
              <w:t>Departament Prawa Gospodarczego</w:t>
            </w:r>
          </w:p>
        </w:tc>
        <w:tc>
          <w:tcPr>
            <w:tcW w:w="3196" w:type="dxa"/>
          </w:tcPr>
          <w:p w14:paraId="6F7D62B9" w14:textId="77777777" w:rsidR="002B1170" w:rsidRDefault="00267778" w:rsidP="009F3D34">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sidRPr="00267778">
              <w:rPr>
                <w:rFonts w:ascii="Times New Roman" w:eastAsia="Calibri" w:hAnsi="Times New Roman" w:cs="Times New Roman"/>
                <w:bCs w:val="0"/>
                <w:sz w:val="22"/>
                <w:szCs w:val="22"/>
                <w:lang w:eastAsia="en-US"/>
              </w:rPr>
              <w:t>1 stycznia 2024 r.</w:t>
            </w:r>
          </w:p>
        </w:tc>
      </w:tr>
      <w:tr w:rsidR="006F0EEE" w14:paraId="12909F36" w14:textId="77777777" w:rsidTr="009F3D34">
        <w:tc>
          <w:tcPr>
            <w:tcW w:w="817" w:type="dxa"/>
            <w:tcBorders>
              <w:top w:val="single" w:sz="4" w:space="0" w:color="auto"/>
              <w:left w:val="single" w:sz="4" w:space="0" w:color="auto"/>
              <w:bottom w:val="single" w:sz="4" w:space="0" w:color="auto"/>
              <w:right w:val="single" w:sz="4" w:space="0" w:color="auto"/>
            </w:tcBorders>
          </w:tcPr>
          <w:p w14:paraId="3ABCD0D4" w14:textId="77777777" w:rsidR="006F0EEE" w:rsidRDefault="006F0EEE" w:rsidP="006F0EEE">
            <w:pPr>
              <w:spacing w:after="0" w:line="240" w:lineRule="auto"/>
              <w:rPr>
                <w:rFonts w:ascii="Times New Roman" w:hAnsi="Times New Roman"/>
                <w:sz w:val="24"/>
                <w:szCs w:val="24"/>
              </w:rPr>
            </w:pPr>
            <w:r>
              <w:rPr>
                <w:rFonts w:ascii="Times New Roman" w:hAnsi="Times New Roman"/>
                <w:sz w:val="24"/>
                <w:szCs w:val="24"/>
              </w:rPr>
              <w:lastRenderedPageBreak/>
              <w:t>748</w:t>
            </w:r>
          </w:p>
        </w:tc>
        <w:tc>
          <w:tcPr>
            <w:tcW w:w="3791" w:type="dxa"/>
          </w:tcPr>
          <w:p w14:paraId="78A416CD" w14:textId="77777777" w:rsidR="006F0EEE" w:rsidRPr="00F27B6A" w:rsidRDefault="006F0EEE" w:rsidP="006F0EEE">
            <w:pPr>
              <w:pStyle w:val="TYTUAKTUprzedmiotregulacjiustawylubrozporzdzenia"/>
              <w:spacing w:line="276" w:lineRule="auto"/>
              <w:jc w:val="left"/>
              <w:rPr>
                <w:rFonts w:ascii="Times New Roman" w:hAnsi="Times New Roman" w:cs="Times New Roman"/>
                <w:b w:val="0"/>
              </w:rPr>
            </w:pPr>
            <w:r w:rsidRPr="000A54CA">
              <w:rPr>
                <w:rFonts w:ascii="Times New Roman" w:hAnsi="Times New Roman"/>
                <w:color w:val="000000"/>
              </w:rPr>
              <w:t>Projekt rozporządzenia Ministra Sprawiedliwości zmieniającego rozporządzenie w sprawie przeprowadzania egzaminu adwokackiego.</w:t>
            </w:r>
            <w:r>
              <w:rPr>
                <w:rFonts w:ascii="Times New Roman" w:hAnsi="Times New Roman"/>
                <w:color w:val="000000"/>
              </w:rPr>
              <w:t xml:space="preserve"> </w:t>
            </w:r>
          </w:p>
        </w:tc>
        <w:tc>
          <w:tcPr>
            <w:tcW w:w="4147" w:type="dxa"/>
          </w:tcPr>
          <w:p w14:paraId="4A0BA2BE" w14:textId="77777777" w:rsidR="006F0EEE" w:rsidRPr="00267778" w:rsidRDefault="006F0EEE" w:rsidP="006F0EEE">
            <w:pPr>
              <w:pStyle w:val="NIEARTTEKSTtekstnieartykuowanynppodstprawnarozplubpreambua"/>
              <w:spacing w:line="240" w:lineRule="auto"/>
              <w:rPr>
                <w:rFonts w:ascii="Times New Roman" w:hAnsi="Times New Roman" w:cs="Times New Roman"/>
              </w:rPr>
            </w:pPr>
            <w:r w:rsidRPr="000A54CA">
              <w:rPr>
                <w:rFonts w:ascii="Times New Roman" w:hAnsi="Times New Roman" w:cs="Times New Roman"/>
              </w:rPr>
              <w:t xml:space="preserve">Projektowane rozporządzenie zmienia </w:t>
            </w:r>
            <w:r w:rsidRPr="000A54CA">
              <w:rPr>
                <w:rFonts w:ascii="Times New Roman" w:hAnsi="Times New Roman"/>
              </w:rPr>
              <w:t xml:space="preserve">rozporządzenie Ministra Sprawiedliwości z dnia 17 grudnia 2013 r. w sprawie przeprowadzania egzaminu adwokackiego (Dz. U. z 2016 r. poz. 112), w zakresie, w jakim zdającej egzamin adwokacki kobiecie karmiącej dziecko piersią przysługuje prawo do dwóch półgodzinnych przerw w czasie każdego dnia egzaminu adwokackiego, a w przypadku więcej niż jednego dziecka prawo do dwóch przerw po 45 minut każda, jeżeli z wnioskiem o dopuszczenie do egzaminu adwokackiego złoży wniosek o przyznanie jej tego uprawnienia oraz zaświadczenie lekarskie potwierdzające fakt karmienia dziecka piersią. </w:t>
            </w:r>
            <w:r w:rsidRPr="000A54CA">
              <w:rPr>
                <w:rFonts w:ascii="Times New Roman" w:hAnsi="Times New Roman"/>
                <w:color w:val="000000"/>
                <w:spacing w:val="-2"/>
              </w:rPr>
              <w:t xml:space="preserve">Proponuje się zastąpienie wymogu przedłożenia przez kobietę karmiącą dziecko piersią </w:t>
            </w:r>
            <w:r w:rsidRPr="000A54CA">
              <w:rPr>
                <w:rFonts w:ascii="Times New Roman" w:hAnsi="Times New Roman"/>
              </w:rPr>
              <w:t>zaświadczenia lekarskiego potwierdzającego ten fakt wymogiem przedłożenia jedynie pisemnego oświadczenia zdającej potwierdzającego fakt karmienia dziecka piersią.</w:t>
            </w:r>
          </w:p>
        </w:tc>
        <w:tc>
          <w:tcPr>
            <w:tcW w:w="2835" w:type="dxa"/>
          </w:tcPr>
          <w:p w14:paraId="3B6F3EFF" w14:textId="77777777" w:rsidR="006F0EEE" w:rsidRPr="000A54CA" w:rsidRDefault="006F0EEE" w:rsidP="006F0EEE">
            <w:pPr>
              <w:spacing w:before="120"/>
              <w:rPr>
                <w:rFonts w:ascii="Times New Roman" w:hAnsi="Times New Roman"/>
              </w:rPr>
            </w:pPr>
            <w:r w:rsidRPr="000A54CA">
              <w:rPr>
                <w:rFonts w:ascii="Times New Roman" w:hAnsi="Times New Roman"/>
              </w:rPr>
              <w:t>Leszek Wójcik</w:t>
            </w:r>
          </w:p>
          <w:p w14:paraId="35D08CA9" w14:textId="77777777" w:rsidR="006F0EEE" w:rsidRPr="000A54CA" w:rsidRDefault="006F0EEE" w:rsidP="006F0EEE">
            <w:pPr>
              <w:rPr>
                <w:rFonts w:ascii="Times New Roman" w:hAnsi="Times New Roman"/>
              </w:rPr>
            </w:pPr>
            <w:r w:rsidRPr="000A54CA">
              <w:rPr>
                <w:rFonts w:ascii="Times New Roman" w:hAnsi="Times New Roman"/>
              </w:rPr>
              <w:t xml:space="preserve">główny specjalista </w:t>
            </w:r>
          </w:p>
          <w:p w14:paraId="1CB108F0" w14:textId="77777777" w:rsidR="006F0EEE" w:rsidRPr="000A54CA" w:rsidRDefault="006F0EEE" w:rsidP="006F0EEE">
            <w:pPr>
              <w:rPr>
                <w:rFonts w:ascii="Times New Roman" w:hAnsi="Times New Roman"/>
              </w:rPr>
            </w:pPr>
            <w:r w:rsidRPr="000A54CA">
              <w:rPr>
                <w:rFonts w:ascii="Times New Roman" w:hAnsi="Times New Roman"/>
              </w:rPr>
              <w:t>w Wydziale Prawa Zawodów Prawniczych</w:t>
            </w:r>
          </w:p>
          <w:p w14:paraId="4EB094FC" w14:textId="77777777" w:rsidR="006F0EEE" w:rsidRPr="000A54CA" w:rsidRDefault="006F0EEE" w:rsidP="006F0EEE">
            <w:pPr>
              <w:rPr>
                <w:rFonts w:ascii="Times New Roman" w:hAnsi="Times New Roman"/>
              </w:rPr>
            </w:pPr>
            <w:r w:rsidRPr="000A54CA">
              <w:rPr>
                <w:rFonts w:ascii="Times New Roman" w:hAnsi="Times New Roman"/>
              </w:rPr>
              <w:t>Departamentu Prawa Gospodarczego</w:t>
            </w:r>
          </w:p>
          <w:p w14:paraId="6750716B" w14:textId="77777777" w:rsidR="006F0EEE" w:rsidRPr="00267778" w:rsidRDefault="006F0EEE" w:rsidP="006F0EEE">
            <w:pPr>
              <w:spacing w:after="0" w:line="240" w:lineRule="auto"/>
              <w:rPr>
                <w:rFonts w:ascii="Times New Roman" w:hAnsi="Times New Roman"/>
              </w:rPr>
            </w:pPr>
          </w:p>
        </w:tc>
        <w:tc>
          <w:tcPr>
            <w:tcW w:w="3196" w:type="dxa"/>
          </w:tcPr>
          <w:p w14:paraId="141C08F7" w14:textId="77777777" w:rsidR="006F0EEE" w:rsidRPr="00267778" w:rsidRDefault="006F0EEE" w:rsidP="006F0EEE">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sidRPr="000A54CA">
              <w:rPr>
                <w:rFonts w:ascii="Times New Roman" w:hAnsi="Times New Roman" w:cs="Times New Roman"/>
              </w:rPr>
              <w:t>IV kwartał 2023 r.</w:t>
            </w:r>
          </w:p>
        </w:tc>
      </w:tr>
      <w:tr w:rsidR="000A2248" w14:paraId="1100DAFB" w14:textId="77777777" w:rsidTr="009F3D34">
        <w:tc>
          <w:tcPr>
            <w:tcW w:w="817" w:type="dxa"/>
            <w:tcBorders>
              <w:top w:val="single" w:sz="4" w:space="0" w:color="auto"/>
              <w:left w:val="single" w:sz="4" w:space="0" w:color="auto"/>
              <w:bottom w:val="single" w:sz="4" w:space="0" w:color="auto"/>
              <w:right w:val="single" w:sz="4" w:space="0" w:color="auto"/>
            </w:tcBorders>
          </w:tcPr>
          <w:p w14:paraId="513885ED" w14:textId="77777777" w:rsidR="000A2248" w:rsidRDefault="000A2248" w:rsidP="000A2248">
            <w:pPr>
              <w:spacing w:after="0" w:line="240" w:lineRule="auto"/>
              <w:rPr>
                <w:rFonts w:ascii="Times New Roman" w:hAnsi="Times New Roman"/>
                <w:sz w:val="24"/>
                <w:szCs w:val="24"/>
              </w:rPr>
            </w:pPr>
            <w:r>
              <w:rPr>
                <w:rFonts w:ascii="Times New Roman" w:hAnsi="Times New Roman"/>
                <w:sz w:val="24"/>
                <w:szCs w:val="24"/>
              </w:rPr>
              <w:t>749</w:t>
            </w:r>
          </w:p>
        </w:tc>
        <w:tc>
          <w:tcPr>
            <w:tcW w:w="3791" w:type="dxa"/>
          </w:tcPr>
          <w:p w14:paraId="0076AE7E" w14:textId="77777777" w:rsidR="000A2248" w:rsidRPr="00F27B6A" w:rsidRDefault="000A2248" w:rsidP="000A2248">
            <w:pPr>
              <w:pStyle w:val="TYTUAKTUprzedmiotregulacjiustawylubrozporzdzenia"/>
              <w:spacing w:line="276" w:lineRule="auto"/>
              <w:jc w:val="left"/>
              <w:rPr>
                <w:rFonts w:ascii="Times New Roman" w:hAnsi="Times New Roman" w:cs="Times New Roman"/>
                <w:b w:val="0"/>
              </w:rPr>
            </w:pPr>
            <w:r w:rsidRPr="000A54CA">
              <w:rPr>
                <w:rFonts w:ascii="Times New Roman" w:hAnsi="Times New Roman"/>
                <w:color w:val="000000"/>
              </w:rPr>
              <w:t>Projekt rozporządzenia Ministra Sprawiedliwości zmieniającego rozporządzenie w sprawie przeprowadzania egzaminu radcowskiego.</w:t>
            </w:r>
          </w:p>
        </w:tc>
        <w:tc>
          <w:tcPr>
            <w:tcW w:w="4147" w:type="dxa"/>
          </w:tcPr>
          <w:p w14:paraId="6410BFA2" w14:textId="77777777" w:rsidR="000A2248" w:rsidRPr="00267778" w:rsidRDefault="000A2248" w:rsidP="000A2248">
            <w:pPr>
              <w:pStyle w:val="NIEARTTEKSTtekstnieartykuowanynppodstprawnarozplubpreambua"/>
              <w:spacing w:line="240" w:lineRule="auto"/>
              <w:rPr>
                <w:rFonts w:ascii="Times New Roman" w:hAnsi="Times New Roman" w:cs="Times New Roman"/>
              </w:rPr>
            </w:pPr>
            <w:r w:rsidRPr="000A54CA">
              <w:rPr>
                <w:rFonts w:ascii="Times New Roman" w:hAnsi="Times New Roman" w:cs="Times New Roman"/>
              </w:rPr>
              <w:t xml:space="preserve">Projektowane rozporządzenie zmienia </w:t>
            </w:r>
            <w:r w:rsidRPr="000A54CA">
              <w:rPr>
                <w:rFonts w:ascii="Times New Roman" w:hAnsi="Times New Roman"/>
              </w:rPr>
              <w:t xml:space="preserve">rozporządzenie Ministra Sprawiedliwości z dnia 17 grudnia 2013 r. w sprawie przeprowadzania egzaminu radcowskiego (Dz. U. z 2016 r. poz. 116), w zakresie, w jakim zdającej egzamin radcowski kobiecie karmiącej dziecko piersią przysługuje prawo do dwóch półgodzinnych przerw w czasie każdego dnia egzaminu radcowskiego, a w przypadku więcej niż jednego dziecka prawo do dwóch przerw po 45 minut każda, jeżeli z wnioskiem o dopuszczenie do egzaminu radcowskiego złoży wniosek o </w:t>
            </w:r>
            <w:r w:rsidRPr="000A54CA">
              <w:rPr>
                <w:rFonts w:ascii="Times New Roman" w:hAnsi="Times New Roman"/>
              </w:rPr>
              <w:lastRenderedPageBreak/>
              <w:t xml:space="preserve">przyznanie jej tego uprawnienia oraz zaświadczenie lekarskie potwierdzające fakt karmienia dziecka piersią. </w:t>
            </w:r>
            <w:r w:rsidRPr="000A54CA">
              <w:rPr>
                <w:rFonts w:ascii="Times New Roman" w:hAnsi="Times New Roman"/>
                <w:color w:val="000000"/>
                <w:spacing w:val="-2"/>
              </w:rPr>
              <w:t xml:space="preserve">Proponuje się zastąpienie wymogu przedłożenia przez kobietę karmiącą dziecko piersią </w:t>
            </w:r>
            <w:r w:rsidRPr="000A54CA">
              <w:rPr>
                <w:rFonts w:ascii="Times New Roman" w:hAnsi="Times New Roman"/>
              </w:rPr>
              <w:t>zaświadczenia lekarskiego potwierdzającego ten fakt wymogiem przedłożenia jedynie pisemnego oświadczenia zdającej potwierdzającego fakt karmienia dziecka piersią.</w:t>
            </w:r>
          </w:p>
        </w:tc>
        <w:tc>
          <w:tcPr>
            <w:tcW w:w="2835" w:type="dxa"/>
          </w:tcPr>
          <w:p w14:paraId="71949BF7" w14:textId="77777777" w:rsidR="000A2248" w:rsidRPr="000A54CA" w:rsidRDefault="000A2248" w:rsidP="000A2248">
            <w:pPr>
              <w:spacing w:before="120"/>
              <w:rPr>
                <w:rFonts w:ascii="Times New Roman" w:hAnsi="Times New Roman"/>
              </w:rPr>
            </w:pPr>
            <w:r w:rsidRPr="000A54CA">
              <w:rPr>
                <w:rFonts w:ascii="Times New Roman" w:hAnsi="Times New Roman"/>
              </w:rPr>
              <w:lastRenderedPageBreak/>
              <w:t>Leszek Wójcik</w:t>
            </w:r>
          </w:p>
          <w:p w14:paraId="6D305088" w14:textId="77777777" w:rsidR="000A2248" w:rsidRPr="000A54CA" w:rsidRDefault="000A2248" w:rsidP="000A2248">
            <w:pPr>
              <w:rPr>
                <w:rFonts w:ascii="Times New Roman" w:hAnsi="Times New Roman"/>
              </w:rPr>
            </w:pPr>
            <w:r w:rsidRPr="000A54CA">
              <w:rPr>
                <w:rFonts w:ascii="Times New Roman" w:hAnsi="Times New Roman"/>
              </w:rPr>
              <w:t xml:space="preserve">główny specjalista </w:t>
            </w:r>
          </w:p>
          <w:p w14:paraId="718E70B5" w14:textId="77777777" w:rsidR="000A2248" w:rsidRPr="000A54CA" w:rsidRDefault="000A2248" w:rsidP="000A2248">
            <w:pPr>
              <w:rPr>
                <w:rFonts w:ascii="Times New Roman" w:hAnsi="Times New Roman"/>
              </w:rPr>
            </w:pPr>
            <w:r w:rsidRPr="000A54CA">
              <w:rPr>
                <w:rFonts w:ascii="Times New Roman" w:hAnsi="Times New Roman"/>
              </w:rPr>
              <w:t>w Wydziale Prawa Zawodów Prawniczych</w:t>
            </w:r>
          </w:p>
          <w:p w14:paraId="0086C0FA" w14:textId="77777777" w:rsidR="000A2248" w:rsidRPr="00267778" w:rsidRDefault="000A2248" w:rsidP="000A2248">
            <w:pPr>
              <w:spacing w:after="0" w:line="240" w:lineRule="auto"/>
              <w:rPr>
                <w:rFonts w:ascii="Times New Roman" w:hAnsi="Times New Roman"/>
              </w:rPr>
            </w:pPr>
            <w:r w:rsidRPr="000A54CA">
              <w:rPr>
                <w:rFonts w:ascii="Times New Roman" w:hAnsi="Times New Roman"/>
              </w:rPr>
              <w:t>Departamentu Prawa Gospodarczego.</w:t>
            </w:r>
          </w:p>
        </w:tc>
        <w:tc>
          <w:tcPr>
            <w:tcW w:w="3196" w:type="dxa"/>
          </w:tcPr>
          <w:p w14:paraId="4CA5D59E" w14:textId="77777777" w:rsidR="000A2248" w:rsidRPr="00267778" w:rsidRDefault="000A2248" w:rsidP="000A2248">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sidRPr="000A54CA">
              <w:rPr>
                <w:rFonts w:ascii="Times New Roman" w:hAnsi="Times New Roman" w:cs="Times New Roman"/>
              </w:rPr>
              <w:t>IV kwartał 2023 r.</w:t>
            </w:r>
          </w:p>
        </w:tc>
      </w:tr>
      <w:tr w:rsidR="000A2248" w14:paraId="075FF4E3" w14:textId="77777777" w:rsidTr="009F3D34">
        <w:tc>
          <w:tcPr>
            <w:tcW w:w="817" w:type="dxa"/>
            <w:tcBorders>
              <w:top w:val="single" w:sz="4" w:space="0" w:color="auto"/>
              <w:left w:val="single" w:sz="4" w:space="0" w:color="auto"/>
              <w:bottom w:val="single" w:sz="4" w:space="0" w:color="auto"/>
              <w:right w:val="single" w:sz="4" w:space="0" w:color="auto"/>
            </w:tcBorders>
          </w:tcPr>
          <w:p w14:paraId="68DD802F" w14:textId="77777777" w:rsidR="000A2248" w:rsidRDefault="000A2248" w:rsidP="000A2248">
            <w:pPr>
              <w:spacing w:after="0" w:line="240" w:lineRule="auto"/>
              <w:rPr>
                <w:rFonts w:ascii="Times New Roman" w:hAnsi="Times New Roman"/>
                <w:sz w:val="24"/>
                <w:szCs w:val="24"/>
              </w:rPr>
            </w:pPr>
            <w:r>
              <w:rPr>
                <w:rFonts w:ascii="Times New Roman" w:hAnsi="Times New Roman"/>
                <w:sz w:val="24"/>
                <w:szCs w:val="24"/>
              </w:rPr>
              <w:t>750</w:t>
            </w:r>
          </w:p>
        </w:tc>
        <w:tc>
          <w:tcPr>
            <w:tcW w:w="3791" w:type="dxa"/>
          </w:tcPr>
          <w:p w14:paraId="148B8356" w14:textId="77777777" w:rsidR="000A2248" w:rsidRPr="00F27B6A" w:rsidRDefault="000A2248" w:rsidP="000A2248">
            <w:pPr>
              <w:pStyle w:val="TYTUAKTUprzedmiotregulacjiustawylubrozporzdzenia"/>
              <w:spacing w:line="276" w:lineRule="auto"/>
              <w:jc w:val="left"/>
              <w:rPr>
                <w:rFonts w:ascii="Times New Roman" w:hAnsi="Times New Roman" w:cs="Times New Roman"/>
                <w:b w:val="0"/>
              </w:rPr>
            </w:pPr>
            <w:r w:rsidRPr="000A54CA">
              <w:rPr>
                <w:rFonts w:ascii="Times New Roman" w:hAnsi="Times New Roman"/>
                <w:color w:val="000000"/>
              </w:rPr>
              <w:t xml:space="preserve">Projekt rozporządzenia Ministra Sprawiedliwości zmieniającego rozporządzenie w sprawie </w:t>
            </w:r>
            <w:r w:rsidRPr="000A54CA">
              <w:rPr>
                <w:rFonts w:ascii="Times New Roman" w:hAnsi="Times New Roman"/>
              </w:rPr>
              <w:t>komisji egzaminacyjnej do spraw aplikacji notarialnej oraz przeprowadzania egzaminu wstępnego i notarialnego</w:t>
            </w:r>
            <w:r w:rsidRPr="000A54CA">
              <w:rPr>
                <w:rFonts w:ascii="Times New Roman" w:hAnsi="Times New Roman"/>
                <w:color w:val="000000"/>
              </w:rPr>
              <w:t>.</w:t>
            </w:r>
          </w:p>
        </w:tc>
        <w:tc>
          <w:tcPr>
            <w:tcW w:w="4147" w:type="dxa"/>
          </w:tcPr>
          <w:p w14:paraId="473A422C" w14:textId="77777777" w:rsidR="000A2248" w:rsidRPr="00267778" w:rsidRDefault="000A2248" w:rsidP="000A2248">
            <w:pPr>
              <w:pStyle w:val="NIEARTTEKSTtekstnieartykuowanynppodstprawnarozplubpreambua"/>
              <w:spacing w:line="240" w:lineRule="auto"/>
              <w:rPr>
                <w:rFonts w:ascii="Times New Roman" w:hAnsi="Times New Roman" w:cs="Times New Roman"/>
              </w:rPr>
            </w:pPr>
            <w:r w:rsidRPr="000A54CA">
              <w:rPr>
                <w:rFonts w:ascii="Times New Roman" w:hAnsi="Times New Roman" w:cs="Times New Roman"/>
              </w:rPr>
              <w:t xml:space="preserve">Projektowane rozporządzenie zmienia </w:t>
            </w:r>
            <w:r w:rsidRPr="000A54CA">
              <w:rPr>
                <w:rFonts w:ascii="Times New Roman" w:hAnsi="Times New Roman"/>
              </w:rPr>
              <w:t>rozporządzenie Ministra Sprawiedliwości z dnia 19 września 2013 r. w sprawie komisji egzaminacyjnej do spraw aplikacji notarialnej oraz przeprowadzania egzaminu wstępnego i notarialnego (Dz. U. z 2016 r. poz. 1621 oraz z 202</w:t>
            </w:r>
            <w:r>
              <w:rPr>
                <w:rFonts w:ascii="Times New Roman" w:hAnsi="Times New Roman"/>
              </w:rPr>
              <w:t>0</w:t>
            </w:r>
            <w:r w:rsidRPr="000A54CA">
              <w:rPr>
                <w:rFonts w:ascii="Times New Roman" w:hAnsi="Times New Roman"/>
              </w:rPr>
              <w:t xml:space="preserve"> r. poz. 1391), w zakresie, w jakim zdającej egzamin notarialny kobiecie karmiącej dziecko piersią przysługuje prawo do dwóch półgodzinnych przerw w czasie każdego dnia egzaminu notarialnego, a w przypadku więcej niż jednego dziecka prawo do dwóch przerw po 45 minut każda, jeżeli z wnioskiem o dopuszczenie do egzaminu notarialnego złoży wniosek o przyznanie jej tego uprawnienia oraz zaświadczenie lekarskie potwierdzające fakt karmienia dziecka piersią. </w:t>
            </w:r>
            <w:r w:rsidRPr="000A54CA">
              <w:rPr>
                <w:rFonts w:ascii="Times New Roman" w:hAnsi="Times New Roman"/>
                <w:color w:val="000000"/>
                <w:spacing w:val="-2"/>
              </w:rPr>
              <w:t xml:space="preserve">Proponuje się zastąpienie wymogu przedłożenia przez kobietę karmiącą dziecko piersią </w:t>
            </w:r>
            <w:r w:rsidRPr="000A54CA">
              <w:rPr>
                <w:rFonts w:ascii="Times New Roman" w:hAnsi="Times New Roman"/>
              </w:rPr>
              <w:t>zaświadczenia lekarskiego potwierdzającego ten fakt wymogiem przedłożenia jedynie pisemnego oświadczenia zdającej potwierdzającego fakt karmienia dziecka piersią.</w:t>
            </w:r>
          </w:p>
        </w:tc>
        <w:tc>
          <w:tcPr>
            <w:tcW w:w="2835" w:type="dxa"/>
          </w:tcPr>
          <w:p w14:paraId="21097A36" w14:textId="77777777" w:rsidR="000A2248" w:rsidRPr="000A54CA" w:rsidRDefault="000A2248" w:rsidP="000A2248">
            <w:pPr>
              <w:spacing w:before="120"/>
              <w:rPr>
                <w:rFonts w:ascii="Times New Roman" w:hAnsi="Times New Roman"/>
              </w:rPr>
            </w:pPr>
            <w:r w:rsidRPr="000A54CA">
              <w:rPr>
                <w:rFonts w:ascii="Times New Roman" w:hAnsi="Times New Roman"/>
              </w:rPr>
              <w:t>Leszek Wójcik</w:t>
            </w:r>
          </w:p>
          <w:p w14:paraId="03A2367F" w14:textId="77777777" w:rsidR="000A2248" w:rsidRPr="000A54CA" w:rsidRDefault="000A2248" w:rsidP="000A2248">
            <w:pPr>
              <w:rPr>
                <w:rFonts w:ascii="Times New Roman" w:hAnsi="Times New Roman"/>
              </w:rPr>
            </w:pPr>
            <w:r w:rsidRPr="000A54CA">
              <w:rPr>
                <w:rFonts w:ascii="Times New Roman" w:hAnsi="Times New Roman"/>
              </w:rPr>
              <w:t xml:space="preserve">główny specjalista </w:t>
            </w:r>
          </w:p>
          <w:p w14:paraId="0111678E" w14:textId="77777777" w:rsidR="000A2248" w:rsidRPr="000A54CA" w:rsidRDefault="000A2248" w:rsidP="000A2248">
            <w:pPr>
              <w:rPr>
                <w:rFonts w:ascii="Times New Roman" w:hAnsi="Times New Roman"/>
              </w:rPr>
            </w:pPr>
            <w:r w:rsidRPr="000A54CA">
              <w:rPr>
                <w:rFonts w:ascii="Times New Roman" w:hAnsi="Times New Roman"/>
              </w:rPr>
              <w:t>w Wydziale Prawa Zawodów Prawniczych</w:t>
            </w:r>
          </w:p>
          <w:p w14:paraId="13BE55A8" w14:textId="77777777" w:rsidR="000A2248" w:rsidRPr="00267778" w:rsidRDefault="000A2248" w:rsidP="000A2248">
            <w:pPr>
              <w:spacing w:after="0" w:line="240" w:lineRule="auto"/>
              <w:rPr>
                <w:rFonts w:ascii="Times New Roman" w:hAnsi="Times New Roman"/>
              </w:rPr>
            </w:pPr>
            <w:r w:rsidRPr="000A54CA">
              <w:rPr>
                <w:rFonts w:ascii="Times New Roman" w:hAnsi="Times New Roman"/>
              </w:rPr>
              <w:t>Departamentu Prawa Gospodarczego.</w:t>
            </w:r>
          </w:p>
        </w:tc>
        <w:tc>
          <w:tcPr>
            <w:tcW w:w="3196" w:type="dxa"/>
          </w:tcPr>
          <w:p w14:paraId="07E8C1D0" w14:textId="77777777" w:rsidR="000A2248" w:rsidRPr="00267778" w:rsidRDefault="000A2248" w:rsidP="000A2248">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sidRPr="000A54CA">
              <w:rPr>
                <w:rFonts w:ascii="Times New Roman" w:hAnsi="Times New Roman" w:cs="Times New Roman"/>
              </w:rPr>
              <w:t>IV kwartał 2023 r.</w:t>
            </w:r>
          </w:p>
        </w:tc>
      </w:tr>
      <w:tr w:rsidR="000A2248" w14:paraId="33E23FD3" w14:textId="77777777" w:rsidTr="009F3D34">
        <w:tc>
          <w:tcPr>
            <w:tcW w:w="817" w:type="dxa"/>
            <w:tcBorders>
              <w:top w:val="single" w:sz="4" w:space="0" w:color="auto"/>
              <w:left w:val="single" w:sz="4" w:space="0" w:color="auto"/>
              <w:bottom w:val="single" w:sz="4" w:space="0" w:color="auto"/>
              <w:right w:val="single" w:sz="4" w:space="0" w:color="auto"/>
            </w:tcBorders>
          </w:tcPr>
          <w:p w14:paraId="074259A9" w14:textId="77777777" w:rsidR="000A2248" w:rsidRDefault="000A2248" w:rsidP="000A2248">
            <w:pPr>
              <w:spacing w:after="0" w:line="240" w:lineRule="auto"/>
              <w:rPr>
                <w:rFonts w:ascii="Times New Roman" w:hAnsi="Times New Roman"/>
                <w:sz w:val="24"/>
                <w:szCs w:val="24"/>
              </w:rPr>
            </w:pPr>
            <w:r>
              <w:rPr>
                <w:rFonts w:ascii="Times New Roman" w:hAnsi="Times New Roman"/>
                <w:sz w:val="24"/>
                <w:szCs w:val="24"/>
              </w:rPr>
              <w:t>751</w:t>
            </w:r>
          </w:p>
        </w:tc>
        <w:tc>
          <w:tcPr>
            <w:tcW w:w="3791" w:type="dxa"/>
          </w:tcPr>
          <w:p w14:paraId="1776522B" w14:textId="77777777" w:rsidR="00BE76ED" w:rsidRPr="00BE76ED" w:rsidRDefault="00BE76ED" w:rsidP="00BE76ED">
            <w:pPr>
              <w:autoSpaceDE w:val="0"/>
              <w:autoSpaceDN w:val="0"/>
              <w:adjustRightInd w:val="0"/>
              <w:spacing w:after="0" w:line="240" w:lineRule="auto"/>
              <w:rPr>
                <w:rFonts w:ascii="TimesNewRomanPSMT" w:hAnsi="TimesNewRomanPSMT" w:cs="TimesNewRomanPSMT"/>
                <w:b/>
                <w:bCs/>
                <w:sz w:val="24"/>
                <w:szCs w:val="24"/>
                <w:lang w:eastAsia="pl-PL"/>
              </w:rPr>
            </w:pPr>
            <w:r w:rsidRPr="00BE76ED">
              <w:rPr>
                <w:rFonts w:ascii="TimesNewRomanPSMT" w:hAnsi="TimesNewRomanPSMT" w:cs="TimesNewRomanPSMT"/>
                <w:b/>
                <w:bCs/>
                <w:sz w:val="24"/>
                <w:szCs w:val="24"/>
                <w:lang w:eastAsia="pl-PL"/>
              </w:rPr>
              <w:t>Projekt rozporządzenia Ministra</w:t>
            </w:r>
          </w:p>
          <w:p w14:paraId="313B0C6F" w14:textId="77777777" w:rsidR="000A2248" w:rsidRPr="00BE76ED" w:rsidRDefault="00BE76ED" w:rsidP="00BE76ED">
            <w:pPr>
              <w:autoSpaceDE w:val="0"/>
              <w:autoSpaceDN w:val="0"/>
              <w:adjustRightInd w:val="0"/>
              <w:spacing w:after="0" w:line="240" w:lineRule="auto"/>
              <w:rPr>
                <w:rFonts w:ascii="TimesNewRomanPS-ItalicMT" w:hAnsi="TimesNewRomanPS-ItalicMT" w:cs="TimesNewRomanPS-ItalicMT"/>
                <w:b/>
                <w:bCs/>
                <w:i/>
                <w:iCs/>
                <w:sz w:val="24"/>
                <w:szCs w:val="24"/>
                <w:lang w:eastAsia="pl-PL"/>
              </w:rPr>
            </w:pPr>
            <w:r w:rsidRPr="00BE76ED">
              <w:rPr>
                <w:rFonts w:ascii="TimesNewRomanPSMT" w:hAnsi="TimesNewRomanPSMT" w:cs="TimesNewRomanPSMT"/>
                <w:b/>
                <w:bCs/>
                <w:sz w:val="24"/>
                <w:szCs w:val="24"/>
                <w:lang w:eastAsia="pl-PL"/>
              </w:rPr>
              <w:lastRenderedPageBreak/>
              <w:t xml:space="preserve">Sprawiedliwości </w:t>
            </w:r>
            <w:r w:rsidRPr="00BE76ED">
              <w:rPr>
                <w:rFonts w:ascii="TimesNewRomanPS-ItalicMT" w:hAnsi="TimesNewRomanPS-ItalicMT" w:cs="TimesNewRomanPS-ItalicMT"/>
                <w:b/>
                <w:bCs/>
                <w:i/>
                <w:iCs/>
                <w:sz w:val="24"/>
                <w:szCs w:val="24"/>
                <w:lang w:eastAsia="pl-PL"/>
              </w:rPr>
              <w:t>zmieniającego rozporządzenie w sprawi utworzenia Sądu Rejonowego w Czeladzi</w:t>
            </w:r>
          </w:p>
        </w:tc>
        <w:tc>
          <w:tcPr>
            <w:tcW w:w="4147" w:type="dxa"/>
          </w:tcPr>
          <w:p w14:paraId="4158C11F" w14:textId="77777777" w:rsidR="00BE76ED" w:rsidRPr="00BE76ED" w:rsidRDefault="00BE76ED" w:rsidP="00BE76ED">
            <w:pPr>
              <w:pStyle w:val="NIEARTTEKSTtekstnieartykuowanynppodstprawnarozplubpreambua"/>
              <w:spacing w:line="240" w:lineRule="auto"/>
              <w:rPr>
                <w:rFonts w:ascii="Times New Roman" w:hAnsi="Times New Roman"/>
              </w:rPr>
            </w:pPr>
            <w:r w:rsidRPr="00BE76ED">
              <w:rPr>
                <w:rFonts w:ascii="Times New Roman" w:hAnsi="Times New Roman"/>
              </w:rPr>
              <w:lastRenderedPageBreak/>
              <w:t xml:space="preserve">Rozporządzeniem Ministra Sprawiedliwości z dnia 28 października </w:t>
            </w:r>
            <w:r w:rsidRPr="00BE76ED">
              <w:rPr>
                <w:rFonts w:ascii="Times New Roman" w:hAnsi="Times New Roman"/>
              </w:rPr>
              <w:lastRenderedPageBreak/>
              <w:t xml:space="preserve">2022 r. został utworzony – w obszarze Sądu Okręgowego w Sosnowcu – Sąd Rejonowy w Czeladzi. Data wejścia w życie tego rozporządzenia została określona na dzień 1 lipca 2023 r. Należy jednak stwierdzić, że zakres czynności związanych z rozpoczęciem funkcjonowania nowego sądu rejonowego uniemożliwia ich zakończenie przed dniem 30 czerwca 2023 r. Niezbędne jest zatem przesunięcie daty utworzenia Sądu Rejonowego w Czeladzi na dzień 1 października 2023 r. </w:t>
            </w:r>
          </w:p>
          <w:p w14:paraId="04F5ACB4" w14:textId="77777777" w:rsidR="000A2248" w:rsidRPr="00267778" w:rsidRDefault="000A2248" w:rsidP="000A2248">
            <w:pPr>
              <w:pStyle w:val="NIEARTTEKSTtekstnieartykuowanynppodstprawnarozplubpreambua"/>
              <w:spacing w:line="240" w:lineRule="auto"/>
              <w:rPr>
                <w:rFonts w:ascii="Times New Roman" w:hAnsi="Times New Roman" w:cs="Times New Roman"/>
              </w:rPr>
            </w:pPr>
          </w:p>
        </w:tc>
        <w:tc>
          <w:tcPr>
            <w:tcW w:w="2835" w:type="dxa"/>
          </w:tcPr>
          <w:p w14:paraId="5FEF1682" w14:textId="77777777" w:rsidR="00855367" w:rsidRDefault="00855367" w:rsidP="000A2248">
            <w:pPr>
              <w:spacing w:after="0" w:line="240" w:lineRule="auto"/>
              <w:rPr>
                <w:rFonts w:ascii="Times New Roman" w:hAnsi="Times New Roman"/>
              </w:rPr>
            </w:pPr>
            <w:r>
              <w:rPr>
                <w:rFonts w:ascii="Times New Roman" w:hAnsi="Times New Roman"/>
              </w:rPr>
              <w:lastRenderedPageBreak/>
              <w:t>Magdalena Wierzbicka</w:t>
            </w:r>
          </w:p>
          <w:p w14:paraId="723F5E01" w14:textId="77777777" w:rsidR="00855367" w:rsidRDefault="00855367" w:rsidP="000A2248">
            <w:pPr>
              <w:spacing w:after="0" w:line="240" w:lineRule="auto"/>
              <w:rPr>
                <w:rFonts w:ascii="Times New Roman" w:hAnsi="Times New Roman"/>
              </w:rPr>
            </w:pPr>
            <w:r>
              <w:rPr>
                <w:rFonts w:ascii="Times New Roman" w:hAnsi="Times New Roman"/>
              </w:rPr>
              <w:t>Główny Specjalista</w:t>
            </w:r>
          </w:p>
          <w:p w14:paraId="040631F8" w14:textId="77777777" w:rsidR="00855367" w:rsidRDefault="00855367" w:rsidP="00855367">
            <w:pPr>
              <w:spacing w:after="0" w:line="240" w:lineRule="auto"/>
              <w:rPr>
                <w:rFonts w:ascii="Times New Roman" w:hAnsi="Times New Roman"/>
              </w:rPr>
            </w:pPr>
            <w:r>
              <w:rPr>
                <w:rFonts w:ascii="Times New Roman" w:hAnsi="Times New Roman"/>
              </w:rPr>
              <w:lastRenderedPageBreak/>
              <w:t>W Wydziale Prawa Ustroju Sądów Powszechnych, Administracyjnych i Wojskowych</w:t>
            </w:r>
          </w:p>
          <w:p w14:paraId="7CB7B641" w14:textId="77777777" w:rsidR="00855367" w:rsidRDefault="00855367" w:rsidP="00855367">
            <w:pPr>
              <w:spacing w:after="0" w:line="240" w:lineRule="auto"/>
              <w:rPr>
                <w:rFonts w:ascii="Times New Roman" w:hAnsi="Times New Roman"/>
              </w:rPr>
            </w:pPr>
          </w:p>
          <w:p w14:paraId="2ED7E08A" w14:textId="77777777" w:rsidR="00855367" w:rsidRPr="00267778" w:rsidRDefault="00855367" w:rsidP="00855367">
            <w:pPr>
              <w:spacing w:after="0" w:line="240" w:lineRule="auto"/>
              <w:rPr>
                <w:rFonts w:ascii="Times New Roman" w:hAnsi="Times New Roman"/>
              </w:rPr>
            </w:pPr>
            <w:r>
              <w:rPr>
                <w:rFonts w:ascii="Times New Roman" w:hAnsi="Times New Roman"/>
              </w:rPr>
              <w:t>Departament Legislacyjny Ustroju Sądów</w:t>
            </w:r>
          </w:p>
        </w:tc>
        <w:tc>
          <w:tcPr>
            <w:tcW w:w="3196" w:type="dxa"/>
          </w:tcPr>
          <w:p w14:paraId="2ACDCA9A" w14:textId="77777777" w:rsidR="000A2248" w:rsidRPr="00267778" w:rsidRDefault="00855367" w:rsidP="000A2248">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Pr>
                <w:rFonts w:ascii="Times New Roman" w:eastAsia="Calibri" w:hAnsi="Times New Roman" w:cs="Times New Roman"/>
                <w:bCs w:val="0"/>
                <w:sz w:val="22"/>
                <w:szCs w:val="22"/>
                <w:lang w:eastAsia="en-US"/>
              </w:rPr>
              <w:lastRenderedPageBreak/>
              <w:t>III kwartał 2023 r.</w:t>
            </w:r>
          </w:p>
        </w:tc>
      </w:tr>
      <w:tr w:rsidR="00115B5A" w14:paraId="0442E1C8" w14:textId="77777777" w:rsidTr="009F3D34">
        <w:tc>
          <w:tcPr>
            <w:tcW w:w="817" w:type="dxa"/>
            <w:tcBorders>
              <w:top w:val="single" w:sz="4" w:space="0" w:color="auto"/>
              <w:left w:val="single" w:sz="4" w:space="0" w:color="auto"/>
              <w:bottom w:val="single" w:sz="4" w:space="0" w:color="auto"/>
              <w:right w:val="single" w:sz="4" w:space="0" w:color="auto"/>
            </w:tcBorders>
          </w:tcPr>
          <w:p w14:paraId="09B75F3E" w14:textId="77777777" w:rsidR="00115B5A" w:rsidRDefault="00115B5A" w:rsidP="000A2248">
            <w:pPr>
              <w:spacing w:after="0" w:line="240" w:lineRule="auto"/>
              <w:rPr>
                <w:rFonts w:ascii="Times New Roman" w:hAnsi="Times New Roman"/>
                <w:sz w:val="24"/>
                <w:szCs w:val="24"/>
              </w:rPr>
            </w:pPr>
            <w:r>
              <w:rPr>
                <w:rFonts w:ascii="Times New Roman" w:hAnsi="Times New Roman"/>
                <w:sz w:val="24"/>
                <w:szCs w:val="24"/>
              </w:rPr>
              <w:t>752</w:t>
            </w:r>
          </w:p>
        </w:tc>
        <w:tc>
          <w:tcPr>
            <w:tcW w:w="3791" w:type="dxa"/>
          </w:tcPr>
          <w:p w14:paraId="5ACD7BFA" w14:textId="77777777" w:rsidR="00115B5A" w:rsidRPr="00115B5A" w:rsidRDefault="00115B5A" w:rsidP="00115B5A">
            <w:pPr>
              <w:autoSpaceDE w:val="0"/>
              <w:autoSpaceDN w:val="0"/>
              <w:adjustRightInd w:val="0"/>
              <w:spacing w:after="0" w:line="240" w:lineRule="auto"/>
              <w:rPr>
                <w:rFonts w:ascii="TimesNewRomanPSMT" w:hAnsi="TimesNewRomanPSMT" w:cs="TimesNewRomanPSMT"/>
                <w:b/>
                <w:bCs/>
                <w:sz w:val="24"/>
                <w:szCs w:val="24"/>
                <w:lang w:eastAsia="pl-PL"/>
              </w:rPr>
            </w:pPr>
            <w:r w:rsidRPr="00115B5A">
              <w:rPr>
                <w:rFonts w:ascii="TimesNewRomanPSMT" w:hAnsi="TimesNewRomanPSMT" w:cs="TimesNewRomanPSMT"/>
                <w:b/>
                <w:bCs/>
                <w:sz w:val="24"/>
                <w:szCs w:val="24"/>
                <w:lang w:eastAsia="pl-PL"/>
              </w:rPr>
              <w:t>Projekt rozporządzenia Ministra Sprawiedliwości w sprawie ustalenia kwoty bazowej na 2024 r.</w:t>
            </w:r>
          </w:p>
          <w:p w14:paraId="181A1757" w14:textId="77777777" w:rsidR="00115B5A" w:rsidRPr="00BE76ED" w:rsidRDefault="00115B5A" w:rsidP="00BE76ED">
            <w:pPr>
              <w:autoSpaceDE w:val="0"/>
              <w:autoSpaceDN w:val="0"/>
              <w:adjustRightInd w:val="0"/>
              <w:spacing w:after="0" w:line="240" w:lineRule="auto"/>
              <w:rPr>
                <w:rFonts w:ascii="TimesNewRomanPSMT" w:hAnsi="TimesNewRomanPSMT" w:cs="TimesNewRomanPSMT"/>
                <w:b/>
                <w:bCs/>
                <w:sz w:val="24"/>
                <w:szCs w:val="24"/>
                <w:lang w:eastAsia="pl-PL"/>
              </w:rPr>
            </w:pPr>
          </w:p>
        </w:tc>
        <w:tc>
          <w:tcPr>
            <w:tcW w:w="4147" w:type="dxa"/>
          </w:tcPr>
          <w:p w14:paraId="3BFE1F33" w14:textId="77777777" w:rsidR="00115B5A" w:rsidRPr="00115B5A" w:rsidRDefault="00115B5A" w:rsidP="00115B5A">
            <w:pPr>
              <w:spacing w:after="0" w:line="240" w:lineRule="exact"/>
              <w:jc w:val="both"/>
              <w:rPr>
                <w:rFonts w:ascii="Times New Roman" w:hAnsi="Times New Roman"/>
                <w:spacing w:val="-4"/>
                <w:sz w:val="24"/>
                <w:szCs w:val="24"/>
              </w:rPr>
            </w:pPr>
            <w:r w:rsidRPr="00115B5A">
              <w:rPr>
                <w:rFonts w:ascii="Times New Roman" w:hAnsi="Times New Roman"/>
                <w:spacing w:val="-4"/>
                <w:sz w:val="24"/>
                <w:szCs w:val="24"/>
              </w:rPr>
              <w:t>Wydanie rozporządzenia i określenie wysokości kwoty bazowej na rok 2024 jest niezbędne do wyliczenia wysokości dotacji na finansowanie zadań polegających na udzielaniu nieodpłatnej pomocy prawnej, świadczeniu nieodpłatnego poradnictwa obywatelskiego oraz edukacji prawnej.</w:t>
            </w:r>
          </w:p>
          <w:p w14:paraId="1EFFC304" w14:textId="77777777" w:rsidR="00115B5A" w:rsidRPr="00115B5A" w:rsidRDefault="00115B5A" w:rsidP="00115B5A">
            <w:pPr>
              <w:spacing w:after="0" w:line="240" w:lineRule="exact"/>
              <w:jc w:val="both"/>
              <w:rPr>
                <w:rFonts w:ascii="Times New Roman" w:hAnsi="Times New Roman"/>
                <w:spacing w:val="-4"/>
                <w:sz w:val="24"/>
                <w:szCs w:val="24"/>
              </w:rPr>
            </w:pPr>
            <w:r w:rsidRPr="00115B5A">
              <w:rPr>
                <w:rFonts w:ascii="Times New Roman" w:hAnsi="Times New Roman"/>
                <w:spacing w:val="-4"/>
                <w:sz w:val="24"/>
                <w:szCs w:val="24"/>
              </w:rPr>
              <w:t>Stosownie do przepisów art. 20 ust. 2 i 3 ustawy podstawę ustalenia wysokości dotacji stanowi kwota bazowa, natomiast kwota dotacji stanowi dwunastokrotność iloczynu kwoty bazowej i mnożnika. Do wyliczenia mnożnika przyjmuje się zaś liczbę mieszkańców powiatu przyjętą według stanu na dzień 31 grudnia roku poprzedzającego rok budżetowy o dwa lata, ustaloną przez Prezesa Głównego Urzędu Statystycznego, którą dzieli się przez 25 000 (mnożnik nie może być mniejszy niż 2 i większy niż 35, zaokrągla się go do liczby całkowitej w górę, jeżeli pierwsza cyfra po przecinku jest równa lub wyższa niż 5, albo w dół,  jeżeli pierwsza cyfra po przecinku jest niższa niż 5).</w:t>
            </w:r>
          </w:p>
          <w:p w14:paraId="54E941F9" w14:textId="77777777" w:rsidR="00115B5A" w:rsidRPr="00115B5A" w:rsidRDefault="00115B5A" w:rsidP="00115B5A">
            <w:pPr>
              <w:spacing w:after="0" w:line="240" w:lineRule="exact"/>
              <w:jc w:val="both"/>
              <w:rPr>
                <w:rFonts w:ascii="Times New Roman" w:hAnsi="Times New Roman"/>
                <w:spacing w:val="-4"/>
                <w:sz w:val="24"/>
                <w:szCs w:val="24"/>
              </w:rPr>
            </w:pPr>
            <w:r w:rsidRPr="00115B5A">
              <w:rPr>
                <w:rFonts w:ascii="Times New Roman" w:hAnsi="Times New Roman"/>
                <w:spacing w:val="-4"/>
                <w:sz w:val="24"/>
                <w:szCs w:val="24"/>
              </w:rPr>
              <w:t xml:space="preserve">W Wieloletnim Planie Finansowym Państwa na lata 2023-2026, który został przyjęty uchwałą Nr 55 Rady Ministrów z dnia 25 kwietnia 2023 r. w sprawie </w:t>
            </w:r>
            <w:r w:rsidRPr="00115B5A">
              <w:rPr>
                <w:rFonts w:ascii="Times New Roman" w:hAnsi="Times New Roman"/>
                <w:spacing w:val="-4"/>
                <w:sz w:val="24"/>
                <w:szCs w:val="24"/>
              </w:rPr>
              <w:lastRenderedPageBreak/>
              <w:t>Wieloletniego Planu Finansowego Państwa na lata 2023-2026 (M.P. poz. 461), prognozowany wskaźnik CPI (średnioroczna  dynamika cen towarów i usług konsumpcyjnych) na rok 2024 określono na poziomie 6,5%.</w:t>
            </w:r>
          </w:p>
          <w:p w14:paraId="1394DF47" w14:textId="77777777" w:rsidR="00115B5A" w:rsidRPr="00BE76ED" w:rsidRDefault="00115B5A" w:rsidP="00115B5A">
            <w:pPr>
              <w:pStyle w:val="NIEARTTEKSTtekstnieartykuowanynppodstprawnarozplubpreambua"/>
              <w:spacing w:line="240" w:lineRule="auto"/>
              <w:rPr>
                <w:rFonts w:ascii="Times New Roman" w:hAnsi="Times New Roman"/>
              </w:rPr>
            </w:pPr>
            <w:r w:rsidRPr="00115B5A">
              <w:rPr>
                <w:rFonts w:ascii="Times New Roman" w:hAnsi="Times New Roman"/>
                <w:spacing w:val="-4"/>
                <w:szCs w:val="24"/>
              </w:rPr>
              <w:t xml:space="preserve">W projektowanym rozporządzeniu proponuje się, aby w 2024 r. kwota bazowa stanowiąca podstawę ustalenia wysokości dotacji na finansowanie zadań, o których mowa w art. 8 ust. 1 ustawy, </w:t>
            </w:r>
            <w:r w:rsidRPr="00115B5A">
              <w:rPr>
                <w:rFonts w:ascii="Times New Roman" w:hAnsi="Times New Roman"/>
                <w:b/>
                <w:spacing w:val="-4"/>
                <w:szCs w:val="24"/>
              </w:rPr>
              <w:t>wynosiła 6342 zł</w:t>
            </w:r>
            <w:r>
              <w:rPr>
                <w:rFonts w:ascii="Times New Roman" w:hAnsi="Times New Roman"/>
                <w:b/>
                <w:spacing w:val="-4"/>
                <w:szCs w:val="24"/>
              </w:rPr>
              <w:t>.</w:t>
            </w:r>
          </w:p>
        </w:tc>
        <w:tc>
          <w:tcPr>
            <w:tcW w:w="2835" w:type="dxa"/>
          </w:tcPr>
          <w:p w14:paraId="514656E5" w14:textId="77777777" w:rsidR="00115B5A" w:rsidRPr="00115B5A" w:rsidRDefault="00115B5A" w:rsidP="00115B5A">
            <w:pPr>
              <w:spacing w:after="0" w:line="240" w:lineRule="exact"/>
              <w:rPr>
                <w:rFonts w:ascii="Times New Roman" w:hAnsi="Times New Roman"/>
                <w:sz w:val="24"/>
                <w:szCs w:val="24"/>
              </w:rPr>
            </w:pPr>
            <w:r w:rsidRPr="00115B5A">
              <w:rPr>
                <w:rFonts w:ascii="Times New Roman" w:hAnsi="Times New Roman"/>
                <w:sz w:val="24"/>
                <w:szCs w:val="24"/>
              </w:rPr>
              <w:lastRenderedPageBreak/>
              <w:t xml:space="preserve">Krzysztof </w:t>
            </w:r>
            <w:proofErr w:type="spellStart"/>
            <w:r w:rsidRPr="00115B5A">
              <w:rPr>
                <w:rFonts w:ascii="Times New Roman" w:hAnsi="Times New Roman"/>
                <w:sz w:val="24"/>
                <w:szCs w:val="24"/>
              </w:rPr>
              <w:t>Leoszkiewicz</w:t>
            </w:r>
            <w:proofErr w:type="spellEnd"/>
            <w:r w:rsidRPr="00115B5A">
              <w:rPr>
                <w:rFonts w:ascii="Times New Roman" w:hAnsi="Times New Roman"/>
                <w:sz w:val="24"/>
                <w:szCs w:val="24"/>
              </w:rPr>
              <w:t>,</w:t>
            </w:r>
          </w:p>
          <w:p w14:paraId="12808090" w14:textId="77777777" w:rsidR="00115B5A" w:rsidRPr="00115B5A" w:rsidRDefault="00115B5A" w:rsidP="00115B5A">
            <w:pPr>
              <w:spacing w:after="0" w:line="240" w:lineRule="exact"/>
              <w:rPr>
                <w:rFonts w:ascii="Times New Roman" w:hAnsi="Times New Roman"/>
                <w:sz w:val="24"/>
                <w:szCs w:val="24"/>
              </w:rPr>
            </w:pPr>
            <w:r w:rsidRPr="00115B5A">
              <w:rPr>
                <w:rFonts w:ascii="Times New Roman" w:hAnsi="Times New Roman"/>
                <w:sz w:val="24"/>
                <w:szCs w:val="24"/>
              </w:rPr>
              <w:t>Główny Specjalista ds. Legislacji,</w:t>
            </w:r>
          </w:p>
          <w:p w14:paraId="66D0C0F8" w14:textId="77777777" w:rsidR="00115B5A" w:rsidRPr="00115B5A" w:rsidRDefault="00115B5A" w:rsidP="00115B5A">
            <w:pPr>
              <w:spacing w:after="0" w:line="240" w:lineRule="exact"/>
              <w:rPr>
                <w:rFonts w:ascii="Times New Roman" w:hAnsi="Times New Roman"/>
                <w:sz w:val="24"/>
                <w:szCs w:val="24"/>
              </w:rPr>
            </w:pPr>
            <w:r w:rsidRPr="00115B5A">
              <w:rPr>
                <w:rFonts w:ascii="Times New Roman" w:hAnsi="Times New Roman"/>
                <w:sz w:val="24"/>
                <w:szCs w:val="24"/>
              </w:rPr>
              <w:t>Wydział Prawa Zawodów Prawniczych</w:t>
            </w:r>
          </w:p>
          <w:p w14:paraId="7187CDD2" w14:textId="77777777" w:rsidR="00115B5A" w:rsidRPr="00115B5A" w:rsidRDefault="00115B5A" w:rsidP="00115B5A">
            <w:pPr>
              <w:spacing w:after="0" w:line="240" w:lineRule="exact"/>
              <w:rPr>
                <w:rFonts w:ascii="Times New Roman" w:hAnsi="Times New Roman"/>
                <w:sz w:val="24"/>
                <w:szCs w:val="24"/>
              </w:rPr>
            </w:pPr>
            <w:r w:rsidRPr="00115B5A">
              <w:rPr>
                <w:rFonts w:ascii="Times New Roman" w:hAnsi="Times New Roman"/>
                <w:sz w:val="24"/>
                <w:szCs w:val="24"/>
              </w:rPr>
              <w:t xml:space="preserve">Departament Prawa Gospodarczego </w:t>
            </w:r>
          </w:p>
          <w:p w14:paraId="01EFE86E" w14:textId="77777777" w:rsidR="00115B5A" w:rsidRDefault="00115B5A" w:rsidP="000A2248">
            <w:pPr>
              <w:spacing w:after="0" w:line="240" w:lineRule="auto"/>
              <w:rPr>
                <w:rFonts w:ascii="Times New Roman" w:hAnsi="Times New Roman"/>
              </w:rPr>
            </w:pPr>
          </w:p>
        </w:tc>
        <w:tc>
          <w:tcPr>
            <w:tcW w:w="3196" w:type="dxa"/>
          </w:tcPr>
          <w:p w14:paraId="6BB4703E" w14:textId="77777777" w:rsidR="00115B5A" w:rsidRDefault="00115B5A" w:rsidP="000A2248">
            <w:pPr>
              <w:pStyle w:val="NIEARTTEKSTtekstnieartykuowanynppodstprawnarozplubpreambua"/>
              <w:spacing w:line="240" w:lineRule="auto"/>
              <w:ind w:firstLine="0"/>
              <w:jc w:val="left"/>
              <w:rPr>
                <w:rFonts w:ascii="Times New Roman" w:eastAsia="Calibri" w:hAnsi="Times New Roman" w:cs="Times New Roman"/>
                <w:bCs w:val="0"/>
                <w:sz w:val="22"/>
                <w:szCs w:val="22"/>
                <w:lang w:eastAsia="en-US"/>
              </w:rPr>
            </w:pPr>
            <w:r w:rsidRPr="00115B5A">
              <w:rPr>
                <w:rFonts w:ascii="Times New Roman" w:hAnsi="Times New Roman"/>
                <w:szCs w:val="24"/>
              </w:rPr>
              <w:t>1 stycznia 2024 r.</w:t>
            </w:r>
          </w:p>
        </w:tc>
      </w:tr>
      <w:tr w:rsidR="00AA6BF7" w:rsidRPr="00AA6BF7" w14:paraId="40BBC078" w14:textId="77777777" w:rsidTr="009F3D34">
        <w:tc>
          <w:tcPr>
            <w:tcW w:w="817" w:type="dxa"/>
            <w:tcBorders>
              <w:top w:val="single" w:sz="4" w:space="0" w:color="auto"/>
              <w:left w:val="single" w:sz="4" w:space="0" w:color="auto"/>
              <w:bottom w:val="single" w:sz="4" w:space="0" w:color="auto"/>
              <w:right w:val="single" w:sz="4" w:space="0" w:color="auto"/>
            </w:tcBorders>
          </w:tcPr>
          <w:p w14:paraId="14DC6563" w14:textId="77777777" w:rsidR="00AA6BF7" w:rsidRPr="00AA6BF7" w:rsidRDefault="00AA6BF7" w:rsidP="00AA6BF7">
            <w:pPr>
              <w:spacing w:after="0" w:line="240" w:lineRule="exact"/>
              <w:jc w:val="both"/>
              <w:rPr>
                <w:rFonts w:ascii="Times New Roman" w:hAnsi="Times New Roman"/>
                <w:spacing w:val="-4"/>
                <w:sz w:val="24"/>
                <w:szCs w:val="24"/>
              </w:rPr>
            </w:pPr>
            <w:r w:rsidRPr="00AA6BF7">
              <w:rPr>
                <w:rFonts w:ascii="Times New Roman" w:hAnsi="Times New Roman"/>
                <w:spacing w:val="-4"/>
                <w:sz w:val="24"/>
                <w:szCs w:val="24"/>
              </w:rPr>
              <w:t>753</w:t>
            </w:r>
          </w:p>
        </w:tc>
        <w:tc>
          <w:tcPr>
            <w:tcW w:w="3791" w:type="dxa"/>
          </w:tcPr>
          <w:p w14:paraId="662A557D" w14:textId="77777777" w:rsidR="00AA6BF7" w:rsidRPr="00AA6BF7" w:rsidRDefault="00AA6BF7" w:rsidP="00AA6BF7">
            <w:pPr>
              <w:spacing w:after="0" w:line="240" w:lineRule="exact"/>
              <w:jc w:val="both"/>
              <w:rPr>
                <w:rFonts w:ascii="Times New Roman" w:hAnsi="Times New Roman"/>
                <w:spacing w:val="-4"/>
                <w:sz w:val="24"/>
                <w:szCs w:val="24"/>
              </w:rPr>
            </w:pPr>
            <w:r w:rsidRPr="00AA6BF7">
              <w:rPr>
                <w:rFonts w:ascii="Times New Roman" w:hAnsi="Times New Roman"/>
                <w:spacing w:val="-4"/>
                <w:sz w:val="24"/>
                <w:szCs w:val="24"/>
              </w:rPr>
              <w:t>Projekt rozporządzenia Ministra Sprawiedliwości w sprawie minimalnej funkcjonalności oraz warunków organizacyjnotechnicznych</w:t>
            </w:r>
          </w:p>
          <w:p w14:paraId="011E840A" w14:textId="77777777" w:rsidR="00AA6BF7" w:rsidRPr="00AA6BF7" w:rsidRDefault="00AA6BF7" w:rsidP="00AA6BF7">
            <w:pPr>
              <w:spacing w:after="0" w:line="240" w:lineRule="exact"/>
              <w:jc w:val="both"/>
              <w:rPr>
                <w:rFonts w:ascii="Times New Roman" w:hAnsi="Times New Roman"/>
                <w:spacing w:val="-4"/>
                <w:sz w:val="24"/>
                <w:szCs w:val="24"/>
              </w:rPr>
            </w:pPr>
            <w:r w:rsidRPr="00AA6BF7">
              <w:rPr>
                <w:rFonts w:ascii="Times New Roman" w:hAnsi="Times New Roman"/>
                <w:spacing w:val="-4"/>
                <w:sz w:val="24"/>
                <w:szCs w:val="24"/>
              </w:rPr>
              <w:t xml:space="preserve">funkcjonowania systemu teleinformatycznego, w którym prezesi sądów okręgowych ustanawiają biegłych sądowych i prowadzą listy biegłych sądowych </w:t>
            </w:r>
          </w:p>
          <w:p w14:paraId="0ABC2F21" w14:textId="77777777" w:rsidR="00AA6BF7" w:rsidRPr="00AA6BF7" w:rsidRDefault="00AA6BF7" w:rsidP="00AA6BF7">
            <w:pPr>
              <w:spacing w:after="0" w:line="240" w:lineRule="exact"/>
              <w:jc w:val="both"/>
              <w:rPr>
                <w:rFonts w:ascii="Times New Roman" w:hAnsi="Times New Roman"/>
                <w:spacing w:val="-4"/>
                <w:sz w:val="24"/>
                <w:szCs w:val="24"/>
              </w:rPr>
            </w:pPr>
          </w:p>
        </w:tc>
        <w:tc>
          <w:tcPr>
            <w:tcW w:w="4147" w:type="dxa"/>
          </w:tcPr>
          <w:p w14:paraId="7068C101" w14:textId="77777777" w:rsidR="00AA6BF7" w:rsidRPr="00AA6BF7" w:rsidRDefault="00AA6BF7" w:rsidP="00AA6BF7">
            <w:pPr>
              <w:spacing w:after="0" w:line="240" w:lineRule="exact"/>
              <w:jc w:val="both"/>
              <w:rPr>
                <w:rFonts w:ascii="Times New Roman" w:hAnsi="Times New Roman"/>
                <w:spacing w:val="-4"/>
                <w:sz w:val="24"/>
                <w:szCs w:val="24"/>
              </w:rPr>
            </w:pPr>
            <w:r w:rsidRPr="00AA6BF7">
              <w:rPr>
                <w:rFonts w:ascii="Times New Roman" w:hAnsi="Times New Roman"/>
                <w:spacing w:val="-4"/>
                <w:sz w:val="24"/>
                <w:szCs w:val="24"/>
              </w:rPr>
              <w:t>Projektowane rozporządzenie wykonuje upoważnienie zawarte w art. 157 § 1d ustawy z dnia 27 lipca 2001 r.  ̶  Prawo o ustroju sądów powszechnych (Dz. U. z 2023 r. poz. 217, 289, 614 i 1030).Potrzeba opracowania projektu wynika z art. 63 pkt 2 projektu ustawy z dnia … r. o Krajowym Rejestrze Karnym  (Dz. U. …) dotyczącego zmiany ustawy – Prawo o ustroju sądów powszechnych (UC108), który przewiduje w nowym art. 157 § 1d upoważnienie ustawowe dla Ministra Sprawiedliwości w sprawie minimalnej funkcjonalności oraz warunków organizacyjno-technicznych funkcjonowania systemu teleinformatycznego, w którym prezesi sądów okręgowych prowadzą listy biegłych sądowych. Listy biegłych prowadzone będą w systemie ROBUS (Rejestr Osób Biorących Udział w Postępowaniach Sądowych).</w:t>
            </w:r>
          </w:p>
          <w:p w14:paraId="7DC13BA8" w14:textId="77777777" w:rsidR="00AA6BF7" w:rsidRPr="00AA6BF7" w:rsidRDefault="00AA6BF7" w:rsidP="00AA6BF7">
            <w:pPr>
              <w:spacing w:after="0" w:line="240" w:lineRule="exact"/>
              <w:jc w:val="both"/>
              <w:rPr>
                <w:rFonts w:ascii="Times New Roman" w:hAnsi="Times New Roman"/>
                <w:spacing w:val="-4"/>
                <w:sz w:val="24"/>
                <w:szCs w:val="24"/>
              </w:rPr>
            </w:pPr>
          </w:p>
          <w:p w14:paraId="791AA107" w14:textId="77777777" w:rsidR="00AA6BF7" w:rsidRPr="00115B5A" w:rsidRDefault="00AA6BF7" w:rsidP="00AA6BF7">
            <w:pPr>
              <w:spacing w:after="0" w:line="240" w:lineRule="exact"/>
              <w:jc w:val="both"/>
              <w:rPr>
                <w:rFonts w:ascii="Times New Roman" w:hAnsi="Times New Roman"/>
                <w:spacing w:val="-4"/>
                <w:sz w:val="24"/>
                <w:szCs w:val="24"/>
              </w:rPr>
            </w:pPr>
            <w:r w:rsidRPr="00AA6BF7">
              <w:rPr>
                <w:rFonts w:ascii="Times New Roman" w:hAnsi="Times New Roman"/>
                <w:spacing w:val="-4"/>
                <w:sz w:val="24"/>
                <w:szCs w:val="24"/>
              </w:rPr>
              <w:t xml:space="preserve">Rozporządzenie określa warunki organizacyjno-techniczne funkcjonowania tego systemu teleinformatycznego, by zapewniał on: spójny model udostępniania informacji uprawnionym podmiotom, wykorzystanie mechanizmów integracyjnych (usługi sieciowe), umożliwiających rozliczalność i policzalność, a przez to optymalizację procesów z nimi związanych, dostęp do </w:t>
            </w:r>
            <w:r w:rsidRPr="00AA6BF7">
              <w:rPr>
                <w:rFonts w:ascii="Times New Roman" w:hAnsi="Times New Roman"/>
                <w:spacing w:val="-4"/>
                <w:sz w:val="24"/>
                <w:szCs w:val="24"/>
              </w:rPr>
              <w:lastRenderedPageBreak/>
              <w:t xml:space="preserve">zgromadzonych danych systemom obsługującym uprawnione podmioty z pośrednictwem usług sieciowych wykorzystujących w warstwie transportowej szyfrowanie zapewniające bezpieczeństwo realizowanych zapytań, pełne logowanie czynności polegających na dodaniu, usunięciu lub modyfikacji dowolnych danych dotyczących osoby, której dane są przechowywane z minimalnego zakresu informacji, uwierzytelnianie użytkowników, jak również systemów obsługujących podmioty uprawnione przy użyciu unikalnej nazwy użytkownika i hasła po uprzedniej weryfikacji tożsamości zgodnie z właściwymi procedurami, autoryzację użytkowników zapewniając im uprawnienia zgodnie z obowiązującymi przepisami. Określenie ww. warunków </w:t>
            </w:r>
            <w:proofErr w:type="spellStart"/>
            <w:r w:rsidRPr="00AA6BF7">
              <w:rPr>
                <w:rFonts w:ascii="Times New Roman" w:hAnsi="Times New Roman"/>
                <w:spacing w:val="-4"/>
                <w:sz w:val="24"/>
                <w:szCs w:val="24"/>
              </w:rPr>
              <w:t>organizacyjno</w:t>
            </w:r>
            <w:proofErr w:type="spellEnd"/>
            <w:r w:rsidRPr="00AA6BF7">
              <w:rPr>
                <w:rFonts w:ascii="Times New Roman" w:hAnsi="Times New Roman"/>
                <w:spacing w:val="-4"/>
                <w:sz w:val="24"/>
                <w:szCs w:val="24"/>
              </w:rPr>
              <w:t xml:space="preserve"> - technicznych funkcjonowania systemu teleinformatycznego następuje poprzez odesłanie do aktów wykonawczych wydanych na podstawie art. 18 ustawy z dnia 17 lutego 2005 r. o informatyzacji działalności podmiotów realizujących zadania publiczne (Dz. U. z 2023 r. poz. 57). Obecnie jest nim rozporządzenie Rady Ministrów z dnia 12 kwietnia 2012 r. w sprawie Krajowych Ram Interoperacyjności, minimalnych wymagań dla rejestrów publicznych i wymiany informacji w postaci elektronicznej oraz minimalnych wymagań dla systemów teleinformatycznych (Dz. U. z 2017 r. poz. 2247).</w:t>
            </w:r>
          </w:p>
        </w:tc>
        <w:tc>
          <w:tcPr>
            <w:tcW w:w="2835" w:type="dxa"/>
          </w:tcPr>
          <w:p w14:paraId="0DA07345" w14:textId="77777777" w:rsidR="00AA6BF7" w:rsidRPr="00AA6BF7" w:rsidRDefault="00AA6BF7" w:rsidP="00AA6BF7">
            <w:pPr>
              <w:spacing w:after="0" w:line="240" w:lineRule="exact"/>
              <w:rPr>
                <w:rFonts w:ascii="Times New Roman" w:hAnsi="Times New Roman"/>
                <w:sz w:val="24"/>
                <w:szCs w:val="24"/>
              </w:rPr>
            </w:pPr>
            <w:r w:rsidRPr="00AA6BF7">
              <w:rPr>
                <w:rFonts w:ascii="Times New Roman" w:hAnsi="Times New Roman"/>
                <w:sz w:val="24"/>
                <w:szCs w:val="24"/>
              </w:rPr>
              <w:lastRenderedPageBreak/>
              <w:t>Mariusz Lewandowski</w:t>
            </w:r>
          </w:p>
          <w:p w14:paraId="5F72DCEE" w14:textId="77777777" w:rsidR="00AA6BF7" w:rsidRPr="00AA6BF7" w:rsidRDefault="00AA6BF7" w:rsidP="00AA6BF7">
            <w:pPr>
              <w:spacing w:after="0" w:line="240" w:lineRule="exact"/>
              <w:rPr>
                <w:rFonts w:ascii="Times New Roman" w:hAnsi="Times New Roman"/>
                <w:sz w:val="24"/>
                <w:szCs w:val="24"/>
              </w:rPr>
            </w:pPr>
            <w:r w:rsidRPr="00AA6BF7">
              <w:rPr>
                <w:rFonts w:ascii="Times New Roman" w:hAnsi="Times New Roman"/>
                <w:sz w:val="24"/>
                <w:szCs w:val="24"/>
              </w:rPr>
              <w:t>główny specjalista ds. legislacji</w:t>
            </w:r>
          </w:p>
          <w:p w14:paraId="54927F82" w14:textId="77777777" w:rsidR="00AA6BF7" w:rsidRPr="00AA6BF7" w:rsidRDefault="00AA6BF7" w:rsidP="00AA6BF7">
            <w:pPr>
              <w:spacing w:after="0" w:line="240" w:lineRule="exact"/>
              <w:rPr>
                <w:rFonts w:ascii="Times New Roman" w:hAnsi="Times New Roman"/>
                <w:sz w:val="24"/>
                <w:szCs w:val="24"/>
              </w:rPr>
            </w:pPr>
            <w:r w:rsidRPr="00AA6BF7">
              <w:rPr>
                <w:rFonts w:ascii="Times New Roman" w:hAnsi="Times New Roman"/>
                <w:sz w:val="24"/>
                <w:szCs w:val="24"/>
              </w:rPr>
              <w:t>w Wydziale Prawa Zawodów Prawniczych</w:t>
            </w:r>
          </w:p>
          <w:p w14:paraId="13329165" w14:textId="77777777" w:rsidR="00AA6BF7" w:rsidRPr="00AA6BF7" w:rsidRDefault="00AA6BF7" w:rsidP="00AA6BF7">
            <w:pPr>
              <w:spacing w:after="0" w:line="240" w:lineRule="exact"/>
              <w:rPr>
                <w:rFonts w:ascii="Times New Roman" w:hAnsi="Times New Roman"/>
                <w:sz w:val="24"/>
                <w:szCs w:val="24"/>
              </w:rPr>
            </w:pPr>
            <w:r w:rsidRPr="00AA6BF7">
              <w:rPr>
                <w:rFonts w:ascii="Times New Roman" w:hAnsi="Times New Roman"/>
                <w:sz w:val="24"/>
                <w:szCs w:val="24"/>
              </w:rPr>
              <w:t>Departamentu Prawa Gospodarczego</w:t>
            </w:r>
          </w:p>
          <w:p w14:paraId="16008A23" w14:textId="77777777" w:rsidR="00AA6BF7" w:rsidRPr="00AA6BF7" w:rsidRDefault="00AA6BF7" w:rsidP="00AA6BF7">
            <w:pPr>
              <w:spacing w:after="0" w:line="240" w:lineRule="exact"/>
              <w:jc w:val="both"/>
              <w:rPr>
                <w:rFonts w:ascii="Times New Roman" w:hAnsi="Times New Roman"/>
                <w:spacing w:val="-4"/>
                <w:sz w:val="24"/>
                <w:szCs w:val="24"/>
              </w:rPr>
            </w:pPr>
          </w:p>
        </w:tc>
        <w:tc>
          <w:tcPr>
            <w:tcW w:w="3196" w:type="dxa"/>
          </w:tcPr>
          <w:p w14:paraId="2DC02E44" w14:textId="77777777" w:rsidR="00AA6BF7" w:rsidRPr="00AA6BF7" w:rsidRDefault="00AA6BF7" w:rsidP="00AA6BF7">
            <w:pPr>
              <w:pStyle w:val="NIEARTTEKSTtekstnieartykuowanynppodstprawnarozplubpreambua"/>
              <w:spacing w:line="240" w:lineRule="auto"/>
              <w:ind w:firstLine="0"/>
              <w:jc w:val="left"/>
              <w:rPr>
                <w:rFonts w:ascii="Times New Roman" w:hAnsi="Times New Roman"/>
                <w:spacing w:val="-4"/>
                <w:szCs w:val="24"/>
              </w:rPr>
            </w:pPr>
            <w:r w:rsidRPr="00AA6BF7">
              <w:rPr>
                <w:rFonts w:ascii="Times New Roman" w:hAnsi="Times New Roman"/>
                <w:szCs w:val="24"/>
              </w:rPr>
              <w:t>IV kwartał 2023 r.</w:t>
            </w:r>
          </w:p>
        </w:tc>
      </w:tr>
      <w:tr w:rsidR="00F46C0A" w:rsidRPr="00AA6BF7" w14:paraId="5BC1C568" w14:textId="77777777" w:rsidTr="009F3D34">
        <w:tc>
          <w:tcPr>
            <w:tcW w:w="817" w:type="dxa"/>
            <w:tcBorders>
              <w:top w:val="single" w:sz="4" w:space="0" w:color="auto"/>
              <w:left w:val="single" w:sz="4" w:space="0" w:color="auto"/>
              <w:bottom w:val="single" w:sz="4" w:space="0" w:color="auto"/>
              <w:right w:val="single" w:sz="4" w:space="0" w:color="auto"/>
            </w:tcBorders>
          </w:tcPr>
          <w:p w14:paraId="7DD3864B" w14:textId="77777777" w:rsidR="00F46C0A" w:rsidRPr="00AA6BF7" w:rsidRDefault="00F46C0A"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754</w:t>
            </w:r>
          </w:p>
        </w:tc>
        <w:tc>
          <w:tcPr>
            <w:tcW w:w="3791" w:type="dxa"/>
          </w:tcPr>
          <w:p w14:paraId="36D3EF1F" w14:textId="77777777" w:rsidR="00F46C0A" w:rsidRPr="00AA6BF7" w:rsidRDefault="00F46C0A"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Projekt rozporządzenia Ministra Sprawiedliwości zmieniającego rozporządzenie w sprawie sposobu i trybu współdziałania okręgowych ośrodków wychowawczych, zakładów poprawczych i schronisk dla nieletnich z Policją</w:t>
            </w:r>
          </w:p>
        </w:tc>
        <w:tc>
          <w:tcPr>
            <w:tcW w:w="4147" w:type="dxa"/>
          </w:tcPr>
          <w:p w14:paraId="7B89461C" w14:textId="77777777" w:rsidR="00F46C0A" w:rsidRPr="00AA6BF7" w:rsidRDefault="00F46C0A" w:rsidP="00DA5B3D">
            <w:pPr>
              <w:spacing w:after="0" w:line="240" w:lineRule="exact"/>
              <w:rPr>
                <w:rFonts w:ascii="Times New Roman" w:hAnsi="Times New Roman"/>
                <w:spacing w:val="-4"/>
                <w:sz w:val="24"/>
                <w:szCs w:val="24"/>
              </w:rPr>
            </w:pPr>
            <w:r>
              <w:rPr>
                <w:rFonts w:ascii="Times New Roman" w:hAnsi="Times New Roman"/>
                <w:spacing w:val="-4"/>
                <w:sz w:val="24"/>
                <w:szCs w:val="24"/>
              </w:rPr>
              <w:t>Konieczn</w:t>
            </w:r>
            <w:r w:rsidR="004A68DC">
              <w:rPr>
                <w:rFonts w:ascii="Times New Roman" w:hAnsi="Times New Roman"/>
                <w:spacing w:val="-4"/>
                <w:sz w:val="24"/>
                <w:szCs w:val="24"/>
              </w:rPr>
              <w:t>o</w:t>
            </w:r>
            <w:r>
              <w:rPr>
                <w:rFonts w:ascii="Times New Roman" w:hAnsi="Times New Roman"/>
                <w:spacing w:val="-4"/>
                <w:sz w:val="24"/>
                <w:szCs w:val="24"/>
              </w:rPr>
              <w:t>ść wydania p</w:t>
            </w:r>
            <w:r w:rsidR="004A68DC">
              <w:rPr>
                <w:rFonts w:ascii="Times New Roman" w:hAnsi="Times New Roman"/>
                <w:spacing w:val="-4"/>
                <w:sz w:val="24"/>
                <w:szCs w:val="24"/>
              </w:rPr>
              <w:t>rojektowanego rozporządzenia wynika z potrzeby dostosowania przepis</w:t>
            </w:r>
            <w:r w:rsidR="00DA5B3D">
              <w:rPr>
                <w:rFonts w:ascii="Times New Roman" w:hAnsi="Times New Roman"/>
                <w:spacing w:val="-4"/>
                <w:sz w:val="24"/>
                <w:szCs w:val="24"/>
              </w:rPr>
              <w:t xml:space="preserve">ów wykonawczych dotyczących zadań określonych dla dyrektora komórki organizacyjnej Ministerstwa Sprawiedliwości wykonującej zadania z zakresu zarzadzania kryzysowego oraz z zakresu </w:t>
            </w:r>
            <w:r w:rsidR="00DA5B3D">
              <w:rPr>
                <w:rFonts w:ascii="Times New Roman" w:hAnsi="Times New Roman"/>
                <w:spacing w:val="-4"/>
                <w:sz w:val="24"/>
                <w:szCs w:val="24"/>
              </w:rPr>
              <w:lastRenderedPageBreak/>
              <w:t xml:space="preserve">nadzoru Ministra Sprawiedliwości nad ośrodkami, zakładami i schroniskami. </w:t>
            </w:r>
          </w:p>
        </w:tc>
        <w:tc>
          <w:tcPr>
            <w:tcW w:w="2835" w:type="dxa"/>
          </w:tcPr>
          <w:p w14:paraId="5C5395CF" w14:textId="77777777" w:rsidR="00F46C0A" w:rsidRPr="00AA6BF7" w:rsidRDefault="00DA5B3D" w:rsidP="00AA6BF7">
            <w:pPr>
              <w:spacing w:after="0" w:line="240" w:lineRule="exact"/>
              <w:rPr>
                <w:rFonts w:ascii="Times New Roman" w:hAnsi="Times New Roman"/>
                <w:sz w:val="24"/>
                <w:szCs w:val="24"/>
              </w:rPr>
            </w:pPr>
            <w:r>
              <w:rPr>
                <w:rFonts w:ascii="Times New Roman" w:hAnsi="Times New Roman"/>
                <w:sz w:val="24"/>
                <w:szCs w:val="24"/>
              </w:rPr>
              <w:lastRenderedPageBreak/>
              <w:t xml:space="preserve">Beata Woźniak-Tuszyńska Główny specjalista – prokurator w </w:t>
            </w:r>
            <w:r w:rsidR="00FB1A39">
              <w:rPr>
                <w:rFonts w:ascii="Times New Roman" w:hAnsi="Times New Roman"/>
                <w:sz w:val="24"/>
                <w:szCs w:val="24"/>
              </w:rPr>
              <w:t xml:space="preserve">Wydziale IX </w:t>
            </w:r>
            <w:r>
              <w:rPr>
                <w:rFonts w:ascii="Times New Roman" w:hAnsi="Times New Roman"/>
                <w:sz w:val="24"/>
                <w:szCs w:val="24"/>
              </w:rPr>
              <w:t>DLPK</w:t>
            </w:r>
          </w:p>
        </w:tc>
        <w:tc>
          <w:tcPr>
            <w:tcW w:w="3196" w:type="dxa"/>
          </w:tcPr>
          <w:p w14:paraId="0DA706EF" w14:textId="77777777" w:rsidR="00F46C0A" w:rsidRPr="00AA6BF7" w:rsidRDefault="00DA5B3D" w:rsidP="00AA6BF7">
            <w:pPr>
              <w:pStyle w:val="NIEARTTEKSTtekstnieartykuowanynppodstprawnarozplubpreambua"/>
              <w:spacing w:line="240" w:lineRule="auto"/>
              <w:ind w:firstLine="0"/>
              <w:jc w:val="left"/>
              <w:rPr>
                <w:rFonts w:ascii="Times New Roman" w:hAnsi="Times New Roman"/>
                <w:szCs w:val="24"/>
              </w:rPr>
            </w:pPr>
            <w:r>
              <w:rPr>
                <w:rFonts w:ascii="Times New Roman" w:hAnsi="Times New Roman"/>
                <w:szCs w:val="24"/>
              </w:rPr>
              <w:t>III kwartał 2023 r.</w:t>
            </w:r>
          </w:p>
        </w:tc>
      </w:tr>
      <w:tr w:rsidR="00BE47CE" w:rsidRPr="00AA6BF7" w14:paraId="51E749A5" w14:textId="77777777" w:rsidTr="009F3D34">
        <w:tc>
          <w:tcPr>
            <w:tcW w:w="817" w:type="dxa"/>
            <w:tcBorders>
              <w:top w:val="single" w:sz="4" w:space="0" w:color="auto"/>
              <w:left w:val="single" w:sz="4" w:space="0" w:color="auto"/>
              <w:bottom w:val="single" w:sz="4" w:space="0" w:color="auto"/>
              <w:right w:val="single" w:sz="4" w:space="0" w:color="auto"/>
            </w:tcBorders>
          </w:tcPr>
          <w:p w14:paraId="33BF04AB" w14:textId="77777777" w:rsidR="00BE47CE" w:rsidRDefault="00BE47CE"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755</w:t>
            </w:r>
          </w:p>
        </w:tc>
        <w:tc>
          <w:tcPr>
            <w:tcW w:w="3791" w:type="dxa"/>
          </w:tcPr>
          <w:p w14:paraId="4222DE73" w14:textId="77777777" w:rsidR="00BE47CE" w:rsidRDefault="00BE47CE" w:rsidP="00BE47CE">
            <w:pPr>
              <w:spacing w:line="240" w:lineRule="auto"/>
              <w:ind w:left="40"/>
              <w:jc w:val="both"/>
              <w:rPr>
                <w:rFonts w:ascii="Times New Roman" w:hAnsi="Times New Roman"/>
                <w:color w:val="000000"/>
              </w:rPr>
            </w:pPr>
            <w:r>
              <w:rPr>
                <w:rFonts w:ascii="Times New Roman" w:hAnsi="Times New Roman"/>
                <w:color w:val="000000"/>
              </w:rPr>
              <w:t>Projekt rozporządzenia Ministra Sprawiedliwości zmieniającego rozporządzenie</w:t>
            </w:r>
            <w:r w:rsidRPr="00D73D19">
              <w:rPr>
                <w:rFonts w:ascii="Times New Roman" w:hAnsi="Times New Roman"/>
                <w:color w:val="000000"/>
              </w:rPr>
              <w:t xml:space="preserve"> w sprawie sposobu przeprowadzenia licytacji elektronicznej ruchomości w sądowym postępowaniu egzekucyjnym</w:t>
            </w:r>
          </w:p>
          <w:p w14:paraId="4EBCC2CF" w14:textId="77777777" w:rsidR="00BE47CE" w:rsidRDefault="00BE47CE" w:rsidP="00AA6BF7">
            <w:pPr>
              <w:spacing w:after="0" w:line="240" w:lineRule="exact"/>
              <w:jc w:val="both"/>
              <w:rPr>
                <w:rFonts w:ascii="Times New Roman" w:hAnsi="Times New Roman"/>
                <w:spacing w:val="-4"/>
                <w:sz w:val="24"/>
                <w:szCs w:val="24"/>
              </w:rPr>
            </w:pPr>
          </w:p>
        </w:tc>
        <w:tc>
          <w:tcPr>
            <w:tcW w:w="4147" w:type="dxa"/>
          </w:tcPr>
          <w:p w14:paraId="3A8A61A8" w14:textId="77777777" w:rsidR="00BE47CE" w:rsidRPr="00BE47CE" w:rsidRDefault="00BE47CE" w:rsidP="00BE47CE">
            <w:pPr>
              <w:autoSpaceDE w:val="0"/>
              <w:autoSpaceDN w:val="0"/>
              <w:adjustRightInd w:val="0"/>
              <w:spacing w:after="0" w:line="240" w:lineRule="auto"/>
              <w:rPr>
                <w:rFonts w:ascii="Times New Roman" w:hAnsi="Times New Roman"/>
                <w:spacing w:val="-4"/>
                <w:sz w:val="24"/>
                <w:szCs w:val="24"/>
              </w:rPr>
            </w:pPr>
            <w:r w:rsidRPr="00BE47CE">
              <w:rPr>
                <w:rFonts w:ascii="Times New Roman" w:hAnsi="Times New Roman"/>
                <w:spacing w:val="-4"/>
                <w:sz w:val="24"/>
                <w:szCs w:val="24"/>
              </w:rPr>
              <w:t>Potrzeba wprowadzenia zmian w rozporządzeniu wynika z faktu, że ustawa z dnia</w:t>
            </w:r>
            <w:r>
              <w:rPr>
                <w:rFonts w:ascii="Times New Roman" w:hAnsi="Times New Roman"/>
                <w:spacing w:val="-4"/>
                <w:sz w:val="24"/>
                <w:szCs w:val="24"/>
              </w:rPr>
              <w:t xml:space="preserve"> </w:t>
            </w:r>
            <w:r w:rsidRPr="00BE47CE">
              <w:rPr>
                <w:rFonts w:ascii="Times New Roman" w:hAnsi="Times New Roman"/>
                <w:spacing w:val="-4"/>
                <w:sz w:val="24"/>
                <w:szCs w:val="24"/>
              </w:rPr>
              <w:t>9 marca 2023 r. o zmianie ustawy – Kodeks postępowania cywilnego oraz niektórych</w:t>
            </w:r>
            <w:r>
              <w:rPr>
                <w:rFonts w:ascii="Times New Roman" w:hAnsi="Times New Roman"/>
                <w:spacing w:val="-4"/>
                <w:sz w:val="24"/>
                <w:szCs w:val="24"/>
              </w:rPr>
              <w:t xml:space="preserve"> </w:t>
            </w:r>
            <w:r w:rsidRPr="00BE47CE">
              <w:rPr>
                <w:rFonts w:ascii="Times New Roman" w:hAnsi="Times New Roman"/>
                <w:spacing w:val="-4"/>
                <w:sz w:val="24"/>
                <w:szCs w:val="24"/>
              </w:rPr>
              <w:t>innych ustaw (Dz. U. poz. 614) wprowadziła liczne zmiany do przepisów o sprzedaży</w:t>
            </w:r>
          </w:p>
          <w:p w14:paraId="69D1376E" w14:textId="77777777" w:rsidR="00BE47CE" w:rsidRPr="00BE47CE" w:rsidRDefault="00BE47CE" w:rsidP="00BE47CE">
            <w:pPr>
              <w:autoSpaceDE w:val="0"/>
              <w:autoSpaceDN w:val="0"/>
              <w:adjustRightInd w:val="0"/>
              <w:spacing w:after="0" w:line="240" w:lineRule="auto"/>
              <w:rPr>
                <w:rFonts w:ascii="Times New Roman" w:hAnsi="Times New Roman"/>
                <w:spacing w:val="-4"/>
                <w:sz w:val="24"/>
                <w:szCs w:val="24"/>
              </w:rPr>
            </w:pPr>
            <w:r w:rsidRPr="00BE47CE">
              <w:rPr>
                <w:rFonts w:ascii="Times New Roman" w:hAnsi="Times New Roman"/>
                <w:spacing w:val="-4"/>
                <w:sz w:val="24"/>
                <w:szCs w:val="24"/>
              </w:rPr>
              <w:t>ruchomości w drodze licytacji elektronicznej, harmonizując je jednocześnie z przepisami</w:t>
            </w:r>
          </w:p>
          <w:p w14:paraId="1A486927" w14:textId="77777777" w:rsidR="00BE47CE" w:rsidRPr="00BE47CE" w:rsidRDefault="00BE47CE" w:rsidP="00BE47CE">
            <w:pPr>
              <w:autoSpaceDE w:val="0"/>
              <w:autoSpaceDN w:val="0"/>
              <w:adjustRightInd w:val="0"/>
              <w:spacing w:after="0" w:line="240" w:lineRule="auto"/>
              <w:rPr>
                <w:rFonts w:ascii="Times New Roman" w:hAnsi="Times New Roman"/>
                <w:spacing w:val="-4"/>
                <w:sz w:val="24"/>
                <w:szCs w:val="24"/>
              </w:rPr>
            </w:pPr>
            <w:r w:rsidRPr="00BE47CE">
              <w:rPr>
                <w:rFonts w:ascii="Times New Roman" w:hAnsi="Times New Roman"/>
                <w:spacing w:val="-4"/>
                <w:sz w:val="24"/>
                <w:szCs w:val="24"/>
              </w:rPr>
              <w:t>regulującymi sprzedaż nieruchomości w drodze licytacji elektronicznej. Dodatkowo,</w:t>
            </w:r>
            <w:r>
              <w:rPr>
                <w:rFonts w:ascii="Times New Roman" w:hAnsi="Times New Roman"/>
                <w:spacing w:val="-4"/>
                <w:sz w:val="24"/>
                <w:szCs w:val="24"/>
              </w:rPr>
              <w:t xml:space="preserve"> </w:t>
            </w:r>
            <w:r w:rsidRPr="00BE47CE">
              <w:rPr>
                <w:rFonts w:ascii="Times New Roman" w:hAnsi="Times New Roman"/>
                <w:spacing w:val="-4"/>
                <w:sz w:val="24"/>
                <w:szCs w:val="24"/>
              </w:rPr>
              <w:t>mając na uwadze okoliczność, że oba rodzaje licytacji elektronicznej korzystają z jednego</w:t>
            </w:r>
          </w:p>
          <w:p w14:paraId="66F6D01D" w14:textId="77777777" w:rsidR="00BE47CE" w:rsidRPr="00BE47CE" w:rsidRDefault="00BE47CE" w:rsidP="00BE47CE">
            <w:pPr>
              <w:autoSpaceDE w:val="0"/>
              <w:autoSpaceDN w:val="0"/>
              <w:adjustRightInd w:val="0"/>
              <w:spacing w:after="0" w:line="240" w:lineRule="auto"/>
              <w:rPr>
                <w:rFonts w:ascii="Times New Roman" w:hAnsi="Times New Roman"/>
                <w:spacing w:val="-4"/>
                <w:sz w:val="24"/>
                <w:szCs w:val="24"/>
              </w:rPr>
            </w:pPr>
            <w:r w:rsidRPr="00BE47CE">
              <w:rPr>
                <w:rFonts w:ascii="Times New Roman" w:hAnsi="Times New Roman"/>
                <w:spacing w:val="-4"/>
                <w:sz w:val="24"/>
                <w:szCs w:val="24"/>
              </w:rPr>
              <w:t>systemu teleinformatycznego, pożądane jest również dokonanie jak najdalej idącej</w:t>
            </w:r>
          </w:p>
          <w:p w14:paraId="259AC54C" w14:textId="77777777" w:rsidR="00BE47CE" w:rsidRPr="00BE47CE" w:rsidRDefault="00BE47CE" w:rsidP="00BE47CE">
            <w:pPr>
              <w:autoSpaceDE w:val="0"/>
              <w:autoSpaceDN w:val="0"/>
              <w:adjustRightInd w:val="0"/>
              <w:spacing w:after="0" w:line="240" w:lineRule="auto"/>
              <w:rPr>
                <w:rFonts w:ascii="Times New Roman" w:hAnsi="Times New Roman"/>
                <w:spacing w:val="-4"/>
                <w:sz w:val="24"/>
                <w:szCs w:val="24"/>
              </w:rPr>
            </w:pPr>
            <w:r w:rsidRPr="00BE47CE">
              <w:rPr>
                <w:rFonts w:ascii="Times New Roman" w:hAnsi="Times New Roman"/>
                <w:spacing w:val="-4"/>
                <w:sz w:val="24"/>
                <w:szCs w:val="24"/>
              </w:rPr>
              <w:t>harmonizacji na poziomie aktów wykonawczych wydanych na podstawie art. art. 87911</w:t>
            </w:r>
            <w:r>
              <w:rPr>
                <w:rFonts w:ascii="Times New Roman" w:hAnsi="Times New Roman"/>
                <w:spacing w:val="-4"/>
                <w:sz w:val="24"/>
                <w:szCs w:val="24"/>
              </w:rPr>
              <w:t xml:space="preserve"> </w:t>
            </w:r>
            <w:r w:rsidRPr="00BE47CE">
              <w:rPr>
                <w:rFonts w:ascii="Times New Roman" w:hAnsi="Times New Roman"/>
                <w:spacing w:val="-4"/>
                <w:sz w:val="24"/>
                <w:szCs w:val="24"/>
              </w:rPr>
              <w:t>ustawy z dnia 17 listopada 1964 r. – Kodeks postępowania cywilnego (dalej „k.p.c.”) i art.</w:t>
            </w:r>
          </w:p>
          <w:p w14:paraId="3D8FC981" w14:textId="77777777" w:rsidR="00BE47CE" w:rsidRDefault="00BE47CE" w:rsidP="00BE47CE">
            <w:pPr>
              <w:spacing w:after="0" w:line="240" w:lineRule="exact"/>
              <w:rPr>
                <w:rFonts w:ascii="Times New Roman" w:hAnsi="Times New Roman"/>
                <w:spacing w:val="-4"/>
                <w:sz w:val="24"/>
                <w:szCs w:val="24"/>
              </w:rPr>
            </w:pPr>
            <w:r w:rsidRPr="00BE47CE">
              <w:rPr>
                <w:rFonts w:ascii="Times New Roman" w:hAnsi="Times New Roman"/>
                <w:spacing w:val="-4"/>
                <w:sz w:val="24"/>
                <w:szCs w:val="24"/>
              </w:rPr>
              <w:t>98611 k.p.c.</w:t>
            </w:r>
          </w:p>
        </w:tc>
        <w:tc>
          <w:tcPr>
            <w:tcW w:w="2835" w:type="dxa"/>
          </w:tcPr>
          <w:p w14:paraId="50322BFC" w14:textId="77777777" w:rsidR="00BE47CE" w:rsidRDefault="00BE47CE" w:rsidP="00AA6BF7">
            <w:pPr>
              <w:spacing w:after="0" w:line="240" w:lineRule="exact"/>
              <w:rPr>
                <w:rFonts w:ascii="Times New Roman" w:hAnsi="Times New Roman"/>
                <w:sz w:val="24"/>
                <w:szCs w:val="24"/>
              </w:rPr>
            </w:pPr>
            <w:r>
              <w:rPr>
                <w:rFonts w:ascii="Times New Roman" w:hAnsi="Times New Roman"/>
                <w:sz w:val="24"/>
                <w:szCs w:val="24"/>
              </w:rPr>
              <w:t xml:space="preserve">Maria </w:t>
            </w:r>
            <w:proofErr w:type="spellStart"/>
            <w:r w:rsidRPr="00BE47CE">
              <w:rPr>
                <w:rFonts w:ascii="Times New Roman" w:hAnsi="Times New Roman"/>
                <w:sz w:val="24"/>
                <w:szCs w:val="24"/>
              </w:rPr>
              <w:t>Pijawska</w:t>
            </w:r>
            <w:proofErr w:type="spellEnd"/>
            <w:r w:rsidRPr="00BE47CE">
              <w:rPr>
                <w:rFonts w:ascii="Times New Roman" w:hAnsi="Times New Roman"/>
                <w:sz w:val="24"/>
                <w:szCs w:val="24"/>
              </w:rPr>
              <w:t xml:space="preserve"> Vel Pakulska</w:t>
            </w:r>
            <w:r>
              <w:rPr>
                <w:rFonts w:ascii="Times New Roman" w:hAnsi="Times New Roman"/>
                <w:sz w:val="24"/>
                <w:szCs w:val="24"/>
              </w:rPr>
              <w:t xml:space="preserve"> Główny specjalista w DLPC</w:t>
            </w:r>
          </w:p>
          <w:p w14:paraId="2FCE3F62" w14:textId="77777777" w:rsidR="00BE47CE" w:rsidRDefault="00BE47CE" w:rsidP="00AA6BF7">
            <w:pPr>
              <w:spacing w:after="0" w:line="240" w:lineRule="exact"/>
              <w:rPr>
                <w:rFonts w:ascii="Times New Roman" w:hAnsi="Times New Roman"/>
                <w:sz w:val="24"/>
                <w:szCs w:val="24"/>
              </w:rPr>
            </w:pPr>
            <w:r>
              <w:rPr>
                <w:rFonts w:ascii="Times New Roman" w:hAnsi="Times New Roman"/>
                <w:sz w:val="24"/>
                <w:szCs w:val="24"/>
              </w:rPr>
              <w:t>Katarzyna Guzik</w:t>
            </w:r>
          </w:p>
          <w:p w14:paraId="16626E77" w14:textId="77777777" w:rsidR="00BE47CE" w:rsidRDefault="00BE47CE" w:rsidP="00AA6BF7">
            <w:pPr>
              <w:spacing w:after="0" w:line="240" w:lineRule="exact"/>
              <w:rPr>
                <w:rFonts w:ascii="Times New Roman" w:hAnsi="Times New Roman"/>
                <w:sz w:val="24"/>
                <w:szCs w:val="24"/>
              </w:rPr>
            </w:pPr>
            <w:r>
              <w:rPr>
                <w:rFonts w:ascii="Times New Roman" w:hAnsi="Times New Roman"/>
                <w:sz w:val="24"/>
                <w:szCs w:val="24"/>
              </w:rPr>
              <w:t>Główny specjalista ds. legislacji w DLPC</w:t>
            </w:r>
          </w:p>
        </w:tc>
        <w:tc>
          <w:tcPr>
            <w:tcW w:w="3196" w:type="dxa"/>
          </w:tcPr>
          <w:p w14:paraId="5934993B" w14:textId="77777777" w:rsidR="00BE47CE" w:rsidRDefault="0047530A" w:rsidP="00AA6BF7">
            <w:pPr>
              <w:pStyle w:val="NIEARTTEKSTtekstnieartykuowanynppodstprawnarozplubpreambua"/>
              <w:spacing w:line="240" w:lineRule="auto"/>
              <w:ind w:firstLine="0"/>
              <w:jc w:val="left"/>
              <w:rPr>
                <w:rFonts w:ascii="Times New Roman" w:hAnsi="Times New Roman"/>
                <w:szCs w:val="24"/>
              </w:rPr>
            </w:pPr>
            <w:r>
              <w:rPr>
                <w:rFonts w:ascii="Times New Roman" w:hAnsi="Times New Roman"/>
                <w:szCs w:val="24"/>
              </w:rPr>
              <w:t>Dz. U. z 2023 r. poz. 1644</w:t>
            </w:r>
            <w:r w:rsidR="00BE47CE">
              <w:rPr>
                <w:rFonts w:ascii="Times New Roman" w:hAnsi="Times New Roman"/>
                <w:szCs w:val="24"/>
              </w:rPr>
              <w:t xml:space="preserve"> </w:t>
            </w:r>
          </w:p>
        </w:tc>
      </w:tr>
      <w:tr w:rsidR="00685453" w:rsidRPr="00AA6BF7" w14:paraId="1AEA31CA" w14:textId="77777777" w:rsidTr="009F3D34">
        <w:tc>
          <w:tcPr>
            <w:tcW w:w="817" w:type="dxa"/>
            <w:tcBorders>
              <w:top w:val="single" w:sz="4" w:space="0" w:color="auto"/>
              <w:left w:val="single" w:sz="4" w:space="0" w:color="auto"/>
              <w:bottom w:val="single" w:sz="4" w:space="0" w:color="auto"/>
              <w:right w:val="single" w:sz="4" w:space="0" w:color="auto"/>
            </w:tcBorders>
          </w:tcPr>
          <w:p w14:paraId="31011748" w14:textId="77777777" w:rsidR="00685453" w:rsidRDefault="00685453"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756</w:t>
            </w:r>
          </w:p>
        </w:tc>
        <w:tc>
          <w:tcPr>
            <w:tcW w:w="3791" w:type="dxa"/>
          </w:tcPr>
          <w:p w14:paraId="11E704EB" w14:textId="77777777" w:rsidR="00685453" w:rsidRPr="00685453" w:rsidRDefault="00685453" w:rsidP="00685453">
            <w:pPr>
              <w:autoSpaceDE w:val="0"/>
              <w:autoSpaceDN w:val="0"/>
              <w:adjustRightInd w:val="0"/>
              <w:jc w:val="both"/>
              <w:rPr>
                <w:rFonts w:ascii="Times New Roman" w:hAnsi="Times New Roman"/>
                <w:color w:val="000000"/>
              </w:rPr>
            </w:pPr>
            <w:r w:rsidRPr="00685453">
              <w:rPr>
                <w:rFonts w:ascii="Times New Roman" w:hAnsi="Times New Roman"/>
                <w:color w:val="000000"/>
              </w:rPr>
              <w:t>Projekt rozporządzenia Ministra Sprawiedliwości zmieniającego rozporządzenie w sprawie sposobu przeprowadzenia sprzedaży nieruchomości w drodze licytacji oraz sposobu uwierzytelniania użytkowników systemu teleinformatycznego obsługującego licytację elektroniczną</w:t>
            </w:r>
          </w:p>
          <w:p w14:paraId="66B46417" w14:textId="77777777" w:rsidR="00685453" w:rsidRDefault="00685453" w:rsidP="00BE47CE">
            <w:pPr>
              <w:spacing w:line="240" w:lineRule="auto"/>
              <w:ind w:left="40"/>
              <w:jc w:val="both"/>
              <w:rPr>
                <w:rFonts w:ascii="Times New Roman" w:hAnsi="Times New Roman"/>
                <w:color w:val="000000"/>
              </w:rPr>
            </w:pPr>
          </w:p>
        </w:tc>
        <w:tc>
          <w:tcPr>
            <w:tcW w:w="4147" w:type="dxa"/>
          </w:tcPr>
          <w:p w14:paraId="3170B374" w14:textId="77777777" w:rsidR="00685453" w:rsidRPr="00BE47CE" w:rsidRDefault="003B2DF8" w:rsidP="003B2DF8">
            <w:pPr>
              <w:autoSpaceDE w:val="0"/>
              <w:autoSpaceDN w:val="0"/>
              <w:adjustRightInd w:val="0"/>
              <w:rPr>
                <w:rFonts w:ascii="Times New Roman" w:hAnsi="Times New Roman"/>
                <w:spacing w:val="-4"/>
                <w:sz w:val="24"/>
                <w:szCs w:val="24"/>
              </w:rPr>
            </w:pPr>
            <w:r w:rsidRPr="003B2DF8">
              <w:rPr>
                <w:rFonts w:ascii="Times New Roman" w:hAnsi="Times New Roman"/>
                <w:spacing w:val="-4"/>
                <w:sz w:val="24"/>
                <w:szCs w:val="24"/>
              </w:rPr>
              <w:t xml:space="preserve">Potrzeba wprowadzenia zmian w rozporządzeniu wynika z faktu, że ustawa z dnia 9 marca 2023 r. o zmianie ustawy – Kodeks postępowania cywilnego oraz niektórych innych ustaw (Dz. U. poz. 614) wprowadziła szereg zmian do przepisów o sprzedaży nieruchomości w drodze licytacji elektronicznej, harmonizując je jednocześnie z przepisami regulującymi  sprzedaż ruchomości w drodze licytacji elektronicznej. Dodatkowo, mając na uwadze okoliczność, że oba rodzaje licytacji elektronicznej korzystają z </w:t>
            </w:r>
            <w:r w:rsidRPr="003B2DF8">
              <w:rPr>
                <w:rFonts w:ascii="Times New Roman" w:hAnsi="Times New Roman"/>
                <w:spacing w:val="-4"/>
                <w:sz w:val="24"/>
                <w:szCs w:val="24"/>
              </w:rPr>
              <w:lastRenderedPageBreak/>
              <w:t>jednego systemu teleinformatycznego, pożądane jest również dokonanie jak najdalej idącej harmonizacji na poziomie aktów wykonawczych wydanych na podstawie art. art. 879</w:t>
            </w:r>
            <w:r w:rsidRPr="003B2DF8">
              <w:rPr>
                <w:rFonts w:ascii="Times New Roman" w:hAnsi="Times New Roman"/>
                <w:spacing w:val="-4"/>
                <w:sz w:val="24"/>
                <w:szCs w:val="24"/>
                <w:vertAlign w:val="superscript"/>
              </w:rPr>
              <w:t>11</w:t>
            </w:r>
            <w:r w:rsidRPr="003B2DF8">
              <w:rPr>
                <w:rFonts w:ascii="Times New Roman" w:hAnsi="Times New Roman"/>
                <w:spacing w:val="-4"/>
                <w:sz w:val="24"/>
                <w:szCs w:val="24"/>
              </w:rPr>
              <w:t xml:space="preserve"> ustawy z dnia 17 listopada 1963 r. – Kodeks postępowania cywilnego (dalej „k.p.c.”) i art. 986</w:t>
            </w:r>
            <w:r w:rsidRPr="003B2DF8">
              <w:rPr>
                <w:rFonts w:ascii="Times New Roman" w:hAnsi="Times New Roman"/>
                <w:spacing w:val="-4"/>
                <w:sz w:val="24"/>
                <w:szCs w:val="24"/>
                <w:vertAlign w:val="superscript"/>
              </w:rPr>
              <w:t>11</w:t>
            </w:r>
            <w:r w:rsidRPr="003B2DF8">
              <w:rPr>
                <w:rFonts w:ascii="Times New Roman" w:hAnsi="Times New Roman"/>
                <w:spacing w:val="-4"/>
                <w:sz w:val="24"/>
                <w:szCs w:val="24"/>
              </w:rPr>
              <w:t xml:space="preserve"> k.p.c. </w:t>
            </w:r>
          </w:p>
        </w:tc>
        <w:tc>
          <w:tcPr>
            <w:tcW w:w="2835" w:type="dxa"/>
          </w:tcPr>
          <w:p w14:paraId="4BA12E99" w14:textId="77777777" w:rsidR="003B2DF8" w:rsidRDefault="003B2DF8" w:rsidP="003B2DF8">
            <w:pPr>
              <w:spacing w:after="0" w:line="240" w:lineRule="exact"/>
              <w:rPr>
                <w:rFonts w:ascii="Times New Roman" w:hAnsi="Times New Roman"/>
                <w:sz w:val="24"/>
                <w:szCs w:val="24"/>
              </w:rPr>
            </w:pPr>
            <w:r>
              <w:rPr>
                <w:rFonts w:ascii="Times New Roman" w:hAnsi="Times New Roman"/>
                <w:sz w:val="24"/>
                <w:szCs w:val="24"/>
              </w:rPr>
              <w:lastRenderedPageBreak/>
              <w:t xml:space="preserve">Maria </w:t>
            </w:r>
            <w:proofErr w:type="spellStart"/>
            <w:r w:rsidRPr="00BE47CE">
              <w:rPr>
                <w:rFonts w:ascii="Times New Roman" w:hAnsi="Times New Roman"/>
                <w:sz w:val="24"/>
                <w:szCs w:val="24"/>
              </w:rPr>
              <w:t>Pijawska</w:t>
            </w:r>
            <w:proofErr w:type="spellEnd"/>
            <w:r w:rsidRPr="00BE47CE">
              <w:rPr>
                <w:rFonts w:ascii="Times New Roman" w:hAnsi="Times New Roman"/>
                <w:sz w:val="24"/>
                <w:szCs w:val="24"/>
              </w:rPr>
              <w:t xml:space="preserve"> Vel Pakulska</w:t>
            </w:r>
            <w:r>
              <w:rPr>
                <w:rFonts w:ascii="Times New Roman" w:hAnsi="Times New Roman"/>
                <w:sz w:val="24"/>
                <w:szCs w:val="24"/>
              </w:rPr>
              <w:t xml:space="preserve"> Główny specjalista w DLPC</w:t>
            </w:r>
          </w:p>
          <w:p w14:paraId="01858C09" w14:textId="77777777" w:rsidR="003B2DF8" w:rsidRDefault="003B2DF8" w:rsidP="003B2DF8">
            <w:pPr>
              <w:spacing w:after="0" w:line="240" w:lineRule="exact"/>
              <w:rPr>
                <w:rFonts w:ascii="Times New Roman" w:hAnsi="Times New Roman"/>
                <w:sz w:val="24"/>
                <w:szCs w:val="24"/>
              </w:rPr>
            </w:pPr>
            <w:r>
              <w:rPr>
                <w:rFonts w:ascii="Times New Roman" w:hAnsi="Times New Roman"/>
                <w:sz w:val="24"/>
                <w:szCs w:val="24"/>
              </w:rPr>
              <w:t>Katarzyna Guzik</w:t>
            </w:r>
          </w:p>
          <w:p w14:paraId="7B59F0AF" w14:textId="77777777" w:rsidR="00685453" w:rsidRDefault="003B2DF8" w:rsidP="003B2DF8">
            <w:pPr>
              <w:spacing w:after="0" w:line="240" w:lineRule="exact"/>
              <w:rPr>
                <w:rFonts w:ascii="Times New Roman" w:hAnsi="Times New Roman"/>
                <w:sz w:val="24"/>
                <w:szCs w:val="24"/>
              </w:rPr>
            </w:pPr>
            <w:r>
              <w:rPr>
                <w:rFonts w:ascii="Times New Roman" w:hAnsi="Times New Roman"/>
                <w:sz w:val="24"/>
                <w:szCs w:val="24"/>
              </w:rPr>
              <w:t>Główny specjalista ds. legislacji w DLPC</w:t>
            </w:r>
          </w:p>
        </w:tc>
        <w:tc>
          <w:tcPr>
            <w:tcW w:w="3196" w:type="dxa"/>
          </w:tcPr>
          <w:p w14:paraId="44736B5A" w14:textId="77777777" w:rsidR="00685453" w:rsidRDefault="0047530A" w:rsidP="00AA6BF7">
            <w:pPr>
              <w:pStyle w:val="NIEARTTEKSTtekstnieartykuowanynppodstprawnarozplubpreambua"/>
              <w:spacing w:line="240" w:lineRule="auto"/>
              <w:ind w:firstLine="0"/>
              <w:jc w:val="left"/>
              <w:rPr>
                <w:rFonts w:ascii="Times New Roman" w:hAnsi="Times New Roman"/>
                <w:szCs w:val="24"/>
              </w:rPr>
            </w:pPr>
            <w:r>
              <w:rPr>
                <w:rFonts w:ascii="Times New Roman" w:hAnsi="Times New Roman"/>
                <w:szCs w:val="24"/>
              </w:rPr>
              <w:t>Dz. U. z 2023 r. poz. 1492</w:t>
            </w:r>
          </w:p>
        </w:tc>
      </w:tr>
      <w:tr w:rsidR="009D3748" w:rsidRPr="00AA6BF7" w14:paraId="68B4B2E4" w14:textId="77777777" w:rsidTr="009F3D34">
        <w:tc>
          <w:tcPr>
            <w:tcW w:w="817" w:type="dxa"/>
            <w:tcBorders>
              <w:top w:val="single" w:sz="4" w:space="0" w:color="auto"/>
              <w:left w:val="single" w:sz="4" w:space="0" w:color="auto"/>
              <w:bottom w:val="single" w:sz="4" w:space="0" w:color="auto"/>
              <w:right w:val="single" w:sz="4" w:space="0" w:color="auto"/>
            </w:tcBorders>
          </w:tcPr>
          <w:p w14:paraId="2584E0E9" w14:textId="77777777" w:rsidR="009D3748" w:rsidRPr="00EE4BC3" w:rsidRDefault="009D3748" w:rsidP="00AA6BF7">
            <w:pPr>
              <w:spacing w:after="0" w:line="240" w:lineRule="exact"/>
              <w:jc w:val="both"/>
              <w:rPr>
                <w:rFonts w:ascii="Times New Roman" w:hAnsi="Times New Roman"/>
                <w:spacing w:val="-4"/>
                <w:sz w:val="24"/>
                <w:szCs w:val="24"/>
              </w:rPr>
            </w:pPr>
            <w:r w:rsidRPr="00EE4BC3">
              <w:rPr>
                <w:rFonts w:ascii="Times New Roman" w:hAnsi="Times New Roman"/>
                <w:spacing w:val="-4"/>
                <w:sz w:val="24"/>
                <w:szCs w:val="24"/>
              </w:rPr>
              <w:t>757</w:t>
            </w:r>
          </w:p>
        </w:tc>
        <w:tc>
          <w:tcPr>
            <w:tcW w:w="3791" w:type="dxa"/>
          </w:tcPr>
          <w:p w14:paraId="75B50BE7" w14:textId="77777777" w:rsidR="009D3748" w:rsidRPr="00EE4BC3" w:rsidRDefault="009D3748" w:rsidP="00685453">
            <w:pPr>
              <w:autoSpaceDE w:val="0"/>
              <w:autoSpaceDN w:val="0"/>
              <w:adjustRightInd w:val="0"/>
              <w:jc w:val="both"/>
              <w:rPr>
                <w:rFonts w:ascii="Times New Roman" w:hAnsi="Times New Roman"/>
                <w:color w:val="000000"/>
                <w:sz w:val="24"/>
                <w:szCs w:val="24"/>
              </w:rPr>
            </w:pPr>
            <w:r w:rsidRPr="00EE4BC3">
              <w:rPr>
                <w:rFonts w:ascii="Times New Roman" w:hAnsi="Times New Roman"/>
                <w:color w:val="000000"/>
                <w:sz w:val="24"/>
                <w:szCs w:val="24"/>
              </w:rPr>
              <w:t xml:space="preserve">Projekt rozporządzenia Ministra Sprawiedliwości </w:t>
            </w:r>
            <w:r w:rsidR="00EE01F4" w:rsidRPr="00EE4BC3">
              <w:rPr>
                <w:rFonts w:ascii="Times New Roman" w:hAnsi="Times New Roman"/>
                <w:color w:val="000000"/>
                <w:sz w:val="24"/>
                <w:szCs w:val="24"/>
              </w:rPr>
              <w:t>zmieniającego rozporządzenie w sprawie zakładania i prowadzenia ksiąg wieczystych w systemie teleinformatycznym</w:t>
            </w:r>
          </w:p>
          <w:p w14:paraId="3D96A523" w14:textId="77777777" w:rsidR="009D3748" w:rsidRPr="00EE4BC3" w:rsidRDefault="009D3748" w:rsidP="00EE01F4">
            <w:pPr>
              <w:pStyle w:val="TYTUAKTUprzedmiotregulacjiustawylubrozporzdzenia"/>
              <w:rPr>
                <w:rFonts w:ascii="Times New Roman" w:hAnsi="Times New Roman" w:cs="Times New Roman"/>
                <w:color w:val="000000"/>
              </w:rPr>
            </w:pPr>
          </w:p>
        </w:tc>
        <w:tc>
          <w:tcPr>
            <w:tcW w:w="4147" w:type="dxa"/>
          </w:tcPr>
          <w:p w14:paraId="574A123F" w14:textId="77777777" w:rsidR="00EE01F4" w:rsidRPr="00F325D7" w:rsidRDefault="00EE01F4" w:rsidP="00F325D7">
            <w:pPr>
              <w:rPr>
                <w:rFonts w:ascii="Times New Roman" w:hAnsi="Times New Roman"/>
                <w:sz w:val="24"/>
                <w:szCs w:val="24"/>
                <w:lang w:eastAsia="pl-PL"/>
              </w:rPr>
            </w:pPr>
            <w:r w:rsidRPr="00EE4BC3">
              <w:rPr>
                <w:rFonts w:ascii="Times New Roman" w:hAnsi="Times New Roman"/>
                <w:sz w:val="24"/>
                <w:szCs w:val="24"/>
              </w:rPr>
              <w:t xml:space="preserve">Na podstawie </w:t>
            </w:r>
            <w:hyperlink r:id="rId11" w:anchor="/document/16790949?unitId=art(25(1))ust(2)&amp;cm=DOCUMENT" w:history="1">
              <w:r w:rsidRPr="00EE4BC3">
                <w:rPr>
                  <w:rStyle w:val="Hipercze"/>
                  <w:rFonts w:ascii="Times New Roman" w:hAnsi="Times New Roman"/>
                  <w:sz w:val="24"/>
                  <w:szCs w:val="24"/>
                </w:rPr>
                <w:t>art. 25</w:t>
              </w:r>
              <w:r w:rsidRPr="00EE4BC3">
                <w:rPr>
                  <w:rStyle w:val="IGindeksgrny"/>
                  <w:rFonts w:ascii="Times New Roman" w:hAnsi="Times New Roman"/>
                  <w:sz w:val="24"/>
                  <w:szCs w:val="24"/>
                </w:rPr>
                <w:t>1</w:t>
              </w:r>
              <w:r w:rsidRPr="00EE4BC3">
                <w:rPr>
                  <w:rStyle w:val="Hipercze"/>
                  <w:rFonts w:ascii="Times New Roman" w:hAnsi="Times New Roman"/>
                  <w:sz w:val="24"/>
                  <w:szCs w:val="24"/>
                </w:rPr>
                <w:t xml:space="preserve"> ust. 2</w:t>
              </w:r>
            </w:hyperlink>
            <w:r w:rsidRPr="00EE4BC3">
              <w:rPr>
                <w:rFonts w:ascii="Times New Roman" w:hAnsi="Times New Roman"/>
                <w:sz w:val="24"/>
                <w:szCs w:val="24"/>
              </w:rPr>
              <w:t xml:space="preserve"> ustawy z dnia 6 lipca 1982 r. o księgach wieczystych i hipotece (Dz. U. z 2023r. poz. 146)</w:t>
            </w:r>
            <w:r w:rsidR="00DC28A3" w:rsidRPr="00EE4BC3">
              <w:rPr>
                <w:rFonts w:ascii="Times New Roman" w:hAnsi="Times New Roman"/>
                <w:sz w:val="24"/>
                <w:szCs w:val="24"/>
              </w:rPr>
              <w:t xml:space="preserve">. Rozporządzenie zmieniające ma charakter dostosowawczy z uwagi na wydanie nowego rozporządzenia Ministra Rozwoju, Pracy i Technologii z dnia 27 lipca 2021 r. w sprawie ewidencji gruntów i budynków (DZ.U. z </w:t>
            </w:r>
            <w:r w:rsidR="00DC28A3" w:rsidRPr="007D192C">
              <w:rPr>
                <w:rFonts w:ascii="Times New Roman" w:hAnsi="Times New Roman"/>
                <w:sz w:val="24"/>
                <w:szCs w:val="24"/>
              </w:rPr>
              <w:t>2021 r. poz. 1390)</w:t>
            </w:r>
            <w:r w:rsidR="007D192C" w:rsidRPr="007D192C">
              <w:rPr>
                <w:rFonts w:ascii="Times New Roman" w:hAnsi="Times New Roman"/>
                <w:sz w:val="24"/>
                <w:szCs w:val="24"/>
              </w:rPr>
              <w:t xml:space="preserve"> oraz</w:t>
            </w:r>
            <w:r w:rsidR="00CD3227">
              <w:rPr>
                <w:rFonts w:ascii="Times New Roman" w:hAnsi="Times New Roman"/>
                <w:sz w:val="24"/>
                <w:szCs w:val="24"/>
              </w:rPr>
              <w:t xml:space="preserve"> </w:t>
            </w:r>
            <w:r w:rsidR="00F325D7">
              <w:rPr>
                <w:rFonts w:ascii="Times New Roman" w:hAnsi="Times New Roman"/>
                <w:sz w:val="24"/>
                <w:szCs w:val="24"/>
              </w:rPr>
              <w:t>istnienie</w:t>
            </w:r>
            <w:r w:rsidR="007D192C">
              <w:rPr>
                <w:rFonts w:ascii="Times New Roman" w:hAnsi="Times New Roman"/>
                <w:sz w:val="24"/>
                <w:szCs w:val="24"/>
              </w:rPr>
              <w:t xml:space="preserve"> </w:t>
            </w:r>
            <w:r w:rsidR="007D192C" w:rsidRPr="007D192C">
              <w:rPr>
                <w:rFonts w:ascii="Times New Roman" w:hAnsi="Times New Roman"/>
                <w:sz w:val="24"/>
                <w:szCs w:val="24"/>
              </w:rPr>
              <w:t>rozbieżnoś</w:t>
            </w:r>
            <w:r w:rsidR="007D192C">
              <w:rPr>
                <w:rFonts w:ascii="Times New Roman" w:hAnsi="Times New Roman"/>
                <w:sz w:val="24"/>
                <w:szCs w:val="24"/>
              </w:rPr>
              <w:t>ci pomiędz</w:t>
            </w:r>
            <w:r w:rsidR="00CD3227">
              <w:rPr>
                <w:rFonts w:ascii="Times New Roman" w:hAnsi="Times New Roman"/>
                <w:sz w:val="24"/>
                <w:szCs w:val="24"/>
              </w:rPr>
              <w:t>y</w:t>
            </w:r>
            <w:r w:rsidR="007D192C" w:rsidRPr="007D192C">
              <w:rPr>
                <w:rFonts w:ascii="Times New Roman" w:hAnsi="Times New Roman"/>
                <w:sz w:val="24"/>
                <w:szCs w:val="24"/>
              </w:rPr>
              <w:t xml:space="preserve"> </w:t>
            </w:r>
            <w:r w:rsidR="00CD3227">
              <w:rPr>
                <w:rFonts w:ascii="Times New Roman" w:hAnsi="Times New Roman"/>
                <w:sz w:val="24"/>
                <w:szCs w:val="24"/>
              </w:rPr>
              <w:t xml:space="preserve">postanowieniami </w:t>
            </w:r>
            <w:r w:rsidR="00CD3227" w:rsidRPr="00CD3227">
              <w:rPr>
                <w:rFonts w:ascii="Times New Roman" w:hAnsi="Times New Roman"/>
                <w:sz w:val="24"/>
                <w:szCs w:val="24"/>
              </w:rPr>
              <w:t>rozporządzeni</w:t>
            </w:r>
            <w:r w:rsidR="00CD3227">
              <w:rPr>
                <w:rFonts w:ascii="Times New Roman" w:hAnsi="Times New Roman"/>
                <w:sz w:val="24"/>
                <w:szCs w:val="24"/>
              </w:rPr>
              <w:t>a</w:t>
            </w:r>
            <w:r w:rsidR="00CD3227" w:rsidRPr="00CD3227">
              <w:rPr>
                <w:rFonts w:ascii="Times New Roman" w:hAnsi="Times New Roman"/>
                <w:sz w:val="24"/>
                <w:szCs w:val="24"/>
              </w:rPr>
              <w:t xml:space="preserve"> Ministra Sprawiedliwości z dnia 15 lutego 2016 r. w sprawie zakładania i prowadzenia ksiąg wieczystych w systemie teleinformatycznym </w:t>
            </w:r>
            <w:r w:rsidR="00CD3227">
              <w:rPr>
                <w:rFonts w:ascii="Times New Roman" w:hAnsi="Times New Roman"/>
                <w:sz w:val="24"/>
                <w:szCs w:val="24"/>
              </w:rPr>
              <w:t>w zakresie</w:t>
            </w:r>
            <w:r w:rsidR="00CD3227" w:rsidRPr="00CD3227">
              <w:rPr>
                <w:rFonts w:ascii="Times New Roman" w:hAnsi="Times New Roman"/>
                <w:sz w:val="24"/>
                <w:szCs w:val="24"/>
              </w:rPr>
              <w:t xml:space="preserve"> wykaz</w:t>
            </w:r>
            <w:r w:rsidR="00CD3227">
              <w:rPr>
                <w:rFonts w:ascii="Times New Roman" w:hAnsi="Times New Roman"/>
                <w:sz w:val="24"/>
                <w:szCs w:val="24"/>
              </w:rPr>
              <w:t>u</w:t>
            </w:r>
            <w:r w:rsidR="00CD3227" w:rsidRPr="00CD3227">
              <w:rPr>
                <w:rFonts w:ascii="Times New Roman" w:hAnsi="Times New Roman"/>
                <w:sz w:val="24"/>
                <w:szCs w:val="24"/>
              </w:rPr>
              <w:t xml:space="preserve"> znaków pisarskich dopuszczalnych w systemie teleinformatycznym oraz zasad wpisu danych w przypadku wystąpienia znaku pisarskiego niewystępującego w tablicy</w:t>
            </w:r>
            <w:r w:rsidR="00CD3227">
              <w:rPr>
                <w:rFonts w:ascii="Times New Roman" w:hAnsi="Times New Roman"/>
                <w:sz w:val="24"/>
                <w:szCs w:val="24"/>
              </w:rPr>
              <w:t xml:space="preserve"> a </w:t>
            </w:r>
            <w:r w:rsidR="00122C90">
              <w:rPr>
                <w:rFonts w:ascii="Times New Roman" w:hAnsi="Times New Roman"/>
                <w:sz w:val="24"/>
                <w:szCs w:val="24"/>
              </w:rPr>
              <w:t xml:space="preserve">postanowieniami </w:t>
            </w:r>
            <w:r w:rsidR="00F325D7">
              <w:rPr>
                <w:rFonts w:ascii="Times New Roman" w:hAnsi="Times New Roman"/>
                <w:sz w:val="24"/>
                <w:szCs w:val="24"/>
              </w:rPr>
              <w:t>r</w:t>
            </w:r>
            <w:r w:rsidR="007D192C" w:rsidRPr="007D192C">
              <w:rPr>
                <w:rFonts w:ascii="Times New Roman" w:hAnsi="Times New Roman"/>
                <w:sz w:val="24"/>
                <w:szCs w:val="24"/>
              </w:rPr>
              <w:t>ozporządzeni</w:t>
            </w:r>
            <w:r w:rsidR="00122C90">
              <w:rPr>
                <w:rFonts w:ascii="Times New Roman" w:hAnsi="Times New Roman"/>
                <w:sz w:val="24"/>
                <w:szCs w:val="24"/>
              </w:rPr>
              <w:t>a</w:t>
            </w:r>
            <w:r w:rsidR="007D192C" w:rsidRPr="007D192C">
              <w:rPr>
                <w:rFonts w:ascii="Times New Roman" w:hAnsi="Times New Roman"/>
                <w:sz w:val="24"/>
                <w:szCs w:val="24"/>
              </w:rPr>
              <w:t xml:space="preserve"> Rady Ministrów z dnia 12 kwietnia 2012 r. w sprawie Krajowych Ram Interoperacyjności, minimalnych wymagań dla rejestrów publicznych i wymiany informacji w </w:t>
            </w:r>
            <w:r w:rsidR="007D192C" w:rsidRPr="007D192C">
              <w:rPr>
                <w:rFonts w:ascii="Times New Roman" w:hAnsi="Times New Roman"/>
                <w:sz w:val="24"/>
                <w:szCs w:val="24"/>
              </w:rPr>
              <w:lastRenderedPageBreak/>
              <w:t xml:space="preserve">postaci elektronicznej oraz minimalnych wymagań dla systemów teleinformatycznych (Dz.U. z 2017 poz. 2247 </w:t>
            </w:r>
            <w:proofErr w:type="spellStart"/>
            <w:r w:rsidR="007D192C" w:rsidRPr="007D192C">
              <w:rPr>
                <w:rFonts w:ascii="Times New Roman" w:hAnsi="Times New Roman"/>
                <w:sz w:val="24"/>
                <w:szCs w:val="24"/>
              </w:rPr>
              <w:t>t.j</w:t>
            </w:r>
            <w:proofErr w:type="spellEnd"/>
            <w:r w:rsidR="007D192C" w:rsidRPr="007D192C">
              <w:rPr>
                <w:rFonts w:ascii="Times New Roman" w:hAnsi="Times New Roman"/>
                <w:sz w:val="24"/>
                <w:szCs w:val="24"/>
              </w:rPr>
              <w:t>.)</w:t>
            </w:r>
            <w:r w:rsidR="00F325D7">
              <w:rPr>
                <w:rFonts w:ascii="Times New Roman" w:hAnsi="Times New Roman"/>
                <w:sz w:val="24"/>
                <w:szCs w:val="24"/>
              </w:rPr>
              <w:t xml:space="preserve"> w zakresie zastosowania kodowania</w:t>
            </w:r>
            <w:r w:rsidR="00122C90">
              <w:rPr>
                <w:rFonts w:ascii="Times New Roman" w:hAnsi="Times New Roman"/>
                <w:sz w:val="24"/>
                <w:szCs w:val="24"/>
              </w:rPr>
              <w:t xml:space="preserve"> </w:t>
            </w:r>
            <w:r w:rsidR="00122C90" w:rsidRPr="00122C90">
              <w:rPr>
                <w:rFonts w:ascii="Times New Roman" w:hAnsi="Times New Roman"/>
                <w:sz w:val="24"/>
                <w:szCs w:val="24"/>
              </w:rPr>
              <w:t xml:space="preserve">w dokumentach </w:t>
            </w:r>
            <w:r w:rsidR="00122C90">
              <w:rPr>
                <w:rFonts w:ascii="Times New Roman" w:hAnsi="Times New Roman"/>
                <w:sz w:val="24"/>
                <w:szCs w:val="24"/>
              </w:rPr>
              <w:t>wymienianych między</w:t>
            </w:r>
            <w:r w:rsidR="00122C90" w:rsidRPr="00122C90">
              <w:rPr>
                <w:rFonts w:ascii="Times New Roman" w:hAnsi="Times New Roman"/>
                <w:sz w:val="24"/>
                <w:szCs w:val="24"/>
              </w:rPr>
              <w:t xml:space="preserve"> </w:t>
            </w:r>
            <w:r w:rsidR="00122C90">
              <w:rPr>
                <w:rFonts w:ascii="Times New Roman" w:hAnsi="Times New Roman"/>
                <w:sz w:val="24"/>
                <w:szCs w:val="24"/>
              </w:rPr>
              <w:t>systemami</w:t>
            </w:r>
            <w:r w:rsidR="00122C90" w:rsidRPr="00122C90">
              <w:rPr>
                <w:rFonts w:ascii="Times New Roman" w:hAnsi="Times New Roman"/>
                <w:sz w:val="24"/>
                <w:szCs w:val="24"/>
              </w:rPr>
              <w:t xml:space="preserve"> teleinformatyczny</w:t>
            </w:r>
            <w:r w:rsidR="00122C90">
              <w:rPr>
                <w:rFonts w:ascii="Times New Roman" w:hAnsi="Times New Roman"/>
                <w:sz w:val="24"/>
                <w:szCs w:val="24"/>
              </w:rPr>
              <w:t>mi</w:t>
            </w:r>
            <w:r w:rsidR="00122C90" w:rsidRPr="00122C90">
              <w:rPr>
                <w:rFonts w:ascii="Times New Roman" w:hAnsi="Times New Roman"/>
                <w:sz w:val="24"/>
                <w:szCs w:val="24"/>
              </w:rPr>
              <w:t xml:space="preserve"> podmiotów realizujących zadania publiczne</w:t>
            </w:r>
            <w:r w:rsidR="00DC28A3" w:rsidRPr="00EE4BC3">
              <w:rPr>
                <w:rFonts w:ascii="Times New Roman" w:hAnsi="Times New Roman"/>
                <w:sz w:val="24"/>
                <w:szCs w:val="24"/>
              </w:rPr>
              <w:t>.</w:t>
            </w:r>
          </w:p>
        </w:tc>
        <w:tc>
          <w:tcPr>
            <w:tcW w:w="2835" w:type="dxa"/>
          </w:tcPr>
          <w:p w14:paraId="4FAACF41" w14:textId="77777777" w:rsidR="009D3748" w:rsidRPr="00EE4BC3" w:rsidRDefault="00EE01F4" w:rsidP="00EE01F4">
            <w:pPr>
              <w:rPr>
                <w:rFonts w:ascii="Times New Roman" w:hAnsi="Times New Roman"/>
                <w:sz w:val="24"/>
                <w:szCs w:val="24"/>
              </w:rPr>
            </w:pPr>
            <w:r w:rsidRPr="00EE4BC3">
              <w:rPr>
                <w:rFonts w:ascii="Times New Roman" w:hAnsi="Times New Roman"/>
                <w:bCs/>
                <w:sz w:val="24"/>
                <w:szCs w:val="24"/>
              </w:rPr>
              <w:lastRenderedPageBreak/>
              <w:t>DPG Wydział Prawa Rejestrów – Główny specjalista Katarzyna Szymaniak</w:t>
            </w:r>
          </w:p>
        </w:tc>
        <w:tc>
          <w:tcPr>
            <w:tcW w:w="3196" w:type="dxa"/>
          </w:tcPr>
          <w:p w14:paraId="66DDDEAE" w14:textId="77777777" w:rsidR="009D3748" w:rsidRPr="00EE4BC3" w:rsidRDefault="00EE01F4" w:rsidP="00AA6BF7">
            <w:pPr>
              <w:pStyle w:val="NIEARTTEKSTtekstnieartykuowanynppodstprawnarozplubpreambua"/>
              <w:spacing w:line="240" w:lineRule="auto"/>
              <w:ind w:firstLine="0"/>
              <w:jc w:val="left"/>
              <w:rPr>
                <w:rFonts w:ascii="Times New Roman" w:hAnsi="Times New Roman" w:cs="Times New Roman"/>
                <w:szCs w:val="24"/>
              </w:rPr>
            </w:pPr>
            <w:r w:rsidRPr="00EE4BC3">
              <w:rPr>
                <w:rFonts w:ascii="Times New Roman" w:hAnsi="Times New Roman" w:cs="Times New Roman"/>
                <w:szCs w:val="24"/>
              </w:rPr>
              <w:t>14 dni od dnia ogłoszenia.</w:t>
            </w:r>
          </w:p>
        </w:tc>
      </w:tr>
      <w:tr w:rsidR="00277996" w:rsidRPr="00AA6BF7" w14:paraId="59393D7D" w14:textId="77777777" w:rsidTr="009F3D34">
        <w:tc>
          <w:tcPr>
            <w:tcW w:w="817" w:type="dxa"/>
            <w:tcBorders>
              <w:top w:val="single" w:sz="4" w:space="0" w:color="auto"/>
              <w:left w:val="single" w:sz="4" w:space="0" w:color="auto"/>
              <w:bottom w:val="single" w:sz="4" w:space="0" w:color="auto"/>
              <w:right w:val="single" w:sz="4" w:space="0" w:color="auto"/>
            </w:tcBorders>
          </w:tcPr>
          <w:p w14:paraId="773FD46E" w14:textId="77777777" w:rsidR="00277996" w:rsidRPr="00EE4BC3" w:rsidRDefault="00277996"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758</w:t>
            </w:r>
          </w:p>
        </w:tc>
        <w:tc>
          <w:tcPr>
            <w:tcW w:w="3791" w:type="dxa"/>
          </w:tcPr>
          <w:p w14:paraId="66C5669C" w14:textId="77777777" w:rsidR="00277996" w:rsidRPr="00277996" w:rsidRDefault="00277996" w:rsidP="00277996">
            <w:pPr>
              <w:autoSpaceDE w:val="0"/>
              <w:autoSpaceDN w:val="0"/>
              <w:adjustRightInd w:val="0"/>
              <w:rPr>
                <w:rFonts w:ascii="Times New Roman" w:hAnsi="Times New Roman"/>
                <w:color w:val="000000"/>
                <w:sz w:val="24"/>
                <w:szCs w:val="24"/>
              </w:rPr>
            </w:pPr>
            <w:r w:rsidRPr="00277996">
              <w:rPr>
                <w:rFonts w:ascii="Times New Roman" w:hAnsi="Times New Roman"/>
                <w:color w:val="000000"/>
                <w:sz w:val="24"/>
                <w:szCs w:val="24"/>
              </w:rPr>
              <w:t xml:space="preserve">Projekt rozporządzenia Ministra Sprawiedliwości zmieniającego rozporządzenie w sprawie szczegółowego sposobu przeprowadzenia opisu </w:t>
            </w:r>
            <w:r w:rsidRPr="00277996">
              <w:rPr>
                <w:rFonts w:ascii="Times New Roman" w:hAnsi="Times New Roman"/>
                <w:color w:val="000000"/>
                <w:sz w:val="24"/>
                <w:szCs w:val="24"/>
              </w:rPr>
              <w:br/>
              <w:t>i oszacowania nieruchomości</w:t>
            </w:r>
          </w:p>
          <w:p w14:paraId="3DFE692E" w14:textId="77777777" w:rsidR="00277996" w:rsidRPr="00EE4BC3" w:rsidRDefault="00277996" w:rsidP="00685453">
            <w:pPr>
              <w:autoSpaceDE w:val="0"/>
              <w:autoSpaceDN w:val="0"/>
              <w:adjustRightInd w:val="0"/>
              <w:jc w:val="both"/>
              <w:rPr>
                <w:rFonts w:ascii="Times New Roman" w:hAnsi="Times New Roman"/>
                <w:color w:val="000000"/>
                <w:sz w:val="24"/>
                <w:szCs w:val="24"/>
              </w:rPr>
            </w:pPr>
          </w:p>
        </w:tc>
        <w:tc>
          <w:tcPr>
            <w:tcW w:w="4147" w:type="dxa"/>
          </w:tcPr>
          <w:p w14:paraId="6415E2E0" w14:textId="77777777" w:rsidR="00277996" w:rsidRPr="00EE4BC3" w:rsidRDefault="00277996" w:rsidP="00EE01F4">
            <w:pPr>
              <w:rPr>
                <w:rFonts w:ascii="Times New Roman" w:hAnsi="Times New Roman"/>
                <w:sz w:val="24"/>
                <w:szCs w:val="24"/>
              </w:rPr>
            </w:pPr>
            <w:r w:rsidRPr="00277996">
              <w:rPr>
                <w:rFonts w:ascii="Times New Roman" w:hAnsi="Times New Roman"/>
                <w:sz w:val="24"/>
                <w:szCs w:val="24"/>
              </w:rPr>
              <w:t xml:space="preserve">Zmiany w rozporządzeniu podyktowane są z jednej strony zmianami w ustawie z dnia 17 listopada 1964 r. – Kodeks postępowania cywilnego wchodzącymi </w:t>
            </w:r>
            <w:r w:rsidRPr="00277996">
              <w:rPr>
                <w:rFonts w:ascii="Times New Roman" w:hAnsi="Times New Roman"/>
                <w:sz w:val="24"/>
                <w:szCs w:val="24"/>
              </w:rPr>
              <w:br/>
              <w:t xml:space="preserve">w życie z dniem 1 lipca 2023 r., wprowadzonymi ustawą z dnia 9 marca 2023 r. o zmianie ustawy – Kodeks postępowania cywilnego oraz niektórych innych ustaw (Dz. U. poz. 614). Z drugiej zaś strony wynikają </w:t>
            </w:r>
            <w:r w:rsidRPr="00277996">
              <w:rPr>
                <w:rFonts w:ascii="Times New Roman" w:hAnsi="Times New Roman"/>
                <w:sz w:val="24"/>
                <w:szCs w:val="24"/>
              </w:rPr>
              <w:br/>
              <w:t>z potrzeby usprawnienia sporządzania protokołu opisu</w:t>
            </w:r>
            <w:r>
              <w:rPr>
                <w:rFonts w:ascii="Times New Roman" w:hAnsi="Times New Roman"/>
                <w:sz w:val="24"/>
                <w:szCs w:val="24"/>
              </w:rPr>
              <w:t xml:space="preserve"> </w:t>
            </w:r>
            <w:r w:rsidRPr="00277996">
              <w:rPr>
                <w:rFonts w:ascii="Times New Roman" w:hAnsi="Times New Roman"/>
                <w:sz w:val="24"/>
                <w:szCs w:val="24"/>
              </w:rPr>
              <w:t>i oszacowania nieruchomości oraz rozwiązania powstających w praktyce wątpliwości.</w:t>
            </w:r>
          </w:p>
        </w:tc>
        <w:tc>
          <w:tcPr>
            <w:tcW w:w="2835" w:type="dxa"/>
          </w:tcPr>
          <w:p w14:paraId="36AD8B0F" w14:textId="77777777" w:rsidR="00277996" w:rsidRDefault="00277996" w:rsidP="00277996">
            <w:pPr>
              <w:spacing w:after="0" w:line="240" w:lineRule="exact"/>
              <w:rPr>
                <w:rFonts w:ascii="Times New Roman" w:hAnsi="Times New Roman"/>
                <w:sz w:val="24"/>
                <w:szCs w:val="24"/>
              </w:rPr>
            </w:pPr>
            <w:r>
              <w:rPr>
                <w:rFonts w:ascii="Times New Roman" w:hAnsi="Times New Roman"/>
                <w:sz w:val="24"/>
                <w:szCs w:val="24"/>
              </w:rPr>
              <w:t>Katarzyna Guzik</w:t>
            </w:r>
          </w:p>
          <w:p w14:paraId="3ABC9691" w14:textId="77777777" w:rsidR="00277996" w:rsidRPr="00EE4BC3" w:rsidRDefault="00277996" w:rsidP="00277996">
            <w:pPr>
              <w:rPr>
                <w:rFonts w:ascii="Times New Roman" w:hAnsi="Times New Roman"/>
                <w:bCs/>
                <w:sz w:val="24"/>
                <w:szCs w:val="24"/>
              </w:rPr>
            </w:pPr>
            <w:r>
              <w:rPr>
                <w:rFonts w:ascii="Times New Roman" w:hAnsi="Times New Roman"/>
                <w:sz w:val="24"/>
                <w:szCs w:val="24"/>
              </w:rPr>
              <w:t xml:space="preserve">Główny specjalista </w:t>
            </w:r>
            <w:r>
              <w:rPr>
                <w:rFonts w:ascii="Times New Roman" w:hAnsi="Times New Roman"/>
                <w:sz w:val="24"/>
                <w:szCs w:val="24"/>
              </w:rPr>
              <w:br/>
              <w:t>ds. legislacji w DLPC</w:t>
            </w:r>
          </w:p>
        </w:tc>
        <w:tc>
          <w:tcPr>
            <w:tcW w:w="3196" w:type="dxa"/>
          </w:tcPr>
          <w:p w14:paraId="6FE90387" w14:textId="77777777" w:rsidR="00277996" w:rsidRPr="00EE4BC3" w:rsidRDefault="00277996" w:rsidP="00AA6BF7">
            <w:pPr>
              <w:pStyle w:val="NIEARTTEKSTtekstnieartykuowanynppodstprawnarozplubpreambua"/>
              <w:spacing w:line="240" w:lineRule="auto"/>
              <w:ind w:firstLine="0"/>
              <w:jc w:val="left"/>
              <w:rPr>
                <w:rFonts w:ascii="Times New Roman" w:hAnsi="Times New Roman" w:cs="Times New Roman"/>
                <w:szCs w:val="24"/>
              </w:rPr>
            </w:pPr>
            <w:r>
              <w:rPr>
                <w:rFonts w:ascii="Times New Roman" w:hAnsi="Times New Roman" w:cs="Times New Roman"/>
                <w:szCs w:val="24"/>
              </w:rPr>
              <w:t xml:space="preserve">IV kwartał 2023 r. </w:t>
            </w:r>
          </w:p>
        </w:tc>
      </w:tr>
      <w:tr w:rsidR="00963BA6" w:rsidRPr="00AA6BF7" w14:paraId="14DCDE15" w14:textId="77777777" w:rsidTr="009F3D34">
        <w:tc>
          <w:tcPr>
            <w:tcW w:w="817" w:type="dxa"/>
            <w:tcBorders>
              <w:top w:val="single" w:sz="4" w:space="0" w:color="auto"/>
              <w:left w:val="single" w:sz="4" w:space="0" w:color="auto"/>
              <w:bottom w:val="single" w:sz="4" w:space="0" w:color="auto"/>
              <w:right w:val="single" w:sz="4" w:space="0" w:color="auto"/>
            </w:tcBorders>
          </w:tcPr>
          <w:p w14:paraId="03F8D089" w14:textId="77777777" w:rsidR="00963BA6" w:rsidRDefault="00963BA6"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759</w:t>
            </w:r>
          </w:p>
        </w:tc>
        <w:tc>
          <w:tcPr>
            <w:tcW w:w="3791" w:type="dxa"/>
          </w:tcPr>
          <w:p w14:paraId="7B64CF5D" w14:textId="77777777" w:rsidR="00963BA6" w:rsidRPr="00277996" w:rsidRDefault="00112AFD" w:rsidP="00277996">
            <w:pPr>
              <w:autoSpaceDE w:val="0"/>
              <w:autoSpaceDN w:val="0"/>
              <w:adjustRightInd w:val="0"/>
              <w:rPr>
                <w:rFonts w:ascii="Times New Roman" w:hAnsi="Times New Roman"/>
                <w:color w:val="000000"/>
                <w:sz w:val="24"/>
                <w:szCs w:val="24"/>
              </w:rPr>
            </w:pPr>
            <w:r w:rsidRPr="00112AFD">
              <w:rPr>
                <w:rFonts w:ascii="Times New Roman" w:hAnsi="Times New Roman"/>
                <w:color w:val="000000"/>
                <w:sz w:val="24"/>
                <w:szCs w:val="24"/>
              </w:rPr>
              <w:t xml:space="preserve">Projekt rozporządzenia Ministra Sprawiedliwości </w:t>
            </w:r>
            <w:r w:rsidR="000C10AA">
              <w:rPr>
                <w:rFonts w:ascii="Times New Roman" w:hAnsi="Times New Roman"/>
                <w:color w:val="000000"/>
                <w:sz w:val="24"/>
                <w:szCs w:val="24"/>
              </w:rPr>
              <w:t xml:space="preserve">zmieniający rozporządzenie </w:t>
            </w:r>
            <w:r w:rsidRPr="00112AFD">
              <w:rPr>
                <w:rFonts w:ascii="Times New Roman" w:hAnsi="Times New Roman"/>
                <w:color w:val="000000"/>
                <w:sz w:val="24"/>
                <w:szCs w:val="24"/>
              </w:rPr>
              <w:t>z dnia 17 listopada 2014 r.</w:t>
            </w:r>
            <w:r>
              <w:rPr>
                <w:rFonts w:ascii="Times New Roman" w:hAnsi="Times New Roman"/>
                <w:color w:val="000000"/>
                <w:sz w:val="24"/>
                <w:szCs w:val="24"/>
              </w:rPr>
              <w:t xml:space="preserve"> </w:t>
            </w:r>
            <w:r w:rsidRPr="00112AFD">
              <w:rPr>
                <w:rFonts w:ascii="Times New Roman" w:hAnsi="Times New Roman"/>
                <w:color w:val="000000"/>
                <w:sz w:val="24"/>
                <w:szCs w:val="24"/>
              </w:rPr>
              <w:t>w sprawie szczegółowego sposobu prowadzenia rejestrów wchodzących w skład Krajowego Rejestru Sądowego oraz szczegółowej treści wpisów w tych rejestrach.</w:t>
            </w:r>
          </w:p>
        </w:tc>
        <w:tc>
          <w:tcPr>
            <w:tcW w:w="4147" w:type="dxa"/>
          </w:tcPr>
          <w:p w14:paraId="65741A72" w14:textId="77777777" w:rsidR="00963BA6" w:rsidRDefault="00112AFD" w:rsidP="00112AFD">
            <w:pPr>
              <w:rPr>
                <w:rFonts w:ascii="Times New Roman" w:hAnsi="Times New Roman"/>
                <w:sz w:val="24"/>
                <w:szCs w:val="24"/>
              </w:rPr>
            </w:pPr>
            <w:r w:rsidRPr="00112AFD">
              <w:rPr>
                <w:rFonts w:ascii="Times New Roman" w:hAnsi="Times New Roman"/>
                <w:sz w:val="24"/>
                <w:szCs w:val="24"/>
              </w:rPr>
              <w:t>Podstawa prawna – art. 35a ustawy z dnia 20 sierpnia 1997 r. o Krajowym Rejestrze Sądowym (Dz.U. z 2021 r. poz. 112 oraz z 2020 poz. 2320).</w:t>
            </w:r>
          </w:p>
          <w:p w14:paraId="32276467" w14:textId="77777777" w:rsidR="00112AFD" w:rsidRPr="00277996" w:rsidRDefault="00112AFD" w:rsidP="00112AFD">
            <w:pPr>
              <w:rPr>
                <w:rFonts w:ascii="Times New Roman" w:hAnsi="Times New Roman"/>
                <w:sz w:val="24"/>
                <w:szCs w:val="24"/>
              </w:rPr>
            </w:pPr>
            <w:r w:rsidRPr="00112AFD">
              <w:rPr>
                <w:rFonts w:ascii="Times New Roman" w:hAnsi="Times New Roman"/>
                <w:sz w:val="24"/>
                <w:szCs w:val="24"/>
              </w:rPr>
              <w:t xml:space="preserve">Projektowana zmiana rozporządzenia związana jest wprowadzaniem kolejnych udogodnień technologicznych do systemów teleinformatycznych, zarządzanych przez Ministra Sprawiedliwości, w zakresie możliwości wprowadzania znaków diakrytycznych </w:t>
            </w:r>
            <w:r w:rsidRPr="00112AFD">
              <w:rPr>
                <w:rFonts w:ascii="Times New Roman" w:hAnsi="Times New Roman"/>
                <w:sz w:val="24"/>
                <w:szCs w:val="24"/>
              </w:rPr>
              <w:lastRenderedPageBreak/>
              <w:t>opartych o alfabet łaciński do Krajowego Rejestru Sądowego.</w:t>
            </w:r>
            <w:r w:rsidR="006967A2">
              <w:t xml:space="preserve"> </w:t>
            </w:r>
            <w:r w:rsidR="006967A2" w:rsidRPr="006967A2">
              <w:rPr>
                <w:rFonts w:ascii="Times New Roman" w:hAnsi="Times New Roman"/>
                <w:sz w:val="24"/>
                <w:szCs w:val="24"/>
              </w:rPr>
              <w:t>W związku z postępującym rozwojem technologiczny oraz zgłaszanymi potrzebami przez użytkowników systemów teleinformatycznych obsługujących Krajowy Rejestr Sądowy konieczne stało się stworzenie możliwości wprowadzania znaków diakrytycznych opartych o alfabet łaciński oraz uchylenie tabeli znaków pisarskich określonych załącznik nr 1 do zmienianego rozporządzenia, który to załącznik zawiera obecnie zamknięty katalog znaków diakrytycznych.</w:t>
            </w:r>
          </w:p>
        </w:tc>
        <w:tc>
          <w:tcPr>
            <w:tcW w:w="2835" w:type="dxa"/>
          </w:tcPr>
          <w:p w14:paraId="2C4386DB" w14:textId="77777777" w:rsidR="00963BA6" w:rsidRPr="00963BA6" w:rsidRDefault="00963BA6" w:rsidP="006967A2">
            <w:pPr>
              <w:spacing w:after="0"/>
              <w:rPr>
                <w:rFonts w:ascii="Times New Roman" w:hAnsi="Times New Roman"/>
                <w:sz w:val="24"/>
                <w:szCs w:val="24"/>
              </w:rPr>
            </w:pPr>
            <w:r w:rsidRPr="00963BA6">
              <w:rPr>
                <w:rFonts w:ascii="Times New Roman" w:hAnsi="Times New Roman"/>
                <w:sz w:val="24"/>
                <w:szCs w:val="24"/>
              </w:rPr>
              <w:lastRenderedPageBreak/>
              <w:t xml:space="preserve">Adrian Orliński – </w:t>
            </w:r>
          </w:p>
          <w:p w14:paraId="35994551" w14:textId="77777777" w:rsidR="00963BA6" w:rsidRPr="00963BA6" w:rsidRDefault="00963BA6" w:rsidP="006967A2">
            <w:pPr>
              <w:spacing w:after="0"/>
              <w:rPr>
                <w:rFonts w:ascii="Times New Roman" w:hAnsi="Times New Roman"/>
                <w:sz w:val="24"/>
                <w:szCs w:val="24"/>
              </w:rPr>
            </w:pPr>
            <w:r w:rsidRPr="00963BA6">
              <w:rPr>
                <w:rFonts w:ascii="Times New Roman" w:hAnsi="Times New Roman"/>
                <w:sz w:val="24"/>
                <w:szCs w:val="24"/>
              </w:rPr>
              <w:t xml:space="preserve">główny specjalista, </w:t>
            </w:r>
          </w:p>
          <w:p w14:paraId="54051263" w14:textId="77777777" w:rsidR="00963BA6" w:rsidRPr="00963BA6" w:rsidRDefault="00963BA6" w:rsidP="006967A2">
            <w:pPr>
              <w:spacing w:after="0"/>
              <w:rPr>
                <w:rFonts w:ascii="Times New Roman" w:hAnsi="Times New Roman"/>
                <w:sz w:val="24"/>
                <w:szCs w:val="24"/>
              </w:rPr>
            </w:pPr>
            <w:r w:rsidRPr="00963BA6">
              <w:rPr>
                <w:rFonts w:ascii="Times New Roman" w:hAnsi="Times New Roman"/>
                <w:sz w:val="24"/>
                <w:szCs w:val="24"/>
              </w:rPr>
              <w:t>Wydział Prawa Rejestrów</w:t>
            </w:r>
          </w:p>
          <w:p w14:paraId="619F3143" w14:textId="77777777" w:rsidR="00963BA6" w:rsidRDefault="00963BA6" w:rsidP="006967A2">
            <w:pPr>
              <w:spacing w:after="0"/>
              <w:rPr>
                <w:rFonts w:ascii="Times New Roman" w:hAnsi="Times New Roman"/>
                <w:sz w:val="24"/>
                <w:szCs w:val="24"/>
              </w:rPr>
            </w:pPr>
            <w:r w:rsidRPr="00963BA6">
              <w:rPr>
                <w:rFonts w:ascii="Times New Roman" w:hAnsi="Times New Roman"/>
                <w:sz w:val="24"/>
                <w:szCs w:val="24"/>
              </w:rPr>
              <w:t>Departament Prawa Gospodarczego</w:t>
            </w:r>
          </w:p>
        </w:tc>
        <w:tc>
          <w:tcPr>
            <w:tcW w:w="3196" w:type="dxa"/>
          </w:tcPr>
          <w:p w14:paraId="3331B441" w14:textId="77777777" w:rsidR="00963BA6" w:rsidRDefault="00112AFD" w:rsidP="00AA6BF7">
            <w:pPr>
              <w:pStyle w:val="NIEARTTEKSTtekstnieartykuowanynppodstprawnarozplubpreambua"/>
              <w:spacing w:line="240" w:lineRule="auto"/>
              <w:ind w:firstLine="0"/>
              <w:jc w:val="left"/>
              <w:rPr>
                <w:rFonts w:ascii="Times New Roman" w:hAnsi="Times New Roman" w:cs="Times New Roman"/>
                <w:szCs w:val="24"/>
              </w:rPr>
            </w:pPr>
            <w:r w:rsidRPr="00112AFD">
              <w:rPr>
                <w:rFonts w:ascii="Times New Roman" w:hAnsi="Times New Roman" w:cs="Times New Roman"/>
                <w:szCs w:val="24"/>
              </w:rPr>
              <w:t>14 dni od dnia ogłoszenia.</w:t>
            </w:r>
          </w:p>
        </w:tc>
      </w:tr>
      <w:tr w:rsidR="00744122" w:rsidRPr="00AA6BF7" w14:paraId="607FEA4D" w14:textId="77777777" w:rsidTr="009F3D34">
        <w:tc>
          <w:tcPr>
            <w:tcW w:w="817" w:type="dxa"/>
            <w:tcBorders>
              <w:top w:val="single" w:sz="4" w:space="0" w:color="auto"/>
              <w:left w:val="single" w:sz="4" w:space="0" w:color="auto"/>
              <w:bottom w:val="single" w:sz="4" w:space="0" w:color="auto"/>
              <w:right w:val="single" w:sz="4" w:space="0" w:color="auto"/>
            </w:tcBorders>
          </w:tcPr>
          <w:p w14:paraId="78409581" w14:textId="77777777" w:rsidR="00744122" w:rsidRDefault="00744122"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760</w:t>
            </w:r>
          </w:p>
        </w:tc>
        <w:tc>
          <w:tcPr>
            <w:tcW w:w="3791" w:type="dxa"/>
          </w:tcPr>
          <w:p w14:paraId="60B479CF" w14:textId="77777777" w:rsidR="00744122" w:rsidRPr="00112AFD" w:rsidRDefault="00744122" w:rsidP="00A863FD">
            <w:pPr>
              <w:autoSpaceDE w:val="0"/>
              <w:autoSpaceDN w:val="0"/>
              <w:adjustRightInd w:val="0"/>
              <w:jc w:val="center"/>
              <w:rPr>
                <w:rFonts w:ascii="Times New Roman" w:hAnsi="Times New Roman"/>
                <w:color w:val="000000"/>
                <w:sz w:val="24"/>
                <w:szCs w:val="24"/>
              </w:rPr>
            </w:pPr>
            <w:r w:rsidRPr="00744122">
              <w:rPr>
                <w:rFonts w:ascii="Times New Roman" w:hAnsi="Times New Roman"/>
                <w:color w:val="000000"/>
                <w:sz w:val="24"/>
                <w:szCs w:val="24"/>
              </w:rPr>
              <w:t xml:space="preserve">Projekt rozporządzenia Ministra Sprawiedliwości </w:t>
            </w:r>
            <w:r w:rsidRPr="00A863FD">
              <w:rPr>
                <w:rFonts w:ascii="Times New Roman" w:hAnsi="Times New Roman"/>
                <w:i/>
                <w:iCs/>
                <w:color w:val="000000"/>
                <w:sz w:val="24"/>
                <w:szCs w:val="24"/>
              </w:rPr>
              <w:t>zmieniającego rozporządzenie w sprawie przekazania niektórym sądom okręgowym i sądom rejonowym rozpoznawania spraw gospodarczych z obszarów właściwości innych sądów okręgowych i sądów rejonowych</w:t>
            </w:r>
          </w:p>
        </w:tc>
        <w:tc>
          <w:tcPr>
            <w:tcW w:w="4147" w:type="dxa"/>
          </w:tcPr>
          <w:p w14:paraId="06B1F576" w14:textId="77777777" w:rsidR="00744122" w:rsidRPr="00112AFD" w:rsidRDefault="00744122" w:rsidP="00112AFD">
            <w:pPr>
              <w:rPr>
                <w:rFonts w:ascii="Times New Roman" w:hAnsi="Times New Roman"/>
                <w:sz w:val="24"/>
                <w:szCs w:val="24"/>
              </w:rPr>
            </w:pPr>
            <w:r w:rsidRPr="00744122">
              <w:rPr>
                <w:rFonts w:ascii="Times New Roman" w:hAnsi="Times New Roman"/>
                <w:sz w:val="24"/>
                <w:szCs w:val="24"/>
              </w:rPr>
              <w:t xml:space="preserve">W rozporządzeniu Ministra Sprawiedliwości z dnia z dnia 7 października 2014 r. w sprawie przekazania niektórym sądom okręgowym i sądom rejonowym rozpoznawania spraw gospodarczych z obszarów właściwości innych sądów okręgowych i sądów rejonowych (Dz. U. z 2022 r. poz. 2562) w § 2 wprowadza się zmiany dostosowawcze w pkt. 11 lit. c </w:t>
            </w:r>
            <w:proofErr w:type="spellStart"/>
            <w:r w:rsidRPr="00744122">
              <w:rPr>
                <w:rFonts w:ascii="Times New Roman" w:hAnsi="Times New Roman"/>
                <w:sz w:val="24"/>
                <w:szCs w:val="24"/>
              </w:rPr>
              <w:t>tiret</w:t>
            </w:r>
            <w:proofErr w:type="spellEnd"/>
            <w:r w:rsidRPr="00744122">
              <w:rPr>
                <w:rFonts w:ascii="Times New Roman" w:hAnsi="Times New Roman"/>
                <w:sz w:val="24"/>
                <w:szCs w:val="24"/>
              </w:rPr>
              <w:t xml:space="preserve"> drugie, trzecie i czwarte oraz w pkt. 33a </w:t>
            </w:r>
            <w:r w:rsidR="00A863FD">
              <w:rPr>
                <w:rFonts w:ascii="Times New Roman" w:hAnsi="Times New Roman"/>
                <w:sz w:val="24"/>
                <w:szCs w:val="24"/>
              </w:rPr>
              <w:t>–</w:t>
            </w:r>
            <w:r w:rsidRPr="00744122">
              <w:rPr>
                <w:rFonts w:ascii="Times New Roman" w:hAnsi="Times New Roman"/>
                <w:sz w:val="24"/>
                <w:szCs w:val="24"/>
              </w:rPr>
              <w:t xml:space="preserve"> związane z utworzeniem </w:t>
            </w:r>
            <w:r>
              <w:rPr>
                <w:rFonts w:ascii="Times New Roman" w:hAnsi="Times New Roman"/>
                <w:sz w:val="24"/>
                <w:szCs w:val="24"/>
              </w:rPr>
              <w:t xml:space="preserve">z dniem 1 października 2023 r. </w:t>
            </w:r>
            <w:r w:rsidRPr="00744122">
              <w:rPr>
                <w:rFonts w:ascii="Times New Roman" w:hAnsi="Times New Roman"/>
                <w:sz w:val="24"/>
                <w:szCs w:val="24"/>
              </w:rPr>
              <w:t>Sądu Rejonowego w Czeladzi.</w:t>
            </w:r>
          </w:p>
        </w:tc>
        <w:tc>
          <w:tcPr>
            <w:tcW w:w="2835" w:type="dxa"/>
          </w:tcPr>
          <w:p w14:paraId="74225B9F" w14:textId="77777777" w:rsidR="00744122" w:rsidRPr="00963BA6" w:rsidRDefault="00744122" w:rsidP="006967A2">
            <w:pPr>
              <w:spacing w:after="0"/>
              <w:rPr>
                <w:rFonts w:ascii="Times New Roman" w:hAnsi="Times New Roman"/>
                <w:sz w:val="24"/>
                <w:szCs w:val="24"/>
              </w:rPr>
            </w:pPr>
            <w:r>
              <w:rPr>
                <w:rFonts w:ascii="Times New Roman" w:hAnsi="Times New Roman"/>
                <w:sz w:val="24"/>
                <w:szCs w:val="24"/>
              </w:rPr>
              <w:t xml:space="preserve">Szymon Chrobak – </w:t>
            </w:r>
            <w:r w:rsidR="00A863FD" w:rsidRPr="00A863FD">
              <w:rPr>
                <w:rFonts w:ascii="Times New Roman" w:hAnsi="Times New Roman"/>
                <w:sz w:val="24"/>
                <w:szCs w:val="24"/>
              </w:rPr>
              <w:t>główny specjalista, Departament Legislacyjny Ustroju Sądów</w:t>
            </w:r>
          </w:p>
        </w:tc>
        <w:tc>
          <w:tcPr>
            <w:tcW w:w="3196" w:type="dxa"/>
          </w:tcPr>
          <w:p w14:paraId="6521E5F6" w14:textId="77777777" w:rsidR="00744122" w:rsidRPr="00112AFD" w:rsidRDefault="00A863FD" w:rsidP="00AA6BF7">
            <w:pPr>
              <w:pStyle w:val="NIEARTTEKSTtekstnieartykuowanynppodstprawnarozplubpreambua"/>
              <w:spacing w:line="240" w:lineRule="auto"/>
              <w:ind w:firstLine="0"/>
              <w:jc w:val="left"/>
              <w:rPr>
                <w:rFonts w:ascii="Times New Roman" w:hAnsi="Times New Roman" w:cs="Times New Roman"/>
                <w:szCs w:val="24"/>
              </w:rPr>
            </w:pPr>
            <w:r w:rsidRPr="00A863FD">
              <w:rPr>
                <w:rFonts w:ascii="Times New Roman" w:hAnsi="Times New Roman" w:cs="Times New Roman"/>
                <w:szCs w:val="24"/>
              </w:rPr>
              <w:t>III kwartał 2023 r.</w:t>
            </w:r>
          </w:p>
        </w:tc>
      </w:tr>
      <w:tr w:rsidR="00700A90" w:rsidRPr="00AA6BF7" w14:paraId="5AC9C9BF" w14:textId="77777777" w:rsidTr="009F3D34">
        <w:tc>
          <w:tcPr>
            <w:tcW w:w="817" w:type="dxa"/>
            <w:tcBorders>
              <w:top w:val="single" w:sz="4" w:space="0" w:color="auto"/>
              <w:left w:val="single" w:sz="4" w:space="0" w:color="auto"/>
              <w:bottom w:val="single" w:sz="4" w:space="0" w:color="auto"/>
              <w:right w:val="single" w:sz="4" w:space="0" w:color="auto"/>
            </w:tcBorders>
          </w:tcPr>
          <w:p w14:paraId="264C874E" w14:textId="77777777" w:rsidR="00700A90" w:rsidRDefault="00700A90"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761</w:t>
            </w:r>
          </w:p>
        </w:tc>
        <w:tc>
          <w:tcPr>
            <w:tcW w:w="3791" w:type="dxa"/>
          </w:tcPr>
          <w:p w14:paraId="60EF946D" w14:textId="77777777" w:rsidR="00700A90" w:rsidRPr="00744122" w:rsidRDefault="00700A90" w:rsidP="006C626E">
            <w:pPr>
              <w:autoSpaceDE w:val="0"/>
              <w:autoSpaceDN w:val="0"/>
              <w:adjustRightInd w:val="0"/>
              <w:jc w:val="center"/>
              <w:rPr>
                <w:rFonts w:ascii="Times New Roman" w:hAnsi="Times New Roman"/>
                <w:color w:val="000000"/>
                <w:sz w:val="24"/>
                <w:szCs w:val="24"/>
              </w:rPr>
            </w:pPr>
            <w:r>
              <w:rPr>
                <w:rFonts w:ascii="Times New Roman" w:hAnsi="Times New Roman"/>
              </w:rPr>
              <w:t xml:space="preserve">Projekt rozporządzenia Ministra Sprawiedliwości  </w:t>
            </w:r>
            <w:r w:rsidRPr="00700A90">
              <w:rPr>
                <w:rFonts w:ascii="Times New Roman" w:hAnsi="Times New Roman"/>
                <w:i/>
                <w:iCs/>
              </w:rPr>
              <w:t>zmieniające</w:t>
            </w:r>
            <w:r>
              <w:rPr>
                <w:rFonts w:ascii="Times New Roman" w:hAnsi="Times New Roman"/>
              </w:rPr>
              <w:t xml:space="preserve"> </w:t>
            </w:r>
            <w:r w:rsidRPr="00700A90">
              <w:rPr>
                <w:rFonts w:ascii="Times New Roman" w:hAnsi="Times New Roman"/>
                <w:i/>
                <w:iCs/>
              </w:rPr>
              <w:t>rozporządzenie</w:t>
            </w:r>
            <w:r>
              <w:rPr>
                <w:rFonts w:ascii="Times New Roman" w:hAnsi="Times New Roman"/>
              </w:rPr>
              <w:t xml:space="preserve"> w</w:t>
            </w:r>
            <w:r>
              <w:rPr>
                <w:rFonts w:ascii="Times New Roman" w:hAnsi="Times New Roman"/>
                <w:i/>
                <w:iCs/>
              </w:rPr>
              <w:t xml:space="preserve"> sprawie ustalenia siedzib i obszarów właściwości sądów apelacyjnych, sądów okręgowych i </w:t>
            </w:r>
            <w:r>
              <w:rPr>
                <w:rFonts w:ascii="Times New Roman" w:hAnsi="Times New Roman"/>
                <w:i/>
                <w:iCs/>
              </w:rPr>
              <w:lastRenderedPageBreak/>
              <w:t>sądów rejonowych oraz zakresu rozpoznawanych  przez nie spraw</w:t>
            </w:r>
          </w:p>
        </w:tc>
        <w:tc>
          <w:tcPr>
            <w:tcW w:w="4147" w:type="dxa"/>
          </w:tcPr>
          <w:p w14:paraId="621DF250" w14:textId="77777777" w:rsidR="00700A90" w:rsidRPr="006C626E" w:rsidRDefault="006C626E" w:rsidP="006C626E">
            <w:pPr>
              <w:jc w:val="both"/>
              <w:rPr>
                <w:rFonts w:ascii="Times New Roman" w:hAnsi="Times New Roman"/>
              </w:rPr>
            </w:pPr>
            <w:r w:rsidRPr="006C626E">
              <w:rPr>
                <w:rFonts w:ascii="Times New Roman" w:hAnsi="Times New Roman"/>
              </w:rPr>
              <w:lastRenderedPageBreak/>
              <w:t xml:space="preserve">W rozporządzeniu Ministra Sprawiedliwości z dnia 28 grudnia 2018 r. w sprawie ustalenia siedzib i obszarów właściwości sądów apelacyjnych, sądów okręgowych i sądów rejonowych oraz zakresu rozpoznawanych </w:t>
            </w:r>
            <w:r w:rsidRPr="006C626E">
              <w:rPr>
                <w:rFonts w:ascii="Times New Roman" w:hAnsi="Times New Roman"/>
              </w:rPr>
              <w:lastRenderedPageBreak/>
              <w:t>przez nie spraw (Dz. U. z 2023 r. poz. 125 i 934)w § 2 w pkt 3 lit. f oraz z § 3 w pkt 33a wprowadza się zmiany dostosowawcze, związane z utworzeniem Sądu Rejonowego w Czeladzi.</w:t>
            </w:r>
          </w:p>
        </w:tc>
        <w:tc>
          <w:tcPr>
            <w:tcW w:w="2835" w:type="dxa"/>
          </w:tcPr>
          <w:p w14:paraId="31E5C34D" w14:textId="77777777" w:rsidR="00700A90" w:rsidRDefault="006C626E" w:rsidP="006C626E">
            <w:pPr>
              <w:spacing w:after="0"/>
              <w:jc w:val="center"/>
              <w:rPr>
                <w:rFonts w:ascii="Times New Roman" w:hAnsi="Times New Roman"/>
                <w:sz w:val="24"/>
                <w:szCs w:val="24"/>
              </w:rPr>
            </w:pPr>
            <w:r>
              <w:rPr>
                <w:rFonts w:ascii="Times New Roman" w:hAnsi="Times New Roman"/>
              </w:rPr>
              <w:lastRenderedPageBreak/>
              <w:t xml:space="preserve">Emilia </w:t>
            </w:r>
            <w:proofErr w:type="spellStart"/>
            <w:r>
              <w:rPr>
                <w:rFonts w:ascii="Times New Roman" w:hAnsi="Times New Roman"/>
              </w:rPr>
              <w:t>Siemieniuk</w:t>
            </w:r>
            <w:proofErr w:type="spellEnd"/>
            <w:r>
              <w:rPr>
                <w:rFonts w:ascii="Times New Roman" w:hAnsi="Times New Roman"/>
              </w:rPr>
              <w:t xml:space="preserve"> – główny specjalista, Departament Legislacyjny Ustroju Sądów</w:t>
            </w:r>
          </w:p>
        </w:tc>
        <w:tc>
          <w:tcPr>
            <w:tcW w:w="3196" w:type="dxa"/>
          </w:tcPr>
          <w:p w14:paraId="56822B73" w14:textId="77777777" w:rsidR="00700A90" w:rsidRPr="006C626E" w:rsidRDefault="006C626E" w:rsidP="006C626E">
            <w:pPr>
              <w:pStyle w:val="NIEARTTEKSTtekstnieartykuowanynppodstprawnarozplubpreambua"/>
              <w:spacing w:line="240" w:lineRule="auto"/>
              <w:ind w:firstLine="0"/>
              <w:jc w:val="center"/>
              <w:rPr>
                <w:rFonts w:ascii="Times New Roman" w:hAnsi="Times New Roman" w:cs="Times New Roman"/>
                <w:sz w:val="22"/>
                <w:szCs w:val="22"/>
              </w:rPr>
            </w:pPr>
            <w:r w:rsidRPr="006C626E">
              <w:rPr>
                <w:rFonts w:ascii="Times New Roman" w:hAnsi="Times New Roman" w:cs="Times New Roman"/>
                <w:sz w:val="22"/>
                <w:szCs w:val="22"/>
              </w:rPr>
              <w:t>III kwartał 2023 r.</w:t>
            </w:r>
          </w:p>
        </w:tc>
      </w:tr>
      <w:tr w:rsidR="009546D6" w:rsidRPr="00AA6BF7" w14:paraId="2D4293E4" w14:textId="77777777" w:rsidTr="009F3D34">
        <w:tc>
          <w:tcPr>
            <w:tcW w:w="817" w:type="dxa"/>
            <w:tcBorders>
              <w:top w:val="single" w:sz="4" w:space="0" w:color="auto"/>
              <w:left w:val="single" w:sz="4" w:space="0" w:color="auto"/>
              <w:bottom w:val="single" w:sz="4" w:space="0" w:color="auto"/>
              <w:right w:val="single" w:sz="4" w:space="0" w:color="auto"/>
            </w:tcBorders>
          </w:tcPr>
          <w:p w14:paraId="0A4D7E9B" w14:textId="77777777" w:rsidR="009546D6" w:rsidRDefault="009546D6"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762</w:t>
            </w:r>
          </w:p>
        </w:tc>
        <w:tc>
          <w:tcPr>
            <w:tcW w:w="3791" w:type="dxa"/>
          </w:tcPr>
          <w:p w14:paraId="59FEA818" w14:textId="77777777" w:rsidR="009546D6" w:rsidRDefault="009546D6" w:rsidP="006C626E">
            <w:pPr>
              <w:autoSpaceDE w:val="0"/>
              <w:autoSpaceDN w:val="0"/>
              <w:adjustRightInd w:val="0"/>
              <w:jc w:val="center"/>
              <w:rPr>
                <w:rFonts w:ascii="Times New Roman" w:hAnsi="Times New Roman"/>
              </w:rPr>
            </w:pPr>
            <w:r w:rsidRPr="00CA0E89">
              <w:rPr>
                <w:rStyle w:val="FontStyle11"/>
              </w:rPr>
              <w:t xml:space="preserve">Projekt rozporządzenia Ministra Sprawiedliwości </w:t>
            </w:r>
            <w:r w:rsidRPr="00CA0E89">
              <w:rPr>
                <w:i/>
                <w:iCs/>
              </w:rPr>
              <w:t>zmieniającego rozporządzenie w sprawie przekazania niektórym sądom rejonowym rozpoznawania spraw z zakresu prawa pracy lub ubezpieczeń społecznych z obszarów właściwości innych sądów rejonowych</w:t>
            </w:r>
          </w:p>
        </w:tc>
        <w:tc>
          <w:tcPr>
            <w:tcW w:w="4147" w:type="dxa"/>
          </w:tcPr>
          <w:p w14:paraId="19838BDE" w14:textId="77777777" w:rsidR="009546D6" w:rsidRPr="009546D6" w:rsidRDefault="009546D6" w:rsidP="009546D6">
            <w:pPr>
              <w:jc w:val="both"/>
              <w:rPr>
                <w:rFonts w:ascii="Times New Roman" w:hAnsi="Times New Roman"/>
                <w:lang w:val="fr-FR"/>
              </w:rPr>
            </w:pPr>
            <w:r w:rsidRPr="009546D6">
              <w:rPr>
                <w:rFonts w:ascii="Times New Roman" w:hAnsi="Times New Roman"/>
              </w:rPr>
              <w:t xml:space="preserve">Podstawa prawna — </w:t>
            </w:r>
            <w:r w:rsidRPr="009546D6">
              <w:rPr>
                <w:rFonts w:ascii="Times New Roman" w:hAnsi="Times New Roman"/>
                <w:lang w:val="fr-FR"/>
              </w:rPr>
              <w:t xml:space="preserve">art. </w:t>
            </w:r>
            <w:r w:rsidRPr="009546D6">
              <w:rPr>
                <w:rFonts w:ascii="Times New Roman" w:hAnsi="Times New Roman"/>
              </w:rPr>
              <w:t>20 pkt 2 ustawy z dnia 27 lipca 2001 r. – Prawo o ustroju sądów powszechnych (Dz. U. z 2023 r. poz. 217, z 2022 r. poz. 2642, z 2023 r. poz. 289, 614 i 1030).</w:t>
            </w:r>
          </w:p>
          <w:p w14:paraId="669993BF" w14:textId="77777777" w:rsidR="009546D6" w:rsidRPr="006C626E" w:rsidRDefault="009546D6" w:rsidP="009546D6">
            <w:pPr>
              <w:jc w:val="both"/>
              <w:rPr>
                <w:rFonts w:ascii="Times New Roman" w:hAnsi="Times New Roman"/>
              </w:rPr>
            </w:pPr>
            <w:r w:rsidRPr="009546D6">
              <w:rPr>
                <w:rFonts w:ascii="Times New Roman" w:hAnsi="Times New Roman"/>
              </w:rPr>
              <w:t>W rozporządzeniu Ministra Sprawiedliwości z dnia 28 grudnia 2018 r. w sprawie ustalenia siedzib i obszarów właściwości sądów apelacyjnych, sądów okręgowych i sądów rejonowych oraz zakresu rozpoznawanych przez nie spraw (Dz. U. z 2023 r. poz. 125 i 934)w § 2 w pkt 3 lit. f oraz z § 3 w pkt 33a wprowadza się zmiany dostosowawcze, związane z utworzeniem Sądu Rejonowego w Czeladzi.</w:t>
            </w:r>
          </w:p>
        </w:tc>
        <w:tc>
          <w:tcPr>
            <w:tcW w:w="2835" w:type="dxa"/>
          </w:tcPr>
          <w:p w14:paraId="2CC5E6E5" w14:textId="77777777" w:rsidR="009546D6" w:rsidRDefault="00917ECB" w:rsidP="006C626E">
            <w:pPr>
              <w:spacing w:after="0"/>
              <w:jc w:val="center"/>
              <w:rPr>
                <w:rFonts w:ascii="Times New Roman" w:hAnsi="Times New Roman"/>
              </w:rPr>
            </w:pPr>
            <w:r w:rsidRPr="009546D6">
              <w:rPr>
                <w:rFonts w:ascii="Times New Roman" w:hAnsi="Times New Roman"/>
              </w:rPr>
              <w:t xml:space="preserve">Magdalena Wierzbicka </w:t>
            </w:r>
            <w:r>
              <w:rPr>
                <w:rFonts w:ascii="Times New Roman" w:hAnsi="Times New Roman"/>
              </w:rPr>
              <w:t xml:space="preserve">- </w:t>
            </w:r>
            <w:r w:rsidRPr="009546D6">
              <w:rPr>
                <w:rFonts w:ascii="Times New Roman" w:hAnsi="Times New Roman"/>
              </w:rPr>
              <w:t xml:space="preserve">Główny Specjalista – </w:t>
            </w:r>
            <w:r w:rsidR="009546D6" w:rsidRPr="009546D6">
              <w:rPr>
                <w:rFonts w:ascii="Times New Roman" w:hAnsi="Times New Roman"/>
              </w:rPr>
              <w:t xml:space="preserve">Departament Legislacyjny Ustroju Sądów -Wydział Prawa Ustroju Sądów Powszechnych, Administracyjnych i Wojskowych </w:t>
            </w:r>
          </w:p>
        </w:tc>
        <w:tc>
          <w:tcPr>
            <w:tcW w:w="3196" w:type="dxa"/>
          </w:tcPr>
          <w:p w14:paraId="3F37B73C" w14:textId="77777777" w:rsidR="009546D6" w:rsidRDefault="009546D6" w:rsidP="006C626E">
            <w:pPr>
              <w:pStyle w:val="NIEARTTEKSTtekstnieartykuowanynppodstprawnarozplubpreambua"/>
              <w:spacing w:line="240" w:lineRule="auto"/>
              <w:ind w:firstLine="0"/>
              <w:jc w:val="center"/>
              <w:rPr>
                <w:rFonts w:ascii="Times New Roman" w:hAnsi="Times New Roman" w:cs="Times New Roman"/>
                <w:sz w:val="22"/>
                <w:szCs w:val="22"/>
              </w:rPr>
            </w:pPr>
          </w:p>
          <w:p w14:paraId="577D3CAE" w14:textId="77777777" w:rsidR="00917ECB" w:rsidRDefault="00917ECB" w:rsidP="00917ECB">
            <w:pPr>
              <w:rPr>
                <w:rFonts w:ascii="Times New Roman" w:eastAsia="Times New Roman" w:hAnsi="Times New Roman"/>
                <w:bCs/>
                <w:lang w:eastAsia="pl-PL"/>
              </w:rPr>
            </w:pPr>
          </w:p>
          <w:p w14:paraId="7A8DCEC7" w14:textId="77777777" w:rsidR="00917ECB" w:rsidRPr="00917ECB" w:rsidRDefault="00917ECB" w:rsidP="00917ECB">
            <w:pPr>
              <w:jc w:val="center"/>
              <w:rPr>
                <w:lang w:eastAsia="pl-PL"/>
              </w:rPr>
            </w:pPr>
            <w:r w:rsidRPr="006C626E">
              <w:rPr>
                <w:rFonts w:ascii="Times New Roman" w:hAnsi="Times New Roman"/>
              </w:rPr>
              <w:t>III kwartał 2023 r.</w:t>
            </w:r>
          </w:p>
        </w:tc>
      </w:tr>
      <w:tr w:rsidR="00B747F5" w:rsidRPr="00AA6BF7" w14:paraId="4D85E2A7" w14:textId="77777777" w:rsidTr="009F3D34">
        <w:tc>
          <w:tcPr>
            <w:tcW w:w="817" w:type="dxa"/>
            <w:tcBorders>
              <w:top w:val="single" w:sz="4" w:space="0" w:color="auto"/>
              <w:left w:val="single" w:sz="4" w:space="0" w:color="auto"/>
              <w:bottom w:val="single" w:sz="4" w:space="0" w:color="auto"/>
              <w:right w:val="single" w:sz="4" w:space="0" w:color="auto"/>
            </w:tcBorders>
          </w:tcPr>
          <w:p w14:paraId="6E30655F" w14:textId="77777777" w:rsidR="00B747F5" w:rsidRDefault="00B747F5"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763</w:t>
            </w:r>
          </w:p>
        </w:tc>
        <w:tc>
          <w:tcPr>
            <w:tcW w:w="3791" w:type="dxa"/>
          </w:tcPr>
          <w:p w14:paraId="51ADDBA8" w14:textId="77777777" w:rsidR="00B747F5" w:rsidRPr="00CA0E89" w:rsidRDefault="00B747F5" w:rsidP="006C626E">
            <w:pPr>
              <w:autoSpaceDE w:val="0"/>
              <w:autoSpaceDN w:val="0"/>
              <w:adjustRightInd w:val="0"/>
              <w:jc w:val="center"/>
              <w:rPr>
                <w:rStyle w:val="FontStyle11"/>
              </w:rPr>
            </w:pPr>
            <w:r>
              <w:rPr>
                <w:rFonts w:ascii="Times New Roman" w:hAnsi="Times New Roman"/>
              </w:rPr>
              <w:t xml:space="preserve">Projekt rozporządzenia Ministra Sprawiedliwości  </w:t>
            </w:r>
            <w:r w:rsidRPr="00700A90">
              <w:rPr>
                <w:rFonts w:ascii="Times New Roman" w:hAnsi="Times New Roman"/>
                <w:i/>
                <w:iCs/>
              </w:rPr>
              <w:t>zmieniające</w:t>
            </w:r>
            <w:r>
              <w:rPr>
                <w:rFonts w:ascii="Times New Roman" w:hAnsi="Times New Roman"/>
              </w:rPr>
              <w:t xml:space="preserve"> </w:t>
            </w:r>
            <w:r w:rsidRPr="00700A90">
              <w:rPr>
                <w:rFonts w:ascii="Times New Roman" w:hAnsi="Times New Roman"/>
                <w:i/>
                <w:iCs/>
              </w:rPr>
              <w:t>rozporządzenie</w:t>
            </w:r>
            <w:r>
              <w:rPr>
                <w:rFonts w:ascii="Times New Roman" w:hAnsi="Times New Roman"/>
              </w:rPr>
              <w:t xml:space="preserve"> w</w:t>
            </w:r>
            <w:r>
              <w:rPr>
                <w:rFonts w:ascii="Times New Roman" w:hAnsi="Times New Roman"/>
                <w:i/>
                <w:iCs/>
              </w:rPr>
              <w:t xml:space="preserve"> sprawie określenia sądów rejonowych prowadzących księgi wieczyste oraz obszarów ich wła</w:t>
            </w:r>
            <w:r w:rsidR="00ED43B4">
              <w:rPr>
                <w:rFonts w:ascii="Times New Roman" w:hAnsi="Times New Roman"/>
                <w:i/>
                <w:iCs/>
              </w:rPr>
              <w:t>ściwości miejscowej</w:t>
            </w:r>
          </w:p>
        </w:tc>
        <w:tc>
          <w:tcPr>
            <w:tcW w:w="4147" w:type="dxa"/>
          </w:tcPr>
          <w:p w14:paraId="15D09679" w14:textId="77777777" w:rsidR="00B747F5" w:rsidRPr="009546D6" w:rsidRDefault="00ED43B4" w:rsidP="009546D6">
            <w:pPr>
              <w:jc w:val="both"/>
              <w:rPr>
                <w:rFonts w:ascii="Times New Roman" w:hAnsi="Times New Roman"/>
              </w:rPr>
            </w:pPr>
            <w:r w:rsidRPr="006C626E">
              <w:rPr>
                <w:rFonts w:ascii="Times New Roman" w:hAnsi="Times New Roman"/>
              </w:rPr>
              <w:t xml:space="preserve">W rozporządzeniu Ministra Sprawiedliwości z dnia </w:t>
            </w:r>
            <w:r>
              <w:rPr>
                <w:rFonts w:ascii="Times New Roman" w:hAnsi="Times New Roman"/>
              </w:rPr>
              <w:t>25 września 2014</w:t>
            </w:r>
            <w:r w:rsidRPr="006C626E">
              <w:rPr>
                <w:rFonts w:ascii="Times New Roman" w:hAnsi="Times New Roman"/>
              </w:rPr>
              <w:t xml:space="preserve"> r. w sprawie </w:t>
            </w:r>
            <w:r>
              <w:rPr>
                <w:rFonts w:ascii="Times New Roman" w:hAnsi="Times New Roman"/>
              </w:rPr>
              <w:t xml:space="preserve">określenia sądów rejonowych prowadzących księgi wieczyste </w:t>
            </w:r>
            <w:r w:rsidR="00F81D11">
              <w:rPr>
                <w:rFonts w:ascii="Times New Roman" w:hAnsi="Times New Roman"/>
              </w:rPr>
              <w:t>oraz obszarów ich właściwości miejscowej</w:t>
            </w:r>
            <w:r w:rsidRPr="006C626E">
              <w:rPr>
                <w:rFonts w:ascii="Times New Roman" w:hAnsi="Times New Roman"/>
              </w:rPr>
              <w:t xml:space="preserve"> (Dz.</w:t>
            </w:r>
            <w:r w:rsidR="00F81D11">
              <w:rPr>
                <w:rFonts w:ascii="Times New Roman" w:hAnsi="Times New Roman"/>
              </w:rPr>
              <w:t> </w:t>
            </w:r>
            <w:r w:rsidRPr="006C626E">
              <w:rPr>
                <w:rFonts w:ascii="Times New Roman" w:hAnsi="Times New Roman"/>
              </w:rPr>
              <w:t>U. z 202</w:t>
            </w:r>
            <w:r w:rsidR="00F81D11">
              <w:rPr>
                <w:rFonts w:ascii="Times New Roman" w:hAnsi="Times New Roman"/>
              </w:rPr>
              <w:t>1</w:t>
            </w:r>
            <w:r w:rsidRPr="006C626E">
              <w:rPr>
                <w:rFonts w:ascii="Times New Roman" w:hAnsi="Times New Roman"/>
              </w:rPr>
              <w:t xml:space="preserve"> r. poz. </w:t>
            </w:r>
            <w:r w:rsidR="00F81D11">
              <w:rPr>
                <w:rFonts w:ascii="Times New Roman" w:hAnsi="Times New Roman"/>
              </w:rPr>
              <w:t>1375</w:t>
            </w:r>
            <w:r w:rsidRPr="006C626E">
              <w:rPr>
                <w:rFonts w:ascii="Times New Roman" w:hAnsi="Times New Roman"/>
              </w:rPr>
              <w:t>)</w:t>
            </w:r>
            <w:r w:rsidR="00B34CE9">
              <w:rPr>
                <w:rFonts w:ascii="Times New Roman" w:hAnsi="Times New Roman"/>
              </w:rPr>
              <w:t xml:space="preserve"> </w:t>
            </w:r>
            <w:r w:rsidRPr="006C626E">
              <w:rPr>
                <w:rFonts w:ascii="Times New Roman" w:hAnsi="Times New Roman"/>
              </w:rPr>
              <w:t xml:space="preserve">w § </w:t>
            </w:r>
            <w:r w:rsidR="00F81D11">
              <w:rPr>
                <w:rFonts w:ascii="Times New Roman" w:hAnsi="Times New Roman"/>
              </w:rPr>
              <w:t>1</w:t>
            </w:r>
            <w:r w:rsidRPr="006C626E">
              <w:rPr>
                <w:rFonts w:ascii="Times New Roman" w:hAnsi="Times New Roman"/>
              </w:rPr>
              <w:t xml:space="preserve"> w pkt 3</w:t>
            </w:r>
            <w:r w:rsidR="00F81D11">
              <w:rPr>
                <w:rFonts w:ascii="Times New Roman" w:hAnsi="Times New Roman"/>
              </w:rPr>
              <w:t>3a</w:t>
            </w:r>
            <w:r w:rsidRPr="006C626E">
              <w:rPr>
                <w:rFonts w:ascii="Times New Roman" w:hAnsi="Times New Roman"/>
              </w:rPr>
              <w:t xml:space="preserve"> lit. </w:t>
            </w:r>
            <w:r w:rsidR="00F81D11">
              <w:rPr>
                <w:rFonts w:ascii="Times New Roman" w:hAnsi="Times New Roman"/>
              </w:rPr>
              <w:t xml:space="preserve">a </w:t>
            </w:r>
            <w:r w:rsidRPr="006C626E">
              <w:rPr>
                <w:rFonts w:ascii="Times New Roman" w:hAnsi="Times New Roman"/>
              </w:rPr>
              <w:t>wprowadza się zmiany dostosowawcze, związane z utworzeniem Sądu Rejonowego w Czeladzi.</w:t>
            </w:r>
          </w:p>
        </w:tc>
        <w:tc>
          <w:tcPr>
            <w:tcW w:w="2835" w:type="dxa"/>
          </w:tcPr>
          <w:p w14:paraId="7E295CA5" w14:textId="77777777" w:rsidR="00B747F5" w:rsidRPr="009546D6" w:rsidRDefault="00ED43B4" w:rsidP="006C626E">
            <w:pPr>
              <w:spacing w:after="0"/>
              <w:jc w:val="center"/>
              <w:rPr>
                <w:rFonts w:ascii="Times New Roman" w:hAnsi="Times New Roman"/>
              </w:rPr>
            </w:pPr>
            <w:r>
              <w:rPr>
                <w:rFonts w:ascii="Times New Roman" w:hAnsi="Times New Roman"/>
              </w:rPr>
              <w:t xml:space="preserve">Emilia </w:t>
            </w:r>
            <w:proofErr w:type="spellStart"/>
            <w:r>
              <w:rPr>
                <w:rFonts w:ascii="Times New Roman" w:hAnsi="Times New Roman"/>
              </w:rPr>
              <w:t>Siemieniuk</w:t>
            </w:r>
            <w:proofErr w:type="spellEnd"/>
            <w:r>
              <w:rPr>
                <w:rFonts w:ascii="Times New Roman" w:hAnsi="Times New Roman"/>
              </w:rPr>
              <w:t xml:space="preserve"> – główny specjalista, Departament Legislacyjny Ustroju Sądów</w:t>
            </w:r>
          </w:p>
        </w:tc>
        <w:tc>
          <w:tcPr>
            <w:tcW w:w="3196" w:type="dxa"/>
          </w:tcPr>
          <w:p w14:paraId="13D42B18" w14:textId="77777777" w:rsidR="00B747F5" w:rsidRDefault="00ED43B4" w:rsidP="006C626E">
            <w:pPr>
              <w:pStyle w:val="NIEARTTEKSTtekstnieartykuowanynppodstprawnarozplubpreambua"/>
              <w:spacing w:line="240" w:lineRule="auto"/>
              <w:ind w:firstLine="0"/>
              <w:jc w:val="center"/>
              <w:rPr>
                <w:rFonts w:ascii="Times New Roman" w:hAnsi="Times New Roman" w:cs="Times New Roman"/>
                <w:sz w:val="22"/>
                <w:szCs w:val="22"/>
              </w:rPr>
            </w:pPr>
            <w:r w:rsidRPr="006C626E">
              <w:rPr>
                <w:rFonts w:ascii="Times New Roman" w:hAnsi="Times New Roman" w:cs="Times New Roman"/>
                <w:sz w:val="22"/>
                <w:szCs w:val="22"/>
              </w:rPr>
              <w:t>III kwartał 2023 r.</w:t>
            </w:r>
          </w:p>
        </w:tc>
      </w:tr>
      <w:tr w:rsidR="00E116BD" w:rsidRPr="00AA6BF7" w14:paraId="1B9921DB" w14:textId="77777777" w:rsidTr="009F3D34">
        <w:tc>
          <w:tcPr>
            <w:tcW w:w="817" w:type="dxa"/>
            <w:tcBorders>
              <w:top w:val="single" w:sz="4" w:space="0" w:color="auto"/>
              <w:left w:val="single" w:sz="4" w:space="0" w:color="auto"/>
              <w:bottom w:val="single" w:sz="4" w:space="0" w:color="auto"/>
              <w:right w:val="single" w:sz="4" w:space="0" w:color="auto"/>
            </w:tcBorders>
          </w:tcPr>
          <w:p w14:paraId="2454FD95" w14:textId="77777777" w:rsidR="00E116BD" w:rsidRDefault="00E116BD" w:rsidP="00AA6BF7">
            <w:pPr>
              <w:spacing w:after="0" w:line="240" w:lineRule="exact"/>
              <w:jc w:val="both"/>
              <w:rPr>
                <w:rFonts w:ascii="Times New Roman" w:hAnsi="Times New Roman"/>
                <w:spacing w:val="-4"/>
                <w:sz w:val="24"/>
                <w:szCs w:val="24"/>
              </w:rPr>
            </w:pPr>
            <w:r>
              <w:rPr>
                <w:rFonts w:ascii="Times New Roman" w:hAnsi="Times New Roman"/>
                <w:spacing w:val="-4"/>
                <w:sz w:val="24"/>
                <w:szCs w:val="24"/>
              </w:rPr>
              <w:t>764</w:t>
            </w:r>
          </w:p>
        </w:tc>
        <w:tc>
          <w:tcPr>
            <w:tcW w:w="3791" w:type="dxa"/>
          </w:tcPr>
          <w:p w14:paraId="6B90F998" w14:textId="77777777" w:rsidR="00E116BD" w:rsidRDefault="00E116BD" w:rsidP="006C626E">
            <w:pPr>
              <w:autoSpaceDE w:val="0"/>
              <w:autoSpaceDN w:val="0"/>
              <w:adjustRightInd w:val="0"/>
              <w:jc w:val="center"/>
              <w:rPr>
                <w:rFonts w:ascii="Times New Roman" w:hAnsi="Times New Roman"/>
              </w:rPr>
            </w:pPr>
            <w:r w:rsidRPr="00E116BD">
              <w:rPr>
                <w:rFonts w:ascii="Times New Roman" w:hAnsi="Times New Roman"/>
              </w:rPr>
              <w:t xml:space="preserve">Projekt rozporządzenia Ministra Sprawiedliwości  </w:t>
            </w:r>
            <w:r w:rsidRPr="00E116BD">
              <w:rPr>
                <w:rFonts w:ascii="Times New Roman" w:hAnsi="Times New Roman"/>
                <w:i/>
                <w:iCs/>
              </w:rPr>
              <w:t>zmieniające</w:t>
            </w:r>
            <w:r>
              <w:rPr>
                <w:rFonts w:ascii="Times New Roman" w:hAnsi="Times New Roman"/>
                <w:i/>
                <w:iCs/>
              </w:rPr>
              <w:t>go</w:t>
            </w:r>
            <w:r w:rsidRPr="00E116BD">
              <w:rPr>
                <w:rFonts w:ascii="Times New Roman" w:hAnsi="Times New Roman"/>
                <w:i/>
                <w:iCs/>
              </w:rPr>
              <w:t xml:space="preserve"> rozporządzenie</w:t>
            </w:r>
            <w:r>
              <w:rPr>
                <w:rFonts w:ascii="Times New Roman" w:hAnsi="Times New Roman"/>
                <w:i/>
                <w:iCs/>
              </w:rPr>
              <w:t xml:space="preserve"> – Regulamin urzędowania sądów powszechnych</w:t>
            </w:r>
          </w:p>
        </w:tc>
        <w:tc>
          <w:tcPr>
            <w:tcW w:w="4147" w:type="dxa"/>
          </w:tcPr>
          <w:p w14:paraId="33C42C76" w14:textId="77777777" w:rsidR="00E116BD" w:rsidRPr="00E116BD" w:rsidRDefault="00E116BD" w:rsidP="00E116BD">
            <w:pPr>
              <w:spacing w:after="0" w:line="240" w:lineRule="auto"/>
              <w:jc w:val="both"/>
              <w:rPr>
                <w:rFonts w:ascii="Times New Roman" w:hAnsi="Times New Roman"/>
              </w:rPr>
            </w:pPr>
            <w:r w:rsidRPr="00E116BD">
              <w:rPr>
                <w:rFonts w:ascii="Times New Roman" w:hAnsi="Times New Roman"/>
              </w:rPr>
              <w:t xml:space="preserve">W </w:t>
            </w:r>
            <w:r>
              <w:rPr>
                <w:rFonts w:ascii="Times New Roman" w:hAnsi="Times New Roman"/>
              </w:rPr>
              <w:t xml:space="preserve">dniu 16 czerwca 2023 r. Sejm RP uchwalił </w:t>
            </w:r>
            <w:r w:rsidRPr="00E116BD">
              <w:rPr>
                <w:rFonts w:ascii="Times New Roman" w:hAnsi="Times New Roman"/>
              </w:rPr>
              <w:t>ustaw</w:t>
            </w:r>
            <w:r>
              <w:rPr>
                <w:rFonts w:ascii="Times New Roman" w:hAnsi="Times New Roman"/>
              </w:rPr>
              <w:t>ę</w:t>
            </w:r>
            <w:r w:rsidRPr="00E116BD">
              <w:rPr>
                <w:rFonts w:ascii="Times New Roman" w:hAnsi="Times New Roman"/>
              </w:rPr>
              <w:t xml:space="preserve"> zmianie ustawy – Kodeks cywilny oraz niektórych innych ustaw (UD222, druk nr 2977</w:t>
            </w:r>
            <w:r>
              <w:rPr>
                <w:rFonts w:ascii="Times New Roman" w:hAnsi="Times New Roman"/>
              </w:rPr>
              <w:t xml:space="preserve"> Sejmu RP, druk nr 1009 Senatu RP</w:t>
            </w:r>
            <w:r w:rsidRPr="00E116BD">
              <w:rPr>
                <w:rFonts w:ascii="Times New Roman" w:hAnsi="Times New Roman"/>
              </w:rPr>
              <w:t>), któr</w:t>
            </w:r>
            <w:r>
              <w:rPr>
                <w:rFonts w:ascii="Times New Roman" w:hAnsi="Times New Roman"/>
              </w:rPr>
              <w:t>a</w:t>
            </w:r>
            <w:r w:rsidRPr="00E116BD">
              <w:rPr>
                <w:rFonts w:ascii="Times New Roman" w:hAnsi="Times New Roman"/>
              </w:rPr>
              <w:t xml:space="preserve"> przewiduje</w:t>
            </w:r>
            <w:r>
              <w:rPr>
                <w:rFonts w:ascii="Times New Roman" w:hAnsi="Times New Roman"/>
              </w:rPr>
              <w:t xml:space="preserve"> </w:t>
            </w:r>
            <w:r w:rsidRPr="00E116BD">
              <w:rPr>
                <w:rFonts w:ascii="Times New Roman" w:hAnsi="Times New Roman"/>
              </w:rPr>
              <w:t xml:space="preserve">wprowadzenie nowych rozwiązań na gruncie prawa spadkowego, w szczególności umożliwiających sądowi kumulację określonych czynności </w:t>
            </w:r>
            <w:r w:rsidRPr="00E116BD">
              <w:rPr>
                <w:rFonts w:ascii="Times New Roman" w:hAnsi="Times New Roman"/>
              </w:rPr>
              <w:lastRenderedPageBreak/>
              <w:t>dotyczących małoletnich uczestników będących spadkobiercami bez inicjowania przez ich opiekunów odrębnych postępowań przed sądem opiekuńczym, np. w sprawie o zezwolenie na odrzucenie spadku imieniem małoletniego; przewiduje się bowiem, że omawiane czynności dokonane sądu zostaną w postępowaniu zarejestrowanym w wydziale cywilnym sądu rejonowego w ramach postępowania o stwierdzenie nabycia spadku.</w:t>
            </w:r>
          </w:p>
          <w:p w14:paraId="07EA889B" w14:textId="77777777" w:rsidR="00E116BD" w:rsidRDefault="00E116BD" w:rsidP="00E116BD">
            <w:pPr>
              <w:spacing w:after="0" w:line="240" w:lineRule="auto"/>
              <w:jc w:val="both"/>
              <w:rPr>
                <w:rFonts w:ascii="Times New Roman" w:hAnsi="Times New Roman"/>
              </w:rPr>
            </w:pPr>
            <w:r w:rsidRPr="00E116BD">
              <w:rPr>
                <w:rFonts w:ascii="Times New Roman" w:hAnsi="Times New Roman"/>
              </w:rPr>
              <w:t>Z tego względu proponuje się dodanie ust. 2a w § 46 Regulaminu, zgodnie z którym referent sprawy o stwierdzenie nabycia spadku jest referentem w sprawach:</w:t>
            </w:r>
          </w:p>
          <w:p w14:paraId="4B875EB3" w14:textId="77777777" w:rsidR="00E116BD" w:rsidRPr="00E116BD" w:rsidRDefault="00E116BD" w:rsidP="00E116BD">
            <w:pPr>
              <w:spacing w:after="0" w:line="240" w:lineRule="auto"/>
              <w:jc w:val="both"/>
              <w:rPr>
                <w:rFonts w:ascii="Times New Roman" w:hAnsi="Times New Roman"/>
              </w:rPr>
            </w:pPr>
            <w:r w:rsidRPr="00E116BD">
              <w:rPr>
                <w:rFonts w:ascii="Times New Roman" w:hAnsi="Times New Roman"/>
              </w:rPr>
              <w:t>1) w przedmiocie zezwolenia na dokonanie czynności przekraczającej zakres zwykłego zarządu majątkiem dziecka lub osoby pozostającej pod opieką w postaci prostego przyjęcia lub odrzucenia spadku;</w:t>
            </w:r>
          </w:p>
          <w:p w14:paraId="2348E24E" w14:textId="77777777" w:rsidR="00E116BD" w:rsidRPr="00E116BD" w:rsidRDefault="00E116BD" w:rsidP="00E116BD">
            <w:pPr>
              <w:spacing w:after="0" w:line="240" w:lineRule="auto"/>
              <w:jc w:val="both"/>
              <w:rPr>
                <w:rFonts w:ascii="Times New Roman" w:hAnsi="Times New Roman"/>
              </w:rPr>
            </w:pPr>
            <w:r w:rsidRPr="00E116BD">
              <w:rPr>
                <w:rFonts w:ascii="Times New Roman" w:hAnsi="Times New Roman"/>
              </w:rPr>
              <w:t>2) odebrania oświadczenia o przyjęciu lub odrzucenia spadku;</w:t>
            </w:r>
          </w:p>
          <w:p w14:paraId="3E1E85AE" w14:textId="77777777" w:rsidR="00E116BD" w:rsidRPr="00E116BD" w:rsidRDefault="00E116BD" w:rsidP="00E116BD">
            <w:pPr>
              <w:spacing w:after="0" w:line="240" w:lineRule="auto"/>
              <w:jc w:val="both"/>
              <w:rPr>
                <w:rFonts w:ascii="Times New Roman" w:hAnsi="Times New Roman"/>
              </w:rPr>
            </w:pPr>
            <w:r w:rsidRPr="00E116BD">
              <w:rPr>
                <w:rFonts w:ascii="Times New Roman" w:hAnsi="Times New Roman"/>
              </w:rPr>
              <w:t xml:space="preserve"> - jeżeli wniosek w tym przedmiocie wpłynął do sądu spadku w toku postępowania spadkowego po danym spadkodawcy.”;</w:t>
            </w:r>
          </w:p>
          <w:p w14:paraId="33FB38A8" w14:textId="77777777" w:rsidR="00E116BD" w:rsidRPr="00E116BD" w:rsidRDefault="00E116BD" w:rsidP="00E116BD">
            <w:pPr>
              <w:spacing w:after="0" w:line="240" w:lineRule="auto"/>
              <w:jc w:val="both"/>
              <w:rPr>
                <w:rFonts w:ascii="Times New Roman" w:hAnsi="Times New Roman"/>
              </w:rPr>
            </w:pPr>
            <w:r w:rsidRPr="00E116BD">
              <w:rPr>
                <w:rFonts w:ascii="Times New Roman" w:hAnsi="Times New Roman"/>
              </w:rPr>
              <w:t>Ponadto, projekt przewiduje adekwatną do zakresu zmian ustawowych nowelizację § 190 Regulaminu dotyczącego wstrzymania zawiadomień, o których mowa w art. 643 K.p.c., a także – adekwatną do charakteru zmian w przepisach K.p.c. – nowelizację regulacji o powinnościach sądu (opiekuńczego) w toku postępowania o wydanie zezwolenia na dokonanie czynności przekraczającej zakres zwykłego zarządu majątkiem dziecka lub osoby pozostającej pod opieką w postaci prostego przyjęcia lub odrzucenia spadku (dodanie § 261a).</w:t>
            </w:r>
          </w:p>
          <w:p w14:paraId="47B953B5" w14:textId="77777777" w:rsidR="00E116BD" w:rsidRPr="00E116BD" w:rsidRDefault="00E116BD" w:rsidP="00E116BD">
            <w:pPr>
              <w:spacing w:after="0" w:line="240" w:lineRule="auto"/>
              <w:jc w:val="both"/>
              <w:rPr>
                <w:rFonts w:ascii="Times New Roman" w:hAnsi="Times New Roman"/>
              </w:rPr>
            </w:pPr>
          </w:p>
          <w:p w14:paraId="2BCD15F4" w14:textId="77777777" w:rsidR="00E116BD" w:rsidRPr="006C626E" w:rsidRDefault="00E116BD" w:rsidP="00E116BD">
            <w:pPr>
              <w:spacing w:after="0" w:line="240" w:lineRule="auto"/>
              <w:jc w:val="both"/>
              <w:rPr>
                <w:rFonts w:ascii="Times New Roman" w:hAnsi="Times New Roman"/>
              </w:rPr>
            </w:pPr>
            <w:r w:rsidRPr="00E116BD">
              <w:rPr>
                <w:rFonts w:ascii="Times New Roman" w:hAnsi="Times New Roman"/>
              </w:rPr>
              <w:t xml:space="preserve">Proponowane w pkt 1 nadanie nowego brzmienia w § 26 ust. 5 Regulaminu urzędowania sądów powszechnych, wynika z konieczności dostosowania przepisów rozporządzenia do regulacji przewidzianych </w:t>
            </w:r>
            <w:r w:rsidRPr="00E116BD">
              <w:rPr>
                <w:rFonts w:ascii="Times New Roman" w:hAnsi="Times New Roman"/>
              </w:rPr>
              <w:lastRenderedPageBreak/>
              <w:t xml:space="preserve">w ustawie z dnia 27 sierpnia 2009 r. o finansach publicznych (Dz. U. z 2022 r. poz. 1634, z </w:t>
            </w:r>
            <w:proofErr w:type="spellStart"/>
            <w:r w:rsidRPr="00E116BD">
              <w:rPr>
                <w:rFonts w:ascii="Times New Roman" w:hAnsi="Times New Roman"/>
              </w:rPr>
              <w:t>późn</w:t>
            </w:r>
            <w:proofErr w:type="spellEnd"/>
            <w:r w:rsidRPr="00E116BD">
              <w:rPr>
                <w:rFonts w:ascii="Times New Roman" w:hAnsi="Times New Roman"/>
              </w:rPr>
              <w:t>. zm.).</w:t>
            </w:r>
          </w:p>
        </w:tc>
        <w:tc>
          <w:tcPr>
            <w:tcW w:w="2835" w:type="dxa"/>
          </w:tcPr>
          <w:p w14:paraId="75D00B40" w14:textId="77777777" w:rsidR="00E116BD" w:rsidRDefault="00E116BD" w:rsidP="006C626E">
            <w:pPr>
              <w:spacing w:after="0"/>
              <w:jc w:val="center"/>
              <w:rPr>
                <w:rFonts w:ascii="Times New Roman" w:hAnsi="Times New Roman"/>
              </w:rPr>
            </w:pPr>
            <w:r>
              <w:rPr>
                <w:rFonts w:ascii="Times New Roman" w:hAnsi="Times New Roman"/>
              </w:rPr>
              <w:lastRenderedPageBreak/>
              <w:t xml:space="preserve">Szymon Chrobak </w:t>
            </w:r>
            <w:r w:rsidRPr="00E116BD">
              <w:rPr>
                <w:rFonts w:ascii="Times New Roman" w:hAnsi="Times New Roman"/>
              </w:rPr>
              <w:t>– główny specjalista, Departament Legislacyjny Ustroju Sądów</w:t>
            </w:r>
          </w:p>
        </w:tc>
        <w:tc>
          <w:tcPr>
            <w:tcW w:w="3196" w:type="dxa"/>
          </w:tcPr>
          <w:p w14:paraId="494C9FBE" w14:textId="77777777" w:rsidR="00E116BD" w:rsidRPr="006C626E" w:rsidRDefault="00E116BD" w:rsidP="006C626E">
            <w:pPr>
              <w:pStyle w:val="NIEARTTEKSTtekstnieartykuowanynppodstprawnarozplubpreambua"/>
              <w:spacing w:line="240" w:lineRule="auto"/>
              <w:ind w:firstLine="0"/>
              <w:jc w:val="center"/>
              <w:rPr>
                <w:rFonts w:ascii="Times New Roman" w:hAnsi="Times New Roman" w:cs="Times New Roman"/>
                <w:sz w:val="22"/>
                <w:szCs w:val="22"/>
              </w:rPr>
            </w:pPr>
            <w:r w:rsidRPr="00E116BD">
              <w:rPr>
                <w:rFonts w:ascii="Times New Roman" w:hAnsi="Times New Roman" w:cs="Times New Roman"/>
                <w:sz w:val="22"/>
                <w:szCs w:val="22"/>
              </w:rPr>
              <w:t>III kwartał 2023 r.</w:t>
            </w:r>
          </w:p>
        </w:tc>
      </w:tr>
      <w:tr w:rsidR="00A21C68" w:rsidRPr="00AA6BF7" w14:paraId="5A4E11A5" w14:textId="77777777" w:rsidTr="009F3D34">
        <w:tc>
          <w:tcPr>
            <w:tcW w:w="817" w:type="dxa"/>
            <w:tcBorders>
              <w:top w:val="single" w:sz="4" w:space="0" w:color="auto"/>
              <w:left w:val="single" w:sz="4" w:space="0" w:color="auto"/>
              <w:bottom w:val="single" w:sz="4" w:space="0" w:color="auto"/>
              <w:right w:val="single" w:sz="4" w:space="0" w:color="auto"/>
            </w:tcBorders>
          </w:tcPr>
          <w:p w14:paraId="5CB47C43" w14:textId="77777777" w:rsidR="00A21C68" w:rsidRDefault="00A21C68" w:rsidP="00A21C68">
            <w:pPr>
              <w:spacing w:after="0" w:line="240" w:lineRule="exact"/>
              <w:jc w:val="both"/>
              <w:rPr>
                <w:rFonts w:ascii="Times New Roman" w:hAnsi="Times New Roman"/>
                <w:spacing w:val="-4"/>
                <w:sz w:val="24"/>
                <w:szCs w:val="24"/>
              </w:rPr>
            </w:pPr>
            <w:r>
              <w:rPr>
                <w:rFonts w:ascii="Times New Roman" w:hAnsi="Times New Roman"/>
                <w:spacing w:val="-4"/>
                <w:sz w:val="24"/>
                <w:szCs w:val="24"/>
              </w:rPr>
              <w:lastRenderedPageBreak/>
              <w:t>765</w:t>
            </w:r>
          </w:p>
        </w:tc>
        <w:tc>
          <w:tcPr>
            <w:tcW w:w="3791" w:type="dxa"/>
          </w:tcPr>
          <w:p w14:paraId="13100EE7" w14:textId="77777777" w:rsidR="00A21C68" w:rsidRPr="00DF5156" w:rsidRDefault="00A21C68" w:rsidP="00A21C68">
            <w:pPr>
              <w:autoSpaceDE w:val="0"/>
              <w:autoSpaceDN w:val="0"/>
              <w:spacing w:line="240" w:lineRule="exact"/>
              <w:rPr>
                <w:rFonts w:ascii="Times New Roman" w:hAnsi="Times New Roman"/>
                <w:spacing w:val="-4"/>
                <w:sz w:val="24"/>
                <w:szCs w:val="24"/>
              </w:rPr>
            </w:pPr>
            <w:r w:rsidRPr="00DF5156">
              <w:rPr>
                <w:rFonts w:ascii="Times New Roman" w:eastAsia="Times New Roman" w:hAnsi="Times New Roman"/>
                <w:spacing w:val="-4"/>
                <w:sz w:val="24"/>
                <w:szCs w:val="24"/>
                <w:lang w:eastAsia="pl-PL"/>
              </w:rPr>
              <w:t xml:space="preserve">Projekt </w:t>
            </w:r>
            <w:r w:rsidRPr="00DF5156">
              <w:rPr>
                <w:rFonts w:ascii="Times New Roman" w:hAnsi="Times New Roman"/>
                <w:spacing w:val="-4"/>
                <w:sz w:val="24"/>
                <w:szCs w:val="24"/>
              </w:rPr>
              <w:t xml:space="preserve">rozporządzenia Ministra Sprawiedliwości </w:t>
            </w:r>
            <w:r w:rsidRPr="0001273C">
              <w:rPr>
                <w:rFonts w:ascii="Times New Roman" w:hAnsi="Times New Roman"/>
                <w:spacing w:val="-4"/>
                <w:sz w:val="24"/>
                <w:szCs w:val="24"/>
              </w:rPr>
              <w:t xml:space="preserve">w sprawie ponoszenia przez Skarb Państwa </w:t>
            </w:r>
            <w:r w:rsidRPr="006935AF">
              <w:rPr>
                <w:rFonts w:ascii="Times New Roman" w:hAnsi="Times New Roman"/>
                <w:spacing w:val="-4"/>
                <w:sz w:val="24"/>
                <w:szCs w:val="24"/>
              </w:rPr>
              <w:t xml:space="preserve">albo jednostki samorządu terytorialnego </w:t>
            </w:r>
            <w:r w:rsidRPr="0001273C">
              <w:rPr>
                <w:rFonts w:ascii="Times New Roman" w:hAnsi="Times New Roman"/>
                <w:spacing w:val="-4"/>
                <w:sz w:val="24"/>
                <w:szCs w:val="24"/>
              </w:rPr>
              <w:t>kosztów nieopłaconej pomocy prawnej udzielonej przez adwokata z urzędu</w:t>
            </w:r>
          </w:p>
          <w:p w14:paraId="6A18715B" w14:textId="77777777" w:rsidR="00A21C68" w:rsidRPr="00DF5156" w:rsidRDefault="00A21C68" w:rsidP="00A21C68">
            <w:pPr>
              <w:autoSpaceDE w:val="0"/>
              <w:autoSpaceDN w:val="0"/>
              <w:spacing w:line="240" w:lineRule="exact"/>
              <w:rPr>
                <w:rFonts w:ascii="Times New Roman" w:hAnsi="Times New Roman"/>
                <w:spacing w:val="-4"/>
                <w:sz w:val="24"/>
                <w:szCs w:val="24"/>
              </w:rPr>
            </w:pPr>
          </w:p>
          <w:p w14:paraId="46C1AE2A" w14:textId="77777777" w:rsidR="00A21C68" w:rsidRPr="00DF5156" w:rsidRDefault="00A21C68" w:rsidP="00A21C68">
            <w:pPr>
              <w:autoSpaceDE w:val="0"/>
              <w:autoSpaceDN w:val="0"/>
              <w:spacing w:line="240" w:lineRule="exact"/>
              <w:rPr>
                <w:rFonts w:ascii="Times New Roman" w:hAnsi="Times New Roman"/>
                <w:spacing w:val="-4"/>
                <w:sz w:val="24"/>
                <w:szCs w:val="24"/>
              </w:rPr>
            </w:pPr>
          </w:p>
          <w:p w14:paraId="0F434FA3" w14:textId="77777777" w:rsidR="00A21C68" w:rsidRPr="00E116BD" w:rsidRDefault="00A21C68" w:rsidP="00A21C68">
            <w:pPr>
              <w:autoSpaceDE w:val="0"/>
              <w:autoSpaceDN w:val="0"/>
              <w:adjustRightInd w:val="0"/>
              <w:jc w:val="center"/>
              <w:rPr>
                <w:rFonts w:ascii="Times New Roman" w:hAnsi="Times New Roman"/>
              </w:rPr>
            </w:pPr>
          </w:p>
        </w:tc>
        <w:tc>
          <w:tcPr>
            <w:tcW w:w="4147" w:type="dxa"/>
          </w:tcPr>
          <w:p w14:paraId="2452D38B" w14:textId="77777777" w:rsidR="00A21C68" w:rsidRPr="00B81663" w:rsidRDefault="00A21C68" w:rsidP="00A21C68">
            <w:pPr>
              <w:spacing w:line="240" w:lineRule="exact"/>
              <w:jc w:val="both"/>
              <w:rPr>
                <w:rFonts w:ascii="Times New Roman" w:hAnsi="Times New Roman"/>
                <w:spacing w:val="-4"/>
                <w:sz w:val="24"/>
                <w:szCs w:val="24"/>
              </w:rPr>
            </w:pPr>
            <w:r w:rsidRPr="00B81663">
              <w:rPr>
                <w:rFonts w:ascii="Times New Roman" w:hAnsi="Times New Roman"/>
                <w:spacing w:val="-4"/>
                <w:sz w:val="24"/>
                <w:szCs w:val="24"/>
              </w:rPr>
              <w:t>Potrzeba wprowadzenia regulacji wynika z wyroków Trybunału Konstytucyjnego w sprawach o sygn. akt SK 78/21, SK 85/22 i SK 53/22. Trybunał stwierdził, iż stawki dla adwokatów ustanowionych obrońcami z urzędu są niższe od stawek w tych samych sprawach dla adwokatów ustanowionych obrońcami z wyboru, co jest niezgodne z Konstytucją.</w:t>
            </w:r>
          </w:p>
          <w:p w14:paraId="188A3F3C" w14:textId="77777777" w:rsidR="00A21C68" w:rsidRPr="00B81663" w:rsidRDefault="00A21C68" w:rsidP="00A21C68">
            <w:pPr>
              <w:spacing w:line="240" w:lineRule="exact"/>
              <w:jc w:val="both"/>
              <w:rPr>
                <w:rFonts w:ascii="Times New Roman" w:hAnsi="Times New Roman"/>
                <w:spacing w:val="-4"/>
                <w:sz w:val="24"/>
                <w:szCs w:val="24"/>
              </w:rPr>
            </w:pPr>
            <w:r w:rsidRPr="00B81663">
              <w:rPr>
                <w:rFonts w:ascii="Times New Roman" w:hAnsi="Times New Roman"/>
                <w:spacing w:val="-4"/>
                <w:sz w:val="24"/>
                <w:szCs w:val="24"/>
              </w:rPr>
              <w:t>Projektowane rozporządzenie przewiduje podwyższenie i zrównanie stawek dla adwokatów ustanowionych obrońcami z urzędu ze stawkami w tych samych sprawach dla adwokatów ustanowionych obrońcami z wyboru (określonymi w rozporządzeniu Ministra Sprawiedliwości z dnia 22 października 2015 r. w sprawie opłat za czynności adwokackie).</w:t>
            </w:r>
          </w:p>
          <w:p w14:paraId="0AA89C12" w14:textId="77777777" w:rsidR="00A21C68" w:rsidRDefault="00A21C68" w:rsidP="00A21C68">
            <w:pPr>
              <w:spacing w:line="220" w:lineRule="exact"/>
              <w:jc w:val="both"/>
              <w:rPr>
                <w:rFonts w:ascii="Times New Roman" w:hAnsi="Times New Roman"/>
                <w:spacing w:val="-4"/>
                <w:sz w:val="24"/>
                <w:szCs w:val="24"/>
              </w:rPr>
            </w:pPr>
          </w:p>
          <w:p w14:paraId="017805A8" w14:textId="77777777" w:rsidR="00A21C68" w:rsidRPr="009628FE" w:rsidRDefault="00A21C68" w:rsidP="00A21C68">
            <w:pPr>
              <w:spacing w:line="240" w:lineRule="exact"/>
              <w:jc w:val="both"/>
              <w:rPr>
                <w:rFonts w:ascii="Times New Roman" w:hAnsi="Times New Roman"/>
                <w:spacing w:val="-6"/>
                <w:sz w:val="24"/>
                <w:szCs w:val="24"/>
              </w:rPr>
            </w:pPr>
            <w:r w:rsidRPr="00B81663">
              <w:rPr>
                <w:rFonts w:ascii="Times New Roman" w:hAnsi="Times New Roman"/>
                <w:spacing w:val="-4"/>
                <w:sz w:val="24"/>
                <w:szCs w:val="24"/>
              </w:rPr>
              <w:t xml:space="preserve">Projekt </w:t>
            </w:r>
            <w:r>
              <w:rPr>
                <w:rFonts w:ascii="Times New Roman" w:hAnsi="Times New Roman"/>
                <w:spacing w:val="-4"/>
                <w:sz w:val="24"/>
                <w:szCs w:val="24"/>
              </w:rPr>
              <w:t xml:space="preserve">rozporządzenia </w:t>
            </w:r>
            <w:r w:rsidRPr="009628FE">
              <w:rPr>
                <w:rFonts w:ascii="Times New Roman" w:hAnsi="Times New Roman"/>
                <w:spacing w:val="-6"/>
                <w:sz w:val="24"/>
                <w:szCs w:val="24"/>
              </w:rPr>
              <w:t xml:space="preserve">określa także wynagrodzenie adwokata w postępowaniu przed Sądem Okręgowym w Warszawie – sądem zamówień publicznych w sprawach ze skargi na orzeczenie Krajowej Izby Odwoławczej i ze skargi na postanowienie Prezesa Krajowej Izby Odwoławczej. </w:t>
            </w:r>
          </w:p>
          <w:p w14:paraId="747DAA76" w14:textId="77777777" w:rsidR="00A21C68" w:rsidRDefault="00A21C68" w:rsidP="00A21C68">
            <w:pPr>
              <w:spacing w:line="240" w:lineRule="exact"/>
              <w:jc w:val="both"/>
              <w:rPr>
                <w:rFonts w:ascii="Times New Roman" w:hAnsi="Times New Roman"/>
                <w:spacing w:val="-6"/>
                <w:sz w:val="24"/>
                <w:szCs w:val="24"/>
              </w:rPr>
            </w:pPr>
            <w:r w:rsidRPr="009628FE">
              <w:rPr>
                <w:rFonts w:ascii="Times New Roman" w:hAnsi="Times New Roman"/>
                <w:spacing w:val="-6"/>
                <w:sz w:val="24"/>
                <w:szCs w:val="24"/>
              </w:rPr>
              <w:t xml:space="preserve">W projekcie </w:t>
            </w:r>
            <w:r>
              <w:rPr>
                <w:rFonts w:ascii="Times New Roman" w:hAnsi="Times New Roman"/>
                <w:spacing w:val="-6"/>
                <w:sz w:val="24"/>
                <w:szCs w:val="24"/>
              </w:rPr>
              <w:t xml:space="preserve">rozporządzenia </w:t>
            </w:r>
            <w:r w:rsidRPr="009628FE">
              <w:rPr>
                <w:rFonts w:ascii="Times New Roman" w:hAnsi="Times New Roman"/>
                <w:spacing w:val="-6"/>
                <w:sz w:val="24"/>
                <w:szCs w:val="24"/>
              </w:rPr>
              <w:t xml:space="preserve">wskazana została także wysokość opłaty w sprawach rozpoznawanych w postępowaniu zażaleniowym, gdy zażalenie rozpoznawał inny skład tego samego sądu, w sytuacji, gdy organem odwoławczym był sąd rejonowy. </w:t>
            </w:r>
          </w:p>
          <w:p w14:paraId="1401660F" w14:textId="77777777" w:rsidR="00A21C68" w:rsidRDefault="00A21C68" w:rsidP="00A21C68">
            <w:pPr>
              <w:spacing w:line="240" w:lineRule="exact"/>
              <w:jc w:val="both"/>
              <w:rPr>
                <w:rFonts w:ascii="Times New Roman" w:hAnsi="Times New Roman"/>
                <w:spacing w:val="-6"/>
                <w:sz w:val="24"/>
                <w:szCs w:val="24"/>
              </w:rPr>
            </w:pPr>
          </w:p>
          <w:p w14:paraId="14B50FC4" w14:textId="77777777" w:rsidR="00A21C68" w:rsidRPr="00E116BD" w:rsidRDefault="00A21C68" w:rsidP="00A21C68">
            <w:pPr>
              <w:spacing w:after="0" w:line="240" w:lineRule="auto"/>
              <w:jc w:val="both"/>
              <w:rPr>
                <w:rFonts w:ascii="Times New Roman" w:hAnsi="Times New Roman"/>
              </w:rPr>
            </w:pPr>
            <w:r w:rsidRPr="00FB32A2">
              <w:rPr>
                <w:rFonts w:ascii="Times New Roman" w:hAnsi="Times New Roman"/>
                <w:spacing w:val="-6"/>
                <w:sz w:val="24"/>
                <w:szCs w:val="24"/>
              </w:rPr>
              <w:t xml:space="preserve">Ponadto w związku ze zmianami dokonanymi art. 2 i 3 ustawy z dnia 9 listopada 2017 r. o zmianie ustawy – Kodeks postępowania w sprawach o </w:t>
            </w:r>
            <w:r w:rsidRPr="00FB32A2">
              <w:rPr>
                <w:rFonts w:ascii="Times New Roman" w:hAnsi="Times New Roman"/>
                <w:spacing w:val="-6"/>
                <w:sz w:val="24"/>
                <w:szCs w:val="24"/>
              </w:rPr>
              <w:lastRenderedPageBreak/>
              <w:t xml:space="preserve">wykroczenia oraz niektórych innych ustaw - Dz. U. poz. 2400) zachodzi konieczność ujęcia w projekcie rozporządzenia także jednostek samorządu terytorialnego jako podmiotów ponoszących koszty nieopłaconej pomocy prawnej udzielonej przez </w:t>
            </w:r>
            <w:r>
              <w:rPr>
                <w:rFonts w:ascii="Times New Roman" w:hAnsi="Times New Roman"/>
                <w:spacing w:val="-6"/>
                <w:sz w:val="24"/>
                <w:szCs w:val="24"/>
              </w:rPr>
              <w:t>adwokata</w:t>
            </w:r>
            <w:r w:rsidRPr="00FB32A2">
              <w:rPr>
                <w:rFonts w:ascii="Times New Roman" w:hAnsi="Times New Roman"/>
                <w:spacing w:val="-6"/>
                <w:sz w:val="24"/>
                <w:szCs w:val="24"/>
              </w:rPr>
              <w:t xml:space="preserve"> ustanowionego z urzędu.</w:t>
            </w:r>
          </w:p>
        </w:tc>
        <w:tc>
          <w:tcPr>
            <w:tcW w:w="2835" w:type="dxa"/>
          </w:tcPr>
          <w:p w14:paraId="012A7C2B" w14:textId="77777777" w:rsidR="00A21C68" w:rsidRPr="00DF5156" w:rsidRDefault="00A21C68" w:rsidP="00A21C68">
            <w:pPr>
              <w:spacing w:line="240" w:lineRule="exact"/>
              <w:rPr>
                <w:rFonts w:ascii="Times New Roman" w:hAnsi="Times New Roman"/>
                <w:sz w:val="24"/>
                <w:szCs w:val="24"/>
              </w:rPr>
            </w:pPr>
            <w:r w:rsidRPr="00DF5156">
              <w:rPr>
                <w:rFonts w:ascii="Times New Roman" w:hAnsi="Times New Roman"/>
                <w:sz w:val="24"/>
                <w:szCs w:val="24"/>
              </w:rPr>
              <w:lastRenderedPageBreak/>
              <w:t xml:space="preserve">Krzysztof </w:t>
            </w:r>
            <w:proofErr w:type="spellStart"/>
            <w:r w:rsidRPr="00DF5156">
              <w:rPr>
                <w:rFonts w:ascii="Times New Roman" w:hAnsi="Times New Roman"/>
                <w:sz w:val="24"/>
                <w:szCs w:val="24"/>
              </w:rPr>
              <w:t>Leoszkiewicz</w:t>
            </w:r>
            <w:proofErr w:type="spellEnd"/>
            <w:r w:rsidRPr="00DF5156">
              <w:rPr>
                <w:rFonts w:ascii="Times New Roman" w:hAnsi="Times New Roman"/>
                <w:sz w:val="24"/>
                <w:szCs w:val="24"/>
              </w:rPr>
              <w:t>,</w:t>
            </w:r>
          </w:p>
          <w:p w14:paraId="55EA264E" w14:textId="77777777" w:rsidR="00A21C68" w:rsidRPr="00DF5156" w:rsidRDefault="00A21C68" w:rsidP="00A21C68">
            <w:pPr>
              <w:spacing w:line="240" w:lineRule="exact"/>
              <w:rPr>
                <w:rFonts w:ascii="Times New Roman" w:hAnsi="Times New Roman"/>
                <w:sz w:val="24"/>
                <w:szCs w:val="24"/>
              </w:rPr>
            </w:pPr>
            <w:r w:rsidRPr="00DF5156">
              <w:rPr>
                <w:rFonts w:ascii="Times New Roman" w:hAnsi="Times New Roman"/>
                <w:sz w:val="24"/>
                <w:szCs w:val="24"/>
              </w:rPr>
              <w:t>Główny Specjalista ds. Legislacji,</w:t>
            </w:r>
          </w:p>
          <w:p w14:paraId="12CC7062" w14:textId="77777777" w:rsidR="00A21C68" w:rsidRPr="00DF5156" w:rsidRDefault="00A21C68" w:rsidP="00A21C68">
            <w:pPr>
              <w:spacing w:line="240" w:lineRule="exact"/>
              <w:rPr>
                <w:rFonts w:ascii="Times New Roman" w:hAnsi="Times New Roman"/>
                <w:sz w:val="24"/>
                <w:szCs w:val="24"/>
              </w:rPr>
            </w:pPr>
            <w:r w:rsidRPr="00DF5156">
              <w:rPr>
                <w:rFonts w:ascii="Times New Roman" w:hAnsi="Times New Roman"/>
                <w:sz w:val="24"/>
                <w:szCs w:val="24"/>
              </w:rPr>
              <w:t>Wydział Prawa Zawodów Prawniczych</w:t>
            </w:r>
          </w:p>
          <w:p w14:paraId="480009B6" w14:textId="77777777" w:rsidR="00A21C68" w:rsidRPr="00DF5156" w:rsidRDefault="00A21C68" w:rsidP="00A21C68">
            <w:pPr>
              <w:spacing w:line="240" w:lineRule="exact"/>
              <w:rPr>
                <w:rFonts w:ascii="Times New Roman" w:hAnsi="Times New Roman"/>
                <w:sz w:val="24"/>
                <w:szCs w:val="24"/>
              </w:rPr>
            </w:pPr>
            <w:r w:rsidRPr="00DF5156">
              <w:rPr>
                <w:rFonts w:ascii="Times New Roman" w:hAnsi="Times New Roman"/>
                <w:sz w:val="24"/>
                <w:szCs w:val="24"/>
              </w:rPr>
              <w:t>Departament Prawa Gospodarczego</w:t>
            </w:r>
          </w:p>
          <w:p w14:paraId="4481681A" w14:textId="77777777" w:rsidR="00A21C68" w:rsidRDefault="00A21C68" w:rsidP="00A21C68">
            <w:pPr>
              <w:spacing w:after="0"/>
              <w:jc w:val="center"/>
              <w:rPr>
                <w:rFonts w:ascii="Times New Roman" w:hAnsi="Times New Roman"/>
              </w:rPr>
            </w:pPr>
          </w:p>
        </w:tc>
        <w:tc>
          <w:tcPr>
            <w:tcW w:w="3196" w:type="dxa"/>
          </w:tcPr>
          <w:p w14:paraId="3383973F" w14:textId="77777777" w:rsidR="00A21C68" w:rsidRPr="00E116BD" w:rsidRDefault="00A21C68" w:rsidP="00A21C68">
            <w:pPr>
              <w:pStyle w:val="NIEARTTEKSTtekstnieartykuowanynppodstprawnarozplubpreambua"/>
              <w:spacing w:line="240" w:lineRule="auto"/>
              <w:ind w:firstLine="0"/>
              <w:jc w:val="center"/>
              <w:rPr>
                <w:rFonts w:ascii="Times New Roman" w:hAnsi="Times New Roman" w:cs="Times New Roman"/>
                <w:sz w:val="22"/>
                <w:szCs w:val="22"/>
              </w:rPr>
            </w:pPr>
            <w:r w:rsidRPr="00DF5156">
              <w:rPr>
                <w:rFonts w:ascii="Times New Roman" w:hAnsi="Times New Roman" w:cs="Times New Roman"/>
                <w:szCs w:val="24"/>
              </w:rPr>
              <w:t>1 stycznia 2024 r.</w:t>
            </w:r>
          </w:p>
        </w:tc>
      </w:tr>
      <w:tr w:rsidR="00EE691A" w:rsidRPr="00AA6BF7" w14:paraId="0107DDD2" w14:textId="77777777" w:rsidTr="009F3D34">
        <w:tc>
          <w:tcPr>
            <w:tcW w:w="817" w:type="dxa"/>
            <w:tcBorders>
              <w:top w:val="single" w:sz="4" w:space="0" w:color="auto"/>
              <w:left w:val="single" w:sz="4" w:space="0" w:color="auto"/>
              <w:bottom w:val="single" w:sz="4" w:space="0" w:color="auto"/>
              <w:right w:val="single" w:sz="4" w:space="0" w:color="auto"/>
            </w:tcBorders>
          </w:tcPr>
          <w:p w14:paraId="0007C4E8" w14:textId="77777777" w:rsidR="00EE691A" w:rsidRDefault="00EE691A" w:rsidP="00EE691A">
            <w:pPr>
              <w:spacing w:after="0" w:line="240" w:lineRule="exact"/>
              <w:jc w:val="both"/>
              <w:rPr>
                <w:rFonts w:ascii="Times New Roman" w:hAnsi="Times New Roman"/>
                <w:spacing w:val="-4"/>
                <w:sz w:val="24"/>
                <w:szCs w:val="24"/>
              </w:rPr>
            </w:pPr>
            <w:r>
              <w:rPr>
                <w:rFonts w:ascii="Times New Roman" w:hAnsi="Times New Roman"/>
                <w:spacing w:val="-4"/>
                <w:sz w:val="24"/>
                <w:szCs w:val="24"/>
              </w:rPr>
              <w:t>766</w:t>
            </w:r>
          </w:p>
        </w:tc>
        <w:tc>
          <w:tcPr>
            <w:tcW w:w="3791" w:type="dxa"/>
          </w:tcPr>
          <w:p w14:paraId="4519A337" w14:textId="77777777" w:rsidR="00EE691A" w:rsidRPr="00DF5156" w:rsidRDefault="00EE691A" w:rsidP="00EE691A">
            <w:pPr>
              <w:autoSpaceDE w:val="0"/>
              <w:autoSpaceDN w:val="0"/>
              <w:spacing w:line="240" w:lineRule="exact"/>
              <w:rPr>
                <w:rFonts w:ascii="Times New Roman" w:hAnsi="Times New Roman"/>
                <w:spacing w:val="-4"/>
                <w:sz w:val="24"/>
                <w:szCs w:val="24"/>
              </w:rPr>
            </w:pPr>
            <w:r w:rsidRPr="00DF5156">
              <w:rPr>
                <w:rFonts w:ascii="Times New Roman" w:eastAsia="Times New Roman" w:hAnsi="Times New Roman"/>
                <w:spacing w:val="-4"/>
                <w:sz w:val="24"/>
                <w:szCs w:val="24"/>
                <w:lang w:eastAsia="pl-PL"/>
              </w:rPr>
              <w:t xml:space="preserve">Projekt </w:t>
            </w:r>
            <w:r w:rsidRPr="00DF5156">
              <w:rPr>
                <w:rFonts w:ascii="Times New Roman" w:hAnsi="Times New Roman"/>
                <w:spacing w:val="-4"/>
                <w:sz w:val="24"/>
                <w:szCs w:val="24"/>
              </w:rPr>
              <w:t xml:space="preserve">rozporządzenia Ministra Sprawiedliwości </w:t>
            </w:r>
            <w:r w:rsidRPr="0001273C">
              <w:rPr>
                <w:rFonts w:ascii="Times New Roman" w:hAnsi="Times New Roman"/>
                <w:spacing w:val="-4"/>
                <w:sz w:val="24"/>
                <w:szCs w:val="24"/>
              </w:rPr>
              <w:t>w sprawie ponoszenia przez Skarb Państwa</w:t>
            </w:r>
            <w:r>
              <w:rPr>
                <w:rFonts w:ascii="Times New Roman" w:hAnsi="Times New Roman"/>
                <w:spacing w:val="-4"/>
                <w:sz w:val="24"/>
                <w:szCs w:val="24"/>
              </w:rPr>
              <w:t xml:space="preserve"> </w:t>
            </w:r>
            <w:r w:rsidRPr="00870355">
              <w:rPr>
                <w:rFonts w:ascii="Times New Roman" w:hAnsi="Times New Roman"/>
                <w:spacing w:val="-4"/>
                <w:sz w:val="24"/>
                <w:szCs w:val="24"/>
              </w:rPr>
              <w:t>albo jednostki samorządu terytorialnego</w:t>
            </w:r>
            <w:r w:rsidRPr="0001273C">
              <w:rPr>
                <w:rFonts w:ascii="Times New Roman" w:hAnsi="Times New Roman"/>
                <w:spacing w:val="-4"/>
                <w:sz w:val="24"/>
                <w:szCs w:val="24"/>
              </w:rPr>
              <w:t xml:space="preserve"> kosztów nieopłaconej pomocy prawnej udzielonej przez </w:t>
            </w:r>
            <w:r>
              <w:rPr>
                <w:rFonts w:ascii="Times New Roman" w:hAnsi="Times New Roman"/>
                <w:spacing w:val="-4"/>
                <w:sz w:val="24"/>
                <w:szCs w:val="24"/>
              </w:rPr>
              <w:t>radcę prawnego</w:t>
            </w:r>
            <w:r w:rsidRPr="0001273C">
              <w:rPr>
                <w:rFonts w:ascii="Times New Roman" w:hAnsi="Times New Roman"/>
                <w:spacing w:val="-4"/>
                <w:sz w:val="24"/>
                <w:szCs w:val="24"/>
              </w:rPr>
              <w:t xml:space="preserve"> z urzędu</w:t>
            </w:r>
          </w:p>
          <w:p w14:paraId="039751E6" w14:textId="77777777" w:rsidR="00EE691A" w:rsidRPr="00DF5156" w:rsidRDefault="00EE691A" w:rsidP="00EE691A">
            <w:pPr>
              <w:autoSpaceDE w:val="0"/>
              <w:autoSpaceDN w:val="0"/>
              <w:spacing w:line="240" w:lineRule="exact"/>
              <w:rPr>
                <w:rFonts w:ascii="Times New Roman" w:hAnsi="Times New Roman"/>
                <w:spacing w:val="-4"/>
                <w:sz w:val="24"/>
                <w:szCs w:val="24"/>
              </w:rPr>
            </w:pPr>
          </w:p>
          <w:p w14:paraId="5F2D884B" w14:textId="77777777" w:rsidR="00EE691A" w:rsidRPr="00DF5156" w:rsidRDefault="00EE691A" w:rsidP="00EE691A">
            <w:pPr>
              <w:autoSpaceDE w:val="0"/>
              <w:autoSpaceDN w:val="0"/>
              <w:spacing w:line="240" w:lineRule="exact"/>
              <w:rPr>
                <w:rFonts w:ascii="Times New Roman" w:hAnsi="Times New Roman"/>
                <w:spacing w:val="-4"/>
                <w:sz w:val="24"/>
                <w:szCs w:val="24"/>
              </w:rPr>
            </w:pPr>
          </w:p>
          <w:p w14:paraId="70D297BC" w14:textId="77777777" w:rsidR="00EE691A" w:rsidRPr="00E116BD" w:rsidRDefault="00EE691A" w:rsidP="00EE691A">
            <w:pPr>
              <w:autoSpaceDE w:val="0"/>
              <w:autoSpaceDN w:val="0"/>
              <w:adjustRightInd w:val="0"/>
              <w:jc w:val="center"/>
              <w:rPr>
                <w:rFonts w:ascii="Times New Roman" w:hAnsi="Times New Roman"/>
              </w:rPr>
            </w:pPr>
          </w:p>
        </w:tc>
        <w:tc>
          <w:tcPr>
            <w:tcW w:w="4147" w:type="dxa"/>
          </w:tcPr>
          <w:p w14:paraId="5A13F61D" w14:textId="77777777" w:rsidR="00EE691A" w:rsidRPr="00B81663" w:rsidRDefault="00EE691A" w:rsidP="00EE691A">
            <w:pPr>
              <w:spacing w:line="240" w:lineRule="exact"/>
              <w:jc w:val="both"/>
              <w:rPr>
                <w:rFonts w:ascii="Times New Roman" w:hAnsi="Times New Roman"/>
                <w:spacing w:val="-4"/>
                <w:sz w:val="24"/>
                <w:szCs w:val="24"/>
              </w:rPr>
            </w:pPr>
            <w:r w:rsidRPr="00B81663">
              <w:rPr>
                <w:rFonts w:ascii="Times New Roman" w:hAnsi="Times New Roman"/>
                <w:spacing w:val="-4"/>
                <w:sz w:val="24"/>
                <w:szCs w:val="24"/>
              </w:rPr>
              <w:t xml:space="preserve">Potrzeba wprowadzenia regulacji wynika z wyroków Trybunału Konstytucyjnego w sprawach o sygn. akt SK 78/21, SK 85/22 i SK 53/22. Trybunał stwierdził, iż stawki dla </w:t>
            </w:r>
            <w:r>
              <w:rPr>
                <w:rFonts w:ascii="Times New Roman" w:hAnsi="Times New Roman"/>
                <w:spacing w:val="-4"/>
                <w:sz w:val="24"/>
                <w:szCs w:val="24"/>
              </w:rPr>
              <w:t>radców prawnych</w:t>
            </w:r>
            <w:r w:rsidRPr="00B81663">
              <w:rPr>
                <w:rFonts w:ascii="Times New Roman" w:hAnsi="Times New Roman"/>
                <w:spacing w:val="-4"/>
                <w:sz w:val="24"/>
                <w:szCs w:val="24"/>
              </w:rPr>
              <w:t xml:space="preserve"> ustanowionych obrońcami z urzędu są niższe od stawek w tych samych sprawach dla </w:t>
            </w:r>
            <w:r>
              <w:rPr>
                <w:rFonts w:ascii="Times New Roman" w:hAnsi="Times New Roman"/>
                <w:spacing w:val="-4"/>
                <w:sz w:val="24"/>
                <w:szCs w:val="24"/>
              </w:rPr>
              <w:t>radców prawnych</w:t>
            </w:r>
            <w:r w:rsidRPr="00B81663">
              <w:rPr>
                <w:rFonts w:ascii="Times New Roman" w:hAnsi="Times New Roman"/>
                <w:spacing w:val="-4"/>
                <w:sz w:val="24"/>
                <w:szCs w:val="24"/>
              </w:rPr>
              <w:t xml:space="preserve"> ustanowionych obrońcami z wyboru, co jest niezgodne z Konstytucją.</w:t>
            </w:r>
          </w:p>
          <w:p w14:paraId="4AD5A940" w14:textId="77777777" w:rsidR="00EE691A" w:rsidRPr="00251275" w:rsidRDefault="00EE691A" w:rsidP="00EE691A">
            <w:pPr>
              <w:spacing w:line="240" w:lineRule="exact"/>
              <w:jc w:val="both"/>
              <w:rPr>
                <w:rFonts w:ascii="Times New Roman" w:hAnsi="Times New Roman"/>
                <w:spacing w:val="-6"/>
                <w:sz w:val="24"/>
                <w:szCs w:val="24"/>
              </w:rPr>
            </w:pPr>
            <w:r w:rsidRPr="00251275">
              <w:rPr>
                <w:rFonts w:ascii="Times New Roman" w:hAnsi="Times New Roman"/>
                <w:spacing w:val="-6"/>
                <w:sz w:val="24"/>
                <w:szCs w:val="24"/>
              </w:rPr>
              <w:t>Projektowane rozporządzenie przewiduje podwyższenie i</w:t>
            </w:r>
            <w:r>
              <w:rPr>
                <w:rFonts w:ascii="Times New Roman" w:hAnsi="Times New Roman"/>
                <w:spacing w:val="-6"/>
                <w:sz w:val="24"/>
                <w:szCs w:val="24"/>
              </w:rPr>
              <w:t> </w:t>
            </w:r>
            <w:r w:rsidRPr="00251275">
              <w:rPr>
                <w:rFonts w:ascii="Times New Roman" w:hAnsi="Times New Roman"/>
                <w:spacing w:val="-6"/>
                <w:sz w:val="24"/>
                <w:szCs w:val="24"/>
              </w:rPr>
              <w:t>zrównanie stawek dla radców prawnych ustanowionych obrońcami z urzędu ze stawkami w tych samych sprawach dla radców prawnych ustanowionych obrońcami z wyboru (określonymi w rozporządzeniu Ministra Sprawiedliwości z dnia 22 października 2015 r. w sprawie opłat za czynności radców prawnych).</w:t>
            </w:r>
          </w:p>
          <w:p w14:paraId="01CAD99D" w14:textId="77777777" w:rsidR="00EE691A" w:rsidRDefault="00EE691A" w:rsidP="00EE691A">
            <w:pPr>
              <w:spacing w:line="220" w:lineRule="exact"/>
              <w:jc w:val="both"/>
              <w:rPr>
                <w:rFonts w:ascii="Times New Roman" w:hAnsi="Times New Roman"/>
                <w:spacing w:val="-4"/>
                <w:sz w:val="24"/>
                <w:szCs w:val="24"/>
              </w:rPr>
            </w:pPr>
          </w:p>
          <w:p w14:paraId="5E0B1BF3" w14:textId="77777777" w:rsidR="00EE691A" w:rsidRPr="009628FE" w:rsidRDefault="00EE691A" w:rsidP="00EE691A">
            <w:pPr>
              <w:spacing w:line="240" w:lineRule="exact"/>
              <w:jc w:val="both"/>
              <w:rPr>
                <w:rFonts w:ascii="Times New Roman" w:hAnsi="Times New Roman"/>
                <w:spacing w:val="-6"/>
                <w:sz w:val="24"/>
                <w:szCs w:val="24"/>
              </w:rPr>
            </w:pPr>
            <w:r w:rsidRPr="00B81663">
              <w:rPr>
                <w:rFonts w:ascii="Times New Roman" w:hAnsi="Times New Roman"/>
                <w:spacing w:val="-4"/>
                <w:sz w:val="24"/>
                <w:szCs w:val="24"/>
              </w:rPr>
              <w:t xml:space="preserve">Projekt </w:t>
            </w:r>
            <w:r>
              <w:rPr>
                <w:rFonts w:ascii="Times New Roman" w:hAnsi="Times New Roman"/>
                <w:spacing w:val="-4"/>
                <w:sz w:val="24"/>
                <w:szCs w:val="24"/>
              </w:rPr>
              <w:t xml:space="preserve">rozporządzenia </w:t>
            </w:r>
            <w:r w:rsidRPr="009628FE">
              <w:rPr>
                <w:rFonts w:ascii="Times New Roman" w:hAnsi="Times New Roman"/>
                <w:spacing w:val="-6"/>
                <w:sz w:val="24"/>
                <w:szCs w:val="24"/>
              </w:rPr>
              <w:t xml:space="preserve">określa także wynagrodzenie </w:t>
            </w:r>
            <w:r>
              <w:rPr>
                <w:rFonts w:ascii="Times New Roman" w:hAnsi="Times New Roman"/>
                <w:spacing w:val="-6"/>
                <w:sz w:val="24"/>
                <w:szCs w:val="24"/>
              </w:rPr>
              <w:t>radcy prawnego</w:t>
            </w:r>
            <w:r w:rsidRPr="009628FE">
              <w:rPr>
                <w:rFonts w:ascii="Times New Roman" w:hAnsi="Times New Roman"/>
                <w:spacing w:val="-6"/>
                <w:sz w:val="24"/>
                <w:szCs w:val="24"/>
              </w:rPr>
              <w:t xml:space="preserve"> w postępowaniu przed Sądem Okręgowym w Warszawie – sądem zamówień publicznych w sprawach ze skargi na orzeczenie Krajowej Izby Odwoławczej i ze skargi na postanowienie Prezesa Krajowej Izby Odwoławczej. </w:t>
            </w:r>
          </w:p>
          <w:p w14:paraId="6B3C10CB" w14:textId="77777777" w:rsidR="00EE691A" w:rsidRDefault="00EE691A" w:rsidP="00EE691A">
            <w:pPr>
              <w:spacing w:line="240" w:lineRule="exact"/>
              <w:jc w:val="both"/>
              <w:rPr>
                <w:rFonts w:ascii="Times New Roman" w:hAnsi="Times New Roman"/>
                <w:spacing w:val="-6"/>
                <w:sz w:val="24"/>
                <w:szCs w:val="24"/>
              </w:rPr>
            </w:pPr>
            <w:r w:rsidRPr="009628FE">
              <w:rPr>
                <w:rFonts w:ascii="Times New Roman" w:hAnsi="Times New Roman"/>
                <w:spacing w:val="-6"/>
                <w:sz w:val="24"/>
                <w:szCs w:val="24"/>
              </w:rPr>
              <w:t xml:space="preserve">W projekcie </w:t>
            </w:r>
            <w:r>
              <w:rPr>
                <w:rFonts w:ascii="Times New Roman" w:hAnsi="Times New Roman"/>
                <w:spacing w:val="-6"/>
                <w:sz w:val="24"/>
                <w:szCs w:val="24"/>
              </w:rPr>
              <w:t xml:space="preserve">rozporządzenia </w:t>
            </w:r>
            <w:r w:rsidRPr="009628FE">
              <w:rPr>
                <w:rFonts w:ascii="Times New Roman" w:hAnsi="Times New Roman"/>
                <w:spacing w:val="-6"/>
                <w:sz w:val="24"/>
                <w:szCs w:val="24"/>
              </w:rPr>
              <w:t xml:space="preserve">wskazana została także wysokość opłaty w sprawach rozpoznawanych w postępowaniu zażaleniowym, gdy zażalenie rozpoznawał inny skład tego samego sądu, w sytuacji, </w:t>
            </w:r>
            <w:r w:rsidRPr="009628FE">
              <w:rPr>
                <w:rFonts w:ascii="Times New Roman" w:hAnsi="Times New Roman"/>
                <w:spacing w:val="-6"/>
                <w:sz w:val="24"/>
                <w:szCs w:val="24"/>
              </w:rPr>
              <w:lastRenderedPageBreak/>
              <w:t xml:space="preserve">gdy organem odwoławczym był sąd rejonowy. </w:t>
            </w:r>
          </w:p>
          <w:p w14:paraId="7A5D3294" w14:textId="77777777" w:rsidR="00EE691A" w:rsidRDefault="00EE691A" w:rsidP="00EE691A">
            <w:pPr>
              <w:spacing w:line="240" w:lineRule="exact"/>
              <w:jc w:val="both"/>
              <w:rPr>
                <w:rFonts w:ascii="Times New Roman" w:hAnsi="Times New Roman"/>
                <w:spacing w:val="-6"/>
                <w:sz w:val="24"/>
                <w:szCs w:val="24"/>
              </w:rPr>
            </w:pPr>
          </w:p>
          <w:p w14:paraId="646A5B43" w14:textId="77777777" w:rsidR="00EE691A" w:rsidRPr="00E116BD" w:rsidRDefault="00EE691A" w:rsidP="00EE691A">
            <w:pPr>
              <w:spacing w:after="0" w:line="240" w:lineRule="auto"/>
              <w:jc w:val="both"/>
              <w:rPr>
                <w:rFonts w:ascii="Times New Roman" w:hAnsi="Times New Roman"/>
              </w:rPr>
            </w:pPr>
            <w:r>
              <w:rPr>
                <w:rFonts w:ascii="Times New Roman" w:hAnsi="Times New Roman"/>
                <w:spacing w:val="-6"/>
                <w:sz w:val="24"/>
                <w:szCs w:val="24"/>
              </w:rPr>
              <w:t>Ponadto w</w:t>
            </w:r>
            <w:r w:rsidRPr="00870355">
              <w:rPr>
                <w:rFonts w:ascii="Times New Roman" w:hAnsi="Times New Roman"/>
                <w:spacing w:val="-6"/>
                <w:sz w:val="24"/>
                <w:szCs w:val="24"/>
              </w:rPr>
              <w:t xml:space="preserve"> związku ze zmianami dokonanymi art. 2 i 3 ustawy z dnia</w:t>
            </w:r>
            <w:r>
              <w:rPr>
                <w:rFonts w:ascii="Times New Roman" w:hAnsi="Times New Roman"/>
                <w:spacing w:val="-6"/>
                <w:sz w:val="24"/>
                <w:szCs w:val="24"/>
              </w:rPr>
              <w:t xml:space="preserve"> </w:t>
            </w:r>
            <w:r w:rsidRPr="00870355">
              <w:rPr>
                <w:rFonts w:ascii="Times New Roman" w:hAnsi="Times New Roman"/>
                <w:spacing w:val="-6"/>
                <w:sz w:val="24"/>
                <w:szCs w:val="24"/>
              </w:rPr>
              <w:t>9 listopada 2017 r. o zmianie ustawy – Kodeks postępowania w sprawach</w:t>
            </w:r>
            <w:r>
              <w:rPr>
                <w:rFonts w:ascii="Times New Roman" w:hAnsi="Times New Roman"/>
                <w:spacing w:val="-6"/>
                <w:sz w:val="24"/>
                <w:szCs w:val="24"/>
              </w:rPr>
              <w:t xml:space="preserve"> </w:t>
            </w:r>
            <w:r w:rsidRPr="00870355">
              <w:rPr>
                <w:rFonts w:ascii="Times New Roman" w:hAnsi="Times New Roman"/>
                <w:spacing w:val="-6"/>
                <w:sz w:val="24"/>
                <w:szCs w:val="24"/>
              </w:rPr>
              <w:t>o wykroczenia oraz niektórych innych ustaw - Dz. U. poz. 2400) zachodzi konieczność ujęcia</w:t>
            </w:r>
            <w:r>
              <w:rPr>
                <w:rFonts w:ascii="Times New Roman" w:hAnsi="Times New Roman"/>
                <w:spacing w:val="-6"/>
                <w:sz w:val="24"/>
                <w:szCs w:val="24"/>
              </w:rPr>
              <w:t xml:space="preserve"> </w:t>
            </w:r>
            <w:r w:rsidRPr="00870355">
              <w:rPr>
                <w:rFonts w:ascii="Times New Roman" w:hAnsi="Times New Roman"/>
                <w:spacing w:val="-6"/>
                <w:sz w:val="24"/>
                <w:szCs w:val="24"/>
              </w:rPr>
              <w:t>w projek</w:t>
            </w:r>
            <w:r>
              <w:rPr>
                <w:rFonts w:ascii="Times New Roman" w:hAnsi="Times New Roman"/>
                <w:spacing w:val="-6"/>
                <w:sz w:val="24"/>
                <w:szCs w:val="24"/>
              </w:rPr>
              <w:t>cie</w:t>
            </w:r>
            <w:r w:rsidRPr="00870355">
              <w:rPr>
                <w:rFonts w:ascii="Times New Roman" w:hAnsi="Times New Roman"/>
                <w:spacing w:val="-6"/>
                <w:sz w:val="24"/>
                <w:szCs w:val="24"/>
              </w:rPr>
              <w:t xml:space="preserve"> rozporządze</w:t>
            </w:r>
            <w:r>
              <w:rPr>
                <w:rFonts w:ascii="Times New Roman" w:hAnsi="Times New Roman"/>
                <w:spacing w:val="-6"/>
                <w:sz w:val="24"/>
                <w:szCs w:val="24"/>
              </w:rPr>
              <w:t>nia</w:t>
            </w:r>
            <w:r w:rsidRPr="00870355">
              <w:rPr>
                <w:rFonts w:ascii="Times New Roman" w:hAnsi="Times New Roman"/>
                <w:spacing w:val="-6"/>
                <w:sz w:val="24"/>
                <w:szCs w:val="24"/>
              </w:rPr>
              <w:t xml:space="preserve"> także jednostek samorządu terytorialnego jako podmiotów ponoszących</w:t>
            </w:r>
            <w:r>
              <w:rPr>
                <w:rFonts w:ascii="Times New Roman" w:hAnsi="Times New Roman"/>
                <w:spacing w:val="-6"/>
                <w:sz w:val="24"/>
                <w:szCs w:val="24"/>
              </w:rPr>
              <w:t xml:space="preserve"> </w:t>
            </w:r>
            <w:r w:rsidRPr="00870355">
              <w:rPr>
                <w:rFonts w:ascii="Times New Roman" w:hAnsi="Times New Roman"/>
                <w:spacing w:val="-6"/>
                <w:sz w:val="24"/>
                <w:szCs w:val="24"/>
              </w:rPr>
              <w:t>koszty nieopłaconej pomocy prawnej udzielonej przez radcę prawnego</w:t>
            </w:r>
            <w:r>
              <w:rPr>
                <w:rFonts w:ascii="Times New Roman" w:hAnsi="Times New Roman"/>
                <w:spacing w:val="-6"/>
                <w:sz w:val="24"/>
                <w:szCs w:val="24"/>
              </w:rPr>
              <w:t xml:space="preserve"> </w:t>
            </w:r>
            <w:r w:rsidRPr="00870355">
              <w:rPr>
                <w:rFonts w:ascii="Times New Roman" w:hAnsi="Times New Roman"/>
                <w:spacing w:val="-6"/>
                <w:sz w:val="24"/>
                <w:szCs w:val="24"/>
              </w:rPr>
              <w:t>ustanowionego z</w:t>
            </w:r>
            <w:r>
              <w:rPr>
                <w:rFonts w:ascii="Times New Roman" w:hAnsi="Times New Roman"/>
                <w:spacing w:val="-6"/>
                <w:sz w:val="24"/>
                <w:szCs w:val="24"/>
              </w:rPr>
              <w:t> </w:t>
            </w:r>
            <w:r w:rsidRPr="00870355">
              <w:rPr>
                <w:rFonts w:ascii="Times New Roman" w:hAnsi="Times New Roman"/>
                <w:spacing w:val="-6"/>
                <w:sz w:val="24"/>
                <w:szCs w:val="24"/>
              </w:rPr>
              <w:t>urzędu.</w:t>
            </w:r>
          </w:p>
        </w:tc>
        <w:tc>
          <w:tcPr>
            <w:tcW w:w="2835" w:type="dxa"/>
          </w:tcPr>
          <w:p w14:paraId="5F3C1126"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lastRenderedPageBreak/>
              <w:t xml:space="preserve">Krzysztof </w:t>
            </w:r>
            <w:proofErr w:type="spellStart"/>
            <w:r w:rsidRPr="00DF5156">
              <w:rPr>
                <w:rFonts w:ascii="Times New Roman" w:hAnsi="Times New Roman"/>
                <w:sz w:val="24"/>
                <w:szCs w:val="24"/>
              </w:rPr>
              <w:t>Leoszkiewicz</w:t>
            </w:r>
            <w:proofErr w:type="spellEnd"/>
            <w:r w:rsidRPr="00DF5156">
              <w:rPr>
                <w:rFonts w:ascii="Times New Roman" w:hAnsi="Times New Roman"/>
                <w:sz w:val="24"/>
                <w:szCs w:val="24"/>
              </w:rPr>
              <w:t>,</w:t>
            </w:r>
          </w:p>
          <w:p w14:paraId="1E6AC9A8"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Główny Specjalista ds. Legislacji,</w:t>
            </w:r>
          </w:p>
          <w:p w14:paraId="01C6E643"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Wydział Prawa Zawodów Prawniczych</w:t>
            </w:r>
          </w:p>
          <w:p w14:paraId="467C3C9B"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Departament Prawa Gospodarczego</w:t>
            </w:r>
          </w:p>
          <w:p w14:paraId="272DDCDB" w14:textId="77777777" w:rsidR="00EE691A" w:rsidRDefault="00EE691A" w:rsidP="00EE691A">
            <w:pPr>
              <w:spacing w:after="0"/>
              <w:jc w:val="center"/>
              <w:rPr>
                <w:rFonts w:ascii="Times New Roman" w:hAnsi="Times New Roman"/>
              </w:rPr>
            </w:pPr>
          </w:p>
        </w:tc>
        <w:tc>
          <w:tcPr>
            <w:tcW w:w="3196" w:type="dxa"/>
          </w:tcPr>
          <w:p w14:paraId="257E802C" w14:textId="77777777" w:rsidR="00EE691A" w:rsidRPr="00E116BD" w:rsidRDefault="00EE691A" w:rsidP="00EE691A">
            <w:pPr>
              <w:pStyle w:val="NIEARTTEKSTtekstnieartykuowanynppodstprawnarozplubpreambua"/>
              <w:spacing w:line="240" w:lineRule="auto"/>
              <w:ind w:firstLine="0"/>
              <w:jc w:val="center"/>
              <w:rPr>
                <w:rFonts w:ascii="Times New Roman" w:hAnsi="Times New Roman" w:cs="Times New Roman"/>
                <w:sz w:val="22"/>
                <w:szCs w:val="22"/>
              </w:rPr>
            </w:pPr>
            <w:r w:rsidRPr="00DF5156">
              <w:rPr>
                <w:rFonts w:ascii="Times New Roman" w:hAnsi="Times New Roman" w:cs="Times New Roman"/>
                <w:szCs w:val="24"/>
              </w:rPr>
              <w:t>1 stycznia 2024 r.</w:t>
            </w:r>
          </w:p>
        </w:tc>
      </w:tr>
      <w:tr w:rsidR="00EE691A" w:rsidRPr="00AA6BF7" w14:paraId="7BCADC9E" w14:textId="77777777" w:rsidTr="009F3D34">
        <w:tc>
          <w:tcPr>
            <w:tcW w:w="817" w:type="dxa"/>
            <w:tcBorders>
              <w:top w:val="single" w:sz="4" w:space="0" w:color="auto"/>
              <w:left w:val="single" w:sz="4" w:space="0" w:color="auto"/>
              <w:bottom w:val="single" w:sz="4" w:space="0" w:color="auto"/>
              <w:right w:val="single" w:sz="4" w:space="0" w:color="auto"/>
            </w:tcBorders>
          </w:tcPr>
          <w:p w14:paraId="25D57FDB" w14:textId="77777777" w:rsidR="00EE691A" w:rsidRDefault="00EE691A" w:rsidP="00EE691A">
            <w:pPr>
              <w:spacing w:after="0" w:line="240" w:lineRule="exact"/>
              <w:jc w:val="both"/>
              <w:rPr>
                <w:rFonts w:ascii="Times New Roman" w:hAnsi="Times New Roman"/>
                <w:spacing w:val="-4"/>
                <w:sz w:val="24"/>
                <w:szCs w:val="24"/>
              </w:rPr>
            </w:pPr>
            <w:r>
              <w:rPr>
                <w:rFonts w:ascii="Times New Roman" w:hAnsi="Times New Roman"/>
                <w:spacing w:val="-4"/>
                <w:sz w:val="24"/>
                <w:szCs w:val="24"/>
              </w:rPr>
              <w:t>767</w:t>
            </w:r>
          </w:p>
        </w:tc>
        <w:tc>
          <w:tcPr>
            <w:tcW w:w="3791" w:type="dxa"/>
          </w:tcPr>
          <w:p w14:paraId="0A96C1BD" w14:textId="77777777" w:rsidR="00EE691A" w:rsidRPr="00DF5156" w:rsidRDefault="00EE691A" w:rsidP="00EE691A">
            <w:pPr>
              <w:autoSpaceDE w:val="0"/>
              <w:autoSpaceDN w:val="0"/>
              <w:spacing w:line="240" w:lineRule="exact"/>
              <w:rPr>
                <w:rFonts w:ascii="Times New Roman" w:hAnsi="Times New Roman"/>
                <w:spacing w:val="-4"/>
                <w:sz w:val="24"/>
                <w:szCs w:val="24"/>
              </w:rPr>
            </w:pPr>
            <w:r w:rsidRPr="00DF5156">
              <w:rPr>
                <w:rFonts w:ascii="Times New Roman" w:eastAsia="Times New Roman" w:hAnsi="Times New Roman"/>
                <w:spacing w:val="-4"/>
                <w:sz w:val="24"/>
                <w:szCs w:val="24"/>
                <w:lang w:eastAsia="pl-PL"/>
              </w:rPr>
              <w:t xml:space="preserve">Projekt </w:t>
            </w:r>
            <w:r w:rsidRPr="00DF5156">
              <w:rPr>
                <w:rFonts w:ascii="Times New Roman" w:hAnsi="Times New Roman"/>
                <w:spacing w:val="-4"/>
                <w:sz w:val="24"/>
                <w:szCs w:val="24"/>
              </w:rPr>
              <w:t xml:space="preserve">rozporządzenia Ministra Sprawiedliwości </w:t>
            </w:r>
            <w:r w:rsidRPr="00F80D89">
              <w:rPr>
                <w:rFonts w:ascii="Times New Roman" w:hAnsi="Times New Roman"/>
                <w:spacing w:val="-4"/>
                <w:sz w:val="24"/>
                <w:szCs w:val="24"/>
              </w:rPr>
              <w:t>zmieniające</w:t>
            </w:r>
            <w:r>
              <w:rPr>
                <w:rFonts w:ascii="Times New Roman" w:hAnsi="Times New Roman"/>
                <w:spacing w:val="-4"/>
                <w:sz w:val="24"/>
                <w:szCs w:val="24"/>
              </w:rPr>
              <w:t xml:space="preserve">go </w:t>
            </w:r>
            <w:r w:rsidRPr="00F80D89">
              <w:rPr>
                <w:rFonts w:ascii="Times New Roman" w:hAnsi="Times New Roman"/>
                <w:spacing w:val="-4"/>
                <w:sz w:val="24"/>
                <w:szCs w:val="24"/>
              </w:rPr>
              <w:t>rozporządzenie w sprawie opłat za czynności adwokackie</w:t>
            </w:r>
          </w:p>
          <w:p w14:paraId="54933215" w14:textId="77777777" w:rsidR="00EE691A" w:rsidRPr="00DF5156" w:rsidRDefault="00EE691A" w:rsidP="00EE691A">
            <w:pPr>
              <w:autoSpaceDE w:val="0"/>
              <w:autoSpaceDN w:val="0"/>
              <w:spacing w:line="240" w:lineRule="exact"/>
              <w:rPr>
                <w:rFonts w:ascii="Times New Roman" w:hAnsi="Times New Roman"/>
                <w:spacing w:val="-4"/>
                <w:sz w:val="24"/>
                <w:szCs w:val="24"/>
              </w:rPr>
            </w:pPr>
          </w:p>
          <w:p w14:paraId="2DF53D96" w14:textId="77777777" w:rsidR="00EE691A" w:rsidRPr="00E116BD" w:rsidRDefault="00EE691A" w:rsidP="00EE691A">
            <w:pPr>
              <w:autoSpaceDE w:val="0"/>
              <w:autoSpaceDN w:val="0"/>
              <w:adjustRightInd w:val="0"/>
              <w:jc w:val="center"/>
              <w:rPr>
                <w:rFonts w:ascii="Times New Roman" w:hAnsi="Times New Roman"/>
              </w:rPr>
            </w:pPr>
          </w:p>
        </w:tc>
        <w:tc>
          <w:tcPr>
            <w:tcW w:w="4147" w:type="dxa"/>
          </w:tcPr>
          <w:p w14:paraId="34487F81" w14:textId="77777777" w:rsidR="00EE691A" w:rsidRPr="00D24D5A" w:rsidRDefault="00EE691A" w:rsidP="00EE691A">
            <w:pPr>
              <w:spacing w:line="240" w:lineRule="exact"/>
              <w:jc w:val="both"/>
              <w:rPr>
                <w:rFonts w:ascii="Times New Roman" w:hAnsi="Times New Roman"/>
                <w:spacing w:val="-6"/>
                <w:sz w:val="24"/>
                <w:szCs w:val="24"/>
              </w:rPr>
            </w:pPr>
            <w:r w:rsidRPr="00D24D5A">
              <w:rPr>
                <w:rFonts w:ascii="Times New Roman" w:hAnsi="Times New Roman"/>
                <w:spacing w:val="-6"/>
                <w:sz w:val="24"/>
                <w:szCs w:val="24"/>
              </w:rPr>
              <w:t>Projektowane rozporządzenie stanowi wykonanie upoważnienia ustawowego zawartego w art. 16 ust. 2 i 3 ustawy z dnia 26 maja 1982 r. – Prawo o adwokaturze (Dz. U. z 2022 r. poz. 1184 i 1268).</w:t>
            </w:r>
          </w:p>
          <w:p w14:paraId="5C5053CD" w14:textId="77777777" w:rsidR="00EE691A" w:rsidRPr="00D24D5A" w:rsidRDefault="00EE691A" w:rsidP="00EE691A">
            <w:pPr>
              <w:spacing w:line="240" w:lineRule="exact"/>
              <w:jc w:val="both"/>
              <w:rPr>
                <w:rFonts w:ascii="Times New Roman" w:hAnsi="Times New Roman"/>
                <w:spacing w:val="-6"/>
                <w:sz w:val="24"/>
                <w:szCs w:val="24"/>
              </w:rPr>
            </w:pPr>
            <w:r w:rsidRPr="00D24D5A">
              <w:rPr>
                <w:rFonts w:ascii="Times New Roman" w:hAnsi="Times New Roman"/>
                <w:spacing w:val="-6"/>
                <w:sz w:val="24"/>
                <w:szCs w:val="24"/>
              </w:rPr>
              <w:t xml:space="preserve">Przedmiotowa nowelizacja związana jest z koniecznością określenia w rozporządzeniu Ministra Sprawiedliwości </w:t>
            </w:r>
          </w:p>
          <w:p w14:paraId="10ABB472" w14:textId="77777777" w:rsidR="00EE691A" w:rsidRPr="00E116BD" w:rsidRDefault="00EE691A" w:rsidP="00EE691A">
            <w:pPr>
              <w:spacing w:after="0" w:line="240" w:lineRule="auto"/>
              <w:jc w:val="both"/>
              <w:rPr>
                <w:rFonts w:ascii="Times New Roman" w:hAnsi="Times New Roman"/>
              </w:rPr>
            </w:pPr>
            <w:r w:rsidRPr="00D24D5A">
              <w:rPr>
                <w:rFonts w:ascii="Times New Roman" w:hAnsi="Times New Roman"/>
                <w:spacing w:val="-6"/>
                <w:sz w:val="24"/>
                <w:szCs w:val="24"/>
              </w:rPr>
              <w:t>z dnia 22 października 2015 r. w sprawie opłat za czynności adwokackie (Dz. U. z 2015 r. poz. 1800, z</w:t>
            </w:r>
            <w:r>
              <w:rPr>
                <w:rFonts w:ascii="Times New Roman" w:hAnsi="Times New Roman"/>
                <w:spacing w:val="-6"/>
                <w:sz w:val="24"/>
                <w:szCs w:val="24"/>
              </w:rPr>
              <w:t> </w:t>
            </w:r>
            <w:proofErr w:type="spellStart"/>
            <w:r>
              <w:rPr>
                <w:rFonts w:ascii="Times New Roman" w:hAnsi="Times New Roman"/>
                <w:spacing w:val="-6"/>
                <w:sz w:val="24"/>
                <w:szCs w:val="24"/>
              </w:rPr>
              <w:t>późn</w:t>
            </w:r>
            <w:proofErr w:type="spellEnd"/>
            <w:r>
              <w:rPr>
                <w:rFonts w:ascii="Times New Roman" w:hAnsi="Times New Roman"/>
                <w:spacing w:val="-6"/>
                <w:sz w:val="24"/>
                <w:szCs w:val="24"/>
              </w:rPr>
              <w:t>.</w:t>
            </w:r>
            <w:r w:rsidRPr="00D24D5A">
              <w:rPr>
                <w:rFonts w:ascii="Times New Roman" w:hAnsi="Times New Roman"/>
                <w:spacing w:val="-6"/>
                <w:sz w:val="24"/>
                <w:szCs w:val="24"/>
              </w:rPr>
              <w:t xml:space="preserve"> zm.) wysokości opłaty w sprawach rozpoznawanych w postępowaniu zażaleniowym, gdy zażalenie rozpoznawał inny skład tego samego sądu, w</w:t>
            </w:r>
            <w:r>
              <w:rPr>
                <w:rFonts w:ascii="Times New Roman" w:hAnsi="Times New Roman"/>
                <w:spacing w:val="-6"/>
                <w:sz w:val="24"/>
                <w:szCs w:val="24"/>
              </w:rPr>
              <w:t> </w:t>
            </w:r>
            <w:r w:rsidRPr="00D24D5A">
              <w:rPr>
                <w:rFonts w:ascii="Times New Roman" w:hAnsi="Times New Roman"/>
                <w:spacing w:val="-6"/>
                <w:sz w:val="24"/>
                <w:szCs w:val="24"/>
              </w:rPr>
              <w:t>sytuacji gdy organem odwoławczym był sąd rejonowy.</w:t>
            </w:r>
          </w:p>
        </w:tc>
        <w:tc>
          <w:tcPr>
            <w:tcW w:w="2835" w:type="dxa"/>
          </w:tcPr>
          <w:p w14:paraId="26362C24"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 xml:space="preserve">Krzysztof </w:t>
            </w:r>
            <w:proofErr w:type="spellStart"/>
            <w:r w:rsidRPr="00DF5156">
              <w:rPr>
                <w:rFonts w:ascii="Times New Roman" w:hAnsi="Times New Roman"/>
                <w:sz w:val="24"/>
                <w:szCs w:val="24"/>
              </w:rPr>
              <w:t>Leoszkiewicz</w:t>
            </w:r>
            <w:proofErr w:type="spellEnd"/>
            <w:r w:rsidRPr="00DF5156">
              <w:rPr>
                <w:rFonts w:ascii="Times New Roman" w:hAnsi="Times New Roman"/>
                <w:sz w:val="24"/>
                <w:szCs w:val="24"/>
              </w:rPr>
              <w:t>,</w:t>
            </w:r>
          </w:p>
          <w:p w14:paraId="074839CC"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Główny Specjalista ds. Legislacji,</w:t>
            </w:r>
          </w:p>
          <w:p w14:paraId="78DDFCFB"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Wydział Prawa Zawodów Prawniczych</w:t>
            </w:r>
          </w:p>
          <w:p w14:paraId="773F1A06"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Departament Prawa Gospodarczego</w:t>
            </w:r>
          </w:p>
          <w:p w14:paraId="4AD6474C" w14:textId="77777777" w:rsidR="00EE691A" w:rsidRDefault="00EE691A" w:rsidP="00EE691A">
            <w:pPr>
              <w:spacing w:after="0"/>
              <w:jc w:val="center"/>
              <w:rPr>
                <w:rFonts w:ascii="Times New Roman" w:hAnsi="Times New Roman"/>
              </w:rPr>
            </w:pPr>
          </w:p>
        </w:tc>
        <w:tc>
          <w:tcPr>
            <w:tcW w:w="3196" w:type="dxa"/>
          </w:tcPr>
          <w:p w14:paraId="197A16D6" w14:textId="77777777" w:rsidR="00EE691A" w:rsidRPr="00E116BD" w:rsidRDefault="00EE691A" w:rsidP="00EE691A">
            <w:pPr>
              <w:pStyle w:val="NIEARTTEKSTtekstnieartykuowanynppodstprawnarozplubpreambua"/>
              <w:spacing w:line="240" w:lineRule="auto"/>
              <w:ind w:firstLine="0"/>
              <w:jc w:val="center"/>
              <w:rPr>
                <w:rFonts w:ascii="Times New Roman" w:hAnsi="Times New Roman" w:cs="Times New Roman"/>
                <w:sz w:val="22"/>
                <w:szCs w:val="22"/>
              </w:rPr>
            </w:pPr>
            <w:r w:rsidRPr="00DF5156">
              <w:rPr>
                <w:rFonts w:ascii="Times New Roman" w:hAnsi="Times New Roman" w:cs="Times New Roman"/>
                <w:szCs w:val="24"/>
              </w:rPr>
              <w:t>1 stycznia 2024 r.</w:t>
            </w:r>
          </w:p>
        </w:tc>
      </w:tr>
      <w:tr w:rsidR="00EE691A" w:rsidRPr="00AA6BF7" w14:paraId="0A9C9F17" w14:textId="77777777" w:rsidTr="009F3D34">
        <w:tc>
          <w:tcPr>
            <w:tcW w:w="817" w:type="dxa"/>
            <w:tcBorders>
              <w:top w:val="single" w:sz="4" w:space="0" w:color="auto"/>
              <w:left w:val="single" w:sz="4" w:space="0" w:color="auto"/>
              <w:bottom w:val="single" w:sz="4" w:space="0" w:color="auto"/>
              <w:right w:val="single" w:sz="4" w:space="0" w:color="auto"/>
            </w:tcBorders>
          </w:tcPr>
          <w:p w14:paraId="307E812D" w14:textId="77777777" w:rsidR="00EE691A" w:rsidRDefault="00EE691A" w:rsidP="00EE691A">
            <w:pPr>
              <w:spacing w:after="0" w:line="240" w:lineRule="exact"/>
              <w:jc w:val="both"/>
              <w:rPr>
                <w:rFonts w:ascii="Times New Roman" w:hAnsi="Times New Roman"/>
                <w:spacing w:val="-4"/>
                <w:sz w:val="24"/>
                <w:szCs w:val="24"/>
              </w:rPr>
            </w:pPr>
            <w:r>
              <w:rPr>
                <w:rFonts w:ascii="Times New Roman" w:hAnsi="Times New Roman"/>
                <w:spacing w:val="-4"/>
                <w:sz w:val="24"/>
                <w:szCs w:val="24"/>
              </w:rPr>
              <w:t>768</w:t>
            </w:r>
          </w:p>
        </w:tc>
        <w:tc>
          <w:tcPr>
            <w:tcW w:w="3791" w:type="dxa"/>
          </w:tcPr>
          <w:p w14:paraId="002E64DB" w14:textId="77777777" w:rsidR="00EE691A" w:rsidRPr="000E50FC" w:rsidRDefault="00EE691A" w:rsidP="00EE691A">
            <w:pPr>
              <w:rPr>
                <w:rFonts w:ascii="Times" w:eastAsia="Times New Roman" w:hAnsi="Times" w:cs="Arial"/>
                <w:sz w:val="24"/>
                <w:szCs w:val="24"/>
                <w:lang w:eastAsia="pl-PL"/>
              </w:rPr>
            </w:pPr>
            <w:r w:rsidRPr="00DF5156">
              <w:rPr>
                <w:rFonts w:ascii="Times New Roman" w:eastAsia="Times New Roman" w:hAnsi="Times New Roman"/>
                <w:spacing w:val="-4"/>
                <w:sz w:val="24"/>
                <w:szCs w:val="24"/>
                <w:lang w:eastAsia="pl-PL"/>
              </w:rPr>
              <w:t xml:space="preserve">Projekt </w:t>
            </w:r>
            <w:r w:rsidRPr="00DF5156">
              <w:rPr>
                <w:rFonts w:ascii="Times New Roman" w:hAnsi="Times New Roman"/>
                <w:spacing w:val="-4"/>
                <w:sz w:val="24"/>
                <w:szCs w:val="24"/>
              </w:rPr>
              <w:t xml:space="preserve">rozporządzenia Ministra Sprawiedliwości </w:t>
            </w:r>
            <w:r w:rsidRPr="00F80D89">
              <w:rPr>
                <w:rFonts w:ascii="Times New Roman" w:hAnsi="Times New Roman"/>
                <w:spacing w:val="-4"/>
                <w:sz w:val="24"/>
                <w:szCs w:val="24"/>
              </w:rPr>
              <w:t>zmieniające</w:t>
            </w:r>
            <w:r>
              <w:rPr>
                <w:rFonts w:ascii="Times New Roman" w:hAnsi="Times New Roman"/>
                <w:spacing w:val="-4"/>
                <w:sz w:val="24"/>
                <w:szCs w:val="24"/>
              </w:rPr>
              <w:t>go</w:t>
            </w:r>
            <w:r w:rsidRPr="000E50FC">
              <w:rPr>
                <w:rFonts w:ascii="Times" w:eastAsia="Times New Roman" w:hAnsi="Times" w:cs="Arial"/>
                <w:b/>
                <w:bCs/>
                <w:sz w:val="24"/>
                <w:szCs w:val="24"/>
                <w:lang w:eastAsia="pl-PL"/>
              </w:rPr>
              <w:t xml:space="preserve"> </w:t>
            </w:r>
            <w:r w:rsidRPr="000E50FC">
              <w:rPr>
                <w:rFonts w:ascii="Times" w:eastAsia="Times New Roman" w:hAnsi="Times" w:cs="Arial"/>
                <w:sz w:val="24"/>
                <w:szCs w:val="24"/>
                <w:lang w:eastAsia="pl-PL"/>
              </w:rPr>
              <w:t xml:space="preserve">rozporządzenie w sprawie opłat za czynności radców prawnych </w:t>
            </w:r>
          </w:p>
          <w:p w14:paraId="0EDFE04E" w14:textId="77777777" w:rsidR="00EE691A" w:rsidRPr="00DF5156" w:rsidRDefault="00EE691A" w:rsidP="00EE691A">
            <w:pPr>
              <w:autoSpaceDE w:val="0"/>
              <w:autoSpaceDN w:val="0"/>
              <w:spacing w:line="240" w:lineRule="exact"/>
              <w:rPr>
                <w:rFonts w:ascii="Times New Roman" w:hAnsi="Times New Roman"/>
                <w:spacing w:val="-4"/>
                <w:sz w:val="24"/>
                <w:szCs w:val="24"/>
              </w:rPr>
            </w:pPr>
          </w:p>
          <w:p w14:paraId="3DACD366" w14:textId="77777777" w:rsidR="00EE691A" w:rsidRPr="00E116BD" w:rsidRDefault="00EE691A" w:rsidP="00EE691A">
            <w:pPr>
              <w:autoSpaceDE w:val="0"/>
              <w:autoSpaceDN w:val="0"/>
              <w:adjustRightInd w:val="0"/>
              <w:jc w:val="center"/>
              <w:rPr>
                <w:rFonts w:ascii="Times New Roman" w:hAnsi="Times New Roman"/>
              </w:rPr>
            </w:pPr>
          </w:p>
        </w:tc>
        <w:tc>
          <w:tcPr>
            <w:tcW w:w="4147" w:type="dxa"/>
          </w:tcPr>
          <w:p w14:paraId="2A36C7B4" w14:textId="77777777" w:rsidR="00EE691A" w:rsidRPr="00AC34ED" w:rsidRDefault="00EE691A" w:rsidP="00EE691A">
            <w:pPr>
              <w:spacing w:line="240" w:lineRule="exact"/>
              <w:jc w:val="both"/>
              <w:rPr>
                <w:rFonts w:ascii="Times New Roman" w:hAnsi="Times New Roman"/>
                <w:spacing w:val="-6"/>
                <w:sz w:val="24"/>
                <w:szCs w:val="24"/>
              </w:rPr>
            </w:pPr>
            <w:r w:rsidRPr="00AC34ED">
              <w:rPr>
                <w:rFonts w:ascii="Times New Roman" w:hAnsi="Times New Roman"/>
                <w:spacing w:val="-6"/>
                <w:sz w:val="24"/>
                <w:szCs w:val="24"/>
              </w:rPr>
              <w:lastRenderedPageBreak/>
              <w:t>Projektowane rozporządzenie stanowi wykonanie upoważnienia ustawowego zawartego w art. 225 ust. 2 i 3 ustawy z dnia 6 lipca 1982 r. o radcach prawnych (Dz. U. z 2022 r. poz. 1166).</w:t>
            </w:r>
          </w:p>
          <w:p w14:paraId="129813AB" w14:textId="77777777" w:rsidR="00EE691A" w:rsidRPr="00E116BD" w:rsidRDefault="00EE691A" w:rsidP="00EE691A">
            <w:pPr>
              <w:spacing w:after="0" w:line="240" w:lineRule="auto"/>
              <w:jc w:val="both"/>
              <w:rPr>
                <w:rFonts w:ascii="Times New Roman" w:hAnsi="Times New Roman"/>
              </w:rPr>
            </w:pPr>
            <w:r w:rsidRPr="00AC34ED">
              <w:rPr>
                <w:rFonts w:ascii="Times New Roman" w:hAnsi="Times New Roman"/>
                <w:spacing w:val="-6"/>
                <w:sz w:val="24"/>
                <w:szCs w:val="24"/>
              </w:rPr>
              <w:t xml:space="preserve">Przedmiotowa nowelizacja związana jest z koniecznością określenia w rozporządzeniu Ministra Sprawiedliwości z dnia 22 </w:t>
            </w:r>
            <w:r w:rsidRPr="00AC34ED">
              <w:rPr>
                <w:rFonts w:ascii="Times New Roman" w:hAnsi="Times New Roman"/>
                <w:spacing w:val="-6"/>
                <w:sz w:val="24"/>
                <w:szCs w:val="24"/>
              </w:rPr>
              <w:lastRenderedPageBreak/>
              <w:t xml:space="preserve">października 2015 r. w sprawie opłat za czynności radców prawnych (Dz. U. z 2018 r. poz. 265, z </w:t>
            </w:r>
            <w:proofErr w:type="spellStart"/>
            <w:r w:rsidRPr="00AC34ED">
              <w:rPr>
                <w:rFonts w:ascii="Times New Roman" w:hAnsi="Times New Roman"/>
                <w:spacing w:val="-6"/>
                <w:sz w:val="24"/>
                <w:szCs w:val="24"/>
              </w:rPr>
              <w:t>późn</w:t>
            </w:r>
            <w:proofErr w:type="spellEnd"/>
            <w:r w:rsidRPr="00AC34ED">
              <w:rPr>
                <w:rFonts w:ascii="Times New Roman" w:hAnsi="Times New Roman"/>
                <w:spacing w:val="-6"/>
                <w:sz w:val="24"/>
                <w:szCs w:val="24"/>
              </w:rPr>
              <w:t>. zm.) wysokości opłaty w sprawach rozpoznawanych w postępowaniu zażaleniowym, gdy zażalenie rozpoznawał inny skład tego samego sądu, w sytuacji gdy organem odwoławczym był sąd rejonowy.</w:t>
            </w:r>
          </w:p>
        </w:tc>
        <w:tc>
          <w:tcPr>
            <w:tcW w:w="2835" w:type="dxa"/>
          </w:tcPr>
          <w:p w14:paraId="6F374156"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lastRenderedPageBreak/>
              <w:t xml:space="preserve">Krzysztof </w:t>
            </w:r>
            <w:proofErr w:type="spellStart"/>
            <w:r w:rsidRPr="00DF5156">
              <w:rPr>
                <w:rFonts w:ascii="Times New Roman" w:hAnsi="Times New Roman"/>
                <w:sz w:val="24"/>
                <w:szCs w:val="24"/>
              </w:rPr>
              <w:t>Leoszkiewicz</w:t>
            </w:r>
            <w:proofErr w:type="spellEnd"/>
            <w:r w:rsidRPr="00DF5156">
              <w:rPr>
                <w:rFonts w:ascii="Times New Roman" w:hAnsi="Times New Roman"/>
                <w:sz w:val="24"/>
                <w:szCs w:val="24"/>
              </w:rPr>
              <w:t>,</w:t>
            </w:r>
          </w:p>
          <w:p w14:paraId="35D2859E"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Główny Specjalista ds. Legislacji,</w:t>
            </w:r>
          </w:p>
          <w:p w14:paraId="685CBE29"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t>Wydział Prawa Zawodów Prawniczych</w:t>
            </w:r>
          </w:p>
          <w:p w14:paraId="48F81AD6" w14:textId="77777777" w:rsidR="00EE691A" w:rsidRPr="00DF5156" w:rsidRDefault="00EE691A" w:rsidP="00EE691A">
            <w:pPr>
              <w:spacing w:line="240" w:lineRule="exact"/>
              <w:rPr>
                <w:rFonts w:ascii="Times New Roman" w:hAnsi="Times New Roman"/>
                <w:sz w:val="24"/>
                <w:szCs w:val="24"/>
              </w:rPr>
            </w:pPr>
            <w:r w:rsidRPr="00DF5156">
              <w:rPr>
                <w:rFonts w:ascii="Times New Roman" w:hAnsi="Times New Roman"/>
                <w:sz w:val="24"/>
                <w:szCs w:val="24"/>
              </w:rPr>
              <w:lastRenderedPageBreak/>
              <w:t>Departament Prawa Gospodarczego</w:t>
            </w:r>
          </w:p>
          <w:p w14:paraId="712A6BD1" w14:textId="77777777" w:rsidR="00EE691A" w:rsidRDefault="00EE691A" w:rsidP="00EE691A">
            <w:pPr>
              <w:spacing w:after="0"/>
              <w:jc w:val="center"/>
              <w:rPr>
                <w:rFonts w:ascii="Times New Roman" w:hAnsi="Times New Roman"/>
              </w:rPr>
            </w:pPr>
          </w:p>
        </w:tc>
        <w:tc>
          <w:tcPr>
            <w:tcW w:w="3196" w:type="dxa"/>
          </w:tcPr>
          <w:p w14:paraId="0377163C" w14:textId="77777777" w:rsidR="00EE691A" w:rsidRPr="00E116BD" w:rsidRDefault="00EE691A" w:rsidP="00EE691A">
            <w:pPr>
              <w:pStyle w:val="NIEARTTEKSTtekstnieartykuowanynppodstprawnarozplubpreambua"/>
              <w:spacing w:line="240" w:lineRule="auto"/>
              <w:ind w:firstLine="0"/>
              <w:jc w:val="center"/>
              <w:rPr>
                <w:rFonts w:ascii="Times New Roman" w:hAnsi="Times New Roman" w:cs="Times New Roman"/>
                <w:sz w:val="22"/>
                <w:szCs w:val="22"/>
              </w:rPr>
            </w:pPr>
            <w:r w:rsidRPr="00DF5156">
              <w:rPr>
                <w:rFonts w:ascii="Times New Roman" w:hAnsi="Times New Roman" w:cs="Times New Roman"/>
                <w:szCs w:val="24"/>
              </w:rPr>
              <w:lastRenderedPageBreak/>
              <w:t>1 stycznia 2024 r.</w:t>
            </w:r>
          </w:p>
        </w:tc>
      </w:tr>
      <w:tr w:rsidR="00EE691A" w:rsidRPr="00AA6BF7" w14:paraId="7B3CC35E" w14:textId="77777777" w:rsidTr="009F3D34">
        <w:tc>
          <w:tcPr>
            <w:tcW w:w="817" w:type="dxa"/>
            <w:tcBorders>
              <w:top w:val="single" w:sz="4" w:space="0" w:color="auto"/>
              <w:left w:val="single" w:sz="4" w:space="0" w:color="auto"/>
              <w:bottom w:val="single" w:sz="4" w:space="0" w:color="auto"/>
              <w:right w:val="single" w:sz="4" w:space="0" w:color="auto"/>
            </w:tcBorders>
          </w:tcPr>
          <w:p w14:paraId="358FFE09" w14:textId="77777777" w:rsidR="00EE691A" w:rsidRDefault="00EE691A" w:rsidP="00EE691A">
            <w:pPr>
              <w:spacing w:after="0" w:line="240" w:lineRule="exact"/>
              <w:jc w:val="both"/>
              <w:rPr>
                <w:rFonts w:ascii="Times New Roman" w:hAnsi="Times New Roman"/>
                <w:spacing w:val="-4"/>
                <w:sz w:val="24"/>
                <w:szCs w:val="24"/>
              </w:rPr>
            </w:pPr>
            <w:r>
              <w:rPr>
                <w:rFonts w:ascii="Times New Roman" w:hAnsi="Times New Roman"/>
                <w:spacing w:val="-4"/>
                <w:sz w:val="24"/>
                <w:szCs w:val="24"/>
              </w:rPr>
              <w:t>769</w:t>
            </w:r>
          </w:p>
        </w:tc>
        <w:tc>
          <w:tcPr>
            <w:tcW w:w="3791" w:type="dxa"/>
          </w:tcPr>
          <w:p w14:paraId="70118073" w14:textId="77777777" w:rsidR="00EE691A" w:rsidRPr="00E116BD" w:rsidRDefault="00202AC1" w:rsidP="00202AC1">
            <w:pPr>
              <w:autoSpaceDE w:val="0"/>
              <w:autoSpaceDN w:val="0"/>
              <w:adjustRightInd w:val="0"/>
              <w:jc w:val="both"/>
              <w:rPr>
                <w:rFonts w:ascii="Times New Roman" w:hAnsi="Times New Roman"/>
              </w:rPr>
            </w:pPr>
            <w:r>
              <w:rPr>
                <w:rFonts w:ascii="Times New Roman" w:hAnsi="Times New Roman"/>
              </w:rPr>
              <w:t>P</w:t>
            </w:r>
            <w:r w:rsidRPr="00202AC1">
              <w:rPr>
                <w:rFonts w:ascii="Times New Roman" w:hAnsi="Times New Roman"/>
              </w:rPr>
              <w:t>rojekt rozporządzenia Ministra Sprawiedliwości zmieniającego rozporządzenie</w:t>
            </w:r>
            <w:r>
              <w:rPr>
                <w:rFonts w:ascii="Times New Roman" w:hAnsi="Times New Roman"/>
              </w:rPr>
              <w:t xml:space="preserve"> </w:t>
            </w:r>
            <w:r w:rsidRPr="00202AC1">
              <w:rPr>
                <w:rFonts w:ascii="Times New Roman" w:hAnsi="Times New Roman"/>
              </w:rPr>
              <w:t>w sprawie wykazu zakładów leczniczych, w tym psychiatrycznych, przeznaczonych do wykonywania tymczasowego aresztowania oraz warunków zabezpieczenia tych zakładów</w:t>
            </w:r>
          </w:p>
        </w:tc>
        <w:tc>
          <w:tcPr>
            <w:tcW w:w="4147" w:type="dxa"/>
          </w:tcPr>
          <w:p w14:paraId="6A79AC2B" w14:textId="77777777" w:rsidR="00EE691A" w:rsidRPr="00E116BD" w:rsidRDefault="00202AC1" w:rsidP="00EE691A">
            <w:pPr>
              <w:spacing w:after="0" w:line="240" w:lineRule="auto"/>
              <w:jc w:val="both"/>
              <w:rPr>
                <w:rFonts w:ascii="Times New Roman" w:hAnsi="Times New Roman"/>
              </w:rPr>
            </w:pPr>
            <w:r w:rsidRPr="00202AC1">
              <w:rPr>
                <w:rFonts w:ascii="Times New Roman" w:hAnsi="Times New Roman"/>
              </w:rPr>
              <w:t>Potrzeba nowelizacji rozporządzenia wynika z likwidacji szpitala w Areszcie Śledczym we Wrocławiu. W związku z powyższym zaproponowana zmiana polega na uchyleniu pkt 120 w załączniku do rozporządzenia „Wykaz zakładów leczniczych przeznaczonych do wykonywania tymczasowego aresztowania”.</w:t>
            </w:r>
          </w:p>
        </w:tc>
        <w:tc>
          <w:tcPr>
            <w:tcW w:w="2835" w:type="dxa"/>
          </w:tcPr>
          <w:p w14:paraId="58CED924" w14:textId="77777777" w:rsidR="00EE691A" w:rsidRDefault="00202AC1" w:rsidP="00EE691A">
            <w:pPr>
              <w:spacing w:after="0"/>
              <w:jc w:val="center"/>
              <w:rPr>
                <w:rFonts w:ascii="Times New Roman" w:hAnsi="Times New Roman"/>
              </w:rPr>
            </w:pPr>
            <w:r>
              <w:rPr>
                <w:rFonts w:ascii="Times New Roman" w:hAnsi="Times New Roman"/>
              </w:rPr>
              <w:t>Anna Rzeźnikiewicz</w:t>
            </w:r>
          </w:p>
          <w:p w14:paraId="126D2D05" w14:textId="77777777" w:rsidR="00202AC1" w:rsidRDefault="00202AC1" w:rsidP="00EE691A">
            <w:pPr>
              <w:spacing w:after="0"/>
              <w:jc w:val="center"/>
              <w:rPr>
                <w:rFonts w:ascii="Times New Roman" w:hAnsi="Times New Roman"/>
              </w:rPr>
            </w:pPr>
            <w:r>
              <w:rPr>
                <w:rFonts w:ascii="Times New Roman" w:hAnsi="Times New Roman"/>
              </w:rPr>
              <w:t>Specjalista</w:t>
            </w:r>
          </w:p>
          <w:p w14:paraId="0164E4B9" w14:textId="77777777" w:rsidR="00202AC1" w:rsidRDefault="00202AC1" w:rsidP="00EE691A">
            <w:pPr>
              <w:spacing w:after="0"/>
              <w:jc w:val="center"/>
              <w:rPr>
                <w:rFonts w:ascii="Times New Roman" w:hAnsi="Times New Roman"/>
              </w:rPr>
            </w:pPr>
          </w:p>
          <w:p w14:paraId="16A740C3" w14:textId="77777777" w:rsidR="00202AC1" w:rsidRDefault="00202AC1" w:rsidP="00EE691A">
            <w:pPr>
              <w:spacing w:after="0"/>
              <w:jc w:val="center"/>
              <w:rPr>
                <w:rFonts w:ascii="Times New Roman" w:hAnsi="Times New Roman"/>
              </w:rPr>
            </w:pPr>
            <w:r>
              <w:rPr>
                <w:rFonts w:ascii="Times New Roman" w:hAnsi="Times New Roman"/>
              </w:rPr>
              <w:t>Wydział Prawa Publicznego</w:t>
            </w:r>
          </w:p>
          <w:p w14:paraId="296C2B1F" w14:textId="77777777" w:rsidR="00202AC1" w:rsidRDefault="00202AC1" w:rsidP="00EE691A">
            <w:pPr>
              <w:spacing w:after="0"/>
              <w:jc w:val="center"/>
              <w:rPr>
                <w:rFonts w:ascii="Times New Roman" w:hAnsi="Times New Roman"/>
              </w:rPr>
            </w:pPr>
            <w:r>
              <w:rPr>
                <w:rFonts w:ascii="Times New Roman" w:hAnsi="Times New Roman"/>
              </w:rPr>
              <w:t>Departament Legislacyjny Prawa Karnego</w:t>
            </w:r>
          </w:p>
        </w:tc>
        <w:tc>
          <w:tcPr>
            <w:tcW w:w="3196" w:type="dxa"/>
          </w:tcPr>
          <w:p w14:paraId="35BEFEAB" w14:textId="77777777" w:rsidR="00EE691A" w:rsidRPr="00E116BD" w:rsidRDefault="00202AC1" w:rsidP="00EE691A">
            <w:pPr>
              <w:pStyle w:val="NIEARTTEKSTtekstnieartykuowanynppodstprawnarozplubpreambua"/>
              <w:spacing w:line="240" w:lineRule="auto"/>
              <w:ind w:firstLine="0"/>
              <w:jc w:val="center"/>
              <w:rPr>
                <w:rFonts w:ascii="Times New Roman" w:hAnsi="Times New Roman" w:cs="Times New Roman"/>
                <w:sz w:val="22"/>
                <w:szCs w:val="22"/>
              </w:rPr>
            </w:pPr>
            <w:r w:rsidRPr="00202AC1">
              <w:rPr>
                <w:rFonts w:ascii="Times New Roman" w:hAnsi="Times New Roman" w:cs="Times New Roman"/>
                <w:sz w:val="22"/>
                <w:szCs w:val="22"/>
              </w:rPr>
              <w:t>Rozporządzenie wchodzi w życie z dniem następującym po dniu ogłoszenia</w:t>
            </w:r>
            <w:r>
              <w:rPr>
                <w:rFonts w:ascii="Times New Roman" w:hAnsi="Times New Roman" w:cs="Times New Roman"/>
                <w:sz w:val="22"/>
                <w:szCs w:val="22"/>
              </w:rPr>
              <w:t>.</w:t>
            </w:r>
          </w:p>
        </w:tc>
      </w:tr>
      <w:tr w:rsidR="00987E1D" w:rsidRPr="00AA6BF7" w14:paraId="332E5AF7" w14:textId="77777777" w:rsidTr="009F3D34">
        <w:tc>
          <w:tcPr>
            <w:tcW w:w="817" w:type="dxa"/>
            <w:tcBorders>
              <w:top w:val="single" w:sz="4" w:space="0" w:color="auto"/>
              <w:left w:val="single" w:sz="4" w:space="0" w:color="auto"/>
              <w:bottom w:val="single" w:sz="4" w:space="0" w:color="auto"/>
              <w:right w:val="single" w:sz="4" w:space="0" w:color="auto"/>
            </w:tcBorders>
          </w:tcPr>
          <w:p w14:paraId="651FDC31" w14:textId="77777777" w:rsidR="00987E1D" w:rsidRDefault="00987E1D" w:rsidP="00987E1D">
            <w:pPr>
              <w:spacing w:after="0" w:line="240" w:lineRule="exact"/>
              <w:jc w:val="both"/>
              <w:rPr>
                <w:rFonts w:ascii="Times New Roman" w:hAnsi="Times New Roman"/>
                <w:spacing w:val="-4"/>
                <w:sz w:val="24"/>
                <w:szCs w:val="24"/>
              </w:rPr>
            </w:pPr>
            <w:r>
              <w:rPr>
                <w:rFonts w:ascii="Times New Roman" w:hAnsi="Times New Roman"/>
                <w:spacing w:val="-4"/>
                <w:sz w:val="24"/>
                <w:szCs w:val="24"/>
              </w:rPr>
              <w:t>770.</w:t>
            </w:r>
          </w:p>
        </w:tc>
        <w:tc>
          <w:tcPr>
            <w:tcW w:w="3791" w:type="dxa"/>
          </w:tcPr>
          <w:p w14:paraId="124F2523" w14:textId="77777777" w:rsidR="00987E1D" w:rsidRPr="00E116BD" w:rsidRDefault="00987E1D" w:rsidP="00987E1D">
            <w:pPr>
              <w:autoSpaceDE w:val="0"/>
              <w:autoSpaceDN w:val="0"/>
              <w:adjustRightInd w:val="0"/>
              <w:jc w:val="center"/>
              <w:rPr>
                <w:rFonts w:ascii="Times New Roman" w:hAnsi="Times New Roman"/>
              </w:rPr>
            </w:pPr>
            <w:r w:rsidRPr="00053451">
              <w:rPr>
                <w:rFonts w:ascii="Times New Roman" w:hAnsi="Times New Roman"/>
                <w:color w:val="000000"/>
              </w:rPr>
              <w:t>Projekt rozporządzenia Ministra Sprawiedliwości w sprawie Krajowego Rejestru Mediatorów.</w:t>
            </w:r>
          </w:p>
        </w:tc>
        <w:tc>
          <w:tcPr>
            <w:tcW w:w="4147" w:type="dxa"/>
          </w:tcPr>
          <w:p w14:paraId="01506152" w14:textId="77777777" w:rsidR="00987E1D" w:rsidRPr="00E116BD" w:rsidRDefault="00987E1D" w:rsidP="00987E1D">
            <w:pPr>
              <w:spacing w:after="0" w:line="240" w:lineRule="auto"/>
              <w:jc w:val="both"/>
              <w:rPr>
                <w:rFonts w:ascii="Times New Roman" w:hAnsi="Times New Roman"/>
              </w:rPr>
            </w:pPr>
            <w:r w:rsidRPr="00D05214">
              <w:rPr>
                <w:rFonts w:ascii="Times New Roman" w:hAnsi="Times New Roman"/>
              </w:rPr>
              <w:t xml:space="preserve">Projektowane rozporządzenie stanowi realizację upoważnienia ustawowego do wydania rozporządzenia przez Ministra Sprawiedliwości wynikającego z dodawanego art. 157u w ustawie z dnia 27 lipca 2001 r. – Prawo o ustroju sądów powszechnych (Dz. U. z 2023 r. poz. 217, z 2022 r. poz. 2642 oraz z 2023 r. poz. 289, 614 i 1030). Rozporządzenie określa sposób dokonywania wpisów i wykreślenia wpisów mediatorów, stałych mediatorów w sprawach cywilnych, stałych mediatorów w sprawach karnych zwanych mediatorów oraz instytucji uprawnionych do prowadzenia mediacji w sprawach karnych w Krajowym Rejestrze Mediatorów; sposób uwierzytelniania użytkownika konta; funkcjonalności systemu teleinformatycznego, w ramach którego prowadzony jest Krajowy Rejestr Mediatorów; kryteria wyszukiwania mediatorów, stałych mediatorów oraz instytucji uprawnionych do prowadzenia mediacji w sprawach karnych w Rejestrze; sposób dokonywania zmiany wpisu </w:t>
            </w:r>
            <w:r w:rsidRPr="00D05214">
              <w:rPr>
                <w:rFonts w:ascii="Times New Roman" w:hAnsi="Times New Roman"/>
              </w:rPr>
              <w:lastRenderedPageBreak/>
              <w:t>w Rejestrze; tryb składnia wniosku o dodanie kolejnej specjalizacji do listy specjalizacji oraz wzory formularzy wniosków o wpis.</w:t>
            </w:r>
          </w:p>
        </w:tc>
        <w:tc>
          <w:tcPr>
            <w:tcW w:w="2835" w:type="dxa"/>
          </w:tcPr>
          <w:p w14:paraId="03B243B6" w14:textId="77777777" w:rsidR="00987E1D" w:rsidRPr="00053451" w:rsidRDefault="00987E1D" w:rsidP="00987E1D">
            <w:pPr>
              <w:spacing w:before="120"/>
              <w:rPr>
                <w:rFonts w:ascii="Times New Roman" w:hAnsi="Times New Roman"/>
              </w:rPr>
            </w:pPr>
            <w:r w:rsidRPr="00053451">
              <w:rPr>
                <w:rFonts w:ascii="Times New Roman" w:hAnsi="Times New Roman"/>
              </w:rPr>
              <w:lastRenderedPageBreak/>
              <w:t>Leszek Wójcik</w:t>
            </w:r>
          </w:p>
          <w:p w14:paraId="68DC4414" w14:textId="77777777" w:rsidR="00987E1D" w:rsidRPr="00053451" w:rsidRDefault="00987E1D" w:rsidP="00987E1D">
            <w:pPr>
              <w:rPr>
                <w:rFonts w:ascii="Times New Roman" w:hAnsi="Times New Roman"/>
              </w:rPr>
            </w:pPr>
            <w:r w:rsidRPr="00053451">
              <w:rPr>
                <w:rFonts w:ascii="Times New Roman" w:hAnsi="Times New Roman"/>
              </w:rPr>
              <w:t xml:space="preserve">główny specjalista </w:t>
            </w:r>
          </w:p>
          <w:p w14:paraId="652CA9FC" w14:textId="77777777" w:rsidR="00987E1D" w:rsidRPr="00053451" w:rsidRDefault="00987E1D" w:rsidP="00987E1D">
            <w:pPr>
              <w:rPr>
                <w:rFonts w:ascii="Times New Roman" w:hAnsi="Times New Roman"/>
              </w:rPr>
            </w:pPr>
            <w:r w:rsidRPr="00053451">
              <w:rPr>
                <w:rFonts w:ascii="Times New Roman" w:hAnsi="Times New Roman"/>
              </w:rPr>
              <w:t>w Wydziale Prawa Zawodów Prawniczych</w:t>
            </w:r>
          </w:p>
          <w:p w14:paraId="7D8206A7" w14:textId="77777777" w:rsidR="00987E1D" w:rsidRPr="00053451" w:rsidRDefault="00987E1D" w:rsidP="00987E1D">
            <w:pPr>
              <w:rPr>
                <w:rFonts w:ascii="Times New Roman" w:hAnsi="Times New Roman"/>
              </w:rPr>
            </w:pPr>
            <w:r w:rsidRPr="00053451">
              <w:rPr>
                <w:rFonts w:ascii="Times New Roman" w:hAnsi="Times New Roman"/>
              </w:rPr>
              <w:t>Departamentu Prawa Gospodarczego</w:t>
            </w:r>
          </w:p>
          <w:p w14:paraId="00463A45" w14:textId="77777777" w:rsidR="00987E1D" w:rsidRDefault="00987E1D" w:rsidP="00987E1D">
            <w:pPr>
              <w:spacing w:after="0"/>
              <w:jc w:val="center"/>
              <w:rPr>
                <w:rFonts w:ascii="Times New Roman" w:hAnsi="Times New Roman"/>
              </w:rPr>
            </w:pPr>
          </w:p>
        </w:tc>
        <w:tc>
          <w:tcPr>
            <w:tcW w:w="3196" w:type="dxa"/>
          </w:tcPr>
          <w:p w14:paraId="21361773" w14:textId="77777777" w:rsidR="00987E1D" w:rsidRPr="00E116BD" w:rsidRDefault="00987E1D" w:rsidP="00987E1D">
            <w:pPr>
              <w:pStyle w:val="NIEARTTEKSTtekstnieartykuowanynppodstprawnarozplubpreambua"/>
              <w:spacing w:line="240" w:lineRule="auto"/>
              <w:ind w:firstLine="0"/>
              <w:jc w:val="center"/>
              <w:rPr>
                <w:rFonts w:ascii="Times New Roman" w:hAnsi="Times New Roman" w:cs="Times New Roman"/>
                <w:sz w:val="22"/>
                <w:szCs w:val="22"/>
              </w:rPr>
            </w:pPr>
            <w:r w:rsidRPr="00053451">
              <w:rPr>
                <w:rFonts w:ascii="Times New Roman" w:hAnsi="Times New Roman" w:cs="Times New Roman"/>
              </w:rPr>
              <w:t>III kwartał 2023 r.</w:t>
            </w:r>
          </w:p>
        </w:tc>
      </w:tr>
      <w:tr w:rsidR="00987E1D" w:rsidRPr="00AA6BF7" w14:paraId="4CE3E885" w14:textId="77777777" w:rsidTr="009F3D34">
        <w:tc>
          <w:tcPr>
            <w:tcW w:w="817" w:type="dxa"/>
            <w:tcBorders>
              <w:top w:val="single" w:sz="4" w:space="0" w:color="auto"/>
              <w:left w:val="single" w:sz="4" w:space="0" w:color="auto"/>
              <w:bottom w:val="single" w:sz="4" w:space="0" w:color="auto"/>
              <w:right w:val="single" w:sz="4" w:space="0" w:color="auto"/>
            </w:tcBorders>
          </w:tcPr>
          <w:p w14:paraId="146482D6" w14:textId="77777777" w:rsidR="00987E1D" w:rsidRDefault="00987E1D" w:rsidP="00987E1D">
            <w:pPr>
              <w:spacing w:after="0" w:line="240" w:lineRule="exact"/>
              <w:jc w:val="both"/>
              <w:rPr>
                <w:rFonts w:ascii="Times New Roman" w:hAnsi="Times New Roman"/>
                <w:spacing w:val="-4"/>
                <w:sz w:val="24"/>
                <w:szCs w:val="24"/>
              </w:rPr>
            </w:pPr>
            <w:r>
              <w:rPr>
                <w:rFonts w:ascii="Times New Roman" w:hAnsi="Times New Roman"/>
                <w:spacing w:val="-4"/>
                <w:sz w:val="24"/>
                <w:szCs w:val="24"/>
              </w:rPr>
              <w:t>771.</w:t>
            </w:r>
          </w:p>
        </w:tc>
        <w:tc>
          <w:tcPr>
            <w:tcW w:w="3791" w:type="dxa"/>
          </w:tcPr>
          <w:p w14:paraId="6EFBFBB2" w14:textId="77777777" w:rsidR="00987E1D" w:rsidRPr="00E116BD" w:rsidRDefault="00987E1D" w:rsidP="00987E1D">
            <w:pPr>
              <w:autoSpaceDE w:val="0"/>
              <w:autoSpaceDN w:val="0"/>
              <w:adjustRightInd w:val="0"/>
              <w:jc w:val="center"/>
              <w:rPr>
                <w:rFonts w:ascii="Times New Roman" w:hAnsi="Times New Roman"/>
              </w:rPr>
            </w:pPr>
            <w:r w:rsidRPr="00053451">
              <w:rPr>
                <w:rFonts w:ascii="Times New Roman" w:hAnsi="Times New Roman"/>
                <w:color w:val="000000"/>
              </w:rPr>
              <w:t xml:space="preserve">Projekt rozporządzenia Ministra Sprawiedliwości zmieniającego rozporządzenie – </w:t>
            </w:r>
            <w:r w:rsidRPr="00053451">
              <w:rPr>
                <w:rFonts w:ascii="Times New Roman" w:hAnsi="Times New Roman"/>
              </w:rPr>
              <w:t>Regulaminu urzędowania sądów powszechnych</w:t>
            </w:r>
            <w:r w:rsidRPr="00053451">
              <w:rPr>
                <w:rFonts w:ascii="Times New Roman" w:hAnsi="Times New Roman"/>
                <w:color w:val="000000"/>
              </w:rPr>
              <w:t>.</w:t>
            </w:r>
          </w:p>
        </w:tc>
        <w:tc>
          <w:tcPr>
            <w:tcW w:w="4147" w:type="dxa"/>
          </w:tcPr>
          <w:p w14:paraId="53F3BF18" w14:textId="77777777" w:rsidR="00987E1D" w:rsidRPr="00E116BD" w:rsidRDefault="00987E1D" w:rsidP="00987E1D">
            <w:pPr>
              <w:spacing w:after="0" w:line="240" w:lineRule="auto"/>
              <w:jc w:val="both"/>
              <w:rPr>
                <w:rFonts w:ascii="Times New Roman" w:hAnsi="Times New Roman"/>
              </w:rPr>
            </w:pPr>
            <w:r w:rsidRPr="00053451">
              <w:rPr>
                <w:rFonts w:ascii="Times New Roman" w:hAnsi="Times New Roman"/>
              </w:rPr>
              <w:t>Projektowane rozporządzenie zmienia rozporządzenie Ministra Sprawiedliwości z dnia 18 czerwca 2019 r. – Regulamin urzędowania sądów powszechnych (Dz. U. z 202</w:t>
            </w:r>
            <w:r>
              <w:rPr>
                <w:rFonts w:ascii="Times New Roman" w:hAnsi="Times New Roman"/>
              </w:rPr>
              <w:t>2</w:t>
            </w:r>
            <w:r w:rsidRPr="00053451">
              <w:rPr>
                <w:rFonts w:ascii="Times New Roman" w:hAnsi="Times New Roman"/>
              </w:rPr>
              <w:t> r poz. 2</w:t>
            </w:r>
            <w:r>
              <w:rPr>
                <w:rFonts w:ascii="Times New Roman" w:hAnsi="Times New Roman"/>
              </w:rPr>
              <w:t xml:space="preserve">514, z </w:t>
            </w:r>
            <w:proofErr w:type="spellStart"/>
            <w:r>
              <w:rPr>
                <w:rFonts w:ascii="Times New Roman" w:hAnsi="Times New Roman"/>
              </w:rPr>
              <w:t>późn</w:t>
            </w:r>
            <w:proofErr w:type="spellEnd"/>
            <w:r>
              <w:rPr>
                <w:rFonts w:ascii="Times New Roman" w:hAnsi="Times New Roman"/>
              </w:rPr>
              <w:t>. zm.</w:t>
            </w:r>
            <w:r w:rsidRPr="00053451">
              <w:rPr>
                <w:rFonts w:ascii="Times New Roman" w:hAnsi="Times New Roman"/>
              </w:rPr>
              <w:t>). Celem projektu jest dostosowanie rozporządzenia Ministra Sprawiedliwości – Regulaminu urzędowania sądów powszechnych, zwanego dalej „rozporządzeniem”, do zmian legislacyjnych wynikających z</w:t>
            </w:r>
            <w:r>
              <w:rPr>
                <w:rFonts w:ascii="Times New Roman" w:hAnsi="Times New Roman"/>
              </w:rPr>
              <w:t xml:space="preserve"> </w:t>
            </w:r>
            <w:r w:rsidRPr="00053451">
              <w:rPr>
                <w:rFonts w:ascii="Times New Roman" w:hAnsi="Times New Roman"/>
              </w:rPr>
              <w:t>likwidacji list stałych mediatorów w postępowaniu cywilnym, likwidacji wykazów instytucji i osób godnych zaufania w postępowaniu w sprawach nieletnich oraz likwidacji wykazów instytucji i osób uprawnionych do przeprowadzania postępowania mediacyjnego w postępowaniach karnych.</w:t>
            </w:r>
          </w:p>
        </w:tc>
        <w:tc>
          <w:tcPr>
            <w:tcW w:w="2835" w:type="dxa"/>
          </w:tcPr>
          <w:p w14:paraId="48F6D70E" w14:textId="77777777" w:rsidR="00987E1D" w:rsidRPr="00053451" w:rsidRDefault="00987E1D" w:rsidP="00987E1D">
            <w:pPr>
              <w:spacing w:before="120"/>
              <w:rPr>
                <w:rFonts w:ascii="Times New Roman" w:hAnsi="Times New Roman"/>
              </w:rPr>
            </w:pPr>
            <w:r w:rsidRPr="00053451">
              <w:rPr>
                <w:rFonts w:ascii="Times New Roman" w:hAnsi="Times New Roman"/>
              </w:rPr>
              <w:t>Leszek Wójcik</w:t>
            </w:r>
          </w:p>
          <w:p w14:paraId="40A51E09" w14:textId="77777777" w:rsidR="00987E1D" w:rsidRPr="00053451" w:rsidRDefault="00987E1D" w:rsidP="00987E1D">
            <w:pPr>
              <w:rPr>
                <w:rFonts w:ascii="Times New Roman" w:hAnsi="Times New Roman"/>
              </w:rPr>
            </w:pPr>
            <w:r w:rsidRPr="00053451">
              <w:rPr>
                <w:rFonts w:ascii="Times New Roman" w:hAnsi="Times New Roman"/>
              </w:rPr>
              <w:t xml:space="preserve">główny specjalista </w:t>
            </w:r>
          </w:p>
          <w:p w14:paraId="197E12F8" w14:textId="77777777" w:rsidR="00987E1D" w:rsidRPr="00053451" w:rsidRDefault="00987E1D" w:rsidP="00987E1D">
            <w:pPr>
              <w:rPr>
                <w:rFonts w:ascii="Times New Roman" w:hAnsi="Times New Roman"/>
              </w:rPr>
            </w:pPr>
            <w:r w:rsidRPr="00053451">
              <w:rPr>
                <w:rFonts w:ascii="Times New Roman" w:hAnsi="Times New Roman"/>
              </w:rPr>
              <w:t>w Wydziale Prawa Zawodów Prawniczych</w:t>
            </w:r>
          </w:p>
          <w:p w14:paraId="14AA6374" w14:textId="77777777" w:rsidR="00987E1D" w:rsidRDefault="00987E1D" w:rsidP="00987E1D">
            <w:pPr>
              <w:spacing w:after="0"/>
              <w:jc w:val="center"/>
              <w:rPr>
                <w:rFonts w:ascii="Times New Roman" w:hAnsi="Times New Roman"/>
              </w:rPr>
            </w:pPr>
            <w:r w:rsidRPr="00053451">
              <w:rPr>
                <w:rFonts w:ascii="Times New Roman" w:hAnsi="Times New Roman"/>
              </w:rPr>
              <w:t>Departamentu Prawa Gospodarczego.</w:t>
            </w:r>
          </w:p>
        </w:tc>
        <w:tc>
          <w:tcPr>
            <w:tcW w:w="3196" w:type="dxa"/>
          </w:tcPr>
          <w:p w14:paraId="67B604D2" w14:textId="77777777" w:rsidR="00987E1D" w:rsidRPr="00E116BD" w:rsidRDefault="00987E1D" w:rsidP="00987E1D">
            <w:pPr>
              <w:pStyle w:val="NIEARTTEKSTtekstnieartykuowanynppodstprawnarozplubpreambua"/>
              <w:spacing w:line="240" w:lineRule="auto"/>
              <w:ind w:firstLine="0"/>
              <w:jc w:val="center"/>
              <w:rPr>
                <w:rFonts w:ascii="Times New Roman" w:hAnsi="Times New Roman" w:cs="Times New Roman"/>
                <w:sz w:val="22"/>
                <w:szCs w:val="22"/>
              </w:rPr>
            </w:pPr>
            <w:r w:rsidRPr="00053451">
              <w:rPr>
                <w:rFonts w:ascii="Times New Roman" w:hAnsi="Times New Roman" w:cs="Times New Roman"/>
              </w:rPr>
              <w:t>III kwartał 2023 r.</w:t>
            </w:r>
          </w:p>
        </w:tc>
      </w:tr>
      <w:tr w:rsidR="00987E1D" w:rsidRPr="00AA6BF7" w14:paraId="373C4901" w14:textId="77777777" w:rsidTr="009F3D34">
        <w:tc>
          <w:tcPr>
            <w:tcW w:w="817" w:type="dxa"/>
            <w:tcBorders>
              <w:top w:val="single" w:sz="4" w:space="0" w:color="auto"/>
              <w:left w:val="single" w:sz="4" w:space="0" w:color="auto"/>
              <w:bottom w:val="single" w:sz="4" w:space="0" w:color="auto"/>
              <w:right w:val="single" w:sz="4" w:space="0" w:color="auto"/>
            </w:tcBorders>
          </w:tcPr>
          <w:p w14:paraId="5E5C164C" w14:textId="77777777" w:rsidR="00987E1D" w:rsidRDefault="00987E1D" w:rsidP="00987E1D">
            <w:pPr>
              <w:spacing w:after="0" w:line="240" w:lineRule="exact"/>
              <w:jc w:val="both"/>
              <w:rPr>
                <w:rFonts w:ascii="Times New Roman" w:hAnsi="Times New Roman"/>
                <w:spacing w:val="-4"/>
                <w:sz w:val="24"/>
                <w:szCs w:val="24"/>
              </w:rPr>
            </w:pPr>
            <w:r>
              <w:rPr>
                <w:rFonts w:ascii="Times New Roman" w:hAnsi="Times New Roman"/>
                <w:spacing w:val="-4"/>
                <w:sz w:val="24"/>
                <w:szCs w:val="24"/>
              </w:rPr>
              <w:t>772.</w:t>
            </w:r>
          </w:p>
        </w:tc>
        <w:tc>
          <w:tcPr>
            <w:tcW w:w="3791" w:type="dxa"/>
          </w:tcPr>
          <w:p w14:paraId="0DD0559A" w14:textId="77777777" w:rsidR="00987E1D" w:rsidRPr="00E116BD" w:rsidRDefault="00987E1D" w:rsidP="00987E1D">
            <w:pPr>
              <w:autoSpaceDE w:val="0"/>
              <w:autoSpaceDN w:val="0"/>
              <w:adjustRightInd w:val="0"/>
              <w:jc w:val="center"/>
              <w:rPr>
                <w:rFonts w:ascii="Times New Roman" w:hAnsi="Times New Roman"/>
              </w:rPr>
            </w:pPr>
            <w:r w:rsidRPr="00053451">
              <w:rPr>
                <w:rFonts w:ascii="Times New Roman" w:hAnsi="Times New Roman"/>
                <w:color w:val="000000"/>
              </w:rPr>
              <w:t xml:space="preserve">Projekt rozporządzenia Ministra Sprawiedliwości w sprawie </w:t>
            </w:r>
            <w:r w:rsidRPr="00053451">
              <w:rPr>
                <w:rFonts w:ascii="Times New Roman" w:hAnsi="Times New Roman"/>
              </w:rPr>
              <w:t>postępowania mediacyjnego w sprawach karnych.</w:t>
            </w:r>
          </w:p>
        </w:tc>
        <w:tc>
          <w:tcPr>
            <w:tcW w:w="4147" w:type="dxa"/>
          </w:tcPr>
          <w:p w14:paraId="0C70AF51" w14:textId="77777777" w:rsidR="00987E1D" w:rsidRPr="00E116BD" w:rsidRDefault="00987E1D" w:rsidP="00987E1D">
            <w:pPr>
              <w:spacing w:after="0" w:line="240" w:lineRule="auto"/>
              <w:jc w:val="both"/>
              <w:rPr>
                <w:rFonts w:ascii="Times New Roman" w:hAnsi="Times New Roman"/>
              </w:rPr>
            </w:pPr>
            <w:r w:rsidRPr="00053451">
              <w:rPr>
                <w:rFonts w:ascii="Times New Roman" w:hAnsi="Times New Roman"/>
              </w:rPr>
              <w:t xml:space="preserve">Projektowane rozporządzenie stanowi realizację upoważnienia ustawowego wynikającego z art. 23a § 8 ustawy z dnia 6 czerwca 1997 r. – Kodeks postępowania karnego (Dz. U. z 2022 r. poz. 1375, z </w:t>
            </w:r>
            <w:proofErr w:type="spellStart"/>
            <w:r w:rsidRPr="00053451">
              <w:rPr>
                <w:rFonts w:ascii="Times New Roman" w:hAnsi="Times New Roman"/>
              </w:rPr>
              <w:t>późn</w:t>
            </w:r>
            <w:proofErr w:type="spellEnd"/>
            <w:r w:rsidRPr="00053451">
              <w:rPr>
                <w:rFonts w:ascii="Times New Roman" w:hAnsi="Times New Roman"/>
              </w:rPr>
              <w:t>. zm.).</w:t>
            </w:r>
            <w:r>
              <w:rPr>
                <w:rFonts w:ascii="Times New Roman" w:hAnsi="Times New Roman"/>
              </w:rPr>
              <w:t xml:space="preserve"> </w:t>
            </w:r>
            <w:r w:rsidRPr="00053451">
              <w:rPr>
                <w:rFonts w:ascii="Times New Roman" w:hAnsi="Times New Roman"/>
              </w:rPr>
              <w:t>Projekt określa szczegółowy tryb przeprowadzania postępowania mediacyjnego, zakres i</w:t>
            </w:r>
            <w:r>
              <w:rPr>
                <w:rFonts w:ascii="Times New Roman" w:hAnsi="Times New Roman"/>
              </w:rPr>
              <w:t xml:space="preserve"> </w:t>
            </w:r>
            <w:r w:rsidRPr="00053451">
              <w:rPr>
                <w:rFonts w:ascii="Times New Roman" w:hAnsi="Times New Roman"/>
              </w:rPr>
              <w:t>warunki udostępniania akt sprawy instytucjom i</w:t>
            </w:r>
            <w:r>
              <w:rPr>
                <w:rFonts w:ascii="Times New Roman" w:hAnsi="Times New Roman"/>
              </w:rPr>
              <w:t xml:space="preserve"> </w:t>
            </w:r>
            <w:r w:rsidRPr="00053451">
              <w:rPr>
                <w:rFonts w:ascii="Times New Roman" w:hAnsi="Times New Roman"/>
              </w:rPr>
              <w:t>osobom uprawnionym do przeprowadzenia postępowania mediacyjnego oraz stałym mediatorom, a</w:t>
            </w:r>
            <w:r>
              <w:rPr>
                <w:rFonts w:ascii="Times New Roman" w:hAnsi="Times New Roman"/>
              </w:rPr>
              <w:t> </w:t>
            </w:r>
            <w:r w:rsidRPr="00053451">
              <w:rPr>
                <w:rFonts w:ascii="Times New Roman" w:hAnsi="Times New Roman"/>
              </w:rPr>
              <w:t>także formę i</w:t>
            </w:r>
            <w:r>
              <w:rPr>
                <w:rFonts w:ascii="Times New Roman" w:hAnsi="Times New Roman"/>
              </w:rPr>
              <w:t xml:space="preserve"> </w:t>
            </w:r>
            <w:r w:rsidRPr="00053451">
              <w:rPr>
                <w:rFonts w:ascii="Times New Roman" w:hAnsi="Times New Roman"/>
              </w:rPr>
              <w:t>zakres sprawozdania z</w:t>
            </w:r>
            <w:r>
              <w:rPr>
                <w:rFonts w:ascii="Times New Roman" w:hAnsi="Times New Roman"/>
              </w:rPr>
              <w:t xml:space="preserve"> </w:t>
            </w:r>
            <w:r w:rsidRPr="00053451">
              <w:rPr>
                <w:rFonts w:ascii="Times New Roman" w:hAnsi="Times New Roman"/>
              </w:rPr>
              <w:t>wyników postępowania mediacyjnego.</w:t>
            </w:r>
          </w:p>
        </w:tc>
        <w:tc>
          <w:tcPr>
            <w:tcW w:w="2835" w:type="dxa"/>
          </w:tcPr>
          <w:p w14:paraId="5A027D02" w14:textId="77777777" w:rsidR="00987E1D" w:rsidRPr="00053451" w:rsidRDefault="00987E1D" w:rsidP="00987E1D">
            <w:pPr>
              <w:spacing w:before="120"/>
              <w:rPr>
                <w:rFonts w:ascii="Times New Roman" w:hAnsi="Times New Roman"/>
              </w:rPr>
            </w:pPr>
            <w:r w:rsidRPr="00053451">
              <w:rPr>
                <w:rFonts w:ascii="Times New Roman" w:hAnsi="Times New Roman"/>
              </w:rPr>
              <w:t>Leszek Wójcik</w:t>
            </w:r>
          </w:p>
          <w:p w14:paraId="2C82939D" w14:textId="77777777" w:rsidR="00987E1D" w:rsidRPr="00053451" w:rsidRDefault="00987E1D" w:rsidP="00987E1D">
            <w:pPr>
              <w:rPr>
                <w:rFonts w:ascii="Times New Roman" w:hAnsi="Times New Roman"/>
              </w:rPr>
            </w:pPr>
            <w:r w:rsidRPr="00053451">
              <w:rPr>
                <w:rFonts w:ascii="Times New Roman" w:hAnsi="Times New Roman"/>
              </w:rPr>
              <w:t xml:space="preserve">główny specjalista </w:t>
            </w:r>
          </w:p>
          <w:p w14:paraId="2865B85E" w14:textId="77777777" w:rsidR="00987E1D" w:rsidRPr="00053451" w:rsidRDefault="00987E1D" w:rsidP="00987E1D">
            <w:pPr>
              <w:rPr>
                <w:rFonts w:ascii="Times New Roman" w:hAnsi="Times New Roman"/>
              </w:rPr>
            </w:pPr>
            <w:r w:rsidRPr="00053451">
              <w:rPr>
                <w:rFonts w:ascii="Times New Roman" w:hAnsi="Times New Roman"/>
              </w:rPr>
              <w:t>w Wydziale Prawa Zawodów Prawniczych</w:t>
            </w:r>
          </w:p>
          <w:p w14:paraId="615EA8D1" w14:textId="77777777" w:rsidR="00987E1D" w:rsidRDefault="00987E1D" w:rsidP="00987E1D">
            <w:pPr>
              <w:spacing w:after="0"/>
              <w:jc w:val="center"/>
              <w:rPr>
                <w:rFonts w:ascii="Times New Roman" w:hAnsi="Times New Roman"/>
              </w:rPr>
            </w:pPr>
            <w:r w:rsidRPr="00053451">
              <w:rPr>
                <w:rFonts w:ascii="Times New Roman" w:hAnsi="Times New Roman"/>
              </w:rPr>
              <w:t>Departamentu Prawa Gospodarczego.</w:t>
            </w:r>
          </w:p>
        </w:tc>
        <w:tc>
          <w:tcPr>
            <w:tcW w:w="3196" w:type="dxa"/>
          </w:tcPr>
          <w:p w14:paraId="077F3C63" w14:textId="77777777" w:rsidR="00987E1D" w:rsidRPr="00E116BD" w:rsidRDefault="00987E1D" w:rsidP="00987E1D">
            <w:pPr>
              <w:pStyle w:val="NIEARTTEKSTtekstnieartykuowanynppodstprawnarozplubpreambua"/>
              <w:spacing w:line="240" w:lineRule="auto"/>
              <w:ind w:firstLine="0"/>
              <w:jc w:val="center"/>
              <w:rPr>
                <w:rFonts w:ascii="Times New Roman" w:hAnsi="Times New Roman" w:cs="Times New Roman"/>
                <w:sz w:val="22"/>
                <w:szCs w:val="22"/>
              </w:rPr>
            </w:pPr>
            <w:r w:rsidRPr="00053451">
              <w:rPr>
                <w:rFonts w:ascii="Times New Roman" w:hAnsi="Times New Roman" w:cs="Times New Roman"/>
              </w:rPr>
              <w:t>III kwartał 2023 r.</w:t>
            </w:r>
          </w:p>
        </w:tc>
      </w:tr>
      <w:tr w:rsidR="00987E1D" w:rsidRPr="00AA6BF7" w14:paraId="2596ED71" w14:textId="77777777" w:rsidTr="009F3D34">
        <w:tc>
          <w:tcPr>
            <w:tcW w:w="817" w:type="dxa"/>
            <w:tcBorders>
              <w:top w:val="single" w:sz="4" w:space="0" w:color="auto"/>
              <w:left w:val="single" w:sz="4" w:space="0" w:color="auto"/>
              <w:bottom w:val="single" w:sz="4" w:space="0" w:color="auto"/>
              <w:right w:val="single" w:sz="4" w:space="0" w:color="auto"/>
            </w:tcBorders>
          </w:tcPr>
          <w:p w14:paraId="1EC97731" w14:textId="77777777" w:rsidR="00987E1D" w:rsidRDefault="00CF35E8" w:rsidP="00987E1D">
            <w:pPr>
              <w:spacing w:after="0" w:line="240" w:lineRule="exact"/>
              <w:jc w:val="both"/>
              <w:rPr>
                <w:rFonts w:ascii="Times New Roman" w:hAnsi="Times New Roman"/>
                <w:spacing w:val="-4"/>
                <w:sz w:val="24"/>
                <w:szCs w:val="24"/>
              </w:rPr>
            </w:pPr>
            <w:r>
              <w:rPr>
                <w:rFonts w:ascii="Times New Roman" w:hAnsi="Times New Roman"/>
                <w:spacing w:val="-4"/>
                <w:sz w:val="24"/>
                <w:szCs w:val="24"/>
              </w:rPr>
              <w:t>773</w:t>
            </w:r>
          </w:p>
        </w:tc>
        <w:tc>
          <w:tcPr>
            <w:tcW w:w="3791" w:type="dxa"/>
          </w:tcPr>
          <w:p w14:paraId="31EE65BF" w14:textId="77777777" w:rsidR="00987E1D" w:rsidRPr="00E116BD" w:rsidRDefault="00CF35E8" w:rsidP="00987E1D">
            <w:pPr>
              <w:autoSpaceDE w:val="0"/>
              <w:autoSpaceDN w:val="0"/>
              <w:adjustRightInd w:val="0"/>
              <w:jc w:val="center"/>
              <w:rPr>
                <w:rFonts w:ascii="Times New Roman" w:hAnsi="Times New Roman"/>
              </w:rPr>
            </w:pPr>
            <w:r w:rsidRPr="00CF35E8">
              <w:rPr>
                <w:rFonts w:ascii="Times New Roman" w:hAnsi="Times New Roman"/>
              </w:rPr>
              <w:t>Projekt rozporządzenia Ministra Sprawiedliwości zmieniającego rozporządzenie – Regulamin wewnętrznego urzędowania powszechnych jednostek organizacyjnych prokuratury</w:t>
            </w:r>
          </w:p>
        </w:tc>
        <w:tc>
          <w:tcPr>
            <w:tcW w:w="4147" w:type="dxa"/>
          </w:tcPr>
          <w:p w14:paraId="21C22D26" w14:textId="77777777" w:rsidR="00987E1D" w:rsidRPr="00E116BD" w:rsidRDefault="00CF35E8" w:rsidP="00987E1D">
            <w:pPr>
              <w:spacing w:after="0" w:line="240" w:lineRule="auto"/>
              <w:jc w:val="both"/>
              <w:rPr>
                <w:rFonts w:ascii="Times New Roman" w:hAnsi="Times New Roman"/>
              </w:rPr>
            </w:pPr>
            <w:r w:rsidRPr="00CF35E8">
              <w:rPr>
                <w:rFonts w:ascii="Times New Roman" w:hAnsi="Times New Roman"/>
              </w:rPr>
              <w:t xml:space="preserve">Celem projektowanego rozporządzenia jest zmiana przepisów na mocy których wprowadzone zostaną instrumenty kontrolne w zakresie terminowości wyznaczania posiedzeń i rozpraw w sprawach o szczególnej wadze, także w sprawach w których zwłoka w rozpoznaniu może zagrozić dobru postępowania, w tym z uwagi </w:t>
            </w:r>
            <w:r w:rsidRPr="00CF35E8">
              <w:rPr>
                <w:rFonts w:ascii="Times New Roman" w:hAnsi="Times New Roman"/>
              </w:rPr>
              <w:lastRenderedPageBreak/>
              <w:t>na ryzyko przedawnienia karalności przestępstwa.</w:t>
            </w:r>
          </w:p>
        </w:tc>
        <w:tc>
          <w:tcPr>
            <w:tcW w:w="2835" w:type="dxa"/>
          </w:tcPr>
          <w:p w14:paraId="314ADFB3" w14:textId="77777777" w:rsidR="00CF35E8" w:rsidRPr="00CF35E8" w:rsidRDefault="00CF35E8" w:rsidP="00CF35E8">
            <w:pPr>
              <w:spacing w:after="0"/>
              <w:jc w:val="center"/>
              <w:rPr>
                <w:rFonts w:ascii="Times New Roman" w:hAnsi="Times New Roman"/>
              </w:rPr>
            </w:pPr>
            <w:r w:rsidRPr="00CF35E8">
              <w:rPr>
                <w:rFonts w:ascii="Times New Roman" w:hAnsi="Times New Roman"/>
              </w:rPr>
              <w:lastRenderedPageBreak/>
              <w:t xml:space="preserve">Beata Woźniak–Tuszyńska </w:t>
            </w:r>
          </w:p>
          <w:p w14:paraId="2074A827" w14:textId="77777777" w:rsidR="00987E1D" w:rsidRDefault="00CF35E8" w:rsidP="00CF35E8">
            <w:pPr>
              <w:spacing w:after="0"/>
              <w:jc w:val="center"/>
              <w:rPr>
                <w:rFonts w:ascii="Times New Roman" w:hAnsi="Times New Roman"/>
              </w:rPr>
            </w:pPr>
            <w:r w:rsidRPr="00CF35E8">
              <w:rPr>
                <w:rFonts w:ascii="Times New Roman" w:hAnsi="Times New Roman"/>
              </w:rPr>
              <w:t>Główny specjalista – prokurator w Wydziale IX DLPK</w:t>
            </w:r>
          </w:p>
        </w:tc>
        <w:tc>
          <w:tcPr>
            <w:tcW w:w="3196" w:type="dxa"/>
          </w:tcPr>
          <w:p w14:paraId="366396A4" w14:textId="77777777" w:rsidR="00987E1D" w:rsidRPr="00E116BD" w:rsidRDefault="00CF35E8" w:rsidP="00987E1D">
            <w:pPr>
              <w:pStyle w:val="NIEARTTEKSTtekstnieartykuowanynppodstprawnarozplubpreambua"/>
              <w:spacing w:line="240" w:lineRule="auto"/>
              <w:ind w:firstLine="0"/>
              <w:jc w:val="center"/>
              <w:rPr>
                <w:rFonts w:ascii="Times New Roman" w:hAnsi="Times New Roman" w:cs="Times New Roman"/>
                <w:sz w:val="22"/>
                <w:szCs w:val="22"/>
              </w:rPr>
            </w:pPr>
            <w:r w:rsidRPr="00CF35E8">
              <w:rPr>
                <w:rFonts w:ascii="Times New Roman" w:hAnsi="Times New Roman" w:cs="Times New Roman"/>
                <w:sz w:val="22"/>
                <w:szCs w:val="22"/>
              </w:rPr>
              <w:t>IV kwartał 2023 r.</w:t>
            </w:r>
          </w:p>
        </w:tc>
      </w:tr>
      <w:tr w:rsidR="00CF35E8" w:rsidRPr="00AA6BF7" w14:paraId="6FF2CDE3" w14:textId="77777777" w:rsidTr="009F3D34">
        <w:tc>
          <w:tcPr>
            <w:tcW w:w="817" w:type="dxa"/>
            <w:tcBorders>
              <w:top w:val="single" w:sz="4" w:space="0" w:color="auto"/>
              <w:left w:val="single" w:sz="4" w:space="0" w:color="auto"/>
              <w:bottom w:val="single" w:sz="4" w:space="0" w:color="auto"/>
              <w:right w:val="single" w:sz="4" w:space="0" w:color="auto"/>
            </w:tcBorders>
          </w:tcPr>
          <w:p w14:paraId="2A1FD60E" w14:textId="77777777" w:rsidR="00CF35E8" w:rsidRDefault="001172B6" w:rsidP="00987E1D">
            <w:pPr>
              <w:spacing w:after="0" w:line="240" w:lineRule="exact"/>
              <w:jc w:val="both"/>
              <w:rPr>
                <w:rFonts w:ascii="Times New Roman" w:hAnsi="Times New Roman"/>
                <w:spacing w:val="-4"/>
                <w:sz w:val="24"/>
                <w:szCs w:val="24"/>
              </w:rPr>
            </w:pPr>
            <w:r>
              <w:rPr>
                <w:rFonts w:ascii="Times New Roman" w:hAnsi="Times New Roman"/>
                <w:spacing w:val="-4"/>
                <w:sz w:val="24"/>
                <w:szCs w:val="24"/>
              </w:rPr>
              <w:t>774</w:t>
            </w:r>
          </w:p>
        </w:tc>
        <w:tc>
          <w:tcPr>
            <w:tcW w:w="3791" w:type="dxa"/>
          </w:tcPr>
          <w:p w14:paraId="22638DF0" w14:textId="77777777" w:rsidR="001172B6" w:rsidRPr="001172B6" w:rsidRDefault="001172B6" w:rsidP="001172B6">
            <w:pPr>
              <w:autoSpaceDE w:val="0"/>
              <w:autoSpaceDN w:val="0"/>
              <w:adjustRightInd w:val="0"/>
              <w:spacing w:after="0" w:line="240" w:lineRule="auto"/>
              <w:jc w:val="center"/>
              <w:rPr>
                <w:rFonts w:ascii="Times New Roman" w:hAnsi="Times New Roman"/>
                <w:lang w:eastAsia="pl-PL"/>
              </w:rPr>
            </w:pPr>
            <w:r>
              <w:rPr>
                <w:rFonts w:ascii="Times New Roman" w:hAnsi="Times New Roman"/>
                <w:lang w:eastAsia="pl-PL"/>
              </w:rPr>
              <w:t>P</w:t>
            </w:r>
            <w:r w:rsidRPr="001172B6">
              <w:rPr>
                <w:rFonts w:ascii="Times New Roman" w:hAnsi="Times New Roman"/>
                <w:lang w:eastAsia="pl-PL"/>
              </w:rPr>
              <w:t>rojekt rozporządzenia Ministra Sprawiedliwości</w:t>
            </w:r>
          </w:p>
          <w:p w14:paraId="6048E22A" w14:textId="77777777" w:rsidR="00CF35E8" w:rsidRPr="00E116BD" w:rsidRDefault="001172B6" w:rsidP="001172B6">
            <w:pPr>
              <w:autoSpaceDE w:val="0"/>
              <w:autoSpaceDN w:val="0"/>
              <w:adjustRightInd w:val="0"/>
              <w:jc w:val="center"/>
              <w:rPr>
                <w:rFonts w:ascii="Times New Roman" w:hAnsi="Times New Roman"/>
              </w:rPr>
            </w:pPr>
            <w:r w:rsidRPr="001172B6">
              <w:rPr>
                <w:rFonts w:ascii="Times New Roman" w:hAnsi="Times New Roman"/>
                <w:lang w:eastAsia="pl-PL"/>
              </w:rPr>
              <w:t>zmieniającego rozporządzenie – Regulamin urzędowania sądów powszechnych</w:t>
            </w:r>
          </w:p>
        </w:tc>
        <w:tc>
          <w:tcPr>
            <w:tcW w:w="4147" w:type="dxa"/>
          </w:tcPr>
          <w:p w14:paraId="67194504" w14:textId="77777777" w:rsidR="001172B6" w:rsidRPr="001172B6" w:rsidRDefault="001172B6" w:rsidP="001172B6">
            <w:pPr>
              <w:spacing w:after="0" w:line="240" w:lineRule="auto"/>
              <w:jc w:val="both"/>
              <w:rPr>
                <w:rFonts w:ascii="Times New Roman" w:hAnsi="Times New Roman"/>
                <w:bCs/>
              </w:rPr>
            </w:pPr>
            <w:r w:rsidRPr="001172B6">
              <w:rPr>
                <w:rFonts w:ascii="Times New Roman" w:hAnsi="Times New Roman"/>
                <w:bCs/>
              </w:rPr>
              <w:t>Celem proponowanych zmian jest wprowadzenie tak po stronie oskarżyciela publicznego (prokuratora), jak i po stronie sądu instrumentów kontrolnych w zakresie terminowości wyznaczania posiedzeń i rozpraw w sprawach o szczególnej wadze także w sprawach, w których zwłoka w rozpoznaniu może zagrozić dobru postępowania, w tym z uwagi na ryzyko przedawnienia karalności przestępstwa. Konsekwencją zmiany projektowanego § 319 Regulaminu urzędowania powszechnych jednostek organizacyjnych prokuratury jest potrzeba nowelizacji przepisów Regulaminu urzędowania sądów powszechnych – projektowanego § 84, w którym określono zadania przewodniczącego posiedzenia lub rozprawy.</w:t>
            </w:r>
          </w:p>
          <w:p w14:paraId="4F798989" w14:textId="77777777" w:rsidR="00CF35E8" w:rsidRPr="00E116BD" w:rsidRDefault="00CF35E8" w:rsidP="00987E1D">
            <w:pPr>
              <w:spacing w:after="0" w:line="240" w:lineRule="auto"/>
              <w:jc w:val="both"/>
              <w:rPr>
                <w:rFonts w:ascii="Times New Roman" w:hAnsi="Times New Roman"/>
              </w:rPr>
            </w:pPr>
          </w:p>
        </w:tc>
        <w:tc>
          <w:tcPr>
            <w:tcW w:w="2835" w:type="dxa"/>
          </w:tcPr>
          <w:p w14:paraId="049E39DE" w14:textId="77777777" w:rsidR="001172B6" w:rsidRDefault="001172B6" w:rsidP="001172B6">
            <w:pPr>
              <w:spacing w:after="0"/>
              <w:jc w:val="center"/>
              <w:rPr>
                <w:rFonts w:ascii="Times New Roman" w:hAnsi="Times New Roman"/>
              </w:rPr>
            </w:pPr>
            <w:r w:rsidRPr="001172B6">
              <w:rPr>
                <w:rFonts w:ascii="Times New Roman" w:hAnsi="Times New Roman"/>
              </w:rPr>
              <w:t>Magdalena Wierzbicka</w:t>
            </w:r>
            <w:r>
              <w:rPr>
                <w:rFonts w:ascii="Times New Roman" w:hAnsi="Times New Roman"/>
              </w:rPr>
              <w:t xml:space="preserve"> </w:t>
            </w:r>
            <w:r w:rsidRPr="001172B6">
              <w:rPr>
                <w:rFonts w:ascii="Times New Roman" w:hAnsi="Times New Roman"/>
              </w:rPr>
              <w:t>Główny Specjalista</w:t>
            </w:r>
            <w:r w:rsidRPr="001172B6">
              <w:rPr>
                <w:rFonts w:ascii="Times New Roman" w:hAnsi="Times New Roman"/>
              </w:rPr>
              <w:br/>
            </w:r>
            <w:r>
              <w:rPr>
                <w:rFonts w:ascii="Times New Roman" w:hAnsi="Times New Roman"/>
              </w:rPr>
              <w:t xml:space="preserve">w </w:t>
            </w:r>
            <w:r w:rsidRPr="001172B6">
              <w:rPr>
                <w:rFonts w:ascii="Times New Roman" w:hAnsi="Times New Roman"/>
              </w:rPr>
              <w:t>Wydzia</w:t>
            </w:r>
            <w:r>
              <w:rPr>
                <w:rFonts w:ascii="Times New Roman" w:hAnsi="Times New Roman"/>
              </w:rPr>
              <w:t>le</w:t>
            </w:r>
            <w:r w:rsidRPr="001172B6">
              <w:rPr>
                <w:rFonts w:ascii="Times New Roman" w:hAnsi="Times New Roman"/>
              </w:rPr>
              <w:t xml:space="preserve"> Prawa Ustroju Sądów Powszechnych, Administracyjnych i Wojskowych</w:t>
            </w:r>
          </w:p>
          <w:p w14:paraId="451EBF1B" w14:textId="77777777" w:rsidR="001172B6" w:rsidRPr="001172B6" w:rsidRDefault="001172B6" w:rsidP="001172B6">
            <w:pPr>
              <w:spacing w:after="0"/>
              <w:jc w:val="center"/>
              <w:rPr>
                <w:rFonts w:ascii="Times New Roman" w:hAnsi="Times New Roman"/>
              </w:rPr>
            </w:pPr>
            <w:r>
              <w:rPr>
                <w:rFonts w:ascii="Times New Roman" w:hAnsi="Times New Roman"/>
              </w:rPr>
              <w:t xml:space="preserve">w </w:t>
            </w:r>
            <w:r w:rsidRPr="001172B6">
              <w:rPr>
                <w:rFonts w:ascii="Times New Roman" w:hAnsi="Times New Roman"/>
              </w:rPr>
              <w:t>Departamen</w:t>
            </w:r>
            <w:r>
              <w:rPr>
                <w:rFonts w:ascii="Times New Roman" w:hAnsi="Times New Roman"/>
              </w:rPr>
              <w:t>cie</w:t>
            </w:r>
            <w:r w:rsidRPr="001172B6">
              <w:rPr>
                <w:rFonts w:ascii="Times New Roman" w:hAnsi="Times New Roman"/>
              </w:rPr>
              <w:t xml:space="preserve"> Legislacyjny</w:t>
            </w:r>
            <w:r>
              <w:rPr>
                <w:rFonts w:ascii="Times New Roman" w:hAnsi="Times New Roman"/>
              </w:rPr>
              <w:t>m</w:t>
            </w:r>
            <w:r w:rsidRPr="001172B6">
              <w:rPr>
                <w:rFonts w:ascii="Times New Roman" w:hAnsi="Times New Roman"/>
              </w:rPr>
              <w:t xml:space="preserve"> Ustroju Sądów</w:t>
            </w:r>
          </w:p>
          <w:p w14:paraId="47965742" w14:textId="77777777" w:rsidR="00CF35E8" w:rsidRDefault="00CF35E8" w:rsidP="00987E1D">
            <w:pPr>
              <w:spacing w:after="0"/>
              <w:jc w:val="center"/>
              <w:rPr>
                <w:rFonts w:ascii="Times New Roman" w:hAnsi="Times New Roman"/>
              </w:rPr>
            </w:pPr>
          </w:p>
        </w:tc>
        <w:tc>
          <w:tcPr>
            <w:tcW w:w="3196" w:type="dxa"/>
          </w:tcPr>
          <w:p w14:paraId="6D9E60C1" w14:textId="77777777" w:rsidR="00CF35E8" w:rsidRPr="00E116BD" w:rsidRDefault="001172B6" w:rsidP="00987E1D">
            <w:pPr>
              <w:pStyle w:val="NIEARTTEKSTtekstnieartykuowanynppodstprawnarozplubpreambua"/>
              <w:spacing w:line="240" w:lineRule="auto"/>
              <w:ind w:firstLine="0"/>
              <w:jc w:val="center"/>
              <w:rPr>
                <w:rFonts w:ascii="Times New Roman" w:hAnsi="Times New Roman" w:cs="Times New Roman"/>
                <w:sz w:val="22"/>
                <w:szCs w:val="22"/>
              </w:rPr>
            </w:pPr>
            <w:r w:rsidRPr="00CF35E8">
              <w:rPr>
                <w:rFonts w:ascii="Times New Roman" w:hAnsi="Times New Roman" w:cs="Times New Roman"/>
                <w:sz w:val="22"/>
                <w:szCs w:val="22"/>
              </w:rPr>
              <w:t>IV kwartał 2023 r.</w:t>
            </w:r>
          </w:p>
        </w:tc>
      </w:tr>
      <w:tr w:rsidR="00E51CAE" w:rsidRPr="00AA6BF7" w14:paraId="4DFC5E89" w14:textId="77777777" w:rsidTr="009F3D34">
        <w:tc>
          <w:tcPr>
            <w:tcW w:w="817" w:type="dxa"/>
            <w:tcBorders>
              <w:top w:val="single" w:sz="4" w:space="0" w:color="auto"/>
              <w:left w:val="single" w:sz="4" w:space="0" w:color="auto"/>
              <w:bottom w:val="single" w:sz="4" w:space="0" w:color="auto"/>
              <w:right w:val="single" w:sz="4" w:space="0" w:color="auto"/>
            </w:tcBorders>
          </w:tcPr>
          <w:p w14:paraId="50D16E62" w14:textId="77777777" w:rsidR="00E51CAE" w:rsidRDefault="00E51CAE" w:rsidP="00E51CAE">
            <w:pPr>
              <w:spacing w:after="0" w:line="240" w:lineRule="exact"/>
              <w:jc w:val="both"/>
              <w:rPr>
                <w:rFonts w:ascii="Times New Roman" w:hAnsi="Times New Roman"/>
                <w:spacing w:val="-4"/>
                <w:sz w:val="24"/>
                <w:szCs w:val="24"/>
              </w:rPr>
            </w:pPr>
            <w:r>
              <w:rPr>
                <w:rFonts w:ascii="Times New Roman" w:hAnsi="Times New Roman"/>
                <w:spacing w:val="-4"/>
                <w:sz w:val="24"/>
                <w:szCs w:val="24"/>
              </w:rPr>
              <w:t>775.</w:t>
            </w:r>
          </w:p>
        </w:tc>
        <w:tc>
          <w:tcPr>
            <w:tcW w:w="3791" w:type="dxa"/>
          </w:tcPr>
          <w:p w14:paraId="0D847541" w14:textId="77777777" w:rsidR="00E51CAE" w:rsidRDefault="00E51CAE" w:rsidP="00E51CAE">
            <w:pPr>
              <w:autoSpaceDE w:val="0"/>
              <w:autoSpaceDN w:val="0"/>
              <w:adjustRightInd w:val="0"/>
              <w:spacing w:after="0" w:line="240" w:lineRule="auto"/>
              <w:jc w:val="center"/>
              <w:rPr>
                <w:rFonts w:ascii="Times New Roman" w:hAnsi="Times New Roman"/>
                <w:lang w:eastAsia="pl-PL"/>
              </w:rPr>
            </w:pPr>
            <w:r w:rsidRPr="00FE118C">
              <w:rPr>
                <w:rFonts w:ascii="Times New Roman" w:hAnsi="Times New Roman"/>
                <w:color w:val="000000"/>
              </w:rPr>
              <w:t xml:space="preserve">Projekt rozporządzenia Ministra Sprawiedliwości </w:t>
            </w:r>
            <w:r w:rsidRPr="00FE118C">
              <w:rPr>
                <w:rFonts w:ascii="Times New Roman" w:hAnsi="Times New Roman"/>
              </w:rPr>
              <w:t>w</w:t>
            </w:r>
            <w:r>
              <w:rPr>
                <w:rFonts w:ascii="Times New Roman" w:hAnsi="Times New Roman"/>
              </w:rPr>
              <w:t> </w:t>
            </w:r>
            <w:r w:rsidRPr="00FE118C">
              <w:rPr>
                <w:rFonts w:ascii="Times New Roman" w:hAnsi="Times New Roman"/>
              </w:rPr>
              <w:t>sprawie informacji przekazywanych organom podatkowym przez sądy i</w:t>
            </w:r>
            <w:r>
              <w:rPr>
                <w:rFonts w:ascii="Times New Roman" w:hAnsi="Times New Roman"/>
              </w:rPr>
              <w:t> </w:t>
            </w:r>
            <w:r w:rsidRPr="00FE118C">
              <w:rPr>
                <w:rFonts w:ascii="Times New Roman" w:hAnsi="Times New Roman"/>
              </w:rPr>
              <w:t>komorników sądowych</w:t>
            </w:r>
            <w:r w:rsidRPr="00FE118C">
              <w:rPr>
                <w:rFonts w:ascii="Times New Roman" w:hAnsi="Times New Roman"/>
                <w:color w:val="000000"/>
              </w:rPr>
              <w:t xml:space="preserve">. </w:t>
            </w:r>
          </w:p>
        </w:tc>
        <w:tc>
          <w:tcPr>
            <w:tcW w:w="4147" w:type="dxa"/>
          </w:tcPr>
          <w:p w14:paraId="2D92F550" w14:textId="77777777" w:rsidR="00E51CAE" w:rsidRPr="001E1DC8" w:rsidRDefault="00E51CAE" w:rsidP="00E51CAE">
            <w:pPr>
              <w:autoSpaceDE w:val="0"/>
              <w:autoSpaceDN w:val="0"/>
              <w:adjustRightInd w:val="0"/>
              <w:rPr>
                <w:rFonts w:ascii="Times New Roman" w:hAnsi="Times New Roman"/>
              </w:rPr>
            </w:pPr>
            <w:r w:rsidRPr="001E1DC8">
              <w:rPr>
                <w:rFonts w:ascii="Times New Roman" w:hAnsi="Times New Roman"/>
              </w:rPr>
              <w:t xml:space="preserve">W związku ze zmianą zakresu upoważnienia ustawowego zawartego w art. 84 § 2 ustawy z dnia 29 sierpnia 1997 r. – Ordynacja podatkowa, powstała konieczność wydania </w:t>
            </w:r>
            <w:r>
              <w:rPr>
                <w:rFonts w:ascii="Times New Roman" w:hAnsi="Times New Roman"/>
              </w:rPr>
              <w:t xml:space="preserve">przez </w:t>
            </w:r>
            <w:r w:rsidRPr="001E1DC8">
              <w:rPr>
                <w:rFonts w:ascii="Times New Roman" w:hAnsi="Times New Roman"/>
              </w:rPr>
              <w:t>Ministra Sprawiedliwości</w:t>
            </w:r>
            <w:r>
              <w:rPr>
                <w:rFonts w:ascii="Times New Roman" w:hAnsi="Times New Roman"/>
              </w:rPr>
              <w:t>, w porozumieniu z ministrem właściwym do spraw finansów publicznych,</w:t>
            </w:r>
            <w:r w:rsidRPr="001E1DC8">
              <w:rPr>
                <w:rFonts w:ascii="Times New Roman" w:hAnsi="Times New Roman"/>
              </w:rPr>
              <w:t xml:space="preserve"> nowego rozporządzenia określającego:</w:t>
            </w:r>
          </w:p>
          <w:p w14:paraId="79D9C877" w14:textId="77777777" w:rsidR="00E51CAE" w:rsidRPr="00037B45" w:rsidRDefault="00E51CAE" w:rsidP="00E51CAE">
            <w:pPr>
              <w:pStyle w:val="Akapitzlist"/>
              <w:numPr>
                <w:ilvl w:val="0"/>
                <w:numId w:val="12"/>
              </w:numPr>
              <w:autoSpaceDE w:val="0"/>
              <w:autoSpaceDN w:val="0"/>
              <w:adjustRightInd w:val="0"/>
              <w:spacing w:line="240" w:lineRule="auto"/>
              <w:ind w:left="322" w:hanging="322"/>
              <w:rPr>
                <w:rFonts w:ascii="Times New Roman" w:hAnsi="Times New Roman"/>
              </w:rPr>
            </w:pPr>
            <w:r w:rsidRPr="00037B45">
              <w:rPr>
                <w:rFonts w:ascii="Times New Roman" w:hAnsi="Times New Roman"/>
              </w:rPr>
              <w:t>rodzaje informacji wynikające ze zdarzeń prawnych, które mogą spowodować powstanie zobowiązania podatkowego, które sądy i komornicy sądowi są obowiązani sporządzać i przekazywać właściwym organom podatkowym;</w:t>
            </w:r>
          </w:p>
          <w:p w14:paraId="32EC653B" w14:textId="77777777" w:rsidR="00E51CAE" w:rsidRPr="00037B45" w:rsidRDefault="00E51CAE" w:rsidP="00E51CAE">
            <w:pPr>
              <w:pStyle w:val="Akapitzlist"/>
              <w:numPr>
                <w:ilvl w:val="0"/>
                <w:numId w:val="12"/>
              </w:numPr>
              <w:autoSpaceDE w:val="0"/>
              <w:autoSpaceDN w:val="0"/>
              <w:adjustRightInd w:val="0"/>
              <w:spacing w:line="240" w:lineRule="auto"/>
              <w:ind w:left="322" w:hanging="322"/>
              <w:rPr>
                <w:rFonts w:ascii="Times New Roman" w:hAnsi="Times New Roman"/>
              </w:rPr>
            </w:pPr>
            <w:r w:rsidRPr="00037B45">
              <w:rPr>
                <w:rFonts w:ascii="Times New Roman" w:hAnsi="Times New Roman"/>
              </w:rPr>
              <w:t>formę i zakres informacji;</w:t>
            </w:r>
          </w:p>
          <w:p w14:paraId="31F466C5" w14:textId="77777777" w:rsidR="00E51CAE" w:rsidRPr="001172B6" w:rsidRDefault="00E51CAE" w:rsidP="00E51CAE">
            <w:pPr>
              <w:spacing w:after="0" w:line="240" w:lineRule="auto"/>
              <w:jc w:val="both"/>
              <w:rPr>
                <w:rFonts w:ascii="Times New Roman" w:hAnsi="Times New Roman"/>
                <w:bCs/>
              </w:rPr>
            </w:pPr>
            <w:r w:rsidRPr="00037B45">
              <w:rPr>
                <w:rFonts w:ascii="Times New Roman" w:hAnsi="Times New Roman"/>
              </w:rPr>
              <w:t>terminy oraz sposób przekazywania informacji.</w:t>
            </w:r>
          </w:p>
        </w:tc>
        <w:tc>
          <w:tcPr>
            <w:tcW w:w="2835" w:type="dxa"/>
          </w:tcPr>
          <w:p w14:paraId="08176159" w14:textId="77777777" w:rsidR="00E51CAE" w:rsidRPr="000A54CA" w:rsidRDefault="00E51CAE" w:rsidP="00E51CAE">
            <w:pPr>
              <w:spacing w:before="120"/>
              <w:rPr>
                <w:rFonts w:ascii="Times New Roman" w:hAnsi="Times New Roman"/>
              </w:rPr>
            </w:pPr>
            <w:r w:rsidRPr="000A54CA">
              <w:rPr>
                <w:rFonts w:ascii="Times New Roman" w:hAnsi="Times New Roman"/>
              </w:rPr>
              <w:t>Leszek Wójcik</w:t>
            </w:r>
          </w:p>
          <w:p w14:paraId="03FE3547" w14:textId="77777777" w:rsidR="00E51CAE" w:rsidRPr="000A54CA" w:rsidRDefault="00E51CAE" w:rsidP="00E51CAE">
            <w:pPr>
              <w:rPr>
                <w:rFonts w:ascii="Times New Roman" w:hAnsi="Times New Roman"/>
              </w:rPr>
            </w:pPr>
            <w:r w:rsidRPr="000A54CA">
              <w:rPr>
                <w:rFonts w:ascii="Times New Roman" w:hAnsi="Times New Roman"/>
              </w:rPr>
              <w:t xml:space="preserve">główny specjalista </w:t>
            </w:r>
          </w:p>
          <w:p w14:paraId="4A4EA322" w14:textId="77777777" w:rsidR="00E51CAE" w:rsidRPr="000A54CA" w:rsidRDefault="00E51CAE" w:rsidP="00E51CAE">
            <w:pPr>
              <w:rPr>
                <w:rFonts w:ascii="Times New Roman" w:hAnsi="Times New Roman"/>
              </w:rPr>
            </w:pPr>
            <w:r w:rsidRPr="000A54CA">
              <w:rPr>
                <w:rFonts w:ascii="Times New Roman" w:hAnsi="Times New Roman"/>
              </w:rPr>
              <w:t>w Wydziale Prawa Zawodów Prawniczych</w:t>
            </w:r>
          </w:p>
          <w:p w14:paraId="45D52DFC" w14:textId="77777777" w:rsidR="00E51CAE" w:rsidRPr="000A54CA" w:rsidRDefault="00E51CAE" w:rsidP="00E51CAE">
            <w:pPr>
              <w:rPr>
                <w:rFonts w:ascii="Times New Roman" w:hAnsi="Times New Roman"/>
              </w:rPr>
            </w:pPr>
            <w:r w:rsidRPr="000A54CA">
              <w:rPr>
                <w:rFonts w:ascii="Times New Roman" w:hAnsi="Times New Roman"/>
              </w:rPr>
              <w:t>Departamentu Prawa Gospodarczego</w:t>
            </w:r>
          </w:p>
          <w:p w14:paraId="1E520633" w14:textId="77777777" w:rsidR="00E51CAE" w:rsidRPr="001172B6" w:rsidRDefault="00E51CAE" w:rsidP="00E51CAE">
            <w:pPr>
              <w:spacing w:after="0"/>
              <w:jc w:val="center"/>
              <w:rPr>
                <w:rFonts w:ascii="Times New Roman" w:hAnsi="Times New Roman"/>
              </w:rPr>
            </w:pPr>
          </w:p>
        </w:tc>
        <w:tc>
          <w:tcPr>
            <w:tcW w:w="3196" w:type="dxa"/>
          </w:tcPr>
          <w:p w14:paraId="4BC48A59" w14:textId="77777777" w:rsidR="00E51CAE" w:rsidRPr="00CF35E8" w:rsidRDefault="00E51CAE" w:rsidP="00E51CAE">
            <w:pPr>
              <w:pStyle w:val="NIEARTTEKSTtekstnieartykuowanynppodstprawnarozplubpreambua"/>
              <w:spacing w:line="240" w:lineRule="auto"/>
              <w:ind w:firstLine="0"/>
              <w:jc w:val="center"/>
              <w:rPr>
                <w:rFonts w:ascii="Times New Roman" w:hAnsi="Times New Roman" w:cs="Times New Roman"/>
                <w:sz w:val="22"/>
                <w:szCs w:val="22"/>
              </w:rPr>
            </w:pPr>
            <w:r w:rsidRPr="000A54CA">
              <w:rPr>
                <w:rFonts w:ascii="Times New Roman" w:hAnsi="Times New Roman" w:cs="Times New Roman"/>
              </w:rPr>
              <w:t>IV kwartał 2023 r.</w:t>
            </w:r>
          </w:p>
        </w:tc>
      </w:tr>
      <w:tr w:rsidR="004972EE" w:rsidRPr="00AA6BF7" w14:paraId="24AB5E9B" w14:textId="77777777" w:rsidTr="009F3D34">
        <w:tc>
          <w:tcPr>
            <w:tcW w:w="817" w:type="dxa"/>
            <w:tcBorders>
              <w:top w:val="single" w:sz="4" w:space="0" w:color="auto"/>
              <w:left w:val="single" w:sz="4" w:space="0" w:color="auto"/>
              <w:bottom w:val="single" w:sz="4" w:space="0" w:color="auto"/>
              <w:right w:val="single" w:sz="4" w:space="0" w:color="auto"/>
            </w:tcBorders>
          </w:tcPr>
          <w:p w14:paraId="65C37E51" w14:textId="77777777" w:rsidR="004972EE" w:rsidRDefault="004972EE" w:rsidP="00E51CAE">
            <w:pPr>
              <w:spacing w:after="0" w:line="240" w:lineRule="exact"/>
              <w:jc w:val="both"/>
              <w:rPr>
                <w:rFonts w:ascii="Times New Roman" w:hAnsi="Times New Roman"/>
                <w:spacing w:val="-4"/>
                <w:sz w:val="24"/>
                <w:szCs w:val="24"/>
              </w:rPr>
            </w:pPr>
            <w:r>
              <w:rPr>
                <w:rFonts w:ascii="Times New Roman" w:hAnsi="Times New Roman"/>
                <w:spacing w:val="-4"/>
                <w:sz w:val="24"/>
                <w:szCs w:val="24"/>
              </w:rPr>
              <w:lastRenderedPageBreak/>
              <w:t>776.</w:t>
            </w:r>
          </w:p>
        </w:tc>
        <w:tc>
          <w:tcPr>
            <w:tcW w:w="3791" w:type="dxa"/>
          </w:tcPr>
          <w:p w14:paraId="17D1CD62" w14:textId="77777777" w:rsidR="004972EE" w:rsidRPr="004972EE" w:rsidRDefault="004972EE" w:rsidP="004972EE">
            <w:pPr>
              <w:pStyle w:val="Akapitzlist"/>
              <w:autoSpaceDE w:val="0"/>
              <w:autoSpaceDN w:val="0"/>
              <w:adjustRightInd w:val="0"/>
              <w:spacing w:line="240" w:lineRule="auto"/>
              <w:ind w:left="0"/>
              <w:jc w:val="both"/>
              <w:rPr>
                <w:rFonts w:ascii="Times New Roman" w:hAnsi="Times New Roman"/>
                <w:color w:val="000000"/>
                <w:sz w:val="24"/>
                <w:szCs w:val="24"/>
              </w:rPr>
            </w:pPr>
            <w:r w:rsidRPr="004972EE">
              <w:rPr>
                <w:rFonts w:ascii="Times New Roman" w:hAnsi="Times New Roman"/>
                <w:color w:val="000000"/>
                <w:sz w:val="24"/>
                <w:szCs w:val="24"/>
              </w:rPr>
              <w:t>Projekt rozporządzenia Ministra Sprawiedliwości w sprawie kontroli operacyjnej prowadzonej przez Inspektorat Wewnętrzny Służby Więziennej</w:t>
            </w:r>
          </w:p>
          <w:p w14:paraId="66C0E7EA" w14:textId="77777777" w:rsidR="004972EE" w:rsidRPr="00FE118C" w:rsidRDefault="004972EE" w:rsidP="00E51CAE">
            <w:pPr>
              <w:autoSpaceDE w:val="0"/>
              <w:autoSpaceDN w:val="0"/>
              <w:adjustRightInd w:val="0"/>
              <w:spacing w:after="0" w:line="240" w:lineRule="auto"/>
              <w:jc w:val="center"/>
              <w:rPr>
                <w:rFonts w:ascii="Times New Roman" w:hAnsi="Times New Roman"/>
                <w:color w:val="000000"/>
              </w:rPr>
            </w:pPr>
          </w:p>
        </w:tc>
        <w:tc>
          <w:tcPr>
            <w:tcW w:w="4147" w:type="dxa"/>
          </w:tcPr>
          <w:p w14:paraId="118DE882" w14:textId="77777777" w:rsidR="004972EE" w:rsidRPr="00AC4765" w:rsidRDefault="00AC4765" w:rsidP="00AC4765">
            <w:pPr>
              <w:pStyle w:val="NIEARTTEKSTtekstnieartykuowanynppodstprawnarozplubpreambua"/>
              <w:spacing w:line="240" w:lineRule="auto"/>
              <w:ind w:firstLine="0"/>
            </w:pPr>
            <w:r>
              <w:t>Podjęcie prac legislacyjnych</w:t>
            </w:r>
            <w:r w:rsidRPr="008B52CA">
              <w:t xml:space="preserve"> </w:t>
            </w:r>
            <w:r>
              <w:t xml:space="preserve">nad przedmiotowym projektem </w:t>
            </w:r>
            <w:r w:rsidRPr="008B52CA">
              <w:t>związan</w:t>
            </w:r>
            <w:r>
              <w:t>e</w:t>
            </w:r>
            <w:r w:rsidRPr="008B52CA">
              <w:t xml:space="preserve"> jest z wejściem</w:t>
            </w:r>
            <w:r>
              <w:t xml:space="preserve"> w</w:t>
            </w:r>
            <w:r w:rsidRPr="008B52CA">
              <w:t xml:space="preserve"> życie art. 19 ustawy z dnia 7 lipca 2023 r. </w:t>
            </w:r>
            <w:r w:rsidRPr="008B52CA">
              <w:rPr>
                <w:rStyle w:val="Kkursywa"/>
              </w:rPr>
              <w:t xml:space="preserve">o zmianie ustawy – Kodeks postępowania cywilnego, ustawy </w:t>
            </w:r>
            <w:r>
              <w:rPr>
                <w:rStyle w:val="Kkursywa"/>
              </w:rPr>
              <w:t>–</w:t>
            </w:r>
            <w:r w:rsidRPr="008B52CA">
              <w:rPr>
                <w:rStyle w:val="Kkursywa"/>
              </w:rPr>
              <w:t xml:space="preserve"> Prawo o ustroju sądów powszechnych, ustawy </w:t>
            </w:r>
            <w:r>
              <w:rPr>
                <w:rStyle w:val="Kkursywa"/>
              </w:rPr>
              <w:t>–</w:t>
            </w:r>
            <w:r w:rsidRPr="008B52CA">
              <w:rPr>
                <w:rStyle w:val="Kkursywa"/>
              </w:rPr>
              <w:t xml:space="preserve"> Kodeks postępowania karnego oraz niektórych innych ustaw</w:t>
            </w:r>
            <w:r w:rsidRPr="008B52CA">
              <w:t xml:space="preserve"> </w:t>
            </w:r>
            <w:r>
              <w:t>(Dz. U. poz. ), zgodnie z którym dotychczasowe kompetencje Prokuratora Generalnego określone w</w:t>
            </w:r>
            <w:r w:rsidRPr="007521BE">
              <w:t xml:space="preserve"> art. 23p w ust. 1 w części wspólnej, ust. 3, 7, 8, 15, 16, 17 pkt 2, ust. 18 we wprowadzeniu do wyliczenia, ust. 19–21, 23, 26 i ust. 27 pkt 2</w:t>
            </w:r>
            <w:r>
              <w:t xml:space="preserve"> </w:t>
            </w:r>
            <w:r w:rsidRPr="00AB1B13">
              <w:t>ustaw</w:t>
            </w:r>
            <w:r>
              <w:t>y</w:t>
            </w:r>
            <w:r w:rsidRPr="00AB1B13">
              <w:t xml:space="preserve"> z dnia 9 kwietnia 2010 r. o Służbie Więziennej (Dz. U. z 202</w:t>
            </w:r>
            <w:r>
              <w:t>3</w:t>
            </w:r>
            <w:r w:rsidRPr="00AB1B13">
              <w:t xml:space="preserve"> r. poz. </w:t>
            </w:r>
            <w:r>
              <w:t>1683</w:t>
            </w:r>
            <w:r w:rsidRPr="00AB1B13">
              <w:t xml:space="preserve">) </w:t>
            </w:r>
            <w:r>
              <w:t xml:space="preserve">dotyczące kontroli operacyjnej przejmuje </w:t>
            </w:r>
            <w:r w:rsidRPr="007521BE">
              <w:t>Pierwszy Zastępca Prokuratora Generalnego Prokurator Krajowy</w:t>
            </w:r>
            <w:r>
              <w:t xml:space="preserve">. Powyższe implikuję konieczność zmiany </w:t>
            </w:r>
            <w:r w:rsidRPr="008B52CA">
              <w:rPr>
                <w:rStyle w:val="Kkursywa"/>
              </w:rPr>
              <w:t xml:space="preserve">rozporządzenia Ministra Sprawiedliwości z dnia 9 grudnia 2022 r. w sprawie kontroli operacyjnej prowadzonej przez Inspektorat Wewnętrzny Służby Więziennej </w:t>
            </w:r>
            <w:hyperlink r:id="rId12" w:history="1">
              <w:r w:rsidRPr="008B52CA">
                <w:rPr>
                  <w:rStyle w:val="Kkursywa"/>
                </w:rPr>
                <w:t>(Dz.</w:t>
              </w:r>
              <w:r>
                <w:rPr>
                  <w:rStyle w:val="Kkursywa"/>
                </w:rPr>
                <w:t xml:space="preserve"> </w:t>
              </w:r>
              <w:r w:rsidRPr="008B52CA">
                <w:rPr>
                  <w:rStyle w:val="Kkursywa"/>
                </w:rPr>
                <w:t>U. poz. 2603)</w:t>
              </w:r>
            </w:hyperlink>
            <w:r>
              <w:rPr>
                <w:rStyle w:val="Kkursywa"/>
              </w:rPr>
              <w:t xml:space="preserve"> </w:t>
            </w:r>
            <w:r w:rsidRPr="004F3EF0">
              <w:t>polega</w:t>
            </w:r>
            <w:r>
              <w:t>jącej</w:t>
            </w:r>
            <w:r w:rsidRPr="004F3EF0">
              <w:t xml:space="preserve"> na zastąpieniu użytych w różnym przypadku wyrazów „Prokurator Generalny” – użytymi w odpowiednim przypadku wyrazami „Pierwszy Zastępca Prokuratora Generalnego Prokurator Krajowy”</w:t>
            </w:r>
            <w:r>
              <w:t xml:space="preserve">. </w:t>
            </w:r>
          </w:p>
        </w:tc>
        <w:tc>
          <w:tcPr>
            <w:tcW w:w="2835" w:type="dxa"/>
          </w:tcPr>
          <w:p w14:paraId="0C1D774E" w14:textId="77777777" w:rsidR="004972EE" w:rsidRPr="00A63E20" w:rsidRDefault="004972EE" w:rsidP="004972EE">
            <w:pPr>
              <w:pStyle w:val="NIEARTTEKSTtekstnieartykuowanynppodstprawnarozplubpreambua"/>
              <w:spacing w:line="240" w:lineRule="auto"/>
              <w:ind w:firstLine="0"/>
              <w:rPr>
                <w:rFonts w:ascii="Times New Roman" w:hAnsi="Times New Roman" w:cs="Times New Roman"/>
                <w:sz w:val="22"/>
                <w:szCs w:val="22"/>
              </w:rPr>
            </w:pPr>
            <w:r w:rsidRPr="00A63E20">
              <w:rPr>
                <w:rFonts w:ascii="Times New Roman" w:hAnsi="Times New Roman" w:cs="Times New Roman"/>
                <w:sz w:val="22"/>
                <w:szCs w:val="22"/>
              </w:rPr>
              <w:t xml:space="preserve">Adam </w:t>
            </w:r>
            <w:proofErr w:type="spellStart"/>
            <w:r w:rsidRPr="00A63E20">
              <w:rPr>
                <w:rFonts w:ascii="Times New Roman" w:hAnsi="Times New Roman" w:cs="Times New Roman"/>
                <w:sz w:val="22"/>
                <w:szCs w:val="22"/>
              </w:rPr>
              <w:t>Sidor</w:t>
            </w:r>
            <w:proofErr w:type="spellEnd"/>
          </w:p>
          <w:p w14:paraId="6176A807" w14:textId="77777777" w:rsidR="004972EE" w:rsidRPr="000A54CA" w:rsidRDefault="004972EE" w:rsidP="004972EE">
            <w:pPr>
              <w:spacing w:before="120"/>
              <w:jc w:val="center"/>
              <w:rPr>
                <w:rFonts w:ascii="Times New Roman" w:hAnsi="Times New Roman"/>
              </w:rPr>
            </w:pPr>
            <w:r w:rsidRPr="00A63E20">
              <w:rPr>
                <w:rFonts w:ascii="Times New Roman" w:hAnsi="Times New Roman"/>
              </w:rPr>
              <w:t>Wydział Prokuratury, Kuratorów i Służby Więziennej Departamentu Legislacyjnego Prawa Kar</w:t>
            </w:r>
            <w:r>
              <w:rPr>
                <w:rFonts w:ascii="Times New Roman" w:hAnsi="Times New Roman"/>
              </w:rPr>
              <w:t>nego</w:t>
            </w:r>
          </w:p>
        </w:tc>
        <w:tc>
          <w:tcPr>
            <w:tcW w:w="3196" w:type="dxa"/>
          </w:tcPr>
          <w:p w14:paraId="2018F354" w14:textId="77777777" w:rsidR="004972EE" w:rsidRDefault="004972EE" w:rsidP="00E51CAE">
            <w:pPr>
              <w:pStyle w:val="NIEARTTEKSTtekstnieartykuowanynppodstprawnarozplubpreambua"/>
              <w:spacing w:line="240" w:lineRule="auto"/>
              <w:ind w:firstLine="0"/>
              <w:jc w:val="center"/>
              <w:rPr>
                <w:rFonts w:ascii="Times New Roman" w:hAnsi="Times New Roman" w:cs="Times New Roman"/>
              </w:rPr>
            </w:pPr>
          </w:p>
          <w:p w14:paraId="783BAEBC" w14:textId="77777777" w:rsidR="004972EE" w:rsidRPr="004972EE" w:rsidRDefault="004972EE" w:rsidP="004972EE">
            <w:pPr>
              <w:jc w:val="center"/>
              <w:rPr>
                <w:rFonts w:ascii="Times New Roman" w:hAnsi="Times New Roman"/>
                <w:lang w:eastAsia="pl-PL"/>
              </w:rPr>
            </w:pPr>
            <w:r w:rsidRPr="004972EE">
              <w:rPr>
                <w:rFonts w:ascii="Times New Roman" w:hAnsi="Times New Roman"/>
                <w:lang w:eastAsia="pl-PL"/>
              </w:rPr>
              <w:t>IV kwartał 2023 r.</w:t>
            </w:r>
          </w:p>
        </w:tc>
      </w:tr>
      <w:tr w:rsidR="00B37E78" w:rsidRPr="00AA6BF7" w14:paraId="7546E19E" w14:textId="77777777" w:rsidTr="009F3D34">
        <w:tc>
          <w:tcPr>
            <w:tcW w:w="817" w:type="dxa"/>
            <w:tcBorders>
              <w:top w:val="single" w:sz="4" w:space="0" w:color="auto"/>
              <w:left w:val="single" w:sz="4" w:space="0" w:color="auto"/>
              <w:bottom w:val="single" w:sz="4" w:space="0" w:color="auto"/>
              <w:right w:val="single" w:sz="4" w:space="0" w:color="auto"/>
            </w:tcBorders>
          </w:tcPr>
          <w:p w14:paraId="5D5920F8" w14:textId="77777777" w:rsidR="00B37E78" w:rsidRDefault="00B37E78" w:rsidP="00E51CAE">
            <w:pPr>
              <w:spacing w:after="0" w:line="240" w:lineRule="exact"/>
              <w:jc w:val="both"/>
              <w:rPr>
                <w:rFonts w:ascii="Times New Roman" w:hAnsi="Times New Roman"/>
                <w:spacing w:val="-4"/>
                <w:sz w:val="24"/>
                <w:szCs w:val="24"/>
              </w:rPr>
            </w:pPr>
            <w:r>
              <w:rPr>
                <w:rFonts w:ascii="Times New Roman" w:hAnsi="Times New Roman"/>
                <w:spacing w:val="-4"/>
                <w:sz w:val="24"/>
                <w:szCs w:val="24"/>
              </w:rPr>
              <w:t>777</w:t>
            </w:r>
          </w:p>
        </w:tc>
        <w:tc>
          <w:tcPr>
            <w:tcW w:w="3791" w:type="dxa"/>
          </w:tcPr>
          <w:p w14:paraId="3F52C0EE" w14:textId="77777777" w:rsidR="00B37E78" w:rsidRPr="004972EE" w:rsidRDefault="00B37E78" w:rsidP="004972EE">
            <w:pPr>
              <w:pStyle w:val="Akapitzlist"/>
              <w:autoSpaceDE w:val="0"/>
              <w:autoSpaceDN w:val="0"/>
              <w:adjustRightInd w:val="0"/>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rozporządzenia Ministra Sprawiedliwości zmieniającego rozporządzenie w sprawie uposażenia zasadniczego funkcjonariuszy Służby Więziennej</w:t>
            </w:r>
          </w:p>
        </w:tc>
        <w:tc>
          <w:tcPr>
            <w:tcW w:w="4147" w:type="dxa"/>
          </w:tcPr>
          <w:p w14:paraId="64C04772" w14:textId="77777777" w:rsidR="00B37E78" w:rsidRPr="006772D9" w:rsidRDefault="00303D0F" w:rsidP="00C854F1">
            <w:pPr>
              <w:autoSpaceDE w:val="0"/>
              <w:autoSpaceDN w:val="0"/>
              <w:adjustRightInd w:val="0"/>
              <w:rPr>
                <w:rFonts w:ascii="Times New Roman" w:hAnsi="Times New Roman"/>
                <w:sz w:val="24"/>
                <w:szCs w:val="24"/>
              </w:rPr>
            </w:pPr>
            <w:r w:rsidRPr="00303D0F">
              <w:rPr>
                <w:rFonts w:ascii="Times New Roman" w:hAnsi="Times New Roman"/>
                <w:sz w:val="24"/>
                <w:szCs w:val="24"/>
              </w:rPr>
              <w:t xml:space="preserve">Podjęcie prac legislacyjnych nad projektem rozporządzenia podyktowane jest faktem, że  jest określenie grupy zaszeregowania poszczególnych stanowisk służbowych funkcjonariuszy do odpowiednich grup uposażenia zasadniczego w jednostkach organizacyjnych Służby Więziennej, </w:t>
            </w:r>
            <w:r w:rsidRPr="00303D0F">
              <w:rPr>
                <w:rFonts w:ascii="Times New Roman" w:hAnsi="Times New Roman"/>
                <w:sz w:val="24"/>
                <w:szCs w:val="24"/>
              </w:rPr>
              <w:lastRenderedPageBreak/>
              <w:t>należy określić w jednej  tabeli przewidzianej dla Inspektoratu Wewnętrznego Służby Więziennej.</w:t>
            </w:r>
          </w:p>
        </w:tc>
        <w:tc>
          <w:tcPr>
            <w:tcW w:w="2835" w:type="dxa"/>
          </w:tcPr>
          <w:p w14:paraId="3F81CA37" w14:textId="77777777" w:rsidR="00B37E78" w:rsidRPr="00A63E20" w:rsidRDefault="00B37E78" w:rsidP="00B37E78">
            <w:pPr>
              <w:spacing w:after="0"/>
              <w:rPr>
                <w:rFonts w:ascii="Times New Roman" w:hAnsi="Times New Roman"/>
              </w:rPr>
            </w:pPr>
            <w:r w:rsidRPr="00CF35E8">
              <w:rPr>
                <w:rFonts w:ascii="Times New Roman" w:hAnsi="Times New Roman"/>
              </w:rPr>
              <w:lastRenderedPageBreak/>
              <w:t>Beata Woźniak–Tuszyńska Główny specjalista – prokurator w Wydziale IX DLPK</w:t>
            </w:r>
          </w:p>
        </w:tc>
        <w:tc>
          <w:tcPr>
            <w:tcW w:w="3196" w:type="dxa"/>
          </w:tcPr>
          <w:p w14:paraId="713765BC" w14:textId="77777777" w:rsidR="00B37E78" w:rsidRDefault="00B37E78" w:rsidP="00E51CAE">
            <w:pPr>
              <w:pStyle w:val="NIEARTTEKSTtekstnieartykuowanynppodstprawnarozplubpreambua"/>
              <w:spacing w:line="240" w:lineRule="auto"/>
              <w:ind w:firstLine="0"/>
              <w:jc w:val="center"/>
              <w:rPr>
                <w:rFonts w:ascii="Times New Roman" w:hAnsi="Times New Roman" w:cs="Times New Roman"/>
              </w:rPr>
            </w:pPr>
            <w:r>
              <w:rPr>
                <w:rFonts w:ascii="Times New Roman" w:hAnsi="Times New Roman" w:cs="Times New Roman"/>
              </w:rPr>
              <w:t>IV kwartał 2023 r.</w:t>
            </w:r>
          </w:p>
        </w:tc>
      </w:tr>
      <w:tr w:rsidR="00E15030" w:rsidRPr="00AA6BF7" w14:paraId="49298ACE" w14:textId="77777777" w:rsidTr="009F3D34">
        <w:tc>
          <w:tcPr>
            <w:tcW w:w="817" w:type="dxa"/>
            <w:tcBorders>
              <w:top w:val="single" w:sz="4" w:space="0" w:color="auto"/>
              <w:left w:val="single" w:sz="4" w:space="0" w:color="auto"/>
              <w:bottom w:val="single" w:sz="4" w:space="0" w:color="auto"/>
              <w:right w:val="single" w:sz="4" w:space="0" w:color="auto"/>
            </w:tcBorders>
          </w:tcPr>
          <w:p w14:paraId="3B4A6236" w14:textId="77777777" w:rsidR="00E15030" w:rsidRDefault="00E15030" w:rsidP="00E51CAE">
            <w:pPr>
              <w:spacing w:after="0" w:line="240" w:lineRule="exact"/>
              <w:jc w:val="both"/>
              <w:rPr>
                <w:rFonts w:ascii="Times New Roman" w:hAnsi="Times New Roman"/>
                <w:spacing w:val="-4"/>
                <w:sz w:val="24"/>
                <w:szCs w:val="24"/>
              </w:rPr>
            </w:pPr>
            <w:r>
              <w:rPr>
                <w:rFonts w:ascii="Times New Roman" w:hAnsi="Times New Roman"/>
                <w:spacing w:val="-4"/>
                <w:sz w:val="24"/>
                <w:szCs w:val="24"/>
              </w:rPr>
              <w:t>778</w:t>
            </w:r>
          </w:p>
        </w:tc>
        <w:tc>
          <w:tcPr>
            <w:tcW w:w="3791" w:type="dxa"/>
          </w:tcPr>
          <w:p w14:paraId="2FA6762E" w14:textId="77777777" w:rsidR="00E15030" w:rsidRDefault="00E15030" w:rsidP="004972EE">
            <w:pPr>
              <w:pStyle w:val="Akapitzlist"/>
              <w:autoSpaceDE w:val="0"/>
              <w:autoSpaceDN w:val="0"/>
              <w:adjustRightInd w:val="0"/>
              <w:spacing w:line="240" w:lineRule="auto"/>
              <w:ind w:left="0"/>
              <w:jc w:val="both"/>
              <w:rPr>
                <w:rFonts w:ascii="Times New Roman" w:hAnsi="Times New Roman"/>
                <w:color w:val="000000"/>
                <w:sz w:val="24"/>
                <w:szCs w:val="24"/>
              </w:rPr>
            </w:pPr>
            <w:r w:rsidRPr="002E3048">
              <w:rPr>
                <w:rFonts w:ascii="Times New Roman" w:hAnsi="Times New Roman"/>
              </w:rPr>
              <w:t xml:space="preserve">Projekt rozporządzenia Ministra Sprawiedliwości </w:t>
            </w:r>
            <w:r w:rsidRPr="00124375">
              <w:rPr>
                <w:rFonts w:ascii="TimesNewRomanPSMT" w:hAnsi="TimesNewRomanPSMT" w:cs="TimesNewRomanPSMT"/>
                <w:sz w:val="24"/>
                <w:szCs w:val="24"/>
              </w:rPr>
              <w:t xml:space="preserve"> </w:t>
            </w:r>
            <w:r w:rsidRPr="00124375">
              <w:rPr>
                <w:rFonts w:ascii="Times New Roman" w:hAnsi="Times New Roman"/>
                <w:i/>
                <w:iCs/>
              </w:rPr>
              <w:t>zmieniającego rozporządzenie w sprawie szczegółowych zasad i</w:t>
            </w:r>
            <w:r>
              <w:rPr>
                <w:rFonts w:ascii="Times New Roman" w:hAnsi="Times New Roman"/>
                <w:i/>
                <w:iCs/>
              </w:rPr>
              <w:t> </w:t>
            </w:r>
            <w:r w:rsidRPr="00124375">
              <w:rPr>
                <w:rFonts w:ascii="Times New Roman" w:hAnsi="Times New Roman"/>
                <w:i/>
                <w:iCs/>
              </w:rPr>
              <w:t>trybu</w:t>
            </w:r>
            <w:r>
              <w:rPr>
                <w:rFonts w:ascii="Times New Roman" w:hAnsi="Times New Roman"/>
                <w:i/>
                <w:iCs/>
              </w:rPr>
              <w:t xml:space="preserve"> </w:t>
            </w:r>
            <w:r w:rsidRPr="00124375">
              <w:rPr>
                <w:rFonts w:ascii="Times New Roman" w:hAnsi="Times New Roman"/>
                <w:i/>
                <w:iCs/>
              </w:rPr>
              <w:t>postępowania przy dokonywaniu ocen kwalifikacyjnych urzędników i innych</w:t>
            </w:r>
            <w:r>
              <w:rPr>
                <w:rFonts w:ascii="Times New Roman" w:hAnsi="Times New Roman"/>
                <w:i/>
                <w:iCs/>
              </w:rPr>
              <w:t xml:space="preserve"> </w:t>
            </w:r>
            <w:r w:rsidRPr="00124375">
              <w:rPr>
                <w:rFonts w:ascii="Times New Roman" w:hAnsi="Times New Roman"/>
                <w:i/>
                <w:iCs/>
              </w:rPr>
              <w:t>pracowników sądów i</w:t>
            </w:r>
            <w:r>
              <w:rPr>
                <w:rFonts w:ascii="Times New Roman" w:hAnsi="Times New Roman"/>
                <w:i/>
                <w:iCs/>
              </w:rPr>
              <w:t> </w:t>
            </w:r>
            <w:r w:rsidRPr="00124375">
              <w:rPr>
                <w:rFonts w:ascii="Times New Roman" w:hAnsi="Times New Roman"/>
                <w:i/>
                <w:iCs/>
              </w:rPr>
              <w:t>prokuratury</w:t>
            </w:r>
          </w:p>
        </w:tc>
        <w:tc>
          <w:tcPr>
            <w:tcW w:w="4147" w:type="dxa"/>
          </w:tcPr>
          <w:p w14:paraId="20107DE8" w14:textId="77777777" w:rsidR="00E15030" w:rsidRPr="00E15030" w:rsidRDefault="00E15030" w:rsidP="00E15030">
            <w:pPr>
              <w:autoSpaceDE w:val="0"/>
              <w:autoSpaceDN w:val="0"/>
              <w:adjustRightInd w:val="0"/>
              <w:rPr>
                <w:rFonts w:ascii="Times New Roman" w:hAnsi="Times New Roman"/>
                <w:sz w:val="24"/>
                <w:szCs w:val="24"/>
              </w:rPr>
            </w:pPr>
            <w:r w:rsidRPr="00E15030">
              <w:rPr>
                <w:rFonts w:ascii="Times New Roman" w:hAnsi="Times New Roman"/>
                <w:sz w:val="24"/>
                <w:szCs w:val="24"/>
              </w:rPr>
              <w:t>Podstawą prawną jest art. 8 ust. 7 ustawy z dnia 18 grudnia 1998 r. o pracownikach sądów i prokuratury (Dz. U. z 2018 r. poz. 577).</w:t>
            </w:r>
          </w:p>
          <w:p w14:paraId="33BAF3CA" w14:textId="77777777" w:rsidR="00E15030" w:rsidRPr="00E15030" w:rsidRDefault="00E15030" w:rsidP="00E15030">
            <w:pPr>
              <w:autoSpaceDE w:val="0"/>
              <w:autoSpaceDN w:val="0"/>
              <w:adjustRightInd w:val="0"/>
              <w:rPr>
                <w:rFonts w:ascii="Times New Roman" w:hAnsi="Times New Roman"/>
                <w:sz w:val="24"/>
                <w:szCs w:val="24"/>
              </w:rPr>
            </w:pPr>
            <w:r w:rsidRPr="00E15030">
              <w:rPr>
                <w:rFonts w:ascii="Times New Roman" w:hAnsi="Times New Roman"/>
                <w:sz w:val="24"/>
                <w:szCs w:val="24"/>
              </w:rPr>
              <w:t>Zgodnie z art. 8 ustawy z dnia 18 grudnia 1998 r. o pracownikach sądów i prokuratury, urzędnicy i inni pracownicy sądów i prokuratury podlegają okresowym ocenom kwalifikacyjnym. Oceny dokonuje dyrektor sądu lub prokurator, biorąc pod uwagę opinię bezpośredniego przełożonego i komisji kwalifikacyjnej, powoływanej przez dyrektora sądu lub prokuratora. Ocena okresowa sporządzana jest na piśmie nie rzadziej niż raz na 24 miesiące i nie częściej niż raz na 12 miesięcy. Ocena okresowa dotyczy wykonywania przez urzędnika lub innego pracownika sądu lub prokuratury powierzonych im obowiązków. Ocenę niezwłocznie doręcza się osobie ocenianej.</w:t>
            </w:r>
          </w:p>
          <w:p w14:paraId="2627634D" w14:textId="77777777" w:rsidR="00E15030" w:rsidRPr="00303D0F" w:rsidRDefault="00E15030" w:rsidP="00E15030">
            <w:pPr>
              <w:autoSpaceDE w:val="0"/>
              <w:autoSpaceDN w:val="0"/>
              <w:adjustRightInd w:val="0"/>
              <w:rPr>
                <w:rFonts w:ascii="Times New Roman" w:hAnsi="Times New Roman"/>
                <w:sz w:val="24"/>
                <w:szCs w:val="24"/>
              </w:rPr>
            </w:pPr>
            <w:r w:rsidRPr="00E15030">
              <w:rPr>
                <w:rFonts w:ascii="Times New Roman" w:hAnsi="Times New Roman"/>
                <w:sz w:val="24"/>
                <w:szCs w:val="24"/>
              </w:rPr>
              <w:t xml:space="preserve">Przepisy ustawy z dnia 18 grudnia 1998 r. o pracownikach sądów i prokuratury oraz rozporządzenia Ministra Sprawiedliwości z dnia 10 grudnia 2007 r. w sprawie szczegółowych zasad i trybu postępowania przy dokonywaniu ocen kwalifikacyjnych urzędników i </w:t>
            </w:r>
            <w:r w:rsidRPr="00E15030">
              <w:rPr>
                <w:rFonts w:ascii="Times New Roman" w:hAnsi="Times New Roman"/>
                <w:sz w:val="24"/>
                <w:szCs w:val="24"/>
              </w:rPr>
              <w:lastRenderedPageBreak/>
              <w:t>innych pracowników sądów i prokuratury (Dz. U. z 2014 r. poz. 257) nie zawierają przepisu analogicznego do § 4 ust. 3 rozporządzenia Ministra Sprawiedliwości z dnia 14 czerwca 2012 r. w sprawie okresowych ocen referendarzy sądowych i asystentów sędziów (Dz. U. poz. 714), zgodnie z którym w razie usprawiedliwionej nieobecności ocenianego w pracy, trwającej łącznie dłużej niż 3 miesiące, okres objęty oceną ulega przedłużeniu o czas tej nieobecności. Wydaje się, że okres usprawiedliwionej nieobecności w pracy urzędnika lub innego pracownika sądu również powinien uzasadniać przedłużenie terminu do sporządzenia oceny kwalifikacyjnej o okres nieobecności. Wynika to pośrednio z przewidzianej w § 5 ust. 1 rozporządzenia podstawy do sporządzenia oceny, którą jest sposób wykonywania obowiązków przez ocenianego urzędnika lub innego pracownika w okresie, w którym podlegał ocenie. Brak wykonywania powierzonych zadań przesądza o niemożności sporządzenia oceny kwalifikacyjnej za ten okres.</w:t>
            </w:r>
          </w:p>
        </w:tc>
        <w:tc>
          <w:tcPr>
            <w:tcW w:w="2835" w:type="dxa"/>
          </w:tcPr>
          <w:p w14:paraId="50194F6C" w14:textId="77777777" w:rsidR="00E15030" w:rsidRPr="00CF35E8" w:rsidRDefault="00E15030" w:rsidP="00B37E78">
            <w:pPr>
              <w:spacing w:after="0"/>
              <w:rPr>
                <w:rFonts w:ascii="Times New Roman" w:hAnsi="Times New Roman"/>
              </w:rPr>
            </w:pPr>
            <w:r>
              <w:rPr>
                <w:rFonts w:ascii="Times New Roman" w:hAnsi="Times New Roman"/>
                <w:bCs/>
              </w:rPr>
              <w:lastRenderedPageBreak/>
              <w:t>Magdalena Wierzbicka</w:t>
            </w:r>
            <w:r w:rsidRPr="002E3048">
              <w:rPr>
                <w:rFonts w:ascii="Times New Roman" w:hAnsi="Times New Roman"/>
                <w:bCs/>
              </w:rPr>
              <w:t xml:space="preserve"> – główny specjalista, Departament Legislacyjny Ustroju Sądó</w:t>
            </w:r>
            <w:r>
              <w:rPr>
                <w:rFonts w:ascii="Times New Roman" w:hAnsi="Times New Roman"/>
                <w:bCs/>
              </w:rPr>
              <w:t>w</w:t>
            </w:r>
          </w:p>
        </w:tc>
        <w:tc>
          <w:tcPr>
            <w:tcW w:w="3196" w:type="dxa"/>
          </w:tcPr>
          <w:p w14:paraId="7608C2E4" w14:textId="77777777" w:rsidR="00E15030" w:rsidRDefault="00E15030" w:rsidP="00E51CAE">
            <w:pPr>
              <w:pStyle w:val="NIEARTTEKSTtekstnieartykuowanynppodstprawnarozplubpreambua"/>
              <w:spacing w:line="240" w:lineRule="auto"/>
              <w:ind w:firstLine="0"/>
              <w:jc w:val="center"/>
              <w:rPr>
                <w:rFonts w:ascii="Times New Roman" w:hAnsi="Times New Roman" w:cs="Times New Roman"/>
              </w:rPr>
            </w:pPr>
            <w:r>
              <w:rPr>
                <w:rFonts w:ascii="Times New Roman" w:eastAsia="Calibri" w:hAnsi="Times New Roman" w:cs="Times New Roman"/>
              </w:rPr>
              <w:t>IV</w:t>
            </w:r>
            <w:r w:rsidRPr="002E3048">
              <w:rPr>
                <w:rFonts w:ascii="Times New Roman" w:eastAsia="Calibri" w:hAnsi="Times New Roman" w:cs="Times New Roman"/>
              </w:rPr>
              <w:t xml:space="preserve"> kwartał 202</w:t>
            </w:r>
            <w:r w:rsidRPr="006A3551">
              <w:rPr>
                <w:rFonts w:ascii="Times New Roman" w:eastAsia="Calibri" w:hAnsi="Times New Roman" w:cs="Times New Roman"/>
              </w:rPr>
              <w:t>3</w:t>
            </w:r>
            <w:r w:rsidRPr="002E3048">
              <w:rPr>
                <w:rFonts w:ascii="Times New Roman" w:eastAsia="Calibri" w:hAnsi="Times New Roman" w:cs="Times New Roman"/>
              </w:rPr>
              <w:t xml:space="preserve"> r.</w:t>
            </w:r>
          </w:p>
        </w:tc>
      </w:tr>
      <w:tr w:rsidR="00845A15" w:rsidRPr="00AA6BF7" w14:paraId="5BF16413" w14:textId="77777777" w:rsidTr="009F3D34">
        <w:tc>
          <w:tcPr>
            <w:tcW w:w="817" w:type="dxa"/>
            <w:tcBorders>
              <w:top w:val="single" w:sz="4" w:space="0" w:color="auto"/>
              <w:left w:val="single" w:sz="4" w:space="0" w:color="auto"/>
              <w:bottom w:val="single" w:sz="4" w:space="0" w:color="auto"/>
              <w:right w:val="single" w:sz="4" w:space="0" w:color="auto"/>
            </w:tcBorders>
          </w:tcPr>
          <w:p w14:paraId="59BEE2EA" w14:textId="77777777" w:rsidR="00845A15" w:rsidRDefault="00845A15" w:rsidP="00E51CAE">
            <w:pPr>
              <w:spacing w:after="0" w:line="240" w:lineRule="exact"/>
              <w:jc w:val="both"/>
              <w:rPr>
                <w:rFonts w:ascii="Times New Roman" w:hAnsi="Times New Roman"/>
                <w:spacing w:val="-4"/>
                <w:sz w:val="24"/>
                <w:szCs w:val="24"/>
              </w:rPr>
            </w:pPr>
            <w:r>
              <w:rPr>
                <w:rFonts w:ascii="Times New Roman" w:hAnsi="Times New Roman"/>
                <w:spacing w:val="-4"/>
                <w:sz w:val="24"/>
                <w:szCs w:val="24"/>
              </w:rPr>
              <w:t>779</w:t>
            </w:r>
          </w:p>
        </w:tc>
        <w:tc>
          <w:tcPr>
            <w:tcW w:w="3791" w:type="dxa"/>
          </w:tcPr>
          <w:p w14:paraId="0B14224C" w14:textId="77777777" w:rsidR="00845A15" w:rsidRPr="002E3048" w:rsidRDefault="00845A15" w:rsidP="00845A15">
            <w:pPr>
              <w:pStyle w:val="Akapitzlist"/>
              <w:autoSpaceDE w:val="0"/>
              <w:autoSpaceDN w:val="0"/>
              <w:adjustRightInd w:val="0"/>
              <w:spacing w:line="240" w:lineRule="auto"/>
              <w:ind w:left="0"/>
              <w:jc w:val="center"/>
              <w:rPr>
                <w:rFonts w:ascii="Times New Roman" w:hAnsi="Times New Roman"/>
              </w:rPr>
            </w:pPr>
            <w:r>
              <w:rPr>
                <w:rFonts w:ascii="Times New Roman" w:hAnsi="Times New Roman"/>
              </w:rPr>
              <w:t xml:space="preserve">Projekt rozporządzenia Ministra Sprawiedliwości zmieniające rozporządzenie w </w:t>
            </w:r>
            <w:r>
              <w:rPr>
                <w:rFonts w:ascii="Times New Roman" w:hAnsi="Times New Roman"/>
                <w:i/>
                <w:iCs/>
              </w:rPr>
              <w:t>sprawie przeprowadzania egzaminu sędziowskiego i prokuratorskiego</w:t>
            </w:r>
          </w:p>
        </w:tc>
        <w:tc>
          <w:tcPr>
            <w:tcW w:w="4147" w:type="dxa"/>
          </w:tcPr>
          <w:p w14:paraId="1E7477AE" w14:textId="77777777" w:rsidR="00845A15" w:rsidRPr="00845A15" w:rsidRDefault="00845A15" w:rsidP="00845A15">
            <w:pPr>
              <w:spacing w:after="120" w:line="240" w:lineRule="auto"/>
              <w:jc w:val="both"/>
              <w:rPr>
                <w:rFonts w:ascii="Times New Roman" w:hAnsi="Times New Roman"/>
                <w:lang w:eastAsia="pl-PL"/>
              </w:rPr>
            </w:pPr>
            <w:r w:rsidRPr="00845A15">
              <w:rPr>
                <w:rFonts w:ascii="Times New Roman" w:hAnsi="Times New Roman"/>
                <w:lang w:eastAsia="pl-PL"/>
              </w:rPr>
              <w:t xml:space="preserve">Podstawą prawną jest art. </w:t>
            </w:r>
            <w:r w:rsidRPr="00845A15">
              <w:rPr>
                <w:rFonts w:ascii="Times New Roman" w:hAnsi="Times New Roman"/>
              </w:rPr>
              <w:t>52 pkt 3 ustawy z dnia 23 stycznia 2009 r. o Krajowej Szkole Sądownictwa i Prokuratury (Dz. U z 2022 r. poz. 217 i 2695</w:t>
            </w:r>
            <w:r w:rsidRPr="00845A15">
              <w:rPr>
                <w:rFonts w:ascii="Times New Roman" w:hAnsi="Times New Roman"/>
                <w:bCs/>
                <w:color w:val="000000"/>
              </w:rPr>
              <w:t>).</w:t>
            </w:r>
          </w:p>
          <w:p w14:paraId="75201F48" w14:textId="77777777" w:rsidR="00845A15" w:rsidRPr="00E15030" w:rsidRDefault="00845A15" w:rsidP="00845A15">
            <w:pPr>
              <w:autoSpaceDE w:val="0"/>
              <w:autoSpaceDN w:val="0"/>
              <w:adjustRightInd w:val="0"/>
              <w:jc w:val="both"/>
              <w:rPr>
                <w:rFonts w:ascii="Times New Roman" w:hAnsi="Times New Roman"/>
                <w:sz w:val="24"/>
                <w:szCs w:val="24"/>
              </w:rPr>
            </w:pPr>
            <w:r w:rsidRPr="00845A15">
              <w:rPr>
                <w:rFonts w:ascii="Times New Roman" w:hAnsi="Times New Roman"/>
              </w:rPr>
              <w:t xml:space="preserve">Wydanie projektowanego rozporządzenia podyktowane jest koniecznością </w:t>
            </w:r>
            <w:r w:rsidRPr="00845A15">
              <w:rPr>
                <w:rFonts w:ascii="Times New Roman" w:hAnsi="Times New Roman"/>
              </w:rPr>
              <w:lastRenderedPageBreak/>
              <w:t>umożliwienia matkom karmiącym dzieci piersią skorzystania z prawa do przerwy w egzaminie sędziowskim albo prokuratorskim bez konieczności przedkładania zaświadczenia lekarskiego potwierdzającego fakt karmienia dziecka piersią, a jedynie na podstawie pisemnego oświadczenia zdającej egzamin sędziowski albo egzamin prokuratorski kobiety o karmieniu dziecka piersią. Uzyskanie stosownego zaświadczenia lekarskiego nie tylko stanowi zbędną niedogodność dla matek karmiących ale może wiązać się również z koniecznością ponoszenia dodatkowych kosztów za jego wystawienie. Zastąpienie wymogu przedłożenia zaświadczenia lekarskiego złożeniem pisemnego oświadczenia o karmieniu dziecka piersią nie powinno prowadzić do nadużywana tego uprawnienia przez ww. zdające. Wykorzystywanie przerw na karmienie dziecka piersią zgodnie z celem tych przerw może być weryfikowane (w sposób zapewniający karmiącej odpowiednią ochronę prywatności) przez przewodniczących właściwych komisji egzaminacyjnych, którzy posiadają uprawnienia do wydawania podczas egzaminu zarządzeń o charakterze porządkowym i organizacyjnym.</w:t>
            </w:r>
          </w:p>
        </w:tc>
        <w:tc>
          <w:tcPr>
            <w:tcW w:w="2835" w:type="dxa"/>
          </w:tcPr>
          <w:p w14:paraId="6C5CFB86" w14:textId="77777777" w:rsidR="00845A15" w:rsidRDefault="00845A15" w:rsidP="00845A15">
            <w:pPr>
              <w:spacing w:after="0"/>
              <w:jc w:val="center"/>
              <w:rPr>
                <w:rFonts w:ascii="Times New Roman" w:hAnsi="Times New Roman"/>
                <w:bCs/>
              </w:rPr>
            </w:pPr>
            <w:r>
              <w:rPr>
                <w:rFonts w:ascii="Times New Roman" w:hAnsi="Times New Roman"/>
                <w:bCs/>
              </w:rPr>
              <w:lastRenderedPageBreak/>
              <w:t xml:space="preserve">Emilia </w:t>
            </w:r>
            <w:proofErr w:type="spellStart"/>
            <w:r>
              <w:rPr>
                <w:rFonts w:ascii="Times New Roman" w:hAnsi="Times New Roman"/>
                <w:bCs/>
              </w:rPr>
              <w:t>Siemieniuk</w:t>
            </w:r>
            <w:proofErr w:type="spellEnd"/>
            <w:r>
              <w:rPr>
                <w:rFonts w:ascii="Times New Roman" w:hAnsi="Times New Roman"/>
                <w:bCs/>
              </w:rPr>
              <w:t xml:space="preserve"> – główny specjalista, Departament Legislacyjny Ustroju Sądów</w:t>
            </w:r>
          </w:p>
        </w:tc>
        <w:tc>
          <w:tcPr>
            <w:tcW w:w="3196" w:type="dxa"/>
          </w:tcPr>
          <w:p w14:paraId="462A32F3" w14:textId="77777777" w:rsidR="00845A15" w:rsidRDefault="00845A15" w:rsidP="00E51CAE">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t>IV kwartał 2023 r.</w:t>
            </w:r>
          </w:p>
        </w:tc>
      </w:tr>
      <w:tr w:rsidR="00D02D76" w:rsidRPr="00AA6BF7" w14:paraId="0EDCE447" w14:textId="77777777" w:rsidTr="009F3D34">
        <w:tc>
          <w:tcPr>
            <w:tcW w:w="817" w:type="dxa"/>
            <w:tcBorders>
              <w:top w:val="single" w:sz="4" w:space="0" w:color="auto"/>
              <w:left w:val="single" w:sz="4" w:space="0" w:color="auto"/>
              <w:bottom w:val="single" w:sz="4" w:space="0" w:color="auto"/>
              <w:right w:val="single" w:sz="4" w:space="0" w:color="auto"/>
            </w:tcBorders>
          </w:tcPr>
          <w:p w14:paraId="569917E6" w14:textId="77777777" w:rsidR="00D02D76" w:rsidRDefault="00D02D76" w:rsidP="00E51CAE">
            <w:pPr>
              <w:spacing w:after="0" w:line="240" w:lineRule="exact"/>
              <w:jc w:val="both"/>
              <w:rPr>
                <w:rFonts w:ascii="Times New Roman" w:hAnsi="Times New Roman"/>
                <w:spacing w:val="-4"/>
                <w:sz w:val="24"/>
                <w:szCs w:val="24"/>
              </w:rPr>
            </w:pPr>
            <w:r>
              <w:rPr>
                <w:rFonts w:ascii="Times New Roman" w:hAnsi="Times New Roman"/>
                <w:spacing w:val="-4"/>
                <w:sz w:val="24"/>
                <w:szCs w:val="24"/>
              </w:rPr>
              <w:t>780</w:t>
            </w:r>
          </w:p>
        </w:tc>
        <w:tc>
          <w:tcPr>
            <w:tcW w:w="3791" w:type="dxa"/>
          </w:tcPr>
          <w:p w14:paraId="4A36BB14" w14:textId="77777777" w:rsidR="00D02D76" w:rsidRDefault="00D02D76" w:rsidP="00845A15">
            <w:pPr>
              <w:pStyle w:val="Akapitzlist"/>
              <w:autoSpaceDE w:val="0"/>
              <w:autoSpaceDN w:val="0"/>
              <w:adjustRightInd w:val="0"/>
              <w:spacing w:line="240" w:lineRule="auto"/>
              <w:ind w:left="0"/>
              <w:jc w:val="center"/>
              <w:rPr>
                <w:rFonts w:ascii="Times New Roman" w:hAnsi="Times New Roman"/>
              </w:rPr>
            </w:pPr>
            <w:r w:rsidRPr="00D02D76">
              <w:rPr>
                <w:rFonts w:ascii="Times New Roman" w:hAnsi="Times New Roman"/>
              </w:rPr>
              <w:t xml:space="preserve">Projekt rozporządzenia Ministra Sprawiedliwości </w:t>
            </w:r>
            <w:r w:rsidR="00205B72">
              <w:rPr>
                <w:rFonts w:ascii="Times New Roman" w:hAnsi="Times New Roman"/>
              </w:rPr>
              <w:t xml:space="preserve">zmieniającego rozporządzenie </w:t>
            </w:r>
            <w:r w:rsidRPr="00D02D76">
              <w:rPr>
                <w:rFonts w:ascii="Times New Roman" w:hAnsi="Times New Roman"/>
              </w:rPr>
              <w:t xml:space="preserve">w sprawie sposobu dokumentowania przez Inspektorat Wewnętrzny Służby Więziennej czynności operacyjno-rozpoznawczych polegających na dokonaniu w sposób niejawny nabycia, zbycia lub przejęcia przedmiotów pochodzących </w:t>
            </w:r>
            <w:r w:rsidRPr="00D02D76">
              <w:rPr>
                <w:rFonts w:ascii="Times New Roman" w:hAnsi="Times New Roman"/>
              </w:rPr>
              <w:lastRenderedPageBreak/>
              <w:t>z</w:t>
            </w:r>
            <w:r>
              <w:rPr>
                <w:rFonts w:ascii="Times New Roman" w:hAnsi="Times New Roman"/>
              </w:rPr>
              <w:t> </w:t>
            </w:r>
            <w:r w:rsidRPr="00D02D76">
              <w:rPr>
                <w:rFonts w:ascii="Times New Roman" w:hAnsi="Times New Roman"/>
              </w:rPr>
              <w:t>przestępstwa, ulegających przepadkowi albo których wytwarzanie, posiadanie, przewożenie lub którymi obrót są zabronione, a także na przyjęciu lub wręczeniu korzyści majątkowej</w:t>
            </w:r>
          </w:p>
        </w:tc>
        <w:tc>
          <w:tcPr>
            <w:tcW w:w="4147" w:type="dxa"/>
          </w:tcPr>
          <w:p w14:paraId="30B3D704" w14:textId="77777777" w:rsidR="00D02D76" w:rsidRDefault="00D02D76" w:rsidP="00D02D76">
            <w:pPr>
              <w:suppressAutoHyphens/>
              <w:autoSpaceDE w:val="0"/>
              <w:autoSpaceDN w:val="0"/>
              <w:adjustRightInd w:val="0"/>
              <w:spacing w:line="240" w:lineRule="auto"/>
              <w:jc w:val="both"/>
              <w:rPr>
                <w:rFonts w:ascii="Times New Roman" w:hAnsi="Times New Roman"/>
              </w:rPr>
            </w:pPr>
            <w:r w:rsidRPr="00464ED9">
              <w:rPr>
                <w:rFonts w:ascii="Times New Roman" w:hAnsi="Times New Roman"/>
              </w:rPr>
              <w:lastRenderedPageBreak/>
              <w:t xml:space="preserve">Projekt rozporządzenia stanowi wykonanie upoważnienia ustawowego zawartego w </w:t>
            </w:r>
            <w:r w:rsidRPr="00216081">
              <w:rPr>
                <w:rFonts w:ascii="Times New Roman" w:hAnsi="Times New Roman"/>
              </w:rPr>
              <w:t xml:space="preserve">art. 23q ust. 13 ustawy z dnia 9 kwietnia 2010 r. o Służbie Więziennej </w:t>
            </w:r>
            <w:r w:rsidRPr="00464ED9">
              <w:rPr>
                <w:rFonts w:ascii="Times New Roman" w:hAnsi="Times New Roman"/>
              </w:rPr>
              <w:t>(</w:t>
            </w:r>
            <w:r w:rsidRPr="00D673D2">
              <w:rPr>
                <w:rFonts w:ascii="Times New Roman" w:hAnsi="Times New Roman"/>
                <w:bCs/>
                <w:color w:val="000000"/>
              </w:rPr>
              <w:t>Dz. U. 2023 r. poz. 1683</w:t>
            </w:r>
            <w:r w:rsidRPr="00464ED9">
              <w:rPr>
                <w:rFonts w:ascii="Times New Roman" w:hAnsi="Times New Roman"/>
              </w:rPr>
              <w:t xml:space="preserve">), </w:t>
            </w:r>
            <w:r w:rsidRPr="00994B17">
              <w:rPr>
                <w:rFonts w:ascii="Times New Roman" w:hAnsi="Times New Roman"/>
              </w:rPr>
              <w:t xml:space="preserve">zgodnie z którym Minister Sprawiedliwości </w:t>
            </w:r>
            <w:r>
              <w:rPr>
                <w:rFonts w:ascii="Times New Roman" w:hAnsi="Times New Roman"/>
              </w:rPr>
              <w:t xml:space="preserve">zobowiązany został </w:t>
            </w:r>
            <w:r w:rsidRPr="00464ED9">
              <w:rPr>
                <w:rFonts w:ascii="Times New Roman" w:hAnsi="Times New Roman"/>
              </w:rPr>
              <w:t>do określenia</w:t>
            </w:r>
            <w:r>
              <w:rPr>
                <w:rFonts w:ascii="Times New Roman" w:hAnsi="Times New Roman"/>
              </w:rPr>
              <w:t xml:space="preserve"> w drodze rozporządzenia</w:t>
            </w:r>
            <w:r w:rsidRPr="00464ED9">
              <w:rPr>
                <w:rFonts w:ascii="Times New Roman" w:hAnsi="Times New Roman"/>
              </w:rPr>
              <w:t xml:space="preserve">: </w:t>
            </w:r>
            <w:r w:rsidRPr="009C6996">
              <w:rPr>
                <w:rFonts w:ascii="Times New Roman" w:hAnsi="Times New Roman"/>
              </w:rPr>
              <w:t>sposób sporządzania dokumentacji w związku z zarządzeniem czynności</w:t>
            </w:r>
            <w:r>
              <w:t xml:space="preserve"> </w:t>
            </w:r>
            <w:r w:rsidRPr="00B1260D">
              <w:rPr>
                <w:rFonts w:ascii="Times New Roman" w:hAnsi="Times New Roman"/>
              </w:rPr>
              <w:t xml:space="preserve">do sprawdzenia </w:t>
            </w:r>
            <w:r w:rsidRPr="00B1260D">
              <w:rPr>
                <w:rFonts w:ascii="Times New Roman" w:hAnsi="Times New Roman"/>
              </w:rPr>
              <w:lastRenderedPageBreak/>
              <w:t>uzyskanych wcześniej wiarygodnych informacji o przestępstwie oraz ustalenia sprawców i uzyskania dowodów przestępstwa</w:t>
            </w:r>
            <w:r w:rsidRPr="009C6996">
              <w:rPr>
                <w:rFonts w:ascii="Times New Roman" w:hAnsi="Times New Roman"/>
              </w:rPr>
              <w:t>, dokumentowania tych czynności, przechowywania i przekazywania wniosków i zarządzeń, a także przekazywania oraz przetwarzania i niszczenia materiałów uzyskanych podczas stosowania tych czynności, zakres danych gromadzonych w rejestrach, o których mowa w ust. 10, oraz wzory stosowanych druków i rejestrów, uwzględniając potrzebę zapewnienia niejawnego charakteru podejmowanych czynności i uzyskanych materiałów oraz konieczność prawidłowego i skutecznego udokumentowania prowadzonych czynności.</w:t>
            </w:r>
          </w:p>
          <w:p w14:paraId="7E4C8BBE" w14:textId="77777777" w:rsidR="00D02D76" w:rsidRDefault="00D02D76" w:rsidP="00D02D76">
            <w:pPr>
              <w:suppressAutoHyphens/>
              <w:autoSpaceDE w:val="0"/>
              <w:autoSpaceDN w:val="0"/>
              <w:adjustRightInd w:val="0"/>
              <w:spacing w:line="240" w:lineRule="auto"/>
              <w:jc w:val="both"/>
              <w:rPr>
                <w:rFonts w:ascii="Times New Roman" w:hAnsi="Times New Roman"/>
              </w:rPr>
            </w:pPr>
          </w:p>
          <w:p w14:paraId="5999E950" w14:textId="77777777" w:rsidR="00D02D76" w:rsidRPr="00845A15" w:rsidRDefault="00D02D76" w:rsidP="00D02D76">
            <w:pPr>
              <w:spacing w:after="120" w:line="240" w:lineRule="auto"/>
              <w:jc w:val="both"/>
              <w:rPr>
                <w:rFonts w:ascii="Times New Roman" w:hAnsi="Times New Roman"/>
                <w:lang w:eastAsia="pl-PL"/>
              </w:rPr>
            </w:pPr>
            <w:r>
              <w:rPr>
                <w:rFonts w:ascii="Times New Roman" w:hAnsi="Times New Roman"/>
              </w:rPr>
              <w:t xml:space="preserve">W związku z </w:t>
            </w:r>
            <w:r w:rsidRPr="00464ED9">
              <w:rPr>
                <w:rFonts w:ascii="Times New Roman" w:hAnsi="Times New Roman"/>
              </w:rPr>
              <w:t>wejściem w życie art. 19 ustawy z dnia 7 lipca 2023 r. o zmianie ustawy – Kodeks postępowania cywilnego, ustawy - Prawo o ustroju sądów powszechnych, ustawy - Kodeks postępowania karnego oraz niektórych innych ustaw</w:t>
            </w:r>
            <w:r>
              <w:rPr>
                <w:rFonts w:ascii="Times New Roman" w:hAnsi="Times New Roman"/>
              </w:rPr>
              <w:t>,</w:t>
            </w:r>
            <w:r w:rsidRPr="00464ED9">
              <w:rPr>
                <w:rFonts w:ascii="Times New Roman" w:hAnsi="Times New Roman"/>
              </w:rPr>
              <w:t xml:space="preserve"> skutkującego utratą mocy </w:t>
            </w:r>
            <w:r w:rsidRPr="0047550C">
              <w:rPr>
                <w:rFonts w:ascii="Times New Roman" w:hAnsi="Times New Roman"/>
              </w:rPr>
              <w:t>obowiązującej dotychczasowego aktu wykonawczego</w:t>
            </w:r>
            <w:r>
              <w:rPr>
                <w:rFonts w:ascii="Times New Roman" w:hAnsi="Times New Roman"/>
              </w:rPr>
              <w:t xml:space="preserve">, zachodzi </w:t>
            </w:r>
            <w:r w:rsidRPr="00464ED9">
              <w:rPr>
                <w:rFonts w:ascii="Times New Roman" w:hAnsi="Times New Roman"/>
              </w:rPr>
              <w:t>konieczność wydania nowego aktu uwzgledniającego zakres uchwalonych zmian.</w:t>
            </w:r>
          </w:p>
        </w:tc>
        <w:tc>
          <w:tcPr>
            <w:tcW w:w="2835" w:type="dxa"/>
          </w:tcPr>
          <w:p w14:paraId="0098947B" w14:textId="77777777" w:rsidR="00D02D76" w:rsidRPr="0053749A" w:rsidRDefault="00D02D76" w:rsidP="00D02D76">
            <w:pPr>
              <w:spacing w:line="240" w:lineRule="auto"/>
              <w:rPr>
                <w:rFonts w:ascii="Times New Roman" w:hAnsi="Times New Roman"/>
              </w:rPr>
            </w:pPr>
            <w:r>
              <w:rPr>
                <w:rFonts w:ascii="Times New Roman" w:hAnsi="Times New Roman"/>
                <w:color w:val="000000"/>
              </w:rPr>
              <w:lastRenderedPageBreak/>
              <w:t xml:space="preserve">Hubert Pękala, </w:t>
            </w:r>
            <w:r w:rsidRPr="0053749A">
              <w:rPr>
                <w:rFonts w:ascii="Times New Roman" w:hAnsi="Times New Roman"/>
              </w:rPr>
              <w:t>Specjalista</w:t>
            </w:r>
          </w:p>
          <w:p w14:paraId="7884F42B" w14:textId="77777777" w:rsidR="00D02D76" w:rsidRPr="0053749A" w:rsidRDefault="00D02D76" w:rsidP="00D02D76">
            <w:pPr>
              <w:spacing w:line="240" w:lineRule="auto"/>
              <w:rPr>
                <w:rFonts w:ascii="Times New Roman" w:hAnsi="Times New Roman"/>
              </w:rPr>
            </w:pPr>
            <w:r w:rsidRPr="0053749A">
              <w:rPr>
                <w:rFonts w:ascii="Times New Roman" w:hAnsi="Times New Roman"/>
              </w:rPr>
              <w:t>Departament Legislacyjny Prawa Karnego</w:t>
            </w:r>
          </w:p>
          <w:p w14:paraId="1F980C63" w14:textId="77777777" w:rsidR="00D02D76" w:rsidRPr="00D02D76" w:rsidRDefault="00D02D76" w:rsidP="00D02D76">
            <w:pPr>
              <w:spacing w:line="240" w:lineRule="auto"/>
              <w:rPr>
                <w:rFonts w:ascii="Times New Roman" w:hAnsi="Times New Roman"/>
              </w:rPr>
            </w:pPr>
            <w:r w:rsidRPr="0053749A">
              <w:rPr>
                <w:rFonts w:ascii="Times New Roman" w:hAnsi="Times New Roman"/>
              </w:rPr>
              <w:t>Wydział Prokuratury, Kuratorów i Służby Więziennej (DLPK-IX)</w:t>
            </w:r>
          </w:p>
        </w:tc>
        <w:tc>
          <w:tcPr>
            <w:tcW w:w="3196" w:type="dxa"/>
          </w:tcPr>
          <w:p w14:paraId="271FED3C" w14:textId="77777777" w:rsidR="00D02D76" w:rsidRDefault="00D02D76" w:rsidP="00E51CAE">
            <w:pPr>
              <w:pStyle w:val="NIEARTTEKSTtekstnieartykuowanynppodstprawnarozplubpreambua"/>
              <w:spacing w:line="240" w:lineRule="auto"/>
              <w:ind w:firstLine="0"/>
              <w:jc w:val="center"/>
              <w:rPr>
                <w:rFonts w:ascii="Times New Roman" w:eastAsia="Calibri" w:hAnsi="Times New Roman" w:cs="Times New Roman"/>
              </w:rPr>
            </w:pPr>
            <w:r w:rsidRPr="004972EE">
              <w:rPr>
                <w:rFonts w:ascii="Times New Roman" w:hAnsi="Times New Roman"/>
              </w:rPr>
              <w:t>IV kwartał 2023 r.</w:t>
            </w:r>
          </w:p>
        </w:tc>
      </w:tr>
      <w:tr w:rsidR="00517799" w:rsidRPr="00AA6BF7" w14:paraId="63D2864B" w14:textId="77777777" w:rsidTr="009F3D34">
        <w:tc>
          <w:tcPr>
            <w:tcW w:w="817" w:type="dxa"/>
            <w:tcBorders>
              <w:top w:val="single" w:sz="4" w:space="0" w:color="auto"/>
              <w:left w:val="single" w:sz="4" w:space="0" w:color="auto"/>
              <w:bottom w:val="single" w:sz="4" w:space="0" w:color="auto"/>
              <w:right w:val="single" w:sz="4" w:space="0" w:color="auto"/>
            </w:tcBorders>
          </w:tcPr>
          <w:p w14:paraId="4B2E243A" w14:textId="77777777" w:rsidR="00517799" w:rsidRPr="008F22F0" w:rsidRDefault="00517799" w:rsidP="00517799">
            <w:pPr>
              <w:spacing w:after="0" w:line="240" w:lineRule="exact"/>
              <w:jc w:val="both"/>
              <w:rPr>
                <w:rFonts w:ascii="Times New Roman" w:hAnsi="Times New Roman"/>
                <w:spacing w:val="-4"/>
              </w:rPr>
            </w:pPr>
            <w:r w:rsidRPr="008F22F0">
              <w:rPr>
                <w:rFonts w:ascii="Times New Roman" w:hAnsi="Times New Roman"/>
                <w:spacing w:val="-4"/>
              </w:rPr>
              <w:t>781</w:t>
            </w:r>
          </w:p>
        </w:tc>
        <w:tc>
          <w:tcPr>
            <w:tcW w:w="3791" w:type="dxa"/>
          </w:tcPr>
          <w:p w14:paraId="443093E5" w14:textId="77777777" w:rsidR="00517799" w:rsidRPr="008F22F0" w:rsidRDefault="00A70D68" w:rsidP="00517799">
            <w:pPr>
              <w:pStyle w:val="Akapitzlist"/>
              <w:autoSpaceDE w:val="0"/>
              <w:autoSpaceDN w:val="0"/>
              <w:adjustRightInd w:val="0"/>
              <w:spacing w:line="240" w:lineRule="auto"/>
              <w:ind w:left="0"/>
              <w:jc w:val="center"/>
              <w:rPr>
                <w:rFonts w:ascii="Times New Roman" w:hAnsi="Times New Roman"/>
              </w:rPr>
            </w:pPr>
            <w:r w:rsidRPr="00A70D68">
              <w:rPr>
                <w:rFonts w:ascii="Times New Roman" w:hAnsi="Times New Roman"/>
                <w:color w:val="000000"/>
              </w:rPr>
              <w:t>Projekt rozporządzenia Ministra Sprawiedliwości zmieniającego rozporządzenie w sprawie sposobu dokumentowania przez Inspektorat Wewnętrzny Służby Więziennej niejawnego nadzorowania wytwarzania, przemieszczania, przechowywania przedmiotów przestępstwa i obrotu nimi</w:t>
            </w:r>
          </w:p>
        </w:tc>
        <w:tc>
          <w:tcPr>
            <w:tcW w:w="4147" w:type="dxa"/>
          </w:tcPr>
          <w:p w14:paraId="16A69555" w14:textId="77777777" w:rsidR="00A70D68" w:rsidRPr="008F22F0" w:rsidRDefault="00A70D68" w:rsidP="00A70D68">
            <w:pPr>
              <w:suppressAutoHyphens/>
              <w:autoSpaceDE w:val="0"/>
              <w:autoSpaceDN w:val="0"/>
              <w:adjustRightInd w:val="0"/>
              <w:spacing w:line="240" w:lineRule="auto"/>
              <w:jc w:val="both"/>
              <w:rPr>
                <w:rFonts w:ascii="Times New Roman" w:hAnsi="Times New Roman"/>
              </w:rPr>
            </w:pPr>
            <w:r w:rsidRPr="00A70D68">
              <w:rPr>
                <w:rFonts w:ascii="Times New Roman" w:hAnsi="Times New Roman"/>
              </w:rPr>
              <w:t>Podjęcie prac legislacyjnych nad przedmiotowym projektem związane jest z wejściem w życie art. 19 ustawy z dnia 7 lipca 2023 r. o zmianie ustawy – Kodeks postępowania cywilnego, ustawy – Prawo o ustroju sądów powszechnych, ustawy – Kodeks postępowania karnego oraz niektórych innych ustaw (Dz. U. poz. ), zgodnie z którym dotychczasowe kompetencje Prokuratora Generalnego określone w art. 23</w:t>
            </w:r>
            <w:r>
              <w:rPr>
                <w:rFonts w:ascii="Times New Roman" w:hAnsi="Times New Roman"/>
              </w:rPr>
              <w:t>r</w:t>
            </w:r>
            <w:r w:rsidRPr="00A70D68">
              <w:rPr>
                <w:rFonts w:ascii="Times New Roman" w:hAnsi="Times New Roman"/>
              </w:rPr>
              <w:t xml:space="preserve"> ustawy z dnia 9 kwietnia 2010 r. o Służbie Więziennej (Dz. U. z 2023 r. poz. 1683) przejmuje Pierwszy Zastępca </w:t>
            </w:r>
            <w:r w:rsidRPr="00A70D68">
              <w:rPr>
                <w:rFonts w:ascii="Times New Roman" w:hAnsi="Times New Roman"/>
              </w:rPr>
              <w:lastRenderedPageBreak/>
              <w:t>Prokuratora Generalnego Prokurator Krajowy. Powyższe implikuj</w:t>
            </w:r>
            <w:r>
              <w:rPr>
                <w:rFonts w:ascii="Times New Roman" w:hAnsi="Times New Roman"/>
              </w:rPr>
              <w:t>e</w:t>
            </w:r>
            <w:r w:rsidRPr="00A70D68">
              <w:rPr>
                <w:rFonts w:ascii="Times New Roman" w:hAnsi="Times New Roman"/>
              </w:rPr>
              <w:t xml:space="preserve"> konieczność zmiany rozporządzenia Ministra Sprawiedliwości z dnia 9 grudnia 2022 r. w sprawie sposobu dokumentowania przez Inspektorat Wewnętrzny Służby Więziennej niejawnego nadzorowania wytwarzania, przemieszczania, przechowywania przedmiotów przestępstwa i obrotu nimi(Dz. U. poz. 2</w:t>
            </w:r>
            <w:r>
              <w:rPr>
                <w:rFonts w:ascii="Times New Roman" w:hAnsi="Times New Roman"/>
              </w:rPr>
              <w:t>599</w:t>
            </w:r>
            <w:r w:rsidRPr="00A70D68">
              <w:rPr>
                <w:rFonts w:ascii="Times New Roman" w:hAnsi="Times New Roman"/>
              </w:rPr>
              <w:t>) polegającej na zastąpieniu użytych w różnym przypadku wyrazów „Prokurator Generalny” – użytymi w odpowiednim przypadku wyrazami „Pierwszy Zastępca Prokuratora Generalnego Prokurator Krajowy”.</w:t>
            </w:r>
          </w:p>
        </w:tc>
        <w:tc>
          <w:tcPr>
            <w:tcW w:w="2835" w:type="dxa"/>
          </w:tcPr>
          <w:p w14:paraId="0FBB88E4" w14:textId="77777777" w:rsidR="00517799" w:rsidRPr="008F22F0" w:rsidRDefault="00517799" w:rsidP="00517799">
            <w:pPr>
              <w:spacing w:line="240" w:lineRule="auto"/>
              <w:rPr>
                <w:rFonts w:ascii="Times New Roman" w:eastAsia="Times New Roman" w:hAnsi="Times New Roman"/>
                <w:bCs/>
                <w:lang w:eastAsia="pl-PL"/>
              </w:rPr>
            </w:pPr>
            <w:r w:rsidRPr="008F22F0">
              <w:rPr>
                <w:rFonts w:ascii="Times New Roman" w:eastAsia="Times New Roman" w:hAnsi="Times New Roman"/>
                <w:bCs/>
                <w:lang w:eastAsia="pl-PL"/>
              </w:rPr>
              <w:lastRenderedPageBreak/>
              <w:t xml:space="preserve">Anna </w:t>
            </w:r>
            <w:proofErr w:type="spellStart"/>
            <w:r w:rsidRPr="008F22F0">
              <w:rPr>
                <w:rFonts w:ascii="Times New Roman" w:eastAsia="Times New Roman" w:hAnsi="Times New Roman"/>
                <w:bCs/>
                <w:lang w:eastAsia="pl-PL"/>
              </w:rPr>
              <w:t>Łubińska</w:t>
            </w:r>
            <w:proofErr w:type="spellEnd"/>
            <w:r w:rsidRPr="008F22F0">
              <w:rPr>
                <w:rFonts w:ascii="Times New Roman" w:eastAsia="Times New Roman" w:hAnsi="Times New Roman"/>
                <w:bCs/>
                <w:lang w:eastAsia="pl-PL"/>
              </w:rPr>
              <w:t>-Bujak</w:t>
            </w:r>
          </w:p>
          <w:p w14:paraId="287F5059" w14:textId="77777777" w:rsidR="00517799" w:rsidRPr="008F22F0" w:rsidRDefault="00517799" w:rsidP="00517799">
            <w:pPr>
              <w:spacing w:line="240" w:lineRule="auto"/>
              <w:rPr>
                <w:rFonts w:ascii="Times New Roman" w:hAnsi="Times New Roman"/>
                <w:color w:val="000000"/>
              </w:rPr>
            </w:pPr>
            <w:r w:rsidRPr="008F22F0">
              <w:rPr>
                <w:rFonts w:ascii="Times New Roman" w:hAnsi="Times New Roman"/>
              </w:rPr>
              <w:t>Wydział Prokuratury, Kuratorów i Służby Więziennej Departamentu Legislacyjnego Prawa Karnego</w:t>
            </w:r>
          </w:p>
        </w:tc>
        <w:tc>
          <w:tcPr>
            <w:tcW w:w="3196" w:type="dxa"/>
          </w:tcPr>
          <w:p w14:paraId="373A1EAE" w14:textId="77777777" w:rsidR="00517799" w:rsidRPr="008F22F0" w:rsidRDefault="00517799" w:rsidP="00517799">
            <w:pPr>
              <w:pStyle w:val="NIEARTTEKSTtekstnieartykuowanynppodstprawnarozplubpreambua"/>
              <w:spacing w:line="240" w:lineRule="auto"/>
              <w:ind w:firstLine="0"/>
              <w:jc w:val="center"/>
              <w:rPr>
                <w:rFonts w:ascii="Times New Roman" w:hAnsi="Times New Roman" w:cs="Times New Roman"/>
                <w:sz w:val="22"/>
                <w:szCs w:val="22"/>
              </w:rPr>
            </w:pPr>
          </w:p>
          <w:p w14:paraId="4BB7C377" w14:textId="77777777" w:rsidR="00517799" w:rsidRPr="008F22F0" w:rsidRDefault="00517799" w:rsidP="00517799">
            <w:pPr>
              <w:pStyle w:val="NIEARTTEKSTtekstnieartykuowanynppodstprawnarozplubpreambua"/>
              <w:spacing w:line="240" w:lineRule="auto"/>
              <w:ind w:firstLine="0"/>
              <w:jc w:val="center"/>
              <w:rPr>
                <w:rFonts w:ascii="Times New Roman" w:hAnsi="Times New Roman"/>
                <w:sz w:val="22"/>
                <w:szCs w:val="22"/>
              </w:rPr>
            </w:pPr>
            <w:r w:rsidRPr="008F22F0">
              <w:rPr>
                <w:rFonts w:ascii="Times New Roman" w:hAnsi="Times New Roman"/>
                <w:sz w:val="22"/>
                <w:szCs w:val="22"/>
              </w:rPr>
              <w:t>IV kwartał 2023 r.</w:t>
            </w:r>
          </w:p>
        </w:tc>
      </w:tr>
      <w:tr w:rsidR="00DE5095" w:rsidRPr="00AA6BF7" w14:paraId="69E8F723" w14:textId="77777777" w:rsidTr="009F3D34">
        <w:tc>
          <w:tcPr>
            <w:tcW w:w="817" w:type="dxa"/>
            <w:tcBorders>
              <w:top w:val="single" w:sz="4" w:space="0" w:color="auto"/>
              <w:left w:val="single" w:sz="4" w:space="0" w:color="auto"/>
              <w:bottom w:val="single" w:sz="4" w:space="0" w:color="auto"/>
              <w:right w:val="single" w:sz="4" w:space="0" w:color="auto"/>
            </w:tcBorders>
          </w:tcPr>
          <w:p w14:paraId="1E76D1D3" w14:textId="77777777" w:rsidR="00DE5095" w:rsidRPr="008F22F0" w:rsidRDefault="00DE5095" w:rsidP="00517799">
            <w:pPr>
              <w:spacing w:after="0" w:line="240" w:lineRule="exact"/>
              <w:jc w:val="both"/>
              <w:rPr>
                <w:rFonts w:ascii="Times New Roman" w:hAnsi="Times New Roman"/>
                <w:spacing w:val="-4"/>
              </w:rPr>
            </w:pPr>
            <w:r>
              <w:rPr>
                <w:rFonts w:ascii="Times New Roman" w:hAnsi="Times New Roman"/>
                <w:spacing w:val="-4"/>
              </w:rPr>
              <w:t>782</w:t>
            </w:r>
          </w:p>
        </w:tc>
        <w:tc>
          <w:tcPr>
            <w:tcW w:w="3791" w:type="dxa"/>
          </w:tcPr>
          <w:p w14:paraId="4F5C58AE" w14:textId="77777777" w:rsidR="00DE5095" w:rsidRPr="008F22F0" w:rsidRDefault="00C41FC7" w:rsidP="00517799">
            <w:pPr>
              <w:pStyle w:val="Akapitzlist"/>
              <w:autoSpaceDE w:val="0"/>
              <w:autoSpaceDN w:val="0"/>
              <w:adjustRightInd w:val="0"/>
              <w:spacing w:line="240" w:lineRule="auto"/>
              <w:ind w:left="0"/>
              <w:jc w:val="both"/>
              <w:rPr>
                <w:rFonts w:ascii="Times New Roman" w:hAnsi="Times New Roman"/>
                <w:color w:val="000000"/>
              </w:rPr>
            </w:pPr>
            <w:r>
              <w:rPr>
                <w:rFonts w:ascii="Times New Roman" w:hAnsi="Times New Roman"/>
                <w:color w:val="000000"/>
              </w:rPr>
              <w:t>P</w:t>
            </w:r>
            <w:r w:rsidRPr="00C41FC7">
              <w:rPr>
                <w:rFonts w:ascii="Times New Roman" w:hAnsi="Times New Roman"/>
                <w:color w:val="000000"/>
              </w:rPr>
              <w:t>rojekt rozporządzenia Ministra</w:t>
            </w:r>
            <w:r>
              <w:rPr>
                <w:rFonts w:ascii="Times New Roman" w:hAnsi="Times New Roman"/>
                <w:color w:val="000000"/>
              </w:rPr>
              <w:t xml:space="preserve"> </w:t>
            </w:r>
            <w:r w:rsidRPr="00C41FC7">
              <w:rPr>
                <w:rFonts w:ascii="Times New Roman" w:hAnsi="Times New Roman"/>
                <w:color w:val="000000"/>
              </w:rPr>
              <w:t>Sprawiedliwości zmieniającego rozporządzenie w sprawie komisji do spraw kierowania nieletnich do młodzieżowego</w:t>
            </w:r>
            <w:r>
              <w:rPr>
                <w:rFonts w:ascii="Times New Roman" w:hAnsi="Times New Roman"/>
                <w:color w:val="000000"/>
              </w:rPr>
              <w:t xml:space="preserve"> </w:t>
            </w:r>
            <w:r w:rsidRPr="00C41FC7">
              <w:rPr>
                <w:rFonts w:ascii="Times New Roman" w:hAnsi="Times New Roman"/>
                <w:color w:val="000000"/>
              </w:rPr>
              <w:t>ośrodka</w:t>
            </w:r>
            <w:r>
              <w:rPr>
                <w:rFonts w:ascii="Times New Roman" w:hAnsi="Times New Roman"/>
                <w:color w:val="000000"/>
              </w:rPr>
              <w:t xml:space="preserve"> </w:t>
            </w:r>
            <w:r w:rsidRPr="00C41FC7">
              <w:rPr>
                <w:rFonts w:ascii="Times New Roman" w:hAnsi="Times New Roman"/>
                <w:color w:val="000000"/>
              </w:rPr>
              <w:t>wychowawczego oraz trybu kierowania, przenoszenia i zwalniania nieletnich z młodzieżowych</w:t>
            </w:r>
            <w:r>
              <w:rPr>
                <w:rFonts w:ascii="Times New Roman" w:hAnsi="Times New Roman"/>
                <w:color w:val="000000"/>
              </w:rPr>
              <w:t xml:space="preserve"> </w:t>
            </w:r>
            <w:r w:rsidRPr="00C41FC7">
              <w:rPr>
                <w:rFonts w:ascii="Times New Roman" w:hAnsi="Times New Roman"/>
                <w:color w:val="000000"/>
              </w:rPr>
              <w:t>ośrodków wychowawczych</w:t>
            </w:r>
          </w:p>
        </w:tc>
        <w:tc>
          <w:tcPr>
            <w:tcW w:w="4147" w:type="dxa"/>
          </w:tcPr>
          <w:p w14:paraId="24C2DA90" w14:textId="77777777" w:rsidR="00870091" w:rsidRDefault="00870091" w:rsidP="00C41FC7">
            <w:pPr>
              <w:spacing w:line="240" w:lineRule="auto"/>
              <w:jc w:val="both"/>
              <w:rPr>
                <w:rFonts w:ascii="Times New Roman" w:hAnsi="Times New Roman"/>
                <w:color w:val="000000"/>
              </w:rPr>
            </w:pPr>
            <w:r>
              <w:rPr>
                <w:rFonts w:ascii="Times New Roman" w:hAnsi="Times New Roman"/>
                <w:color w:val="000000"/>
              </w:rPr>
              <w:t xml:space="preserve">Podstawa wydania – </w:t>
            </w:r>
            <w:r w:rsidRPr="00F43F7D">
              <w:rPr>
                <w:rFonts w:ascii="Times New Roman" w:hAnsi="Times New Roman"/>
                <w:color w:val="000000"/>
              </w:rPr>
              <w:t>art. 185 ustawy z dnia 9 czerwca 2022 r. o wspieraniu i resocjalizacji nieletnich (Dz. U. poz. 1700 oraz z 2023 r. poz. 289)</w:t>
            </w:r>
            <w:r>
              <w:rPr>
                <w:rFonts w:ascii="Times New Roman" w:hAnsi="Times New Roman"/>
                <w:color w:val="000000"/>
              </w:rPr>
              <w:t>.</w:t>
            </w:r>
          </w:p>
          <w:p w14:paraId="62478780" w14:textId="77777777" w:rsidR="00F43F7D" w:rsidRPr="00C41FC7" w:rsidRDefault="00C41FC7" w:rsidP="00C41FC7">
            <w:pPr>
              <w:spacing w:line="240" w:lineRule="auto"/>
              <w:jc w:val="both"/>
              <w:rPr>
                <w:rFonts w:ascii="Times New Roman" w:hAnsi="Times New Roman"/>
                <w:color w:val="000000"/>
              </w:rPr>
            </w:pPr>
            <w:r>
              <w:rPr>
                <w:rFonts w:ascii="Times New Roman" w:hAnsi="Times New Roman"/>
                <w:color w:val="000000"/>
              </w:rPr>
              <w:t>Nowelizacja</w:t>
            </w:r>
            <w:r w:rsidRPr="00552B3F">
              <w:rPr>
                <w:rFonts w:ascii="Times New Roman" w:hAnsi="Times New Roman"/>
                <w:color w:val="000000"/>
              </w:rPr>
              <w:t xml:space="preserve"> rozporządzeni</w:t>
            </w:r>
            <w:r>
              <w:rPr>
                <w:rFonts w:ascii="Times New Roman" w:hAnsi="Times New Roman"/>
                <w:color w:val="000000"/>
              </w:rPr>
              <w:t>a</w:t>
            </w:r>
            <w:r w:rsidR="00F43F7D">
              <w:rPr>
                <w:rFonts w:ascii="Times New Roman" w:hAnsi="Times New Roman"/>
                <w:color w:val="000000"/>
              </w:rPr>
              <w:t xml:space="preserve"> </w:t>
            </w:r>
            <w:r w:rsidRPr="00552B3F">
              <w:rPr>
                <w:rFonts w:ascii="Times New Roman" w:hAnsi="Times New Roman"/>
                <w:color w:val="000000"/>
              </w:rPr>
              <w:t>wynika z konieczności dalszego usprawnienia procesu kierowania nieletnich do młodzieżow</w:t>
            </w:r>
            <w:r w:rsidR="00F43F7D">
              <w:rPr>
                <w:rFonts w:ascii="Times New Roman" w:hAnsi="Times New Roman"/>
                <w:color w:val="000000"/>
              </w:rPr>
              <w:t>ych</w:t>
            </w:r>
            <w:r w:rsidR="00870091">
              <w:rPr>
                <w:rFonts w:ascii="Times New Roman" w:hAnsi="Times New Roman"/>
                <w:color w:val="000000"/>
              </w:rPr>
              <w:t xml:space="preserve"> </w:t>
            </w:r>
            <w:r w:rsidRPr="00552B3F">
              <w:rPr>
                <w:rFonts w:ascii="Times New Roman" w:hAnsi="Times New Roman"/>
                <w:color w:val="000000"/>
              </w:rPr>
              <w:t>ośrodków wychowawczych, a tym samym zwiększenia efektywności w zakresie wykonywania orzeczeń oraz zapewnienia prawidłowej realizacji zadań komisji.</w:t>
            </w:r>
          </w:p>
        </w:tc>
        <w:tc>
          <w:tcPr>
            <w:tcW w:w="2835" w:type="dxa"/>
          </w:tcPr>
          <w:p w14:paraId="6D261463" w14:textId="77777777" w:rsidR="00DE5095" w:rsidRDefault="00C41FC7" w:rsidP="00517799">
            <w:pPr>
              <w:spacing w:line="240" w:lineRule="auto"/>
              <w:rPr>
                <w:rFonts w:ascii="Times New Roman" w:eastAsia="Times New Roman" w:hAnsi="Times New Roman"/>
                <w:bCs/>
                <w:lang w:eastAsia="pl-PL"/>
              </w:rPr>
            </w:pPr>
            <w:r>
              <w:rPr>
                <w:rFonts w:ascii="Times New Roman" w:eastAsia="Times New Roman" w:hAnsi="Times New Roman"/>
                <w:bCs/>
                <w:lang w:eastAsia="pl-PL"/>
              </w:rPr>
              <w:t>Agnieszka Bargiel</w:t>
            </w:r>
          </w:p>
          <w:p w14:paraId="68E90077" w14:textId="77777777" w:rsidR="00C41FC7" w:rsidRPr="008F22F0" w:rsidRDefault="00C41FC7" w:rsidP="00517799">
            <w:pPr>
              <w:spacing w:line="240" w:lineRule="auto"/>
              <w:rPr>
                <w:rFonts w:ascii="Times New Roman" w:eastAsia="Times New Roman" w:hAnsi="Times New Roman"/>
                <w:bCs/>
                <w:lang w:eastAsia="pl-PL"/>
              </w:rPr>
            </w:pPr>
            <w:r>
              <w:rPr>
                <w:rFonts w:ascii="Times New Roman" w:eastAsia="Times New Roman" w:hAnsi="Times New Roman"/>
                <w:bCs/>
                <w:lang w:eastAsia="pl-PL"/>
              </w:rPr>
              <w:t>Wydział Prawa Publicznego Departamentu Legislacyjnego Prawa Karnego</w:t>
            </w:r>
          </w:p>
        </w:tc>
        <w:tc>
          <w:tcPr>
            <w:tcW w:w="3196" w:type="dxa"/>
          </w:tcPr>
          <w:p w14:paraId="4DC3C1A7" w14:textId="77777777" w:rsidR="00DE5095" w:rsidRPr="008F22F0" w:rsidRDefault="00C41FC7" w:rsidP="00517799">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I</w:t>
            </w:r>
            <w:r w:rsidR="00F43F7D">
              <w:rPr>
                <w:rFonts w:ascii="Times New Roman" w:hAnsi="Times New Roman" w:cs="Times New Roman"/>
                <w:sz w:val="22"/>
                <w:szCs w:val="22"/>
              </w:rPr>
              <w:t>V</w:t>
            </w:r>
            <w:r>
              <w:rPr>
                <w:rFonts w:ascii="Times New Roman" w:hAnsi="Times New Roman" w:cs="Times New Roman"/>
                <w:sz w:val="22"/>
                <w:szCs w:val="22"/>
              </w:rPr>
              <w:t xml:space="preserve"> kwartał 2023 r.</w:t>
            </w:r>
          </w:p>
        </w:tc>
      </w:tr>
      <w:tr w:rsidR="00F45BF3" w:rsidRPr="00AA6BF7" w14:paraId="64F91DA2" w14:textId="77777777" w:rsidTr="009F3D34">
        <w:tc>
          <w:tcPr>
            <w:tcW w:w="817" w:type="dxa"/>
            <w:tcBorders>
              <w:top w:val="single" w:sz="4" w:space="0" w:color="auto"/>
              <w:left w:val="single" w:sz="4" w:space="0" w:color="auto"/>
              <w:bottom w:val="single" w:sz="4" w:space="0" w:color="auto"/>
              <w:right w:val="single" w:sz="4" w:space="0" w:color="auto"/>
            </w:tcBorders>
          </w:tcPr>
          <w:p w14:paraId="295DE0E5" w14:textId="77777777" w:rsidR="00F45BF3" w:rsidRDefault="00F45BF3" w:rsidP="00517799">
            <w:pPr>
              <w:spacing w:after="0" w:line="240" w:lineRule="exact"/>
              <w:jc w:val="both"/>
              <w:rPr>
                <w:rFonts w:ascii="Times New Roman" w:hAnsi="Times New Roman"/>
                <w:spacing w:val="-4"/>
              </w:rPr>
            </w:pPr>
            <w:r>
              <w:rPr>
                <w:rFonts w:ascii="Times New Roman" w:hAnsi="Times New Roman"/>
                <w:spacing w:val="-4"/>
              </w:rPr>
              <w:t>783</w:t>
            </w:r>
          </w:p>
        </w:tc>
        <w:tc>
          <w:tcPr>
            <w:tcW w:w="3791" w:type="dxa"/>
          </w:tcPr>
          <w:p w14:paraId="1189693E" w14:textId="77777777" w:rsidR="00F45BF3" w:rsidRDefault="00F45BF3" w:rsidP="00517799">
            <w:pPr>
              <w:pStyle w:val="Akapitzlist"/>
              <w:autoSpaceDE w:val="0"/>
              <w:autoSpaceDN w:val="0"/>
              <w:adjustRightInd w:val="0"/>
              <w:spacing w:line="240" w:lineRule="auto"/>
              <w:ind w:left="0"/>
              <w:jc w:val="both"/>
              <w:rPr>
                <w:rFonts w:ascii="Times New Roman" w:hAnsi="Times New Roman"/>
                <w:color w:val="000000"/>
              </w:rPr>
            </w:pPr>
            <w:r w:rsidRPr="00F45BF3">
              <w:rPr>
                <w:rFonts w:ascii="Times New Roman" w:hAnsi="Times New Roman"/>
                <w:color w:val="000000"/>
              </w:rPr>
              <w:t>Projekt rozporządzenia M</w:t>
            </w:r>
            <w:r>
              <w:rPr>
                <w:rFonts w:ascii="Times New Roman" w:hAnsi="Times New Roman"/>
                <w:color w:val="000000"/>
              </w:rPr>
              <w:t xml:space="preserve">inistra </w:t>
            </w:r>
            <w:r w:rsidRPr="00F45BF3">
              <w:rPr>
                <w:rFonts w:ascii="Times New Roman" w:hAnsi="Times New Roman"/>
                <w:color w:val="000000"/>
              </w:rPr>
              <w:t>S</w:t>
            </w:r>
            <w:r>
              <w:rPr>
                <w:rFonts w:ascii="Times New Roman" w:hAnsi="Times New Roman"/>
                <w:color w:val="000000"/>
              </w:rPr>
              <w:t>prawiedliwości</w:t>
            </w:r>
            <w:r w:rsidRPr="00F45BF3">
              <w:rPr>
                <w:rFonts w:ascii="Times New Roman" w:hAnsi="Times New Roman"/>
                <w:color w:val="000000"/>
              </w:rPr>
              <w:t xml:space="preserve"> zmieniającego rozporządzenie w sprawie ustalenia siedzib i obszarów właściwości sądów apelacyjnych, sądów okręgowych i sądów rejonowych oraz zakresu rozpoznawanych przez nie spraw </w:t>
            </w:r>
          </w:p>
        </w:tc>
        <w:tc>
          <w:tcPr>
            <w:tcW w:w="4147" w:type="dxa"/>
          </w:tcPr>
          <w:p w14:paraId="5F971DE7" w14:textId="77777777" w:rsidR="00F45BF3" w:rsidRDefault="00F45BF3" w:rsidP="00C41FC7">
            <w:pPr>
              <w:spacing w:line="240"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Podstawa wydania - </w:t>
            </w:r>
            <w:r w:rsidRPr="00F45BF3">
              <w:rPr>
                <w:rFonts w:ascii="Times New Roman" w:eastAsia="Times New Roman" w:hAnsi="Times New Roman" w:cs="Arial"/>
                <w:sz w:val="24"/>
                <w:szCs w:val="20"/>
                <w:lang w:eastAsia="pl-PL"/>
              </w:rPr>
              <w:t xml:space="preserve"> art. 20 pkt 1 ustawy z dnia 27 lipca 2001 r. – Prawo o ustroju sądów powszechnych (Dz. U. z 2023 r. poz. 217, z </w:t>
            </w:r>
            <w:proofErr w:type="spellStart"/>
            <w:r w:rsidRPr="00F45BF3">
              <w:rPr>
                <w:rFonts w:ascii="Times New Roman" w:eastAsia="Times New Roman" w:hAnsi="Times New Roman" w:cs="Arial"/>
                <w:sz w:val="24"/>
                <w:szCs w:val="20"/>
                <w:lang w:eastAsia="pl-PL"/>
              </w:rPr>
              <w:t>późn</w:t>
            </w:r>
            <w:proofErr w:type="spellEnd"/>
            <w:r w:rsidRPr="00F45BF3">
              <w:rPr>
                <w:rFonts w:ascii="Times New Roman" w:eastAsia="Times New Roman" w:hAnsi="Times New Roman" w:cs="Arial"/>
                <w:sz w:val="24"/>
                <w:szCs w:val="20"/>
                <w:lang w:eastAsia="pl-PL"/>
              </w:rPr>
              <w:t>. zm.</w:t>
            </w:r>
            <w:r>
              <w:rPr>
                <w:rFonts w:ascii="Times New Roman" w:eastAsia="Times New Roman" w:hAnsi="Times New Roman" w:cs="Arial"/>
                <w:sz w:val="24"/>
                <w:szCs w:val="20"/>
                <w:lang w:eastAsia="pl-PL"/>
              </w:rPr>
              <w:t>).</w:t>
            </w:r>
          </w:p>
          <w:p w14:paraId="43631177" w14:textId="77777777" w:rsidR="00F45BF3" w:rsidRPr="00F45BF3" w:rsidRDefault="00F45BF3" w:rsidP="00F45BF3">
            <w:pPr>
              <w:spacing w:line="240" w:lineRule="auto"/>
              <w:jc w:val="both"/>
              <w:rPr>
                <w:rFonts w:ascii="Times New Roman" w:eastAsia="Times New Roman" w:hAnsi="Times New Roman" w:cs="Arial"/>
                <w:sz w:val="24"/>
                <w:szCs w:val="20"/>
                <w:lang w:eastAsia="pl-PL"/>
              </w:rPr>
            </w:pPr>
            <w:r w:rsidRPr="00F45BF3">
              <w:rPr>
                <w:rFonts w:ascii="Times New Roman" w:eastAsia="Times New Roman" w:hAnsi="Times New Roman" w:cs="Arial"/>
                <w:sz w:val="24"/>
                <w:szCs w:val="20"/>
                <w:lang w:eastAsia="pl-PL"/>
              </w:rPr>
              <w:t xml:space="preserve">Przedmiotowy projekt uwzględnia konsekwencje wydania rozporządzenia Rady Ministrów z dnia z dnia 27 lipca 2023 r. w sprawie ustalenia granic niektórych gmin i miast, nadania niektórym miejscowościom statusu miasta, zmiany nazwy gminy oraz siedziby władz gminy (Dz. U. poz. 1472), </w:t>
            </w:r>
            <w:bookmarkStart w:id="35" w:name="_Hlk144890000"/>
            <w:r w:rsidRPr="00F45BF3">
              <w:rPr>
                <w:rFonts w:ascii="Times New Roman" w:eastAsia="Times New Roman" w:hAnsi="Times New Roman" w:cs="Arial"/>
                <w:sz w:val="24"/>
                <w:szCs w:val="20"/>
                <w:lang w:eastAsia="pl-PL"/>
              </w:rPr>
              <w:t xml:space="preserve">na którego podstawie z dniem 1 stycznia 2024 r. zmienia się nazwę gminy </w:t>
            </w:r>
            <w:r w:rsidRPr="00F45BF3">
              <w:rPr>
                <w:rFonts w:ascii="Times New Roman" w:eastAsia="Times New Roman" w:hAnsi="Times New Roman" w:cs="Arial"/>
                <w:sz w:val="24"/>
                <w:szCs w:val="20"/>
                <w:lang w:eastAsia="pl-PL"/>
              </w:rPr>
              <w:lastRenderedPageBreak/>
              <w:t>Słupsk w województwie pomorskim w powiecie słupskim na nazwę gmina Redzikowo.</w:t>
            </w:r>
          </w:p>
          <w:bookmarkEnd w:id="35"/>
          <w:p w14:paraId="4AA1E74F" w14:textId="77777777" w:rsidR="00F45BF3" w:rsidRPr="00F45BF3" w:rsidRDefault="00F45BF3" w:rsidP="00F45BF3">
            <w:pPr>
              <w:spacing w:line="240" w:lineRule="auto"/>
              <w:jc w:val="both"/>
              <w:rPr>
                <w:rFonts w:ascii="Times New Roman" w:eastAsia="Times New Roman" w:hAnsi="Times New Roman" w:cs="Arial"/>
                <w:sz w:val="24"/>
                <w:szCs w:val="20"/>
                <w:lang w:eastAsia="pl-PL"/>
              </w:rPr>
            </w:pPr>
            <w:r w:rsidRPr="00F45BF3">
              <w:rPr>
                <w:rFonts w:ascii="Times New Roman" w:eastAsia="Times New Roman" w:hAnsi="Times New Roman" w:cs="Arial"/>
                <w:sz w:val="24"/>
                <w:szCs w:val="20"/>
                <w:lang w:eastAsia="pl-PL"/>
              </w:rPr>
              <w:t>Powyższe spowodowało konieczność zmiany przepisu opisującego obszar właściwości Sądu Rejonowego w Słupsku przez uwzględnienie nowej nazwy wyżej wymienionej gminy.</w:t>
            </w:r>
          </w:p>
          <w:p w14:paraId="40339CD0" w14:textId="77777777" w:rsidR="00F45BF3" w:rsidRDefault="00F45BF3" w:rsidP="00C41FC7">
            <w:pPr>
              <w:spacing w:line="240" w:lineRule="auto"/>
              <w:jc w:val="both"/>
              <w:rPr>
                <w:rFonts w:ascii="Times New Roman" w:hAnsi="Times New Roman"/>
                <w:color w:val="000000"/>
              </w:rPr>
            </w:pPr>
          </w:p>
        </w:tc>
        <w:tc>
          <w:tcPr>
            <w:tcW w:w="2835" w:type="dxa"/>
          </w:tcPr>
          <w:p w14:paraId="1713AC9C" w14:textId="77777777" w:rsidR="00F45BF3" w:rsidRDefault="00F45BF3" w:rsidP="00517799">
            <w:pPr>
              <w:spacing w:line="240" w:lineRule="auto"/>
              <w:rPr>
                <w:rFonts w:ascii="Times New Roman" w:eastAsia="Times New Roman" w:hAnsi="Times New Roman"/>
                <w:bCs/>
                <w:lang w:eastAsia="pl-PL"/>
              </w:rPr>
            </w:pPr>
            <w:r>
              <w:rPr>
                <w:rFonts w:ascii="Times New Roman" w:eastAsia="Times New Roman" w:hAnsi="Times New Roman"/>
                <w:bCs/>
                <w:lang w:eastAsia="pl-PL"/>
              </w:rPr>
              <w:lastRenderedPageBreak/>
              <w:t>Magdalena Wierzbicka</w:t>
            </w:r>
          </w:p>
          <w:p w14:paraId="68D1965D" w14:textId="77777777" w:rsidR="002A28B2" w:rsidRDefault="00F45BF3" w:rsidP="00517799">
            <w:pPr>
              <w:spacing w:line="240" w:lineRule="auto"/>
              <w:rPr>
                <w:rFonts w:ascii="Times New Roman" w:eastAsia="Times New Roman" w:hAnsi="Times New Roman"/>
                <w:bCs/>
                <w:lang w:eastAsia="pl-PL"/>
              </w:rPr>
            </w:pPr>
            <w:r>
              <w:rPr>
                <w:rFonts w:ascii="Times New Roman" w:eastAsia="Times New Roman" w:hAnsi="Times New Roman"/>
                <w:bCs/>
                <w:lang w:eastAsia="pl-PL"/>
              </w:rPr>
              <w:t>Wydzia</w:t>
            </w:r>
            <w:r w:rsidR="002A28B2">
              <w:rPr>
                <w:rFonts w:ascii="Times New Roman" w:eastAsia="Times New Roman" w:hAnsi="Times New Roman"/>
                <w:bCs/>
                <w:lang w:eastAsia="pl-PL"/>
              </w:rPr>
              <w:t xml:space="preserve">ł </w:t>
            </w:r>
            <w:r>
              <w:rPr>
                <w:rFonts w:ascii="Times New Roman" w:eastAsia="Times New Roman" w:hAnsi="Times New Roman"/>
                <w:bCs/>
                <w:lang w:eastAsia="pl-PL"/>
              </w:rPr>
              <w:t xml:space="preserve">Prawa Ustroju </w:t>
            </w:r>
            <w:r w:rsidR="002A28B2">
              <w:rPr>
                <w:rFonts w:ascii="Times New Roman" w:eastAsia="Times New Roman" w:hAnsi="Times New Roman"/>
                <w:bCs/>
                <w:lang w:eastAsia="pl-PL"/>
              </w:rPr>
              <w:t xml:space="preserve">Sądów Powszechnych, Administracyjnych i Wojskowych w Departamencie Legislacyjnym Ustroju Sądów </w:t>
            </w:r>
          </w:p>
        </w:tc>
        <w:tc>
          <w:tcPr>
            <w:tcW w:w="3196" w:type="dxa"/>
          </w:tcPr>
          <w:p w14:paraId="4B8268BE" w14:textId="77777777" w:rsidR="00F45BF3" w:rsidRDefault="002A28B2" w:rsidP="00517799">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IV kwartał 2023 r.</w:t>
            </w:r>
          </w:p>
        </w:tc>
      </w:tr>
      <w:tr w:rsidR="00242121" w:rsidRPr="00AA6BF7" w14:paraId="2A7C4D08" w14:textId="77777777" w:rsidTr="009F3D34">
        <w:tc>
          <w:tcPr>
            <w:tcW w:w="817" w:type="dxa"/>
            <w:tcBorders>
              <w:top w:val="single" w:sz="4" w:space="0" w:color="auto"/>
              <w:left w:val="single" w:sz="4" w:space="0" w:color="auto"/>
              <w:bottom w:val="single" w:sz="4" w:space="0" w:color="auto"/>
              <w:right w:val="single" w:sz="4" w:space="0" w:color="auto"/>
            </w:tcBorders>
          </w:tcPr>
          <w:p w14:paraId="43F2BD2C" w14:textId="77777777" w:rsidR="00242121" w:rsidRDefault="00242121" w:rsidP="00517799">
            <w:pPr>
              <w:spacing w:after="0" w:line="240" w:lineRule="exact"/>
              <w:jc w:val="both"/>
              <w:rPr>
                <w:rFonts w:ascii="Times New Roman" w:hAnsi="Times New Roman"/>
                <w:spacing w:val="-4"/>
              </w:rPr>
            </w:pPr>
            <w:r>
              <w:rPr>
                <w:rFonts w:ascii="Times New Roman" w:hAnsi="Times New Roman"/>
                <w:spacing w:val="-4"/>
              </w:rPr>
              <w:t>784</w:t>
            </w:r>
          </w:p>
        </w:tc>
        <w:tc>
          <w:tcPr>
            <w:tcW w:w="3791" w:type="dxa"/>
          </w:tcPr>
          <w:p w14:paraId="52501B59" w14:textId="77777777" w:rsidR="00242121" w:rsidRPr="00F45BF3" w:rsidRDefault="00242121" w:rsidP="00242121">
            <w:pPr>
              <w:pStyle w:val="Akapitzlist"/>
              <w:autoSpaceDE w:val="0"/>
              <w:autoSpaceDN w:val="0"/>
              <w:adjustRightInd w:val="0"/>
              <w:spacing w:line="240" w:lineRule="auto"/>
              <w:ind w:left="0"/>
              <w:jc w:val="center"/>
              <w:rPr>
                <w:rFonts w:ascii="Times New Roman" w:hAnsi="Times New Roman"/>
                <w:color w:val="000000"/>
              </w:rPr>
            </w:pPr>
            <w:r>
              <w:rPr>
                <w:rFonts w:ascii="Times New Roman" w:hAnsi="Times New Roman"/>
                <w:color w:val="000000"/>
              </w:rPr>
              <w:t xml:space="preserve">Projekt rozporządzenia Ministra Sprawiedliwości </w:t>
            </w:r>
            <w:r w:rsidRPr="00242121">
              <w:rPr>
                <w:rFonts w:ascii="Times New Roman" w:hAnsi="Times New Roman"/>
                <w:i/>
                <w:iCs/>
                <w:color w:val="000000"/>
              </w:rPr>
              <w:t>zmieniającego rozporządzenie – Regulamin urzędowania sądów powszechnych</w:t>
            </w:r>
          </w:p>
        </w:tc>
        <w:tc>
          <w:tcPr>
            <w:tcW w:w="4147" w:type="dxa"/>
          </w:tcPr>
          <w:p w14:paraId="6636016B" w14:textId="77777777" w:rsidR="00242121" w:rsidRPr="00753B77" w:rsidRDefault="00242121" w:rsidP="00753B77">
            <w:pPr>
              <w:spacing w:line="240" w:lineRule="auto"/>
              <w:jc w:val="both"/>
              <w:rPr>
                <w:rFonts w:ascii="Times New Roman" w:eastAsia="Times New Roman" w:hAnsi="Times New Roman"/>
                <w:lang w:eastAsia="pl-PL"/>
              </w:rPr>
            </w:pPr>
            <w:r w:rsidRPr="00753B77">
              <w:rPr>
                <w:rFonts w:ascii="Times New Roman" w:eastAsia="Times New Roman" w:hAnsi="Times New Roman"/>
                <w:lang w:eastAsia="pl-PL"/>
              </w:rPr>
              <w:t xml:space="preserve">Podstawa wydania – art. </w:t>
            </w:r>
            <w:r w:rsidR="00753B77" w:rsidRPr="00753B77">
              <w:rPr>
                <w:rFonts w:ascii="Times New Roman" w:eastAsia="Times New Roman" w:hAnsi="Times New Roman"/>
                <w:lang w:eastAsia="pl-PL"/>
              </w:rPr>
              <w:t>41 § 1</w:t>
            </w:r>
            <w:r w:rsidRPr="00753B77">
              <w:rPr>
                <w:rFonts w:ascii="Times New Roman" w:eastAsia="Times New Roman" w:hAnsi="Times New Roman"/>
                <w:lang w:eastAsia="pl-PL"/>
              </w:rPr>
              <w:t xml:space="preserve"> ustawy z</w:t>
            </w:r>
            <w:r w:rsidR="00753B77" w:rsidRPr="00753B77">
              <w:rPr>
                <w:rFonts w:ascii="Times New Roman" w:eastAsia="Times New Roman" w:hAnsi="Times New Roman"/>
                <w:lang w:eastAsia="pl-PL"/>
              </w:rPr>
              <w:t> </w:t>
            </w:r>
            <w:r w:rsidRPr="00753B77">
              <w:rPr>
                <w:rFonts w:ascii="Times New Roman" w:eastAsia="Times New Roman" w:hAnsi="Times New Roman"/>
                <w:lang w:eastAsia="pl-PL"/>
              </w:rPr>
              <w:t xml:space="preserve">dnia 27 lipca 2001 r. – Prawo o ustroju sądów powszechnych (Dz. U. z 2023 r. poz. 217, z </w:t>
            </w:r>
            <w:proofErr w:type="spellStart"/>
            <w:r w:rsidRPr="00753B77">
              <w:rPr>
                <w:rFonts w:ascii="Times New Roman" w:eastAsia="Times New Roman" w:hAnsi="Times New Roman"/>
                <w:lang w:eastAsia="pl-PL"/>
              </w:rPr>
              <w:t>późn</w:t>
            </w:r>
            <w:proofErr w:type="spellEnd"/>
            <w:r w:rsidRPr="00753B77">
              <w:rPr>
                <w:rFonts w:ascii="Times New Roman" w:eastAsia="Times New Roman" w:hAnsi="Times New Roman"/>
                <w:lang w:eastAsia="pl-PL"/>
              </w:rPr>
              <w:t>. zm.).</w:t>
            </w:r>
          </w:p>
          <w:p w14:paraId="40E148C7" w14:textId="77777777" w:rsidR="00753B77" w:rsidRPr="00753B77" w:rsidRDefault="00753B77" w:rsidP="00753B77">
            <w:pPr>
              <w:pStyle w:val="NIEARTTEKSTtekstnieartykuowanynppodstprawnarozplubpreambua"/>
              <w:spacing w:line="240" w:lineRule="auto"/>
              <w:ind w:firstLine="0"/>
              <w:rPr>
                <w:rFonts w:ascii="Times New Roman" w:hAnsi="Times New Roman" w:cs="Times New Roman"/>
                <w:sz w:val="22"/>
                <w:szCs w:val="22"/>
              </w:rPr>
            </w:pPr>
            <w:r w:rsidRPr="00753B77">
              <w:rPr>
                <w:rFonts w:ascii="Times New Roman" w:hAnsi="Times New Roman" w:cs="Times New Roman"/>
                <w:sz w:val="22"/>
                <w:szCs w:val="22"/>
              </w:rPr>
              <w:t>Proponuje nowego wskaźnika procentowego udziału w przydziale wpływających do wydziału spraw w</w:t>
            </w:r>
            <w:r>
              <w:rPr>
                <w:rFonts w:ascii="Times New Roman" w:hAnsi="Times New Roman" w:cs="Times New Roman"/>
                <w:sz w:val="22"/>
                <w:szCs w:val="22"/>
              </w:rPr>
              <w:t> </w:t>
            </w:r>
            <w:r w:rsidRPr="00753B77">
              <w:rPr>
                <w:rFonts w:ascii="Times New Roman" w:hAnsi="Times New Roman" w:cs="Times New Roman"/>
                <w:sz w:val="22"/>
                <w:szCs w:val="22"/>
              </w:rPr>
              <w:t>przypadku pełnienia funkcji prezesa sądu:</w:t>
            </w:r>
          </w:p>
          <w:p w14:paraId="1DB1CB25" w14:textId="77777777" w:rsidR="00753B77" w:rsidRPr="00753B77" w:rsidRDefault="00753B77" w:rsidP="00753B77">
            <w:pPr>
              <w:pStyle w:val="NIEARTTEKSTtekstnieartykuowanynppodstprawnarozplubpreambua"/>
              <w:spacing w:line="240" w:lineRule="auto"/>
              <w:ind w:firstLine="0"/>
              <w:rPr>
                <w:rFonts w:ascii="Times New Roman" w:hAnsi="Times New Roman" w:cs="Times New Roman"/>
                <w:sz w:val="22"/>
                <w:szCs w:val="22"/>
              </w:rPr>
            </w:pPr>
            <w:r w:rsidRPr="00753B77">
              <w:rPr>
                <w:rFonts w:ascii="Times New Roman" w:hAnsi="Times New Roman" w:cs="Times New Roman"/>
                <w:sz w:val="22"/>
                <w:szCs w:val="22"/>
              </w:rPr>
              <w:t>– co najmniej 25% – sędzia pełniący funkcję prezesa lub wiceprezesa sądu rejonowego albo okręgowego liczącego do 20 orzeczników (projektowany § 68 ust. 1 pkt 2 lit. f ),</w:t>
            </w:r>
          </w:p>
          <w:p w14:paraId="48CAFD8B" w14:textId="77777777" w:rsidR="00753B77" w:rsidRPr="00753B77" w:rsidRDefault="00753B77" w:rsidP="00753B77">
            <w:pPr>
              <w:pStyle w:val="NIEARTTEKSTtekstnieartykuowanynppodstprawnarozplubpreambua"/>
              <w:spacing w:line="240" w:lineRule="auto"/>
              <w:ind w:firstLine="0"/>
              <w:rPr>
                <w:rFonts w:ascii="Times New Roman" w:hAnsi="Times New Roman" w:cs="Times New Roman"/>
                <w:sz w:val="22"/>
                <w:szCs w:val="22"/>
              </w:rPr>
            </w:pPr>
            <w:r w:rsidRPr="00753B77">
              <w:rPr>
                <w:rFonts w:ascii="Times New Roman" w:hAnsi="Times New Roman" w:cs="Times New Roman"/>
                <w:sz w:val="22"/>
                <w:szCs w:val="22"/>
              </w:rPr>
              <w:t>– co najmniej 20% – sędzia pełniący funkcję prezesa lub wiceprezesa sądu rejonowego albo okręgowego liczącego od 21 do 40 orzeczników (projektowany § 68 ust. 1 pkt 2 lit. fa),</w:t>
            </w:r>
          </w:p>
          <w:p w14:paraId="2E6D92B1" w14:textId="77777777" w:rsidR="00753B77" w:rsidRPr="00753B77" w:rsidRDefault="00753B77" w:rsidP="00753B77">
            <w:pPr>
              <w:pStyle w:val="NIEARTTEKSTtekstnieartykuowanynppodstprawnarozplubpreambua"/>
              <w:spacing w:line="240" w:lineRule="auto"/>
              <w:ind w:firstLine="0"/>
              <w:rPr>
                <w:rFonts w:ascii="Times New Roman" w:hAnsi="Times New Roman" w:cs="Times New Roman"/>
                <w:sz w:val="22"/>
                <w:szCs w:val="22"/>
              </w:rPr>
            </w:pPr>
            <w:r w:rsidRPr="00753B77">
              <w:rPr>
                <w:rFonts w:ascii="Times New Roman" w:hAnsi="Times New Roman" w:cs="Times New Roman"/>
                <w:sz w:val="22"/>
                <w:szCs w:val="22"/>
              </w:rPr>
              <w:t xml:space="preserve">– co najmniej 15% – sędzia pełniący funkcję prezesa lub wiceprezesa sądu rejonowego albo okręgowego liczącego od 41 do 80 orzeczników oraz sędzia pełniący funkcję prezesa lub wiceprezesa sądu apelacyjnego liczącego do 40 orzeczników (projektowany § 68 ust. 1 pkt 2 lit. </w:t>
            </w:r>
            <w:proofErr w:type="spellStart"/>
            <w:r w:rsidRPr="00753B77">
              <w:rPr>
                <w:rFonts w:ascii="Times New Roman" w:hAnsi="Times New Roman" w:cs="Times New Roman"/>
                <w:sz w:val="22"/>
                <w:szCs w:val="22"/>
              </w:rPr>
              <w:t>fb</w:t>
            </w:r>
            <w:proofErr w:type="spellEnd"/>
            <w:r w:rsidRPr="00753B77">
              <w:rPr>
                <w:rFonts w:ascii="Times New Roman" w:hAnsi="Times New Roman" w:cs="Times New Roman"/>
                <w:sz w:val="22"/>
                <w:szCs w:val="22"/>
              </w:rPr>
              <w:t>),</w:t>
            </w:r>
          </w:p>
          <w:p w14:paraId="3CA157EF" w14:textId="77777777" w:rsidR="00242121" w:rsidRPr="00753B77" w:rsidRDefault="00753B77" w:rsidP="00753B77">
            <w:pPr>
              <w:pStyle w:val="NIEARTTEKSTtekstnieartykuowanynppodstprawnarozplubpreambua"/>
              <w:spacing w:line="240" w:lineRule="auto"/>
              <w:ind w:firstLine="0"/>
              <w:rPr>
                <w:rFonts w:ascii="Times New Roman" w:hAnsi="Times New Roman" w:cs="Times New Roman"/>
                <w:sz w:val="22"/>
                <w:szCs w:val="22"/>
              </w:rPr>
            </w:pPr>
            <w:r w:rsidRPr="00753B77">
              <w:rPr>
                <w:rFonts w:ascii="Times New Roman" w:hAnsi="Times New Roman" w:cs="Times New Roman"/>
                <w:sz w:val="22"/>
                <w:szCs w:val="22"/>
              </w:rPr>
              <w:t xml:space="preserve">– co najmniej 10% – sędzia pełniący funkcję prezesa lub wiceprezesa sądu rejonowego albo okręgowego liczącego powyżej 80 orzeczników oraz sędzia pełniący funkcję </w:t>
            </w:r>
            <w:r w:rsidRPr="00753B77">
              <w:rPr>
                <w:rFonts w:ascii="Times New Roman" w:hAnsi="Times New Roman" w:cs="Times New Roman"/>
                <w:sz w:val="22"/>
                <w:szCs w:val="22"/>
              </w:rPr>
              <w:lastRenderedPageBreak/>
              <w:t>prezesa lub wiceprezesa sądu apelacyjnego liczącego powyżej 40 orzeczników (projektowany § 68 ust. 1 pkt 2 lit. g).</w:t>
            </w:r>
          </w:p>
        </w:tc>
        <w:tc>
          <w:tcPr>
            <w:tcW w:w="2835" w:type="dxa"/>
          </w:tcPr>
          <w:p w14:paraId="14B7382E" w14:textId="77777777" w:rsidR="00242121" w:rsidRDefault="00753B77" w:rsidP="00753B77">
            <w:pPr>
              <w:spacing w:line="240" w:lineRule="auto"/>
              <w:jc w:val="center"/>
              <w:rPr>
                <w:rFonts w:ascii="Times New Roman" w:eastAsia="Times New Roman" w:hAnsi="Times New Roman"/>
                <w:bCs/>
                <w:lang w:eastAsia="pl-PL"/>
              </w:rPr>
            </w:pPr>
            <w:r>
              <w:rPr>
                <w:rFonts w:ascii="Times New Roman" w:hAnsi="Times New Roman"/>
                <w:bCs/>
              </w:rPr>
              <w:lastRenderedPageBreak/>
              <w:t xml:space="preserve">Emilia </w:t>
            </w:r>
            <w:proofErr w:type="spellStart"/>
            <w:r>
              <w:rPr>
                <w:rFonts w:ascii="Times New Roman" w:hAnsi="Times New Roman"/>
                <w:bCs/>
              </w:rPr>
              <w:t>Siemieniuk</w:t>
            </w:r>
            <w:proofErr w:type="spellEnd"/>
            <w:r>
              <w:rPr>
                <w:rFonts w:ascii="Times New Roman" w:hAnsi="Times New Roman"/>
                <w:bCs/>
              </w:rPr>
              <w:t xml:space="preserve"> – główny specjalista, Departament Legislacyjny Ustroju Sądów</w:t>
            </w:r>
          </w:p>
        </w:tc>
        <w:tc>
          <w:tcPr>
            <w:tcW w:w="3196" w:type="dxa"/>
          </w:tcPr>
          <w:p w14:paraId="53F2F3B5" w14:textId="77777777" w:rsidR="00FB7E96" w:rsidRPr="00FB7E96" w:rsidRDefault="00FB7E96" w:rsidP="00FB7E96">
            <w:pPr>
              <w:jc w:val="center"/>
              <w:rPr>
                <w:rFonts w:ascii="Times New Roman" w:hAnsi="Times New Roman"/>
                <w:sz w:val="24"/>
                <w:szCs w:val="24"/>
                <w:lang w:eastAsia="pl-PL"/>
              </w:rPr>
            </w:pPr>
            <w:r w:rsidRPr="00FB7E96">
              <w:rPr>
                <w:rFonts w:ascii="Times New Roman" w:hAnsi="Times New Roman"/>
                <w:sz w:val="24"/>
                <w:szCs w:val="24"/>
                <w:lang w:eastAsia="pl-PL"/>
              </w:rPr>
              <w:t>Decyzją Pani Minister Katarzyny Frydrych z dnia 03.11.2023 r. prace nad projektem rozporządzenia zostały zakończone.</w:t>
            </w:r>
          </w:p>
        </w:tc>
      </w:tr>
      <w:tr w:rsidR="0082793B" w:rsidRPr="00AA6BF7" w14:paraId="73857532" w14:textId="77777777" w:rsidTr="009F3D34">
        <w:tc>
          <w:tcPr>
            <w:tcW w:w="817" w:type="dxa"/>
            <w:tcBorders>
              <w:top w:val="single" w:sz="4" w:space="0" w:color="auto"/>
              <w:left w:val="single" w:sz="4" w:space="0" w:color="auto"/>
              <w:bottom w:val="single" w:sz="4" w:space="0" w:color="auto"/>
              <w:right w:val="single" w:sz="4" w:space="0" w:color="auto"/>
            </w:tcBorders>
          </w:tcPr>
          <w:p w14:paraId="7DA4036B" w14:textId="77777777" w:rsidR="0082793B" w:rsidRDefault="0082793B" w:rsidP="00517799">
            <w:pPr>
              <w:spacing w:after="0" w:line="240" w:lineRule="exact"/>
              <w:jc w:val="both"/>
              <w:rPr>
                <w:rFonts w:ascii="Times New Roman" w:hAnsi="Times New Roman"/>
                <w:spacing w:val="-4"/>
              </w:rPr>
            </w:pPr>
            <w:r>
              <w:rPr>
                <w:rFonts w:ascii="Times New Roman" w:hAnsi="Times New Roman"/>
                <w:spacing w:val="-4"/>
              </w:rPr>
              <w:t>785</w:t>
            </w:r>
          </w:p>
        </w:tc>
        <w:tc>
          <w:tcPr>
            <w:tcW w:w="3791" w:type="dxa"/>
          </w:tcPr>
          <w:p w14:paraId="18242612" w14:textId="77777777" w:rsidR="0082793B" w:rsidRPr="0082793B" w:rsidRDefault="0082793B" w:rsidP="0082793B">
            <w:pPr>
              <w:ind w:left="38"/>
              <w:rPr>
                <w:rFonts w:ascii="Times New Roman" w:hAnsi="Times New Roman"/>
                <w:bCs/>
                <w:iCs/>
              </w:rPr>
            </w:pPr>
            <w:r w:rsidRPr="0082793B">
              <w:rPr>
                <w:rFonts w:ascii="Times New Roman" w:hAnsi="Times New Roman"/>
                <w:iCs/>
              </w:rPr>
              <w:t>projektu rozporządzenia Ministra Sprawiedliwości</w:t>
            </w:r>
            <w:r w:rsidRPr="0082793B">
              <w:rPr>
                <w:rFonts w:ascii="Times New Roman" w:hAnsi="Times New Roman"/>
                <w:b/>
                <w:bCs/>
                <w:iCs/>
              </w:rPr>
              <w:t xml:space="preserve"> </w:t>
            </w:r>
            <w:r w:rsidRPr="0082793B">
              <w:rPr>
                <w:rFonts w:ascii="Times New Roman" w:hAnsi="Times New Roman"/>
                <w:bCs/>
                <w:iCs/>
              </w:rPr>
              <w:t>zmieniającego rozporządzenie w sprawie utworzenia Wydziałów Zamiejscowych Departamentu do Spraw Przestępczości Zorganizowanej i Korupcji Prokuratury Krajowej, prokuratur regionalnych, okręgowych i rejonowych oraz ustalenia ich siedzib i obszarów właściwości</w:t>
            </w:r>
          </w:p>
          <w:p w14:paraId="3DD5404E" w14:textId="77777777" w:rsidR="0082793B" w:rsidRDefault="0082793B" w:rsidP="00242121">
            <w:pPr>
              <w:pStyle w:val="Akapitzlist"/>
              <w:autoSpaceDE w:val="0"/>
              <w:autoSpaceDN w:val="0"/>
              <w:adjustRightInd w:val="0"/>
              <w:spacing w:line="240" w:lineRule="auto"/>
              <w:ind w:left="0"/>
              <w:jc w:val="center"/>
              <w:rPr>
                <w:rFonts w:ascii="Times New Roman" w:hAnsi="Times New Roman"/>
                <w:color w:val="000000"/>
              </w:rPr>
            </w:pPr>
          </w:p>
        </w:tc>
        <w:tc>
          <w:tcPr>
            <w:tcW w:w="4147" w:type="dxa"/>
          </w:tcPr>
          <w:p w14:paraId="3910B9EB" w14:textId="77777777" w:rsidR="0082793B" w:rsidRPr="0082793B" w:rsidRDefault="0082793B" w:rsidP="0082793B">
            <w:pPr>
              <w:pStyle w:val="NIEARTTEKSTtekstnieartykuowanynppodstprawnarozplubpreambua"/>
              <w:spacing w:line="240" w:lineRule="auto"/>
              <w:ind w:firstLine="0"/>
              <w:rPr>
                <w:rFonts w:ascii="Times New Roman" w:hAnsi="Times New Roman" w:cs="Times New Roman"/>
                <w:sz w:val="22"/>
                <w:szCs w:val="22"/>
              </w:rPr>
            </w:pPr>
            <w:r w:rsidRPr="0082793B">
              <w:rPr>
                <w:rFonts w:ascii="Times New Roman" w:hAnsi="Times New Roman" w:cs="Times New Roman"/>
                <w:sz w:val="22"/>
                <w:szCs w:val="22"/>
              </w:rPr>
              <w:t xml:space="preserve">Potrzeba wdrożenia prac legislacyjnych nad tym projektem jest konsekwencją wydania rozporządzenia Rady Ministrów z dnia 27 lipca 2023 r. </w:t>
            </w:r>
            <w:r w:rsidRPr="0082793B">
              <w:rPr>
                <w:rFonts w:ascii="Times New Roman" w:hAnsi="Times New Roman" w:cs="Times New Roman"/>
                <w:i/>
                <w:iCs/>
                <w:sz w:val="22"/>
                <w:szCs w:val="22"/>
              </w:rPr>
              <w:t>w sprawie ustalenia granic niektórych gmin i miast, nadania niektórym miejscowościom statusu miasta, zmiany nazwy gminy oraz siedziby władz gminy</w:t>
            </w:r>
            <w:r w:rsidRPr="0082793B">
              <w:rPr>
                <w:rFonts w:ascii="Times New Roman" w:hAnsi="Times New Roman" w:cs="Times New Roman"/>
                <w:sz w:val="22"/>
                <w:szCs w:val="22"/>
              </w:rPr>
              <w:t xml:space="preserve"> (Dz. U. poz. 1472), na którego podstawie (§ 4) z dniem 1 stycznia 2024 r. w województwie pomorskim, w powiecie słupskim zmienia się nazwę gminy Słupsk na gminę Redzikowo. Powyższe spowodowało konieczność zmiany przepisu opisującego obszar właściwości Prokuratury Rejonowej w Słupsku przez uwzględnienie nowej nazwy wyżej wymienionej gminy (§ 4 pkt 33 lit f rozporządzenia).</w:t>
            </w:r>
          </w:p>
          <w:p w14:paraId="51B92E15" w14:textId="77777777" w:rsidR="0082793B" w:rsidRPr="0082793B" w:rsidRDefault="0082793B" w:rsidP="00753B77">
            <w:pPr>
              <w:spacing w:line="240" w:lineRule="auto"/>
              <w:jc w:val="both"/>
              <w:rPr>
                <w:rFonts w:ascii="Times New Roman" w:eastAsia="Times New Roman" w:hAnsi="Times New Roman"/>
                <w:lang w:eastAsia="pl-PL"/>
              </w:rPr>
            </w:pPr>
          </w:p>
        </w:tc>
        <w:tc>
          <w:tcPr>
            <w:tcW w:w="2835" w:type="dxa"/>
          </w:tcPr>
          <w:p w14:paraId="4829C0EF" w14:textId="77777777" w:rsidR="0082793B" w:rsidRDefault="0082793B" w:rsidP="0082793B">
            <w:pPr>
              <w:spacing w:line="240" w:lineRule="auto"/>
              <w:rPr>
                <w:rFonts w:ascii="Times New Roman" w:hAnsi="Times New Roman"/>
              </w:rPr>
            </w:pPr>
            <w:r>
              <w:rPr>
                <w:rFonts w:ascii="Times New Roman" w:hAnsi="Times New Roman"/>
              </w:rPr>
              <w:t xml:space="preserve">Adam </w:t>
            </w:r>
            <w:proofErr w:type="spellStart"/>
            <w:r>
              <w:rPr>
                <w:rFonts w:ascii="Times New Roman" w:hAnsi="Times New Roman"/>
              </w:rPr>
              <w:t>Sidor</w:t>
            </w:r>
            <w:proofErr w:type="spellEnd"/>
          </w:p>
          <w:p w14:paraId="04DB5A7C" w14:textId="77777777" w:rsidR="0082793B" w:rsidRPr="0053749A" w:rsidRDefault="0082793B" w:rsidP="0082793B">
            <w:pPr>
              <w:spacing w:line="240" w:lineRule="auto"/>
              <w:rPr>
                <w:rFonts w:ascii="Times New Roman" w:hAnsi="Times New Roman"/>
              </w:rPr>
            </w:pPr>
            <w:r w:rsidRPr="0053749A">
              <w:rPr>
                <w:rFonts w:ascii="Times New Roman" w:hAnsi="Times New Roman"/>
              </w:rPr>
              <w:t>Departament Legislacyjny Prawa Karnego</w:t>
            </w:r>
          </w:p>
          <w:p w14:paraId="6E2AE95D" w14:textId="77777777" w:rsidR="0082793B" w:rsidRDefault="0082793B" w:rsidP="0082793B">
            <w:pPr>
              <w:spacing w:line="240" w:lineRule="auto"/>
              <w:rPr>
                <w:rFonts w:ascii="Times New Roman" w:hAnsi="Times New Roman"/>
                <w:bCs/>
              </w:rPr>
            </w:pPr>
            <w:r w:rsidRPr="0053749A">
              <w:rPr>
                <w:rFonts w:ascii="Times New Roman" w:hAnsi="Times New Roman"/>
              </w:rPr>
              <w:t>Wydział Prokuratury, Kuratorów i Służby Więzie</w:t>
            </w:r>
            <w:r>
              <w:rPr>
                <w:rFonts w:ascii="Times New Roman" w:hAnsi="Times New Roman"/>
              </w:rPr>
              <w:t>nnej</w:t>
            </w:r>
          </w:p>
        </w:tc>
        <w:tc>
          <w:tcPr>
            <w:tcW w:w="3196" w:type="dxa"/>
          </w:tcPr>
          <w:p w14:paraId="7F4775F7" w14:textId="77777777" w:rsidR="0082793B" w:rsidRDefault="0082793B" w:rsidP="00517799">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t>IV kwartał 2023</w:t>
            </w:r>
          </w:p>
        </w:tc>
      </w:tr>
      <w:tr w:rsidR="00AE47B7" w:rsidRPr="00AA6BF7" w14:paraId="2BD86A3B" w14:textId="77777777" w:rsidTr="009F3D34">
        <w:tc>
          <w:tcPr>
            <w:tcW w:w="817" w:type="dxa"/>
            <w:tcBorders>
              <w:top w:val="single" w:sz="4" w:space="0" w:color="auto"/>
              <w:left w:val="single" w:sz="4" w:space="0" w:color="auto"/>
              <w:bottom w:val="single" w:sz="4" w:space="0" w:color="auto"/>
              <w:right w:val="single" w:sz="4" w:space="0" w:color="auto"/>
            </w:tcBorders>
          </w:tcPr>
          <w:p w14:paraId="61EDF1BA" w14:textId="77777777" w:rsidR="00AE47B7" w:rsidRDefault="00AE47B7" w:rsidP="00517799">
            <w:pPr>
              <w:spacing w:after="0" w:line="240" w:lineRule="exact"/>
              <w:jc w:val="both"/>
              <w:rPr>
                <w:rFonts w:ascii="Times New Roman" w:hAnsi="Times New Roman"/>
                <w:spacing w:val="-4"/>
              </w:rPr>
            </w:pPr>
            <w:r>
              <w:rPr>
                <w:rFonts w:ascii="Times New Roman" w:hAnsi="Times New Roman"/>
                <w:spacing w:val="-4"/>
              </w:rPr>
              <w:t>786</w:t>
            </w:r>
          </w:p>
        </w:tc>
        <w:tc>
          <w:tcPr>
            <w:tcW w:w="3791" w:type="dxa"/>
          </w:tcPr>
          <w:p w14:paraId="005F6270" w14:textId="77777777" w:rsidR="00AE47B7" w:rsidRPr="0082793B" w:rsidRDefault="00AE47B7" w:rsidP="00AE47B7">
            <w:pPr>
              <w:ind w:left="38"/>
              <w:jc w:val="center"/>
              <w:rPr>
                <w:rFonts w:ascii="Times New Roman" w:hAnsi="Times New Roman"/>
                <w:iCs/>
              </w:rPr>
            </w:pPr>
            <w:r w:rsidRPr="00AE47B7">
              <w:rPr>
                <w:rFonts w:ascii="Times New Roman" w:hAnsi="Times New Roman"/>
                <w:iCs/>
              </w:rPr>
              <w:t xml:space="preserve">Projekt rozporządzenia Ministra Sprawiedliwości </w:t>
            </w:r>
            <w:r w:rsidRPr="00AE47B7">
              <w:rPr>
                <w:rFonts w:ascii="Times New Roman" w:hAnsi="Times New Roman"/>
                <w:i/>
              </w:rPr>
              <w:t>zmieniającego rozporządzenie w sprawie stanowisk i</w:t>
            </w:r>
            <w:r>
              <w:rPr>
                <w:rFonts w:ascii="Times New Roman" w:hAnsi="Times New Roman"/>
                <w:i/>
              </w:rPr>
              <w:t> </w:t>
            </w:r>
            <w:r w:rsidRPr="00AE47B7">
              <w:rPr>
                <w:rFonts w:ascii="Times New Roman" w:hAnsi="Times New Roman"/>
                <w:i/>
              </w:rPr>
              <w:t>szczegółowych zasad wynagradzania urzędników i innych pracowników sądów i prokuratury oraz odbywania stażu urzędniczego</w:t>
            </w:r>
          </w:p>
        </w:tc>
        <w:tc>
          <w:tcPr>
            <w:tcW w:w="4147" w:type="dxa"/>
          </w:tcPr>
          <w:p w14:paraId="66500B72" w14:textId="77777777" w:rsidR="0050195E" w:rsidRPr="0050195E" w:rsidRDefault="0050195E" w:rsidP="0082793B">
            <w:pPr>
              <w:pStyle w:val="NIEARTTEKSTtekstnieartykuowanynppodstprawnarozplubpreambua"/>
              <w:spacing w:line="240" w:lineRule="auto"/>
              <w:ind w:firstLine="0"/>
              <w:rPr>
                <w:rFonts w:ascii="Times New Roman" w:hAnsi="Times New Roman" w:cs="Times New Roman"/>
                <w:sz w:val="22"/>
                <w:szCs w:val="22"/>
              </w:rPr>
            </w:pPr>
            <w:r w:rsidRPr="0050195E">
              <w:rPr>
                <w:rFonts w:ascii="Times New Roman" w:hAnsi="Times New Roman"/>
                <w:sz w:val="22"/>
                <w:szCs w:val="22"/>
              </w:rPr>
              <w:t xml:space="preserve">Podstawa wydania </w:t>
            </w:r>
            <w:r w:rsidRPr="0050195E">
              <w:rPr>
                <w:rFonts w:ascii="Times New Roman" w:hAnsi="Times New Roman" w:cs="Times New Roman"/>
                <w:sz w:val="22"/>
                <w:szCs w:val="22"/>
              </w:rPr>
              <w:t>- art. 14 ust. 1 ustawy z dnia 18 grudnia 1998 r. o pracownikach sądów i prokuratury (Dz. U. z 2018 r. poz. 577).</w:t>
            </w:r>
          </w:p>
          <w:p w14:paraId="27D40D6D" w14:textId="77777777" w:rsidR="00AE47B7" w:rsidRPr="0082793B" w:rsidRDefault="00AE47B7" w:rsidP="0082793B">
            <w:pPr>
              <w:pStyle w:val="NIEARTTEKSTtekstnieartykuowanynppodstprawnarozplubpreambua"/>
              <w:spacing w:line="240" w:lineRule="auto"/>
              <w:ind w:firstLine="0"/>
              <w:rPr>
                <w:rFonts w:ascii="Times New Roman" w:hAnsi="Times New Roman" w:cs="Times New Roman"/>
                <w:sz w:val="22"/>
                <w:szCs w:val="22"/>
              </w:rPr>
            </w:pPr>
            <w:r w:rsidRPr="00AE47B7">
              <w:rPr>
                <w:rFonts w:ascii="Times New Roman" w:hAnsi="Times New Roman" w:cs="Times New Roman"/>
                <w:sz w:val="22"/>
                <w:szCs w:val="22"/>
              </w:rPr>
              <w:t>Niniejsza nowelizacja przewiduje złagodzenie wymagań w zakresie wykształcenia na stanowiskach menedżera usługi oraz starszego protokolanta sądowego w sądach powszechnych i</w:t>
            </w:r>
            <w:r w:rsidR="0050195E">
              <w:rPr>
                <w:rFonts w:ascii="Times New Roman" w:hAnsi="Times New Roman" w:cs="Times New Roman"/>
                <w:sz w:val="22"/>
                <w:szCs w:val="22"/>
              </w:rPr>
              <w:t> </w:t>
            </w:r>
            <w:r w:rsidRPr="00AE47B7">
              <w:rPr>
                <w:rFonts w:ascii="Times New Roman" w:hAnsi="Times New Roman" w:cs="Times New Roman"/>
                <w:sz w:val="22"/>
                <w:szCs w:val="22"/>
              </w:rPr>
              <w:t xml:space="preserve">wojskowych, na których będą wymagane niższe niż dotychczas kwalifikacje – wykształcenie średnie lub wykształcenie średnie branżowe oraz zdany egzamin maturalny. Zmiana wymagań kwalifikacyjnych w odniesieniu do obu wymienionych stanowisk znacząco rozszerzy możliwości ich obsadzania przez sądy osobami nieposiadającymi wyższego wykształcenia oraz Zniesienie wymogu wyższego wykształcenia wymaganego do zatrudnienia na stanowisku menedżera usługi uzasadnione jest faktem, że obecnie </w:t>
            </w:r>
            <w:r w:rsidRPr="00AE47B7">
              <w:rPr>
                <w:rFonts w:ascii="Times New Roman" w:hAnsi="Times New Roman" w:cs="Times New Roman"/>
                <w:sz w:val="22"/>
                <w:szCs w:val="22"/>
              </w:rPr>
              <w:lastRenderedPageBreak/>
              <w:t>wysokie wymagania w zakresie kwalifikacji osób ubiegających się o zatrudnienie na tym stanowisku w znacznym stopniu utrudniają znalezienie odpowiednich kandydatów.</w:t>
            </w:r>
          </w:p>
        </w:tc>
        <w:tc>
          <w:tcPr>
            <w:tcW w:w="2835" w:type="dxa"/>
          </w:tcPr>
          <w:p w14:paraId="0D13DDE0" w14:textId="77777777" w:rsidR="00AE47B7" w:rsidRDefault="00AE47B7" w:rsidP="00AE47B7">
            <w:pPr>
              <w:spacing w:line="240" w:lineRule="auto"/>
              <w:jc w:val="center"/>
              <w:rPr>
                <w:rFonts w:ascii="Times New Roman" w:hAnsi="Times New Roman"/>
              </w:rPr>
            </w:pPr>
            <w:r>
              <w:rPr>
                <w:rFonts w:ascii="Times New Roman" w:hAnsi="Times New Roman"/>
                <w:bCs/>
              </w:rPr>
              <w:lastRenderedPageBreak/>
              <w:t xml:space="preserve">Emilia </w:t>
            </w:r>
            <w:proofErr w:type="spellStart"/>
            <w:r>
              <w:rPr>
                <w:rFonts w:ascii="Times New Roman" w:hAnsi="Times New Roman"/>
                <w:bCs/>
              </w:rPr>
              <w:t>Siemieniuk</w:t>
            </w:r>
            <w:proofErr w:type="spellEnd"/>
            <w:r>
              <w:rPr>
                <w:rFonts w:ascii="Times New Roman" w:hAnsi="Times New Roman"/>
                <w:bCs/>
              </w:rPr>
              <w:t xml:space="preserve"> – główny specjalista, Departament Legislacyjny Ustroju Sądów</w:t>
            </w:r>
          </w:p>
        </w:tc>
        <w:tc>
          <w:tcPr>
            <w:tcW w:w="3196" w:type="dxa"/>
          </w:tcPr>
          <w:p w14:paraId="4E339498" w14:textId="77777777" w:rsidR="00AE47B7" w:rsidRDefault="00AE47B7" w:rsidP="00517799">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t>IV kwartał 2023 r.</w:t>
            </w:r>
          </w:p>
        </w:tc>
      </w:tr>
      <w:tr w:rsidR="00E07161" w:rsidRPr="00AA6BF7" w14:paraId="66E60488" w14:textId="77777777" w:rsidTr="009F3D34">
        <w:tc>
          <w:tcPr>
            <w:tcW w:w="817" w:type="dxa"/>
            <w:tcBorders>
              <w:top w:val="single" w:sz="4" w:space="0" w:color="auto"/>
              <w:left w:val="single" w:sz="4" w:space="0" w:color="auto"/>
              <w:bottom w:val="single" w:sz="4" w:space="0" w:color="auto"/>
              <w:right w:val="single" w:sz="4" w:space="0" w:color="auto"/>
            </w:tcBorders>
          </w:tcPr>
          <w:p w14:paraId="28701933" w14:textId="77777777" w:rsidR="00E07161" w:rsidRDefault="00E07161" w:rsidP="00517799">
            <w:pPr>
              <w:spacing w:after="0" w:line="240" w:lineRule="exact"/>
              <w:jc w:val="both"/>
              <w:rPr>
                <w:rFonts w:ascii="Times New Roman" w:hAnsi="Times New Roman"/>
                <w:spacing w:val="-4"/>
              </w:rPr>
            </w:pPr>
            <w:r>
              <w:rPr>
                <w:rFonts w:ascii="Times New Roman" w:hAnsi="Times New Roman"/>
                <w:spacing w:val="-4"/>
              </w:rPr>
              <w:t>787</w:t>
            </w:r>
          </w:p>
        </w:tc>
        <w:tc>
          <w:tcPr>
            <w:tcW w:w="3791" w:type="dxa"/>
          </w:tcPr>
          <w:p w14:paraId="6F83831B" w14:textId="77777777" w:rsidR="00E07161" w:rsidRPr="00AE47B7" w:rsidRDefault="00E07161" w:rsidP="008E2F03">
            <w:pPr>
              <w:ind w:left="38"/>
              <w:jc w:val="both"/>
              <w:rPr>
                <w:rFonts w:ascii="Times New Roman" w:hAnsi="Times New Roman"/>
                <w:iCs/>
              </w:rPr>
            </w:pPr>
            <w:r>
              <w:rPr>
                <w:rFonts w:ascii="Times New Roman" w:hAnsi="Times New Roman"/>
                <w:iCs/>
              </w:rPr>
              <w:t xml:space="preserve">Projekt </w:t>
            </w:r>
            <w:r w:rsidRPr="00E07161">
              <w:rPr>
                <w:rFonts w:ascii="Times New Roman" w:hAnsi="Times New Roman"/>
                <w:iCs/>
              </w:rPr>
              <w:t>rozporządzenia zmieniającego</w:t>
            </w:r>
            <w:r>
              <w:rPr>
                <w:rFonts w:ascii="Times New Roman" w:hAnsi="Times New Roman"/>
                <w:iCs/>
              </w:rPr>
              <w:t xml:space="preserve"> </w:t>
            </w:r>
            <w:r w:rsidRPr="00E07161">
              <w:rPr>
                <w:rFonts w:ascii="Times New Roman" w:hAnsi="Times New Roman"/>
                <w:iCs/>
              </w:rPr>
              <w:t>rozporządzenie w sprawie określenia wzorów urzędowych formularzy wniosków o wpi</w:t>
            </w:r>
            <w:r w:rsidR="008E2F03">
              <w:rPr>
                <w:rFonts w:ascii="Times New Roman" w:hAnsi="Times New Roman"/>
                <w:iCs/>
              </w:rPr>
              <w:t xml:space="preserve">s </w:t>
            </w:r>
            <w:r w:rsidRPr="00E07161">
              <w:rPr>
                <w:rFonts w:ascii="Times New Roman" w:hAnsi="Times New Roman"/>
                <w:iCs/>
              </w:rPr>
              <w:t>do Krajowego Rejestru Sądowego oraz sposobu i miejsca ich udostępniania.</w:t>
            </w:r>
          </w:p>
        </w:tc>
        <w:tc>
          <w:tcPr>
            <w:tcW w:w="4147" w:type="dxa"/>
          </w:tcPr>
          <w:p w14:paraId="23498AE3" w14:textId="77777777" w:rsidR="00E07161" w:rsidRPr="0050195E" w:rsidRDefault="008E2F03" w:rsidP="0082793B">
            <w:pPr>
              <w:pStyle w:val="NIEARTTEKSTtekstnieartykuowanynppodstprawnarozplubpreambua"/>
              <w:spacing w:line="240" w:lineRule="auto"/>
              <w:ind w:firstLine="0"/>
              <w:rPr>
                <w:rFonts w:ascii="Times New Roman" w:hAnsi="Times New Roman"/>
                <w:sz w:val="22"/>
                <w:szCs w:val="22"/>
              </w:rPr>
            </w:pPr>
            <w:r w:rsidRPr="008E2F03">
              <w:rPr>
                <w:rFonts w:ascii="Times New Roman" w:hAnsi="Times New Roman"/>
                <w:sz w:val="22"/>
                <w:szCs w:val="22"/>
              </w:rPr>
              <w:t>Konieczność nowelizacji rozporządzenia Ministra Sprawiedliwości z dnia 23 czerwca 2021 r. w sprawie określenia wzorów urzędowych formularzy wniosków o wpis do Krajowego Rejestru Sądowego oraz sposobu i miejsca ich udostępniania (Dz. U. poz. 1173 oraz z 2022 r. poz. 1122</w:t>
            </w:r>
            <w:r w:rsidR="00AA3FB6">
              <w:rPr>
                <w:rFonts w:ascii="Times New Roman" w:hAnsi="Times New Roman"/>
                <w:sz w:val="22"/>
                <w:szCs w:val="22"/>
              </w:rPr>
              <w:t xml:space="preserve">) </w:t>
            </w:r>
            <w:r w:rsidRPr="008E2F03">
              <w:rPr>
                <w:rFonts w:ascii="Times New Roman" w:hAnsi="Times New Roman"/>
                <w:sz w:val="22"/>
                <w:szCs w:val="22"/>
              </w:rPr>
              <w:t xml:space="preserve">wynika z art. 1 pkt 4 ustawy z dnia 4 listopada 2022 r. o zmianie ustawy o Krajowym Rejestrze Sądowym, ustawy – Kodeks postępowania cywilnego oraz ustawy – Kodeks spółek handlowych (Dz. U. poz. 2436). Ustawa ta wprowadziła w art. 35 pkt 1 ustawy z dnia 20 sierpnia 1997 r. o Krajowym Rejestrze Sądowym (Dz. U. z 2023 r. poz. 685, z </w:t>
            </w:r>
            <w:proofErr w:type="spellStart"/>
            <w:r w:rsidRPr="008E2F03">
              <w:rPr>
                <w:rFonts w:ascii="Times New Roman" w:hAnsi="Times New Roman"/>
                <w:sz w:val="22"/>
                <w:szCs w:val="22"/>
              </w:rPr>
              <w:t>późn</w:t>
            </w:r>
            <w:proofErr w:type="spellEnd"/>
            <w:r w:rsidRPr="008E2F03">
              <w:rPr>
                <w:rFonts w:ascii="Times New Roman" w:hAnsi="Times New Roman"/>
                <w:sz w:val="22"/>
                <w:szCs w:val="22"/>
              </w:rPr>
              <w:t>. zm.) regułę, wedle której w przypadku wpisu do tego Rejestru osoby fizycznej nie mającej obowiązku posiadania numeru PESEL, zamieszcza się jej nazwisko i imię (imiona) oraz datę urodzenia, będącą daną pomagającą w identyfikacji i weryfikacji osoby nie ujętej w polskiej ewidencji ludności.</w:t>
            </w:r>
          </w:p>
        </w:tc>
        <w:tc>
          <w:tcPr>
            <w:tcW w:w="2835" w:type="dxa"/>
          </w:tcPr>
          <w:p w14:paraId="5761E57A" w14:textId="77777777" w:rsidR="008E2F03" w:rsidRDefault="008E2F03" w:rsidP="008E2F03">
            <w:pPr>
              <w:spacing w:line="240" w:lineRule="auto"/>
              <w:jc w:val="both"/>
              <w:rPr>
                <w:rFonts w:ascii="Times New Roman" w:hAnsi="Times New Roman"/>
                <w:bCs/>
              </w:rPr>
            </w:pPr>
            <w:r>
              <w:rPr>
                <w:rFonts w:ascii="Times New Roman" w:hAnsi="Times New Roman"/>
                <w:bCs/>
              </w:rPr>
              <w:t xml:space="preserve">Michał Szymański – główny specjalista </w:t>
            </w:r>
          </w:p>
          <w:p w14:paraId="61AD704E" w14:textId="77777777" w:rsidR="00E07161" w:rsidRDefault="008E2F03" w:rsidP="008E2F03">
            <w:pPr>
              <w:spacing w:line="240" w:lineRule="auto"/>
              <w:jc w:val="both"/>
              <w:rPr>
                <w:rFonts w:ascii="Times New Roman" w:hAnsi="Times New Roman"/>
                <w:bCs/>
              </w:rPr>
            </w:pPr>
            <w:r>
              <w:rPr>
                <w:rFonts w:ascii="Times New Roman" w:hAnsi="Times New Roman"/>
                <w:bCs/>
              </w:rPr>
              <w:t>Departament Prawa Gospodarczego – Wydział Prawa Rejestrów</w:t>
            </w:r>
          </w:p>
        </w:tc>
        <w:tc>
          <w:tcPr>
            <w:tcW w:w="3196" w:type="dxa"/>
          </w:tcPr>
          <w:p w14:paraId="55BA4B42" w14:textId="77777777" w:rsidR="00E07161" w:rsidRDefault="008E2F03" w:rsidP="008E2F03">
            <w:pPr>
              <w:pStyle w:val="NIEARTTEKSTtekstnieartykuowanynppodstprawnarozplubpreambua"/>
              <w:spacing w:line="240" w:lineRule="auto"/>
              <w:ind w:firstLine="0"/>
              <w:jc w:val="left"/>
              <w:rPr>
                <w:rFonts w:ascii="Times New Roman" w:eastAsia="Calibri" w:hAnsi="Times New Roman" w:cs="Times New Roman"/>
              </w:rPr>
            </w:pPr>
            <w:r>
              <w:rPr>
                <w:rFonts w:ascii="Times New Roman" w:eastAsia="Calibri" w:hAnsi="Times New Roman" w:cs="Times New Roman"/>
              </w:rPr>
              <w:t>IV kwartał 2023 r.</w:t>
            </w:r>
          </w:p>
        </w:tc>
      </w:tr>
    </w:tbl>
    <w:p w14:paraId="2148C247" w14:textId="77777777" w:rsidR="003C3311" w:rsidRPr="003C3311" w:rsidRDefault="003C3311" w:rsidP="003C331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
        <w:gridCol w:w="601"/>
        <w:gridCol w:w="3788"/>
        <w:gridCol w:w="4066"/>
        <w:gridCol w:w="2806"/>
        <w:gridCol w:w="3089"/>
      </w:tblGrid>
      <w:tr w:rsidR="00126DA8" w:rsidRPr="003C3311" w14:paraId="16363C58" w14:textId="77777777" w:rsidTr="00FB2DD1">
        <w:tc>
          <w:tcPr>
            <w:tcW w:w="817" w:type="dxa"/>
            <w:gridSpan w:val="2"/>
            <w:shd w:val="clear" w:color="auto" w:fill="auto"/>
          </w:tcPr>
          <w:p w14:paraId="7F51F4B5" w14:textId="77777777" w:rsidR="00126DA8" w:rsidRPr="003C3311" w:rsidRDefault="00126DA8" w:rsidP="00FB2DD1">
            <w:pPr>
              <w:spacing w:after="0" w:line="240" w:lineRule="auto"/>
              <w:jc w:val="both"/>
              <w:rPr>
                <w:rFonts w:ascii="Times New Roman" w:hAnsi="Times New Roman"/>
              </w:rPr>
            </w:pPr>
            <w:r w:rsidRPr="003C3311">
              <w:rPr>
                <w:rFonts w:ascii="Times New Roman" w:hAnsi="Times New Roman"/>
              </w:rPr>
              <w:t>788</w:t>
            </w:r>
          </w:p>
        </w:tc>
        <w:tc>
          <w:tcPr>
            <w:tcW w:w="3827" w:type="dxa"/>
            <w:shd w:val="clear" w:color="auto" w:fill="auto"/>
          </w:tcPr>
          <w:p w14:paraId="0625B892" w14:textId="77777777" w:rsidR="00126DA8" w:rsidRPr="003C3311" w:rsidRDefault="00126DA8" w:rsidP="00FB2DD1">
            <w:pPr>
              <w:spacing w:after="0" w:line="240" w:lineRule="auto"/>
              <w:jc w:val="both"/>
              <w:rPr>
                <w:rFonts w:ascii="Times New Roman" w:hAnsi="Times New Roman"/>
              </w:rPr>
            </w:pPr>
            <w:r w:rsidRPr="003C3311">
              <w:rPr>
                <w:rFonts w:ascii="Times New Roman" w:hAnsi="Times New Roman"/>
              </w:rPr>
              <w:t>Projekt rozporządzenia Ministra Sprawiedliwości zmieniającego rozporządzenie w sprawie wykazu zakładów leczniczych, w tym psychiatrycznych, przeznaczonych do wykonywania tymczasowego aresztowania oraz warunków zabezpieczenia tych zakładów</w:t>
            </w:r>
          </w:p>
        </w:tc>
        <w:tc>
          <w:tcPr>
            <w:tcW w:w="4111" w:type="dxa"/>
            <w:shd w:val="clear" w:color="auto" w:fill="auto"/>
          </w:tcPr>
          <w:p w14:paraId="70267368" w14:textId="77777777" w:rsidR="00126DA8" w:rsidRPr="003C3311" w:rsidRDefault="00ED39AA" w:rsidP="00FB2DD1">
            <w:pPr>
              <w:spacing w:after="0" w:line="240" w:lineRule="auto"/>
              <w:jc w:val="both"/>
              <w:rPr>
                <w:rFonts w:ascii="Times New Roman" w:hAnsi="Times New Roman"/>
              </w:rPr>
            </w:pPr>
            <w:r w:rsidRPr="003C3311">
              <w:rPr>
                <w:rFonts w:ascii="Times New Roman" w:hAnsi="Times New Roman"/>
              </w:rPr>
              <w:t xml:space="preserve">Konieczność wydania nowelizacji przedmiotowego rozporządzenia Ministra Sprawiedliwości podyktowana jest dostosowaniem wykazu zakładów leczniczych przeznaczonych do wykonywania tymczasowego aresztowania do aktualnego stanu faktycznego, związanego z działalnością Ambulatorium z Izą Chorych w Areszcie śledczym we Wrocławiu. Zaproponowana zmiana polega na dodaniu w załączniku do rozporządzenia stanowiącym „Wykaz zakładów leczniczych przeznaczonych do wykonywania tymczasowego aresztowania” pkt 125 w brzmieniu:”125) </w:t>
            </w:r>
            <w:r w:rsidRPr="003C3311">
              <w:rPr>
                <w:rFonts w:ascii="Times New Roman" w:hAnsi="Times New Roman"/>
              </w:rPr>
              <w:lastRenderedPageBreak/>
              <w:t>Ambulatorium z Izbą Chorych Aresztu Śledczego we Wrocławiu.”</w:t>
            </w:r>
          </w:p>
        </w:tc>
        <w:tc>
          <w:tcPr>
            <w:tcW w:w="2835" w:type="dxa"/>
            <w:shd w:val="clear" w:color="auto" w:fill="auto"/>
          </w:tcPr>
          <w:p w14:paraId="0E2649BB" w14:textId="77777777" w:rsidR="00126DA8" w:rsidRPr="003C3311" w:rsidRDefault="00ED39AA" w:rsidP="00FB2DD1">
            <w:pPr>
              <w:spacing w:after="0" w:line="240" w:lineRule="auto"/>
              <w:jc w:val="both"/>
              <w:rPr>
                <w:rFonts w:ascii="Times New Roman" w:hAnsi="Times New Roman"/>
              </w:rPr>
            </w:pPr>
            <w:r w:rsidRPr="003C3311">
              <w:rPr>
                <w:rFonts w:ascii="Times New Roman" w:hAnsi="Times New Roman"/>
              </w:rPr>
              <w:lastRenderedPageBreak/>
              <w:t>Anna Rzeźnikiewicz – specjalista</w:t>
            </w:r>
          </w:p>
          <w:p w14:paraId="6DE7429A" w14:textId="77777777" w:rsidR="00ED39AA" w:rsidRPr="003C3311" w:rsidRDefault="00ED39AA" w:rsidP="00FB2DD1">
            <w:pPr>
              <w:spacing w:after="0" w:line="240" w:lineRule="auto"/>
              <w:jc w:val="both"/>
              <w:rPr>
                <w:rFonts w:ascii="Times New Roman" w:hAnsi="Times New Roman"/>
              </w:rPr>
            </w:pPr>
            <w:r w:rsidRPr="003C3311">
              <w:rPr>
                <w:rFonts w:ascii="Times New Roman" w:hAnsi="Times New Roman"/>
              </w:rPr>
              <w:t xml:space="preserve">Departament Legislacyjny Prawa Karnego </w:t>
            </w:r>
          </w:p>
        </w:tc>
        <w:tc>
          <w:tcPr>
            <w:tcW w:w="3120" w:type="dxa"/>
            <w:shd w:val="clear" w:color="auto" w:fill="auto"/>
          </w:tcPr>
          <w:p w14:paraId="5BF30C93" w14:textId="77777777" w:rsidR="00126DA8" w:rsidRPr="003C3311" w:rsidRDefault="00392C5E" w:rsidP="00FB2DD1">
            <w:pPr>
              <w:spacing w:after="0" w:line="240" w:lineRule="auto"/>
              <w:jc w:val="both"/>
              <w:rPr>
                <w:rFonts w:ascii="Times New Roman" w:hAnsi="Times New Roman"/>
              </w:rPr>
            </w:pPr>
            <w:r w:rsidRPr="003C3311">
              <w:rPr>
                <w:rFonts w:ascii="Times New Roman" w:hAnsi="Times New Roman"/>
              </w:rPr>
              <w:t xml:space="preserve">Z dniem następującym po dniu ogłoszenia. </w:t>
            </w:r>
          </w:p>
        </w:tc>
      </w:tr>
      <w:tr w:rsidR="00FB2DD1" w:rsidRPr="003C3311" w14:paraId="5D1E6172" w14:textId="77777777" w:rsidTr="00FB2DD1">
        <w:tc>
          <w:tcPr>
            <w:tcW w:w="817" w:type="dxa"/>
            <w:gridSpan w:val="2"/>
            <w:shd w:val="clear" w:color="auto" w:fill="auto"/>
          </w:tcPr>
          <w:p w14:paraId="39B5C6BF" w14:textId="77777777" w:rsidR="00FB2DD1" w:rsidRPr="003C3311" w:rsidRDefault="00FB2DD1" w:rsidP="00FB2DD1">
            <w:pPr>
              <w:spacing w:after="0" w:line="240" w:lineRule="auto"/>
              <w:jc w:val="both"/>
              <w:rPr>
                <w:rFonts w:ascii="Times New Roman" w:hAnsi="Times New Roman"/>
              </w:rPr>
            </w:pPr>
          </w:p>
        </w:tc>
        <w:tc>
          <w:tcPr>
            <w:tcW w:w="3827" w:type="dxa"/>
            <w:shd w:val="clear" w:color="auto" w:fill="auto"/>
          </w:tcPr>
          <w:p w14:paraId="0D9671DE" w14:textId="77777777" w:rsidR="00FB2DD1" w:rsidRPr="003C3311" w:rsidRDefault="00FB2DD1" w:rsidP="00FB2DD1">
            <w:pPr>
              <w:spacing w:after="0" w:line="240" w:lineRule="auto"/>
              <w:jc w:val="both"/>
              <w:rPr>
                <w:rFonts w:ascii="Times New Roman" w:hAnsi="Times New Roman"/>
              </w:rPr>
            </w:pPr>
          </w:p>
        </w:tc>
        <w:tc>
          <w:tcPr>
            <w:tcW w:w="4111" w:type="dxa"/>
            <w:shd w:val="clear" w:color="auto" w:fill="auto"/>
          </w:tcPr>
          <w:p w14:paraId="5F9B1B60" w14:textId="77777777" w:rsidR="00FB2DD1" w:rsidRPr="003C3311" w:rsidRDefault="00FB2DD1" w:rsidP="00FB2DD1">
            <w:pPr>
              <w:spacing w:after="0" w:line="240" w:lineRule="auto"/>
              <w:jc w:val="both"/>
              <w:rPr>
                <w:rFonts w:ascii="Times New Roman" w:hAnsi="Times New Roman"/>
              </w:rPr>
            </w:pPr>
          </w:p>
        </w:tc>
        <w:tc>
          <w:tcPr>
            <w:tcW w:w="2835" w:type="dxa"/>
            <w:shd w:val="clear" w:color="auto" w:fill="auto"/>
          </w:tcPr>
          <w:p w14:paraId="5C7627E3" w14:textId="77777777" w:rsidR="00FB2DD1" w:rsidRPr="003C3311" w:rsidRDefault="00FB2DD1" w:rsidP="00FB2DD1">
            <w:pPr>
              <w:spacing w:after="0" w:line="240" w:lineRule="auto"/>
              <w:jc w:val="both"/>
              <w:rPr>
                <w:rFonts w:ascii="Times New Roman" w:hAnsi="Times New Roman"/>
              </w:rPr>
            </w:pPr>
          </w:p>
        </w:tc>
        <w:tc>
          <w:tcPr>
            <w:tcW w:w="3120" w:type="dxa"/>
            <w:shd w:val="clear" w:color="auto" w:fill="auto"/>
          </w:tcPr>
          <w:p w14:paraId="3BE50C87" w14:textId="77777777" w:rsidR="00FB2DD1" w:rsidRPr="003C3311" w:rsidRDefault="00FB2DD1" w:rsidP="00FB2DD1">
            <w:pPr>
              <w:spacing w:after="0" w:line="240" w:lineRule="auto"/>
              <w:jc w:val="both"/>
              <w:rPr>
                <w:rFonts w:ascii="Times New Roman" w:hAnsi="Times New Roman"/>
              </w:rPr>
            </w:pPr>
          </w:p>
        </w:tc>
      </w:tr>
      <w:tr w:rsidR="00FB2DD1" w:rsidRPr="003C3311" w14:paraId="358D1E71" w14:textId="77777777" w:rsidTr="00FB2DD1">
        <w:tc>
          <w:tcPr>
            <w:tcW w:w="817" w:type="dxa"/>
            <w:gridSpan w:val="2"/>
            <w:shd w:val="clear" w:color="auto" w:fill="auto"/>
          </w:tcPr>
          <w:p w14:paraId="718D3A69" w14:textId="77777777" w:rsidR="00FB2DD1" w:rsidRPr="003C3311" w:rsidRDefault="00FB2DD1" w:rsidP="00FB2DD1">
            <w:pPr>
              <w:spacing w:after="0" w:line="240" w:lineRule="auto"/>
              <w:jc w:val="both"/>
              <w:rPr>
                <w:rFonts w:ascii="Times New Roman" w:hAnsi="Times New Roman"/>
              </w:rPr>
            </w:pPr>
          </w:p>
        </w:tc>
        <w:tc>
          <w:tcPr>
            <w:tcW w:w="3827" w:type="dxa"/>
            <w:shd w:val="clear" w:color="auto" w:fill="auto"/>
          </w:tcPr>
          <w:p w14:paraId="5206D2D7" w14:textId="77777777" w:rsidR="00FB2DD1" w:rsidRPr="003C3311" w:rsidRDefault="00FB2DD1" w:rsidP="00FB2DD1">
            <w:pPr>
              <w:spacing w:after="0" w:line="240" w:lineRule="auto"/>
              <w:jc w:val="both"/>
              <w:rPr>
                <w:rFonts w:ascii="Times New Roman" w:hAnsi="Times New Roman"/>
              </w:rPr>
            </w:pPr>
          </w:p>
        </w:tc>
        <w:tc>
          <w:tcPr>
            <w:tcW w:w="4111" w:type="dxa"/>
            <w:shd w:val="clear" w:color="auto" w:fill="auto"/>
          </w:tcPr>
          <w:p w14:paraId="6AD37651" w14:textId="77777777" w:rsidR="00FB2DD1" w:rsidRPr="003C3311" w:rsidRDefault="00FB2DD1" w:rsidP="00FB2DD1">
            <w:pPr>
              <w:spacing w:after="0" w:line="240" w:lineRule="auto"/>
              <w:jc w:val="both"/>
              <w:rPr>
                <w:rFonts w:ascii="Times New Roman" w:hAnsi="Times New Roman"/>
              </w:rPr>
            </w:pPr>
          </w:p>
        </w:tc>
        <w:tc>
          <w:tcPr>
            <w:tcW w:w="2835" w:type="dxa"/>
            <w:shd w:val="clear" w:color="auto" w:fill="auto"/>
          </w:tcPr>
          <w:p w14:paraId="4D6EF710" w14:textId="77777777" w:rsidR="00FB2DD1" w:rsidRPr="003C3311" w:rsidRDefault="00FB2DD1" w:rsidP="00FB2DD1">
            <w:pPr>
              <w:spacing w:after="0" w:line="240" w:lineRule="auto"/>
              <w:jc w:val="both"/>
              <w:rPr>
                <w:rFonts w:ascii="Times New Roman" w:hAnsi="Times New Roman"/>
              </w:rPr>
            </w:pPr>
          </w:p>
        </w:tc>
        <w:tc>
          <w:tcPr>
            <w:tcW w:w="3120" w:type="dxa"/>
            <w:shd w:val="clear" w:color="auto" w:fill="auto"/>
          </w:tcPr>
          <w:p w14:paraId="3509018C" w14:textId="77777777" w:rsidR="00FB2DD1" w:rsidRPr="003C3311" w:rsidRDefault="00FB2DD1" w:rsidP="00FB2DD1">
            <w:pPr>
              <w:spacing w:after="0" w:line="240" w:lineRule="auto"/>
              <w:jc w:val="both"/>
              <w:rPr>
                <w:rFonts w:ascii="Times New Roman" w:hAnsi="Times New Roman"/>
              </w:rPr>
            </w:pPr>
          </w:p>
        </w:tc>
      </w:tr>
      <w:tr w:rsidR="00F80ED2" w:rsidRPr="003C3311" w14:paraId="2FA0A23D" w14:textId="77777777" w:rsidTr="00FB2DD1">
        <w:tc>
          <w:tcPr>
            <w:tcW w:w="817" w:type="dxa"/>
            <w:gridSpan w:val="2"/>
            <w:shd w:val="clear" w:color="auto" w:fill="auto"/>
          </w:tcPr>
          <w:p w14:paraId="01D5B2F1" w14:textId="77777777" w:rsidR="00F80ED2" w:rsidRPr="00F80ED2" w:rsidRDefault="00F80ED2" w:rsidP="00FB2DD1">
            <w:pPr>
              <w:spacing w:after="0" w:line="240" w:lineRule="auto"/>
              <w:jc w:val="center"/>
              <w:rPr>
                <w:rFonts w:ascii="Times New Roman" w:hAnsi="Times New Roman"/>
              </w:rPr>
            </w:pPr>
            <w:r w:rsidRPr="00F80ED2">
              <w:rPr>
                <w:rFonts w:ascii="Times New Roman" w:hAnsi="Times New Roman"/>
              </w:rPr>
              <w:t>789</w:t>
            </w:r>
          </w:p>
        </w:tc>
        <w:tc>
          <w:tcPr>
            <w:tcW w:w="3827" w:type="dxa"/>
            <w:shd w:val="clear" w:color="auto" w:fill="auto"/>
          </w:tcPr>
          <w:p w14:paraId="7E3E6B83" w14:textId="77777777" w:rsidR="00306888" w:rsidRPr="00F80ED2" w:rsidRDefault="00F80ED2" w:rsidP="00FB2DD1">
            <w:pPr>
              <w:spacing w:after="0" w:line="240" w:lineRule="auto"/>
              <w:jc w:val="center"/>
              <w:rPr>
                <w:rFonts w:ascii="Times New Roman" w:hAnsi="Times New Roman"/>
              </w:rPr>
            </w:pPr>
            <w:r w:rsidRPr="00F80ED2">
              <w:rPr>
                <w:rFonts w:ascii="Times New Roman" w:hAnsi="Times New Roman"/>
                <w:color w:val="000000"/>
              </w:rPr>
              <w:t xml:space="preserve">Projekt rozporządzenia Ministra Sprawiedliwości </w:t>
            </w:r>
            <w:r w:rsidR="00306888" w:rsidRPr="00306888">
              <w:rPr>
                <w:rFonts w:ascii="Times New Roman" w:hAnsi="Times New Roman"/>
              </w:rPr>
              <w:t>zmieniającego rozporządzenie w sprawie badań funkcjonariuszy Służby Więziennej na zawartość w organizmie alkoholu lub obecność podobnie działającego środka</w:t>
            </w:r>
          </w:p>
        </w:tc>
        <w:tc>
          <w:tcPr>
            <w:tcW w:w="4111" w:type="dxa"/>
            <w:shd w:val="clear" w:color="auto" w:fill="auto"/>
          </w:tcPr>
          <w:p w14:paraId="3BAF87FD" w14:textId="77777777" w:rsidR="00F80ED2" w:rsidRPr="00F80ED2" w:rsidRDefault="00306888" w:rsidP="00FB2DD1">
            <w:pPr>
              <w:spacing w:after="0" w:line="240" w:lineRule="auto"/>
              <w:jc w:val="center"/>
              <w:rPr>
                <w:rFonts w:ascii="Times New Roman" w:hAnsi="Times New Roman"/>
              </w:rPr>
            </w:pPr>
            <w:r w:rsidRPr="00306888">
              <w:rPr>
                <w:rFonts w:ascii="Times New Roman" w:hAnsi="Times New Roman"/>
              </w:rPr>
              <w:t>Nowelizacja polega na zmianie w § 3 ust. 3 i 4 metody spektrometrii w podczerwieni na metodę utleniania elektrochemicznego.</w:t>
            </w:r>
          </w:p>
        </w:tc>
        <w:tc>
          <w:tcPr>
            <w:tcW w:w="2835" w:type="dxa"/>
            <w:shd w:val="clear" w:color="auto" w:fill="auto"/>
          </w:tcPr>
          <w:p w14:paraId="5800C801" w14:textId="77777777" w:rsidR="00F80ED2" w:rsidRPr="00F80ED2" w:rsidRDefault="00F80ED2" w:rsidP="00FB2DD1">
            <w:pPr>
              <w:spacing w:line="240" w:lineRule="auto"/>
              <w:jc w:val="center"/>
              <w:rPr>
                <w:rFonts w:ascii="Times New Roman" w:eastAsia="Times New Roman" w:hAnsi="Times New Roman"/>
                <w:bCs/>
                <w:lang w:eastAsia="pl-PL"/>
              </w:rPr>
            </w:pPr>
            <w:r w:rsidRPr="00F80ED2">
              <w:rPr>
                <w:rFonts w:ascii="Times New Roman" w:eastAsia="Times New Roman" w:hAnsi="Times New Roman"/>
                <w:bCs/>
                <w:lang w:eastAsia="pl-PL"/>
              </w:rPr>
              <w:t xml:space="preserve">Anna </w:t>
            </w:r>
            <w:proofErr w:type="spellStart"/>
            <w:r w:rsidRPr="00F80ED2">
              <w:rPr>
                <w:rFonts w:ascii="Times New Roman" w:eastAsia="Times New Roman" w:hAnsi="Times New Roman"/>
                <w:bCs/>
                <w:lang w:eastAsia="pl-PL"/>
              </w:rPr>
              <w:t>Łubińska</w:t>
            </w:r>
            <w:proofErr w:type="spellEnd"/>
            <w:r w:rsidRPr="00F80ED2">
              <w:rPr>
                <w:rFonts w:ascii="Times New Roman" w:eastAsia="Times New Roman" w:hAnsi="Times New Roman"/>
                <w:bCs/>
                <w:lang w:eastAsia="pl-PL"/>
              </w:rPr>
              <w:t>-Bujak</w:t>
            </w:r>
          </w:p>
          <w:p w14:paraId="3105B910" w14:textId="77777777" w:rsidR="00F80ED2" w:rsidRPr="00F80ED2" w:rsidRDefault="00F80ED2" w:rsidP="00FB2DD1">
            <w:pPr>
              <w:spacing w:after="0" w:line="240" w:lineRule="auto"/>
              <w:jc w:val="center"/>
              <w:rPr>
                <w:rFonts w:ascii="Times New Roman" w:hAnsi="Times New Roman"/>
              </w:rPr>
            </w:pPr>
            <w:r w:rsidRPr="00F80ED2">
              <w:rPr>
                <w:rFonts w:ascii="Times New Roman" w:hAnsi="Times New Roman"/>
              </w:rPr>
              <w:t>Wydział Prokuratury, Kuratorów i Służby Więziennej Departamentu Legislacyjnego Prawa Karnego</w:t>
            </w:r>
          </w:p>
        </w:tc>
        <w:tc>
          <w:tcPr>
            <w:tcW w:w="3120" w:type="dxa"/>
            <w:shd w:val="clear" w:color="auto" w:fill="auto"/>
          </w:tcPr>
          <w:p w14:paraId="43996777" w14:textId="77777777" w:rsidR="00F80ED2" w:rsidRPr="00F80ED2" w:rsidRDefault="00F80ED2" w:rsidP="00FB2DD1">
            <w:pPr>
              <w:pStyle w:val="NIEARTTEKSTtekstnieartykuowanynppodstprawnarozplubpreambua"/>
              <w:spacing w:line="240" w:lineRule="auto"/>
              <w:ind w:firstLine="0"/>
              <w:jc w:val="center"/>
              <w:rPr>
                <w:rFonts w:ascii="Times New Roman" w:hAnsi="Times New Roman" w:cs="Times New Roman"/>
                <w:sz w:val="22"/>
                <w:szCs w:val="22"/>
              </w:rPr>
            </w:pPr>
          </w:p>
          <w:p w14:paraId="6F231319" w14:textId="77777777" w:rsidR="00F80ED2" w:rsidRPr="00F80ED2" w:rsidRDefault="00F80ED2" w:rsidP="00FB2DD1">
            <w:pPr>
              <w:spacing w:after="0" w:line="240" w:lineRule="auto"/>
              <w:jc w:val="center"/>
              <w:rPr>
                <w:rFonts w:ascii="Times New Roman" w:hAnsi="Times New Roman"/>
              </w:rPr>
            </w:pPr>
            <w:r w:rsidRPr="00F80ED2">
              <w:rPr>
                <w:rFonts w:ascii="Times New Roman" w:hAnsi="Times New Roman"/>
              </w:rPr>
              <w:t>IV kwartał 2023 r.</w:t>
            </w:r>
          </w:p>
        </w:tc>
      </w:tr>
      <w:tr w:rsidR="00D379E3" w:rsidRPr="003C3311" w14:paraId="2D41727C" w14:textId="77777777" w:rsidTr="00FB2DD1">
        <w:tc>
          <w:tcPr>
            <w:tcW w:w="817" w:type="dxa"/>
            <w:gridSpan w:val="2"/>
            <w:shd w:val="clear" w:color="auto" w:fill="auto"/>
          </w:tcPr>
          <w:p w14:paraId="407CD740" w14:textId="77777777" w:rsidR="00D379E3" w:rsidRPr="00F80ED2" w:rsidRDefault="00D379E3" w:rsidP="00FB2DD1">
            <w:pPr>
              <w:spacing w:after="0" w:line="240" w:lineRule="auto"/>
              <w:jc w:val="center"/>
              <w:rPr>
                <w:rFonts w:ascii="Times New Roman" w:hAnsi="Times New Roman"/>
              </w:rPr>
            </w:pPr>
            <w:r>
              <w:rPr>
                <w:rFonts w:ascii="Times New Roman" w:hAnsi="Times New Roman"/>
              </w:rPr>
              <w:t>790</w:t>
            </w:r>
          </w:p>
        </w:tc>
        <w:tc>
          <w:tcPr>
            <w:tcW w:w="3827" w:type="dxa"/>
            <w:shd w:val="clear" w:color="auto" w:fill="auto"/>
          </w:tcPr>
          <w:p w14:paraId="105A8AF8" w14:textId="77777777" w:rsidR="00D379E3" w:rsidRPr="00F80ED2" w:rsidRDefault="00D379E3" w:rsidP="00FB2DD1">
            <w:pPr>
              <w:spacing w:after="0" w:line="240" w:lineRule="auto"/>
              <w:jc w:val="center"/>
              <w:rPr>
                <w:rFonts w:ascii="Times New Roman" w:hAnsi="Times New Roman"/>
                <w:color w:val="000000"/>
              </w:rPr>
            </w:pPr>
            <w:r w:rsidRPr="00D379E3">
              <w:rPr>
                <w:rFonts w:ascii="Times New Roman" w:hAnsi="Times New Roman"/>
                <w:color w:val="000000"/>
              </w:rPr>
              <w:t>Projekt rozporządzenia Ministra Sprawiedliwości zmieniającego rozporządzenie w sprawie przechowywania i niszczenia akt spraw komorniczych oraz zamkniętych urządzeń ewidencyjnych</w:t>
            </w:r>
          </w:p>
        </w:tc>
        <w:tc>
          <w:tcPr>
            <w:tcW w:w="4111" w:type="dxa"/>
            <w:shd w:val="clear" w:color="auto" w:fill="auto"/>
          </w:tcPr>
          <w:p w14:paraId="7C9201F7" w14:textId="77777777" w:rsidR="00D379E3" w:rsidRPr="00306888" w:rsidRDefault="00D379E3" w:rsidP="00FB2DD1">
            <w:pPr>
              <w:spacing w:after="0" w:line="240" w:lineRule="auto"/>
              <w:jc w:val="center"/>
              <w:rPr>
                <w:rFonts w:ascii="Times New Roman" w:hAnsi="Times New Roman"/>
              </w:rPr>
            </w:pPr>
            <w:r w:rsidRPr="00D379E3">
              <w:rPr>
                <w:rFonts w:ascii="Times New Roman" w:hAnsi="Times New Roman"/>
              </w:rPr>
              <w:t>Celem wydania projektowanego rozporządzenia jest wprowadzenie zmian do obecnie obowiązującego rozporządzenia Ministra Sprawiedliwości z dnia 14 grudnia 2018 r. w sprawie przechowywania i niszczenia akt spraw komorniczych oraz zamkniętych urządzeń ewidencyjnych (Dz. U. poz. 2408) – tak, by dostosować treść regulacji do obecnych warunków związanych ze znaczącym wzrostem liczby kancelarii komorniczych oraz liczby spraw komorniczych podlegających archiwizacji.</w:t>
            </w:r>
          </w:p>
        </w:tc>
        <w:tc>
          <w:tcPr>
            <w:tcW w:w="2835" w:type="dxa"/>
            <w:shd w:val="clear" w:color="auto" w:fill="auto"/>
          </w:tcPr>
          <w:p w14:paraId="08625194" w14:textId="77777777" w:rsidR="00D379E3" w:rsidRDefault="00D379E3"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t xml:space="preserve">Dr Maciej Klonowski – </w:t>
            </w:r>
          </w:p>
          <w:p w14:paraId="3EE03D28" w14:textId="77777777" w:rsidR="00D379E3" w:rsidRPr="00F80ED2" w:rsidRDefault="00D379E3"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t xml:space="preserve">Zastępca Dyrektora Departamentu Legislacyjnego Prawa Cywilnego </w:t>
            </w:r>
          </w:p>
        </w:tc>
        <w:tc>
          <w:tcPr>
            <w:tcW w:w="3120" w:type="dxa"/>
            <w:shd w:val="clear" w:color="auto" w:fill="auto"/>
          </w:tcPr>
          <w:p w14:paraId="3B970FAF" w14:textId="77777777" w:rsidR="00D379E3" w:rsidRPr="00F80ED2" w:rsidRDefault="00D379E3"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31 stycznia </w:t>
            </w:r>
            <w:r w:rsidR="00DA63F6">
              <w:rPr>
                <w:rFonts w:ascii="Times New Roman" w:hAnsi="Times New Roman" w:cs="Times New Roman"/>
                <w:sz w:val="22"/>
                <w:szCs w:val="22"/>
              </w:rPr>
              <w:t>2024</w:t>
            </w:r>
            <w:r>
              <w:rPr>
                <w:rFonts w:ascii="Times New Roman" w:hAnsi="Times New Roman" w:cs="Times New Roman"/>
                <w:sz w:val="22"/>
                <w:szCs w:val="22"/>
              </w:rPr>
              <w:t xml:space="preserve"> r. </w:t>
            </w:r>
          </w:p>
        </w:tc>
      </w:tr>
      <w:tr w:rsidR="00DC14E1" w:rsidRPr="003C3311" w14:paraId="7C019EB2" w14:textId="77777777" w:rsidTr="00FB2DD1">
        <w:tc>
          <w:tcPr>
            <w:tcW w:w="817" w:type="dxa"/>
            <w:gridSpan w:val="2"/>
            <w:shd w:val="clear" w:color="auto" w:fill="auto"/>
          </w:tcPr>
          <w:p w14:paraId="42D1C495" w14:textId="77777777" w:rsidR="00DC14E1" w:rsidRDefault="00DC14E1" w:rsidP="00FB2DD1">
            <w:pPr>
              <w:spacing w:after="0" w:line="240" w:lineRule="auto"/>
              <w:jc w:val="center"/>
              <w:rPr>
                <w:rFonts w:ascii="Times New Roman" w:hAnsi="Times New Roman"/>
              </w:rPr>
            </w:pPr>
            <w:r>
              <w:rPr>
                <w:rFonts w:ascii="Times New Roman" w:hAnsi="Times New Roman"/>
              </w:rPr>
              <w:t>791.</w:t>
            </w:r>
          </w:p>
        </w:tc>
        <w:tc>
          <w:tcPr>
            <w:tcW w:w="3827" w:type="dxa"/>
            <w:shd w:val="clear" w:color="auto" w:fill="auto"/>
          </w:tcPr>
          <w:p w14:paraId="046F5130" w14:textId="77777777" w:rsidR="00DC14E1" w:rsidRDefault="00DC14E1" w:rsidP="00FB2DD1">
            <w:pPr>
              <w:spacing w:after="0" w:line="240" w:lineRule="auto"/>
              <w:jc w:val="center"/>
              <w:rPr>
                <w:rFonts w:ascii="Times New Roman" w:hAnsi="Times New Roman"/>
                <w:color w:val="000000"/>
              </w:rPr>
            </w:pPr>
            <w:r w:rsidRPr="00D379E3">
              <w:rPr>
                <w:rFonts w:ascii="Times New Roman" w:hAnsi="Times New Roman"/>
                <w:color w:val="000000"/>
              </w:rPr>
              <w:t>Projekt rozporządzenia Ministra Sprawiedliwości</w:t>
            </w:r>
          </w:p>
          <w:p w14:paraId="3D8A55BC" w14:textId="77777777" w:rsidR="00744283" w:rsidRPr="00D379E3" w:rsidRDefault="00744283" w:rsidP="00FB2DD1">
            <w:pPr>
              <w:spacing w:after="0" w:line="240" w:lineRule="auto"/>
              <w:jc w:val="center"/>
              <w:rPr>
                <w:rFonts w:ascii="Times New Roman" w:hAnsi="Times New Roman"/>
                <w:color w:val="000000"/>
              </w:rPr>
            </w:pPr>
            <w:r w:rsidRPr="00744283">
              <w:rPr>
                <w:rFonts w:ascii="Times New Roman" w:hAnsi="Times New Roman"/>
                <w:color w:val="000000"/>
              </w:rPr>
              <w:t>w sprawie określenia stawek wynagrodzenia biegłych, taryf zryczałtowanych oraz sposobu dokumentowania wydatków niezbędnych dla wydania opinii w postępowaniu cywilnym,</w:t>
            </w:r>
            <w:r w:rsidRPr="00744283">
              <w:rPr>
                <w:rFonts w:ascii="Times New Roman" w:hAnsi="Times New Roman"/>
                <w:color w:val="000000"/>
              </w:rPr>
              <w:tab/>
            </w:r>
          </w:p>
          <w:p w14:paraId="7F07E915" w14:textId="77777777" w:rsidR="00744283" w:rsidRPr="00D379E3" w:rsidRDefault="00744283" w:rsidP="00FB2DD1">
            <w:pPr>
              <w:spacing w:after="0" w:line="240" w:lineRule="auto"/>
              <w:jc w:val="center"/>
              <w:rPr>
                <w:rFonts w:ascii="Times New Roman" w:hAnsi="Times New Roman"/>
                <w:color w:val="000000"/>
              </w:rPr>
            </w:pPr>
          </w:p>
        </w:tc>
        <w:tc>
          <w:tcPr>
            <w:tcW w:w="4111" w:type="dxa"/>
            <w:shd w:val="clear" w:color="auto" w:fill="auto"/>
          </w:tcPr>
          <w:p w14:paraId="6D85B806" w14:textId="77777777" w:rsidR="00277471" w:rsidRPr="00277471" w:rsidRDefault="00277471" w:rsidP="00FB2DD1">
            <w:pPr>
              <w:spacing w:after="0" w:line="240" w:lineRule="auto"/>
              <w:jc w:val="center"/>
              <w:rPr>
                <w:rFonts w:ascii="Times New Roman" w:hAnsi="Times New Roman"/>
              </w:rPr>
            </w:pPr>
            <w:r w:rsidRPr="00277471">
              <w:rPr>
                <w:rFonts w:ascii="Times New Roman" w:hAnsi="Times New Roman"/>
              </w:rPr>
              <w:t xml:space="preserve">Projektowane rozporządzenie Ministra Sprawiedliwości w sprawie określenia stawek wynagrodzenia biegłych, taryf zryczałtowanych oraz sposobu dokumentowania wydatków niezbędnych dla wydania opinii w postępowaniu cywilnym stanowi wykonanie upoważnienia określonego w art. 89 ust. 5 ustawy z dnia 28 lipca 2005 r. o kosztach sądowych w sprawach cywilnych (Dz. U. z 2023 r. poz. 1144, z </w:t>
            </w:r>
            <w:proofErr w:type="spellStart"/>
            <w:r w:rsidRPr="00277471">
              <w:rPr>
                <w:rFonts w:ascii="Times New Roman" w:hAnsi="Times New Roman"/>
              </w:rPr>
              <w:t>późn</w:t>
            </w:r>
            <w:proofErr w:type="spellEnd"/>
            <w:r w:rsidRPr="00277471">
              <w:rPr>
                <w:rFonts w:ascii="Times New Roman" w:hAnsi="Times New Roman"/>
              </w:rPr>
              <w:t>. zm.).</w:t>
            </w:r>
          </w:p>
          <w:p w14:paraId="3DF19F83" w14:textId="77777777" w:rsidR="00277471" w:rsidRPr="00277471" w:rsidRDefault="00277471" w:rsidP="00FB2DD1">
            <w:pPr>
              <w:spacing w:after="0" w:line="240" w:lineRule="auto"/>
              <w:jc w:val="center"/>
              <w:rPr>
                <w:rFonts w:ascii="Times New Roman" w:hAnsi="Times New Roman"/>
              </w:rPr>
            </w:pPr>
            <w:r w:rsidRPr="00277471">
              <w:rPr>
                <w:rFonts w:ascii="Times New Roman" w:hAnsi="Times New Roman"/>
              </w:rPr>
              <w:t>Projektowane rozporządzenie zastąpi obecnie obowiązujące rozporządzenie Ministra Sprawiedliwości z dnia 24 kwietnia 2013 r. w sprawie określenia stawek wynagrodzenia biegłych, taryf zryczałtowanych oraz sposobu dokumentowania wydatków niezbędnych dla wydania opinii w postępowaniu cywilnym (Dz. U. z 2020 r. poz. 989).</w:t>
            </w:r>
          </w:p>
          <w:p w14:paraId="79813CA1" w14:textId="77777777" w:rsidR="00DC14E1" w:rsidRPr="00D379E3" w:rsidRDefault="00277471" w:rsidP="00FB2DD1">
            <w:pPr>
              <w:spacing w:after="0" w:line="240" w:lineRule="auto"/>
              <w:jc w:val="center"/>
              <w:rPr>
                <w:rFonts w:ascii="Times New Roman" w:hAnsi="Times New Roman"/>
              </w:rPr>
            </w:pPr>
            <w:r w:rsidRPr="00277471">
              <w:rPr>
                <w:rFonts w:ascii="Times New Roman" w:hAnsi="Times New Roman"/>
              </w:rPr>
              <w:lastRenderedPageBreak/>
              <w:t>Wydanie nowego rozporządzenia regulującego w sposób kompleksowy stawki wynagrodzeń biegłych oraz taryfy zryczałtowane jest podyktowane koniecznością zmian zarówno w części normatywnej jak i załączników, gdzie wskazano przedziały procentowe kwoty bazowej możliwe do zastosowania w zależności od stopnia złożoności problemu będącego przedmiotem opinii, nakładu pracy oraz warunków, w jakich opracowano opinię. W związku z powyższym oraz mając na uwadze zachowanie czytelności i przejrzystości przepisów postanowiono o wydaniu nowego rozporządzenia. W tym miejscu wskazać należy, że projektowane przepisy przewidują podwyższenie obowiązujących stawek wynagrodzeń dla biegłych oraz taryf zryczałtowanych o 30,49% w stosunku do obecnie obowiązujących.</w:t>
            </w:r>
          </w:p>
        </w:tc>
        <w:tc>
          <w:tcPr>
            <w:tcW w:w="2835" w:type="dxa"/>
            <w:shd w:val="clear" w:color="auto" w:fill="auto"/>
          </w:tcPr>
          <w:p w14:paraId="6DFFD6BC" w14:textId="77777777" w:rsidR="00DC14E1" w:rsidRDefault="00277471"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lastRenderedPageBreak/>
              <w:t>Sędzia dr Rafał Reiwer – Dyrektor Departamentu Prawa Gospodarczego</w:t>
            </w:r>
          </w:p>
        </w:tc>
        <w:tc>
          <w:tcPr>
            <w:tcW w:w="3120" w:type="dxa"/>
            <w:shd w:val="clear" w:color="auto" w:fill="auto"/>
          </w:tcPr>
          <w:p w14:paraId="0ADDDA05" w14:textId="77777777" w:rsidR="00DC14E1" w:rsidRDefault="00744283"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1 stycznia 2024 r.</w:t>
            </w:r>
          </w:p>
        </w:tc>
      </w:tr>
      <w:tr w:rsidR="00DC14E1" w:rsidRPr="003C3311" w14:paraId="70D882B1" w14:textId="77777777" w:rsidTr="00FB2DD1">
        <w:tc>
          <w:tcPr>
            <w:tcW w:w="817" w:type="dxa"/>
            <w:gridSpan w:val="2"/>
            <w:shd w:val="clear" w:color="auto" w:fill="auto"/>
          </w:tcPr>
          <w:p w14:paraId="65320B4C" w14:textId="77777777" w:rsidR="00DC14E1" w:rsidRDefault="00DC14E1" w:rsidP="00FB2DD1">
            <w:pPr>
              <w:spacing w:after="0" w:line="240" w:lineRule="auto"/>
              <w:jc w:val="center"/>
              <w:rPr>
                <w:rFonts w:ascii="Times New Roman" w:hAnsi="Times New Roman"/>
              </w:rPr>
            </w:pPr>
            <w:r>
              <w:rPr>
                <w:rFonts w:ascii="Times New Roman" w:hAnsi="Times New Roman"/>
              </w:rPr>
              <w:t>792</w:t>
            </w:r>
          </w:p>
        </w:tc>
        <w:tc>
          <w:tcPr>
            <w:tcW w:w="3827" w:type="dxa"/>
            <w:shd w:val="clear" w:color="auto" w:fill="auto"/>
          </w:tcPr>
          <w:p w14:paraId="4BE84D88" w14:textId="77777777" w:rsidR="00DC14E1" w:rsidRPr="00D379E3" w:rsidRDefault="00744283" w:rsidP="00FB2DD1">
            <w:pPr>
              <w:spacing w:after="0" w:line="240" w:lineRule="auto"/>
              <w:rPr>
                <w:rFonts w:ascii="Times New Roman" w:hAnsi="Times New Roman"/>
                <w:color w:val="000000"/>
              </w:rPr>
            </w:pPr>
            <w:r w:rsidRPr="00744283">
              <w:rPr>
                <w:rFonts w:ascii="Times New Roman" w:hAnsi="Times New Roman"/>
                <w:color w:val="000000"/>
              </w:rPr>
              <w:t>projekt rozporządzenia Ministra Sprawiedliwości w sprawie określenia stawek wynagrodzenia biegłych, taryf zryczałtowanych oraz sposobu dokumentowania wydatków niezbędnych dla wydania opinii w postępowaniu karnym</w:t>
            </w:r>
          </w:p>
        </w:tc>
        <w:tc>
          <w:tcPr>
            <w:tcW w:w="4111" w:type="dxa"/>
            <w:shd w:val="clear" w:color="auto" w:fill="auto"/>
          </w:tcPr>
          <w:p w14:paraId="29F33BF7" w14:textId="77777777" w:rsidR="00FA7182" w:rsidRPr="00FA7182" w:rsidRDefault="00FA7182" w:rsidP="00FB2DD1">
            <w:pPr>
              <w:spacing w:after="0" w:line="240" w:lineRule="auto"/>
              <w:jc w:val="center"/>
              <w:rPr>
                <w:rFonts w:ascii="Times New Roman" w:hAnsi="Times New Roman"/>
              </w:rPr>
            </w:pPr>
            <w:r w:rsidRPr="00FA7182">
              <w:rPr>
                <w:rFonts w:ascii="Times New Roman" w:hAnsi="Times New Roman"/>
              </w:rPr>
              <w:t>Projektowane rozporządzenie Ministra Sprawiedliwości w sprawie określenia stawek wynagrodzenia biegłych, taryf zryczałtowanych oraz sposobu dokumentowania wydatków niezbędnych dla wydania opinii w postępowaniu karnym stanowi wykonanie upoważnienia określonego w art. 618f § 5 ustawy z dnia 6 czerwca 1997 r. – Kodeks postępowania karnego.</w:t>
            </w:r>
          </w:p>
          <w:p w14:paraId="7350393C" w14:textId="77777777" w:rsidR="00FA7182" w:rsidRPr="00FA7182" w:rsidRDefault="00FA7182" w:rsidP="00FB2DD1">
            <w:pPr>
              <w:spacing w:after="0" w:line="240" w:lineRule="auto"/>
              <w:jc w:val="center"/>
              <w:rPr>
                <w:rFonts w:ascii="Times New Roman" w:hAnsi="Times New Roman"/>
              </w:rPr>
            </w:pPr>
            <w:r w:rsidRPr="00FA7182">
              <w:rPr>
                <w:rFonts w:ascii="Times New Roman" w:hAnsi="Times New Roman"/>
              </w:rPr>
              <w:t>Projektowane rozporządzenie zastąpi obecnie obowiązujące rozporządzenie Ministra Sprawiedliwości z dnia 24 kwietnia 2013 r. w sprawie określenia stawek wynagrodzenia biegłych, taryf zryczałtowanych oraz sposobu dokumentowania wydatków niezbędnych dla wydania opinii w postępowaniu karnym (Dz. U. z 2017 r. poz. 2049).</w:t>
            </w:r>
          </w:p>
          <w:p w14:paraId="67B0B013" w14:textId="77777777" w:rsidR="00DC14E1" w:rsidRPr="00D379E3" w:rsidRDefault="00FA7182" w:rsidP="00FB2DD1">
            <w:pPr>
              <w:spacing w:after="0" w:line="240" w:lineRule="auto"/>
              <w:jc w:val="center"/>
              <w:rPr>
                <w:rFonts w:ascii="Times New Roman" w:hAnsi="Times New Roman"/>
              </w:rPr>
            </w:pPr>
            <w:r w:rsidRPr="00FA7182">
              <w:rPr>
                <w:rFonts w:ascii="Times New Roman" w:hAnsi="Times New Roman"/>
              </w:rPr>
              <w:t xml:space="preserve">Wydanie nowego rozporządzenia regulującego w sposób kompleksowy stawki wynagrodzeń biegłych oraz taryfy zryczałtowane jest podyktowane </w:t>
            </w:r>
            <w:r w:rsidRPr="00FA7182">
              <w:rPr>
                <w:rFonts w:ascii="Times New Roman" w:hAnsi="Times New Roman"/>
              </w:rPr>
              <w:lastRenderedPageBreak/>
              <w:t>koniecznością zmian zarówno w części normatywnej jak i załączników, gdzie wskazano przedziały procentowe kwoty bazowej możliwe do zastosowania w zależności od stopnia złożoności problemu będącego przedmiotem opinii, nakładu pracy oraz warunków, w jakich opracowano opinię. W związku z powyższym oraz mając na uwadze zachowanie czytelności i przejrzystości przepisów postanowiono o wydaniu nowego rozporządzenia. W tym miejscu wskazać należy, że projektowane przepisy przewidują podwyższenie obowiązujących stawek wynagrodzeń dla biegłych oraz taryf zryczałtowanych o 30,49% w stosunku do obecnie obowiązujących.</w:t>
            </w:r>
          </w:p>
        </w:tc>
        <w:tc>
          <w:tcPr>
            <w:tcW w:w="2835" w:type="dxa"/>
            <w:shd w:val="clear" w:color="auto" w:fill="auto"/>
          </w:tcPr>
          <w:p w14:paraId="005FBDB8" w14:textId="77777777" w:rsidR="00DC14E1" w:rsidRDefault="00277471"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lastRenderedPageBreak/>
              <w:t>Sędzia dr Rafał Reiwer – Dyrektor Departamentu Prawa Gospodarczego</w:t>
            </w:r>
          </w:p>
        </w:tc>
        <w:tc>
          <w:tcPr>
            <w:tcW w:w="3120" w:type="dxa"/>
            <w:shd w:val="clear" w:color="auto" w:fill="auto"/>
          </w:tcPr>
          <w:p w14:paraId="73FDF623" w14:textId="77777777" w:rsidR="00DC14E1" w:rsidRDefault="00744283"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1 stycznia 2024 r.</w:t>
            </w:r>
          </w:p>
        </w:tc>
      </w:tr>
      <w:tr w:rsidR="00DC14E1" w:rsidRPr="003C3311" w14:paraId="73D52402" w14:textId="77777777" w:rsidTr="00FB2DD1">
        <w:tc>
          <w:tcPr>
            <w:tcW w:w="817" w:type="dxa"/>
            <w:gridSpan w:val="2"/>
            <w:shd w:val="clear" w:color="auto" w:fill="auto"/>
          </w:tcPr>
          <w:p w14:paraId="3D1AB0C5" w14:textId="77777777" w:rsidR="00DC14E1" w:rsidRDefault="00DC14E1" w:rsidP="00FB2DD1">
            <w:pPr>
              <w:spacing w:after="0" w:line="240" w:lineRule="auto"/>
              <w:jc w:val="center"/>
              <w:rPr>
                <w:rFonts w:ascii="Times New Roman" w:hAnsi="Times New Roman"/>
              </w:rPr>
            </w:pPr>
            <w:r>
              <w:rPr>
                <w:rFonts w:ascii="Times New Roman" w:hAnsi="Times New Roman"/>
              </w:rPr>
              <w:t>793</w:t>
            </w:r>
          </w:p>
        </w:tc>
        <w:tc>
          <w:tcPr>
            <w:tcW w:w="3827" w:type="dxa"/>
            <w:shd w:val="clear" w:color="auto" w:fill="auto"/>
          </w:tcPr>
          <w:p w14:paraId="43FC41C5" w14:textId="77777777" w:rsidR="00744283" w:rsidRPr="00744283" w:rsidRDefault="00744283" w:rsidP="00FB2DD1">
            <w:pPr>
              <w:spacing w:after="0" w:line="240" w:lineRule="auto"/>
              <w:rPr>
                <w:rFonts w:ascii="Times New Roman" w:hAnsi="Times New Roman"/>
                <w:color w:val="000000"/>
              </w:rPr>
            </w:pPr>
            <w:r w:rsidRPr="00744283">
              <w:rPr>
                <w:rFonts w:ascii="Times New Roman" w:hAnsi="Times New Roman"/>
                <w:color w:val="000000"/>
              </w:rPr>
              <w:t xml:space="preserve">projekt rozporządzenia Ministra Sprawiedliwości zmieniającego rozporządzenie </w:t>
            </w:r>
          </w:p>
          <w:p w14:paraId="3F73F1FE" w14:textId="77777777" w:rsidR="00DC14E1" w:rsidRPr="00D379E3" w:rsidRDefault="00744283" w:rsidP="00FB2DD1">
            <w:pPr>
              <w:spacing w:after="0" w:line="240" w:lineRule="auto"/>
              <w:jc w:val="center"/>
              <w:rPr>
                <w:rFonts w:ascii="Times New Roman" w:hAnsi="Times New Roman"/>
                <w:color w:val="000000"/>
              </w:rPr>
            </w:pPr>
            <w:r w:rsidRPr="00744283">
              <w:rPr>
                <w:rFonts w:ascii="Times New Roman" w:hAnsi="Times New Roman"/>
                <w:color w:val="000000"/>
              </w:rPr>
              <w:t>w sprawie biegłych sądowych.</w:t>
            </w:r>
          </w:p>
        </w:tc>
        <w:tc>
          <w:tcPr>
            <w:tcW w:w="4111" w:type="dxa"/>
            <w:shd w:val="clear" w:color="auto" w:fill="auto"/>
          </w:tcPr>
          <w:p w14:paraId="5E17656E" w14:textId="77777777" w:rsidR="00FA7182" w:rsidRPr="00FA7182" w:rsidRDefault="00FA7182" w:rsidP="00FB2DD1">
            <w:pPr>
              <w:spacing w:after="0" w:line="240" w:lineRule="auto"/>
              <w:jc w:val="center"/>
              <w:rPr>
                <w:rFonts w:ascii="Times New Roman" w:hAnsi="Times New Roman"/>
              </w:rPr>
            </w:pPr>
            <w:r w:rsidRPr="00FA7182">
              <w:rPr>
                <w:rFonts w:ascii="Times New Roman" w:hAnsi="Times New Roman"/>
              </w:rPr>
              <w:t>Projektowane rozporządzenie Ministra Sprawiedliwości przewiduje zmianę obecnie obowiązującego rozporządzenia Ministra Sprawiedliwości w sprawie biegłych sądowych.</w:t>
            </w:r>
          </w:p>
          <w:p w14:paraId="429B03BA" w14:textId="77777777" w:rsidR="00FA7182" w:rsidRPr="00FA7182" w:rsidRDefault="00FA7182" w:rsidP="00FB2DD1">
            <w:pPr>
              <w:spacing w:after="0" w:line="240" w:lineRule="auto"/>
              <w:jc w:val="center"/>
              <w:rPr>
                <w:rFonts w:ascii="Times New Roman" w:hAnsi="Times New Roman"/>
              </w:rPr>
            </w:pPr>
            <w:r w:rsidRPr="00FA7182">
              <w:rPr>
                <w:rFonts w:ascii="Times New Roman" w:hAnsi="Times New Roman"/>
              </w:rPr>
              <w:t>Przewiduje się dodanie nowej treści w § 11. Dotychczasowa treść zostanie oznaczona jako ust. 1, natomiast w celu wskazania, jakie przepisy określają wysokość stawek wynagrodzenia biegłych oraz taryfy zryczałtowane zostanie dodany ust. 2. Przepis ten przewiduje, że stawki wynagrodzenia biegłych za wykonaną pracę oraz taryfy zryczałtowane określają:</w:t>
            </w:r>
          </w:p>
          <w:p w14:paraId="4FEADD72" w14:textId="77777777" w:rsidR="00FA7182" w:rsidRPr="00FA7182" w:rsidRDefault="00FA7182" w:rsidP="00FB2DD1">
            <w:pPr>
              <w:spacing w:after="0" w:line="240" w:lineRule="auto"/>
              <w:jc w:val="center"/>
              <w:rPr>
                <w:rFonts w:ascii="Times New Roman" w:hAnsi="Times New Roman"/>
              </w:rPr>
            </w:pPr>
            <w:r w:rsidRPr="00FA7182">
              <w:rPr>
                <w:rFonts w:ascii="Times New Roman" w:hAnsi="Times New Roman"/>
              </w:rPr>
              <w:t>1) przepisy wykonawcze wydane na podstawie art. 89 ust. 5 ustawy z dnia 28 lipca 2005 r. o kosztach sądowych w sprawach cywilnych (Dz. U. z 2023 r. poz. 1144, 1532 i 1860);</w:t>
            </w:r>
          </w:p>
          <w:p w14:paraId="003E4751" w14:textId="77777777" w:rsidR="00DC14E1" w:rsidRPr="00D379E3" w:rsidRDefault="00FA7182" w:rsidP="00FB2DD1">
            <w:pPr>
              <w:spacing w:after="0" w:line="240" w:lineRule="auto"/>
              <w:jc w:val="center"/>
              <w:rPr>
                <w:rFonts w:ascii="Times New Roman" w:hAnsi="Times New Roman"/>
              </w:rPr>
            </w:pPr>
            <w:r w:rsidRPr="00FA7182">
              <w:rPr>
                <w:rFonts w:ascii="Times New Roman" w:hAnsi="Times New Roman"/>
              </w:rPr>
              <w:t>2) przepisy wykonawcze wydane na podstawie art. 618f § 5 ustawy z dnia 6 czerwca 1997 r. - Kodeks postępowania karnego (Dz. U. z 2022 r. poz. 1375, 2582, 2600 oraz z 2023 r. poz. 289, 535, 818, 1606 i 1860).</w:t>
            </w:r>
          </w:p>
        </w:tc>
        <w:tc>
          <w:tcPr>
            <w:tcW w:w="2835" w:type="dxa"/>
            <w:shd w:val="clear" w:color="auto" w:fill="auto"/>
          </w:tcPr>
          <w:p w14:paraId="7042AD4A" w14:textId="77777777" w:rsidR="00DC14E1" w:rsidRDefault="00277471"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t>Sędzia dr Rafał Reiwer – Dyrektor Departamentu Prawa Gospodarczego</w:t>
            </w:r>
          </w:p>
        </w:tc>
        <w:tc>
          <w:tcPr>
            <w:tcW w:w="3120" w:type="dxa"/>
            <w:shd w:val="clear" w:color="auto" w:fill="auto"/>
          </w:tcPr>
          <w:p w14:paraId="48FED8EF" w14:textId="77777777" w:rsidR="00DC14E1" w:rsidRDefault="00744283"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1 stycznia 2024 r.</w:t>
            </w:r>
          </w:p>
        </w:tc>
      </w:tr>
      <w:tr w:rsidR="00830134" w:rsidRPr="003C3311" w14:paraId="75FA0991" w14:textId="77777777" w:rsidTr="00FB2DD1">
        <w:tc>
          <w:tcPr>
            <w:tcW w:w="817" w:type="dxa"/>
            <w:gridSpan w:val="2"/>
            <w:shd w:val="clear" w:color="auto" w:fill="auto"/>
          </w:tcPr>
          <w:p w14:paraId="52D3631A" w14:textId="77777777" w:rsidR="00830134" w:rsidRDefault="00830134" w:rsidP="00FB2DD1">
            <w:pPr>
              <w:spacing w:after="0" w:line="240" w:lineRule="auto"/>
              <w:jc w:val="center"/>
              <w:rPr>
                <w:rFonts w:ascii="Times New Roman" w:hAnsi="Times New Roman"/>
              </w:rPr>
            </w:pPr>
            <w:r>
              <w:rPr>
                <w:rFonts w:ascii="Times New Roman" w:hAnsi="Times New Roman"/>
              </w:rPr>
              <w:t>794</w:t>
            </w:r>
          </w:p>
        </w:tc>
        <w:tc>
          <w:tcPr>
            <w:tcW w:w="3827" w:type="dxa"/>
            <w:shd w:val="clear" w:color="auto" w:fill="auto"/>
          </w:tcPr>
          <w:p w14:paraId="128DB863" w14:textId="77777777" w:rsidR="00830134" w:rsidRPr="00830134" w:rsidRDefault="00830134" w:rsidP="00FB2DD1">
            <w:pPr>
              <w:pStyle w:val="Akapitzlist"/>
              <w:autoSpaceDE w:val="0"/>
              <w:autoSpaceDN w:val="0"/>
              <w:adjustRightInd w:val="0"/>
              <w:spacing w:line="240" w:lineRule="auto"/>
              <w:ind w:left="0"/>
              <w:jc w:val="both"/>
              <w:rPr>
                <w:rFonts w:ascii="Times New Roman" w:hAnsi="Times New Roman"/>
                <w:color w:val="000000"/>
                <w:sz w:val="24"/>
                <w:szCs w:val="24"/>
              </w:rPr>
            </w:pPr>
            <w:r w:rsidRPr="00830134">
              <w:rPr>
                <w:rFonts w:ascii="Times New Roman" w:hAnsi="Times New Roman"/>
                <w:color w:val="000000"/>
                <w:sz w:val="24"/>
                <w:szCs w:val="24"/>
              </w:rPr>
              <w:t xml:space="preserve">Projekt rozporządzenia Ministra Sprawiedliwości zmieniającego </w:t>
            </w:r>
            <w:r w:rsidRPr="00830134">
              <w:rPr>
                <w:rFonts w:ascii="Times New Roman" w:hAnsi="Times New Roman"/>
                <w:color w:val="000000"/>
                <w:sz w:val="24"/>
                <w:szCs w:val="24"/>
              </w:rPr>
              <w:lastRenderedPageBreak/>
              <w:t>rozporządzenie w sprawie kontroli operacyjnej prowadzonej przez Inspektorat Wewnętrzny Służby Więziennej</w:t>
            </w:r>
          </w:p>
          <w:p w14:paraId="61E75C92" w14:textId="77777777" w:rsidR="00830134" w:rsidRPr="00744283" w:rsidRDefault="00830134" w:rsidP="00FB2DD1">
            <w:pPr>
              <w:spacing w:after="0" w:line="240" w:lineRule="auto"/>
              <w:jc w:val="center"/>
              <w:rPr>
                <w:rFonts w:ascii="Times New Roman" w:hAnsi="Times New Roman"/>
                <w:color w:val="000000"/>
              </w:rPr>
            </w:pPr>
          </w:p>
        </w:tc>
        <w:tc>
          <w:tcPr>
            <w:tcW w:w="4111" w:type="dxa"/>
            <w:shd w:val="clear" w:color="auto" w:fill="auto"/>
          </w:tcPr>
          <w:p w14:paraId="03D72622" w14:textId="77777777" w:rsidR="00830134" w:rsidRPr="00FA7182" w:rsidRDefault="00830134" w:rsidP="00FB2DD1">
            <w:pPr>
              <w:spacing w:after="0" w:line="240" w:lineRule="auto"/>
              <w:jc w:val="both"/>
              <w:rPr>
                <w:rFonts w:ascii="Times New Roman" w:hAnsi="Times New Roman"/>
              </w:rPr>
            </w:pPr>
            <w:r w:rsidRPr="00A17EBF">
              <w:rPr>
                <w:rFonts w:ascii="Times New Roman" w:hAnsi="Times New Roman"/>
                <w:color w:val="000000"/>
                <w:szCs w:val="24"/>
              </w:rPr>
              <w:lastRenderedPageBreak/>
              <w:t xml:space="preserve">Podjęcie prac legislacyjnych nad przedmiotowym projektem związane jest z </w:t>
            </w:r>
            <w:r w:rsidRPr="00A17EBF">
              <w:rPr>
                <w:rFonts w:ascii="Times New Roman" w:hAnsi="Times New Roman"/>
                <w:color w:val="000000"/>
                <w:szCs w:val="24"/>
              </w:rPr>
              <w:lastRenderedPageBreak/>
              <w:t>wejściem w życie art. 19 ustawy z dnia 7 lipca 2023 r. o zmianie ustawy – Kodeks postępowania cywilnego, ustawy – Prawo o ustroju sądów powszechnych, ustawy – Kodeks postępowania karnego oraz niektórych innych ustaw (Dz. U. poz. ), zgodnie z którym dotychczasowe kompetencje Prokuratora Generalnego określone w art. 23p w ust. 1 w części wspólnej, ust. 3, 7, 8, 15, 16, 17 pkt 2, ust. 18 we wprowadzeniu do wyliczenia, ust. 19–21, 23, 26 i ust. 27 pkt 2 ustawy z dnia 9 kwietnia 2010 r. o Służbie Więziennej (Dz. U. z 2023 r. poz. 1683) dotyczące kontroli operacyjnej prowadzonej przez Inspektorat Wewnętrzny Służby Więziennej przejmuje Pierwszy Zastępca Prokuratora Generalnego Prokurator Krajowy. Celem dostosowania do powyższych regulacji zasadna jest zmiana rozporządzenia Ministra Sprawiedliwości z dnia 9 grudnia 2022 r. w sprawie kontroli operacyjnej prowadzonej przez Inspektorat Wewnętrzny Służby Więziennej (Dz. U. poz. 2603) polegająca na zastąpieniu użytych w różnym przypadku wyrazów „Prokurator Generalny” – użytymi w odpowiednim przypadku wyrazami „Pierwszy Zastępca Prokuratora Generalnego Prokurator Krajowy”.</w:t>
            </w:r>
          </w:p>
        </w:tc>
        <w:tc>
          <w:tcPr>
            <w:tcW w:w="2835" w:type="dxa"/>
            <w:shd w:val="clear" w:color="auto" w:fill="auto"/>
          </w:tcPr>
          <w:p w14:paraId="6FDE98B3" w14:textId="77777777" w:rsidR="00830134" w:rsidRDefault="00830134"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lastRenderedPageBreak/>
              <w:t xml:space="preserve">Adam </w:t>
            </w:r>
            <w:proofErr w:type="spellStart"/>
            <w:r>
              <w:rPr>
                <w:rFonts w:ascii="Times New Roman" w:eastAsia="Times New Roman" w:hAnsi="Times New Roman"/>
                <w:bCs/>
                <w:lang w:eastAsia="pl-PL"/>
              </w:rPr>
              <w:t>Sidor</w:t>
            </w:r>
            <w:proofErr w:type="spellEnd"/>
          </w:p>
          <w:p w14:paraId="49950DA1" w14:textId="77777777" w:rsidR="00830134" w:rsidRDefault="00830134"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lastRenderedPageBreak/>
              <w:t>Wydział Prokuratury Kuratorów i Służby Więziennej Departament Legislacyjny Prawa Karnego</w:t>
            </w:r>
          </w:p>
        </w:tc>
        <w:tc>
          <w:tcPr>
            <w:tcW w:w="3120" w:type="dxa"/>
            <w:shd w:val="clear" w:color="auto" w:fill="auto"/>
          </w:tcPr>
          <w:p w14:paraId="7638A40A" w14:textId="77777777" w:rsidR="00830134" w:rsidRDefault="00830134"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lastRenderedPageBreak/>
              <w:t>IV kwartał 2023 r.</w:t>
            </w:r>
          </w:p>
        </w:tc>
      </w:tr>
      <w:tr w:rsidR="00F8065C" w:rsidRPr="003C3311" w14:paraId="7AC94720" w14:textId="77777777" w:rsidTr="00FB2DD1">
        <w:tc>
          <w:tcPr>
            <w:tcW w:w="817" w:type="dxa"/>
            <w:gridSpan w:val="2"/>
            <w:shd w:val="clear" w:color="auto" w:fill="auto"/>
          </w:tcPr>
          <w:p w14:paraId="144DFC49" w14:textId="77777777" w:rsidR="00F8065C" w:rsidRDefault="00F8065C" w:rsidP="00FB2DD1">
            <w:pPr>
              <w:spacing w:after="0" w:line="240" w:lineRule="auto"/>
              <w:jc w:val="center"/>
              <w:rPr>
                <w:rFonts w:ascii="Times New Roman" w:hAnsi="Times New Roman"/>
              </w:rPr>
            </w:pPr>
            <w:r>
              <w:rPr>
                <w:rFonts w:ascii="Times New Roman" w:hAnsi="Times New Roman"/>
              </w:rPr>
              <w:t>795</w:t>
            </w:r>
          </w:p>
        </w:tc>
        <w:tc>
          <w:tcPr>
            <w:tcW w:w="3827" w:type="dxa"/>
            <w:shd w:val="clear" w:color="auto" w:fill="auto"/>
          </w:tcPr>
          <w:p w14:paraId="0ED432B2" w14:textId="77777777" w:rsidR="00F8065C" w:rsidRPr="00830134" w:rsidRDefault="00F8065C" w:rsidP="00FB2DD1">
            <w:pPr>
              <w:pStyle w:val="Akapitzlist"/>
              <w:autoSpaceDE w:val="0"/>
              <w:autoSpaceDN w:val="0"/>
              <w:adjustRightInd w:val="0"/>
              <w:spacing w:line="240" w:lineRule="auto"/>
              <w:ind w:left="0"/>
              <w:jc w:val="both"/>
              <w:rPr>
                <w:rFonts w:ascii="Times New Roman" w:hAnsi="Times New Roman"/>
                <w:color w:val="000000"/>
                <w:sz w:val="24"/>
                <w:szCs w:val="24"/>
              </w:rPr>
            </w:pPr>
            <w:r w:rsidRPr="00F8065C">
              <w:rPr>
                <w:rFonts w:ascii="Times New Roman" w:hAnsi="Times New Roman"/>
                <w:color w:val="000000"/>
                <w:sz w:val="24"/>
                <w:szCs w:val="24"/>
              </w:rPr>
              <w:t xml:space="preserve">Projekt rozporządzenia Ministra Sprawiedliwości zmieniającego rozporządzenie w sprawie sposobu dokumentowania przez Inspektorat Wewnętrzny Służby Więziennej czynności operacyjno-rozpoznawczych polegających na dokonaniu w sposób niejawny nabycia, zbycia lub przejęcia przedmiotów pochodzących z przestępstwa, ulegających przepadkowi albo których wytwarzanie, posiadanie, </w:t>
            </w:r>
            <w:r w:rsidRPr="00F8065C">
              <w:rPr>
                <w:rFonts w:ascii="Times New Roman" w:hAnsi="Times New Roman"/>
                <w:color w:val="000000"/>
                <w:sz w:val="24"/>
                <w:szCs w:val="24"/>
              </w:rPr>
              <w:lastRenderedPageBreak/>
              <w:t>przewożenie lub którymi obrót są zabronione, a także na przyjęciu lub wręczeniu korzyści majątkowej</w:t>
            </w:r>
          </w:p>
        </w:tc>
        <w:tc>
          <w:tcPr>
            <w:tcW w:w="4111" w:type="dxa"/>
            <w:shd w:val="clear" w:color="auto" w:fill="auto"/>
          </w:tcPr>
          <w:p w14:paraId="7DA996A6" w14:textId="77777777" w:rsidR="00CF4890" w:rsidRPr="00CF4890" w:rsidRDefault="00CF4890" w:rsidP="00FB2DD1">
            <w:pPr>
              <w:spacing w:after="0" w:line="240" w:lineRule="auto"/>
              <w:jc w:val="both"/>
              <w:rPr>
                <w:rFonts w:ascii="Times New Roman" w:hAnsi="Times New Roman"/>
                <w:color w:val="000000"/>
                <w:szCs w:val="24"/>
              </w:rPr>
            </w:pPr>
            <w:r w:rsidRPr="00CF4890">
              <w:rPr>
                <w:rFonts w:ascii="Times New Roman" w:hAnsi="Times New Roman"/>
                <w:color w:val="000000"/>
                <w:szCs w:val="24"/>
              </w:rPr>
              <w:lastRenderedPageBreak/>
              <w:t xml:space="preserve">Podjęcie prac legislacyjnych nad przedmiotowym projektem związane jest z wejściem </w:t>
            </w:r>
          </w:p>
          <w:p w14:paraId="6E056326" w14:textId="77777777" w:rsidR="00CF4890" w:rsidRPr="00CF4890" w:rsidRDefault="00CF4890" w:rsidP="00FB2DD1">
            <w:pPr>
              <w:spacing w:after="0" w:line="240" w:lineRule="auto"/>
              <w:jc w:val="both"/>
              <w:rPr>
                <w:rFonts w:ascii="Times New Roman" w:hAnsi="Times New Roman"/>
                <w:color w:val="000000"/>
                <w:szCs w:val="24"/>
              </w:rPr>
            </w:pPr>
            <w:r w:rsidRPr="00CF4890">
              <w:rPr>
                <w:rFonts w:ascii="Times New Roman" w:hAnsi="Times New Roman"/>
                <w:color w:val="000000"/>
                <w:szCs w:val="24"/>
              </w:rPr>
              <w:t xml:space="preserve">w życie art. 19 ustawy z dnia 7 lipca 2023 r. o zmianie ustawy – Kodeks postępowania cywilnego, ustawy   Prawo o ustroju sądów powszechnych, ustawy   Kodeks postępowania karnego oraz niektórych innych ustaw (Dz. U. poz. 1860), zgodnie z którym dotychczasowe kompetencje Prokuratora Generalnego określone w art. 23q ust. 4–7, 9, 10 i 12 ustawy z dnia 9 kwietnia 2010 r. o Służbie Więziennej </w:t>
            </w:r>
            <w:r w:rsidRPr="00CF4890">
              <w:rPr>
                <w:rFonts w:ascii="Times New Roman" w:hAnsi="Times New Roman"/>
                <w:color w:val="000000"/>
                <w:szCs w:val="24"/>
              </w:rPr>
              <w:lastRenderedPageBreak/>
              <w:t>przejmuje Pierwszy Zastępca Prokuratora Generalnego Prokurator Krajowy.</w:t>
            </w:r>
          </w:p>
          <w:p w14:paraId="5FB9AAF4" w14:textId="77777777" w:rsidR="00F8065C" w:rsidRPr="00A17EBF" w:rsidRDefault="00CF4890" w:rsidP="00FB2DD1">
            <w:pPr>
              <w:spacing w:after="0" w:line="240" w:lineRule="auto"/>
              <w:jc w:val="both"/>
              <w:rPr>
                <w:rFonts w:ascii="Times New Roman" w:hAnsi="Times New Roman"/>
                <w:color w:val="000000"/>
                <w:szCs w:val="24"/>
              </w:rPr>
            </w:pPr>
            <w:r w:rsidRPr="00CF4890">
              <w:rPr>
                <w:rFonts w:ascii="Times New Roman" w:hAnsi="Times New Roman"/>
                <w:color w:val="000000"/>
                <w:szCs w:val="24"/>
              </w:rPr>
              <w:t>Celem dostosowania do powyższych regulacji oraz dla zachowania spójności systemu przygotowano zmianę rozporządzenia Ministra Sprawiedliwości z dnia 9 grudnia 2022 r. w sprawie sposobu dokumentowania przez Inspektorat Wewnętrzny Służby Więziennej czynności operacyjno-rozpoznawczych polegających na dokonaniu w sposób niejawny nabycia, zbycia lub przejęcia przedmiotów pochodzących z przestępstwa, ulegających przepadkowi albo których wytwarzanie, posiadanie, przewożenie lub którymi obrót są zabronione, a także na przyjęciu lub wręczeniu korzyści majątkowej polegającą na zastąpieniu użytych w różnym przypadku wyrazów „Prokurator Generalny” – użytymi w odpowiednim przypadku wyrazami „Pierwszy Zastępca Prokuratora Generalnego Prokurator Krajowy”.</w:t>
            </w:r>
          </w:p>
        </w:tc>
        <w:tc>
          <w:tcPr>
            <w:tcW w:w="2835" w:type="dxa"/>
            <w:shd w:val="clear" w:color="auto" w:fill="auto"/>
          </w:tcPr>
          <w:p w14:paraId="70E0401C" w14:textId="77777777" w:rsidR="00F8065C" w:rsidRDefault="00F8065C"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lastRenderedPageBreak/>
              <w:t>Hubert Pękala</w:t>
            </w:r>
          </w:p>
          <w:p w14:paraId="66085A78" w14:textId="77777777" w:rsidR="00F8065C" w:rsidRDefault="00F8065C"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t>Wydział Prokuratury Kuratorów i Służby Więziennej Departament Legislacyjny Prawa Karnego</w:t>
            </w:r>
          </w:p>
        </w:tc>
        <w:tc>
          <w:tcPr>
            <w:tcW w:w="3120" w:type="dxa"/>
            <w:shd w:val="clear" w:color="auto" w:fill="auto"/>
          </w:tcPr>
          <w:p w14:paraId="6983A7CD" w14:textId="77777777" w:rsidR="00F8065C" w:rsidRDefault="00F8065C"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IV kwartał 2023 r.</w:t>
            </w:r>
          </w:p>
        </w:tc>
      </w:tr>
      <w:tr w:rsidR="006C4F8C" w:rsidRPr="003C3311" w14:paraId="1E12EE91" w14:textId="77777777" w:rsidTr="00FB2DD1">
        <w:tc>
          <w:tcPr>
            <w:tcW w:w="817" w:type="dxa"/>
            <w:gridSpan w:val="2"/>
            <w:shd w:val="clear" w:color="auto" w:fill="auto"/>
          </w:tcPr>
          <w:p w14:paraId="16BA86CC" w14:textId="77777777" w:rsidR="006C4F8C" w:rsidRDefault="006C4F8C" w:rsidP="00FB2DD1">
            <w:pPr>
              <w:spacing w:after="0" w:line="240" w:lineRule="auto"/>
              <w:jc w:val="center"/>
              <w:rPr>
                <w:rFonts w:ascii="Times New Roman" w:hAnsi="Times New Roman"/>
              </w:rPr>
            </w:pPr>
            <w:r>
              <w:rPr>
                <w:rFonts w:ascii="Times New Roman" w:hAnsi="Times New Roman"/>
              </w:rPr>
              <w:t>796</w:t>
            </w:r>
          </w:p>
        </w:tc>
        <w:tc>
          <w:tcPr>
            <w:tcW w:w="3827" w:type="dxa"/>
            <w:shd w:val="clear" w:color="auto" w:fill="auto"/>
          </w:tcPr>
          <w:p w14:paraId="0CD1F071" w14:textId="77777777" w:rsidR="006C4F8C" w:rsidRPr="00F8065C" w:rsidRDefault="006C4F8C" w:rsidP="00FB2DD1">
            <w:pPr>
              <w:pStyle w:val="Akapitzlist"/>
              <w:autoSpaceDE w:val="0"/>
              <w:autoSpaceDN w:val="0"/>
              <w:adjustRightInd w:val="0"/>
              <w:spacing w:line="240" w:lineRule="auto"/>
              <w:ind w:left="0"/>
              <w:rPr>
                <w:rFonts w:ascii="Times New Roman" w:hAnsi="Times New Roman"/>
                <w:color w:val="000000"/>
                <w:sz w:val="24"/>
                <w:szCs w:val="24"/>
              </w:rPr>
            </w:pPr>
            <w:r w:rsidRPr="00CF35E8">
              <w:rPr>
                <w:rFonts w:ascii="Times New Roman" w:hAnsi="Times New Roman"/>
              </w:rPr>
              <w:t>Projekt rozporządzenia Ministra Sprawiedliwości zmieniającego rozporządzenie – Regulamin wewnętrznego urzędowania powszechnych jednostek organizacyjnych prokuratury</w:t>
            </w:r>
          </w:p>
        </w:tc>
        <w:tc>
          <w:tcPr>
            <w:tcW w:w="4111" w:type="dxa"/>
            <w:shd w:val="clear" w:color="auto" w:fill="auto"/>
          </w:tcPr>
          <w:p w14:paraId="6D01D898" w14:textId="77777777" w:rsidR="006C4F8C" w:rsidRPr="00CF4890" w:rsidRDefault="006C4F8C" w:rsidP="00FB2DD1">
            <w:pPr>
              <w:spacing w:after="0" w:line="240" w:lineRule="auto"/>
              <w:jc w:val="both"/>
              <w:rPr>
                <w:rFonts w:ascii="Times New Roman" w:hAnsi="Times New Roman"/>
                <w:color w:val="000000"/>
                <w:szCs w:val="24"/>
              </w:rPr>
            </w:pPr>
            <w:r>
              <w:rPr>
                <w:rFonts w:ascii="Times New Roman" w:hAnsi="Times New Roman"/>
                <w:color w:val="000000"/>
                <w:szCs w:val="24"/>
              </w:rPr>
              <w:t xml:space="preserve">W związku z </w:t>
            </w:r>
            <w:r w:rsidR="001B5020">
              <w:rPr>
                <w:rFonts w:ascii="Times New Roman" w:hAnsi="Times New Roman"/>
                <w:color w:val="000000"/>
                <w:szCs w:val="24"/>
              </w:rPr>
              <w:t xml:space="preserve">opublikowaniem w dniu 13.12.2022 r. w Dzienniku Ustaw pod poz. 2600 ustawy z dnia 7.07.2022 r. o zmianie ustawy – Kodeks karny oraz niektórych innych ustaw oraz w dniu 13.09 .2023 r. pod poz. 1860 ustawy z dnia 7 lipca 2023 r. o zmianie ustawy – Kodeks postępowania cywilnego, ustawy – Prawo o ustroju sądów powszechnych, ustawy – Kodeks postępowania karnego oraz niektórych innych ustaw, a także mając na uwadze , iż większość zawartych w powyższych  ustawach regulacji weszła w </w:t>
            </w:r>
            <w:proofErr w:type="spellStart"/>
            <w:r w:rsidR="001B5020">
              <w:rPr>
                <w:rFonts w:ascii="Times New Roman" w:hAnsi="Times New Roman"/>
                <w:color w:val="000000"/>
                <w:szCs w:val="24"/>
              </w:rPr>
              <w:t>zycie</w:t>
            </w:r>
            <w:proofErr w:type="spellEnd"/>
            <w:r w:rsidR="001B5020">
              <w:rPr>
                <w:rFonts w:ascii="Times New Roman" w:hAnsi="Times New Roman"/>
                <w:color w:val="000000"/>
                <w:szCs w:val="24"/>
              </w:rPr>
              <w:t xml:space="preserve"> 1.10.2023 r., zachodzi konieczność dokonania odpowiednich modyfikacji rozporządzenia Ministra Sprawiedliwości z dnia 7 kwietnia 2016 r. – Regulamin wewnętrznego urzędowania powszechnych jednostek organizacyjnych prokuratury </w:t>
            </w:r>
            <w:r w:rsidR="00627C0A">
              <w:rPr>
                <w:rFonts w:ascii="Times New Roman" w:hAnsi="Times New Roman"/>
                <w:color w:val="000000"/>
                <w:szCs w:val="24"/>
              </w:rPr>
              <w:t>(Dz.U. z 2023 r. poz.1115 i 2274)</w:t>
            </w:r>
            <w:r>
              <w:rPr>
                <w:rFonts w:ascii="Times New Roman" w:hAnsi="Times New Roman"/>
                <w:color w:val="000000"/>
                <w:szCs w:val="24"/>
              </w:rPr>
              <w:t xml:space="preserve"> </w:t>
            </w:r>
          </w:p>
        </w:tc>
        <w:tc>
          <w:tcPr>
            <w:tcW w:w="2835" w:type="dxa"/>
            <w:shd w:val="clear" w:color="auto" w:fill="auto"/>
          </w:tcPr>
          <w:p w14:paraId="7ADF2C3C" w14:textId="77777777" w:rsidR="00627C0A" w:rsidRPr="00CF35E8" w:rsidRDefault="00627C0A" w:rsidP="00FB2DD1">
            <w:pPr>
              <w:spacing w:after="0"/>
              <w:jc w:val="center"/>
              <w:rPr>
                <w:rFonts w:ascii="Times New Roman" w:hAnsi="Times New Roman"/>
              </w:rPr>
            </w:pPr>
            <w:r w:rsidRPr="00CF35E8">
              <w:rPr>
                <w:rFonts w:ascii="Times New Roman" w:hAnsi="Times New Roman"/>
              </w:rPr>
              <w:t xml:space="preserve">Beata Woźniak–Tuszyńska </w:t>
            </w:r>
          </w:p>
          <w:p w14:paraId="5EB10516" w14:textId="77777777" w:rsidR="006C4F8C" w:rsidRDefault="00627C0A" w:rsidP="00FB2DD1">
            <w:pPr>
              <w:spacing w:line="240" w:lineRule="auto"/>
              <w:jc w:val="center"/>
              <w:rPr>
                <w:rFonts w:ascii="Times New Roman" w:eastAsia="Times New Roman" w:hAnsi="Times New Roman"/>
                <w:bCs/>
                <w:lang w:eastAsia="pl-PL"/>
              </w:rPr>
            </w:pPr>
            <w:r w:rsidRPr="00CF35E8">
              <w:rPr>
                <w:rFonts w:ascii="Times New Roman" w:hAnsi="Times New Roman"/>
              </w:rPr>
              <w:t>Główny specjalista – prokurator w Wydziale IX DLPK</w:t>
            </w:r>
          </w:p>
        </w:tc>
        <w:tc>
          <w:tcPr>
            <w:tcW w:w="3120" w:type="dxa"/>
            <w:shd w:val="clear" w:color="auto" w:fill="auto"/>
          </w:tcPr>
          <w:p w14:paraId="481D109B" w14:textId="77777777" w:rsidR="006C4F8C" w:rsidRDefault="00627C0A"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I kwartał 2024 r.</w:t>
            </w:r>
          </w:p>
        </w:tc>
      </w:tr>
      <w:tr w:rsidR="00E63A9D" w14:paraId="3BAF3B83" w14:textId="77777777" w:rsidTr="00FB2DD1">
        <w:tblPrEx>
          <w:tblCellMar>
            <w:left w:w="70" w:type="dxa"/>
            <w:right w:w="70" w:type="dxa"/>
          </w:tblCellMar>
          <w:tblLook w:val="0000" w:firstRow="0" w:lastRow="0" w:firstColumn="0" w:lastColumn="0" w:noHBand="0" w:noVBand="0"/>
        </w:tblPrEx>
        <w:trPr>
          <w:gridAfter w:val="5"/>
          <w:wAfter w:w="14500" w:type="dxa"/>
          <w:trHeight w:val="795"/>
        </w:trPr>
        <w:tc>
          <w:tcPr>
            <w:tcW w:w="210" w:type="dxa"/>
          </w:tcPr>
          <w:p w14:paraId="5756E580" w14:textId="77777777" w:rsidR="00E63A9D" w:rsidRDefault="00E63A9D" w:rsidP="00FB2DD1">
            <w:pPr>
              <w:spacing w:after="0" w:line="240" w:lineRule="auto"/>
              <w:jc w:val="center"/>
              <w:rPr>
                <w:rFonts w:ascii="Times New Roman" w:hAnsi="Times New Roman"/>
              </w:rPr>
            </w:pPr>
          </w:p>
        </w:tc>
      </w:tr>
      <w:tr w:rsidR="003C79F6" w:rsidRPr="003C3311" w14:paraId="6D48514F" w14:textId="77777777" w:rsidTr="00FB2DD1">
        <w:trPr>
          <w:trHeight w:val="3818"/>
        </w:trPr>
        <w:tc>
          <w:tcPr>
            <w:tcW w:w="817" w:type="dxa"/>
            <w:gridSpan w:val="2"/>
            <w:shd w:val="clear" w:color="auto" w:fill="auto"/>
          </w:tcPr>
          <w:p w14:paraId="4C8AEC87" w14:textId="77777777" w:rsidR="003C79F6" w:rsidRDefault="003C79F6" w:rsidP="00FB2DD1">
            <w:pPr>
              <w:spacing w:after="0" w:line="240" w:lineRule="auto"/>
              <w:jc w:val="center"/>
              <w:rPr>
                <w:rFonts w:ascii="Times New Roman" w:hAnsi="Times New Roman"/>
              </w:rPr>
            </w:pPr>
            <w:r>
              <w:rPr>
                <w:rFonts w:ascii="Times New Roman" w:hAnsi="Times New Roman"/>
              </w:rPr>
              <w:t>797</w:t>
            </w:r>
          </w:p>
        </w:tc>
        <w:tc>
          <w:tcPr>
            <w:tcW w:w="3827" w:type="dxa"/>
            <w:shd w:val="clear" w:color="auto" w:fill="auto"/>
          </w:tcPr>
          <w:p w14:paraId="08A0CC04" w14:textId="77777777" w:rsidR="003C79F6" w:rsidRPr="003C79F6" w:rsidRDefault="003C79F6" w:rsidP="00FB2DD1">
            <w:pPr>
              <w:ind w:left="38"/>
              <w:rPr>
                <w:rFonts w:ascii="Times New Roman" w:hAnsi="Times New Roman"/>
              </w:rPr>
            </w:pPr>
            <w:r w:rsidRPr="003C79F6">
              <w:rPr>
                <w:rFonts w:ascii="Times New Roman" w:hAnsi="Times New Roman"/>
              </w:rPr>
              <w:t>projekt rozporządzenia Ministra Sprawiedliwości zmieniającego rozporządzenie w sprawie sposobu realizacji czynności prokuratora w ramach kontroli nad czynnościami operacyjno-rozpoznawczymi</w:t>
            </w:r>
          </w:p>
        </w:tc>
        <w:tc>
          <w:tcPr>
            <w:tcW w:w="4111" w:type="dxa"/>
            <w:shd w:val="clear" w:color="auto" w:fill="auto"/>
          </w:tcPr>
          <w:p w14:paraId="1BBF682F" w14:textId="77777777" w:rsidR="003C79F6" w:rsidRPr="003C79F6" w:rsidRDefault="003C79F6" w:rsidP="00FB2DD1">
            <w:pPr>
              <w:spacing w:after="0" w:line="240" w:lineRule="auto"/>
              <w:jc w:val="both"/>
              <w:rPr>
                <w:rFonts w:ascii="Times New Roman" w:hAnsi="Times New Roman"/>
                <w:color w:val="000000"/>
                <w:szCs w:val="24"/>
              </w:rPr>
            </w:pPr>
            <w:r w:rsidRPr="003C79F6">
              <w:rPr>
                <w:rFonts w:ascii="Times New Roman" w:hAnsi="Times New Roman"/>
              </w:rPr>
              <w:t xml:space="preserve">Objęte ramami projektu zmiany normatywne mają charakter dostosowawczy, a zasadność ich przyjęcia wynika z wprowadzonych ustawą z dnia 7 lipca 2023 r. o zmianie ustawy – Kodeks postępowania cywilnego, ustawy – Prawo o ustroju sądów powszechnych, ustawy – Kodeks postępowania karnego oraz niektórych innych ustaw (Dz. U. poz. 1860) nowych rozwiązań prawnych do ustawy z dnia 6 kwietnia 1990 r. o Policji (Dz. U. poz. 171, z </w:t>
            </w:r>
            <w:proofErr w:type="spellStart"/>
            <w:r w:rsidRPr="003C79F6">
              <w:rPr>
                <w:rFonts w:ascii="Times New Roman" w:hAnsi="Times New Roman"/>
              </w:rPr>
              <w:t>późn</w:t>
            </w:r>
            <w:proofErr w:type="spellEnd"/>
            <w:r w:rsidRPr="003C79F6">
              <w:rPr>
                <w:rFonts w:ascii="Times New Roman" w:hAnsi="Times New Roman"/>
              </w:rPr>
              <w:t xml:space="preserve">. zm.), ustawy z dnia 12 października 1990 r. o Straży Granicznej (Dz. U. poz. 1080, z </w:t>
            </w:r>
            <w:proofErr w:type="spellStart"/>
            <w:r w:rsidRPr="003C79F6">
              <w:rPr>
                <w:rFonts w:ascii="Times New Roman" w:hAnsi="Times New Roman"/>
              </w:rPr>
              <w:t>późn</w:t>
            </w:r>
            <w:proofErr w:type="spellEnd"/>
            <w:r w:rsidRPr="003C79F6">
              <w:rPr>
                <w:rFonts w:ascii="Times New Roman" w:hAnsi="Times New Roman"/>
              </w:rPr>
              <w:t xml:space="preserve">. zm.), ustawy z dnia 21 czerwca 1996 r. o szczególnych formach sprawowania nadzoru przez ministra właściwego  do spraw wewnętrznych (Dz. U. z 2022 r. poz. 2487, z </w:t>
            </w:r>
            <w:proofErr w:type="spellStart"/>
            <w:r w:rsidRPr="003C79F6">
              <w:rPr>
                <w:rFonts w:ascii="Times New Roman" w:hAnsi="Times New Roman"/>
              </w:rPr>
              <w:t>późn</w:t>
            </w:r>
            <w:proofErr w:type="spellEnd"/>
            <w:r w:rsidRPr="003C79F6">
              <w:rPr>
                <w:rFonts w:ascii="Times New Roman" w:hAnsi="Times New Roman"/>
              </w:rPr>
              <w:t xml:space="preserve">. zm.), ustawy z dnia 24 sierpnia 2001 r. o Żandarmerii Wojskowej i wojskowych organach porządkowych (Dz. U. z 2023 r. poz. 1266, z </w:t>
            </w:r>
            <w:proofErr w:type="spellStart"/>
            <w:r w:rsidRPr="003C79F6">
              <w:rPr>
                <w:rFonts w:ascii="Times New Roman" w:hAnsi="Times New Roman"/>
              </w:rPr>
              <w:t>późn</w:t>
            </w:r>
            <w:proofErr w:type="spellEnd"/>
            <w:r w:rsidRPr="003C79F6">
              <w:rPr>
                <w:rFonts w:ascii="Times New Roman" w:hAnsi="Times New Roman"/>
              </w:rPr>
              <w:t xml:space="preserve">. zm.), ustawy z dnia 24 maja 2002 r. o Agencji Bezpieczeństwa Wewnętrznego oraz Agencji Wywiadu (Dz. U. z 2023 r. poz. 1136, z </w:t>
            </w:r>
            <w:proofErr w:type="spellStart"/>
            <w:r w:rsidRPr="003C79F6">
              <w:rPr>
                <w:rFonts w:ascii="Times New Roman" w:hAnsi="Times New Roman"/>
              </w:rPr>
              <w:t>późn</w:t>
            </w:r>
            <w:proofErr w:type="spellEnd"/>
            <w:r w:rsidRPr="003C79F6">
              <w:rPr>
                <w:rFonts w:ascii="Times New Roman" w:hAnsi="Times New Roman"/>
              </w:rPr>
              <w:t xml:space="preserve">. zm.), ustawy z dnia 9 czerwca 2006 r. o Centralnym Biurze Antykorupcyjnym (Dz. U. z 2022 r. poz. 1900, z </w:t>
            </w:r>
            <w:proofErr w:type="spellStart"/>
            <w:r w:rsidRPr="003C79F6">
              <w:rPr>
                <w:rFonts w:ascii="Times New Roman" w:hAnsi="Times New Roman"/>
              </w:rPr>
              <w:t>późn</w:t>
            </w:r>
            <w:proofErr w:type="spellEnd"/>
            <w:r w:rsidRPr="003C79F6">
              <w:rPr>
                <w:rFonts w:ascii="Times New Roman" w:hAnsi="Times New Roman"/>
              </w:rPr>
              <w:t xml:space="preserve">. zm.), ustawy z dnia 9 czerwca 2006 r. o Służbie Kontrwywiadu Wojskowego oraz Służbie Wywiadu Wojskowego (Dz. U. z 2023 r. poz. 81, z </w:t>
            </w:r>
            <w:proofErr w:type="spellStart"/>
            <w:r w:rsidRPr="003C79F6">
              <w:rPr>
                <w:rFonts w:ascii="Times New Roman" w:hAnsi="Times New Roman"/>
              </w:rPr>
              <w:t>późn</w:t>
            </w:r>
            <w:proofErr w:type="spellEnd"/>
            <w:r w:rsidRPr="003C79F6">
              <w:rPr>
                <w:rFonts w:ascii="Times New Roman" w:hAnsi="Times New Roman"/>
              </w:rPr>
              <w:t xml:space="preserve">. zm.), ustawy z dnia 9 kwietnia 2010 r. o Służbie Więziennej (Dz. U. z 2023 r. poz. 1683, z </w:t>
            </w:r>
            <w:proofErr w:type="spellStart"/>
            <w:r w:rsidRPr="003C79F6">
              <w:rPr>
                <w:rFonts w:ascii="Times New Roman" w:hAnsi="Times New Roman"/>
              </w:rPr>
              <w:t>późn</w:t>
            </w:r>
            <w:proofErr w:type="spellEnd"/>
            <w:r w:rsidRPr="003C79F6">
              <w:rPr>
                <w:rFonts w:ascii="Times New Roman" w:hAnsi="Times New Roman"/>
              </w:rPr>
              <w:t xml:space="preserve">. zm.), ustawy z dnia 16 listopada 2016 r. o Krajowej Administracji Skarbowej (Dz. U. z 2023 r. poz. 615, z </w:t>
            </w:r>
            <w:proofErr w:type="spellStart"/>
            <w:r w:rsidRPr="003C79F6">
              <w:rPr>
                <w:rFonts w:ascii="Times New Roman" w:hAnsi="Times New Roman"/>
              </w:rPr>
              <w:t>późn</w:t>
            </w:r>
            <w:proofErr w:type="spellEnd"/>
            <w:r w:rsidRPr="003C79F6">
              <w:rPr>
                <w:rFonts w:ascii="Times New Roman" w:hAnsi="Times New Roman"/>
              </w:rPr>
              <w:t xml:space="preserve">. zm.) oraz  ustawy z dnia 8 grudnia 2017 r. o Służbie Ochrony Państwa (Dz. U. z 2023 r. poz. 66, z </w:t>
            </w:r>
            <w:proofErr w:type="spellStart"/>
            <w:r w:rsidRPr="003C79F6">
              <w:rPr>
                <w:rFonts w:ascii="Times New Roman" w:hAnsi="Times New Roman"/>
              </w:rPr>
              <w:t>późn</w:t>
            </w:r>
            <w:proofErr w:type="spellEnd"/>
            <w:r w:rsidRPr="003C79F6">
              <w:rPr>
                <w:rFonts w:ascii="Times New Roman" w:hAnsi="Times New Roman"/>
              </w:rPr>
              <w:t xml:space="preserve">. zm.), na mocy których przewidziane w tych ustawach kompetencje Prokuratora Generalnego </w:t>
            </w:r>
            <w:r w:rsidRPr="003C79F6">
              <w:rPr>
                <w:rFonts w:ascii="Times New Roman" w:hAnsi="Times New Roman"/>
              </w:rPr>
              <w:lastRenderedPageBreak/>
              <w:t>odnośnie podejmowanych przez niego działania dotyczące czynności operacyjno-rozpoznawczych przekazane zostały Pierwszemu Zastępcy Prokuratora Generalnego Prokuratowi Krajowemu, a także do ustawy z dnia 28 stycznia 2016 r. – Prawo o prokuraturze (Dz. U. z 2023 r. poz. 1360, ze zm.), gdzie nie tylko wymieniano ww. kompetencje Pierwszego Zastępcy Prokuratora Generalnego Prokuratora Krajowego, ale również przyznano zastępcy Prokuratora Generalnego sprawującemu nadzór nad departamentem Prokuratury Krajowej właściwym do spraw postępowania przygotowawczego możliwość wykonywania kontroli nad czynnościami operacyjno-rozpoznawczymi. Uprawnienie to dotychczas przysługiwało Prokuratorowi Generalnemu, Prokuratorowi Krajowemu oraz upoważnionemu przez nich prokuratorowi.</w:t>
            </w:r>
          </w:p>
        </w:tc>
        <w:tc>
          <w:tcPr>
            <w:tcW w:w="2835" w:type="dxa"/>
            <w:shd w:val="clear" w:color="auto" w:fill="auto"/>
          </w:tcPr>
          <w:p w14:paraId="190C856E" w14:textId="77777777" w:rsidR="003C79F6" w:rsidRDefault="003C79F6"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lastRenderedPageBreak/>
              <w:t xml:space="preserve">Adam </w:t>
            </w:r>
            <w:proofErr w:type="spellStart"/>
            <w:r>
              <w:rPr>
                <w:rFonts w:ascii="Times New Roman" w:eastAsia="Times New Roman" w:hAnsi="Times New Roman"/>
                <w:bCs/>
                <w:lang w:eastAsia="pl-PL"/>
              </w:rPr>
              <w:t>Sidor</w:t>
            </w:r>
            <w:proofErr w:type="spellEnd"/>
          </w:p>
          <w:p w14:paraId="106782D6" w14:textId="77777777" w:rsidR="003C79F6" w:rsidRPr="00CF35E8" w:rsidRDefault="003C79F6" w:rsidP="00FB2DD1">
            <w:pPr>
              <w:spacing w:after="0"/>
              <w:jc w:val="center"/>
              <w:rPr>
                <w:rFonts w:ascii="Times New Roman" w:hAnsi="Times New Roman"/>
              </w:rPr>
            </w:pPr>
            <w:r>
              <w:rPr>
                <w:rFonts w:ascii="Times New Roman" w:eastAsia="Times New Roman" w:hAnsi="Times New Roman"/>
                <w:bCs/>
                <w:lang w:eastAsia="pl-PL"/>
              </w:rPr>
              <w:t>Wydział Prokuratury Kuratorów i Służby Więziennej Departament Legislacyjny Prawa Karnego</w:t>
            </w:r>
          </w:p>
        </w:tc>
        <w:tc>
          <w:tcPr>
            <w:tcW w:w="3120" w:type="dxa"/>
            <w:shd w:val="clear" w:color="auto" w:fill="auto"/>
          </w:tcPr>
          <w:p w14:paraId="6E131638" w14:textId="77777777" w:rsidR="003C79F6" w:rsidRDefault="003C79F6"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IV kwartał 2023 r.</w:t>
            </w:r>
          </w:p>
        </w:tc>
      </w:tr>
      <w:tr w:rsidR="00E63A9D" w:rsidRPr="003C3311" w14:paraId="2CAF1DA4" w14:textId="77777777" w:rsidTr="00FB2DD1">
        <w:trPr>
          <w:trHeight w:val="3818"/>
        </w:trPr>
        <w:tc>
          <w:tcPr>
            <w:tcW w:w="817" w:type="dxa"/>
            <w:gridSpan w:val="2"/>
            <w:shd w:val="clear" w:color="auto" w:fill="auto"/>
          </w:tcPr>
          <w:p w14:paraId="0A64445B" w14:textId="77777777" w:rsidR="00E63A9D" w:rsidRDefault="00E63A9D" w:rsidP="00FB2DD1">
            <w:pPr>
              <w:spacing w:after="0" w:line="240" w:lineRule="auto"/>
              <w:jc w:val="center"/>
              <w:rPr>
                <w:rFonts w:ascii="Times New Roman" w:hAnsi="Times New Roman"/>
              </w:rPr>
            </w:pPr>
            <w:r>
              <w:rPr>
                <w:rFonts w:ascii="Times New Roman" w:hAnsi="Times New Roman"/>
              </w:rPr>
              <w:t>798</w:t>
            </w:r>
          </w:p>
        </w:tc>
        <w:tc>
          <w:tcPr>
            <w:tcW w:w="3827" w:type="dxa"/>
            <w:shd w:val="clear" w:color="auto" w:fill="auto"/>
          </w:tcPr>
          <w:p w14:paraId="439F05E4" w14:textId="77777777" w:rsidR="00E63A9D" w:rsidRPr="003C79F6" w:rsidRDefault="00E63A9D" w:rsidP="00FB2DD1">
            <w:pPr>
              <w:ind w:left="38"/>
              <w:rPr>
                <w:rFonts w:ascii="Times New Roman" w:hAnsi="Times New Roman"/>
              </w:rPr>
            </w:pPr>
            <w:r>
              <w:rPr>
                <w:rFonts w:ascii="Times New Roman" w:hAnsi="Times New Roman"/>
              </w:rPr>
              <w:t>Projekt rozporządzenia Ministra Sprawiedliwości w sprawie trybu i sposobu dokonywania doręczeń elektronicznych w postępowaniu karnym</w:t>
            </w:r>
          </w:p>
        </w:tc>
        <w:tc>
          <w:tcPr>
            <w:tcW w:w="4111" w:type="dxa"/>
            <w:shd w:val="clear" w:color="auto" w:fill="auto"/>
          </w:tcPr>
          <w:p w14:paraId="46B1C376" w14:textId="77777777" w:rsidR="00E63A9D" w:rsidRPr="003C79F6" w:rsidRDefault="00E63A9D" w:rsidP="00FB2DD1">
            <w:pPr>
              <w:spacing w:after="0" w:line="240" w:lineRule="auto"/>
              <w:jc w:val="both"/>
              <w:rPr>
                <w:rFonts w:ascii="Times New Roman" w:hAnsi="Times New Roman"/>
              </w:rPr>
            </w:pPr>
            <w:r>
              <w:rPr>
                <w:rFonts w:ascii="Times New Roman" w:hAnsi="Times New Roman"/>
              </w:rPr>
              <w:t xml:space="preserve">Konieczność wszczęcia prac legislacyjnych nad ww. aktem wykonawczym wynika z rozwiązań przewidzianych </w:t>
            </w:r>
            <w:r w:rsidR="0050657A">
              <w:rPr>
                <w:rFonts w:ascii="Times New Roman" w:hAnsi="Times New Roman"/>
              </w:rPr>
              <w:t xml:space="preserve">w ustawie z dnia 7 lipca 2023 r. o zmianie ustawy – Kodeks postępowania cywilnego, ustawy – Prawo o ustroju sądów powszechnych, ustawy – Kodeks postępowania karnego oraz niektórych innych ustaw (Dz. U. poz. 1860). Nowelizacja ustawy z dnia 6 czerwca 1997 r. – Kodeks postępowania karnego (Dz. U. z 2022 r. poz. 1375, z </w:t>
            </w:r>
            <w:proofErr w:type="spellStart"/>
            <w:r w:rsidR="0050657A">
              <w:rPr>
                <w:rFonts w:ascii="Times New Roman" w:hAnsi="Times New Roman"/>
              </w:rPr>
              <w:t>późn</w:t>
            </w:r>
            <w:proofErr w:type="spellEnd"/>
            <w:r w:rsidR="0050657A">
              <w:rPr>
                <w:rFonts w:ascii="Times New Roman" w:hAnsi="Times New Roman"/>
              </w:rPr>
              <w:t>. zm.), dalej jako „k.p.k.”, wprowadziła zasadę doręczenia pism procesowych prokuratorowi, obrońcy i pełnomocnikowi będącemu adwokatem lub radcą prawnym, Prokuratorii Generalnej poprzez umieszczenie ich treści w portalu informacyjnym. Wydanie rozporządzenia Ministra Sprawiedliwości w sprawie trybu i sposobu dokonywania doręczeń elektronicznych</w:t>
            </w:r>
            <w:r w:rsidR="006C0F91">
              <w:rPr>
                <w:rFonts w:ascii="Times New Roman" w:hAnsi="Times New Roman"/>
              </w:rPr>
              <w:t xml:space="preserve"> w postępowaniu karnym przewiduje delegacja ustawowa zawarta w art. 133a </w:t>
            </w:r>
            <w:r w:rsidR="006C0F91" w:rsidRPr="006C0F91">
              <w:rPr>
                <w:rFonts w:ascii="Times New Roman" w:hAnsi="Times New Roman"/>
              </w:rPr>
              <w:t>§</w:t>
            </w:r>
            <w:r w:rsidR="006C0F91">
              <w:rPr>
                <w:rFonts w:ascii="Times New Roman" w:hAnsi="Times New Roman"/>
              </w:rPr>
              <w:t xml:space="preserve"> 5 k.p.k. </w:t>
            </w:r>
          </w:p>
        </w:tc>
        <w:tc>
          <w:tcPr>
            <w:tcW w:w="2835" w:type="dxa"/>
            <w:shd w:val="clear" w:color="auto" w:fill="auto"/>
          </w:tcPr>
          <w:p w14:paraId="2CA45238" w14:textId="77777777" w:rsidR="006C0F91" w:rsidRPr="006C0F91" w:rsidRDefault="006C0F91" w:rsidP="00FB2DD1">
            <w:pPr>
              <w:spacing w:line="240" w:lineRule="auto"/>
              <w:jc w:val="center"/>
              <w:rPr>
                <w:rFonts w:ascii="Times New Roman" w:eastAsia="Times New Roman" w:hAnsi="Times New Roman"/>
                <w:bCs/>
                <w:lang w:eastAsia="pl-PL"/>
              </w:rPr>
            </w:pPr>
            <w:r w:rsidRPr="006C0F91">
              <w:rPr>
                <w:rFonts w:ascii="Times New Roman" w:eastAsia="Times New Roman" w:hAnsi="Times New Roman"/>
                <w:bCs/>
                <w:lang w:eastAsia="pl-PL"/>
              </w:rPr>
              <w:t>Agnieszka Tomasiewicz-Celińska</w:t>
            </w:r>
            <w:r w:rsidRPr="006C0F91">
              <w:rPr>
                <w:rFonts w:ascii="Times New Roman" w:eastAsia="Times New Roman" w:hAnsi="Times New Roman"/>
                <w:bCs/>
                <w:lang w:eastAsia="pl-PL"/>
              </w:rPr>
              <w:br/>
              <w:t>Główny Specjalista - Sędzia</w:t>
            </w:r>
            <w:r w:rsidRPr="006C0F91">
              <w:rPr>
                <w:rFonts w:ascii="Times New Roman" w:eastAsia="Times New Roman" w:hAnsi="Times New Roman"/>
                <w:bCs/>
                <w:lang w:eastAsia="pl-PL"/>
              </w:rPr>
              <w:br/>
              <w:t>Wydział Prawa Karnego</w:t>
            </w:r>
            <w:r w:rsidRPr="006C0F91">
              <w:rPr>
                <w:rFonts w:ascii="Times New Roman" w:eastAsia="Times New Roman" w:hAnsi="Times New Roman"/>
                <w:bCs/>
                <w:lang w:eastAsia="pl-PL"/>
              </w:rPr>
              <w:br/>
              <w:t>Departament Legislacyjny Prawa Karnego</w:t>
            </w:r>
          </w:p>
          <w:p w14:paraId="36F30BB5" w14:textId="77777777" w:rsidR="00E63A9D" w:rsidRDefault="00E63A9D" w:rsidP="00FB2DD1">
            <w:pPr>
              <w:spacing w:line="240" w:lineRule="auto"/>
              <w:jc w:val="center"/>
              <w:rPr>
                <w:rFonts w:ascii="Times New Roman" w:eastAsia="Times New Roman" w:hAnsi="Times New Roman"/>
                <w:bCs/>
                <w:lang w:eastAsia="pl-PL"/>
              </w:rPr>
            </w:pPr>
          </w:p>
        </w:tc>
        <w:tc>
          <w:tcPr>
            <w:tcW w:w="3120" w:type="dxa"/>
            <w:shd w:val="clear" w:color="auto" w:fill="auto"/>
          </w:tcPr>
          <w:p w14:paraId="2514DEAB" w14:textId="77777777" w:rsidR="00E63A9D" w:rsidRDefault="006C0F91"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14 marca 2024 r. </w:t>
            </w:r>
          </w:p>
        </w:tc>
      </w:tr>
      <w:tr w:rsidR="00D03B92" w:rsidRPr="003C3311" w14:paraId="4BF28558" w14:textId="77777777" w:rsidTr="00FB2DD1">
        <w:trPr>
          <w:trHeight w:val="3818"/>
        </w:trPr>
        <w:tc>
          <w:tcPr>
            <w:tcW w:w="817" w:type="dxa"/>
            <w:gridSpan w:val="2"/>
            <w:shd w:val="clear" w:color="auto" w:fill="auto"/>
          </w:tcPr>
          <w:p w14:paraId="5510D60C" w14:textId="77777777" w:rsidR="00D03B92" w:rsidRDefault="00D03B92" w:rsidP="00FB2DD1">
            <w:pPr>
              <w:spacing w:after="0" w:line="240" w:lineRule="auto"/>
              <w:jc w:val="center"/>
              <w:rPr>
                <w:rFonts w:ascii="Times New Roman" w:hAnsi="Times New Roman"/>
              </w:rPr>
            </w:pPr>
            <w:r w:rsidRPr="008F22F0">
              <w:rPr>
                <w:rFonts w:ascii="Times New Roman" w:hAnsi="Times New Roman"/>
                <w:spacing w:val="-4"/>
              </w:rPr>
              <w:lastRenderedPageBreak/>
              <w:t>7</w:t>
            </w:r>
            <w:r>
              <w:rPr>
                <w:rFonts w:ascii="Times New Roman" w:hAnsi="Times New Roman"/>
                <w:spacing w:val="-4"/>
              </w:rPr>
              <w:t>99</w:t>
            </w:r>
          </w:p>
        </w:tc>
        <w:tc>
          <w:tcPr>
            <w:tcW w:w="3827" w:type="dxa"/>
            <w:shd w:val="clear" w:color="auto" w:fill="auto"/>
          </w:tcPr>
          <w:p w14:paraId="01F0706A" w14:textId="77777777" w:rsidR="00D03B92" w:rsidRDefault="00D03B92" w:rsidP="00FB2DD1">
            <w:pPr>
              <w:ind w:left="38"/>
              <w:rPr>
                <w:rFonts w:ascii="Times New Roman" w:hAnsi="Times New Roman"/>
              </w:rPr>
            </w:pPr>
            <w:r w:rsidRPr="00A70D68">
              <w:rPr>
                <w:rFonts w:ascii="Times New Roman" w:hAnsi="Times New Roman"/>
                <w:color w:val="000000"/>
              </w:rPr>
              <w:t>Projekt rozporządzenia Ministra Sprawiedliwości zmieniającego rozporządzenie w sprawie sposobu dokumentowania przez Inspektorat Wewnętrzny Służby Więziennej niejawnego nadzorowania wytwarzania, przemieszczania, przechowywania przedmiotów przestępstwa i obrotu nimi</w:t>
            </w:r>
          </w:p>
        </w:tc>
        <w:tc>
          <w:tcPr>
            <w:tcW w:w="4111" w:type="dxa"/>
            <w:shd w:val="clear" w:color="auto" w:fill="auto"/>
          </w:tcPr>
          <w:p w14:paraId="00155520" w14:textId="77777777" w:rsidR="00D03B92" w:rsidRDefault="00D03B92" w:rsidP="00FB2DD1">
            <w:pPr>
              <w:spacing w:after="0" w:line="240" w:lineRule="auto"/>
              <w:jc w:val="both"/>
              <w:rPr>
                <w:rFonts w:ascii="Times New Roman" w:hAnsi="Times New Roman"/>
              </w:rPr>
            </w:pPr>
            <w:r w:rsidRPr="00A70D68">
              <w:rPr>
                <w:rFonts w:ascii="Times New Roman" w:hAnsi="Times New Roman"/>
              </w:rPr>
              <w:t>Podjęcie prac legislacyjnych nad przedmiotowym projektem związane jest z wejściem w życie art. 19 ustawy z dnia 7 lipca 2023 r. o zmianie ustawy – Kodeks postępowania cywilnego, ustawy – Prawo o ustroju sądów powszechnych, ustawy – Kodeks postępowania karnego oraz niektórych innych ustaw (Dz. U. poz. ), zgodnie z którym dotychczasowe kompetencje Prokuratora Generalnego określone w art. 23</w:t>
            </w:r>
            <w:r>
              <w:rPr>
                <w:rFonts w:ascii="Times New Roman" w:hAnsi="Times New Roman"/>
              </w:rPr>
              <w:t>r</w:t>
            </w:r>
            <w:r w:rsidRPr="00A70D68">
              <w:rPr>
                <w:rFonts w:ascii="Times New Roman" w:hAnsi="Times New Roman"/>
              </w:rPr>
              <w:t xml:space="preserve"> ustawy z dnia 9 kwietnia 2010 r. o Służbie Więziennej (Dz. U. z 2023 r. poz. 1683) przejmuje Pierwszy Zastępca Prokuratora Generalnego Prokurator Krajowy. Powyższe implikuj</w:t>
            </w:r>
            <w:r>
              <w:rPr>
                <w:rFonts w:ascii="Times New Roman" w:hAnsi="Times New Roman"/>
              </w:rPr>
              <w:t>e</w:t>
            </w:r>
            <w:r w:rsidRPr="00A70D68">
              <w:rPr>
                <w:rFonts w:ascii="Times New Roman" w:hAnsi="Times New Roman"/>
              </w:rPr>
              <w:t xml:space="preserve"> konieczność zmiany rozporządzenia Ministra Sprawiedliwości z dnia 9 grudnia 2022 r. w sprawie sposobu dokumentowania przez Inspektorat Wewnętrzny Służby Więziennej niejawnego nadzorowania wytwarzania, przemieszczania, przechowywania przedmiotów przestępstwa i obrotu nimi(Dz. U. poz. 2</w:t>
            </w:r>
            <w:r>
              <w:rPr>
                <w:rFonts w:ascii="Times New Roman" w:hAnsi="Times New Roman"/>
              </w:rPr>
              <w:t>599</w:t>
            </w:r>
            <w:r w:rsidRPr="00A70D68">
              <w:rPr>
                <w:rFonts w:ascii="Times New Roman" w:hAnsi="Times New Roman"/>
              </w:rPr>
              <w:t>) polegającej na zastąpieniu użytych w różnym przypadku wyrazów „Prokurator Generalny” – użytymi w odpowiednim przypadku wyrazami „Pierwszy Zastępca Prokuratora Generalnego Prokurator Krajowy”.</w:t>
            </w:r>
          </w:p>
        </w:tc>
        <w:tc>
          <w:tcPr>
            <w:tcW w:w="2835" w:type="dxa"/>
            <w:shd w:val="clear" w:color="auto" w:fill="auto"/>
          </w:tcPr>
          <w:p w14:paraId="4D6F4C19" w14:textId="77777777" w:rsidR="00D03B92" w:rsidRPr="008F22F0" w:rsidRDefault="00D03B92" w:rsidP="00FB2DD1">
            <w:pPr>
              <w:spacing w:line="240" w:lineRule="auto"/>
              <w:jc w:val="center"/>
              <w:rPr>
                <w:rFonts w:ascii="Times New Roman" w:eastAsia="Times New Roman" w:hAnsi="Times New Roman"/>
                <w:bCs/>
                <w:lang w:eastAsia="pl-PL"/>
              </w:rPr>
            </w:pPr>
            <w:r w:rsidRPr="008F22F0">
              <w:rPr>
                <w:rFonts w:ascii="Times New Roman" w:eastAsia="Times New Roman" w:hAnsi="Times New Roman"/>
                <w:bCs/>
                <w:lang w:eastAsia="pl-PL"/>
              </w:rPr>
              <w:t xml:space="preserve">Anna </w:t>
            </w:r>
            <w:proofErr w:type="spellStart"/>
            <w:r w:rsidRPr="008F22F0">
              <w:rPr>
                <w:rFonts w:ascii="Times New Roman" w:eastAsia="Times New Roman" w:hAnsi="Times New Roman"/>
                <w:bCs/>
                <w:lang w:eastAsia="pl-PL"/>
              </w:rPr>
              <w:t>Łubińska</w:t>
            </w:r>
            <w:proofErr w:type="spellEnd"/>
            <w:r w:rsidRPr="008F22F0">
              <w:rPr>
                <w:rFonts w:ascii="Times New Roman" w:eastAsia="Times New Roman" w:hAnsi="Times New Roman"/>
                <w:bCs/>
                <w:lang w:eastAsia="pl-PL"/>
              </w:rPr>
              <w:t>-Bujak</w:t>
            </w:r>
          </w:p>
          <w:p w14:paraId="41C730A5" w14:textId="77777777" w:rsidR="00D03B92" w:rsidRPr="006C0F91" w:rsidRDefault="00D03B92" w:rsidP="00FB2DD1">
            <w:pPr>
              <w:spacing w:line="240" w:lineRule="auto"/>
              <w:jc w:val="center"/>
              <w:rPr>
                <w:rFonts w:ascii="Times New Roman" w:eastAsia="Times New Roman" w:hAnsi="Times New Roman"/>
                <w:bCs/>
                <w:lang w:eastAsia="pl-PL"/>
              </w:rPr>
            </w:pPr>
            <w:r w:rsidRPr="008F22F0">
              <w:rPr>
                <w:rFonts w:ascii="Times New Roman" w:hAnsi="Times New Roman"/>
              </w:rPr>
              <w:t>Wydział Prokuratury, Kuratorów i Służby Więziennej Departamentu Legislacyjnego Prawa Karnego</w:t>
            </w:r>
          </w:p>
        </w:tc>
        <w:tc>
          <w:tcPr>
            <w:tcW w:w="3120" w:type="dxa"/>
            <w:shd w:val="clear" w:color="auto" w:fill="auto"/>
          </w:tcPr>
          <w:p w14:paraId="11A2037C" w14:textId="77777777" w:rsidR="00D03B92" w:rsidRPr="008F22F0" w:rsidRDefault="00D03B92" w:rsidP="00FB2DD1">
            <w:pPr>
              <w:pStyle w:val="NIEARTTEKSTtekstnieartykuowanynppodstprawnarozplubpreambua"/>
              <w:spacing w:line="240" w:lineRule="auto"/>
              <w:ind w:firstLine="0"/>
              <w:jc w:val="center"/>
              <w:rPr>
                <w:rFonts w:ascii="Times New Roman" w:hAnsi="Times New Roman" w:cs="Times New Roman"/>
                <w:sz w:val="22"/>
                <w:szCs w:val="22"/>
              </w:rPr>
            </w:pPr>
          </w:p>
          <w:p w14:paraId="0F6C61D9" w14:textId="77777777" w:rsidR="00D03B92" w:rsidRDefault="00D03B92" w:rsidP="00FB2DD1">
            <w:pPr>
              <w:pStyle w:val="NIEARTTEKSTtekstnieartykuowanynppodstprawnarozplubpreambua"/>
              <w:spacing w:line="240" w:lineRule="auto"/>
              <w:ind w:firstLine="0"/>
              <w:jc w:val="center"/>
              <w:rPr>
                <w:rFonts w:ascii="Times New Roman" w:hAnsi="Times New Roman" w:cs="Times New Roman"/>
                <w:sz w:val="22"/>
                <w:szCs w:val="22"/>
              </w:rPr>
            </w:pPr>
            <w:r w:rsidRPr="008F22F0">
              <w:rPr>
                <w:rFonts w:ascii="Times New Roman" w:hAnsi="Times New Roman"/>
                <w:sz w:val="22"/>
                <w:szCs w:val="22"/>
              </w:rPr>
              <w:t>IV kwartał 2023 r.</w:t>
            </w:r>
          </w:p>
        </w:tc>
      </w:tr>
      <w:tr w:rsidR="0037660D" w:rsidRPr="003C3311" w14:paraId="4F8A7210" w14:textId="77777777" w:rsidTr="00FB2DD1">
        <w:trPr>
          <w:trHeight w:val="3818"/>
        </w:trPr>
        <w:tc>
          <w:tcPr>
            <w:tcW w:w="817" w:type="dxa"/>
            <w:gridSpan w:val="2"/>
            <w:shd w:val="clear" w:color="auto" w:fill="auto"/>
          </w:tcPr>
          <w:p w14:paraId="31F24DB2" w14:textId="77777777" w:rsidR="0037660D" w:rsidRPr="008F22F0" w:rsidRDefault="0037660D" w:rsidP="00FB2DD1">
            <w:pPr>
              <w:spacing w:after="0" w:line="240" w:lineRule="auto"/>
              <w:jc w:val="center"/>
              <w:rPr>
                <w:rFonts w:ascii="Times New Roman" w:hAnsi="Times New Roman"/>
                <w:spacing w:val="-4"/>
              </w:rPr>
            </w:pPr>
            <w:r>
              <w:rPr>
                <w:rFonts w:ascii="Times New Roman" w:hAnsi="Times New Roman"/>
                <w:spacing w:val="-4"/>
              </w:rPr>
              <w:t>800</w:t>
            </w:r>
          </w:p>
        </w:tc>
        <w:tc>
          <w:tcPr>
            <w:tcW w:w="3827" w:type="dxa"/>
            <w:shd w:val="clear" w:color="auto" w:fill="auto"/>
          </w:tcPr>
          <w:p w14:paraId="379B7F81" w14:textId="77777777" w:rsidR="0037660D" w:rsidRPr="00A70D68" w:rsidRDefault="0037660D" w:rsidP="00FB2DD1">
            <w:pPr>
              <w:ind w:left="38"/>
              <w:rPr>
                <w:rFonts w:ascii="Times New Roman" w:hAnsi="Times New Roman"/>
                <w:color w:val="000000"/>
              </w:rPr>
            </w:pPr>
            <w:r>
              <w:rPr>
                <w:rFonts w:ascii="Times New Roman" w:hAnsi="Times New Roman"/>
                <w:color w:val="000000"/>
              </w:rPr>
              <w:t>Projekt rozporządzenia Ministra Sprawiedliwości zmieniającego rozporządzenie – Regulamin urzędowania sądów powszechnych</w:t>
            </w:r>
          </w:p>
        </w:tc>
        <w:tc>
          <w:tcPr>
            <w:tcW w:w="4111" w:type="dxa"/>
            <w:shd w:val="clear" w:color="auto" w:fill="auto"/>
          </w:tcPr>
          <w:p w14:paraId="63774989" w14:textId="77777777" w:rsidR="0037660D" w:rsidRDefault="0037660D" w:rsidP="00FB2DD1">
            <w:pPr>
              <w:spacing w:after="0" w:line="240" w:lineRule="auto"/>
              <w:jc w:val="both"/>
              <w:rPr>
                <w:rFonts w:ascii="Times New Roman" w:hAnsi="Times New Roman"/>
              </w:rPr>
            </w:pPr>
            <w:r>
              <w:rPr>
                <w:rFonts w:ascii="Times New Roman" w:hAnsi="Times New Roman"/>
              </w:rPr>
              <w:t xml:space="preserve">Wprowadzenie przepisów </w:t>
            </w:r>
            <w:r w:rsidR="00FC2767">
              <w:rPr>
                <w:rFonts w:ascii="Times New Roman" w:hAnsi="Times New Roman"/>
              </w:rPr>
              <w:t>regulujących</w:t>
            </w:r>
            <w:r>
              <w:rPr>
                <w:rFonts w:ascii="Times New Roman" w:hAnsi="Times New Roman"/>
              </w:rPr>
              <w:t>:</w:t>
            </w:r>
          </w:p>
          <w:p w14:paraId="724CE628" w14:textId="77777777" w:rsidR="0037660D" w:rsidRDefault="0037660D" w:rsidP="00FB2DD1">
            <w:pPr>
              <w:spacing w:after="0" w:line="240" w:lineRule="auto"/>
              <w:jc w:val="both"/>
              <w:rPr>
                <w:rFonts w:ascii="Times New Roman" w:hAnsi="Times New Roman"/>
                <w:sz w:val="24"/>
                <w:szCs w:val="24"/>
              </w:rPr>
            </w:pPr>
            <w:r>
              <w:rPr>
                <w:rFonts w:ascii="Times New Roman" w:hAnsi="Times New Roman"/>
              </w:rPr>
              <w:t xml:space="preserve">- przydzielanie </w:t>
            </w:r>
            <w:r w:rsidR="00FC2767">
              <w:rPr>
                <w:rFonts w:ascii="Times New Roman" w:hAnsi="Times New Roman"/>
              </w:rPr>
              <w:t xml:space="preserve">rozpoznawania wniosków o wyłączenie sędziego, </w:t>
            </w:r>
            <w:r w:rsidR="00FC2767">
              <w:rPr>
                <w:rFonts w:ascii="Times New Roman" w:hAnsi="Times New Roman"/>
                <w:sz w:val="24"/>
                <w:szCs w:val="24"/>
              </w:rPr>
              <w:t>gdy wśród podstaw wniosku znajduje się okoliczność dotycząca powołania sędziego,</w:t>
            </w:r>
          </w:p>
          <w:p w14:paraId="0B268120" w14:textId="77777777" w:rsidR="00FC2767" w:rsidRPr="00A70D68" w:rsidRDefault="00FC2767" w:rsidP="00FB2DD1">
            <w:pPr>
              <w:spacing w:after="0" w:line="240" w:lineRule="auto"/>
              <w:jc w:val="both"/>
              <w:rPr>
                <w:rFonts w:ascii="Times New Roman" w:hAnsi="Times New Roman"/>
              </w:rPr>
            </w:pPr>
            <w:r>
              <w:rPr>
                <w:rFonts w:ascii="Times New Roman" w:hAnsi="Times New Roman"/>
                <w:sz w:val="24"/>
                <w:szCs w:val="24"/>
              </w:rPr>
              <w:t>- obowiązek uwzględniania prawa Unii Europejskiej przy sporządzaniu orzeczeń i uzasadnień.</w:t>
            </w:r>
          </w:p>
        </w:tc>
        <w:tc>
          <w:tcPr>
            <w:tcW w:w="2835" w:type="dxa"/>
            <w:shd w:val="clear" w:color="auto" w:fill="auto"/>
          </w:tcPr>
          <w:p w14:paraId="5F344E03" w14:textId="77777777" w:rsidR="0037660D" w:rsidRDefault="00FC2767"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t>Michał Antoniak</w:t>
            </w:r>
          </w:p>
          <w:p w14:paraId="74A1BB6D" w14:textId="77777777" w:rsidR="00FC2767" w:rsidRPr="008F22F0" w:rsidRDefault="00FC2767" w:rsidP="00FB2DD1">
            <w:pPr>
              <w:spacing w:line="240" w:lineRule="auto"/>
              <w:jc w:val="center"/>
              <w:rPr>
                <w:rFonts w:ascii="Times New Roman" w:eastAsia="Times New Roman" w:hAnsi="Times New Roman"/>
                <w:bCs/>
                <w:lang w:eastAsia="pl-PL"/>
              </w:rPr>
            </w:pPr>
            <w:r>
              <w:rPr>
                <w:rFonts w:ascii="Times New Roman" w:eastAsia="Times New Roman" w:hAnsi="Times New Roman"/>
                <w:bCs/>
                <w:lang w:eastAsia="pl-PL"/>
              </w:rPr>
              <w:t>Naczelnik Wydziału Opinii i Analiz Departamentu Legislacyjnego Ustroju S</w:t>
            </w:r>
            <w:r w:rsidR="004C7C40">
              <w:rPr>
                <w:rFonts w:ascii="Times New Roman" w:eastAsia="Times New Roman" w:hAnsi="Times New Roman"/>
                <w:bCs/>
                <w:lang w:eastAsia="pl-PL"/>
              </w:rPr>
              <w:t>ądów</w:t>
            </w:r>
          </w:p>
        </w:tc>
        <w:tc>
          <w:tcPr>
            <w:tcW w:w="3120" w:type="dxa"/>
            <w:shd w:val="clear" w:color="auto" w:fill="auto"/>
          </w:tcPr>
          <w:p w14:paraId="7BA04BD7" w14:textId="77777777" w:rsidR="0037660D" w:rsidRPr="008F22F0" w:rsidRDefault="0037660D"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IV kwartał 2023 r. / I kwartał 2024 r.</w:t>
            </w:r>
          </w:p>
        </w:tc>
      </w:tr>
      <w:tr w:rsidR="00156E3F" w:rsidRPr="003C3311" w14:paraId="5917F77B" w14:textId="77777777" w:rsidTr="00FB2DD1">
        <w:trPr>
          <w:trHeight w:val="3818"/>
        </w:trPr>
        <w:tc>
          <w:tcPr>
            <w:tcW w:w="817" w:type="dxa"/>
            <w:gridSpan w:val="2"/>
            <w:shd w:val="clear" w:color="auto" w:fill="auto"/>
          </w:tcPr>
          <w:p w14:paraId="0D46AC81" w14:textId="77777777" w:rsidR="00156E3F" w:rsidRDefault="00156E3F" w:rsidP="00FB2DD1">
            <w:pPr>
              <w:spacing w:after="0" w:line="240" w:lineRule="auto"/>
              <w:jc w:val="center"/>
              <w:rPr>
                <w:rFonts w:ascii="Times New Roman" w:hAnsi="Times New Roman"/>
                <w:spacing w:val="-4"/>
              </w:rPr>
            </w:pPr>
            <w:r>
              <w:rPr>
                <w:rFonts w:ascii="Times New Roman" w:hAnsi="Times New Roman"/>
                <w:spacing w:val="-4"/>
              </w:rPr>
              <w:lastRenderedPageBreak/>
              <w:t>801</w:t>
            </w:r>
          </w:p>
        </w:tc>
        <w:tc>
          <w:tcPr>
            <w:tcW w:w="3827" w:type="dxa"/>
            <w:shd w:val="clear" w:color="auto" w:fill="auto"/>
          </w:tcPr>
          <w:p w14:paraId="6B54786C" w14:textId="77777777" w:rsidR="00156E3F" w:rsidRDefault="00156E3F" w:rsidP="00FB2DD1">
            <w:pPr>
              <w:ind w:left="38"/>
              <w:rPr>
                <w:rFonts w:ascii="Times New Roman" w:hAnsi="Times New Roman"/>
                <w:color w:val="000000"/>
              </w:rPr>
            </w:pPr>
            <w:r w:rsidRPr="00156E3F">
              <w:rPr>
                <w:rFonts w:ascii="Times New Roman" w:hAnsi="Times New Roman"/>
                <w:color w:val="000000"/>
              </w:rPr>
              <w:t>Projekt rozporządzenia Ministra Sprawiedliwości zmieniającego rozporządzenie w sprawie ustalenia siedzib i obszarów właściwości sądów apelacyjnych, sądów okręgowych i sądów rejonowych oraz zakresu rozpoznawanych przez nie spraw</w:t>
            </w:r>
          </w:p>
        </w:tc>
        <w:tc>
          <w:tcPr>
            <w:tcW w:w="4111" w:type="dxa"/>
            <w:shd w:val="clear" w:color="auto" w:fill="auto"/>
          </w:tcPr>
          <w:p w14:paraId="229CC3D8" w14:textId="77777777" w:rsidR="00156E3F" w:rsidRPr="00156E3F" w:rsidRDefault="00156E3F" w:rsidP="00FB2DD1">
            <w:pPr>
              <w:pStyle w:val="NIEARTTEKSTtekstnieartykuowanynppodstprawnarozplubpreambua"/>
              <w:spacing w:before="0" w:line="240" w:lineRule="auto"/>
              <w:ind w:firstLine="0"/>
              <w:rPr>
                <w:rFonts w:ascii="Times New Roman" w:eastAsia="Calibri" w:hAnsi="Times New Roman" w:cs="Times New Roman"/>
                <w:bCs w:val="0"/>
                <w:color w:val="000000"/>
                <w:sz w:val="22"/>
                <w:szCs w:val="22"/>
                <w:lang w:eastAsia="en-US"/>
              </w:rPr>
            </w:pPr>
            <w:r w:rsidRPr="00156E3F">
              <w:rPr>
                <w:rFonts w:ascii="Times New Roman" w:eastAsia="Calibri" w:hAnsi="Times New Roman" w:cs="Times New Roman"/>
                <w:bCs w:val="0"/>
                <w:color w:val="000000"/>
                <w:sz w:val="22"/>
                <w:szCs w:val="22"/>
                <w:lang w:eastAsia="en-US"/>
              </w:rPr>
              <w:t xml:space="preserve">Zmiana rozporządzenia wynika z faktu, </w:t>
            </w:r>
            <w:r>
              <w:rPr>
                <w:rFonts w:ascii="Times New Roman" w:eastAsia="Calibri" w:hAnsi="Times New Roman" w:cs="Times New Roman"/>
                <w:bCs w:val="0"/>
                <w:color w:val="000000"/>
                <w:sz w:val="22"/>
                <w:szCs w:val="22"/>
                <w:lang w:eastAsia="en-US"/>
              </w:rPr>
              <w:br/>
            </w:r>
            <w:r w:rsidRPr="00156E3F">
              <w:rPr>
                <w:rFonts w:ascii="Times New Roman" w:eastAsia="Calibri" w:hAnsi="Times New Roman" w:cs="Times New Roman"/>
                <w:bCs w:val="0"/>
                <w:color w:val="000000"/>
                <w:sz w:val="22"/>
                <w:szCs w:val="22"/>
                <w:lang w:eastAsia="en-US"/>
              </w:rPr>
              <w:t xml:space="preserve">że na podstawie art. 20 pkt 9a ustawy </w:t>
            </w:r>
            <w:r>
              <w:rPr>
                <w:rFonts w:ascii="Times New Roman" w:eastAsia="Calibri" w:hAnsi="Times New Roman" w:cs="Times New Roman"/>
                <w:bCs w:val="0"/>
                <w:color w:val="000000"/>
                <w:sz w:val="22"/>
                <w:szCs w:val="22"/>
                <w:lang w:eastAsia="en-US"/>
              </w:rPr>
              <w:br/>
            </w:r>
            <w:r w:rsidRPr="00156E3F">
              <w:rPr>
                <w:rFonts w:ascii="Times New Roman" w:eastAsia="Calibri" w:hAnsi="Times New Roman" w:cs="Times New Roman"/>
                <w:bCs w:val="0"/>
                <w:color w:val="000000"/>
                <w:sz w:val="22"/>
                <w:szCs w:val="22"/>
                <w:lang w:eastAsia="en-US"/>
              </w:rPr>
              <w:t xml:space="preserve">z dnia 27 lipca 2001 r. – Prawo </w:t>
            </w:r>
            <w:r w:rsidRPr="00156E3F">
              <w:rPr>
                <w:rFonts w:ascii="Times New Roman" w:eastAsia="Calibri" w:hAnsi="Times New Roman" w:cs="Times New Roman"/>
                <w:bCs w:val="0"/>
                <w:color w:val="000000"/>
                <w:sz w:val="22"/>
                <w:szCs w:val="22"/>
                <w:lang w:eastAsia="en-US"/>
              </w:rPr>
              <w:br/>
              <w:t xml:space="preserve">o ustroju sądów powszechnych, dodanym ustawą z dnia 9 marca 2023 r. o zmianie ustawy – Kodeks postępowania cywilnego oraz niektórych innych ustaw zostanie wydane rozporządzenie wyznaczające Sąd Rejonowy dla Wrocławia –Fabrycznej we Wrocławiu oraz Sąd Okręgowy we Wrocławiu jako właściwe do rozpoznawania spraw w europejskim postępowaniu nakazowym oraz </w:t>
            </w:r>
            <w:r>
              <w:rPr>
                <w:rFonts w:ascii="Times New Roman" w:eastAsia="Calibri" w:hAnsi="Times New Roman" w:cs="Times New Roman"/>
                <w:bCs w:val="0"/>
                <w:color w:val="000000"/>
                <w:sz w:val="22"/>
                <w:szCs w:val="22"/>
                <w:lang w:eastAsia="en-US"/>
              </w:rPr>
              <w:br/>
            </w:r>
            <w:r w:rsidRPr="00156E3F">
              <w:rPr>
                <w:rFonts w:ascii="Times New Roman" w:eastAsia="Calibri" w:hAnsi="Times New Roman" w:cs="Times New Roman"/>
                <w:bCs w:val="0"/>
                <w:color w:val="000000"/>
                <w:sz w:val="22"/>
                <w:szCs w:val="22"/>
                <w:lang w:eastAsia="en-US"/>
              </w:rPr>
              <w:t xml:space="preserve">w europejskim postępowaniu w sprawie drobnych roszczeń wszczętych </w:t>
            </w:r>
            <w:r>
              <w:rPr>
                <w:rFonts w:ascii="Times New Roman" w:eastAsia="Calibri" w:hAnsi="Times New Roman" w:cs="Times New Roman"/>
                <w:bCs w:val="0"/>
                <w:color w:val="000000"/>
                <w:sz w:val="22"/>
                <w:szCs w:val="22"/>
                <w:lang w:eastAsia="en-US"/>
              </w:rPr>
              <w:br/>
            </w:r>
            <w:r w:rsidRPr="00156E3F">
              <w:rPr>
                <w:rFonts w:ascii="Times New Roman" w:eastAsia="Calibri" w:hAnsi="Times New Roman" w:cs="Times New Roman"/>
                <w:bCs w:val="0"/>
                <w:color w:val="000000"/>
                <w:sz w:val="22"/>
                <w:szCs w:val="22"/>
                <w:lang w:eastAsia="en-US"/>
              </w:rPr>
              <w:t xml:space="preserve">za pośrednictwem systemu teleinformatycznego obsługującego </w:t>
            </w:r>
            <w:r>
              <w:rPr>
                <w:rFonts w:ascii="Times New Roman" w:eastAsia="Calibri" w:hAnsi="Times New Roman" w:cs="Times New Roman"/>
                <w:bCs w:val="0"/>
                <w:color w:val="000000"/>
                <w:sz w:val="22"/>
                <w:szCs w:val="22"/>
                <w:lang w:eastAsia="en-US"/>
              </w:rPr>
              <w:br/>
            </w:r>
            <w:r w:rsidRPr="00156E3F">
              <w:rPr>
                <w:rFonts w:ascii="Times New Roman" w:eastAsia="Calibri" w:hAnsi="Times New Roman" w:cs="Times New Roman"/>
                <w:bCs w:val="0"/>
                <w:color w:val="000000"/>
                <w:sz w:val="22"/>
                <w:szCs w:val="22"/>
                <w:lang w:eastAsia="en-US"/>
              </w:rPr>
              <w:t>te postępowania.</w:t>
            </w:r>
          </w:p>
          <w:p w14:paraId="7311EBA4" w14:textId="77777777" w:rsidR="00156E3F" w:rsidRDefault="00156E3F" w:rsidP="00FB2DD1">
            <w:pPr>
              <w:spacing w:after="0" w:line="240" w:lineRule="auto"/>
              <w:jc w:val="both"/>
              <w:rPr>
                <w:rFonts w:ascii="Times New Roman" w:hAnsi="Times New Roman"/>
              </w:rPr>
            </w:pPr>
            <w:r w:rsidRPr="00156E3F">
              <w:rPr>
                <w:rFonts w:ascii="Times New Roman" w:hAnsi="Times New Roman"/>
                <w:color w:val="000000"/>
              </w:rPr>
              <w:t xml:space="preserve">Zmiany projektowanego rozporządzenia mają zatem charakter dostosowawczy </w:t>
            </w:r>
            <w:r>
              <w:rPr>
                <w:rFonts w:ascii="Times New Roman" w:hAnsi="Times New Roman"/>
                <w:color w:val="000000"/>
              </w:rPr>
              <w:br/>
            </w:r>
            <w:r w:rsidRPr="00156E3F">
              <w:rPr>
                <w:rFonts w:ascii="Times New Roman" w:hAnsi="Times New Roman"/>
                <w:color w:val="000000"/>
              </w:rPr>
              <w:t>i polegają na poszerzeniu zakresu właściwości obu sądów o ww. sprawy.</w:t>
            </w:r>
          </w:p>
        </w:tc>
        <w:tc>
          <w:tcPr>
            <w:tcW w:w="2835" w:type="dxa"/>
            <w:shd w:val="clear" w:color="auto" w:fill="auto"/>
          </w:tcPr>
          <w:p w14:paraId="1189D8EF" w14:textId="77777777" w:rsidR="00156E3F" w:rsidRPr="001C5A4E" w:rsidRDefault="00156E3F" w:rsidP="00FB2DD1">
            <w:pPr>
              <w:spacing w:after="0" w:line="240" w:lineRule="auto"/>
              <w:rPr>
                <w:rFonts w:ascii="Times New Roman" w:hAnsi="Times New Roman"/>
              </w:rPr>
            </w:pPr>
            <w:r w:rsidRPr="001C5A4E">
              <w:rPr>
                <w:rFonts w:ascii="Times New Roman" w:hAnsi="Times New Roman"/>
              </w:rPr>
              <w:t xml:space="preserve">Katarzyna Guzik główny specjalista ds. legislacji, Departament Legislacyjny Prawa Cywilnego </w:t>
            </w:r>
          </w:p>
          <w:p w14:paraId="70540118" w14:textId="77777777" w:rsidR="00156E3F" w:rsidRDefault="00156E3F" w:rsidP="00FB2DD1">
            <w:pPr>
              <w:spacing w:line="240" w:lineRule="auto"/>
              <w:jc w:val="center"/>
              <w:rPr>
                <w:rFonts w:ascii="Times New Roman" w:eastAsia="Times New Roman" w:hAnsi="Times New Roman"/>
                <w:bCs/>
                <w:lang w:eastAsia="pl-PL"/>
              </w:rPr>
            </w:pPr>
          </w:p>
        </w:tc>
        <w:tc>
          <w:tcPr>
            <w:tcW w:w="3120" w:type="dxa"/>
            <w:shd w:val="clear" w:color="auto" w:fill="auto"/>
          </w:tcPr>
          <w:p w14:paraId="61BADF5E" w14:textId="77777777" w:rsidR="00156E3F" w:rsidRDefault="00156E3F"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II kwartał 2024 r. </w:t>
            </w:r>
          </w:p>
        </w:tc>
      </w:tr>
      <w:tr w:rsidR="00B8560F" w:rsidRPr="003C3311" w14:paraId="745CF81F" w14:textId="77777777" w:rsidTr="00FB2DD1">
        <w:trPr>
          <w:trHeight w:val="3818"/>
        </w:trPr>
        <w:tc>
          <w:tcPr>
            <w:tcW w:w="817" w:type="dxa"/>
            <w:gridSpan w:val="2"/>
            <w:shd w:val="clear" w:color="auto" w:fill="auto"/>
          </w:tcPr>
          <w:p w14:paraId="077E1DD4" w14:textId="77777777" w:rsidR="00B8560F" w:rsidRDefault="00B8560F" w:rsidP="00FB2DD1">
            <w:pPr>
              <w:spacing w:after="0" w:line="240" w:lineRule="auto"/>
              <w:jc w:val="center"/>
              <w:rPr>
                <w:rFonts w:ascii="Times New Roman" w:hAnsi="Times New Roman"/>
                <w:spacing w:val="-4"/>
              </w:rPr>
            </w:pPr>
            <w:r>
              <w:rPr>
                <w:rFonts w:ascii="Times New Roman" w:hAnsi="Times New Roman"/>
                <w:spacing w:val="-4"/>
              </w:rPr>
              <w:t>802</w:t>
            </w:r>
          </w:p>
        </w:tc>
        <w:tc>
          <w:tcPr>
            <w:tcW w:w="3827" w:type="dxa"/>
            <w:shd w:val="clear" w:color="auto" w:fill="auto"/>
          </w:tcPr>
          <w:p w14:paraId="0C4AEFF6" w14:textId="77777777" w:rsidR="00B8560F" w:rsidRDefault="00B8560F" w:rsidP="00FB2DD1">
            <w:pPr>
              <w:ind w:left="38"/>
              <w:rPr>
                <w:rFonts w:ascii="Times New Roman" w:hAnsi="Times New Roman"/>
                <w:color w:val="000000"/>
              </w:rPr>
            </w:pPr>
            <w:r w:rsidRPr="00B8560F">
              <w:rPr>
                <w:rFonts w:ascii="Times New Roman" w:hAnsi="Times New Roman"/>
                <w:color w:val="000000"/>
              </w:rPr>
              <w:t>Projekt rozporządzenia Ministra Sprawiedliwości zmieniającego rozporządzenie w sprawie sposobu i trybu udzielania informacji o osobach oraz o podmiotach zbiorowych z Krajowego Rejestru Karnego, udzielanych za pośrednictwem systemu teleinformatycznego, sposobu zakładania konta użytkownika i konta instytucjonalnego dla informacji udzielanych na zapytanie lub wniosek oraz zakresu informacji o osobie lub o podmiocie zbiorowym udzielanej na żądanie</w:t>
            </w:r>
          </w:p>
        </w:tc>
        <w:tc>
          <w:tcPr>
            <w:tcW w:w="4111" w:type="dxa"/>
            <w:shd w:val="clear" w:color="auto" w:fill="auto"/>
          </w:tcPr>
          <w:p w14:paraId="31E46EB5" w14:textId="77777777" w:rsidR="00B8560F" w:rsidRPr="00B8560F" w:rsidRDefault="00B8560F" w:rsidP="00FB2DD1">
            <w:pPr>
              <w:pStyle w:val="NIEARTTEKSTtekstnieartykuowanynppodstprawnarozplubpreambua"/>
              <w:spacing w:line="240" w:lineRule="auto"/>
              <w:rPr>
                <w:rFonts w:ascii="Times New Roman" w:eastAsia="Calibri" w:hAnsi="Times New Roman" w:cs="Times New Roman"/>
                <w:bCs w:val="0"/>
                <w:color w:val="000000"/>
                <w:sz w:val="22"/>
                <w:szCs w:val="22"/>
                <w:lang w:eastAsia="en-US"/>
              </w:rPr>
            </w:pPr>
            <w:r w:rsidRPr="00B8560F">
              <w:rPr>
                <w:rFonts w:ascii="Times New Roman" w:eastAsia="Calibri" w:hAnsi="Times New Roman" w:cs="Times New Roman"/>
                <w:bCs w:val="0"/>
                <w:color w:val="000000"/>
                <w:sz w:val="22"/>
                <w:szCs w:val="22"/>
                <w:lang w:eastAsia="en-US"/>
              </w:rPr>
              <w:t>Podstawa prawna – art. 21a ustawy z dnia 24 maja 2000 r. o Krajowym Rejestrze Karnym (Dz. U. z 2023 r. poz. 1068 i 1705).</w:t>
            </w:r>
            <w:r>
              <w:rPr>
                <w:rFonts w:ascii="Times New Roman" w:eastAsia="Calibri" w:hAnsi="Times New Roman" w:cs="Times New Roman"/>
                <w:bCs w:val="0"/>
                <w:color w:val="000000"/>
                <w:sz w:val="22"/>
                <w:szCs w:val="22"/>
                <w:lang w:eastAsia="en-US"/>
              </w:rPr>
              <w:t xml:space="preserve"> </w:t>
            </w:r>
            <w:r w:rsidRPr="00B8560F">
              <w:rPr>
                <w:rFonts w:ascii="Times New Roman" w:eastAsia="Calibri" w:hAnsi="Times New Roman" w:cs="Times New Roman"/>
                <w:bCs w:val="0"/>
                <w:color w:val="000000"/>
                <w:sz w:val="22"/>
                <w:szCs w:val="22"/>
                <w:lang w:eastAsia="en-US"/>
              </w:rPr>
              <w:t>Powód wprowadzenia zmiany:</w:t>
            </w:r>
          </w:p>
          <w:p w14:paraId="2377F464" w14:textId="77777777" w:rsidR="00B8560F" w:rsidRDefault="00B8560F" w:rsidP="00FB2DD1">
            <w:pPr>
              <w:spacing w:after="0" w:line="240" w:lineRule="auto"/>
              <w:jc w:val="both"/>
              <w:rPr>
                <w:rFonts w:ascii="Times New Roman" w:hAnsi="Times New Roman"/>
              </w:rPr>
            </w:pPr>
            <w:r w:rsidRPr="00B8560F">
              <w:rPr>
                <w:rFonts w:ascii="Times New Roman" w:hAnsi="Times New Roman"/>
                <w:color w:val="000000"/>
              </w:rPr>
              <w:t>Potrzeba aktualizacji § 25 rozporządzenia Ministra Sprawiedliwości z dnia 23 października 2023 r. w sprawie sposobu i trybu udzielania informacji o osobach oraz o podmiotach zbiorowych z Krajowego Rejestru Karnego, udzielanych za pośrednictwem systemu teleinformatycznego, sposobu zakładania konta użytkownika i konta instytucjonalnego dla informacji udzielanych na zapytanie lub wniosek oraz zakresu informacji o osobie lub o podmiocie zbiorowym udzielanej na żądanie (Dz. U. poz. 2469) poprzez uwzględnienie aktualnie zakładanego terminu uruchomienia e-usługi udzielania informacji z Krajowego Rejestru Karnego, tj. dnia 1 października 2024 r.</w:t>
            </w:r>
          </w:p>
        </w:tc>
        <w:tc>
          <w:tcPr>
            <w:tcW w:w="2835" w:type="dxa"/>
            <w:shd w:val="clear" w:color="auto" w:fill="auto"/>
          </w:tcPr>
          <w:p w14:paraId="4BE7639D" w14:textId="77777777" w:rsidR="00B8560F" w:rsidRPr="001C5A4E" w:rsidRDefault="00B8560F" w:rsidP="00FB2DD1">
            <w:pPr>
              <w:spacing w:after="0" w:line="240" w:lineRule="auto"/>
              <w:rPr>
                <w:rFonts w:ascii="Times New Roman" w:hAnsi="Times New Roman"/>
              </w:rPr>
            </w:pPr>
            <w:r>
              <w:rPr>
                <w:rFonts w:ascii="Times New Roman" w:hAnsi="Times New Roman"/>
              </w:rPr>
              <w:t>Piotr Lesisz,</w:t>
            </w:r>
            <w:r w:rsidRPr="001C5A4E">
              <w:rPr>
                <w:rFonts w:ascii="Times New Roman" w:hAnsi="Times New Roman"/>
              </w:rPr>
              <w:t xml:space="preserve"> </w:t>
            </w:r>
            <w:r>
              <w:rPr>
                <w:rFonts w:ascii="Times New Roman" w:hAnsi="Times New Roman"/>
              </w:rPr>
              <w:t>G</w:t>
            </w:r>
            <w:r w:rsidRPr="001C5A4E">
              <w:rPr>
                <w:rFonts w:ascii="Times New Roman" w:hAnsi="Times New Roman"/>
              </w:rPr>
              <w:t xml:space="preserve">łówny </w:t>
            </w:r>
            <w:r>
              <w:rPr>
                <w:rFonts w:ascii="Times New Roman" w:hAnsi="Times New Roman"/>
              </w:rPr>
              <w:t>S</w:t>
            </w:r>
            <w:r w:rsidRPr="001C5A4E">
              <w:rPr>
                <w:rFonts w:ascii="Times New Roman" w:hAnsi="Times New Roman"/>
              </w:rPr>
              <w:t xml:space="preserve">pecjalista, Departament </w:t>
            </w:r>
            <w:r>
              <w:rPr>
                <w:rFonts w:ascii="Times New Roman" w:hAnsi="Times New Roman"/>
              </w:rPr>
              <w:t>Prawa Gospodarczego</w:t>
            </w:r>
            <w:r w:rsidRPr="001C5A4E">
              <w:rPr>
                <w:rFonts w:ascii="Times New Roman" w:hAnsi="Times New Roman"/>
              </w:rPr>
              <w:t xml:space="preserve"> </w:t>
            </w:r>
          </w:p>
          <w:p w14:paraId="06E55C39" w14:textId="77777777" w:rsidR="00B8560F" w:rsidRDefault="00B8560F" w:rsidP="00FB2DD1">
            <w:pPr>
              <w:spacing w:line="240" w:lineRule="auto"/>
              <w:jc w:val="center"/>
              <w:rPr>
                <w:rFonts w:ascii="Times New Roman" w:eastAsia="Times New Roman" w:hAnsi="Times New Roman"/>
                <w:bCs/>
                <w:lang w:eastAsia="pl-PL"/>
              </w:rPr>
            </w:pPr>
          </w:p>
        </w:tc>
        <w:tc>
          <w:tcPr>
            <w:tcW w:w="3120" w:type="dxa"/>
            <w:shd w:val="clear" w:color="auto" w:fill="auto"/>
          </w:tcPr>
          <w:p w14:paraId="280FB68C" w14:textId="77777777" w:rsidR="00B8560F" w:rsidRDefault="00B8560F" w:rsidP="00FB2DD1">
            <w:pPr>
              <w:pStyle w:val="NIEARTTEKSTtekstnieartykuowanynppodstprawnarozplubpreambua"/>
              <w:spacing w:line="240" w:lineRule="auto"/>
              <w:ind w:firstLine="0"/>
              <w:jc w:val="center"/>
              <w:rPr>
                <w:rFonts w:ascii="Times New Roman" w:hAnsi="Times New Roman" w:cs="Times New Roman"/>
                <w:sz w:val="22"/>
                <w:szCs w:val="22"/>
              </w:rPr>
            </w:pPr>
            <w:r w:rsidRPr="00621A31">
              <w:rPr>
                <w:rFonts w:ascii="Times New Roman" w:hAnsi="Times New Roman" w:cs="Times New Roman"/>
                <w:sz w:val="22"/>
                <w:szCs w:val="22"/>
              </w:rPr>
              <w:t>1 marca 2024 r.</w:t>
            </w:r>
          </w:p>
          <w:p w14:paraId="7DDAE967" w14:textId="77777777" w:rsidR="00621A31" w:rsidRPr="00621A31" w:rsidRDefault="00621A31" w:rsidP="00FB2DD1">
            <w:pPr>
              <w:rPr>
                <w:lang w:eastAsia="pl-PL"/>
              </w:rPr>
            </w:pPr>
          </w:p>
          <w:p w14:paraId="52391EBC" w14:textId="77777777" w:rsidR="00621A31" w:rsidRPr="00621A31" w:rsidRDefault="00621A31" w:rsidP="00FB2DD1">
            <w:pPr>
              <w:jc w:val="center"/>
              <w:rPr>
                <w:lang w:eastAsia="pl-PL"/>
              </w:rPr>
            </w:pPr>
            <w:r w:rsidRPr="00621A31">
              <w:rPr>
                <w:rFonts w:ascii="Times New Roman" w:hAnsi="Times New Roman"/>
                <w:lang w:eastAsia="pl-PL"/>
              </w:rPr>
              <w:t>Prace zakończono. Rozporządzenie opublikowano 28 lutego 2024 r., Dz. U. poz. 279.</w:t>
            </w:r>
          </w:p>
        </w:tc>
      </w:tr>
      <w:tr w:rsidR="00FC057D" w:rsidRPr="003C3311" w14:paraId="091FCE46" w14:textId="77777777" w:rsidTr="00FB2DD1">
        <w:trPr>
          <w:trHeight w:val="3818"/>
        </w:trPr>
        <w:tc>
          <w:tcPr>
            <w:tcW w:w="817" w:type="dxa"/>
            <w:gridSpan w:val="2"/>
            <w:shd w:val="clear" w:color="auto" w:fill="auto"/>
          </w:tcPr>
          <w:p w14:paraId="2DA7B7B2" w14:textId="77777777" w:rsidR="00FC057D" w:rsidRDefault="00FC057D" w:rsidP="00FB2DD1">
            <w:pPr>
              <w:spacing w:after="0" w:line="240" w:lineRule="auto"/>
              <w:jc w:val="center"/>
              <w:rPr>
                <w:rFonts w:ascii="Times New Roman" w:hAnsi="Times New Roman"/>
                <w:spacing w:val="-4"/>
              </w:rPr>
            </w:pPr>
            <w:r>
              <w:rPr>
                <w:rFonts w:ascii="Times New Roman" w:hAnsi="Times New Roman"/>
                <w:spacing w:val="-4"/>
              </w:rPr>
              <w:lastRenderedPageBreak/>
              <w:t>803</w:t>
            </w:r>
          </w:p>
        </w:tc>
        <w:tc>
          <w:tcPr>
            <w:tcW w:w="3827" w:type="dxa"/>
            <w:shd w:val="clear" w:color="auto" w:fill="auto"/>
          </w:tcPr>
          <w:p w14:paraId="163EFA03" w14:textId="77777777" w:rsidR="00FC057D" w:rsidRPr="00B8560F" w:rsidRDefault="00FC057D" w:rsidP="00FB2DD1">
            <w:pPr>
              <w:ind w:left="38"/>
              <w:rPr>
                <w:rFonts w:ascii="Times New Roman" w:hAnsi="Times New Roman"/>
                <w:color w:val="000000"/>
              </w:rPr>
            </w:pPr>
            <w:r w:rsidRPr="00FC057D">
              <w:rPr>
                <w:rFonts w:ascii="Times New Roman" w:hAnsi="Times New Roman"/>
                <w:color w:val="000000"/>
              </w:rPr>
              <w:t>Projekt rozporządzenia Ministra Sprawiedliwości zmieniającego rozporządzenie w sprawie umundurowania i wyposażenia polowego funkcjonariuszy Służby Więziennej</w:t>
            </w:r>
          </w:p>
        </w:tc>
        <w:tc>
          <w:tcPr>
            <w:tcW w:w="4111" w:type="dxa"/>
            <w:shd w:val="clear" w:color="auto" w:fill="auto"/>
          </w:tcPr>
          <w:p w14:paraId="090A1079" w14:textId="77777777" w:rsidR="00FC057D" w:rsidRPr="00FC057D" w:rsidRDefault="00FC057D" w:rsidP="00FB2DD1">
            <w:pPr>
              <w:pStyle w:val="NIEARTTEKSTtekstnieartykuowanynppodstprawnarozplubpreambua"/>
              <w:spacing w:line="240" w:lineRule="auto"/>
              <w:ind w:firstLine="0"/>
              <w:rPr>
                <w:rFonts w:ascii="Times New Roman" w:eastAsia="Calibri" w:hAnsi="Times New Roman" w:cs="Times New Roman"/>
                <w:bCs w:val="0"/>
                <w:color w:val="000000"/>
                <w:sz w:val="22"/>
                <w:szCs w:val="22"/>
                <w:lang w:eastAsia="en-US"/>
              </w:rPr>
            </w:pPr>
            <w:r w:rsidRPr="00FC057D">
              <w:rPr>
                <w:rFonts w:ascii="Times New Roman" w:eastAsia="Calibri" w:hAnsi="Times New Roman" w:cs="Times New Roman"/>
                <w:bCs w:val="0"/>
                <w:color w:val="000000"/>
                <w:sz w:val="22"/>
                <w:szCs w:val="22"/>
                <w:lang w:eastAsia="en-US"/>
              </w:rPr>
              <w:t>Podstawę prawną projektowanego rozporządzenia stanowi art. 155 ust. 4</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ustawy z dnia 9 kwietnia 2010 r.</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o</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Służbie Więziennej (Dz. U. z 2023 r.</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poz. 1683 i 1860).</w:t>
            </w:r>
          </w:p>
          <w:p w14:paraId="62269B17" w14:textId="77777777" w:rsidR="00FC057D" w:rsidRPr="00FC057D" w:rsidRDefault="00FC057D" w:rsidP="00FB2DD1">
            <w:pPr>
              <w:pStyle w:val="NIEARTTEKSTtekstnieartykuowanynppodstprawnarozplubpreambua"/>
              <w:spacing w:line="240" w:lineRule="auto"/>
              <w:ind w:firstLine="0"/>
              <w:rPr>
                <w:rFonts w:ascii="Times New Roman" w:eastAsia="Calibri" w:hAnsi="Times New Roman" w:cs="Times New Roman"/>
                <w:bCs w:val="0"/>
                <w:color w:val="000000"/>
                <w:sz w:val="22"/>
                <w:szCs w:val="22"/>
                <w:lang w:eastAsia="en-US"/>
              </w:rPr>
            </w:pPr>
            <w:r w:rsidRPr="00FC057D">
              <w:rPr>
                <w:rFonts w:ascii="Times New Roman" w:eastAsia="Calibri" w:hAnsi="Times New Roman" w:cs="Times New Roman"/>
                <w:bCs w:val="0"/>
                <w:color w:val="000000"/>
                <w:sz w:val="22"/>
                <w:szCs w:val="22"/>
                <w:lang w:eastAsia="en-US"/>
              </w:rPr>
              <w:t>W aktualnym stanie prawnym przedmiotowe rozporządzenie w § 7 ust. 1</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odwołuje się między innymi do prawomocnej odmowy wydania poświadczenia bezpieczeństwa osobowego w rozumieniu przepisów o ochronie informacji niejawnych jako jednej z</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przesłanek fakultatywnego ustania stosunku służbowego w trybie zwolnienia funkcjonariusza ze służby (art. 96 ust. 2 pkt 9 ustawy z dnia 9 kwietnia 2010 r.</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o</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Służbie Więziennej).</w:t>
            </w:r>
          </w:p>
          <w:p w14:paraId="7E18B6D7" w14:textId="77777777" w:rsidR="00FC057D" w:rsidRPr="00B8560F" w:rsidRDefault="00FC057D" w:rsidP="00FB2DD1">
            <w:pPr>
              <w:pStyle w:val="NIEARTTEKSTtekstnieartykuowanynppodstprawnarozplubpreambua"/>
              <w:spacing w:line="240" w:lineRule="auto"/>
              <w:ind w:firstLine="0"/>
              <w:rPr>
                <w:rFonts w:ascii="Times New Roman" w:eastAsia="Calibri" w:hAnsi="Times New Roman" w:cs="Times New Roman"/>
                <w:bCs w:val="0"/>
                <w:color w:val="000000"/>
                <w:sz w:val="22"/>
                <w:szCs w:val="22"/>
                <w:lang w:eastAsia="en-US"/>
              </w:rPr>
            </w:pPr>
            <w:r w:rsidRPr="00FC057D">
              <w:rPr>
                <w:rFonts w:ascii="Times New Roman" w:eastAsia="Calibri" w:hAnsi="Times New Roman" w:cs="Times New Roman"/>
                <w:bCs w:val="0"/>
                <w:color w:val="000000"/>
                <w:sz w:val="22"/>
                <w:szCs w:val="22"/>
                <w:lang w:eastAsia="en-US"/>
              </w:rPr>
              <w:t>Ww. przesłanka została uchylona ustawą z</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dnia 22 lipca 2022 r. o zmianie ustawy o</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 xml:space="preserve">Służbie Więziennej oraz niektórych innych ustaw (Dz. U. poz. 1933, z </w:t>
            </w:r>
            <w:proofErr w:type="spellStart"/>
            <w:r w:rsidRPr="00FC057D">
              <w:rPr>
                <w:rFonts w:ascii="Times New Roman" w:eastAsia="Calibri" w:hAnsi="Times New Roman" w:cs="Times New Roman"/>
                <w:bCs w:val="0"/>
                <w:color w:val="000000"/>
                <w:sz w:val="22"/>
                <w:szCs w:val="22"/>
                <w:lang w:eastAsia="en-US"/>
              </w:rPr>
              <w:t>późn</w:t>
            </w:r>
            <w:proofErr w:type="spellEnd"/>
            <w:r w:rsidRPr="00FC057D">
              <w:rPr>
                <w:rFonts w:ascii="Times New Roman" w:eastAsia="Calibri" w:hAnsi="Times New Roman" w:cs="Times New Roman"/>
                <w:bCs w:val="0"/>
                <w:color w:val="000000"/>
                <w:sz w:val="22"/>
                <w:szCs w:val="22"/>
                <w:lang w:eastAsia="en-US"/>
              </w:rPr>
              <w:t>. zm.) z katalogu fakultatywnych podstaw zwolnienia ze służby. Implikuje to konieczność uwzględnienia tej zmiany w</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przepisach regulujących umundurowanie i wyposażenie polowe funkcjonariuszy Służby Więziennej poprzez nadanie nowego brzmienia § 7 ust. 1</w:t>
            </w:r>
            <w:r>
              <w:rPr>
                <w:rFonts w:ascii="Times New Roman" w:eastAsia="Calibri" w:hAnsi="Times New Roman" w:cs="Times New Roman"/>
                <w:bCs w:val="0"/>
                <w:color w:val="000000"/>
                <w:sz w:val="22"/>
                <w:szCs w:val="22"/>
                <w:lang w:eastAsia="en-US"/>
              </w:rPr>
              <w:t> </w:t>
            </w:r>
            <w:r w:rsidRPr="00FC057D">
              <w:rPr>
                <w:rFonts w:ascii="Times New Roman" w:eastAsia="Calibri" w:hAnsi="Times New Roman" w:cs="Times New Roman"/>
                <w:bCs w:val="0"/>
                <w:color w:val="000000"/>
                <w:sz w:val="22"/>
                <w:szCs w:val="22"/>
                <w:lang w:eastAsia="en-US"/>
              </w:rPr>
              <w:t>rozporządzenia.</w:t>
            </w:r>
          </w:p>
        </w:tc>
        <w:tc>
          <w:tcPr>
            <w:tcW w:w="2835" w:type="dxa"/>
            <w:shd w:val="clear" w:color="auto" w:fill="auto"/>
          </w:tcPr>
          <w:p w14:paraId="152B4F1E" w14:textId="77777777" w:rsidR="00FC057D" w:rsidRDefault="00FC057D" w:rsidP="00FB2DD1">
            <w:pPr>
              <w:spacing w:after="0" w:line="240" w:lineRule="auto"/>
              <w:rPr>
                <w:rFonts w:ascii="Times New Roman" w:hAnsi="Times New Roman"/>
              </w:rPr>
            </w:pPr>
            <w:r>
              <w:rPr>
                <w:rFonts w:ascii="Times New Roman" w:hAnsi="Times New Roman"/>
              </w:rPr>
              <w:t>Hubert Pękala, Starszy Specjalista, Departament Legislacyjny Prawa Karnego</w:t>
            </w:r>
          </w:p>
        </w:tc>
        <w:tc>
          <w:tcPr>
            <w:tcW w:w="3120" w:type="dxa"/>
            <w:shd w:val="clear" w:color="auto" w:fill="auto"/>
          </w:tcPr>
          <w:p w14:paraId="3986F2DD" w14:textId="77777777" w:rsidR="00FC057D" w:rsidRDefault="00FC057D" w:rsidP="00FB2DD1">
            <w:pPr>
              <w:pStyle w:val="NIEARTTEKSTtekstnieartykuowanynppodstprawnarozplubpreambua"/>
              <w:spacing w:line="240" w:lineRule="auto"/>
              <w:ind w:firstLine="0"/>
              <w:jc w:val="center"/>
              <w:rPr>
                <w:rFonts w:ascii="Times New Roman" w:hAnsi="Times New Roman" w:cs="Times New Roman"/>
                <w:sz w:val="22"/>
                <w:szCs w:val="22"/>
              </w:rPr>
            </w:pPr>
            <w:r w:rsidRPr="00313055">
              <w:t>Rozporządzenie</w:t>
            </w:r>
            <w:r w:rsidRPr="00711AA5">
              <w:t xml:space="preserve"> wchodzi w</w:t>
            </w:r>
            <w:r>
              <w:t> </w:t>
            </w:r>
            <w:r w:rsidRPr="00711AA5">
              <w:t xml:space="preserve">życie </w:t>
            </w:r>
            <w:r>
              <w:t>po upływie 14 dni od dnia ogłoszenia</w:t>
            </w:r>
            <w:r w:rsidR="005D1393">
              <w:t>.</w:t>
            </w:r>
          </w:p>
        </w:tc>
      </w:tr>
      <w:tr w:rsidR="00560ED6" w:rsidRPr="003C3311" w14:paraId="662E48AE" w14:textId="77777777" w:rsidTr="00FB2DD1">
        <w:trPr>
          <w:trHeight w:val="3818"/>
        </w:trPr>
        <w:tc>
          <w:tcPr>
            <w:tcW w:w="817" w:type="dxa"/>
            <w:gridSpan w:val="2"/>
            <w:shd w:val="clear" w:color="auto" w:fill="auto"/>
          </w:tcPr>
          <w:p w14:paraId="2438F992" w14:textId="77777777" w:rsidR="00560ED6" w:rsidRDefault="00560ED6" w:rsidP="00FB2DD1">
            <w:pPr>
              <w:spacing w:after="0" w:line="240" w:lineRule="auto"/>
              <w:jc w:val="center"/>
              <w:rPr>
                <w:rFonts w:ascii="Times New Roman" w:hAnsi="Times New Roman"/>
                <w:spacing w:val="-4"/>
              </w:rPr>
            </w:pPr>
            <w:r>
              <w:rPr>
                <w:rFonts w:ascii="Times New Roman" w:hAnsi="Times New Roman"/>
                <w:spacing w:val="-4"/>
              </w:rPr>
              <w:lastRenderedPageBreak/>
              <w:t>804</w:t>
            </w:r>
          </w:p>
        </w:tc>
        <w:tc>
          <w:tcPr>
            <w:tcW w:w="3827" w:type="dxa"/>
            <w:shd w:val="clear" w:color="auto" w:fill="auto"/>
          </w:tcPr>
          <w:p w14:paraId="38CB1AF9" w14:textId="77777777" w:rsidR="00560ED6" w:rsidRPr="00506152" w:rsidRDefault="00560ED6" w:rsidP="00FB2DD1">
            <w:pPr>
              <w:widowControl w:val="0"/>
              <w:autoSpaceDE w:val="0"/>
              <w:autoSpaceDN w:val="0"/>
              <w:adjustRightInd w:val="0"/>
              <w:spacing w:after="0" w:line="240" w:lineRule="auto"/>
              <w:ind w:left="-45"/>
              <w:jc w:val="both"/>
              <w:rPr>
                <w:rFonts w:ascii="Times New Roman" w:hAnsi="Times New Roman"/>
              </w:rPr>
            </w:pPr>
            <w:r>
              <w:rPr>
                <w:rFonts w:ascii="Times New Roman" w:hAnsi="Times New Roman"/>
                <w:bCs/>
              </w:rPr>
              <w:t xml:space="preserve">Projekt rozporządzenia Ministra Sprawiedliwości </w:t>
            </w:r>
            <w:r w:rsidRPr="008E30DC">
              <w:rPr>
                <w:rFonts w:ascii="Times New Roman" w:hAnsi="Times New Roman"/>
                <w:bCs/>
              </w:rPr>
              <w:t>zmieniające</w:t>
            </w:r>
            <w:r>
              <w:rPr>
                <w:rFonts w:ascii="Times New Roman" w:hAnsi="Times New Roman"/>
                <w:bCs/>
              </w:rPr>
              <w:t>go</w:t>
            </w:r>
            <w:r w:rsidRPr="008E30DC">
              <w:rPr>
                <w:rFonts w:ascii="Times New Roman" w:hAnsi="Times New Roman"/>
                <w:bCs/>
              </w:rPr>
              <w:t xml:space="preserve"> rozporządzenie w sprawie nadania statutu Krajowej Szkole Sądownictwa i Prokuratury</w:t>
            </w:r>
          </w:p>
          <w:p w14:paraId="62D6A07E" w14:textId="77777777" w:rsidR="00560ED6" w:rsidRPr="00FC057D" w:rsidRDefault="00560ED6" w:rsidP="00FB2DD1">
            <w:pPr>
              <w:ind w:left="38"/>
              <w:rPr>
                <w:rFonts w:ascii="Times New Roman" w:hAnsi="Times New Roman"/>
                <w:color w:val="000000"/>
              </w:rPr>
            </w:pPr>
          </w:p>
        </w:tc>
        <w:tc>
          <w:tcPr>
            <w:tcW w:w="4111" w:type="dxa"/>
            <w:shd w:val="clear" w:color="auto" w:fill="auto"/>
          </w:tcPr>
          <w:p w14:paraId="5ED7DA0A" w14:textId="77777777" w:rsidR="00560ED6" w:rsidRDefault="00560ED6" w:rsidP="00FB2DD1">
            <w:pPr>
              <w:pStyle w:val="NIEARTTEKSTtekstnieartykuowanynppodstprawnarozplubpreambua"/>
              <w:spacing w:line="240" w:lineRule="auto"/>
              <w:ind w:firstLine="0"/>
              <w:rPr>
                <w:rFonts w:ascii="Times New Roman" w:eastAsia="Calibri" w:hAnsi="Times New Roman" w:cs="Times New Roman"/>
              </w:rPr>
            </w:pPr>
            <w:r w:rsidRPr="00FC057D">
              <w:rPr>
                <w:rFonts w:ascii="Times New Roman" w:eastAsia="Calibri" w:hAnsi="Times New Roman" w:cs="Times New Roman"/>
                <w:bCs w:val="0"/>
                <w:color w:val="000000"/>
                <w:sz w:val="22"/>
                <w:szCs w:val="22"/>
                <w:lang w:eastAsia="en-US"/>
              </w:rPr>
              <w:t xml:space="preserve">Podstawę prawną projektowanego rozporządzenia stanowi </w:t>
            </w:r>
            <w:r w:rsidRPr="008E30DC">
              <w:rPr>
                <w:rFonts w:ascii="Times New Roman" w:eastAsia="Calibri" w:hAnsi="Times New Roman" w:cs="Times New Roman"/>
              </w:rPr>
              <w:t>art. 3 ustawy z dnia 23 stycznia 2009 r. o Krajowej Szkole Sądownictwa i Prokuratury (Dz. U. z 2022 r. poz. 217 i 2695</w:t>
            </w:r>
            <w:r w:rsidR="00AA1634">
              <w:rPr>
                <w:rFonts w:ascii="Times New Roman" w:eastAsia="Calibri" w:hAnsi="Times New Roman" w:cs="Times New Roman"/>
              </w:rPr>
              <w:t>)</w:t>
            </w:r>
          </w:p>
          <w:p w14:paraId="19D48A6D" w14:textId="77777777" w:rsidR="00AA1634" w:rsidRDefault="00AA1634" w:rsidP="00FB2DD1">
            <w:pPr>
              <w:spacing w:after="120" w:line="240" w:lineRule="auto"/>
              <w:jc w:val="both"/>
              <w:rPr>
                <w:rFonts w:ascii="Times New Roman" w:hAnsi="Times New Roman"/>
                <w:bCs/>
                <w:spacing w:val="-2"/>
              </w:rPr>
            </w:pPr>
            <w:r>
              <w:rPr>
                <w:rFonts w:ascii="Times New Roman" w:hAnsi="Times New Roman"/>
                <w:bCs/>
                <w:spacing w:val="-2"/>
              </w:rPr>
              <w:t xml:space="preserve">Projektowana regulacja przewiduje usunięcie § 6 ust. 2 </w:t>
            </w:r>
            <w:r w:rsidRPr="005360B6">
              <w:rPr>
                <w:rFonts w:ascii="Times New Roman" w:hAnsi="Times New Roman"/>
                <w:bCs/>
                <w:spacing w:val="-2"/>
              </w:rPr>
              <w:t xml:space="preserve">rozporządzenia Ministra Sprawiedliwości z dnia 19 sierpnia 2015 r. w sprawie nadania statutu Krajowej Szkole Sądownictwa i Prokuratury (Dz. U. </w:t>
            </w:r>
            <w:r>
              <w:rPr>
                <w:rFonts w:ascii="Times New Roman" w:hAnsi="Times New Roman"/>
                <w:bCs/>
                <w:spacing w:val="-2"/>
              </w:rPr>
              <w:br/>
            </w:r>
            <w:r w:rsidRPr="005360B6">
              <w:rPr>
                <w:rFonts w:ascii="Times New Roman" w:hAnsi="Times New Roman"/>
                <w:bCs/>
                <w:spacing w:val="-2"/>
              </w:rPr>
              <w:t>z 2018 r. poz. 1129)</w:t>
            </w:r>
            <w:r>
              <w:rPr>
                <w:rFonts w:ascii="Times New Roman" w:hAnsi="Times New Roman"/>
                <w:bCs/>
                <w:spacing w:val="-2"/>
              </w:rPr>
              <w:t>, co oznacza zniesienie obowiązku prowadzenia działalności gospodarczej Krajowej Szkoły Sądownictwa i Prokuratury przez jej wyodrębnioną jednostkę.</w:t>
            </w:r>
          </w:p>
          <w:p w14:paraId="09CF3471" w14:textId="77777777" w:rsidR="00AA1634" w:rsidRPr="00AA1634" w:rsidRDefault="00AA1634" w:rsidP="00FB2DD1">
            <w:pPr>
              <w:rPr>
                <w:lang w:eastAsia="pl-PL"/>
              </w:rPr>
            </w:pPr>
            <w:r>
              <w:rPr>
                <w:rFonts w:ascii="Times New Roman" w:hAnsi="Times New Roman"/>
                <w:bCs/>
                <w:spacing w:val="-2"/>
              </w:rPr>
              <w:t xml:space="preserve">Wystarczającym rozwiązaniem jest wyodrębnienie kosztów i przychodów działalności gospodarczej Krajowej Szkoły w ewidencji, zgodnie z </w:t>
            </w:r>
            <w:r w:rsidRPr="00ED7391">
              <w:rPr>
                <w:rFonts w:ascii="Times New Roman" w:hAnsi="Times New Roman"/>
                <w:bCs/>
                <w:spacing w:val="-2"/>
              </w:rPr>
              <w:t xml:space="preserve">art. 55b ust. 3 ustawy z dnia z 23 stycznia 2009 r. o Krajowej Szkole Sądownictwa i Prokuratury (Dz. U. z 2022 r. poz. 217, z </w:t>
            </w:r>
            <w:proofErr w:type="spellStart"/>
            <w:r w:rsidRPr="00ED7391">
              <w:rPr>
                <w:rFonts w:ascii="Times New Roman" w:hAnsi="Times New Roman"/>
                <w:bCs/>
                <w:spacing w:val="-2"/>
              </w:rPr>
              <w:t>późn</w:t>
            </w:r>
            <w:proofErr w:type="spellEnd"/>
            <w:r w:rsidRPr="00ED7391">
              <w:rPr>
                <w:rFonts w:ascii="Times New Roman" w:hAnsi="Times New Roman"/>
                <w:bCs/>
                <w:spacing w:val="-2"/>
              </w:rPr>
              <w:t>. zm.)</w:t>
            </w:r>
            <w:r>
              <w:rPr>
                <w:rFonts w:ascii="Times New Roman" w:hAnsi="Times New Roman"/>
                <w:bCs/>
                <w:spacing w:val="-2"/>
              </w:rPr>
              <w:t>.</w:t>
            </w:r>
          </w:p>
        </w:tc>
        <w:tc>
          <w:tcPr>
            <w:tcW w:w="2835" w:type="dxa"/>
            <w:shd w:val="clear" w:color="auto" w:fill="auto"/>
          </w:tcPr>
          <w:p w14:paraId="6D1B9968" w14:textId="77777777" w:rsidR="00B12630" w:rsidRPr="00506152" w:rsidRDefault="00B12630" w:rsidP="00FB2DD1">
            <w:pPr>
              <w:spacing w:after="0" w:line="240" w:lineRule="auto"/>
              <w:ind w:hanging="34"/>
              <w:rPr>
                <w:rFonts w:ascii="Times New Roman" w:hAnsi="Times New Roman"/>
                <w:color w:val="000000"/>
              </w:rPr>
            </w:pPr>
            <w:r>
              <w:rPr>
                <w:rFonts w:ascii="Times New Roman" w:hAnsi="Times New Roman"/>
                <w:color w:val="000000"/>
              </w:rPr>
              <w:t>Stanisław Barański</w:t>
            </w:r>
            <w:r w:rsidRPr="00506152">
              <w:rPr>
                <w:rFonts w:ascii="Times New Roman" w:hAnsi="Times New Roman"/>
                <w:color w:val="000000"/>
              </w:rPr>
              <w:t xml:space="preserve"> – główny specjalista </w:t>
            </w:r>
            <w:r>
              <w:rPr>
                <w:rFonts w:ascii="Times New Roman" w:hAnsi="Times New Roman"/>
                <w:color w:val="000000"/>
              </w:rPr>
              <w:t>ds. legislacji</w:t>
            </w:r>
          </w:p>
          <w:p w14:paraId="56D91A20" w14:textId="77777777" w:rsidR="00B12630" w:rsidRPr="00506152" w:rsidRDefault="00B12630" w:rsidP="00FB2DD1">
            <w:pPr>
              <w:spacing w:after="0" w:line="240" w:lineRule="auto"/>
              <w:ind w:hanging="34"/>
              <w:rPr>
                <w:rFonts w:ascii="Times New Roman" w:hAnsi="Times New Roman"/>
                <w:color w:val="000000"/>
              </w:rPr>
            </w:pPr>
            <w:r w:rsidRPr="00506152">
              <w:rPr>
                <w:rFonts w:ascii="Times New Roman" w:hAnsi="Times New Roman"/>
                <w:color w:val="000000"/>
              </w:rPr>
              <w:t xml:space="preserve">Departament </w:t>
            </w:r>
            <w:r>
              <w:rPr>
                <w:rFonts w:ascii="Times New Roman" w:hAnsi="Times New Roman"/>
                <w:color w:val="000000"/>
              </w:rPr>
              <w:t>Legislacyjny Prawa Karnego</w:t>
            </w:r>
          </w:p>
          <w:p w14:paraId="61CC1477" w14:textId="77777777" w:rsidR="00560ED6" w:rsidRDefault="00560ED6" w:rsidP="00FB2DD1">
            <w:pPr>
              <w:spacing w:after="0" w:line="240" w:lineRule="auto"/>
              <w:rPr>
                <w:rFonts w:ascii="Times New Roman" w:hAnsi="Times New Roman"/>
              </w:rPr>
            </w:pPr>
          </w:p>
        </w:tc>
        <w:tc>
          <w:tcPr>
            <w:tcW w:w="3120" w:type="dxa"/>
            <w:shd w:val="clear" w:color="auto" w:fill="auto"/>
          </w:tcPr>
          <w:p w14:paraId="6D3A0713" w14:textId="77777777" w:rsidR="00560ED6" w:rsidRPr="00313055" w:rsidRDefault="00B12630" w:rsidP="00FB2DD1">
            <w:pPr>
              <w:pStyle w:val="NIEARTTEKSTtekstnieartykuowanynppodstprawnarozplubpreambua"/>
              <w:spacing w:line="240" w:lineRule="auto"/>
              <w:ind w:firstLine="0"/>
              <w:jc w:val="center"/>
            </w:pPr>
            <w:r w:rsidRPr="00B12630">
              <w:t>Rozporządzenie wchodzi w życie z dniem następującym po dniu ogłoszenia.</w:t>
            </w:r>
          </w:p>
        </w:tc>
      </w:tr>
      <w:tr w:rsidR="005D1393" w:rsidRPr="003C3311" w14:paraId="2E734942" w14:textId="77777777" w:rsidTr="00FB2DD1">
        <w:trPr>
          <w:trHeight w:val="1408"/>
        </w:trPr>
        <w:tc>
          <w:tcPr>
            <w:tcW w:w="817" w:type="dxa"/>
            <w:gridSpan w:val="2"/>
            <w:shd w:val="clear" w:color="auto" w:fill="auto"/>
          </w:tcPr>
          <w:p w14:paraId="18A720E4" w14:textId="77777777" w:rsidR="005D1393" w:rsidRDefault="005D1393" w:rsidP="00FB2DD1">
            <w:pPr>
              <w:spacing w:after="0" w:line="240" w:lineRule="auto"/>
              <w:jc w:val="center"/>
              <w:rPr>
                <w:rFonts w:ascii="Times New Roman" w:hAnsi="Times New Roman"/>
                <w:spacing w:val="-4"/>
              </w:rPr>
            </w:pPr>
            <w:r>
              <w:rPr>
                <w:rFonts w:ascii="Times New Roman" w:hAnsi="Times New Roman"/>
                <w:spacing w:val="-4"/>
              </w:rPr>
              <w:t>805</w:t>
            </w:r>
          </w:p>
        </w:tc>
        <w:tc>
          <w:tcPr>
            <w:tcW w:w="3827" w:type="dxa"/>
            <w:shd w:val="clear" w:color="auto" w:fill="auto"/>
          </w:tcPr>
          <w:p w14:paraId="5EA590F6" w14:textId="77777777" w:rsidR="005D1393" w:rsidRDefault="005D1393" w:rsidP="00FB2DD1">
            <w:pPr>
              <w:widowControl w:val="0"/>
              <w:autoSpaceDE w:val="0"/>
              <w:autoSpaceDN w:val="0"/>
              <w:adjustRightInd w:val="0"/>
              <w:spacing w:after="0" w:line="240" w:lineRule="auto"/>
              <w:ind w:left="-45"/>
              <w:jc w:val="both"/>
              <w:rPr>
                <w:rFonts w:ascii="Times New Roman" w:hAnsi="Times New Roman"/>
                <w:bCs/>
              </w:rPr>
            </w:pPr>
            <w:r w:rsidRPr="005D1393">
              <w:rPr>
                <w:rFonts w:ascii="Times New Roman" w:hAnsi="Times New Roman"/>
                <w:bCs/>
              </w:rPr>
              <w:t>Projekt rozporządzenia Ministra Sprawiedliwości zmieniającego rozporządzenie w sprawie uposażenia zasadniczego funkcjonariuszy Służby Więziennej</w:t>
            </w:r>
          </w:p>
        </w:tc>
        <w:tc>
          <w:tcPr>
            <w:tcW w:w="4111" w:type="dxa"/>
            <w:shd w:val="clear" w:color="auto" w:fill="auto"/>
          </w:tcPr>
          <w:p w14:paraId="10B707CF" w14:textId="77777777" w:rsidR="005D1393" w:rsidRPr="00FC057D" w:rsidRDefault="005D1393" w:rsidP="00FB2DD1">
            <w:pPr>
              <w:pStyle w:val="NIEARTTEKSTtekstnieartykuowanynppodstprawnarozplubpreambua"/>
              <w:spacing w:line="240" w:lineRule="auto"/>
              <w:ind w:firstLine="0"/>
              <w:rPr>
                <w:rFonts w:ascii="Times New Roman" w:eastAsia="Calibri" w:hAnsi="Times New Roman" w:cs="Times New Roman"/>
                <w:bCs w:val="0"/>
                <w:color w:val="000000"/>
                <w:sz w:val="22"/>
                <w:szCs w:val="22"/>
                <w:lang w:eastAsia="en-US"/>
              </w:rPr>
            </w:pPr>
            <w:r w:rsidRPr="005D1393">
              <w:rPr>
                <w:rFonts w:ascii="Times New Roman" w:eastAsia="Calibri" w:hAnsi="Times New Roman" w:cs="Times New Roman"/>
                <w:bCs w:val="0"/>
                <w:color w:val="000000"/>
                <w:sz w:val="22"/>
                <w:szCs w:val="22"/>
                <w:lang w:eastAsia="en-US"/>
              </w:rPr>
              <w:t>Zgodnie z art. 57 ust. 3 ustawy z dnia 9</w:t>
            </w:r>
            <w:r>
              <w:rPr>
                <w:rFonts w:ascii="Times New Roman" w:eastAsia="Calibri" w:hAnsi="Times New Roman" w:cs="Times New Roman"/>
                <w:bCs w:val="0"/>
                <w:color w:val="000000"/>
                <w:sz w:val="22"/>
                <w:szCs w:val="22"/>
                <w:lang w:eastAsia="en-US"/>
              </w:rPr>
              <w:t> </w:t>
            </w:r>
            <w:r w:rsidRPr="005D1393">
              <w:rPr>
                <w:rFonts w:ascii="Times New Roman" w:eastAsia="Calibri" w:hAnsi="Times New Roman" w:cs="Times New Roman"/>
                <w:bCs w:val="0"/>
                <w:color w:val="000000"/>
                <w:sz w:val="22"/>
                <w:szCs w:val="22"/>
                <w:lang w:eastAsia="en-US"/>
              </w:rPr>
              <w:t>kwietnia 2010 r. o Służbie Więziennej (Dz. U. z 2023 r. poz. 1683 i 1870) Minister Sprawiedliwości w porozumieniu z</w:t>
            </w:r>
            <w:r>
              <w:rPr>
                <w:rFonts w:ascii="Times New Roman" w:eastAsia="Calibri" w:hAnsi="Times New Roman" w:cs="Times New Roman"/>
                <w:bCs w:val="0"/>
                <w:color w:val="000000"/>
                <w:sz w:val="22"/>
                <w:szCs w:val="22"/>
                <w:lang w:eastAsia="en-US"/>
              </w:rPr>
              <w:t> </w:t>
            </w:r>
            <w:r w:rsidRPr="005D1393">
              <w:rPr>
                <w:rFonts w:ascii="Times New Roman" w:eastAsia="Calibri" w:hAnsi="Times New Roman" w:cs="Times New Roman"/>
                <w:bCs w:val="0"/>
                <w:color w:val="000000"/>
                <w:sz w:val="22"/>
                <w:szCs w:val="22"/>
                <w:lang w:eastAsia="en-US"/>
              </w:rPr>
              <w:t>ministrem właściwym do spraw pracy został zobowiązany do określenia w drodze rozporządzenia grup zaszeregowania poszczególnych stanowisk oraz odpowiadających im mnożników przeciętnego uposażenia stanowiącego uposażenie zasadnicze. Projekt ma na celu dostosowanie uposażenia funkcjonariuszy pełniących służbę w Inspektoracie Wewnętrznym Służby Więziennej oraz w</w:t>
            </w:r>
            <w:r>
              <w:rPr>
                <w:rFonts w:ascii="Times New Roman" w:eastAsia="Calibri" w:hAnsi="Times New Roman" w:cs="Times New Roman"/>
                <w:bCs w:val="0"/>
                <w:color w:val="000000"/>
                <w:sz w:val="22"/>
                <w:szCs w:val="22"/>
                <w:lang w:eastAsia="en-US"/>
              </w:rPr>
              <w:t> </w:t>
            </w:r>
            <w:r w:rsidRPr="005D1393">
              <w:rPr>
                <w:rFonts w:ascii="Times New Roman" w:eastAsia="Calibri" w:hAnsi="Times New Roman" w:cs="Times New Roman"/>
                <w:bCs w:val="0"/>
                <w:color w:val="000000"/>
                <w:sz w:val="22"/>
                <w:szCs w:val="22"/>
                <w:lang w:eastAsia="en-US"/>
              </w:rPr>
              <w:t xml:space="preserve">Uczelni Służby Więziennej do potrzeb Służby oraz do poziomu i zakresu realizowanych zadań oraz stworzenie </w:t>
            </w:r>
            <w:r w:rsidRPr="005D1393">
              <w:rPr>
                <w:rFonts w:ascii="Times New Roman" w:eastAsia="Calibri" w:hAnsi="Times New Roman" w:cs="Times New Roman"/>
                <w:bCs w:val="0"/>
                <w:color w:val="000000"/>
                <w:sz w:val="22"/>
                <w:szCs w:val="22"/>
                <w:lang w:eastAsia="en-US"/>
              </w:rPr>
              <w:lastRenderedPageBreak/>
              <w:t>zabezpieczenia finansowego</w:t>
            </w:r>
            <w:r>
              <w:rPr>
                <w:rFonts w:ascii="Times New Roman" w:eastAsia="Calibri" w:hAnsi="Times New Roman" w:cs="Times New Roman"/>
                <w:bCs w:val="0"/>
                <w:color w:val="000000"/>
                <w:sz w:val="22"/>
                <w:szCs w:val="22"/>
                <w:lang w:eastAsia="en-US"/>
              </w:rPr>
              <w:t xml:space="preserve"> </w:t>
            </w:r>
            <w:r w:rsidRPr="005D1393">
              <w:rPr>
                <w:rFonts w:ascii="Times New Roman" w:eastAsia="Calibri" w:hAnsi="Times New Roman" w:cs="Times New Roman"/>
                <w:bCs w:val="0"/>
                <w:color w:val="000000"/>
                <w:sz w:val="22"/>
                <w:szCs w:val="22"/>
                <w:lang w:eastAsia="en-US"/>
              </w:rPr>
              <w:t>do kształtowania polityki kadrowo-płacowej w</w:t>
            </w:r>
            <w:r>
              <w:rPr>
                <w:rFonts w:ascii="Times New Roman" w:eastAsia="Calibri" w:hAnsi="Times New Roman" w:cs="Times New Roman"/>
                <w:bCs w:val="0"/>
                <w:color w:val="000000"/>
                <w:sz w:val="22"/>
                <w:szCs w:val="22"/>
                <w:lang w:eastAsia="en-US"/>
              </w:rPr>
              <w:t> </w:t>
            </w:r>
            <w:r w:rsidRPr="005D1393">
              <w:rPr>
                <w:rFonts w:ascii="Times New Roman" w:eastAsia="Calibri" w:hAnsi="Times New Roman" w:cs="Times New Roman"/>
                <w:bCs w:val="0"/>
                <w:color w:val="000000"/>
                <w:sz w:val="22"/>
                <w:szCs w:val="22"/>
                <w:lang w:eastAsia="en-US"/>
              </w:rPr>
              <w:t>Służbie Więziennej. Ma umożliwić także realizację awansów oraz przyjmowanie nowych funkcjonariuszy w celu zmniejszenia liczby wakatów w Służbie Więziennej.</w:t>
            </w:r>
          </w:p>
        </w:tc>
        <w:tc>
          <w:tcPr>
            <w:tcW w:w="2835" w:type="dxa"/>
            <w:shd w:val="clear" w:color="auto" w:fill="auto"/>
          </w:tcPr>
          <w:p w14:paraId="58B34CE4" w14:textId="77777777" w:rsidR="005D1393" w:rsidRDefault="005D1393" w:rsidP="00FB2DD1">
            <w:pPr>
              <w:spacing w:after="0" w:line="240" w:lineRule="auto"/>
              <w:ind w:hanging="34"/>
              <w:rPr>
                <w:rFonts w:ascii="Times New Roman" w:hAnsi="Times New Roman"/>
                <w:color w:val="000000"/>
              </w:rPr>
            </w:pPr>
            <w:r>
              <w:rPr>
                <w:rFonts w:ascii="Times New Roman" w:hAnsi="Times New Roman"/>
              </w:rPr>
              <w:lastRenderedPageBreak/>
              <w:t>Hubert Pękala, Starszy Specjalista, Departament Legislacyjny Prawa Karnego</w:t>
            </w:r>
          </w:p>
        </w:tc>
        <w:tc>
          <w:tcPr>
            <w:tcW w:w="3120" w:type="dxa"/>
            <w:shd w:val="clear" w:color="auto" w:fill="auto"/>
          </w:tcPr>
          <w:p w14:paraId="7199A59C" w14:textId="77777777" w:rsidR="005D1393" w:rsidRPr="00B12630" w:rsidRDefault="005D1393" w:rsidP="00FB2DD1">
            <w:pPr>
              <w:pStyle w:val="NIEARTTEKSTtekstnieartykuowanynppodstprawnarozplubpreambua"/>
              <w:spacing w:line="240" w:lineRule="auto"/>
              <w:ind w:firstLine="0"/>
              <w:jc w:val="center"/>
            </w:pPr>
            <w:r w:rsidRPr="00B12630">
              <w:t>Rozporządzenie wchodzi w</w:t>
            </w:r>
            <w:r>
              <w:t> </w:t>
            </w:r>
            <w:r w:rsidRPr="00B12630">
              <w:t>życie z dniem następującym po dniu ogłoszenia.</w:t>
            </w:r>
          </w:p>
        </w:tc>
      </w:tr>
      <w:tr w:rsidR="00F522E7" w:rsidRPr="00F522E7" w14:paraId="579F569F" w14:textId="77777777" w:rsidTr="00FB2DD1">
        <w:trPr>
          <w:trHeight w:val="1408"/>
        </w:trPr>
        <w:tc>
          <w:tcPr>
            <w:tcW w:w="817" w:type="dxa"/>
            <w:gridSpan w:val="2"/>
            <w:shd w:val="clear" w:color="auto" w:fill="auto"/>
          </w:tcPr>
          <w:p w14:paraId="17CE3EEC" w14:textId="77777777" w:rsidR="00F522E7" w:rsidRDefault="00F522E7" w:rsidP="00FB2DD1">
            <w:pPr>
              <w:spacing w:after="0" w:line="240" w:lineRule="auto"/>
              <w:jc w:val="both"/>
              <w:rPr>
                <w:rFonts w:ascii="Times New Roman" w:hAnsi="Times New Roman"/>
                <w:spacing w:val="-4"/>
              </w:rPr>
            </w:pPr>
            <w:r>
              <w:rPr>
                <w:rFonts w:ascii="Times New Roman" w:hAnsi="Times New Roman"/>
                <w:spacing w:val="-4"/>
              </w:rPr>
              <w:t>806</w:t>
            </w:r>
          </w:p>
        </w:tc>
        <w:tc>
          <w:tcPr>
            <w:tcW w:w="3827" w:type="dxa"/>
            <w:shd w:val="clear" w:color="auto" w:fill="auto"/>
          </w:tcPr>
          <w:p w14:paraId="5E50A452" w14:textId="77777777" w:rsidR="00F522E7" w:rsidRPr="005D1393" w:rsidRDefault="00F522E7" w:rsidP="00FB2DD1">
            <w:pPr>
              <w:widowControl w:val="0"/>
              <w:autoSpaceDE w:val="0"/>
              <w:autoSpaceDN w:val="0"/>
              <w:adjustRightInd w:val="0"/>
              <w:spacing w:after="0" w:line="240" w:lineRule="auto"/>
              <w:ind w:left="-45"/>
              <w:jc w:val="both"/>
              <w:rPr>
                <w:rFonts w:ascii="Times New Roman" w:hAnsi="Times New Roman"/>
                <w:bCs/>
              </w:rPr>
            </w:pPr>
            <w:r w:rsidRPr="00F522E7">
              <w:rPr>
                <w:rFonts w:ascii="Times New Roman" w:hAnsi="Times New Roman"/>
                <w:bCs/>
              </w:rPr>
              <w:t>Projekt rozporządzenia Ministra Sprawiedliwości w sprawie wynagrodzenia zasadniczego asystentów i starszych asystentów prokuratorów</w:t>
            </w:r>
          </w:p>
        </w:tc>
        <w:tc>
          <w:tcPr>
            <w:tcW w:w="4111" w:type="dxa"/>
            <w:shd w:val="clear" w:color="auto" w:fill="auto"/>
          </w:tcPr>
          <w:p w14:paraId="56BCCDA8" w14:textId="77777777" w:rsidR="00F522E7" w:rsidRPr="005D1393" w:rsidRDefault="00F522E7" w:rsidP="00FB2DD1">
            <w:pPr>
              <w:pStyle w:val="NIEARTTEKSTtekstnieartykuowanynppodstprawnarozplubpreambua"/>
              <w:spacing w:line="240" w:lineRule="auto"/>
              <w:rPr>
                <w:rFonts w:ascii="Times New Roman" w:eastAsia="Calibri" w:hAnsi="Times New Roman" w:cs="Times New Roman"/>
                <w:bCs w:val="0"/>
                <w:color w:val="000000"/>
                <w:sz w:val="22"/>
                <w:szCs w:val="22"/>
                <w:lang w:eastAsia="en-US"/>
              </w:rPr>
            </w:pPr>
            <w:r w:rsidRPr="00F522E7">
              <w:rPr>
                <w:rFonts w:ascii="Times New Roman" w:eastAsia="Calibri" w:hAnsi="Times New Roman" w:cs="Times New Roman"/>
                <w:bCs w:val="0"/>
                <w:color w:val="000000"/>
                <w:sz w:val="22"/>
                <w:szCs w:val="22"/>
                <w:lang w:eastAsia="en-US"/>
              </w:rPr>
              <w:t xml:space="preserve">Projekt rozporządzenia Ministra Sprawiedliwości w sprawie wynagrodzenia zasadniczego asystentów i starszych asystentów prokuratorów stanowi wykonanie upoważnienia ustawowego zawartego w art. 178 § 2 ustawy z dnia 28 stycznia 2016 r. – Prawo o prokuraturze (Dz. U. z 2023 r. poz. 1380, z </w:t>
            </w:r>
            <w:proofErr w:type="spellStart"/>
            <w:r w:rsidRPr="00F522E7">
              <w:rPr>
                <w:rFonts w:ascii="Times New Roman" w:eastAsia="Calibri" w:hAnsi="Times New Roman" w:cs="Times New Roman"/>
                <w:bCs w:val="0"/>
                <w:color w:val="000000"/>
                <w:sz w:val="22"/>
                <w:szCs w:val="22"/>
                <w:lang w:eastAsia="en-US"/>
              </w:rPr>
              <w:t>późn</w:t>
            </w:r>
            <w:proofErr w:type="spellEnd"/>
            <w:r w:rsidRPr="00F522E7">
              <w:rPr>
                <w:rFonts w:ascii="Times New Roman" w:eastAsia="Calibri" w:hAnsi="Times New Roman" w:cs="Times New Roman"/>
                <w:bCs w:val="0"/>
                <w:color w:val="000000"/>
                <w:sz w:val="22"/>
                <w:szCs w:val="22"/>
                <w:lang w:eastAsia="en-US"/>
              </w:rPr>
              <w:t xml:space="preserve">. zm.). Obecnie wysokość wynagrodzenia zasadniczego asystentów i starszych asystentów prokuratorów generalnie określona została w przedziale od 4300 zł do 6500 zł, zgodnie z obowiązującym rozporządzeniem Ministra Sprawiedliwości z dnia 7 kwietnia 2023 r. w sprawie wynagrodzenia zasadniczego asystentów i starszych asystentów prokuratorów (Dz. U. poz. 713). Przy zastosowaniu tzw. systemu widełkowego, wynagrodzenie różnicowane jest w zależności od szczebla jednostki organizacyjnej prokuratury, w której zatrudnieni są asystenci oraz starsi asystenci prokuratorów. W ustawie budżetowej z dnia 18 stycznia 2024 r. na rok 2024 (Dz. U. poz. 122) przewidziano wzrost wynagrodzenia osób zatrudnionych w powszechnych jednostkach organizacyjnych prokuratury (w tym asystentów i starszych asystentów prokuratorów) o 20%. Wzrost ten jest skorelowany ze wzrostem średniorocznego wskaźnika wzrostu wynagrodzeń w państwowej sferze budżetowej, który w roku 2024 kształtować się będzie na poziomie 120 %. Przy obecnie określonej dolnej i górnej granicy wynagrodzenia zasadniczego asystentów i starszych asystentów prokuratorów nie byłoby </w:t>
            </w:r>
            <w:r w:rsidRPr="00F522E7">
              <w:rPr>
                <w:rFonts w:ascii="Times New Roman" w:eastAsia="Calibri" w:hAnsi="Times New Roman" w:cs="Times New Roman"/>
                <w:bCs w:val="0"/>
                <w:color w:val="000000"/>
                <w:sz w:val="22"/>
                <w:szCs w:val="22"/>
                <w:lang w:eastAsia="en-US"/>
              </w:rPr>
              <w:lastRenderedPageBreak/>
              <w:t>możliwe podwyższenie przedstawicielom ww. grupy zawodowej wynagrodzenia w pełnej wysokości. Konieczne jest zatem ustalenie wyższej dolnej oraz górnej granicy zasadniczego wynagrodzenia, co uzasadnia wydanie przez Ministra Sprawiedliwości nowego rozporządzenia w tej kwestii.</w:t>
            </w:r>
          </w:p>
        </w:tc>
        <w:tc>
          <w:tcPr>
            <w:tcW w:w="2835" w:type="dxa"/>
            <w:shd w:val="clear" w:color="auto" w:fill="auto"/>
          </w:tcPr>
          <w:p w14:paraId="242A8724" w14:textId="77777777" w:rsidR="00F522E7" w:rsidRPr="00F522E7" w:rsidRDefault="00F522E7" w:rsidP="00FB2DD1">
            <w:pPr>
              <w:spacing w:after="0" w:line="240" w:lineRule="auto"/>
              <w:ind w:hanging="34"/>
              <w:jc w:val="center"/>
              <w:rPr>
                <w:rFonts w:ascii="Times New Roman" w:hAnsi="Times New Roman"/>
              </w:rPr>
            </w:pPr>
            <w:r w:rsidRPr="00F522E7">
              <w:rPr>
                <w:rFonts w:ascii="Times New Roman" w:hAnsi="Times New Roman"/>
              </w:rPr>
              <w:lastRenderedPageBreak/>
              <w:t xml:space="preserve">Adam </w:t>
            </w:r>
            <w:proofErr w:type="spellStart"/>
            <w:r w:rsidRPr="00F522E7">
              <w:rPr>
                <w:rFonts w:ascii="Times New Roman" w:hAnsi="Times New Roman"/>
              </w:rPr>
              <w:t>Sidor</w:t>
            </w:r>
            <w:proofErr w:type="spellEnd"/>
          </w:p>
          <w:p w14:paraId="0E8F3324" w14:textId="77777777" w:rsidR="00F522E7" w:rsidRPr="00F522E7" w:rsidRDefault="00F522E7" w:rsidP="00FB2DD1">
            <w:pPr>
              <w:spacing w:after="0" w:line="240" w:lineRule="auto"/>
              <w:ind w:hanging="34"/>
              <w:jc w:val="center"/>
              <w:rPr>
                <w:rFonts w:ascii="Times New Roman" w:hAnsi="Times New Roman"/>
              </w:rPr>
            </w:pPr>
            <w:r w:rsidRPr="00F522E7">
              <w:rPr>
                <w:rFonts w:ascii="Times New Roman" w:hAnsi="Times New Roman"/>
              </w:rPr>
              <w:t>Wydział Prokuratury Kuratorów i Służby Więziennej Departament Legislacyjny Prawa Karnego</w:t>
            </w:r>
          </w:p>
        </w:tc>
        <w:tc>
          <w:tcPr>
            <w:tcW w:w="3120" w:type="dxa"/>
            <w:shd w:val="clear" w:color="auto" w:fill="auto"/>
          </w:tcPr>
          <w:p w14:paraId="26A9B55C" w14:textId="77777777" w:rsidR="00F522E7" w:rsidRPr="00F522E7" w:rsidRDefault="00F522E7" w:rsidP="00FB2DD1">
            <w:pPr>
              <w:pStyle w:val="NIEARTTEKSTtekstnieartykuowanynppodstprawnarozplubpreambua"/>
              <w:spacing w:line="240" w:lineRule="auto"/>
              <w:ind w:firstLine="0"/>
              <w:rPr>
                <w:rFonts w:ascii="Times New Roman" w:hAnsi="Times New Roman" w:cs="Times New Roman"/>
                <w:sz w:val="22"/>
                <w:szCs w:val="22"/>
              </w:rPr>
            </w:pPr>
            <w:r w:rsidRPr="00F522E7">
              <w:rPr>
                <w:rFonts w:ascii="Times New Roman" w:hAnsi="Times New Roman" w:cs="Times New Roman"/>
                <w:sz w:val="22"/>
                <w:szCs w:val="22"/>
              </w:rPr>
              <w:t>Rozporządzenie wchodzi w życie z dniem następującym po dniu ogłoszenia</w:t>
            </w:r>
          </w:p>
        </w:tc>
      </w:tr>
      <w:tr w:rsidR="009F2662" w:rsidRPr="00F522E7" w14:paraId="4475F8EA" w14:textId="77777777" w:rsidTr="00FB2DD1">
        <w:trPr>
          <w:trHeight w:val="1408"/>
        </w:trPr>
        <w:tc>
          <w:tcPr>
            <w:tcW w:w="817" w:type="dxa"/>
            <w:gridSpan w:val="2"/>
            <w:shd w:val="clear" w:color="auto" w:fill="auto"/>
          </w:tcPr>
          <w:p w14:paraId="16CB078D" w14:textId="77777777" w:rsidR="009F2662" w:rsidRDefault="009F2662" w:rsidP="00FB2DD1">
            <w:pPr>
              <w:spacing w:after="0" w:line="240" w:lineRule="auto"/>
              <w:jc w:val="both"/>
              <w:rPr>
                <w:rFonts w:ascii="Times New Roman" w:hAnsi="Times New Roman"/>
                <w:spacing w:val="-4"/>
              </w:rPr>
            </w:pPr>
            <w:r>
              <w:rPr>
                <w:rFonts w:ascii="Times New Roman" w:hAnsi="Times New Roman"/>
                <w:spacing w:val="-4"/>
              </w:rPr>
              <w:t>807</w:t>
            </w:r>
          </w:p>
        </w:tc>
        <w:tc>
          <w:tcPr>
            <w:tcW w:w="3827" w:type="dxa"/>
            <w:tcBorders>
              <w:top w:val="single" w:sz="4" w:space="0" w:color="auto"/>
              <w:left w:val="single" w:sz="4" w:space="0" w:color="auto"/>
              <w:bottom w:val="single" w:sz="4" w:space="0" w:color="auto"/>
              <w:right w:val="single" w:sz="4" w:space="0" w:color="auto"/>
            </w:tcBorders>
            <w:vAlign w:val="center"/>
          </w:tcPr>
          <w:p w14:paraId="05ED7462" w14:textId="77777777" w:rsidR="009F2662" w:rsidRPr="00F522E7" w:rsidRDefault="009F2662" w:rsidP="00FB2DD1">
            <w:pPr>
              <w:widowControl w:val="0"/>
              <w:autoSpaceDE w:val="0"/>
              <w:autoSpaceDN w:val="0"/>
              <w:adjustRightInd w:val="0"/>
              <w:spacing w:after="0" w:line="240" w:lineRule="auto"/>
              <w:jc w:val="both"/>
              <w:rPr>
                <w:rFonts w:ascii="Times New Roman" w:hAnsi="Times New Roman"/>
                <w:bCs/>
              </w:rPr>
            </w:pPr>
            <w:r w:rsidRPr="002E3048">
              <w:rPr>
                <w:rFonts w:ascii="Times New Roman" w:hAnsi="Times New Roman"/>
              </w:rPr>
              <w:t xml:space="preserve">Projekt rozporządzenia Ministra Sprawiedliwości </w:t>
            </w:r>
            <w:r w:rsidRPr="006A3551">
              <w:rPr>
                <w:rFonts w:ascii="Times New Roman" w:hAnsi="Times New Roman"/>
                <w:i/>
                <w:iCs/>
              </w:rPr>
              <w:t>zmieniające</w:t>
            </w:r>
            <w:r>
              <w:rPr>
                <w:rFonts w:ascii="Times New Roman" w:hAnsi="Times New Roman"/>
                <w:i/>
                <w:iCs/>
              </w:rPr>
              <w:t>go</w:t>
            </w:r>
            <w:r w:rsidRPr="006A3551">
              <w:rPr>
                <w:rFonts w:ascii="Times New Roman" w:hAnsi="Times New Roman"/>
                <w:i/>
                <w:iCs/>
              </w:rPr>
              <w:t xml:space="preserve"> rozporządzenie w sprawie stanowisk i szczegółowych zasad wynagradzania urzędników i innych pracowników sądów i prokuratury oraz odbywania stażu urzędniczego</w:t>
            </w:r>
          </w:p>
        </w:tc>
        <w:tc>
          <w:tcPr>
            <w:tcW w:w="4111" w:type="dxa"/>
            <w:tcBorders>
              <w:top w:val="single" w:sz="4" w:space="0" w:color="auto"/>
              <w:left w:val="single" w:sz="4" w:space="0" w:color="auto"/>
              <w:bottom w:val="single" w:sz="4" w:space="0" w:color="auto"/>
              <w:right w:val="single" w:sz="4" w:space="0" w:color="auto"/>
            </w:tcBorders>
            <w:vAlign w:val="center"/>
          </w:tcPr>
          <w:p w14:paraId="01968402" w14:textId="77777777" w:rsidR="009F2662" w:rsidRPr="002E3048" w:rsidRDefault="009F2662" w:rsidP="00FB2DD1">
            <w:pPr>
              <w:spacing w:after="120" w:line="240" w:lineRule="auto"/>
              <w:jc w:val="both"/>
              <w:rPr>
                <w:rFonts w:ascii="Times New Roman" w:hAnsi="Times New Roman"/>
                <w:lang w:eastAsia="pl-PL"/>
              </w:rPr>
            </w:pPr>
            <w:r w:rsidRPr="002E3048">
              <w:rPr>
                <w:rFonts w:ascii="Times New Roman" w:hAnsi="Times New Roman"/>
                <w:lang w:eastAsia="pl-PL"/>
              </w:rPr>
              <w:t>Podstawą prawną jest art.</w:t>
            </w:r>
            <w:r>
              <w:rPr>
                <w:rFonts w:ascii="Times New Roman" w:hAnsi="Times New Roman"/>
                <w:lang w:eastAsia="pl-PL"/>
              </w:rPr>
              <w:t xml:space="preserve"> </w:t>
            </w:r>
            <w:r w:rsidRPr="006A3551">
              <w:rPr>
                <w:rFonts w:ascii="Times New Roman" w:hAnsi="Times New Roman"/>
              </w:rPr>
              <w:t>14 ust.</w:t>
            </w:r>
            <w:r>
              <w:rPr>
                <w:rFonts w:ascii="Times New Roman" w:hAnsi="Times New Roman"/>
              </w:rPr>
              <w:t xml:space="preserve"> </w:t>
            </w:r>
            <w:r w:rsidRPr="006A3551">
              <w:rPr>
                <w:rFonts w:ascii="Times New Roman" w:hAnsi="Times New Roman"/>
              </w:rPr>
              <w:t>1</w:t>
            </w:r>
            <w:r>
              <w:rPr>
                <w:rFonts w:ascii="Times New Roman" w:hAnsi="Times New Roman"/>
              </w:rPr>
              <w:t xml:space="preserve"> </w:t>
            </w:r>
            <w:r w:rsidRPr="006A3551">
              <w:rPr>
                <w:rFonts w:ascii="Times New Roman" w:hAnsi="Times New Roman"/>
              </w:rPr>
              <w:t>ustawy z</w:t>
            </w:r>
            <w:r>
              <w:rPr>
                <w:rFonts w:ascii="Times New Roman" w:hAnsi="Times New Roman"/>
              </w:rPr>
              <w:t> </w:t>
            </w:r>
            <w:r w:rsidRPr="006A3551">
              <w:rPr>
                <w:rFonts w:ascii="Times New Roman" w:hAnsi="Times New Roman"/>
              </w:rPr>
              <w:t>dnia 18 grudnia 1998</w:t>
            </w:r>
            <w:r>
              <w:rPr>
                <w:rFonts w:ascii="Times New Roman" w:hAnsi="Times New Roman"/>
              </w:rPr>
              <w:t xml:space="preserve"> </w:t>
            </w:r>
            <w:r w:rsidRPr="006A3551">
              <w:rPr>
                <w:rFonts w:ascii="Times New Roman" w:hAnsi="Times New Roman"/>
              </w:rPr>
              <w:t>r. o</w:t>
            </w:r>
            <w:r>
              <w:rPr>
                <w:rFonts w:ascii="Times New Roman" w:hAnsi="Times New Roman"/>
              </w:rPr>
              <w:t xml:space="preserve"> </w:t>
            </w:r>
            <w:r w:rsidRPr="006A3551">
              <w:rPr>
                <w:rFonts w:ascii="Times New Roman" w:hAnsi="Times New Roman"/>
              </w:rPr>
              <w:t>pracownikach sądów i prokuratury (Dz.</w:t>
            </w:r>
            <w:r>
              <w:rPr>
                <w:rFonts w:ascii="Times New Roman" w:hAnsi="Times New Roman"/>
              </w:rPr>
              <w:t xml:space="preserve"> </w:t>
            </w:r>
            <w:r w:rsidRPr="006A3551">
              <w:rPr>
                <w:rFonts w:ascii="Times New Roman" w:hAnsi="Times New Roman"/>
              </w:rPr>
              <w:t>U. z</w:t>
            </w:r>
            <w:r>
              <w:rPr>
                <w:rFonts w:ascii="Times New Roman" w:hAnsi="Times New Roman"/>
              </w:rPr>
              <w:t xml:space="preserve"> </w:t>
            </w:r>
            <w:r w:rsidRPr="006A3551">
              <w:rPr>
                <w:rFonts w:ascii="Times New Roman" w:hAnsi="Times New Roman"/>
              </w:rPr>
              <w:t>2018</w:t>
            </w:r>
            <w:r>
              <w:rPr>
                <w:rFonts w:ascii="Times New Roman" w:hAnsi="Times New Roman"/>
              </w:rPr>
              <w:t xml:space="preserve"> </w:t>
            </w:r>
            <w:r w:rsidRPr="006A3551">
              <w:rPr>
                <w:rFonts w:ascii="Times New Roman" w:hAnsi="Times New Roman"/>
              </w:rPr>
              <w:t>r. poz.</w:t>
            </w:r>
            <w:r>
              <w:rPr>
                <w:rFonts w:ascii="Times New Roman" w:hAnsi="Times New Roman"/>
              </w:rPr>
              <w:t xml:space="preserve"> </w:t>
            </w:r>
            <w:r w:rsidRPr="006A3551">
              <w:rPr>
                <w:rFonts w:ascii="Times New Roman" w:hAnsi="Times New Roman"/>
              </w:rPr>
              <w:t>577).</w:t>
            </w:r>
          </w:p>
          <w:p w14:paraId="0653013E" w14:textId="77777777" w:rsidR="009F2662" w:rsidRDefault="009F2662" w:rsidP="00FB2DD1">
            <w:pPr>
              <w:spacing w:after="120" w:line="240" w:lineRule="auto"/>
              <w:jc w:val="both"/>
              <w:rPr>
                <w:rFonts w:ascii="Times New Roman" w:hAnsi="Times New Roman"/>
              </w:rPr>
            </w:pPr>
            <w:r w:rsidRPr="002E3048">
              <w:rPr>
                <w:rFonts w:ascii="Times New Roman" w:hAnsi="Times New Roman"/>
              </w:rPr>
              <w:t xml:space="preserve">Nowelizacja rozporządzenia Ministra Sprawiedliwości </w:t>
            </w:r>
            <w:r w:rsidRPr="006A3551">
              <w:rPr>
                <w:rFonts w:ascii="Times New Roman" w:hAnsi="Times New Roman"/>
                <w:i/>
                <w:iCs/>
              </w:rPr>
              <w:t>w sprawie stanowisk i</w:t>
            </w:r>
            <w:r>
              <w:rPr>
                <w:rFonts w:ascii="Times New Roman" w:hAnsi="Times New Roman"/>
                <w:i/>
                <w:iCs/>
              </w:rPr>
              <w:t> </w:t>
            </w:r>
            <w:r w:rsidRPr="006A3551">
              <w:rPr>
                <w:rFonts w:ascii="Times New Roman" w:hAnsi="Times New Roman"/>
                <w:i/>
                <w:iCs/>
              </w:rPr>
              <w:t>szczegółowych zasad wynagradzania urzędników i</w:t>
            </w:r>
            <w:r>
              <w:rPr>
                <w:rFonts w:ascii="Times New Roman" w:hAnsi="Times New Roman"/>
                <w:i/>
                <w:iCs/>
              </w:rPr>
              <w:t> </w:t>
            </w:r>
            <w:r w:rsidRPr="006A3551">
              <w:rPr>
                <w:rFonts w:ascii="Times New Roman" w:hAnsi="Times New Roman"/>
                <w:i/>
                <w:iCs/>
              </w:rPr>
              <w:t>innych pracowników sądów i prokuratury oraz odbywania stażu urzędniczego</w:t>
            </w:r>
            <w:r w:rsidRPr="006A3551">
              <w:rPr>
                <w:rFonts w:ascii="Times New Roman" w:hAnsi="Times New Roman"/>
              </w:rPr>
              <w:t xml:space="preserve"> </w:t>
            </w:r>
            <w:r w:rsidRPr="002E3048">
              <w:rPr>
                <w:rFonts w:ascii="Times New Roman" w:hAnsi="Times New Roman"/>
              </w:rPr>
              <w:t xml:space="preserve">ma na celu </w:t>
            </w:r>
            <w:r w:rsidRPr="006A3551">
              <w:rPr>
                <w:rFonts w:ascii="Times New Roman" w:hAnsi="Times New Roman"/>
              </w:rPr>
              <w:t>do</w:t>
            </w:r>
            <w:r>
              <w:rPr>
                <w:rFonts w:ascii="Times New Roman" w:hAnsi="Times New Roman"/>
              </w:rPr>
              <w:t>sto</w:t>
            </w:r>
            <w:r w:rsidRPr="006A3551">
              <w:rPr>
                <w:rFonts w:ascii="Times New Roman" w:hAnsi="Times New Roman"/>
              </w:rPr>
              <w:t xml:space="preserve">sowanie stawek wynagrodzenia zasadniczego przysługującego urzędnikom i innym pracownikom sądów i prokuratury do stawek ustanowionych postanowieniami </w:t>
            </w:r>
            <w:r w:rsidRPr="00EB6082">
              <w:rPr>
                <w:rFonts w:ascii="Times New Roman" w:hAnsi="Times New Roman"/>
              </w:rPr>
              <w:t>rozporządzenia Rady Ministrów z dnia 1</w:t>
            </w:r>
            <w:r>
              <w:rPr>
                <w:rFonts w:ascii="Times New Roman" w:hAnsi="Times New Roman"/>
              </w:rPr>
              <w:t>4 </w:t>
            </w:r>
            <w:r w:rsidRPr="00EB6082">
              <w:rPr>
                <w:rFonts w:ascii="Times New Roman" w:hAnsi="Times New Roman"/>
              </w:rPr>
              <w:t>września 202</w:t>
            </w:r>
            <w:r>
              <w:rPr>
                <w:rFonts w:ascii="Times New Roman" w:hAnsi="Times New Roman"/>
              </w:rPr>
              <w:t>3</w:t>
            </w:r>
            <w:r w:rsidRPr="00EB6082">
              <w:rPr>
                <w:rFonts w:ascii="Times New Roman" w:hAnsi="Times New Roman"/>
              </w:rPr>
              <w:t xml:space="preserve"> r. w sprawie wysokości minimalnego wynagrodzenia za pracę oraz wysokości minimalnej stawki godzinowej w 202</w:t>
            </w:r>
            <w:r>
              <w:rPr>
                <w:rFonts w:ascii="Times New Roman" w:hAnsi="Times New Roman"/>
              </w:rPr>
              <w:t>4</w:t>
            </w:r>
            <w:r w:rsidRPr="00EB6082">
              <w:rPr>
                <w:rFonts w:ascii="Times New Roman" w:hAnsi="Times New Roman"/>
              </w:rPr>
              <w:t xml:space="preserve"> r. (Dz. U. poz. 1</w:t>
            </w:r>
            <w:r>
              <w:rPr>
                <w:rFonts w:ascii="Times New Roman" w:hAnsi="Times New Roman"/>
              </w:rPr>
              <w:t>893</w:t>
            </w:r>
            <w:r w:rsidRPr="00EB6082">
              <w:rPr>
                <w:rFonts w:ascii="Times New Roman" w:hAnsi="Times New Roman"/>
              </w:rPr>
              <w:t>), które</w:t>
            </w:r>
            <w:r w:rsidRPr="006A3551">
              <w:rPr>
                <w:rFonts w:ascii="Times New Roman" w:hAnsi="Times New Roman"/>
              </w:rPr>
              <w:t xml:space="preserve"> od dnia 1 stycznia 202</w:t>
            </w:r>
            <w:r>
              <w:rPr>
                <w:rFonts w:ascii="Times New Roman" w:hAnsi="Times New Roman"/>
              </w:rPr>
              <w:t>4</w:t>
            </w:r>
            <w:r w:rsidRPr="006A3551">
              <w:rPr>
                <w:rFonts w:ascii="Times New Roman" w:hAnsi="Times New Roman"/>
              </w:rPr>
              <w:t xml:space="preserve"> r. zostały określone w</w:t>
            </w:r>
            <w:r>
              <w:rPr>
                <w:rFonts w:ascii="Times New Roman" w:hAnsi="Times New Roman"/>
              </w:rPr>
              <w:t> </w:t>
            </w:r>
            <w:r w:rsidRPr="006A3551">
              <w:rPr>
                <w:rFonts w:ascii="Times New Roman" w:hAnsi="Times New Roman"/>
              </w:rPr>
              <w:t xml:space="preserve">wysokości </w:t>
            </w:r>
            <w:r>
              <w:rPr>
                <w:rFonts w:ascii="Times New Roman" w:hAnsi="Times New Roman"/>
              </w:rPr>
              <w:t>4242</w:t>
            </w:r>
            <w:r w:rsidRPr="006A3551">
              <w:rPr>
                <w:rFonts w:ascii="Times New Roman" w:hAnsi="Times New Roman"/>
              </w:rPr>
              <w:t xml:space="preserve"> zł, natomiast od dnia 1</w:t>
            </w:r>
            <w:r>
              <w:rPr>
                <w:rFonts w:ascii="Times New Roman" w:hAnsi="Times New Roman"/>
              </w:rPr>
              <w:t> </w:t>
            </w:r>
            <w:r w:rsidRPr="006A3551">
              <w:rPr>
                <w:rFonts w:ascii="Times New Roman" w:hAnsi="Times New Roman"/>
              </w:rPr>
              <w:t>lipca 202</w:t>
            </w:r>
            <w:r>
              <w:rPr>
                <w:rFonts w:ascii="Times New Roman" w:hAnsi="Times New Roman"/>
              </w:rPr>
              <w:t>4</w:t>
            </w:r>
            <w:r w:rsidRPr="006A3551">
              <w:rPr>
                <w:rFonts w:ascii="Times New Roman" w:hAnsi="Times New Roman"/>
              </w:rPr>
              <w:t xml:space="preserve"> r. w wysokości </w:t>
            </w:r>
            <w:r>
              <w:rPr>
                <w:rFonts w:ascii="Times New Roman" w:hAnsi="Times New Roman"/>
              </w:rPr>
              <w:t>43</w:t>
            </w:r>
            <w:r w:rsidRPr="006A3551">
              <w:rPr>
                <w:rFonts w:ascii="Times New Roman" w:hAnsi="Times New Roman"/>
              </w:rPr>
              <w:t xml:space="preserve">00 zł. </w:t>
            </w:r>
          </w:p>
          <w:p w14:paraId="39636A10" w14:textId="77777777" w:rsidR="009F2662" w:rsidRPr="009F2662" w:rsidRDefault="009F2662" w:rsidP="00FB2DD1">
            <w:pPr>
              <w:spacing w:after="120" w:line="240" w:lineRule="auto"/>
              <w:jc w:val="both"/>
              <w:rPr>
                <w:rFonts w:ascii="Times New Roman" w:hAnsi="Times New Roman"/>
              </w:rPr>
            </w:pPr>
            <w:r w:rsidRPr="00156A9B">
              <w:rPr>
                <w:rFonts w:ascii="Times New Roman" w:eastAsia="Times New Roman" w:hAnsi="Times New Roman"/>
                <w:bCs/>
                <w:lang w:eastAsia="pl-PL"/>
              </w:rPr>
              <w:t>W związku z takim stanem rzeczy zachodzi potrzeba podniesienia dolnej granicy wynagrodzenia zasadniczego przysługującego osobom na stanowiskach: samodzielnych, wspomagających, stażystom oraz osobom na stanowiskach pomocniczych, obsługi technicznej i gospodarczej z kwoty 3600 zł co najmniej do kwoty 4300 zł od dnia 1 stycznia 2024 r.</w:t>
            </w:r>
          </w:p>
        </w:tc>
        <w:tc>
          <w:tcPr>
            <w:tcW w:w="2835" w:type="dxa"/>
            <w:tcBorders>
              <w:top w:val="single" w:sz="4" w:space="0" w:color="auto"/>
              <w:left w:val="single" w:sz="4" w:space="0" w:color="auto"/>
              <w:bottom w:val="single" w:sz="4" w:space="0" w:color="auto"/>
              <w:right w:val="single" w:sz="4" w:space="0" w:color="auto"/>
            </w:tcBorders>
            <w:vAlign w:val="center"/>
          </w:tcPr>
          <w:p w14:paraId="35E8B22D" w14:textId="77777777" w:rsidR="009F2662" w:rsidRPr="00F522E7" w:rsidRDefault="009F2662" w:rsidP="00FB2DD1">
            <w:pPr>
              <w:spacing w:after="0" w:line="240" w:lineRule="auto"/>
              <w:ind w:hanging="34"/>
              <w:jc w:val="center"/>
              <w:rPr>
                <w:rFonts w:ascii="Times New Roman" w:hAnsi="Times New Roman"/>
              </w:rPr>
            </w:pPr>
            <w:r w:rsidRPr="002E3048">
              <w:rPr>
                <w:rFonts w:ascii="Times New Roman" w:hAnsi="Times New Roman"/>
                <w:bCs/>
              </w:rPr>
              <w:t xml:space="preserve">Emilia </w:t>
            </w:r>
            <w:proofErr w:type="spellStart"/>
            <w:r w:rsidRPr="002E3048">
              <w:rPr>
                <w:rFonts w:ascii="Times New Roman" w:hAnsi="Times New Roman"/>
                <w:bCs/>
              </w:rPr>
              <w:t>Siemieniuk</w:t>
            </w:r>
            <w:proofErr w:type="spellEnd"/>
            <w:r w:rsidRPr="002E3048">
              <w:rPr>
                <w:rFonts w:ascii="Times New Roman" w:hAnsi="Times New Roman"/>
                <w:bCs/>
              </w:rPr>
              <w:t xml:space="preserve"> – główny specjalista, Departament Legislacyjny Ustroju Sądów </w:t>
            </w:r>
          </w:p>
        </w:tc>
        <w:tc>
          <w:tcPr>
            <w:tcW w:w="3120" w:type="dxa"/>
            <w:tcBorders>
              <w:top w:val="single" w:sz="4" w:space="0" w:color="auto"/>
              <w:left w:val="single" w:sz="4" w:space="0" w:color="auto"/>
              <w:bottom w:val="single" w:sz="4" w:space="0" w:color="auto"/>
              <w:right w:val="single" w:sz="4" w:space="0" w:color="auto"/>
            </w:tcBorders>
            <w:vAlign w:val="center"/>
          </w:tcPr>
          <w:p w14:paraId="3B083214" w14:textId="77777777" w:rsidR="009F2662" w:rsidRPr="00F522E7" w:rsidRDefault="009F2662" w:rsidP="00FB2DD1">
            <w:pPr>
              <w:pStyle w:val="NIEARTTEKSTtekstnieartykuowanynppodstprawnarozplubpreambua"/>
              <w:spacing w:line="240" w:lineRule="auto"/>
              <w:ind w:firstLine="0"/>
              <w:jc w:val="center"/>
              <w:rPr>
                <w:rFonts w:ascii="Times New Roman" w:hAnsi="Times New Roman" w:cs="Times New Roman"/>
                <w:sz w:val="22"/>
                <w:szCs w:val="22"/>
              </w:rPr>
            </w:pPr>
            <w:r w:rsidRPr="002E3048">
              <w:rPr>
                <w:rFonts w:ascii="Times New Roman" w:eastAsia="Calibri" w:hAnsi="Times New Roman" w:cs="Times New Roman"/>
              </w:rPr>
              <w:t>I kwartał 202</w:t>
            </w:r>
            <w:r>
              <w:rPr>
                <w:rFonts w:ascii="Times New Roman" w:eastAsia="Calibri" w:hAnsi="Times New Roman" w:cs="Times New Roman"/>
              </w:rPr>
              <w:t>4</w:t>
            </w:r>
            <w:r w:rsidRPr="002E3048">
              <w:rPr>
                <w:rFonts w:ascii="Times New Roman" w:eastAsia="Calibri" w:hAnsi="Times New Roman" w:cs="Times New Roman"/>
              </w:rPr>
              <w:t xml:space="preserve"> r.</w:t>
            </w:r>
          </w:p>
        </w:tc>
      </w:tr>
      <w:tr w:rsidR="009B42C9" w:rsidRPr="00F522E7" w14:paraId="37844045" w14:textId="77777777" w:rsidTr="00FB2DD1">
        <w:trPr>
          <w:trHeight w:val="1408"/>
        </w:trPr>
        <w:tc>
          <w:tcPr>
            <w:tcW w:w="817" w:type="dxa"/>
            <w:gridSpan w:val="2"/>
            <w:shd w:val="clear" w:color="auto" w:fill="auto"/>
          </w:tcPr>
          <w:p w14:paraId="7CDB0611" w14:textId="77777777" w:rsidR="009B42C9" w:rsidRDefault="009B42C9" w:rsidP="00FB2DD1">
            <w:pPr>
              <w:spacing w:after="0" w:line="240" w:lineRule="auto"/>
              <w:jc w:val="both"/>
              <w:rPr>
                <w:rFonts w:ascii="Times New Roman" w:hAnsi="Times New Roman"/>
                <w:spacing w:val="-4"/>
              </w:rPr>
            </w:pPr>
            <w:r>
              <w:rPr>
                <w:rFonts w:ascii="Times New Roman" w:hAnsi="Times New Roman"/>
                <w:spacing w:val="-4"/>
              </w:rPr>
              <w:lastRenderedPageBreak/>
              <w:t>808</w:t>
            </w:r>
          </w:p>
        </w:tc>
        <w:tc>
          <w:tcPr>
            <w:tcW w:w="3827" w:type="dxa"/>
            <w:tcBorders>
              <w:top w:val="single" w:sz="4" w:space="0" w:color="auto"/>
              <w:left w:val="single" w:sz="4" w:space="0" w:color="auto"/>
              <w:bottom w:val="single" w:sz="4" w:space="0" w:color="auto"/>
              <w:right w:val="single" w:sz="4" w:space="0" w:color="auto"/>
            </w:tcBorders>
            <w:vAlign w:val="center"/>
          </w:tcPr>
          <w:p w14:paraId="7984AAF1" w14:textId="77777777" w:rsidR="009B42C9" w:rsidRPr="002E3048" w:rsidRDefault="009B42C9" w:rsidP="00FB2DD1">
            <w:pPr>
              <w:widowControl w:val="0"/>
              <w:autoSpaceDE w:val="0"/>
              <w:autoSpaceDN w:val="0"/>
              <w:adjustRightInd w:val="0"/>
              <w:spacing w:after="0" w:line="240" w:lineRule="auto"/>
              <w:jc w:val="both"/>
              <w:rPr>
                <w:rFonts w:ascii="Times New Roman" w:hAnsi="Times New Roman"/>
              </w:rPr>
            </w:pPr>
            <w:r w:rsidRPr="00C64AC5">
              <w:rPr>
                <w:rFonts w:ascii="Times New Roman" w:hAnsi="Times New Roman"/>
              </w:rPr>
              <w:t>Projekt rozporządzenia Ministra Sprawiedliwości w sprawie wynagrodzenia zasadniczego asystentów sędziów</w:t>
            </w:r>
          </w:p>
        </w:tc>
        <w:tc>
          <w:tcPr>
            <w:tcW w:w="4111" w:type="dxa"/>
            <w:tcBorders>
              <w:top w:val="single" w:sz="4" w:space="0" w:color="auto"/>
              <w:left w:val="single" w:sz="4" w:space="0" w:color="auto"/>
              <w:bottom w:val="single" w:sz="4" w:space="0" w:color="auto"/>
              <w:right w:val="single" w:sz="4" w:space="0" w:color="auto"/>
            </w:tcBorders>
            <w:vAlign w:val="center"/>
          </w:tcPr>
          <w:p w14:paraId="719EC7A0" w14:textId="77777777" w:rsidR="009B42C9" w:rsidRPr="00534D23" w:rsidRDefault="009B42C9" w:rsidP="00FB2DD1">
            <w:pPr>
              <w:spacing w:after="120" w:line="240" w:lineRule="auto"/>
              <w:jc w:val="both"/>
              <w:rPr>
                <w:rFonts w:ascii="Times New Roman" w:hAnsi="Times New Roman"/>
                <w:lang w:eastAsia="pl-PL"/>
              </w:rPr>
            </w:pPr>
            <w:r w:rsidRPr="00534D23">
              <w:rPr>
                <w:rFonts w:ascii="Times New Roman" w:hAnsi="Times New Roman"/>
                <w:lang w:eastAsia="pl-PL"/>
              </w:rPr>
              <w:t>Podstawą prawną jest art. 155 § 6 ustawy z</w:t>
            </w:r>
            <w:r>
              <w:rPr>
                <w:rFonts w:ascii="Times New Roman" w:hAnsi="Times New Roman"/>
                <w:lang w:eastAsia="pl-PL"/>
              </w:rPr>
              <w:t> </w:t>
            </w:r>
            <w:r w:rsidRPr="00534D23">
              <w:rPr>
                <w:rFonts w:ascii="Times New Roman" w:hAnsi="Times New Roman"/>
                <w:lang w:eastAsia="pl-PL"/>
              </w:rPr>
              <w:t xml:space="preserve">dnia 27 lipca 2001 r. – Prawo o ustroju sądów powszechnych (Dz. U. z 2023 r. poz. 217, z </w:t>
            </w:r>
            <w:proofErr w:type="spellStart"/>
            <w:r w:rsidRPr="00534D23">
              <w:rPr>
                <w:rFonts w:ascii="Times New Roman" w:hAnsi="Times New Roman"/>
                <w:lang w:eastAsia="pl-PL"/>
              </w:rPr>
              <w:t>późn</w:t>
            </w:r>
            <w:proofErr w:type="spellEnd"/>
            <w:r w:rsidRPr="00534D23">
              <w:rPr>
                <w:rFonts w:ascii="Times New Roman" w:hAnsi="Times New Roman"/>
                <w:lang w:eastAsia="pl-PL"/>
              </w:rPr>
              <w:t>. zm.).</w:t>
            </w:r>
          </w:p>
          <w:p w14:paraId="735D2A80" w14:textId="77777777" w:rsidR="009B42C9" w:rsidRPr="00534D23" w:rsidRDefault="009B42C9" w:rsidP="00FB2DD1">
            <w:pPr>
              <w:spacing w:after="120" w:line="240" w:lineRule="auto"/>
              <w:jc w:val="both"/>
              <w:rPr>
                <w:rFonts w:ascii="Times New Roman" w:hAnsi="Times New Roman"/>
                <w:lang w:eastAsia="pl-PL"/>
              </w:rPr>
            </w:pPr>
            <w:r w:rsidRPr="00534D23">
              <w:rPr>
                <w:rFonts w:ascii="Times New Roman" w:hAnsi="Times New Roman"/>
                <w:lang w:eastAsia="pl-PL"/>
              </w:rPr>
              <w:t>W ustawie budżetowej na rok 2024 z dnia 18 stycznia 2024 r. (Dz. U. poz. 122) w</w:t>
            </w:r>
            <w:r>
              <w:rPr>
                <w:rFonts w:ascii="Times New Roman" w:hAnsi="Times New Roman"/>
                <w:lang w:eastAsia="pl-PL"/>
              </w:rPr>
              <w:t> </w:t>
            </w:r>
            <w:r w:rsidRPr="00534D23">
              <w:rPr>
                <w:rFonts w:ascii="Times New Roman" w:hAnsi="Times New Roman"/>
                <w:lang w:eastAsia="pl-PL"/>
              </w:rPr>
              <w:t>części 15 Sądy powszechne zostały zabezpieczone środki na zwiększenie funduszu wynagrodzeń pracowników jednostek sądownictwa, tj. urzędników, asystentów sędziów, kuratorów zawodowych, specjalistów OZSS oraz pozostałych pracowników, o 20 %. Wzrost ten jest skorelowany z wysokością średniorocznego wskaźnika wzrostu wynagrodzeń w państwowej sferze budżetowej, który (z wyłączeniem osób zajmujących kierownicze stanowiska państwowe) w roku 2024 został ustalony na poziomie 120 %.</w:t>
            </w:r>
          </w:p>
          <w:p w14:paraId="5834678F" w14:textId="77777777" w:rsidR="009B42C9" w:rsidRPr="002E3048" w:rsidRDefault="009B42C9" w:rsidP="00FB2DD1">
            <w:pPr>
              <w:spacing w:after="120" w:line="240" w:lineRule="auto"/>
              <w:jc w:val="both"/>
              <w:rPr>
                <w:rFonts w:ascii="Times New Roman" w:hAnsi="Times New Roman"/>
                <w:lang w:eastAsia="pl-PL"/>
              </w:rPr>
            </w:pPr>
            <w:r w:rsidRPr="00534D23">
              <w:rPr>
                <w:rFonts w:ascii="Times New Roman" w:hAnsi="Times New Roman"/>
                <w:lang w:eastAsia="pl-PL"/>
              </w:rPr>
              <w:t>W związku z takim stanem rzeczy zachodzi potrzeba wydania nowego rozporządzenia, które umożliwi zmianę przedziałów płacowych wynagrodzeń asystentów sędziów, zasadnym jest, aby zmiana przedziałów płacowych dla asystentów sędziów polegała na podwyższeniu o</w:t>
            </w:r>
            <w:r>
              <w:rPr>
                <w:rFonts w:ascii="Times New Roman" w:hAnsi="Times New Roman"/>
                <w:lang w:eastAsia="pl-PL"/>
              </w:rPr>
              <w:t> </w:t>
            </w:r>
            <w:r w:rsidRPr="00534D23">
              <w:rPr>
                <w:rFonts w:ascii="Times New Roman" w:hAnsi="Times New Roman"/>
                <w:lang w:eastAsia="pl-PL"/>
              </w:rPr>
              <w:t>16,28</w:t>
            </w:r>
            <w:r>
              <w:rPr>
                <w:rFonts w:ascii="Times New Roman" w:hAnsi="Times New Roman"/>
                <w:lang w:eastAsia="pl-PL"/>
              </w:rPr>
              <w:t> </w:t>
            </w:r>
            <w:r w:rsidRPr="00534D23">
              <w:rPr>
                <w:rFonts w:ascii="Times New Roman" w:hAnsi="Times New Roman"/>
                <w:lang w:eastAsia="pl-PL"/>
              </w:rPr>
              <w:t>% dolnej granicy ich wynagrodzeń zasadniczych (tj. do wysokości 5000 zł), a</w:t>
            </w:r>
            <w:r>
              <w:rPr>
                <w:rFonts w:ascii="Times New Roman" w:hAnsi="Times New Roman"/>
                <w:lang w:eastAsia="pl-PL"/>
              </w:rPr>
              <w:t> </w:t>
            </w:r>
            <w:r w:rsidRPr="00534D23">
              <w:rPr>
                <w:rFonts w:ascii="Times New Roman" w:hAnsi="Times New Roman"/>
                <w:lang w:eastAsia="pl-PL"/>
              </w:rPr>
              <w:t>granicy górnej o 23,08 % (czyli do wysokości 8000 zł).</w:t>
            </w:r>
          </w:p>
        </w:tc>
        <w:tc>
          <w:tcPr>
            <w:tcW w:w="2835" w:type="dxa"/>
            <w:tcBorders>
              <w:top w:val="single" w:sz="4" w:space="0" w:color="auto"/>
              <w:left w:val="single" w:sz="4" w:space="0" w:color="auto"/>
              <w:bottom w:val="single" w:sz="4" w:space="0" w:color="auto"/>
              <w:right w:val="single" w:sz="4" w:space="0" w:color="auto"/>
            </w:tcBorders>
            <w:vAlign w:val="center"/>
          </w:tcPr>
          <w:p w14:paraId="6D75CAEA" w14:textId="77777777" w:rsidR="009B42C9" w:rsidRPr="002E3048" w:rsidRDefault="009B42C9" w:rsidP="00FB2DD1">
            <w:pPr>
              <w:spacing w:after="0" w:line="240" w:lineRule="auto"/>
              <w:ind w:hanging="34"/>
              <w:jc w:val="center"/>
              <w:rPr>
                <w:rFonts w:ascii="Times New Roman" w:hAnsi="Times New Roman"/>
                <w:bCs/>
              </w:rPr>
            </w:pPr>
            <w:r>
              <w:rPr>
                <w:rFonts w:ascii="Times New Roman" w:hAnsi="Times New Roman"/>
                <w:bCs/>
              </w:rPr>
              <w:t>Monika Kasprzycka</w:t>
            </w:r>
            <w:r w:rsidRPr="002E3048">
              <w:rPr>
                <w:rFonts w:ascii="Times New Roman" w:hAnsi="Times New Roman"/>
                <w:bCs/>
              </w:rPr>
              <w:t xml:space="preserve"> – </w:t>
            </w:r>
            <w:r>
              <w:rPr>
                <w:rFonts w:ascii="Times New Roman" w:hAnsi="Times New Roman"/>
                <w:bCs/>
              </w:rPr>
              <w:t>starszy</w:t>
            </w:r>
            <w:r w:rsidRPr="002E3048">
              <w:rPr>
                <w:rFonts w:ascii="Times New Roman" w:hAnsi="Times New Roman"/>
                <w:bCs/>
              </w:rPr>
              <w:t xml:space="preserve"> specjalista, Departament Legislacyjny Ustroju Sądów </w:t>
            </w:r>
          </w:p>
        </w:tc>
        <w:tc>
          <w:tcPr>
            <w:tcW w:w="3120" w:type="dxa"/>
            <w:tcBorders>
              <w:top w:val="single" w:sz="4" w:space="0" w:color="auto"/>
              <w:left w:val="single" w:sz="4" w:space="0" w:color="auto"/>
              <w:bottom w:val="single" w:sz="4" w:space="0" w:color="auto"/>
              <w:right w:val="single" w:sz="4" w:space="0" w:color="auto"/>
            </w:tcBorders>
            <w:vAlign w:val="center"/>
          </w:tcPr>
          <w:p w14:paraId="5AF65769" w14:textId="77777777" w:rsidR="009B42C9" w:rsidRPr="002E3048" w:rsidRDefault="009B42C9" w:rsidP="00FB2DD1">
            <w:pPr>
              <w:pStyle w:val="NIEARTTEKSTtekstnieartykuowanynppodstprawnarozplubpreambua"/>
              <w:spacing w:line="240" w:lineRule="auto"/>
              <w:ind w:firstLine="0"/>
              <w:jc w:val="center"/>
              <w:rPr>
                <w:rFonts w:ascii="Times New Roman" w:eastAsia="Calibri" w:hAnsi="Times New Roman" w:cs="Times New Roman"/>
              </w:rPr>
            </w:pPr>
            <w:r w:rsidRPr="002E3048">
              <w:rPr>
                <w:rFonts w:ascii="Times New Roman" w:eastAsia="Calibri" w:hAnsi="Times New Roman" w:cs="Times New Roman"/>
              </w:rPr>
              <w:t>I kwartał 20</w:t>
            </w:r>
            <w:r>
              <w:rPr>
                <w:rFonts w:ascii="Times New Roman" w:eastAsia="Calibri" w:hAnsi="Times New Roman" w:cs="Times New Roman"/>
              </w:rPr>
              <w:t>24</w:t>
            </w:r>
            <w:r w:rsidRPr="002E3048">
              <w:rPr>
                <w:rFonts w:ascii="Times New Roman" w:eastAsia="Calibri" w:hAnsi="Times New Roman" w:cs="Times New Roman"/>
              </w:rPr>
              <w:t xml:space="preserve"> r. </w:t>
            </w:r>
          </w:p>
        </w:tc>
      </w:tr>
      <w:tr w:rsidR="00840F45" w:rsidRPr="00F522E7" w14:paraId="423EFEF5" w14:textId="77777777" w:rsidTr="00FB2DD1">
        <w:trPr>
          <w:trHeight w:val="5656"/>
        </w:trPr>
        <w:tc>
          <w:tcPr>
            <w:tcW w:w="817" w:type="dxa"/>
            <w:gridSpan w:val="2"/>
            <w:shd w:val="clear" w:color="auto" w:fill="auto"/>
          </w:tcPr>
          <w:p w14:paraId="67A26AD6" w14:textId="77777777" w:rsidR="00840F45" w:rsidRDefault="00840F45" w:rsidP="00FB2DD1">
            <w:pPr>
              <w:spacing w:after="0" w:line="240" w:lineRule="auto"/>
              <w:jc w:val="both"/>
              <w:rPr>
                <w:rFonts w:ascii="Times New Roman" w:hAnsi="Times New Roman"/>
                <w:spacing w:val="-4"/>
              </w:rPr>
            </w:pPr>
            <w:r>
              <w:rPr>
                <w:rFonts w:ascii="Times New Roman" w:hAnsi="Times New Roman"/>
                <w:spacing w:val="-4"/>
              </w:rPr>
              <w:lastRenderedPageBreak/>
              <w:t>809</w:t>
            </w:r>
          </w:p>
        </w:tc>
        <w:tc>
          <w:tcPr>
            <w:tcW w:w="3827" w:type="dxa"/>
            <w:tcBorders>
              <w:top w:val="single" w:sz="4" w:space="0" w:color="auto"/>
              <w:left w:val="single" w:sz="4" w:space="0" w:color="auto"/>
              <w:bottom w:val="single" w:sz="4" w:space="0" w:color="auto"/>
              <w:right w:val="single" w:sz="4" w:space="0" w:color="auto"/>
            </w:tcBorders>
            <w:vAlign w:val="center"/>
          </w:tcPr>
          <w:p w14:paraId="5CE9706D" w14:textId="77777777" w:rsidR="00840F45" w:rsidRPr="00840F45" w:rsidRDefault="00840F45" w:rsidP="00FB2DD1">
            <w:pPr>
              <w:widowControl w:val="0"/>
              <w:autoSpaceDE w:val="0"/>
              <w:autoSpaceDN w:val="0"/>
              <w:adjustRightInd w:val="0"/>
              <w:spacing w:after="0" w:line="240" w:lineRule="auto"/>
              <w:jc w:val="both"/>
              <w:rPr>
                <w:rFonts w:ascii="Times New Roman" w:hAnsi="Times New Roman"/>
              </w:rPr>
            </w:pPr>
            <w:r w:rsidRPr="00840F45">
              <w:rPr>
                <w:rFonts w:ascii="Times New Roman" w:hAnsi="Times New Roman"/>
              </w:rPr>
              <w:t>Projekt rozporządzenia</w:t>
            </w:r>
            <w:r>
              <w:rPr>
                <w:rFonts w:ascii="Times New Roman" w:hAnsi="Times New Roman"/>
              </w:rPr>
              <w:t xml:space="preserve"> </w:t>
            </w:r>
            <w:r w:rsidRPr="00840F45">
              <w:rPr>
                <w:rFonts w:ascii="Times New Roman" w:hAnsi="Times New Roman"/>
              </w:rPr>
              <w:t>Ministra Sprawiedliwości</w:t>
            </w:r>
            <w:r>
              <w:rPr>
                <w:rFonts w:ascii="Times New Roman" w:hAnsi="Times New Roman"/>
              </w:rPr>
              <w:t xml:space="preserve"> </w:t>
            </w:r>
            <w:r w:rsidRPr="00840F45">
              <w:rPr>
                <w:rFonts w:ascii="Times New Roman" w:hAnsi="Times New Roman"/>
              </w:rPr>
              <w:t>w sprawie wysokości</w:t>
            </w:r>
            <w:r>
              <w:rPr>
                <w:rFonts w:ascii="Times New Roman" w:hAnsi="Times New Roman"/>
              </w:rPr>
              <w:t xml:space="preserve"> </w:t>
            </w:r>
            <w:r w:rsidRPr="00840F45">
              <w:rPr>
                <w:rFonts w:ascii="Times New Roman" w:hAnsi="Times New Roman"/>
              </w:rPr>
              <w:t>stawek wynagrodzenia</w:t>
            </w:r>
            <w:r>
              <w:rPr>
                <w:rFonts w:ascii="Times New Roman" w:hAnsi="Times New Roman"/>
              </w:rPr>
              <w:t xml:space="preserve"> </w:t>
            </w:r>
            <w:r w:rsidRPr="00840F45">
              <w:rPr>
                <w:rFonts w:ascii="Times New Roman" w:hAnsi="Times New Roman"/>
              </w:rPr>
              <w:t>zasadniczego kierowników</w:t>
            </w:r>
            <w:r>
              <w:rPr>
                <w:rFonts w:ascii="Times New Roman" w:hAnsi="Times New Roman"/>
              </w:rPr>
              <w:t xml:space="preserve"> </w:t>
            </w:r>
            <w:r w:rsidRPr="00840F45">
              <w:rPr>
                <w:rFonts w:ascii="Times New Roman" w:hAnsi="Times New Roman"/>
              </w:rPr>
              <w:t>opiniodawczych zespołów</w:t>
            </w:r>
          </w:p>
          <w:p w14:paraId="028AF9E4" w14:textId="77777777" w:rsidR="00840F45" w:rsidRPr="00C64AC5" w:rsidRDefault="00840F45" w:rsidP="00FB2DD1">
            <w:pPr>
              <w:widowControl w:val="0"/>
              <w:autoSpaceDE w:val="0"/>
              <w:autoSpaceDN w:val="0"/>
              <w:adjustRightInd w:val="0"/>
              <w:spacing w:after="0" w:line="240" w:lineRule="auto"/>
              <w:jc w:val="both"/>
              <w:rPr>
                <w:rFonts w:ascii="Times New Roman" w:hAnsi="Times New Roman"/>
              </w:rPr>
            </w:pPr>
            <w:r w:rsidRPr="00840F45">
              <w:rPr>
                <w:rFonts w:ascii="Times New Roman" w:hAnsi="Times New Roman"/>
              </w:rPr>
              <w:t>sądowych specjalistów</w:t>
            </w:r>
            <w:r>
              <w:rPr>
                <w:rFonts w:ascii="Times New Roman" w:hAnsi="Times New Roman"/>
              </w:rPr>
              <w:t xml:space="preserve"> </w:t>
            </w:r>
            <w:r w:rsidRPr="00840F45">
              <w:rPr>
                <w:rFonts w:ascii="Times New Roman" w:hAnsi="Times New Roman"/>
              </w:rPr>
              <w:t>i specjalistów</w:t>
            </w:r>
            <w:r>
              <w:rPr>
                <w:rFonts w:ascii="Times New Roman" w:hAnsi="Times New Roman"/>
              </w:rPr>
              <w:t xml:space="preserve"> </w:t>
            </w:r>
            <w:r w:rsidRPr="00840F45">
              <w:rPr>
                <w:rFonts w:ascii="Times New Roman" w:hAnsi="Times New Roman"/>
              </w:rPr>
              <w:t>wchodzących w skład tych</w:t>
            </w:r>
            <w:r>
              <w:rPr>
                <w:rFonts w:ascii="Times New Roman" w:hAnsi="Times New Roman"/>
              </w:rPr>
              <w:t xml:space="preserve"> </w:t>
            </w:r>
            <w:r w:rsidRPr="00840F45">
              <w:rPr>
                <w:rFonts w:ascii="Times New Roman" w:hAnsi="Times New Roman"/>
              </w:rPr>
              <w:t>zespołów</w:t>
            </w:r>
          </w:p>
        </w:tc>
        <w:tc>
          <w:tcPr>
            <w:tcW w:w="4111" w:type="dxa"/>
            <w:tcBorders>
              <w:top w:val="single" w:sz="4" w:space="0" w:color="auto"/>
              <w:left w:val="single" w:sz="4" w:space="0" w:color="auto"/>
              <w:bottom w:val="single" w:sz="4" w:space="0" w:color="auto"/>
              <w:right w:val="single" w:sz="4" w:space="0" w:color="auto"/>
            </w:tcBorders>
            <w:vAlign w:val="center"/>
          </w:tcPr>
          <w:p w14:paraId="28A14FB6" w14:textId="77777777" w:rsidR="00840F45" w:rsidRPr="00840F45" w:rsidRDefault="00840F45" w:rsidP="00FB2DD1">
            <w:pPr>
              <w:spacing w:after="120" w:line="240" w:lineRule="auto"/>
              <w:jc w:val="both"/>
              <w:rPr>
                <w:rFonts w:ascii="Times New Roman" w:hAnsi="Times New Roman"/>
                <w:lang w:eastAsia="pl-PL"/>
              </w:rPr>
            </w:pPr>
            <w:r w:rsidRPr="00840F45">
              <w:rPr>
                <w:rFonts w:ascii="Times New Roman" w:hAnsi="Times New Roman"/>
                <w:lang w:eastAsia="pl-PL"/>
              </w:rPr>
              <w:t>Podstawa: art. 13 ust. 3 ustawy z dnia 5 sierpnia 2015 r. o opiniodawczych zespołach sądowych specjalistów (Dz. U. z 2018 r. poz. 708).</w:t>
            </w:r>
          </w:p>
          <w:p w14:paraId="4F7BAF38" w14:textId="77777777" w:rsidR="00840F45" w:rsidRPr="00840F45" w:rsidRDefault="00840F45" w:rsidP="00FB2DD1">
            <w:pPr>
              <w:spacing w:after="120" w:line="240" w:lineRule="auto"/>
              <w:jc w:val="both"/>
              <w:rPr>
                <w:rFonts w:ascii="Times New Roman" w:hAnsi="Times New Roman"/>
                <w:lang w:eastAsia="pl-PL"/>
              </w:rPr>
            </w:pPr>
            <w:r w:rsidRPr="00840F45">
              <w:rPr>
                <w:rFonts w:ascii="Times New Roman" w:hAnsi="Times New Roman"/>
                <w:lang w:eastAsia="pl-PL"/>
              </w:rPr>
              <w:t>W ustawie budżetowej na rok 2024 z dnia 18 stycznia 2024 r. (Dz. U. poz. 122) w części 15 Sądy powszechne zostały zabezpieczone środki na zwiększenie funduszu wynagrodzeń pracowników jednostek sądownictwa, tj. urzędników, asystentów sędziów, kuratorów zawodowych, specjalistów OZSS oraz pozostałych pracowników, o 20 %. Wzrost ten jest skorelowany z wysokością średniorocznego wskaźnika wzrostu wynagrodzeń w państwowej sferze budżetowej, który (z wyłączeniem osób zajmujących kierownicze stanowiska państwowe) w roku 2024 został ustalony na poziomie 120 %.</w:t>
            </w:r>
          </w:p>
          <w:p w14:paraId="56FDC75E" w14:textId="77777777" w:rsidR="00840F45" w:rsidRPr="00534D23" w:rsidRDefault="00840F45" w:rsidP="00FB2DD1">
            <w:pPr>
              <w:spacing w:after="120" w:line="240" w:lineRule="auto"/>
              <w:jc w:val="both"/>
              <w:rPr>
                <w:rFonts w:ascii="Times New Roman" w:hAnsi="Times New Roman"/>
                <w:lang w:eastAsia="pl-PL"/>
              </w:rPr>
            </w:pPr>
            <w:r w:rsidRPr="00840F45">
              <w:rPr>
                <w:rFonts w:ascii="Times New Roman" w:hAnsi="Times New Roman"/>
                <w:lang w:eastAsia="pl-PL"/>
              </w:rPr>
              <w:t>W związku z takim stanem rzeczy zachodzi potrzeba wydania nowego rozporządzenia, które umożliwi zmianę zmiana przedziałów płacowych kierowników OZSS poprzez podwyższenie o 20,59 % dolnej granicy ich wynagrodzeń (tj. do wysokości 6 500 zł), a granicy górnej o 23,08 %, (do wysokości 12 000 zł), natomiast w przypadku specjalistów OZSS podwyższenie dolnej granicy o 19,44 % (do wysokości 4300 zł), a górnej o 23,46 % (do wysokości 10 000 zł).</w:t>
            </w:r>
          </w:p>
        </w:tc>
        <w:tc>
          <w:tcPr>
            <w:tcW w:w="2835" w:type="dxa"/>
            <w:tcBorders>
              <w:top w:val="single" w:sz="4" w:space="0" w:color="auto"/>
              <w:left w:val="single" w:sz="4" w:space="0" w:color="auto"/>
              <w:bottom w:val="single" w:sz="4" w:space="0" w:color="auto"/>
              <w:right w:val="single" w:sz="4" w:space="0" w:color="auto"/>
            </w:tcBorders>
            <w:vAlign w:val="center"/>
          </w:tcPr>
          <w:p w14:paraId="60D63AB0" w14:textId="77777777" w:rsidR="00840F45" w:rsidRDefault="00840F45" w:rsidP="00FB2DD1">
            <w:pPr>
              <w:spacing w:after="0" w:line="240" w:lineRule="auto"/>
              <w:ind w:hanging="34"/>
              <w:jc w:val="center"/>
              <w:rPr>
                <w:rFonts w:ascii="Times New Roman" w:hAnsi="Times New Roman"/>
                <w:bCs/>
              </w:rPr>
            </w:pPr>
            <w:r w:rsidRPr="00840F45">
              <w:rPr>
                <w:rFonts w:ascii="Times New Roman" w:hAnsi="Times New Roman"/>
                <w:bCs/>
              </w:rPr>
              <w:t xml:space="preserve">Tomasz </w:t>
            </w:r>
            <w:proofErr w:type="spellStart"/>
            <w:r w:rsidRPr="00840F45">
              <w:rPr>
                <w:rFonts w:ascii="Times New Roman" w:hAnsi="Times New Roman"/>
                <w:bCs/>
              </w:rPr>
              <w:t>Haintze</w:t>
            </w:r>
            <w:proofErr w:type="spellEnd"/>
            <w:r w:rsidRPr="00840F45">
              <w:rPr>
                <w:rFonts w:ascii="Times New Roman" w:hAnsi="Times New Roman"/>
                <w:bCs/>
              </w:rPr>
              <w:t xml:space="preserve"> – główny specjalista, Departament Legislacyjny Ustroju Sądów</w:t>
            </w:r>
          </w:p>
        </w:tc>
        <w:tc>
          <w:tcPr>
            <w:tcW w:w="3120" w:type="dxa"/>
            <w:tcBorders>
              <w:top w:val="single" w:sz="4" w:space="0" w:color="auto"/>
              <w:left w:val="single" w:sz="4" w:space="0" w:color="auto"/>
              <w:bottom w:val="single" w:sz="4" w:space="0" w:color="auto"/>
              <w:right w:val="single" w:sz="4" w:space="0" w:color="auto"/>
            </w:tcBorders>
            <w:vAlign w:val="center"/>
          </w:tcPr>
          <w:p w14:paraId="15964E1A" w14:textId="77777777" w:rsidR="00840F45" w:rsidRPr="002E3048" w:rsidRDefault="00840F45" w:rsidP="00FB2DD1">
            <w:pPr>
              <w:pStyle w:val="NIEARTTEKSTtekstnieartykuowanynppodstprawnarozplubpreambua"/>
              <w:spacing w:line="240" w:lineRule="auto"/>
              <w:ind w:firstLine="0"/>
              <w:jc w:val="center"/>
              <w:rPr>
                <w:rFonts w:ascii="Times New Roman" w:eastAsia="Calibri" w:hAnsi="Times New Roman" w:cs="Times New Roman"/>
              </w:rPr>
            </w:pPr>
            <w:r w:rsidRPr="00840F45">
              <w:rPr>
                <w:rFonts w:ascii="Times New Roman" w:eastAsia="Calibri" w:hAnsi="Times New Roman" w:cs="Times New Roman"/>
              </w:rPr>
              <w:t>I kwartał 2024 r.</w:t>
            </w:r>
          </w:p>
        </w:tc>
      </w:tr>
      <w:tr w:rsidR="00D3391D" w:rsidRPr="00F522E7" w14:paraId="35EF284F" w14:textId="77777777" w:rsidTr="00FB2DD1">
        <w:trPr>
          <w:trHeight w:val="1408"/>
        </w:trPr>
        <w:tc>
          <w:tcPr>
            <w:tcW w:w="817" w:type="dxa"/>
            <w:gridSpan w:val="2"/>
            <w:shd w:val="clear" w:color="auto" w:fill="auto"/>
          </w:tcPr>
          <w:p w14:paraId="05C7C9BC" w14:textId="77777777" w:rsidR="00D3391D" w:rsidRDefault="00D3391D" w:rsidP="00FB2DD1">
            <w:pPr>
              <w:spacing w:after="0" w:line="240" w:lineRule="auto"/>
              <w:jc w:val="both"/>
              <w:rPr>
                <w:rFonts w:ascii="Times New Roman" w:hAnsi="Times New Roman"/>
                <w:spacing w:val="-4"/>
              </w:rPr>
            </w:pPr>
            <w:r>
              <w:rPr>
                <w:rFonts w:ascii="Times New Roman" w:hAnsi="Times New Roman"/>
                <w:spacing w:val="-4"/>
              </w:rPr>
              <w:t>810</w:t>
            </w:r>
          </w:p>
        </w:tc>
        <w:tc>
          <w:tcPr>
            <w:tcW w:w="3827" w:type="dxa"/>
            <w:tcBorders>
              <w:top w:val="single" w:sz="4" w:space="0" w:color="auto"/>
              <w:left w:val="single" w:sz="4" w:space="0" w:color="auto"/>
              <w:bottom w:val="single" w:sz="4" w:space="0" w:color="auto"/>
              <w:right w:val="single" w:sz="4" w:space="0" w:color="auto"/>
            </w:tcBorders>
            <w:vAlign w:val="center"/>
          </w:tcPr>
          <w:p w14:paraId="5C92E4C5" w14:textId="77777777" w:rsidR="00D3391D" w:rsidRPr="00840F45" w:rsidRDefault="00D3391D" w:rsidP="00FB2DD1">
            <w:pPr>
              <w:widowControl w:val="0"/>
              <w:autoSpaceDE w:val="0"/>
              <w:autoSpaceDN w:val="0"/>
              <w:adjustRightInd w:val="0"/>
              <w:spacing w:after="0" w:line="240" w:lineRule="auto"/>
              <w:jc w:val="both"/>
              <w:rPr>
                <w:rFonts w:ascii="Times New Roman" w:hAnsi="Times New Roman"/>
              </w:rPr>
            </w:pPr>
            <w:r w:rsidRPr="00840F45">
              <w:rPr>
                <w:rFonts w:ascii="Times New Roman" w:hAnsi="Times New Roman"/>
              </w:rPr>
              <w:t>Projekt rozporządzenia</w:t>
            </w:r>
            <w:r>
              <w:rPr>
                <w:rFonts w:ascii="Times New Roman" w:hAnsi="Times New Roman"/>
              </w:rPr>
              <w:t xml:space="preserve"> </w:t>
            </w:r>
            <w:r w:rsidRPr="00840F45">
              <w:rPr>
                <w:rFonts w:ascii="Times New Roman" w:hAnsi="Times New Roman"/>
              </w:rPr>
              <w:t>Ministra Sprawiedliwości</w:t>
            </w:r>
            <w:r>
              <w:rPr>
                <w:rFonts w:ascii="Times New Roman" w:hAnsi="Times New Roman"/>
              </w:rPr>
              <w:t xml:space="preserve"> </w:t>
            </w:r>
            <w:r w:rsidRPr="00D3391D">
              <w:rPr>
                <w:rFonts w:ascii="Times New Roman" w:hAnsi="Times New Roman"/>
                <w:i/>
                <w:iCs/>
              </w:rPr>
              <w:t>zmieniające</w:t>
            </w:r>
            <w:r w:rsidR="004003CE">
              <w:rPr>
                <w:rFonts w:ascii="Times New Roman" w:hAnsi="Times New Roman"/>
                <w:i/>
                <w:iCs/>
              </w:rPr>
              <w:t>go</w:t>
            </w:r>
            <w:r w:rsidRPr="00D3391D">
              <w:rPr>
                <w:rFonts w:ascii="Times New Roman" w:hAnsi="Times New Roman"/>
                <w:i/>
                <w:iCs/>
              </w:rPr>
              <w:t xml:space="preserve"> rozporządzenie w sprawie zakł</w:t>
            </w:r>
            <w:r>
              <w:rPr>
                <w:rFonts w:ascii="Times New Roman" w:hAnsi="Times New Roman"/>
                <w:i/>
                <w:iCs/>
              </w:rPr>
              <w:t>a</w:t>
            </w:r>
            <w:r w:rsidRPr="00D3391D">
              <w:rPr>
                <w:rFonts w:ascii="Times New Roman" w:hAnsi="Times New Roman"/>
                <w:i/>
                <w:iCs/>
              </w:rPr>
              <w:t>dania i</w:t>
            </w:r>
            <w:r>
              <w:rPr>
                <w:rFonts w:ascii="Times New Roman" w:hAnsi="Times New Roman"/>
                <w:i/>
                <w:iCs/>
              </w:rPr>
              <w:t> </w:t>
            </w:r>
            <w:r w:rsidRPr="00D3391D">
              <w:rPr>
                <w:rFonts w:ascii="Times New Roman" w:hAnsi="Times New Roman"/>
                <w:i/>
                <w:iCs/>
              </w:rPr>
              <w:t>prowadzenia ksiąg wieczystych w</w:t>
            </w:r>
            <w:r>
              <w:rPr>
                <w:rFonts w:ascii="Times New Roman" w:hAnsi="Times New Roman"/>
                <w:i/>
                <w:iCs/>
              </w:rPr>
              <w:t> </w:t>
            </w:r>
            <w:r w:rsidRPr="00D3391D">
              <w:rPr>
                <w:rFonts w:ascii="Times New Roman" w:hAnsi="Times New Roman"/>
                <w:i/>
                <w:iCs/>
              </w:rPr>
              <w:t>systemie teleinformatycznym</w:t>
            </w:r>
          </w:p>
        </w:tc>
        <w:tc>
          <w:tcPr>
            <w:tcW w:w="4111" w:type="dxa"/>
            <w:tcBorders>
              <w:top w:val="single" w:sz="4" w:space="0" w:color="auto"/>
              <w:left w:val="single" w:sz="4" w:space="0" w:color="auto"/>
              <w:bottom w:val="single" w:sz="4" w:space="0" w:color="auto"/>
              <w:right w:val="single" w:sz="4" w:space="0" w:color="auto"/>
            </w:tcBorders>
            <w:vAlign w:val="center"/>
          </w:tcPr>
          <w:p w14:paraId="0A5F519B" w14:textId="77777777" w:rsidR="00D3391D" w:rsidRPr="004003CE" w:rsidRDefault="004003CE" w:rsidP="00FB2DD1">
            <w:pPr>
              <w:spacing w:after="120" w:line="240" w:lineRule="auto"/>
              <w:jc w:val="both"/>
              <w:rPr>
                <w:rFonts w:ascii="Times New Roman" w:hAnsi="Times New Roman"/>
              </w:rPr>
            </w:pPr>
            <w:r w:rsidRPr="004003CE">
              <w:rPr>
                <w:rFonts w:ascii="Times New Roman" w:hAnsi="Times New Roman"/>
              </w:rPr>
              <w:t>Podstawą prawną jest art. 25¹ ust. 2 ustawy z dnia 6 lipca 1982 r. o księgach wieczystych i hipotece (Dz. U. z 2023 r. poz.  1984).</w:t>
            </w:r>
          </w:p>
          <w:p w14:paraId="05CA5A57" w14:textId="77777777" w:rsidR="004003CE" w:rsidRPr="004003CE" w:rsidRDefault="004003CE" w:rsidP="00FB2DD1">
            <w:pPr>
              <w:pStyle w:val="NIEARTTEKSTtekstnieartykuowanynppodstprawnarozplubpreambua"/>
              <w:spacing w:line="240" w:lineRule="auto"/>
              <w:ind w:firstLine="0"/>
              <w:rPr>
                <w:rFonts w:ascii="Times New Roman" w:hAnsi="Times New Roman" w:cs="Times New Roman"/>
                <w:sz w:val="22"/>
                <w:szCs w:val="22"/>
              </w:rPr>
            </w:pPr>
            <w:r w:rsidRPr="004003CE">
              <w:rPr>
                <w:rFonts w:ascii="Times New Roman" w:hAnsi="Times New Roman" w:cs="Times New Roman"/>
                <w:sz w:val="22"/>
                <w:szCs w:val="22"/>
              </w:rPr>
              <w:t>W wyniku scalenia wydziałów wieczystoksięgowych Sądu Rejonowego w Częstochowie konieczna jest zmiana załącznika nr 1 do rozporządzenia Ministra Sprawiedliwości z dnia 15 lutego 2016 r. w</w:t>
            </w:r>
            <w:r>
              <w:rPr>
                <w:rFonts w:ascii="Times New Roman" w:hAnsi="Times New Roman" w:cs="Times New Roman"/>
                <w:sz w:val="22"/>
                <w:szCs w:val="22"/>
              </w:rPr>
              <w:t> </w:t>
            </w:r>
            <w:r w:rsidRPr="004003CE">
              <w:rPr>
                <w:rFonts w:ascii="Times New Roman" w:hAnsi="Times New Roman" w:cs="Times New Roman"/>
                <w:sz w:val="22"/>
                <w:szCs w:val="22"/>
              </w:rPr>
              <w:t xml:space="preserve">sprawie zakładania i prowadzenia ksiąg </w:t>
            </w:r>
            <w:r w:rsidRPr="004003CE">
              <w:rPr>
                <w:rFonts w:ascii="Times New Roman" w:hAnsi="Times New Roman" w:cs="Times New Roman"/>
                <w:sz w:val="22"/>
                <w:szCs w:val="22"/>
              </w:rPr>
              <w:lastRenderedPageBreak/>
              <w:t>wieczystych w systemie teleinformatycznym poprzez wykreślenie wiersza nr 80 określającego kod wydziału ksiąg wieczystych Sądu Rejonowego w</w:t>
            </w:r>
            <w:r>
              <w:rPr>
                <w:rFonts w:ascii="Times New Roman" w:hAnsi="Times New Roman" w:cs="Times New Roman"/>
                <w:sz w:val="22"/>
                <w:szCs w:val="22"/>
              </w:rPr>
              <w:t> </w:t>
            </w:r>
            <w:r w:rsidRPr="004003CE">
              <w:rPr>
                <w:rFonts w:ascii="Times New Roman" w:hAnsi="Times New Roman" w:cs="Times New Roman"/>
                <w:sz w:val="22"/>
                <w:szCs w:val="22"/>
              </w:rPr>
              <w:t>Częstochowie – wydziału zamiejscowego z siedzibą w Kłobucku.</w:t>
            </w:r>
          </w:p>
        </w:tc>
        <w:tc>
          <w:tcPr>
            <w:tcW w:w="2835" w:type="dxa"/>
            <w:tcBorders>
              <w:top w:val="single" w:sz="4" w:space="0" w:color="auto"/>
              <w:left w:val="single" w:sz="4" w:space="0" w:color="auto"/>
              <w:bottom w:val="single" w:sz="4" w:space="0" w:color="auto"/>
              <w:right w:val="single" w:sz="4" w:space="0" w:color="auto"/>
            </w:tcBorders>
            <w:vAlign w:val="center"/>
          </w:tcPr>
          <w:p w14:paraId="3EF86378" w14:textId="77777777" w:rsidR="00D3391D" w:rsidRPr="00840F45" w:rsidRDefault="00D3391D" w:rsidP="00FB2DD1">
            <w:pPr>
              <w:spacing w:after="0" w:line="240" w:lineRule="auto"/>
              <w:ind w:hanging="34"/>
              <w:jc w:val="center"/>
              <w:rPr>
                <w:rFonts w:ascii="Times New Roman" w:hAnsi="Times New Roman"/>
                <w:bCs/>
              </w:rPr>
            </w:pPr>
            <w:r w:rsidRPr="002E3048">
              <w:rPr>
                <w:rFonts w:ascii="Times New Roman" w:hAnsi="Times New Roman"/>
                <w:bCs/>
              </w:rPr>
              <w:lastRenderedPageBreak/>
              <w:t xml:space="preserve">Emilia </w:t>
            </w:r>
            <w:proofErr w:type="spellStart"/>
            <w:r w:rsidRPr="002E3048">
              <w:rPr>
                <w:rFonts w:ascii="Times New Roman" w:hAnsi="Times New Roman"/>
                <w:bCs/>
              </w:rPr>
              <w:t>Siemieniuk</w:t>
            </w:r>
            <w:proofErr w:type="spellEnd"/>
            <w:r w:rsidRPr="002E3048">
              <w:rPr>
                <w:rFonts w:ascii="Times New Roman" w:hAnsi="Times New Roman"/>
                <w:bCs/>
              </w:rPr>
              <w:t xml:space="preserve"> – główny specjalista, Departament Legislacyjny Ustroju Sądów</w:t>
            </w:r>
          </w:p>
        </w:tc>
        <w:tc>
          <w:tcPr>
            <w:tcW w:w="3120" w:type="dxa"/>
            <w:tcBorders>
              <w:top w:val="single" w:sz="4" w:space="0" w:color="auto"/>
              <w:left w:val="single" w:sz="4" w:space="0" w:color="auto"/>
              <w:bottom w:val="single" w:sz="4" w:space="0" w:color="auto"/>
              <w:right w:val="single" w:sz="4" w:space="0" w:color="auto"/>
            </w:tcBorders>
            <w:vAlign w:val="center"/>
          </w:tcPr>
          <w:p w14:paraId="5A0CBE58" w14:textId="77777777" w:rsidR="00D3391D" w:rsidRPr="00840F45" w:rsidRDefault="00D3391D" w:rsidP="00FB2DD1">
            <w:pPr>
              <w:pStyle w:val="NIEARTTEKSTtekstnieartykuowanynppodstprawnarozplubpreambua"/>
              <w:spacing w:line="240" w:lineRule="auto"/>
              <w:ind w:firstLine="0"/>
              <w:jc w:val="center"/>
              <w:rPr>
                <w:rFonts w:ascii="Times New Roman" w:eastAsia="Calibri" w:hAnsi="Times New Roman" w:cs="Times New Roman"/>
              </w:rPr>
            </w:pPr>
            <w:r w:rsidRPr="00840F45">
              <w:rPr>
                <w:rFonts w:ascii="Times New Roman" w:eastAsia="Calibri" w:hAnsi="Times New Roman" w:cs="Times New Roman"/>
              </w:rPr>
              <w:t>I kwartał 2024 r.</w:t>
            </w:r>
          </w:p>
        </w:tc>
      </w:tr>
      <w:tr w:rsidR="00A47DE1" w:rsidRPr="00F522E7" w14:paraId="6323245B" w14:textId="77777777" w:rsidTr="00FB2DD1">
        <w:trPr>
          <w:trHeight w:val="1408"/>
        </w:trPr>
        <w:tc>
          <w:tcPr>
            <w:tcW w:w="817" w:type="dxa"/>
            <w:gridSpan w:val="2"/>
            <w:shd w:val="clear" w:color="auto" w:fill="auto"/>
          </w:tcPr>
          <w:p w14:paraId="32EA3F95" w14:textId="77777777" w:rsidR="00A47DE1" w:rsidRDefault="00A47DE1" w:rsidP="00FB2DD1">
            <w:pPr>
              <w:spacing w:after="0" w:line="240" w:lineRule="auto"/>
              <w:jc w:val="both"/>
              <w:rPr>
                <w:rFonts w:ascii="Times New Roman" w:hAnsi="Times New Roman"/>
                <w:spacing w:val="-4"/>
              </w:rPr>
            </w:pPr>
            <w:r>
              <w:rPr>
                <w:rFonts w:ascii="Times New Roman" w:hAnsi="Times New Roman"/>
                <w:spacing w:val="-4"/>
              </w:rPr>
              <w:t>811</w:t>
            </w:r>
          </w:p>
        </w:tc>
        <w:tc>
          <w:tcPr>
            <w:tcW w:w="3827" w:type="dxa"/>
            <w:tcBorders>
              <w:top w:val="single" w:sz="4" w:space="0" w:color="auto"/>
              <w:left w:val="single" w:sz="4" w:space="0" w:color="auto"/>
              <w:bottom w:val="single" w:sz="4" w:space="0" w:color="auto"/>
              <w:right w:val="single" w:sz="4" w:space="0" w:color="auto"/>
            </w:tcBorders>
            <w:vAlign w:val="center"/>
          </w:tcPr>
          <w:p w14:paraId="5F960BA5" w14:textId="77777777" w:rsidR="00A47DE1" w:rsidRPr="00840F45" w:rsidRDefault="00A47DE1" w:rsidP="00FB2DD1">
            <w:pPr>
              <w:widowControl w:val="0"/>
              <w:autoSpaceDE w:val="0"/>
              <w:autoSpaceDN w:val="0"/>
              <w:adjustRightInd w:val="0"/>
              <w:spacing w:after="0" w:line="240" w:lineRule="auto"/>
              <w:jc w:val="both"/>
              <w:rPr>
                <w:rFonts w:ascii="Times New Roman" w:hAnsi="Times New Roman"/>
              </w:rPr>
            </w:pPr>
            <w:r w:rsidRPr="00A47DE1">
              <w:rPr>
                <w:rFonts w:ascii="Times New Roman" w:hAnsi="Times New Roman"/>
              </w:rPr>
              <w:t>Projekt rozporządzenia Ministra Sprawiedliwości zmieniającego rozporządzenie w sprawie przekazania niektórym sądom rejonowym rozpoznawania spraw z zakresu prawa pracy lub ubezpieczeń społecznych z obszarów właściwości innych sądów rejonowych</w:t>
            </w:r>
          </w:p>
        </w:tc>
        <w:tc>
          <w:tcPr>
            <w:tcW w:w="4111" w:type="dxa"/>
            <w:tcBorders>
              <w:top w:val="single" w:sz="4" w:space="0" w:color="auto"/>
              <w:left w:val="single" w:sz="4" w:space="0" w:color="auto"/>
              <w:bottom w:val="single" w:sz="4" w:space="0" w:color="auto"/>
              <w:right w:val="single" w:sz="4" w:space="0" w:color="auto"/>
            </w:tcBorders>
            <w:vAlign w:val="center"/>
          </w:tcPr>
          <w:p w14:paraId="1A49B4F3" w14:textId="77777777" w:rsidR="00A47DE1" w:rsidRPr="00C40A80" w:rsidRDefault="00A47DE1" w:rsidP="00FB2DD1">
            <w:pPr>
              <w:spacing w:after="120" w:line="240" w:lineRule="auto"/>
              <w:jc w:val="both"/>
              <w:rPr>
                <w:rFonts w:ascii="Times New Roman" w:hAnsi="Times New Roman"/>
              </w:rPr>
            </w:pPr>
            <w:r w:rsidRPr="00C40A80">
              <w:rPr>
                <w:rFonts w:ascii="Times New Roman" w:hAnsi="Times New Roman"/>
                <w:lang w:eastAsia="pl-PL"/>
              </w:rPr>
              <w:t xml:space="preserve">Podstawą prawną jest art. </w:t>
            </w:r>
            <w:r w:rsidRPr="00C40A80">
              <w:rPr>
                <w:rFonts w:ascii="Times New Roman" w:hAnsi="Times New Roman"/>
              </w:rPr>
              <w:t>20 pkt 2 ustawy z dnia 27</w:t>
            </w:r>
            <w:r>
              <w:rPr>
                <w:rFonts w:ascii="Times New Roman" w:hAnsi="Times New Roman"/>
              </w:rPr>
              <w:t> </w:t>
            </w:r>
            <w:r w:rsidRPr="00C40A80">
              <w:rPr>
                <w:rFonts w:ascii="Times New Roman" w:hAnsi="Times New Roman"/>
              </w:rPr>
              <w:t>lipca 2001 r. – Prawo o ustroju sądów powszechnych (Dz. U. z 2024 r. poz. 334).</w:t>
            </w:r>
          </w:p>
          <w:p w14:paraId="18AF995C" w14:textId="77777777" w:rsidR="00A47DE1" w:rsidRPr="00C40A80" w:rsidRDefault="00A47DE1" w:rsidP="00FB2DD1">
            <w:pPr>
              <w:pStyle w:val="NIEARTTEKSTtekstnieartykuowanynppodstprawnarozplubpreambua"/>
              <w:spacing w:line="240" w:lineRule="auto"/>
              <w:ind w:firstLine="0"/>
              <w:rPr>
                <w:rFonts w:ascii="Times New Roman" w:hAnsi="Times New Roman" w:cs="Times New Roman"/>
                <w:sz w:val="22"/>
                <w:szCs w:val="22"/>
              </w:rPr>
            </w:pPr>
            <w:r w:rsidRPr="00C40A80">
              <w:rPr>
                <w:rFonts w:ascii="Times New Roman" w:hAnsi="Times New Roman" w:cs="Times New Roman"/>
                <w:sz w:val="22"/>
                <w:szCs w:val="22"/>
              </w:rPr>
              <w:t xml:space="preserve">Na mocy przedmiotowego aktu przekazuje się sprawy z zakresu prawa pracy i ubezpieczeń społecznych z obszaru właściwości sądów rejonowych w Suchej Beskidzkiej i Wadowic do właściwości Sądu Rejonowego w Chrzanowie. Dotychczas rozpoznawaniem spraw z ww. zakresu zajmował się Sąd Rejonowy dla </w:t>
            </w:r>
            <w:proofErr w:type="spellStart"/>
            <w:r w:rsidRPr="00C40A80">
              <w:rPr>
                <w:rFonts w:ascii="Times New Roman" w:hAnsi="Times New Roman" w:cs="Times New Roman"/>
                <w:sz w:val="22"/>
                <w:szCs w:val="22"/>
              </w:rPr>
              <w:t>Krakowa-Nowej</w:t>
            </w:r>
            <w:proofErr w:type="spellEnd"/>
            <w:r w:rsidRPr="00C40A80">
              <w:rPr>
                <w:rFonts w:ascii="Times New Roman" w:hAnsi="Times New Roman" w:cs="Times New Roman"/>
                <w:sz w:val="22"/>
                <w:szCs w:val="22"/>
              </w:rPr>
              <w:t xml:space="preserve"> Huty w Krakowie.</w:t>
            </w:r>
          </w:p>
          <w:p w14:paraId="239B120D" w14:textId="77777777" w:rsidR="00A47DE1" w:rsidRPr="00C40A80" w:rsidRDefault="00A47DE1" w:rsidP="00FB2DD1">
            <w:pPr>
              <w:pStyle w:val="NIEARTTEKSTtekstnieartykuowanynppodstprawnarozplubpreambua"/>
              <w:spacing w:line="240" w:lineRule="auto"/>
              <w:ind w:firstLine="0"/>
              <w:rPr>
                <w:rFonts w:ascii="Times New Roman" w:hAnsi="Times New Roman" w:cs="Times New Roman"/>
                <w:sz w:val="22"/>
                <w:szCs w:val="22"/>
              </w:rPr>
            </w:pPr>
            <w:r w:rsidRPr="00C40A80">
              <w:rPr>
                <w:rFonts w:ascii="Times New Roman" w:hAnsi="Times New Roman" w:cs="Times New Roman"/>
                <w:sz w:val="22"/>
                <w:szCs w:val="22"/>
              </w:rPr>
              <w:t xml:space="preserve">Zaproponowana zmiana zmierza w kierunku uporządkowania sytuacji prawnej w zakresie jurysdykcji miejscowej oraz do odciążenia Sądu Rejonowego dla </w:t>
            </w:r>
            <w:proofErr w:type="spellStart"/>
            <w:r w:rsidRPr="00C40A80">
              <w:rPr>
                <w:rFonts w:ascii="Times New Roman" w:hAnsi="Times New Roman" w:cs="Times New Roman"/>
                <w:sz w:val="22"/>
                <w:szCs w:val="22"/>
              </w:rPr>
              <w:t>Krakowa-Nowej</w:t>
            </w:r>
            <w:proofErr w:type="spellEnd"/>
            <w:r w:rsidRPr="00C40A80">
              <w:rPr>
                <w:rFonts w:ascii="Times New Roman" w:hAnsi="Times New Roman" w:cs="Times New Roman"/>
                <w:sz w:val="22"/>
                <w:szCs w:val="22"/>
              </w:rPr>
              <w:t xml:space="preserve"> Huty w Krakowie. Biorąc pod uwagę znaczne obciążenie sędziów IV Wydziału Pracy i Ubezpieczeń Społecznych Sądu Rejonowego dla </w:t>
            </w:r>
            <w:proofErr w:type="spellStart"/>
            <w:r w:rsidRPr="00C40A80">
              <w:rPr>
                <w:rFonts w:ascii="Times New Roman" w:hAnsi="Times New Roman" w:cs="Times New Roman"/>
                <w:sz w:val="22"/>
                <w:szCs w:val="22"/>
              </w:rPr>
              <w:t>Krakowa-Nowej</w:t>
            </w:r>
            <w:proofErr w:type="spellEnd"/>
            <w:r w:rsidRPr="00C40A80">
              <w:rPr>
                <w:rFonts w:ascii="Times New Roman" w:hAnsi="Times New Roman" w:cs="Times New Roman"/>
                <w:sz w:val="22"/>
                <w:szCs w:val="22"/>
              </w:rPr>
              <w:t xml:space="preserve"> Huty w Krakowie oraz braki kadrowe przeniesienie spraw z zakresu ubezpieczeń społecznych do właściwości Sądu Rejonowego w Chrzanowie niewątpliwie w sposób znaczący wpłynie na usprawnienie i przyspieszenie postępowań. </w:t>
            </w:r>
          </w:p>
          <w:p w14:paraId="0F1035F9" w14:textId="77777777" w:rsidR="00A47DE1" w:rsidRPr="004003CE" w:rsidRDefault="00A47DE1" w:rsidP="00FB2DD1">
            <w:pPr>
              <w:pStyle w:val="NIEARTTEKSTtekstnieartykuowanynppodstprawnarozplubpreambua"/>
              <w:spacing w:line="240" w:lineRule="auto"/>
              <w:ind w:firstLine="0"/>
              <w:rPr>
                <w:rFonts w:ascii="Times New Roman" w:hAnsi="Times New Roman"/>
              </w:rPr>
            </w:pPr>
            <w:r w:rsidRPr="00C40A80">
              <w:rPr>
                <w:rFonts w:ascii="Times New Roman" w:hAnsi="Times New Roman" w:cs="Times New Roman"/>
                <w:sz w:val="22"/>
                <w:szCs w:val="22"/>
              </w:rPr>
              <w:t>Wprowadzana reorganizacja uwarunkowana jest potrzebą racjonalizacji struktury sądów, które winny składać się z wydziałów o odpowiednim dostosowaniu do potrzeb prawidłowej realizacji wymiaru sprawiedliwości, przy jednoczesnym zapewnieniu właściwego obciążenia wpływem spraw</w:t>
            </w:r>
            <w:r>
              <w:rPr>
                <w:rFonts w:ascii="Times New Roman" w:hAnsi="Times New Roman" w:cs="Times New Roman"/>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7BF33C3D" w14:textId="77777777" w:rsidR="00A47DE1" w:rsidRPr="002E3048" w:rsidRDefault="00A47DE1" w:rsidP="00FB2DD1">
            <w:pPr>
              <w:spacing w:after="0" w:line="240" w:lineRule="auto"/>
              <w:ind w:hanging="34"/>
              <w:jc w:val="center"/>
              <w:rPr>
                <w:rFonts w:ascii="Times New Roman" w:hAnsi="Times New Roman"/>
                <w:bCs/>
              </w:rPr>
            </w:pPr>
            <w:r>
              <w:rPr>
                <w:rFonts w:ascii="Times New Roman" w:hAnsi="Times New Roman"/>
                <w:bCs/>
              </w:rPr>
              <w:t xml:space="preserve">Tomasz </w:t>
            </w:r>
            <w:proofErr w:type="spellStart"/>
            <w:r>
              <w:rPr>
                <w:rFonts w:ascii="Times New Roman" w:hAnsi="Times New Roman"/>
                <w:bCs/>
              </w:rPr>
              <w:t>Haintze</w:t>
            </w:r>
            <w:proofErr w:type="spellEnd"/>
            <w:r w:rsidRPr="002E3048">
              <w:rPr>
                <w:rFonts w:ascii="Times New Roman" w:hAnsi="Times New Roman"/>
                <w:bCs/>
              </w:rPr>
              <w:t xml:space="preserve"> – główny specjalista, Departament Legislacyjny Ustroju Sądów </w:t>
            </w:r>
          </w:p>
        </w:tc>
        <w:tc>
          <w:tcPr>
            <w:tcW w:w="3120" w:type="dxa"/>
            <w:tcBorders>
              <w:top w:val="single" w:sz="4" w:space="0" w:color="auto"/>
              <w:left w:val="single" w:sz="4" w:space="0" w:color="auto"/>
              <w:bottom w:val="single" w:sz="4" w:space="0" w:color="auto"/>
              <w:right w:val="single" w:sz="4" w:space="0" w:color="auto"/>
            </w:tcBorders>
            <w:vAlign w:val="center"/>
          </w:tcPr>
          <w:p w14:paraId="3D5AE580" w14:textId="77777777" w:rsidR="00A47DE1" w:rsidRPr="00840F45" w:rsidRDefault="00A47DE1" w:rsidP="00FB2DD1">
            <w:pPr>
              <w:pStyle w:val="NIEARTTEKSTtekstnieartykuowanynppodstprawnarozplubpreambua"/>
              <w:spacing w:line="240" w:lineRule="auto"/>
              <w:ind w:firstLine="0"/>
              <w:jc w:val="center"/>
              <w:rPr>
                <w:rFonts w:ascii="Times New Roman" w:eastAsia="Calibri" w:hAnsi="Times New Roman" w:cs="Times New Roman"/>
              </w:rPr>
            </w:pPr>
            <w:r w:rsidRPr="002E3048">
              <w:rPr>
                <w:rFonts w:ascii="Times New Roman" w:eastAsia="Calibri" w:hAnsi="Times New Roman" w:cs="Times New Roman"/>
              </w:rPr>
              <w:t>I kwartał 202</w:t>
            </w:r>
            <w:r>
              <w:rPr>
                <w:rFonts w:ascii="Times New Roman" w:eastAsia="Calibri" w:hAnsi="Times New Roman" w:cs="Times New Roman"/>
              </w:rPr>
              <w:t>4</w:t>
            </w:r>
            <w:r w:rsidRPr="002E3048">
              <w:rPr>
                <w:rFonts w:ascii="Times New Roman" w:eastAsia="Calibri" w:hAnsi="Times New Roman" w:cs="Times New Roman"/>
              </w:rPr>
              <w:t xml:space="preserve"> r. </w:t>
            </w:r>
          </w:p>
        </w:tc>
      </w:tr>
      <w:tr w:rsidR="00356E17" w:rsidRPr="00F522E7" w14:paraId="785B26A4" w14:textId="77777777" w:rsidTr="00FB2DD1">
        <w:trPr>
          <w:trHeight w:val="1408"/>
        </w:trPr>
        <w:tc>
          <w:tcPr>
            <w:tcW w:w="817" w:type="dxa"/>
            <w:gridSpan w:val="2"/>
            <w:shd w:val="clear" w:color="auto" w:fill="auto"/>
          </w:tcPr>
          <w:p w14:paraId="5636B47D" w14:textId="77777777" w:rsidR="00356E17" w:rsidRDefault="00356E17" w:rsidP="00FB2DD1">
            <w:pPr>
              <w:spacing w:after="0" w:line="240" w:lineRule="auto"/>
              <w:jc w:val="both"/>
              <w:rPr>
                <w:rFonts w:ascii="Times New Roman" w:hAnsi="Times New Roman"/>
                <w:spacing w:val="-4"/>
              </w:rPr>
            </w:pPr>
            <w:r>
              <w:rPr>
                <w:rFonts w:ascii="Times New Roman" w:hAnsi="Times New Roman"/>
                <w:spacing w:val="-4"/>
              </w:rPr>
              <w:lastRenderedPageBreak/>
              <w:t>812</w:t>
            </w:r>
          </w:p>
        </w:tc>
        <w:tc>
          <w:tcPr>
            <w:tcW w:w="3827" w:type="dxa"/>
            <w:tcBorders>
              <w:top w:val="single" w:sz="4" w:space="0" w:color="auto"/>
              <w:left w:val="single" w:sz="4" w:space="0" w:color="auto"/>
              <w:bottom w:val="single" w:sz="4" w:space="0" w:color="auto"/>
              <w:right w:val="single" w:sz="4" w:space="0" w:color="auto"/>
            </w:tcBorders>
            <w:vAlign w:val="center"/>
          </w:tcPr>
          <w:p w14:paraId="0BB6FBCD" w14:textId="77777777" w:rsidR="00356E17" w:rsidRPr="00A47DE1" w:rsidRDefault="00356E17" w:rsidP="00FB2DD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Projekt rozporządzenia Ministra Sprawiedliwości </w:t>
            </w:r>
            <w:r w:rsidRPr="00356E17">
              <w:rPr>
                <w:rFonts w:ascii="Times New Roman" w:hAnsi="Times New Roman"/>
              </w:rPr>
              <w:t>w sprawie wzoru dokumentu licencji doradcy restrukturyzacyjnego oraz wysokości i sposobu wnoszenia opłaty za jego wydanie</w:t>
            </w:r>
          </w:p>
        </w:tc>
        <w:tc>
          <w:tcPr>
            <w:tcW w:w="4111" w:type="dxa"/>
            <w:tcBorders>
              <w:top w:val="single" w:sz="4" w:space="0" w:color="auto"/>
              <w:left w:val="single" w:sz="4" w:space="0" w:color="auto"/>
              <w:bottom w:val="single" w:sz="4" w:space="0" w:color="auto"/>
              <w:right w:val="single" w:sz="4" w:space="0" w:color="auto"/>
            </w:tcBorders>
            <w:vAlign w:val="center"/>
          </w:tcPr>
          <w:p w14:paraId="05E69987" w14:textId="77777777" w:rsidR="00356E17" w:rsidRPr="00C40A80" w:rsidRDefault="00356E17" w:rsidP="00FB2DD1">
            <w:pPr>
              <w:spacing w:after="120" w:line="240" w:lineRule="auto"/>
              <w:jc w:val="both"/>
              <w:rPr>
                <w:rFonts w:ascii="Times New Roman" w:hAnsi="Times New Roman"/>
                <w:lang w:eastAsia="pl-PL"/>
              </w:rPr>
            </w:pPr>
            <w:r>
              <w:t>Konieczność wydania rozporządzenia Ministra Sprawiedliwości wynika z interpretacji zapisu art. 73 ust. 1 pkt 2 i ust. 2 ustawy z dnia 22 listopada 2018 r. o dokumentach publicznych (Dz.U. z 2023 r., poz. 1006 ze zm.), zgodnie z którą dotychczasowe dokumenty licencji doradcy restrukturyzacyjnego mogą być wydawane jedynie do 11 lipca 2024 r. Dokument licencji doradcy restrukturyzacyjnego został, zgodnie § 3 pkt 33 rozporządzenia Rady Ministrów z dnia 11 lipca 2019 r. w sprawie wykazu dokumentów publicznych (Dz.U. z 2022 r., poz. 2403 ze zm.), uznany za dokument publiczny trzeciej kategorii, w związku z czym od 12 lipca 2024 r. możliwe będzie wyłącznie wydawanie dokumentów licencji doradcy restrukturyzacyjnego spełniających wymagania określone rozporządzeniem Ministra Spraw Wewnętrznych i Administracji z dnia 1 lipca 2022 r. w sprawie wykazu minimalnych zabezpieczeń dokumentów publicznych przed fałszerstwem (Dz.U. z 2022 r., poz. 1456). Zmiana obowiązującego rozporządzenia wynika więc z koniczności uaktualnienia obowiązującego dotychczas wzoru dokumentu na wzór obejmujący stosowne zabezpieczenia tego dokumentu przed fałszerstwem.</w:t>
            </w:r>
          </w:p>
        </w:tc>
        <w:tc>
          <w:tcPr>
            <w:tcW w:w="2835" w:type="dxa"/>
            <w:tcBorders>
              <w:top w:val="single" w:sz="4" w:space="0" w:color="auto"/>
              <w:left w:val="single" w:sz="4" w:space="0" w:color="auto"/>
              <w:bottom w:val="single" w:sz="4" w:space="0" w:color="auto"/>
              <w:right w:val="single" w:sz="4" w:space="0" w:color="auto"/>
            </w:tcBorders>
            <w:vAlign w:val="center"/>
          </w:tcPr>
          <w:p w14:paraId="7A9C9067" w14:textId="77777777" w:rsidR="00356E17" w:rsidRDefault="00356E17" w:rsidP="00FB2DD1">
            <w:pPr>
              <w:spacing w:after="0" w:line="240" w:lineRule="auto"/>
              <w:ind w:hanging="34"/>
              <w:jc w:val="center"/>
              <w:rPr>
                <w:rFonts w:ascii="Times New Roman" w:hAnsi="Times New Roman"/>
                <w:bCs/>
              </w:rPr>
            </w:pPr>
            <w:r>
              <w:rPr>
                <w:rFonts w:ascii="Times New Roman" w:hAnsi="Times New Roman"/>
                <w:bCs/>
              </w:rPr>
              <w:t>Bartosz Żuk – Departament Prawa Gospodarczego</w:t>
            </w:r>
          </w:p>
        </w:tc>
        <w:tc>
          <w:tcPr>
            <w:tcW w:w="3120" w:type="dxa"/>
            <w:tcBorders>
              <w:top w:val="single" w:sz="4" w:space="0" w:color="auto"/>
              <w:left w:val="single" w:sz="4" w:space="0" w:color="auto"/>
              <w:bottom w:val="single" w:sz="4" w:space="0" w:color="auto"/>
              <w:right w:val="single" w:sz="4" w:space="0" w:color="auto"/>
            </w:tcBorders>
            <w:vAlign w:val="center"/>
          </w:tcPr>
          <w:p w14:paraId="635CC0BE" w14:textId="77777777" w:rsidR="00356E17" w:rsidRPr="002E3048" w:rsidRDefault="00356E17" w:rsidP="00FB2DD1">
            <w:pPr>
              <w:pStyle w:val="NIEARTTEKSTtekstnieartykuowanynppodstprawnarozplubpreambua"/>
              <w:spacing w:line="240" w:lineRule="auto"/>
              <w:ind w:firstLine="0"/>
              <w:jc w:val="center"/>
              <w:rPr>
                <w:rFonts w:ascii="Times New Roman" w:eastAsia="Calibri" w:hAnsi="Times New Roman" w:cs="Times New Roman"/>
              </w:rPr>
            </w:pPr>
            <w:r>
              <w:rPr>
                <w:rFonts w:ascii="Times New Roman" w:eastAsia="Calibri" w:hAnsi="Times New Roman" w:cs="Times New Roman"/>
              </w:rPr>
              <w:t xml:space="preserve">II </w:t>
            </w:r>
            <w:r w:rsidR="002121A9">
              <w:rPr>
                <w:rFonts w:ascii="Times New Roman" w:eastAsia="Calibri" w:hAnsi="Times New Roman" w:cs="Times New Roman"/>
              </w:rPr>
              <w:t>kwartał</w:t>
            </w:r>
            <w:r>
              <w:rPr>
                <w:rFonts w:ascii="Times New Roman" w:eastAsia="Calibri" w:hAnsi="Times New Roman" w:cs="Times New Roman"/>
              </w:rPr>
              <w:t xml:space="preserve"> 2024 r.</w:t>
            </w:r>
          </w:p>
        </w:tc>
      </w:tr>
      <w:tr w:rsidR="00365738" w:rsidRPr="00F522E7" w14:paraId="20B1C60D" w14:textId="77777777" w:rsidTr="00FB2DD1">
        <w:trPr>
          <w:trHeight w:val="1408"/>
        </w:trPr>
        <w:tc>
          <w:tcPr>
            <w:tcW w:w="817" w:type="dxa"/>
            <w:gridSpan w:val="2"/>
            <w:shd w:val="clear" w:color="auto" w:fill="auto"/>
          </w:tcPr>
          <w:p w14:paraId="5BE657D0" w14:textId="77777777" w:rsidR="00365738" w:rsidRDefault="00365738" w:rsidP="00FB2DD1">
            <w:pPr>
              <w:spacing w:after="0" w:line="240" w:lineRule="auto"/>
              <w:jc w:val="both"/>
              <w:rPr>
                <w:rFonts w:ascii="Times New Roman" w:hAnsi="Times New Roman"/>
                <w:spacing w:val="-4"/>
              </w:rPr>
            </w:pPr>
            <w:r>
              <w:rPr>
                <w:rFonts w:ascii="Times New Roman" w:hAnsi="Times New Roman"/>
                <w:spacing w:val="-4"/>
              </w:rPr>
              <w:t>813</w:t>
            </w:r>
          </w:p>
        </w:tc>
        <w:tc>
          <w:tcPr>
            <w:tcW w:w="3827" w:type="dxa"/>
            <w:tcBorders>
              <w:top w:val="single" w:sz="4" w:space="0" w:color="auto"/>
              <w:left w:val="single" w:sz="4" w:space="0" w:color="auto"/>
              <w:bottom w:val="single" w:sz="4" w:space="0" w:color="auto"/>
              <w:right w:val="single" w:sz="4" w:space="0" w:color="auto"/>
            </w:tcBorders>
            <w:vAlign w:val="center"/>
          </w:tcPr>
          <w:p w14:paraId="2EC3B8AE" w14:textId="77777777" w:rsidR="00365738" w:rsidRDefault="00365738" w:rsidP="00FB2DD1">
            <w:pPr>
              <w:widowControl w:val="0"/>
              <w:autoSpaceDE w:val="0"/>
              <w:autoSpaceDN w:val="0"/>
              <w:adjustRightInd w:val="0"/>
              <w:spacing w:after="0" w:line="240" w:lineRule="auto"/>
              <w:jc w:val="both"/>
              <w:rPr>
                <w:rFonts w:ascii="Times New Roman" w:hAnsi="Times New Roman"/>
              </w:rPr>
            </w:pPr>
            <w:r w:rsidRPr="00365738">
              <w:rPr>
                <w:rFonts w:ascii="Times New Roman" w:hAnsi="Times New Roman"/>
              </w:rPr>
              <w:t>Projekt rozporządzenia Ministra Sprawiedliwości  zmieniającego rozporządzenie w sprawie funkcji oraz sposobu ustalania dodatków funkcyjnych przysługujących sędziom</w:t>
            </w:r>
          </w:p>
        </w:tc>
        <w:tc>
          <w:tcPr>
            <w:tcW w:w="4111" w:type="dxa"/>
            <w:tcBorders>
              <w:top w:val="single" w:sz="4" w:space="0" w:color="auto"/>
              <w:left w:val="single" w:sz="4" w:space="0" w:color="auto"/>
              <w:bottom w:val="single" w:sz="4" w:space="0" w:color="auto"/>
              <w:right w:val="single" w:sz="4" w:space="0" w:color="auto"/>
            </w:tcBorders>
            <w:vAlign w:val="center"/>
          </w:tcPr>
          <w:p w14:paraId="2590B731" w14:textId="77777777" w:rsidR="00365738" w:rsidRDefault="00365738" w:rsidP="00FB2DD1">
            <w:pPr>
              <w:spacing w:after="120" w:line="240" w:lineRule="auto"/>
              <w:jc w:val="both"/>
            </w:pPr>
            <w:r>
              <w:t xml:space="preserve">Podstawą prawną jest art. 91 § 8 ustawy z dnia 27 lipca 2001 r. – Prawo o ustroju sądów powszechnych (Dz. U. z 2023 r. poz. 217, z </w:t>
            </w:r>
            <w:proofErr w:type="spellStart"/>
            <w:r>
              <w:t>późn</w:t>
            </w:r>
            <w:proofErr w:type="spellEnd"/>
            <w:r>
              <w:t>. zm.).</w:t>
            </w:r>
          </w:p>
          <w:p w14:paraId="3BD08D52" w14:textId="77777777" w:rsidR="00365738" w:rsidRDefault="00365738" w:rsidP="00FB2DD1">
            <w:pPr>
              <w:spacing w:after="120" w:line="240" w:lineRule="auto"/>
              <w:jc w:val="both"/>
            </w:pPr>
            <w:r>
              <w:t xml:space="preserve">Nowelizacja rozporządzenia Ministra Sprawiedliwości  zmieniającego rozporządzenie w sprawie funkcji oraz sposobu ustalania dodatków funkcyjnych przysługujących sędziom zakłada zmianę wysokości dodatków funkcyjnych przysługujących Rzecznikowi </w:t>
            </w:r>
            <w:r>
              <w:lastRenderedPageBreak/>
              <w:t>Dyscyplinarnemu Sędziów Sądów Powszechnych, Zastępcy Rzecznika Dyscyplinarnego Sędziów Sądów Powszechnych,  zastępcy rzecznika dyscyplinarnego działającego przy sądach apelacyjnych, zastępcy rzecznika dyscyplinarnego działającego przy sądach okręgowych  oraz Rzecznikowi Dyscyplinarnemu Ministra Sprawiedliwości w celu dostosowania ich do rzeczywistego poziomu obciążeń związanych z pełnieniem tych funkcji.</w:t>
            </w:r>
          </w:p>
        </w:tc>
        <w:tc>
          <w:tcPr>
            <w:tcW w:w="2835" w:type="dxa"/>
            <w:tcBorders>
              <w:top w:val="single" w:sz="4" w:space="0" w:color="auto"/>
              <w:left w:val="single" w:sz="4" w:space="0" w:color="auto"/>
              <w:bottom w:val="single" w:sz="4" w:space="0" w:color="auto"/>
              <w:right w:val="single" w:sz="4" w:space="0" w:color="auto"/>
            </w:tcBorders>
            <w:vAlign w:val="center"/>
          </w:tcPr>
          <w:p w14:paraId="4ACA574F" w14:textId="77777777" w:rsidR="00365738" w:rsidRDefault="00365738" w:rsidP="00FB2DD1">
            <w:pPr>
              <w:spacing w:after="0" w:line="240" w:lineRule="auto"/>
              <w:ind w:hanging="34"/>
              <w:jc w:val="center"/>
              <w:rPr>
                <w:rFonts w:ascii="Times New Roman" w:hAnsi="Times New Roman"/>
                <w:bCs/>
              </w:rPr>
            </w:pPr>
            <w:r w:rsidRPr="00365738">
              <w:rPr>
                <w:rFonts w:ascii="Times New Roman" w:hAnsi="Times New Roman"/>
                <w:bCs/>
              </w:rPr>
              <w:lastRenderedPageBreak/>
              <w:t>Amelia Choroszewska – starszy specjalista, Departament Legislacyjny Ustroju Sądów</w:t>
            </w:r>
          </w:p>
        </w:tc>
        <w:tc>
          <w:tcPr>
            <w:tcW w:w="3120" w:type="dxa"/>
            <w:tcBorders>
              <w:top w:val="single" w:sz="4" w:space="0" w:color="auto"/>
              <w:left w:val="single" w:sz="4" w:space="0" w:color="auto"/>
              <w:bottom w:val="single" w:sz="4" w:space="0" w:color="auto"/>
              <w:right w:val="single" w:sz="4" w:space="0" w:color="auto"/>
            </w:tcBorders>
            <w:vAlign w:val="center"/>
          </w:tcPr>
          <w:p w14:paraId="4F844757" w14:textId="77777777" w:rsidR="00365738" w:rsidRDefault="00365738" w:rsidP="00FB2DD1">
            <w:pPr>
              <w:pStyle w:val="NIEARTTEKSTtekstnieartykuowanynppodstprawnarozplubpreambua"/>
              <w:spacing w:line="240" w:lineRule="auto"/>
              <w:ind w:firstLine="0"/>
              <w:jc w:val="center"/>
              <w:rPr>
                <w:rFonts w:ascii="Times New Roman" w:eastAsia="Calibri" w:hAnsi="Times New Roman" w:cs="Times New Roman"/>
              </w:rPr>
            </w:pPr>
            <w:r w:rsidRPr="00365738">
              <w:rPr>
                <w:rFonts w:ascii="Times New Roman" w:eastAsia="Calibri" w:hAnsi="Times New Roman" w:cs="Times New Roman"/>
              </w:rPr>
              <w:t>II kwartał 2024 r.</w:t>
            </w:r>
          </w:p>
        </w:tc>
      </w:tr>
      <w:tr w:rsidR="00123622" w:rsidRPr="00F522E7" w14:paraId="07907AD6" w14:textId="77777777" w:rsidTr="00FB2DD1">
        <w:trPr>
          <w:trHeight w:val="1408"/>
        </w:trPr>
        <w:tc>
          <w:tcPr>
            <w:tcW w:w="817" w:type="dxa"/>
            <w:gridSpan w:val="2"/>
            <w:shd w:val="clear" w:color="auto" w:fill="auto"/>
          </w:tcPr>
          <w:p w14:paraId="5F079459" w14:textId="77777777" w:rsidR="00123622" w:rsidRDefault="00123622" w:rsidP="00FB2DD1">
            <w:pPr>
              <w:spacing w:after="0" w:line="240" w:lineRule="auto"/>
              <w:jc w:val="both"/>
              <w:rPr>
                <w:rFonts w:ascii="Times New Roman" w:hAnsi="Times New Roman"/>
                <w:spacing w:val="-4"/>
              </w:rPr>
            </w:pPr>
            <w:r>
              <w:rPr>
                <w:rFonts w:ascii="Times New Roman" w:hAnsi="Times New Roman"/>
                <w:spacing w:val="-4"/>
              </w:rPr>
              <w:t xml:space="preserve">814 </w:t>
            </w:r>
          </w:p>
        </w:tc>
        <w:tc>
          <w:tcPr>
            <w:tcW w:w="3827" w:type="dxa"/>
            <w:tcBorders>
              <w:top w:val="single" w:sz="4" w:space="0" w:color="auto"/>
              <w:left w:val="single" w:sz="4" w:space="0" w:color="auto"/>
              <w:bottom w:val="single" w:sz="4" w:space="0" w:color="auto"/>
              <w:right w:val="single" w:sz="4" w:space="0" w:color="auto"/>
            </w:tcBorders>
            <w:vAlign w:val="center"/>
          </w:tcPr>
          <w:p w14:paraId="40D2F9F1" w14:textId="77777777" w:rsidR="00123622" w:rsidRPr="00365738" w:rsidRDefault="00123622" w:rsidP="00FB2DD1">
            <w:pPr>
              <w:widowControl w:val="0"/>
              <w:autoSpaceDE w:val="0"/>
              <w:autoSpaceDN w:val="0"/>
              <w:adjustRightInd w:val="0"/>
              <w:spacing w:after="0" w:line="240" w:lineRule="auto"/>
              <w:jc w:val="both"/>
              <w:rPr>
                <w:rFonts w:ascii="Times New Roman" w:hAnsi="Times New Roman"/>
              </w:rPr>
            </w:pPr>
            <w:r>
              <w:rPr>
                <w:rFonts w:ascii="Times New Roman" w:eastAsia="Times New Roman" w:hAnsi="Times New Roman"/>
                <w:sz w:val="24"/>
                <w:szCs w:val="24"/>
                <w:lang w:eastAsia="pl-PL"/>
              </w:rPr>
              <w:t>P</w:t>
            </w:r>
            <w:r w:rsidRPr="00123622">
              <w:rPr>
                <w:rFonts w:ascii="Times New Roman" w:eastAsia="Times New Roman" w:hAnsi="Times New Roman"/>
                <w:sz w:val="24"/>
                <w:szCs w:val="24"/>
                <w:lang w:eastAsia="pl-PL"/>
              </w:rPr>
              <w:t>ro</w:t>
            </w:r>
            <w:r w:rsidR="00C30560">
              <w:rPr>
                <w:rFonts w:ascii="Times New Roman" w:eastAsia="Times New Roman" w:hAnsi="Times New Roman"/>
                <w:sz w:val="24"/>
                <w:szCs w:val="24"/>
                <w:lang w:eastAsia="pl-PL"/>
              </w:rPr>
              <w:t>j</w:t>
            </w:r>
            <w:r w:rsidRPr="00123622">
              <w:rPr>
                <w:rFonts w:ascii="Times New Roman" w:eastAsia="Times New Roman" w:hAnsi="Times New Roman"/>
                <w:sz w:val="24"/>
                <w:szCs w:val="24"/>
                <w:lang w:eastAsia="pl-PL"/>
              </w:rPr>
              <w:t xml:space="preserve">ekt </w:t>
            </w:r>
            <w:r w:rsidRPr="00123622">
              <w:rPr>
                <w:rFonts w:ascii="Times New Roman" w:eastAsia="Times New Roman" w:hAnsi="Times New Roman"/>
                <w:i/>
                <w:iCs/>
                <w:sz w:val="24"/>
                <w:szCs w:val="24"/>
                <w:lang w:eastAsia="pl-PL"/>
              </w:rPr>
              <w:t>rozporządzenia Ministra Sprawiedliwości zmieniającego rozporządzenie – Regulamin urzędowania sądów powszechnych</w:t>
            </w:r>
          </w:p>
        </w:tc>
        <w:tc>
          <w:tcPr>
            <w:tcW w:w="4111" w:type="dxa"/>
            <w:tcBorders>
              <w:top w:val="single" w:sz="4" w:space="0" w:color="auto"/>
              <w:left w:val="single" w:sz="4" w:space="0" w:color="auto"/>
              <w:bottom w:val="single" w:sz="4" w:space="0" w:color="auto"/>
              <w:right w:val="single" w:sz="4" w:space="0" w:color="auto"/>
            </w:tcBorders>
            <w:vAlign w:val="center"/>
          </w:tcPr>
          <w:p w14:paraId="78CB63B2" w14:textId="77777777" w:rsidR="00123622" w:rsidRPr="0080503F" w:rsidRDefault="00123622" w:rsidP="00FB2DD1">
            <w:pPr>
              <w:autoSpaceDE w:val="0"/>
              <w:autoSpaceDN w:val="0"/>
              <w:adjustRightInd w:val="0"/>
              <w:spacing w:after="0" w:line="240" w:lineRule="auto"/>
              <w:jc w:val="both"/>
              <w:rPr>
                <w:rFonts w:cs="Calibri"/>
              </w:rPr>
            </w:pPr>
            <w:r w:rsidRPr="0080503F">
              <w:rPr>
                <w:rFonts w:cs="Calibri"/>
              </w:rPr>
              <w:t>Projekt zakłada:</w:t>
            </w:r>
          </w:p>
          <w:p w14:paraId="2DBC9901" w14:textId="77777777" w:rsidR="00123622" w:rsidRPr="0080503F" w:rsidRDefault="00123622" w:rsidP="00FB2DD1">
            <w:pPr>
              <w:pStyle w:val="Akapitzlist"/>
              <w:autoSpaceDE w:val="0"/>
              <w:autoSpaceDN w:val="0"/>
              <w:adjustRightInd w:val="0"/>
              <w:spacing w:line="240" w:lineRule="auto"/>
              <w:ind w:left="0"/>
              <w:jc w:val="both"/>
              <w:rPr>
                <w:rFonts w:cs="Calibri"/>
              </w:rPr>
            </w:pPr>
            <w:r w:rsidRPr="0080503F">
              <w:rPr>
                <w:rFonts w:cs="Calibri"/>
              </w:rPr>
              <w:t xml:space="preserve">modyfikację wskaźników procentowego udziału orzeczników w przydziale spraw, określonych w § 68 ust. 1 pkt 2 </w:t>
            </w:r>
            <w:r w:rsidRPr="0080503F">
              <w:rPr>
                <w:rFonts w:cs="Calibri"/>
                <w:i/>
                <w:iCs/>
              </w:rPr>
              <w:t>Regulaminu</w:t>
            </w:r>
            <w:r w:rsidRPr="0080503F">
              <w:rPr>
                <w:rFonts w:cs="Calibri"/>
              </w:rPr>
              <w:t>,</w:t>
            </w:r>
          </w:p>
          <w:p w14:paraId="37468039" w14:textId="77777777" w:rsidR="00123622" w:rsidRPr="0080503F" w:rsidRDefault="00123622" w:rsidP="00FB2DD1">
            <w:pPr>
              <w:pStyle w:val="Akapitzlist"/>
              <w:autoSpaceDE w:val="0"/>
              <w:autoSpaceDN w:val="0"/>
              <w:adjustRightInd w:val="0"/>
              <w:spacing w:line="240" w:lineRule="auto"/>
              <w:ind w:left="0"/>
              <w:jc w:val="both"/>
              <w:rPr>
                <w:rFonts w:cs="Calibri"/>
              </w:rPr>
            </w:pPr>
            <w:r w:rsidRPr="0080503F">
              <w:rPr>
                <w:rFonts w:cs="Calibri"/>
              </w:rPr>
              <w:t xml:space="preserve">modyfikację katalogu spraw pilnych, zawartego w § 2 pkt 5 </w:t>
            </w:r>
            <w:r w:rsidRPr="0080503F">
              <w:rPr>
                <w:rFonts w:cs="Calibri"/>
                <w:i/>
                <w:iCs/>
              </w:rPr>
              <w:t>Regulaminu</w:t>
            </w:r>
            <w:r w:rsidRPr="0080503F">
              <w:rPr>
                <w:rFonts w:cs="Calibri"/>
              </w:rPr>
              <w:t>, obejmującą jego uzupełnienie o „wnioski o uchylenie lub zmianę prawomocnego postanowienia o udzieleniu zabezpieczenia”, „zadania sądu</w:t>
            </w:r>
            <w:r w:rsidR="00C30560" w:rsidRPr="0080503F">
              <w:rPr>
                <w:rFonts w:cs="Calibri"/>
              </w:rPr>
              <w:t xml:space="preserve"> </w:t>
            </w:r>
            <w:r w:rsidRPr="0080503F">
              <w:rPr>
                <w:rFonts w:cs="Calibri"/>
              </w:rPr>
              <w:t>w  postępowaniu</w:t>
            </w:r>
            <w:r w:rsidR="00C30560" w:rsidRPr="0080503F">
              <w:rPr>
                <w:rFonts w:cs="Calibri"/>
              </w:rPr>
              <w:t xml:space="preserve"> </w:t>
            </w:r>
            <w:r w:rsidRPr="0080503F">
              <w:rPr>
                <w:rFonts w:cs="Calibri"/>
              </w:rPr>
              <w:t xml:space="preserve">przygotowawczym, w których przesłuchanie świadka odbywa się przez sąd na podstawie art. 185e </w:t>
            </w:r>
            <w:proofErr w:type="spellStart"/>
            <w:r w:rsidRPr="0080503F">
              <w:rPr>
                <w:rFonts w:cs="Calibri"/>
              </w:rPr>
              <w:t>K.p.k</w:t>
            </w:r>
            <w:proofErr w:type="spellEnd"/>
            <w:r w:rsidRPr="0080503F">
              <w:rPr>
                <w:rFonts w:cs="Calibri"/>
              </w:rPr>
              <w:t>” oraz „sprawy o ustalenie płci metrykalnej (art. 189 K.p.c.)”, a także dostosowanie nazewnictwa do regulacji ustawowych,</w:t>
            </w:r>
          </w:p>
          <w:p w14:paraId="26B1E1C7" w14:textId="77777777" w:rsidR="00123622" w:rsidRDefault="00123622" w:rsidP="00FB2DD1">
            <w:pPr>
              <w:spacing w:after="120" w:line="240" w:lineRule="auto"/>
              <w:jc w:val="both"/>
            </w:pPr>
            <w:r w:rsidRPr="0080503F">
              <w:rPr>
                <w:rFonts w:cs="Calibri"/>
              </w:rPr>
              <w:t>wprowadzenie unormowania umożliwiającego dokonanie (w drodze zarządzenia przewodniczącego składu orzekającego) zmiany miejsca zajmowanego na sali rozpraw przez uczestników postępowania, w szczególności w sprawach o ustalenie płci metrykalnej</w:t>
            </w:r>
          </w:p>
        </w:tc>
        <w:tc>
          <w:tcPr>
            <w:tcW w:w="2835" w:type="dxa"/>
            <w:tcBorders>
              <w:top w:val="single" w:sz="4" w:space="0" w:color="auto"/>
              <w:left w:val="single" w:sz="4" w:space="0" w:color="auto"/>
              <w:bottom w:val="single" w:sz="4" w:space="0" w:color="auto"/>
              <w:right w:val="single" w:sz="4" w:space="0" w:color="auto"/>
            </w:tcBorders>
            <w:vAlign w:val="center"/>
          </w:tcPr>
          <w:p w14:paraId="112F4552" w14:textId="77777777" w:rsidR="00123622" w:rsidRPr="0080503F" w:rsidRDefault="00C30560" w:rsidP="00FB2DD1">
            <w:pPr>
              <w:spacing w:after="0" w:line="240" w:lineRule="auto"/>
              <w:rPr>
                <w:rFonts w:cs="Calibri"/>
                <w:bCs/>
              </w:rPr>
            </w:pPr>
            <w:r w:rsidRPr="0080503F">
              <w:rPr>
                <w:rFonts w:cs="Calibri"/>
                <w:bCs/>
              </w:rPr>
              <w:t xml:space="preserve">Paweł Kamiński – główny specjalista, Departament Legislacyjny Ustroju Sądów </w:t>
            </w:r>
          </w:p>
        </w:tc>
        <w:tc>
          <w:tcPr>
            <w:tcW w:w="3120" w:type="dxa"/>
            <w:tcBorders>
              <w:top w:val="single" w:sz="4" w:space="0" w:color="auto"/>
              <w:left w:val="single" w:sz="4" w:space="0" w:color="auto"/>
              <w:bottom w:val="single" w:sz="4" w:space="0" w:color="auto"/>
              <w:right w:val="single" w:sz="4" w:space="0" w:color="auto"/>
            </w:tcBorders>
            <w:vAlign w:val="center"/>
          </w:tcPr>
          <w:p w14:paraId="5D830CD7" w14:textId="77777777" w:rsidR="00123622" w:rsidRPr="0080503F" w:rsidRDefault="00C30560" w:rsidP="00FB2DD1">
            <w:pPr>
              <w:pStyle w:val="NIEARTTEKSTtekstnieartykuowanynppodstprawnarozplubpreambua"/>
              <w:spacing w:line="240" w:lineRule="auto"/>
              <w:ind w:firstLine="0"/>
              <w:jc w:val="center"/>
              <w:rPr>
                <w:rFonts w:ascii="Calibri" w:eastAsia="Calibri" w:hAnsi="Calibri" w:cs="Calibri"/>
              </w:rPr>
            </w:pPr>
            <w:r w:rsidRPr="0080503F">
              <w:rPr>
                <w:rFonts w:ascii="Calibri" w:eastAsia="Calibri" w:hAnsi="Calibri" w:cs="Calibri"/>
              </w:rPr>
              <w:t xml:space="preserve">II kwartał 2024 r. </w:t>
            </w:r>
          </w:p>
        </w:tc>
      </w:tr>
      <w:tr w:rsidR="002C1302" w:rsidRPr="00F522E7" w14:paraId="0A274042" w14:textId="77777777" w:rsidTr="00FB2DD1">
        <w:trPr>
          <w:trHeight w:val="1408"/>
        </w:trPr>
        <w:tc>
          <w:tcPr>
            <w:tcW w:w="817" w:type="dxa"/>
            <w:gridSpan w:val="2"/>
            <w:shd w:val="clear" w:color="auto" w:fill="auto"/>
          </w:tcPr>
          <w:p w14:paraId="4CC51857" w14:textId="77777777" w:rsidR="002C1302" w:rsidRDefault="002C1302" w:rsidP="00FB2DD1">
            <w:pPr>
              <w:spacing w:after="0" w:line="240" w:lineRule="auto"/>
              <w:jc w:val="both"/>
              <w:rPr>
                <w:rFonts w:ascii="Times New Roman" w:hAnsi="Times New Roman"/>
                <w:spacing w:val="-4"/>
              </w:rPr>
            </w:pPr>
            <w:r>
              <w:rPr>
                <w:rFonts w:ascii="Times New Roman" w:hAnsi="Times New Roman"/>
                <w:spacing w:val="-4"/>
              </w:rPr>
              <w:lastRenderedPageBreak/>
              <w:t>815.</w:t>
            </w:r>
          </w:p>
        </w:tc>
        <w:tc>
          <w:tcPr>
            <w:tcW w:w="3827" w:type="dxa"/>
            <w:tcBorders>
              <w:top w:val="single" w:sz="4" w:space="0" w:color="auto"/>
              <w:left w:val="single" w:sz="4" w:space="0" w:color="auto"/>
              <w:bottom w:val="single" w:sz="4" w:space="0" w:color="auto"/>
              <w:right w:val="single" w:sz="4" w:space="0" w:color="auto"/>
            </w:tcBorders>
          </w:tcPr>
          <w:p w14:paraId="4043AF13" w14:textId="77777777" w:rsidR="002C1302" w:rsidRPr="00DA335D" w:rsidRDefault="002C1302" w:rsidP="00FB2DD1">
            <w:pPr>
              <w:autoSpaceDE w:val="0"/>
              <w:autoSpaceDN w:val="0"/>
              <w:adjustRightInd w:val="0"/>
              <w:jc w:val="both"/>
              <w:rPr>
                <w:rFonts w:ascii="Times New Roman" w:hAnsi="Times New Roman"/>
                <w:sz w:val="20"/>
                <w:szCs w:val="20"/>
              </w:rPr>
            </w:pPr>
            <w:r w:rsidRPr="008A468F">
              <w:rPr>
                <w:rFonts w:ascii="Times New Roman" w:hAnsi="Times New Roman"/>
                <w:sz w:val="20"/>
                <w:szCs w:val="20"/>
              </w:rPr>
              <w:t xml:space="preserve">Projekt rozporządzenia Ministra Sprawiedliwości zmieniającego rozporządzenie </w:t>
            </w:r>
            <w:r w:rsidRPr="00DA335D">
              <w:rPr>
                <w:rFonts w:ascii="Times New Roman" w:hAnsi="Times New Roman"/>
                <w:sz w:val="20"/>
                <w:szCs w:val="20"/>
              </w:rPr>
              <w:t xml:space="preserve">w sprawie </w:t>
            </w:r>
            <w:r>
              <w:rPr>
                <w:rFonts w:ascii="Times New Roman" w:hAnsi="Times New Roman"/>
                <w:sz w:val="20"/>
                <w:szCs w:val="20"/>
              </w:rPr>
              <w:t>szczegółowego trybu i sposobu doręczania pism sadowych w postępowaniu cywilnym</w:t>
            </w:r>
          </w:p>
          <w:p w14:paraId="7FA05433" w14:textId="77777777" w:rsidR="002C1302" w:rsidRDefault="002C1302" w:rsidP="00FB2DD1">
            <w:pPr>
              <w:spacing w:before="120"/>
              <w:ind w:left="38"/>
              <w:jc w:val="both"/>
              <w:rPr>
                <w:rFonts w:ascii="Times New Roman" w:hAnsi="Times New Roman"/>
                <w:sz w:val="20"/>
                <w:szCs w:val="20"/>
              </w:rPr>
            </w:pPr>
          </w:p>
          <w:p w14:paraId="44CB22BC" w14:textId="77777777" w:rsidR="002C1302" w:rsidRDefault="002C1302" w:rsidP="00FB2DD1">
            <w:pPr>
              <w:widowControl w:val="0"/>
              <w:autoSpaceDE w:val="0"/>
              <w:autoSpaceDN w:val="0"/>
              <w:adjustRightInd w:val="0"/>
              <w:spacing w:after="0" w:line="240" w:lineRule="auto"/>
              <w:jc w:val="both"/>
              <w:rPr>
                <w:rFonts w:ascii="Times New Roman" w:eastAsia="Times New Roman" w:hAnsi="Times New Roman"/>
                <w:sz w:val="24"/>
                <w:szCs w:val="24"/>
                <w:lang w:eastAsia="pl-PL"/>
              </w:rPr>
            </w:pPr>
          </w:p>
        </w:tc>
        <w:tc>
          <w:tcPr>
            <w:tcW w:w="4111" w:type="dxa"/>
            <w:tcBorders>
              <w:top w:val="single" w:sz="4" w:space="0" w:color="auto"/>
              <w:left w:val="single" w:sz="4" w:space="0" w:color="auto"/>
              <w:bottom w:val="single" w:sz="4" w:space="0" w:color="auto"/>
              <w:right w:val="single" w:sz="4" w:space="0" w:color="auto"/>
            </w:tcBorders>
          </w:tcPr>
          <w:p w14:paraId="40006A07" w14:textId="77777777" w:rsidR="002C1302" w:rsidRPr="00CE20EA" w:rsidRDefault="002C1302" w:rsidP="00FB2DD1">
            <w:pPr>
              <w:autoSpaceDE w:val="0"/>
              <w:autoSpaceDN w:val="0"/>
              <w:adjustRightInd w:val="0"/>
              <w:jc w:val="both"/>
              <w:rPr>
                <w:rFonts w:ascii="Times New Roman" w:hAnsi="Times New Roman"/>
                <w:sz w:val="20"/>
                <w:szCs w:val="20"/>
              </w:rPr>
            </w:pPr>
            <w:r w:rsidRPr="00CE20EA">
              <w:rPr>
                <w:rFonts w:ascii="Times New Roman" w:hAnsi="Times New Roman"/>
                <w:sz w:val="20"/>
                <w:szCs w:val="20"/>
              </w:rPr>
              <w:t xml:space="preserve">Potrzeba zmian w rozporządzeniu wynika przede wszystkim z konieczności wyeliminowania sygnalizowanych przez doręczających problemów ze stosowaniem wzoru formularza potwierdzenia odbioru, stanowiącego załącznik nr 1 </w:t>
            </w:r>
            <w:r w:rsidRPr="00CE20EA">
              <w:rPr>
                <w:rFonts w:ascii="Times New Roman" w:hAnsi="Times New Roman"/>
                <w:sz w:val="20"/>
                <w:szCs w:val="20"/>
              </w:rPr>
              <w:br/>
              <w:t>do rozporządzenia.</w:t>
            </w:r>
          </w:p>
          <w:p w14:paraId="6AF05F50" w14:textId="77777777" w:rsidR="002C1302" w:rsidRPr="0080503F" w:rsidRDefault="002C1302" w:rsidP="00FB2DD1">
            <w:pPr>
              <w:autoSpaceDE w:val="0"/>
              <w:autoSpaceDN w:val="0"/>
              <w:adjustRightInd w:val="0"/>
              <w:spacing w:after="0" w:line="240" w:lineRule="auto"/>
              <w:jc w:val="both"/>
              <w:rPr>
                <w:rFonts w:cs="Calibri"/>
              </w:rPr>
            </w:pPr>
          </w:p>
        </w:tc>
        <w:tc>
          <w:tcPr>
            <w:tcW w:w="2835" w:type="dxa"/>
            <w:tcBorders>
              <w:top w:val="single" w:sz="4" w:space="0" w:color="auto"/>
              <w:left w:val="single" w:sz="4" w:space="0" w:color="auto"/>
              <w:bottom w:val="single" w:sz="4" w:space="0" w:color="auto"/>
              <w:right w:val="single" w:sz="4" w:space="0" w:color="auto"/>
            </w:tcBorders>
          </w:tcPr>
          <w:p w14:paraId="228578ED" w14:textId="77777777" w:rsidR="002C1302" w:rsidRDefault="002C1302" w:rsidP="00FB2DD1">
            <w:pPr>
              <w:autoSpaceDE w:val="0"/>
              <w:autoSpaceDN w:val="0"/>
              <w:adjustRightInd w:val="0"/>
              <w:rPr>
                <w:rFonts w:ascii="Times New Roman" w:hAnsi="Times New Roman"/>
                <w:sz w:val="20"/>
                <w:szCs w:val="20"/>
              </w:rPr>
            </w:pPr>
            <w:r>
              <w:rPr>
                <w:rFonts w:ascii="Times New Roman" w:hAnsi="Times New Roman"/>
                <w:sz w:val="20"/>
                <w:szCs w:val="20"/>
              </w:rPr>
              <w:t xml:space="preserve">Maria </w:t>
            </w:r>
            <w:proofErr w:type="spellStart"/>
            <w:r>
              <w:rPr>
                <w:rFonts w:ascii="Times New Roman" w:hAnsi="Times New Roman"/>
                <w:sz w:val="20"/>
                <w:szCs w:val="20"/>
              </w:rPr>
              <w:t>Pijawska</w:t>
            </w:r>
            <w:proofErr w:type="spellEnd"/>
            <w:r>
              <w:rPr>
                <w:rFonts w:ascii="Times New Roman" w:hAnsi="Times New Roman"/>
                <w:sz w:val="20"/>
                <w:szCs w:val="20"/>
              </w:rPr>
              <w:t xml:space="preserve"> vel Pakulska</w:t>
            </w:r>
          </w:p>
          <w:p w14:paraId="757CCF1F" w14:textId="77777777" w:rsidR="002C1302" w:rsidRPr="00E826D5" w:rsidRDefault="002C1302" w:rsidP="00FB2DD1">
            <w:pPr>
              <w:autoSpaceDE w:val="0"/>
              <w:autoSpaceDN w:val="0"/>
              <w:adjustRightInd w:val="0"/>
              <w:rPr>
                <w:rFonts w:ascii="Times New Roman" w:hAnsi="Times New Roman"/>
                <w:sz w:val="20"/>
                <w:szCs w:val="20"/>
              </w:rPr>
            </w:pPr>
            <w:r>
              <w:rPr>
                <w:rFonts w:ascii="Times New Roman" w:hAnsi="Times New Roman"/>
                <w:sz w:val="20"/>
                <w:szCs w:val="20"/>
              </w:rPr>
              <w:t>Główny Specjalista</w:t>
            </w:r>
          </w:p>
          <w:p w14:paraId="5022CCD9" w14:textId="77777777" w:rsidR="002C1302" w:rsidRPr="0080503F" w:rsidRDefault="002C1302" w:rsidP="00FB2DD1">
            <w:pPr>
              <w:autoSpaceDE w:val="0"/>
              <w:autoSpaceDN w:val="0"/>
              <w:adjustRightInd w:val="0"/>
              <w:rPr>
                <w:rFonts w:cs="Calibri"/>
                <w:bCs/>
              </w:rPr>
            </w:pPr>
            <w:r w:rsidRPr="00E826D5">
              <w:rPr>
                <w:rFonts w:ascii="Times New Roman" w:hAnsi="Times New Roman"/>
                <w:sz w:val="20"/>
                <w:szCs w:val="20"/>
              </w:rPr>
              <w:t>Departament</w:t>
            </w:r>
            <w:r>
              <w:rPr>
                <w:rFonts w:ascii="Times New Roman" w:hAnsi="Times New Roman"/>
                <w:sz w:val="20"/>
                <w:szCs w:val="20"/>
              </w:rPr>
              <w:t xml:space="preserve"> </w:t>
            </w:r>
            <w:r w:rsidRPr="00E826D5">
              <w:rPr>
                <w:rFonts w:ascii="Times New Roman" w:hAnsi="Times New Roman"/>
                <w:sz w:val="20"/>
                <w:szCs w:val="20"/>
              </w:rPr>
              <w:t>Legislacyjn</w:t>
            </w:r>
            <w:r>
              <w:rPr>
                <w:rFonts w:ascii="Times New Roman" w:hAnsi="Times New Roman"/>
                <w:sz w:val="20"/>
                <w:szCs w:val="20"/>
              </w:rPr>
              <w:t xml:space="preserve">y </w:t>
            </w:r>
            <w:r w:rsidRPr="00E826D5">
              <w:rPr>
                <w:rFonts w:ascii="Times New Roman" w:hAnsi="Times New Roman"/>
                <w:sz w:val="20"/>
                <w:szCs w:val="20"/>
              </w:rPr>
              <w:t>Prawa Cywilnego</w:t>
            </w:r>
          </w:p>
        </w:tc>
        <w:tc>
          <w:tcPr>
            <w:tcW w:w="3120" w:type="dxa"/>
            <w:tcBorders>
              <w:top w:val="single" w:sz="4" w:space="0" w:color="auto"/>
              <w:left w:val="single" w:sz="4" w:space="0" w:color="auto"/>
              <w:bottom w:val="single" w:sz="4" w:space="0" w:color="auto"/>
              <w:right w:val="single" w:sz="4" w:space="0" w:color="auto"/>
            </w:tcBorders>
          </w:tcPr>
          <w:p w14:paraId="621992F2" w14:textId="77777777" w:rsidR="002C1302" w:rsidRPr="0080503F" w:rsidRDefault="002C1302" w:rsidP="00FB2DD1">
            <w:pPr>
              <w:pStyle w:val="NIEARTTEKSTtekstnieartykuowanynppodstprawnarozplubpreambua"/>
              <w:spacing w:line="240" w:lineRule="auto"/>
              <w:ind w:firstLine="0"/>
              <w:jc w:val="center"/>
              <w:rPr>
                <w:rFonts w:ascii="Calibri" w:eastAsia="Calibri" w:hAnsi="Calibri" w:cs="Calibri"/>
              </w:rPr>
            </w:pPr>
            <w:r>
              <w:rPr>
                <w:rFonts w:ascii="Times New Roman" w:hAnsi="Times New Roman" w:cs="Times New Roman"/>
                <w:sz w:val="20"/>
              </w:rPr>
              <w:t xml:space="preserve">II kwartał 2024 r. </w:t>
            </w:r>
          </w:p>
        </w:tc>
      </w:tr>
      <w:tr w:rsidR="00B57510" w:rsidRPr="00F522E7" w14:paraId="643A3BD1" w14:textId="77777777" w:rsidTr="00FB2DD1">
        <w:trPr>
          <w:trHeight w:val="1408"/>
        </w:trPr>
        <w:tc>
          <w:tcPr>
            <w:tcW w:w="817" w:type="dxa"/>
            <w:gridSpan w:val="2"/>
            <w:shd w:val="clear" w:color="auto" w:fill="auto"/>
          </w:tcPr>
          <w:p w14:paraId="1ED8DE7F" w14:textId="77777777" w:rsidR="00B57510" w:rsidRPr="00B57510" w:rsidRDefault="00B57510" w:rsidP="00FB2DD1">
            <w:pPr>
              <w:spacing w:after="0" w:line="240" w:lineRule="auto"/>
              <w:jc w:val="both"/>
              <w:rPr>
                <w:rFonts w:ascii="Times New Roman" w:hAnsi="Times New Roman"/>
                <w:spacing w:val="-4"/>
              </w:rPr>
            </w:pPr>
            <w:r w:rsidRPr="00B57510">
              <w:rPr>
                <w:rFonts w:ascii="Times New Roman" w:hAnsi="Times New Roman"/>
                <w:spacing w:val="-4"/>
              </w:rPr>
              <w:t>816.</w:t>
            </w:r>
          </w:p>
        </w:tc>
        <w:tc>
          <w:tcPr>
            <w:tcW w:w="3827" w:type="dxa"/>
            <w:tcBorders>
              <w:top w:val="single" w:sz="4" w:space="0" w:color="auto"/>
              <w:left w:val="single" w:sz="4" w:space="0" w:color="auto"/>
              <w:bottom w:val="single" w:sz="4" w:space="0" w:color="auto"/>
              <w:right w:val="single" w:sz="4" w:space="0" w:color="auto"/>
            </w:tcBorders>
          </w:tcPr>
          <w:p w14:paraId="00DC82A9" w14:textId="77777777" w:rsidR="00B57510" w:rsidRPr="00B57510" w:rsidRDefault="00B57510" w:rsidP="00FB2DD1">
            <w:pPr>
              <w:autoSpaceDE w:val="0"/>
              <w:autoSpaceDN w:val="0"/>
              <w:adjustRightInd w:val="0"/>
              <w:jc w:val="both"/>
              <w:rPr>
                <w:rFonts w:ascii="Times New Roman" w:hAnsi="Times New Roman"/>
              </w:rPr>
            </w:pPr>
            <w:r w:rsidRPr="00B57510">
              <w:rPr>
                <w:rFonts w:ascii="Times New Roman" w:hAnsi="Times New Roman"/>
                <w:bCs/>
              </w:rPr>
              <w:t>Projekt rozporządzenia Ministra Sprawiedliwości zmieniającego rozporządzenie w sprawie uposażenia zasadniczego funkcjonariuszy Służby Więziennej</w:t>
            </w:r>
          </w:p>
        </w:tc>
        <w:tc>
          <w:tcPr>
            <w:tcW w:w="4111" w:type="dxa"/>
            <w:tcBorders>
              <w:top w:val="single" w:sz="4" w:space="0" w:color="auto"/>
              <w:left w:val="single" w:sz="4" w:space="0" w:color="auto"/>
              <w:bottom w:val="single" w:sz="4" w:space="0" w:color="auto"/>
              <w:right w:val="single" w:sz="4" w:space="0" w:color="auto"/>
            </w:tcBorders>
          </w:tcPr>
          <w:p w14:paraId="268D3CAD" w14:textId="77777777" w:rsidR="00B57510" w:rsidRPr="00B57510" w:rsidRDefault="00B57510" w:rsidP="00FB2DD1">
            <w:pPr>
              <w:autoSpaceDE w:val="0"/>
              <w:autoSpaceDN w:val="0"/>
              <w:adjustRightInd w:val="0"/>
              <w:jc w:val="both"/>
              <w:rPr>
                <w:rFonts w:ascii="Times New Roman" w:hAnsi="Times New Roman"/>
              </w:rPr>
            </w:pPr>
            <w:r w:rsidRPr="00B57510">
              <w:rPr>
                <w:rFonts w:ascii="Times New Roman" w:hAnsi="Times New Roman"/>
                <w:bCs/>
                <w:color w:val="000000"/>
              </w:rPr>
              <w:t xml:space="preserve">Celem nowelizacji rozporządzenia Ministra Sprawiedliwości z dnia 18 grudnia 2022 r. w sprawie uposażenia zasadniczego funkcjonariuszy Służby Więziennej (Dz. U. poz. 2729, z </w:t>
            </w:r>
            <w:proofErr w:type="spellStart"/>
            <w:r>
              <w:rPr>
                <w:rFonts w:ascii="Times New Roman" w:hAnsi="Times New Roman"/>
                <w:bCs/>
                <w:color w:val="000000"/>
              </w:rPr>
              <w:t>późn</w:t>
            </w:r>
            <w:proofErr w:type="spellEnd"/>
            <w:r>
              <w:rPr>
                <w:rFonts w:ascii="Times New Roman" w:hAnsi="Times New Roman"/>
                <w:bCs/>
                <w:color w:val="000000"/>
              </w:rPr>
              <w:t>. zm.</w:t>
            </w:r>
            <w:r w:rsidRPr="00B57510">
              <w:rPr>
                <w:rFonts w:ascii="Times New Roman" w:hAnsi="Times New Roman"/>
                <w:bCs/>
                <w:color w:val="000000"/>
              </w:rPr>
              <w:t xml:space="preserve">) jest osiągnięcie wzrostu uposażeń funkcjonariuszy Służby Więziennej wraz z dodatkami o charakterze stałym, poprzez ustanowienie nowych stawek uposażenia zasadniczego wyrażonych w postaci mnożników kwoty bazowej. </w:t>
            </w:r>
          </w:p>
        </w:tc>
        <w:tc>
          <w:tcPr>
            <w:tcW w:w="2835" w:type="dxa"/>
            <w:tcBorders>
              <w:top w:val="single" w:sz="4" w:space="0" w:color="auto"/>
              <w:left w:val="single" w:sz="4" w:space="0" w:color="auto"/>
              <w:bottom w:val="single" w:sz="4" w:space="0" w:color="auto"/>
              <w:right w:val="single" w:sz="4" w:space="0" w:color="auto"/>
            </w:tcBorders>
          </w:tcPr>
          <w:p w14:paraId="135D83EE" w14:textId="77777777" w:rsidR="00B57510" w:rsidRPr="00B57510" w:rsidRDefault="00B57510" w:rsidP="00FB2DD1">
            <w:pPr>
              <w:autoSpaceDE w:val="0"/>
              <w:autoSpaceDN w:val="0"/>
              <w:adjustRightInd w:val="0"/>
              <w:rPr>
                <w:rFonts w:ascii="Times New Roman" w:hAnsi="Times New Roman"/>
              </w:rPr>
            </w:pPr>
            <w:r w:rsidRPr="00B57510">
              <w:rPr>
                <w:rFonts w:ascii="Times New Roman" w:hAnsi="Times New Roman"/>
              </w:rPr>
              <w:t xml:space="preserve">Anna </w:t>
            </w:r>
            <w:proofErr w:type="spellStart"/>
            <w:r w:rsidRPr="00B57510">
              <w:rPr>
                <w:rFonts w:ascii="Times New Roman" w:hAnsi="Times New Roman"/>
              </w:rPr>
              <w:t>Łubińska</w:t>
            </w:r>
            <w:proofErr w:type="spellEnd"/>
            <w:r w:rsidRPr="00B57510">
              <w:rPr>
                <w:rFonts w:ascii="Times New Roman" w:hAnsi="Times New Roman"/>
              </w:rPr>
              <w:t>-Bujak</w:t>
            </w:r>
          </w:p>
          <w:p w14:paraId="059B0098" w14:textId="77777777" w:rsidR="00B57510" w:rsidRDefault="00B57510" w:rsidP="00FB2DD1">
            <w:pPr>
              <w:autoSpaceDE w:val="0"/>
              <w:autoSpaceDN w:val="0"/>
              <w:adjustRightInd w:val="0"/>
              <w:rPr>
                <w:rFonts w:ascii="Times New Roman" w:hAnsi="Times New Roman"/>
              </w:rPr>
            </w:pPr>
            <w:r w:rsidRPr="00B57510">
              <w:rPr>
                <w:rFonts w:ascii="Times New Roman" w:hAnsi="Times New Roman"/>
              </w:rPr>
              <w:t xml:space="preserve">Główny Specjalista ds. legislacji, </w:t>
            </w:r>
          </w:p>
          <w:p w14:paraId="267268C0" w14:textId="77777777" w:rsidR="00B57510" w:rsidRPr="00B57510" w:rsidRDefault="00B57510" w:rsidP="00FB2DD1">
            <w:pPr>
              <w:autoSpaceDE w:val="0"/>
              <w:autoSpaceDN w:val="0"/>
              <w:adjustRightInd w:val="0"/>
              <w:rPr>
                <w:rFonts w:ascii="Times New Roman" w:hAnsi="Times New Roman"/>
              </w:rPr>
            </w:pPr>
            <w:r w:rsidRPr="00B57510">
              <w:rPr>
                <w:rFonts w:ascii="Times New Roman" w:hAnsi="Times New Roman"/>
              </w:rPr>
              <w:t>Departament Legislacyjny Prawa Karnego</w:t>
            </w:r>
          </w:p>
        </w:tc>
        <w:tc>
          <w:tcPr>
            <w:tcW w:w="3120" w:type="dxa"/>
            <w:tcBorders>
              <w:top w:val="single" w:sz="4" w:space="0" w:color="auto"/>
              <w:left w:val="single" w:sz="4" w:space="0" w:color="auto"/>
              <w:bottom w:val="single" w:sz="4" w:space="0" w:color="auto"/>
              <w:right w:val="single" w:sz="4" w:space="0" w:color="auto"/>
            </w:tcBorders>
          </w:tcPr>
          <w:p w14:paraId="0E295F50" w14:textId="77777777" w:rsidR="00B57510" w:rsidRPr="00B57510" w:rsidRDefault="00B57510" w:rsidP="00FB2DD1">
            <w:pPr>
              <w:pStyle w:val="NIEARTTEKSTtekstnieartykuowanynppodstprawnarozplubpreambua"/>
              <w:spacing w:line="240" w:lineRule="auto"/>
              <w:ind w:firstLine="0"/>
              <w:jc w:val="center"/>
              <w:rPr>
                <w:rFonts w:ascii="Times New Roman" w:hAnsi="Times New Roman" w:cs="Times New Roman"/>
                <w:sz w:val="22"/>
                <w:szCs w:val="22"/>
              </w:rPr>
            </w:pPr>
            <w:r w:rsidRPr="00B57510">
              <w:rPr>
                <w:rFonts w:ascii="Times New Roman" w:hAnsi="Times New Roman" w:cs="Times New Roman"/>
                <w:sz w:val="22"/>
                <w:szCs w:val="22"/>
              </w:rPr>
              <w:t>Rozporządzenie wchodzi w życie z dniem następującym po dniu ogłoszenia</w:t>
            </w:r>
          </w:p>
        </w:tc>
      </w:tr>
      <w:tr w:rsidR="00E619E8" w:rsidRPr="00F522E7" w14:paraId="74BF2EF3" w14:textId="77777777" w:rsidTr="00FB2DD1">
        <w:trPr>
          <w:trHeight w:val="1408"/>
        </w:trPr>
        <w:tc>
          <w:tcPr>
            <w:tcW w:w="817" w:type="dxa"/>
            <w:gridSpan w:val="2"/>
            <w:shd w:val="clear" w:color="auto" w:fill="auto"/>
          </w:tcPr>
          <w:p w14:paraId="2915A884" w14:textId="77777777" w:rsidR="00E619E8" w:rsidRDefault="00E619E8" w:rsidP="00FB2DD1">
            <w:pPr>
              <w:spacing w:after="0" w:line="240" w:lineRule="auto"/>
              <w:jc w:val="both"/>
              <w:rPr>
                <w:rFonts w:ascii="Times New Roman" w:hAnsi="Times New Roman"/>
                <w:spacing w:val="-4"/>
              </w:rPr>
            </w:pPr>
            <w:r>
              <w:rPr>
                <w:rFonts w:ascii="Times New Roman" w:hAnsi="Times New Roman"/>
                <w:spacing w:val="-4"/>
              </w:rPr>
              <w:t>817.</w:t>
            </w:r>
          </w:p>
        </w:tc>
        <w:tc>
          <w:tcPr>
            <w:tcW w:w="3827" w:type="dxa"/>
            <w:tcBorders>
              <w:top w:val="single" w:sz="4" w:space="0" w:color="auto"/>
              <w:left w:val="single" w:sz="4" w:space="0" w:color="auto"/>
              <w:bottom w:val="single" w:sz="4" w:space="0" w:color="auto"/>
              <w:right w:val="single" w:sz="4" w:space="0" w:color="auto"/>
            </w:tcBorders>
          </w:tcPr>
          <w:p w14:paraId="3EEE9B2E" w14:textId="77777777" w:rsidR="00E619E8" w:rsidRPr="008A468F" w:rsidRDefault="00E619E8" w:rsidP="00FB2DD1">
            <w:pPr>
              <w:autoSpaceDE w:val="0"/>
              <w:autoSpaceDN w:val="0"/>
              <w:adjustRightInd w:val="0"/>
              <w:jc w:val="both"/>
              <w:rPr>
                <w:rFonts w:ascii="Times New Roman" w:hAnsi="Times New Roman"/>
                <w:sz w:val="20"/>
                <w:szCs w:val="20"/>
              </w:rPr>
            </w:pPr>
            <w:r w:rsidRPr="00B57510">
              <w:rPr>
                <w:rFonts w:ascii="Times New Roman" w:hAnsi="Times New Roman"/>
                <w:bCs/>
              </w:rPr>
              <w:t xml:space="preserve">Projekt rozporządzenia Ministra Sprawiedliwości zmieniającego rozporządzenie w sprawie </w:t>
            </w:r>
            <w:r w:rsidRPr="00E619E8">
              <w:rPr>
                <w:rFonts w:ascii="Times New Roman" w:hAnsi="Times New Roman"/>
                <w:bCs/>
              </w:rPr>
              <w:t>dodatków o charakterze stałym do uposażenia zasadniczego funkcjonariuszy Służby Więziennej</w:t>
            </w:r>
          </w:p>
        </w:tc>
        <w:tc>
          <w:tcPr>
            <w:tcW w:w="4111" w:type="dxa"/>
            <w:tcBorders>
              <w:top w:val="single" w:sz="4" w:space="0" w:color="auto"/>
              <w:left w:val="single" w:sz="4" w:space="0" w:color="auto"/>
              <w:bottom w:val="single" w:sz="4" w:space="0" w:color="auto"/>
              <w:right w:val="single" w:sz="4" w:space="0" w:color="auto"/>
            </w:tcBorders>
          </w:tcPr>
          <w:p w14:paraId="62C41BA2" w14:textId="77777777" w:rsidR="00E619E8" w:rsidRPr="00CE20EA" w:rsidRDefault="00E619E8" w:rsidP="00FB2DD1">
            <w:pPr>
              <w:autoSpaceDE w:val="0"/>
              <w:autoSpaceDN w:val="0"/>
              <w:adjustRightInd w:val="0"/>
              <w:jc w:val="both"/>
              <w:rPr>
                <w:rFonts w:ascii="Times New Roman" w:hAnsi="Times New Roman"/>
                <w:sz w:val="20"/>
                <w:szCs w:val="20"/>
              </w:rPr>
            </w:pPr>
            <w:r w:rsidRPr="00E619E8">
              <w:rPr>
                <w:rFonts w:ascii="Times New Roman" w:hAnsi="Times New Roman"/>
                <w:bCs/>
                <w:color w:val="000000"/>
              </w:rPr>
              <w:t xml:space="preserve">Celem nowelizacji rozporządzenia Ministra Sprawiedliwości z dnia 15 marca 2022 r. w sprawie dodatków o charakterze stałym do uposażenia zasadniczego funkcjonariuszy Służby Więziennej (Dz. U. z 2024 r. poz. 153) jest osiągnięcie wzrostu dodatku za stopień służbowy. </w:t>
            </w:r>
          </w:p>
        </w:tc>
        <w:tc>
          <w:tcPr>
            <w:tcW w:w="2835" w:type="dxa"/>
            <w:tcBorders>
              <w:top w:val="single" w:sz="4" w:space="0" w:color="auto"/>
              <w:left w:val="single" w:sz="4" w:space="0" w:color="auto"/>
              <w:bottom w:val="single" w:sz="4" w:space="0" w:color="auto"/>
              <w:right w:val="single" w:sz="4" w:space="0" w:color="auto"/>
            </w:tcBorders>
          </w:tcPr>
          <w:p w14:paraId="18651395" w14:textId="77777777" w:rsidR="00E619E8" w:rsidRPr="00B57510" w:rsidRDefault="00E619E8" w:rsidP="00FB2DD1">
            <w:pPr>
              <w:autoSpaceDE w:val="0"/>
              <w:autoSpaceDN w:val="0"/>
              <w:adjustRightInd w:val="0"/>
              <w:rPr>
                <w:rFonts w:ascii="Times New Roman" w:hAnsi="Times New Roman"/>
              </w:rPr>
            </w:pPr>
            <w:r w:rsidRPr="00B57510">
              <w:rPr>
                <w:rFonts w:ascii="Times New Roman" w:hAnsi="Times New Roman"/>
              </w:rPr>
              <w:t xml:space="preserve">Anna </w:t>
            </w:r>
            <w:proofErr w:type="spellStart"/>
            <w:r w:rsidRPr="00B57510">
              <w:rPr>
                <w:rFonts w:ascii="Times New Roman" w:hAnsi="Times New Roman"/>
              </w:rPr>
              <w:t>Łubińska</w:t>
            </w:r>
            <w:proofErr w:type="spellEnd"/>
            <w:r w:rsidRPr="00B57510">
              <w:rPr>
                <w:rFonts w:ascii="Times New Roman" w:hAnsi="Times New Roman"/>
              </w:rPr>
              <w:t>-Bujak</w:t>
            </w:r>
          </w:p>
          <w:p w14:paraId="78AD0D06" w14:textId="77777777" w:rsidR="00E619E8" w:rsidRDefault="00E619E8" w:rsidP="00FB2DD1">
            <w:pPr>
              <w:autoSpaceDE w:val="0"/>
              <w:autoSpaceDN w:val="0"/>
              <w:adjustRightInd w:val="0"/>
              <w:rPr>
                <w:rFonts w:ascii="Times New Roman" w:hAnsi="Times New Roman"/>
              </w:rPr>
            </w:pPr>
            <w:r w:rsidRPr="00B57510">
              <w:rPr>
                <w:rFonts w:ascii="Times New Roman" w:hAnsi="Times New Roman"/>
              </w:rPr>
              <w:t xml:space="preserve">Główny Specjalista ds. legislacji, </w:t>
            </w:r>
          </w:p>
          <w:p w14:paraId="21D98D7A" w14:textId="77777777" w:rsidR="00E619E8" w:rsidRDefault="00E619E8" w:rsidP="00FB2DD1">
            <w:pPr>
              <w:autoSpaceDE w:val="0"/>
              <w:autoSpaceDN w:val="0"/>
              <w:adjustRightInd w:val="0"/>
              <w:rPr>
                <w:rFonts w:ascii="Times New Roman" w:hAnsi="Times New Roman"/>
                <w:sz w:val="20"/>
                <w:szCs w:val="20"/>
              </w:rPr>
            </w:pPr>
            <w:r w:rsidRPr="00B57510">
              <w:rPr>
                <w:rFonts w:ascii="Times New Roman" w:hAnsi="Times New Roman"/>
              </w:rPr>
              <w:t>Departament Legislacyjny Prawa Karnego</w:t>
            </w:r>
          </w:p>
        </w:tc>
        <w:tc>
          <w:tcPr>
            <w:tcW w:w="3120" w:type="dxa"/>
            <w:tcBorders>
              <w:top w:val="single" w:sz="4" w:space="0" w:color="auto"/>
              <w:left w:val="single" w:sz="4" w:space="0" w:color="auto"/>
              <w:bottom w:val="single" w:sz="4" w:space="0" w:color="auto"/>
              <w:right w:val="single" w:sz="4" w:space="0" w:color="auto"/>
            </w:tcBorders>
          </w:tcPr>
          <w:p w14:paraId="3215432F" w14:textId="77777777" w:rsidR="00E619E8" w:rsidRDefault="00E619E8" w:rsidP="00FB2DD1">
            <w:pPr>
              <w:pStyle w:val="NIEARTTEKSTtekstnieartykuowanynppodstprawnarozplubpreambua"/>
              <w:spacing w:line="240" w:lineRule="auto"/>
              <w:ind w:firstLine="0"/>
              <w:jc w:val="center"/>
              <w:rPr>
                <w:rFonts w:ascii="Times New Roman" w:hAnsi="Times New Roman" w:cs="Times New Roman"/>
                <w:sz w:val="20"/>
              </w:rPr>
            </w:pPr>
            <w:r w:rsidRPr="00B57510">
              <w:rPr>
                <w:rFonts w:ascii="Times New Roman" w:hAnsi="Times New Roman" w:cs="Times New Roman"/>
                <w:sz w:val="22"/>
                <w:szCs w:val="22"/>
              </w:rPr>
              <w:t>Rozporządzenie wchodzi w życie z dniem następującym po dniu ogłoszenia</w:t>
            </w:r>
          </w:p>
        </w:tc>
      </w:tr>
      <w:tr w:rsidR="00635523" w14:paraId="638457B7" w14:textId="77777777" w:rsidTr="00FB2DD1">
        <w:trPr>
          <w:trHeight w:val="1408"/>
        </w:trPr>
        <w:tc>
          <w:tcPr>
            <w:tcW w:w="817" w:type="dxa"/>
            <w:gridSpan w:val="2"/>
            <w:shd w:val="clear" w:color="auto" w:fill="auto"/>
          </w:tcPr>
          <w:p w14:paraId="6579080D" w14:textId="77777777" w:rsidR="00635523" w:rsidRDefault="00635523" w:rsidP="00FB2DD1">
            <w:pPr>
              <w:spacing w:after="0" w:line="240" w:lineRule="auto"/>
              <w:jc w:val="both"/>
              <w:rPr>
                <w:rFonts w:ascii="Times New Roman" w:hAnsi="Times New Roman"/>
                <w:spacing w:val="-4"/>
              </w:rPr>
            </w:pPr>
            <w:r>
              <w:rPr>
                <w:rFonts w:ascii="Times New Roman" w:hAnsi="Times New Roman"/>
                <w:spacing w:val="-4"/>
              </w:rPr>
              <w:t>818.</w:t>
            </w:r>
          </w:p>
        </w:tc>
        <w:tc>
          <w:tcPr>
            <w:tcW w:w="3827" w:type="dxa"/>
            <w:tcBorders>
              <w:top w:val="single" w:sz="4" w:space="0" w:color="auto"/>
              <w:left w:val="single" w:sz="4" w:space="0" w:color="auto"/>
              <w:bottom w:val="single" w:sz="4" w:space="0" w:color="auto"/>
              <w:right w:val="single" w:sz="4" w:space="0" w:color="auto"/>
            </w:tcBorders>
          </w:tcPr>
          <w:p w14:paraId="6F36CA97" w14:textId="77777777" w:rsidR="00635523" w:rsidRPr="00476BFC" w:rsidRDefault="00635523" w:rsidP="00FB2DD1">
            <w:pPr>
              <w:autoSpaceDE w:val="0"/>
              <w:autoSpaceDN w:val="0"/>
              <w:adjustRightInd w:val="0"/>
              <w:jc w:val="both"/>
              <w:rPr>
                <w:rFonts w:ascii="Times New Roman" w:hAnsi="Times New Roman"/>
              </w:rPr>
            </w:pPr>
            <w:r w:rsidRPr="00476BFC">
              <w:rPr>
                <w:rFonts w:ascii="Times New Roman" w:hAnsi="Times New Roman"/>
              </w:rPr>
              <w:t>Projekt rozporządzenia Ministra</w:t>
            </w:r>
            <w:r w:rsidR="00476BFC" w:rsidRPr="00476BFC">
              <w:rPr>
                <w:rFonts w:ascii="Times New Roman" w:hAnsi="Times New Roman"/>
              </w:rPr>
              <w:t xml:space="preserve"> </w:t>
            </w:r>
            <w:r w:rsidRPr="00476BFC">
              <w:rPr>
                <w:rFonts w:ascii="Times New Roman" w:hAnsi="Times New Roman"/>
              </w:rPr>
              <w:t>Sprawiedliwości zmieniającego rozporządzenie w sprawie organów</w:t>
            </w:r>
            <w:r w:rsidR="00476BFC" w:rsidRPr="00476BFC">
              <w:rPr>
                <w:rFonts w:ascii="Times New Roman" w:hAnsi="Times New Roman"/>
              </w:rPr>
              <w:t xml:space="preserve"> </w:t>
            </w:r>
            <w:r w:rsidRPr="00476BFC">
              <w:rPr>
                <w:rFonts w:ascii="Times New Roman" w:hAnsi="Times New Roman"/>
              </w:rPr>
              <w:t>uprawnionych obok Policji do prowadzenia dochodzeń oraz organów</w:t>
            </w:r>
            <w:r w:rsidR="00476BFC" w:rsidRPr="00476BFC">
              <w:rPr>
                <w:rFonts w:ascii="Times New Roman" w:hAnsi="Times New Roman"/>
              </w:rPr>
              <w:t xml:space="preserve"> </w:t>
            </w:r>
            <w:r w:rsidRPr="00476BFC">
              <w:rPr>
                <w:rFonts w:ascii="Times New Roman" w:hAnsi="Times New Roman"/>
              </w:rPr>
              <w:t>uprawnionych do wnoszenia i popierania oskarżenia przed sądem pierwszej</w:t>
            </w:r>
            <w:r w:rsidR="00476BFC" w:rsidRPr="00476BFC">
              <w:rPr>
                <w:rFonts w:ascii="Times New Roman" w:hAnsi="Times New Roman"/>
              </w:rPr>
              <w:t xml:space="preserve"> </w:t>
            </w:r>
            <w:r w:rsidRPr="00476BFC">
              <w:rPr>
                <w:rFonts w:ascii="Times New Roman" w:hAnsi="Times New Roman"/>
              </w:rPr>
              <w:t>instancji w sprawach, w których prowadzono dochodzenie, jak również zakresu</w:t>
            </w:r>
            <w:r w:rsidR="00476BFC" w:rsidRPr="00476BFC">
              <w:rPr>
                <w:rFonts w:ascii="Times New Roman" w:hAnsi="Times New Roman"/>
              </w:rPr>
              <w:t xml:space="preserve"> </w:t>
            </w:r>
            <w:r w:rsidRPr="00476BFC">
              <w:rPr>
                <w:rFonts w:ascii="Times New Roman" w:hAnsi="Times New Roman"/>
              </w:rPr>
              <w:t>spraw zleconych tym organom.</w:t>
            </w:r>
          </w:p>
        </w:tc>
        <w:tc>
          <w:tcPr>
            <w:tcW w:w="4111" w:type="dxa"/>
            <w:tcBorders>
              <w:top w:val="single" w:sz="4" w:space="0" w:color="auto"/>
              <w:left w:val="single" w:sz="4" w:space="0" w:color="auto"/>
              <w:bottom w:val="single" w:sz="4" w:space="0" w:color="auto"/>
              <w:right w:val="single" w:sz="4" w:space="0" w:color="auto"/>
            </w:tcBorders>
          </w:tcPr>
          <w:p w14:paraId="2406E3F7" w14:textId="77777777" w:rsidR="00476BFC" w:rsidRPr="00476BFC" w:rsidRDefault="00476BFC" w:rsidP="00FB2DD1">
            <w:pPr>
              <w:autoSpaceDE w:val="0"/>
              <w:autoSpaceDN w:val="0"/>
              <w:adjustRightInd w:val="0"/>
              <w:jc w:val="both"/>
              <w:rPr>
                <w:rFonts w:ascii="Times New Roman" w:hAnsi="Times New Roman"/>
              </w:rPr>
            </w:pPr>
            <w:r>
              <w:rPr>
                <w:rFonts w:ascii="Times New Roman" w:hAnsi="Times New Roman"/>
              </w:rPr>
              <w:t xml:space="preserve">Celem nowelizacji </w:t>
            </w:r>
            <w:r w:rsidRPr="00476BFC">
              <w:rPr>
                <w:rFonts w:ascii="Times New Roman" w:hAnsi="Times New Roman"/>
              </w:rPr>
              <w:t>rozporządzenia Ministra Sprawiedliwości z dnia 22 września 2015 r. w sprawie organów</w:t>
            </w:r>
            <w:r>
              <w:rPr>
                <w:rFonts w:ascii="Times New Roman" w:hAnsi="Times New Roman"/>
              </w:rPr>
              <w:t xml:space="preserve"> </w:t>
            </w:r>
            <w:r w:rsidRPr="00476BFC">
              <w:rPr>
                <w:rFonts w:ascii="Times New Roman" w:hAnsi="Times New Roman"/>
              </w:rPr>
              <w:t>uprawnionych obok Policji do prowadzenia dochodzeń oraz organów uprawnionych do</w:t>
            </w:r>
            <w:r>
              <w:rPr>
                <w:rFonts w:ascii="Times New Roman" w:hAnsi="Times New Roman"/>
              </w:rPr>
              <w:t xml:space="preserve"> </w:t>
            </w:r>
            <w:r w:rsidRPr="00476BFC">
              <w:rPr>
                <w:rFonts w:ascii="Times New Roman" w:hAnsi="Times New Roman"/>
              </w:rPr>
              <w:t>wnoszenia i popierania oskarżenia przed sądem pierwszej instancji w sprawach,</w:t>
            </w:r>
            <w:r>
              <w:rPr>
                <w:rFonts w:ascii="Times New Roman" w:hAnsi="Times New Roman"/>
              </w:rPr>
              <w:t xml:space="preserve"> </w:t>
            </w:r>
            <w:r w:rsidRPr="00476BFC">
              <w:rPr>
                <w:rFonts w:ascii="Times New Roman" w:hAnsi="Times New Roman"/>
              </w:rPr>
              <w:t>w których prowadzono dochodzenie, jak również zakresu spraw zleconych tym organom</w:t>
            </w:r>
            <w:r>
              <w:rPr>
                <w:rFonts w:ascii="Times New Roman" w:hAnsi="Times New Roman"/>
              </w:rPr>
              <w:t xml:space="preserve"> </w:t>
            </w:r>
            <w:r w:rsidRPr="00476BFC">
              <w:rPr>
                <w:rFonts w:ascii="Times New Roman" w:hAnsi="Times New Roman"/>
              </w:rPr>
              <w:t>(Dz. U. z 2018 r. poz. 522.</w:t>
            </w:r>
            <w:r>
              <w:rPr>
                <w:rFonts w:ascii="Times New Roman" w:hAnsi="Times New Roman"/>
              </w:rPr>
              <w:t xml:space="preserve">) jest </w:t>
            </w:r>
            <w:r w:rsidRPr="00476BFC">
              <w:rPr>
                <w:rFonts w:ascii="Times New Roman" w:hAnsi="Times New Roman"/>
              </w:rPr>
              <w:t>uaktualnienie wskazanego w § 1 pkt 2</w:t>
            </w:r>
            <w:r>
              <w:rPr>
                <w:rFonts w:ascii="Times New Roman" w:hAnsi="Times New Roman"/>
              </w:rPr>
              <w:t xml:space="preserve"> </w:t>
            </w:r>
            <w:r w:rsidRPr="00476BFC">
              <w:rPr>
                <w:rFonts w:ascii="Times New Roman" w:hAnsi="Times New Roman"/>
              </w:rPr>
              <w:t xml:space="preserve">zakresu spraw, </w:t>
            </w:r>
            <w:r w:rsidRPr="00476BFC">
              <w:rPr>
                <w:rFonts w:ascii="Times New Roman" w:hAnsi="Times New Roman"/>
              </w:rPr>
              <w:lastRenderedPageBreak/>
              <w:t>jakie obok</w:t>
            </w:r>
            <w:r>
              <w:rPr>
                <w:rFonts w:ascii="Times New Roman" w:hAnsi="Times New Roman"/>
              </w:rPr>
              <w:t xml:space="preserve"> </w:t>
            </w:r>
            <w:r w:rsidRPr="00476BFC">
              <w:rPr>
                <w:rFonts w:ascii="Times New Roman" w:hAnsi="Times New Roman"/>
              </w:rPr>
              <w:t>Policji mogą prowadzić organy Państwowej Inspekcji Sanitarnej</w:t>
            </w:r>
            <w:r>
              <w:rPr>
                <w:rFonts w:ascii="Times New Roman" w:hAnsi="Times New Roman"/>
              </w:rPr>
              <w:t xml:space="preserve"> i usunięcie z </w:t>
            </w:r>
            <w:r w:rsidR="005232B3">
              <w:rPr>
                <w:rFonts w:ascii="Times New Roman" w:hAnsi="Times New Roman"/>
              </w:rPr>
              <w:t xml:space="preserve">tego </w:t>
            </w:r>
            <w:r>
              <w:rPr>
                <w:rFonts w:ascii="Times New Roman" w:hAnsi="Times New Roman"/>
              </w:rPr>
              <w:t xml:space="preserve">katalogu spraw </w:t>
            </w:r>
            <w:r w:rsidR="006E17E9">
              <w:rPr>
                <w:rFonts w:ascii="Times New Roman" w:hAnsi="Times New Roman"/>
              </w:rPr>
              <w:t>dotyczących pr</w:t>
            </w:r>
            <w:r w:rsidRPr="00476BFC">
              <w:rPr>
                <w:rFonts w:ascii="Times New Roman" w:hAnsi="Times New Roman"/>
              </w:rPr>
              <w:t>zestępstw</w:t>
            </w:r>
            <w:r w:rsidR="006E17E9">
              <w:rPr>
                <w:rFonts w:ascii="Times New Roman" w:hAnsi="Times New Roman"/>
              </w:rPr>
              <w:t>a</w:t>
            </w:r>
            <w:r w:rsidRPr="00476BFC">
              <w:rPr>
                <w:rFonts w:ascii="Times New Roman" w:hAnsi="Times New Roman"/>
              </w:rPr>
              <w:t xml:space="preserve"> określone</w:t>
            </w:r>
            <w:r w:rsidR="006E17E9">
              <w:rPr>
                <w:rFonts w:ascii="Times New Roman" w:hAnsi="Times New Roman"/>
              </w:rPr>
              <w:t>go</w:t>
            </w:r>
            <w:r w:rsidRPr="00476BFC">
              <w:rPr>
                <w:rFonts w:ascii="Times New Roman" w:hAnsi="Times New Roman"/>
              </w:rPr>
              <w:t xml:space="preserve"> w art.</w:t>
            </w:r>
            <w:r w:rsidR="006E17E9">
              <w:rPr>
                <w:rFonts w:ascii="Times New Roman" w:hAnsi="Times New Roman"/>
              </w:rPr>
              <w:t xml:space="preserve"> </w:t>
            </w:r>
            <w:r w:rsidRPr="00476BFC">
              <w:rPr>
                <w:rFonts w:ascii="Times New Roman" w:hAnsi="Times New Roman"/>
              </w:rPr>
              <w:t>14 ust. 3 ustawy z dnia 30 marca 2001 r. o kosmetykach (Dz. U. z 2013 r. poz. 475)</w:t>
            </w:r>
            <w:r w:rsidR="006E17E9">
              <w:rPr>
                <w:rFonts w:ascii="Times New Roman" w:hAnsi="Times New Roman"/>
              </w:rPr>
              <w:t>, z tego względu, że ustawa ta utraciła moc</w:t>
            </w:r>
            <w:r w:rsidRPr="00476BFC">
              <w:rPr>
                <w:rFonts w:ascii="Times New Roman" w:hAnsi="Times New Roman"/>
              </w:rPr>
              <w:t xml:space="preserve"> na podstawie art. 64 ustawy z dnia</w:t>
            </w:r>
            <w:r w:rsidR="006E17E9">
              <w:rPr>
                <w:rFonts w:ascii="Times New Roman" w:hAnsi="Times New Roman"/>
              </w:rPr>
              <w:t xml:space="preserve"> </w:t>
            </w:r>
            <w:r w:rsidRPr="00476BFC">
              <w:rPr>
                <w:rFonts w:ascii="Times New Roman" w:hAnsi="Times New Roman"/>
              </w:rPr>
              <w:t xml:space="preserve">4 października 2018 r. o produktach kosmetycznych (Dz.U. poz. 2227 z </w:t>
            </w:r>
            <w:proofErr w:type="spellStart"/>
            <w:r w:rsidRPr="00476BFC">
              <w:rPr>
                <w:rFonts w:ascii="Times New Roman" w:hAnsi="Times New Roman"/>
              </w:rPr>
              <w:t>późn</w:t>
            </w:r>
            <w:proofErr w:type="spellEnd"/>
            <w:r w:rsidRPr="00476BFC">
              <w:rPr>
                <w:rFonts w:ascii="Times New Roman" w:hAnsi="Times New Roman"/>
              </w:rPr>
              <w:t>. zm.)</w:t>
            </w:r>
            <w:r w:rsidR="006E17E9">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7643DCB" w14:textId="77777777" w:rsidR="00635523" w:rsidRPr="00476BFC" w:rsidRDefault="00635523" w:rsidP="00FB2DD1">
            <w:pPr>
              <w:autoSpaceDE w:val="0"/>
              <w:autoSpaceDN w:val="0"/>
              <w:adjustRightInd w:val="0"/>
              <w:rPr>
                <w:rFonts w:ascii="Times New Roman" w:hAnsi="Times New Roman"/>
              </w:rPr>
            </w:pPr>
            <w:r w:rsidRPr="00476BFC">
              <w:rPr>
                <w:rFonts w:ascii="Times New Roman" w:hAnsi="Times New Roman"/>
              </w:rPr>
              <w:lastRenderedPageBreak/>
              <w:t>Bożena Radziszewska-</w:t>
            </w:r>
            <w:proofErr w:type="spellStart"/>
            <w:r w:rsidRPr="00476BFC">
              <w:rPr>
                <w:rFonts w:ascii="Times New Roman" w:hAnsi="Times New Roman"/>
              </w:rPr>
              <w:t>Destońska</w:t>
            </w:r>
            <w:proofErr w:type="spellEnd"/>
          </w:p>
          <w:p w14:paraId="1BA35E07" w14:textId="77777777" w:rsidR="00635523" w:rsidRPr="00476BFC" w:rsidRDefault="00635523" w:rsidP="00FB2DD1">
            <w:pPr>
              <w:autoSpaceDE w:val="0"/>
              <w:autoSpaceDN w:val="0"/>
              <w:adjustRightInd w:val="0"/>
              <w:rPr>
                <w:rFonts w:ascii="Times New Roman" w:hAnsi="Times New Roman"/>
              </w:rPr>
            </w:pPr>
            <w:r w:rsidRPr="00476BFC">
              <w:rPr>
                <w:rFonts w:ascii="Times New Roman" w:hAnsi="Times New Roman"/>
              </w:rPr>
              <w:t xml:space="preserve">Główny Specjalista - Prokurator </w:t>
            </w:r>
          </w:p>
          <w:p w14:paraId="655AFEBE" w14:textId="77777777" w:rsidR="00635523" w:rsidRPr="00476BFC" w:rsidRDefault="00635523" w:rsidP="00FB2DD1">
            <w:pPr>
              <w:autoSpaceDE w:val="0"/>
              <w:autoSpaceDN w:val="0"/>
              <w:adjustRightInd w:val="0"/>
              <w:rPr>
                <w:rFonts w:ascii="Times New Roman" w:hAnsi="Times New Roman"/>
              </w:rPr>
            </w:pPr>
            <w:r w:rsidRPr="00476BFC">
              <w:rPr>
                <w:rFonts w:ascii="Times New Roman" w:hAnsi="Times New Roman"/>
              </w:rPr>
              <w:t>Departament Legislacyjny Prawa Karnego</w:t>
            </w:r>
          </w:p>
        </w:tc>
        <w:tc>
          <w:tcPr>
            <w:tcW w:w="3120" w:type="dxa"/>
            <w:tcBorders>
              <w:top w:val="single" w:sz="4" w:space="0" w:color="auto"/>
              <w:left w:val="single" w:sz="4" w:space="0" w:color="auto"/>
              <w:bottom w:val="single" w:sz="4" w:space="0" w:color="auto"/>
              <w:right w:val="single" w:sz="4" w:space="0" w:color="auto"/>
            </w:tcBorders>
          </w:tcPr>
          <w:p w14:paraId="6EEBB4CF" w14:textId="77777777" w:rsidR="00635523" w:rsidRPr="00476BFC" w:rsidRDefault="00635523" w:rsidP="00FB2DD1">
            <w:pPr>
              <w:pStyle w:val="NIEARTTEKSTtekstnieartykuowanynppodstprawnarozplubpreambua"/>
              <w:spacing w:line="240" w:lineRule="auto"/>
              <w:ind w:firstLine="0"/>
              <w:jc w:val="center"/>
              <w:rPr>
                <w:rFonts w:ascii="Times New Roman" w:hAnsi="Times New Roman" w:cs="Times New Roman"/>
                <w:sz w:val="22"/>
                <w:szCs w:val="22"/>
              </w:rPr>
            </w:pPr>
            <w:r w:rsidRPr="00476BFC">
              <w:rPr>
                <w:rFonts w:ascii="Times New Roman" w:hAnsi="Times New Roman" w:cs="Times New Roman"/>
                <w:sz w:val="22"/>
                <w:szCs w:val="22"/>
              </w:rPr>
              <w:t>Rozporządzenie wchodzi w życie w terminie 14 dni od dnia ogłoszenia</w:t>
            </w:r>
          </w:p>
        </w:tc>
      </w:tr>
      <w:tr w:rsidR="006F7238" w14:paraId="307ACAD7" w14:textId="77777777" w:rsidTr="00FB2DD1">
        <w:trPr>
          <w:trHeight w:val="1408"/>
        </w:trPr>
        <w:tc>
          <w:tcPr>
            <w:tcW w:w="817" w:type="dxa"/>
            <w:gridSpan w:val="2"/>
            <w:shd w:val="clear" w:color="auto" w:fill="auto"/>
          </w:tcPr>
          <w:p w14:paraId="672604AF" w14:textId="77777777" w:rsidR="006F7238" w:rsidRDefault="006F7238" w:rsidP="00FB2DD1">
            <w:pPr>
              <w:spacing w:after="0" w:line="240" w:lineRule="auto"/>
              <w:jc w:val="both"/>
              <w:rPr>
                <w:rFonts w:ascii="Times New Roman" w:hAnsi="Times New Roman"/>
                <w:spacing w:val="-4"/>
              </w:rPr>
            </w:pPr>
            <w:r>
              <w:rPr>
                <w:rFonts w:ascii="Times New Roman" w:hAnsi="Times New Roman"/>
                <w:spacing w:val="-4"/>
              </w:rPr>
              <w:t>819.</w:t>
            </w:r>
          </w:p>
        </w:tc>
        <w:tc>
          <w:tcPr>
            <w:tcW w:w="3827" w:type="dxa"/>
            <w:tcBorders>
              <w:top w:val="single" w:sz="4" w:space="0" w:color="auto"/>
              <w:left w:val="single" w:sz="4" w:space="0" w:color="auto"/>
              <w:bottom w:val="single" w:sz="4" w:space="0" w:color="auto"/>
              <w:right w:val="single" w:sz="4" w:space="0" w:color="auto"/>
            </w:tcBorders>
          </w:tcPr>
          <w:p w14:paraId="388E9B6B" w14:textId="77777777" w:rsidR="006F7238" w:rsidRPr="00476BFC" w:rsidRDefault="006F7238" w:rsidP="00FB2DD1">
            <w:pPr>
              <w:autoSpaceDE w:val="0"/>
              <w:autoSpaceDN w:val="0"/>
              <w:adjustRightInd w:val="0"/>
              <w:jc w:val="both"/>
              <w:rPr>
                <w:rFonts w:ascii="Times New Roman" w:hAnsi="Times New Roman"/>
              </w:rPr>
            </w:pPr>
            <w:r w:rsidRPr="006F7238">
              <w:rPr>
                <w:rFonts w:ascii="Times New Roman" w:hAnsi="Times New Roman"/>
              </w:rPr>
              <w:t>Projekt rozporządzenia Ministra Sprawiedliwości zmieniającego rozporządzenie w sprawie służby medycyny pracy w jednostkach organizacyjnych Służby Więziennej</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ED3CA6" w14:textId="77777777" w:rsidR="006F7238" w:rsidRDefault="00B07866" w:rsidP="00FB2DD1">
            <w:pPr>
              <w:autoSpaceDE w:val="0"/>
              <w:autoSpaceDN w:val="0"/>
              <w:adjustRightInd w:val="0"/>
              <w:jc w:val="both"/>
              <w:rPr>
                <w:rFonts w:ascii="Times New Roman" w:hAnsi="Times New Roman"/>
              </w:rPr>
            </w:pPr>
            <w:r>
              <w:rPr>
                <w:rFonts w:ascii="Times New Roman" w:hAnsi="Times New Roman"/>
                <w:sz w:val="20"/>
                <w:szCs w:val="20"/>
              </w:rPr>
              <w:t>Celem nowelizacji jest</w:t>
            </w:r>
            <w:r w:rsidR="00AB48DC" w:rsidRPr="00B07866">
              <w:rPr>
                <w:rFonts w:ascii="Times New Roman" w:hAnsi="Times New Roman"/>
                <w:sz w:val="20"/>
                <w:szCs w:val="20"/>
              </w:rPr>
              <w:t xml:space="preserve"> uregulowani</w:t>
            </w:r>
            <w:r>
              <w:rPr>
                <w:rFonts w:ascii="Times New Roman" w:hAnsi="Times New Roman"/>
                <w:sz w:val="20"/>
                <w:szCs w:val="20"/>
              </w:rPr>
              <w:t>e</w:t>
            </w:r>
            <w:r w:rsidR="00AB48DC" w:rsidRPr="00B07866">
              <w:rPr>
                <w:rFonts w:ascii="Times New Roman" w:hAnsi="Times New Roman"/>
                <w:sz w:val="20"/>
                <w:szCs w:val="20"/>
              </w:rPr>
              <w:t xml:space="preserve"> kwestii finansowania i właściwej podległości podstawowych jednostek medycyny pracy </w:t>
            </w:r>
            <w:r>
              <w:rPr>
                <w:rFonts w:ascii="Times New Roman" w:hAnsi="Times New Roman"/>
                <w:sz w:val="20"/>
                <w:szCs w:val="20"/>
              </w:rPr>
              <w:t>SW</w:t>
            </w:r>
            <w:r w:rsidR="00AB48DC" w:rsidRPr="00B07866">
              <w:rPr>
                <w:rFonts w:ascii="Times New Roman" w:hAnsi="Times New Roman"/>
                <w:sz w:val="20"/>
                <w:szCs w:val="20"/>
              </w:rPr>
              <w:t>, z uwzględnieniem charakteru realizowanych przez nie zadań i możliwości organizacyjnych.</w:t>
            </w:r>
            <w:r w:rsidRPr="00B07866">
              <w:rPr>
                <w:rFonts w:ascii="Times New Roman" w:hAnsi="Times New Roman"/>
                <w:sz w:val="20"/>
                <w:szCs w:val="20"/>
              </w:rPr>
              <w:t xml:space="preserve"> </w:t>
            </w:r>
            <w:r w:rsidR="00AB48DC" w:rsidRPr="00B07866">
              <w:rPr>
                <w:rFonts w:ascii="Times New Roman" w:hAnsi="Times New Roman"/>
                <w:sz w:val="20"/>
                <w:szCs w:val="20"/>
              </w:rPr>
              <w:t>Projekt przewiduje w szczególności, iż zadania medycyny pracy na rzecz Uczelni Służby Więziennej realizowane będą przez zakład opieki zdrowotnej medycyny pracy utworzony i utrzymywany przez Rektora – Komendanta tej Uczelni, a nie jak ma to miejsce obecnie, przez zakład opieki zdrowotnej medycyny pracy SW utworzony przy Okręgowym Inspektoracie Służby Więziennej w Warszawie.</w:t>
            </w:r>
            <w:r w:rsidRPr="00B07866">
              <w:rPr>
                <w:rFonts w:ascii="Times New Roman" w:hAnsi="Times New Roman"/>
                <w:sz w:val="20"/>
                <w:szCs w:val="20"/>
              </w:rPr>
              <w:t xml:space="preserve"> </w:t>
            </w:r>
            <w:r w:rsidR="00AB48DC" w:rsidRPr="00B07866">
              <w:rPr>
                <w:rFonts w:ascii="Times New Roman" w:hAnsi="Times New Roman"/>
                <w:sz w:val="20"/>
                <w:szCs w:val="20"/>
              </w:rPr>
              <w:t xml:space="preserve">Z uwagi na konieczność objęcia badaniami profilaktycznymi kadry dydaktycznej Uczelni, słuchaczy studiów stacjonarnych, słuchaczy komercyjnych studiów podyplomowych i doktoranckich oraz w związku z corocznym licznym przyjmowaniem nowych kandydatów na studia i fluktuacją kadry pracowniczej, Uczelnia generuje wyższe koszty dla podstawowej jednostki medycyny pracy sprawującej opiekę profilaktyczną nad osobami podległymi badaniom, niż ma to miejsce w pozostałych jednostkach medycyny pracy Służby Więziennej. Zgodnie z zasadami wydatków, określonymi w przepisach ustawy o finansach publicznych, powinny być one </w:t>
            </w:r>
            <w:r w:rsidR="00AB48DC" w:rsidRPr="00B07866">
              <w:rPr>
                <w:rFonts w:ascii="Times New Roman" w:hAnsi="Times New Roman"/>
                <w:sz w:val="20"/>
                <w:szCs w:val="20"/>
              </w:rPr>
              <w:lastRenderedPageBreak/>
              <w:t>dokonywane w sposób celowy i oszczędny zachowując jednocześnie zasady uzyskiwania najlepszych efektów z danych nakładów. Aktualnie funkcjonujące rozwiązanie nie stanowi optymalnego doboru metod i środków służących osiągnięciu założonych celów, o czym również stanowią przepisy cytowanej wyżej ustawy.</w:t>
            </w:r>
          </w:p>
        </w:tc>
        <w:tc>
          <w:tcPr>
            <w:tcW w:w="2835" w:type="dxa"/>
            <w:tcBorders>
              <w:top w:val="single" w:sz="4" w:space="0" w:color="auto"/>
              <w:left w:val="single" w:sz="4" w:space="0" w:color="auto"/>
              <w:bottom w:val="single" w:sz="4" w:space="0" w:color="auto"/>
              <w:right w:val="single" w:sz="4" w:space="0" w:color="auto"/>
            </w:tcBorders>
          </w:tcPr>
          <w:p w14:paraId="153C91E9" w14:textId="77777777" w:rsidR="006F7238" w:rsidRDefault="006F7238" w:rsidP="00FB2DD1">
            <w:pPr>
              <w:autoSpaceDE w:val="0"/>
              <w:autoSpaceDN w:val="0"/>
              <w:adjustRightInd w:val="0"/>
              <w:rPr>
                <w:rFonts w:ascii="Times New Roman" w:hAnsi="Times New Roman"/>
              </w:rPr>
            </w:pPr>
            <w:r>
              <w:rPr>
                <w:rFonts w:ascii="Times New Roman" w:hAnsi="Times New Roman"/>
              </w:rPr>
              <w:lastRenderedPageBreak/>
              <w:t>Hubert Pękala</w:t>
            </w:r>
          </w:p>
          <w:p w14:paraId="4FB656CF" w14:textId="77777777" w:rsidR="006F7238" w:rsidRDefault="006F7238" w:rsidP="00FB2DD1">
            <w:pPr>
              <w:autoSpaceDE w:val="0"/>
              <w:autoSpaceDN w:val="0"/>
              <w:adjustRightInd w:val="0"/>
              <w:rPr>
                <w:rFonts w:ascii="Times New Roman" w:hAnsi="Times New Roman"/>
              </w:rPr>
            </w:pPr>
            <w:r>
              <w:rPr>
                <w:rFonts w:ascii="Times New Roman" w:hAnsi="Times New Roman"/>
              </w:rPr>
              <w:t>Starszy Specjalista</w:t>
            </w:r>
          </w:p>
          <w:p w14:paraId="212D21C3" w14:textId="77777777" w:rsidR="006F7238" w:rsidRPr="00476BFC" w:rsidRDefault="006F7238" w:rsidP="00FB2DD1">
            <w:pPr>
              <w:autoSpaceDE w:val="0"/>
              <w:autoSpaceDN w:val="0"/>
              <w:adjustRightInd w:val="0"/>
              <w:rPr>
                <w:rFonts w:ascii="Times New Roman" w:hAnsi="Times New Roman"/>
              </w:rPr>
            </w:pPr>
            <w:r w:rsidRPr="00476BFC">
              <w:rPr>
                <w:rFonts w:ascii="Times New Roman" w:hAnsi="Times New Roman"/>
              </w:rPr>
              <w:t>Departament Legislacyjny Prawa Karnego</w:t>
            </w:r>
          </w:p>
        </w:tc>
        <w:tc>
          <w:tcPr>
            <w:tcW w:w="3120" w:type="dxa"/>
            <w:tcBorders>
              <w:top w:val="single" w:sz="4" w:space="0" w:color="auto"/>
              <w:left w:val="single" w:sz="4" w:space="0" w:color="auto"/>
              <w:bottom w:val="single" w:sz="4" w:space="0" w:color="auto"/>
              <w:right w:val="single" w:sz="4" w:space="0" w:color="auto"/>
            </w:tcBorders>
          </w:tcPr>
          <w:p w14:paraId="5B74F228" w14:textId="77777777" w:rsidR="006F7238" w:rsidRPr="00476BFC" w:rsidRDefault="006F7238" w:rsidP="00FB2DD1">
            <w:pPr>
              <w:pStyle w:val="NIEARTTEKSTtekstnieartykuowanynppodstprawnarozplubpreambua"/>
              <w:spacing w:line="240" w:lineRule="auto"/>
              <w:ind w:firstLine="0"/>
              <w:jc w:val="center"/>
              <w:rPr>
                <w:rFonts w:ascii="Times New Roman" w:hAnsi="Times New Roman" w:cs="Times New Roman"/>
                <w:sz w:val="22"/>
                <w:szCs w:val="22"/>
              </w:rPr>
            </w:pPr>
            <w:r w:rsidRPr="00B57510">
              <w:rPr>
                <w:rFonts w:ascii="Times New Roman" w:hAnsi="Times New Roman" w:cs="Times New Roman"/>
                <w:sz w:val="22"/>
                <w:szCs w:val="22"/>
              </w:rPr>
              <w:t>Rozporządzenie wchodzi w</w:t>
            </w:r>
            <w:r>
              <w:rPr>
                <w:rFonts w:ascii="Times New Roman" w:hAnsi="Times New Roman" w:cs="Times New Roman"/>
                <w:sz w:val="22"/>
                <w:szCs w:val="22"/>
              </w:rPr>
              <w:t> </w:t>
            </w:r>
            <w:r w:rsidRPr="00B57510">
              <w:rPr>
                <w:rFonts w:ascii="Times New Roman" w:hAnsi="Times New Roman" w:cs="Times New Roman"/>
                <w:sz w:val="22"/>
                <w:szCs w:val="22"/>
              </w:rPr>
              <w:t>życie z dniem następującym po dniu ogłoszenia</w:t>
            </w:r>
          </w:p>
        </w:tc>
      </w:tr>
      <w:tr w:rsidR="00FB2DD1" w14:paraId="2DDE5F95" w14:textId="77777777" w:rsidTr="00FB2DD1">
        <w:trPr>
          <w:trHeight w:val="1408"/>
        </w:trPr>
        <w:tc>
          <w:tcPr>
            <w:tcW w:w="817" w:type="dxa"/>
            <w:gridSpan w:val="2"/>
            <w:shd w:val="clear" w:color="auto" w:fill="auto"/>
          </w:tcPr>
          <w:p w14:paraId="71C45991" w14:textId="77777777" w:rsidR="00FB2DD1" w:rsidRDefault="00FB2DD1" w:rsidP="00FB2DD1">
            <w:pPr>
              <w:spacing w:after="0" w:line="240" w:lineRule="auto"/>
              <w:jc w:val="both"/>
              <w:rPr>
                <w:rFonts w:ascii="Times New Roman" w:hAnsi="Times New Roman"/>
                <w:spacing w:val="-4"/>
              </w:rPr>
            </w:pPr>
            <w:r>
              <w:rPr>
                <w:rFonts w:ascii="Times New Roman" w:hAnsi="Times New Roman"/>
                <w:spacing w:val="-4"/>
              </w:rPr>
              <w:t>820</w:t>
            </w:r>
          </w:p>
        </w:tc>
        <w:tc>
          <w:tcPr>
            <w:tcW w:w="3827" w:type="dxa"/>
            <w:tcBorders>
              <w:top w:val="single" w:sz="4" w:space="0" w:color="auto"/>
              <w:left w:val="single" w:sz="4" w:space="0" w:color="auto"/>
              <w:bottom w:val="single" w:sz="4" w:space="0" w:color="auto"/>
              <w:right w:val="single" w:sz="4" w:space="0" w:color="auto"/>
            </w:tcBorders>
          </w:tcPr>
          <w:p w14:paraId="14AD0A1D" w14:textId="77777777" w:rsidR="00FB2DD1" w:rsidRPr="006F7238" w:rsidRDefault="007415E5" w:rsidP="00FB2DD1">
            <w:pPr>
              <w:autoSpaceDE w:val="0"/>
              <w:autoSpaceDN w:val="0"/>
              <w:adjustRightInd w:val="0"/>
              <w:jc w:val="both"/>
              <w:rPr>
                <w:rFonts w:ascii="Times New Roman" w:hAnsi="Times New Roman"/>
              </w:rPr>
            </w:pPr>
            <w:r>
              <w:rPr>
                <w:rFonts w:ascii="Times New Roman" w:hAnsi="Times New Roman"/>
              </w:rPr>
              <w:t>P</w:t>
            </w:r>
            <w:r w:rsidRPr="007415E5">
              <w:rPr>
                <w:rFonts w:ascii="Times New Roman" w:hAnsi="Times New Roman"/>
              </w:rPr>
              <w:t xml:space="preserve">rojekt rozporządzenia Ministra Sprawiedliwości </w:t>
            </w:r>
            <w:r w:rsidRPr="007415E5">
              <w:rPr>
                <w:rFonts w:ascii="Times New Roman" w:hAnsi="Times New Roman"/>
                <w:i/>
                <w:iCs/>
              </w:rPr>
              <w:t>w sprawie Funduszu Aktywacji Zawodowej Skazanych oraz Rozwoju Przywięziennych Zakładów Pracy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D69A684" w14:textId="77777777" w:rsidR="00FB2DD1" w:rsidRDefault="007415E5" w:rsidP="007415E5">
            <w:pPr>
              <w:autoSpaceDE w:val="0"/>
              <w:autoSpaceDN w:val="0"/>
              <w:adjustRightInd w:val="0"/>
              <w:jc w:val="both"/>
              <w:rPr>
                <w:rFonts w:ascii="Times New Roman" w:hAnsi="Times New Roman"/>
                <w:sz w:val="20"/>
                <w:szCs w:val="20"/>
              </w:rPr>
            </w:pPr>
            <w:r w:rsidRPr="007415E5">
              <w:rPr>
                <w:rFonts w:ascii="Times New Roman" w:hAnsi="Times New Roman"/>
                <w:sz w:val="20"/>
                <w:szCs w:val="20"/>
              </w:rPr>
              <w:t>Konieczność opracowania projektowanego rozporządzenia wynika przede wszystkim ze</w:t>
            </w:r>
            <w:r>
              <w:rPr>
                <w:rFonts w:ascii="Times New Roman" w:hAnsi="Times New Roman"/>
                <w:sz w:val="20"/>
                <w:szCs w:val="20"/>
              </w:rPr>
              <w:t xml:space="preserve"> </w:t>
            </w:r>
            <w:r w:rsidRPr="007415E5">
              <w:rPr>
                <w:rFonts w:ascii="Times New Roman" w:hAnsi="Times New Roman"/>
                <w:sz w:val="20"/>
                <w:szCs w:val="20"/>
              </w:rPr>
              <w:t xml:space="preserve">zmiany brzmienia art. 8 ust. 1 pkt 2 ustawy, dokonanej ustawą z dnia 14 kwietnia 2023 </w:t>
            </w:r>
            <w:proofErr w:type="spellStart"/>
            <w:r w:rsidRPr="007415E5">
              <w:rPr>
                <w:rFonts w:ascii="Times New Roman" w:hAnsi="Times New Roman"/>
                <w:sz w:val="20"/>
                <w:szCs w:val="20"/>
              </w:rPr>
              <w:t>r.</w:t>
            </w:r>
            <w:r w:rsidRPr="007415E5">
              <w:rPr>
                <w:rFonts w:ascii="Times New Roman" w:hAnsi="Times New Roman"/>
                <w:i/>
                <w:iCs/>
                <w:sz w:val="20"/>
                <w:szCs w:val="20"/>
              </w:rPr>
              <w:t>o</w:t>
            </w:r>
            <w:proofErr w:type="spellEnd"/>
            <w:r w:rsidRPr="007415E5">
              <w:rPr>
                <w:rFonts w:ascii="Times New Roman" w:hAnsi="Times New Roman"/>
                <w:i/>
                <w:iCs/>
                <w:sz w:val="20"/>
                <w:szCs w:val="20"/>
              </w:rPr>
              <w:t xml:space="preserve"> zmianie nazwy uczelni służb państwowych nadzorowanej przez Ministra</w:t>
            </w:r>
            <w:r>
              <w:rPr>
                <w:rFonts w:ascii="Times New Roman" w:hAnsi="Times New Roman"/>
                <w:i/>
                <w:iCs/>
                <w:sz w:val="20"/>
                <w:szCs w:val="20"/>
              </w:rPr>
              <w:t xml:space="preserve"> </w:t>
            </w:r>
            <w:r w:rsidRPr="007415E5">
              <w:rPr>
                <w:rFonts w:ascii="Times New Roman" w:hAnsi="Times New Roman"/>
                <w:i/>
                <w:iCs/>
                <w:sz w:val="20"/>
                <w:szCs w:val="20"/>
              </w:rPr>
              <w:t>Sprawiedliwości i o zmianie ustawy o Służbie Więziennej oraz niektórych innych ustaw</w:t>
            </w:r>
            <w:r>
              <w:rPr>
                <w:rFonts w:ascii="Times New Roman" w:hAnsi="Times New Roman"/>
                <w:i/>
                <w:iCs/>
                <w:sz w:val="20"/>
                <w:szCs w:val="20"/>
              </w:rPr>
              <w:t xml:space="preserve"> </w:t>
            </w:r>
            <w:r w:rsidRPr="007415E5">
              <w:rPr>
                <w:rFonts w:ascii="Times New Roman" w:hAnsi="Times New Roman"/>
                <w:sz w:val="20"/>
                <w:szCs w:val="20"/>
              </w:rPr>
              <w:t>(Dz. U. poz. 1053). Zmiana ta polegała na nadaniu nowego brzmienia ww. przepisu, który</w:t>
            </w:r>
            <w:r>
              <w:rPr>
                <w:rFonts w:ascii="Times New Roman" w:hAnsi="Times New Roman"/>
                <w:sz w:val="20"/>
                <w:szCs w:val="20"/>
              </w:rPr>
              <w:t xml:space="preserve"> </w:t>
            </w:r>
            <w:r w:rsidRPr="007415E5">
              <w:rPr>
                <w:rFonts w:ascii="Times New Roman" w:hAnsi="Times New Roman"/>
                <w:sz w:val="20"/>
                <w:szCs w:val="20"/>
              </w:rPr>
              <w:t>aktualnie określa przeznaczenie środków Funduszu Aktywizacji Zawodowej Skazanych</w:t>
            </w:r>
            <w:r>
              <w:rPr>
                <w:rFonts w:ascii="Times New Roman" w:hAnsi="Times New Roman"/>
                <w:sz w:val="20"/>
                <w:szCs w:val="20"/>
              </w:rPr>
              <w:t xml:space="preserve"> </w:t>
            </w:r>
            <w:r w:rsidRPr="007415E5">
              <w:rPr>
                <w:rFonts w:ascii="Times New Roman" w:hAnsi="Times New Roman"/>
                <w:sz w:val="20"/>
                <w:szCs w:val="20"/>
              </w:rPr>
              <w:t>oraz Rozwoju Przywięziennych Zakładów Pracy do tworzenia i utrzymania infrastruktury</w:t>
            </w:r>
            <w:r>
              <w:rPr>
                <w:rFonts w:ascii="Times New Roman" w:hAnsi="Times New Roman"/>
                <w:sz w:val="20"/>
                <w:szCs w:val="20"/>
              </w:rPr>
              <w:t xml:space="preserve"> </w:t>
            </w:r>
            <w:r w:rsidRPr="007415E5">
              <w:rPr>
                <w:rFonts w:ascii="Times New Roman" w:hAnsi="Times New Roman"/>
                <w:sz w:val="20"/>
                <w:szCs w:val="20"/>
              </w:rPr>
              <w:t>związanej z realizacją ustawowych zadań Służby Więziennej nie tylko „w zakładach</w:t>
            </w:r>
            <w:r>
              <w:rPr>
                <w:rFonts w:ascii="Times New Roman" w:hAnsi="Times New Roman"/>
                <w:sz w:val="20"/>
                <w:szCs w:val="20"/>
              </w:rPr>
              <w:t xml:space="preserve"> </w:t>
            </w:r>
            <w:r w:rsidRPr="007415E5">
              <w:rPr>
                <w:rFonts w:ascii="Times New Roman" w:hAnsi="Times New Roman"/>
                <w:sz w:val="20"/>
                <w:szCs w:val="20"/>
              </w:rPr>
              <w:t>karnych”, ale ogólnie w „jednostkach organizacyjnych Służby Więziennej”. Zachodzi</w:t>
            </w:r>
            <w:r>
              <w:rPr>
                <w:rFonts w:ascii="Times New Roman" w:hAnsi="Times New Roman"/>
                <w:sz w:val="20"/>
                <w:szCs w:val="20"/>
              </w:rPr>
              <w:t xml:space="preserve"> </w:t>
            </w:r>
            <w:r w:rsidRPr="007415E5">
              <w:rPr>
                <w:rFonts w:ascii="Times New Roman" w:hAnsi="Times New Roman"/>
                <w:sz w:val="20"/>
                <w:szCs w:val="20"/>
              </w:rPr>
              <w:t>zatem potrzeba dostosowania aktu wykonawczego do zmian ustawowych.</w:t>
            </w:r>
          </w:p>
        </w:tc>
        <w:tc>
          <w:tcPr>
            <w:tcW w:w="2835" w:type="dxa"/>
            <w:tcBorders>
              <w:top w:val="single" w:sz="4" w:space="0" w:color="auto"/>
              <w:left w:val="single" w:sz="4" w:space="0" w:color="auto"/>
              <w:bottom w:val="single" w:sz="4" w:space="0" w:color="auto"/>
              <w:right w:val="single" w:sz="4" w:space="0" w:color="auto"/>
            </w:tcBorders>
          </w:tcPr>
          <w:p w14:paraId="692607B1" w14:textId="77777777" w:rsidR="00FB2DD1" w:rsidRDefault="007415E5" w:rsidP="00FB2DD1">
            <w:pPr>
              <w:autoSpaceDE w:val="0"/>
              <w:autoSpaceDN w:val="0"/>
              <w:adjustRightInd w:val="0"/>
              <w:rPr>
                <w:rFonts w:ascii="Times New Roman" w:hAnsi="Times New Roman"/>
              </w:rPr>
            </w:pPr>
            <w:r>
              <w:rPr>
                <w:rFonts w:ascii="Times New Roman" w:hAnsi="Times New Roman"/>
              </w:rPr>
              <w:t>Stanisław Barański</w:t>
            </w:r>
          </w:p>
          <w:p w14:paraId="73020729" w14:textId="77777777" w:rsidR="007415E5" w:rsidRDefault="007415E5" w:rsidP="00FB2DD1">
            <w:pPr>
              <w:autoSpaceDE w:val="0"/>
              <w:autoSpaceDN w:val="0"/>
              <w:adjustRightInd w:val="0"/>
              <w:rPr>
                <w:rFonts w:ascii="Times New Roman" w:hAnsi="Times New Roman"/>
              </w:rPr>
            </w:pPr>
            <w:r>
              <w:rPr>
                <w:rFonts w:ascii="Times New Roman" w:hAnsi="Times New Roman"/>
              </w:rPr>
              <w:t>Główny Specjalista ds. legislacji</w:t>
            </w:r>
          </w:p>
          <w:p w14:paraId="2FD9A562" w14:textId="77777777" w:rsidR="007415E5" w:rsidRDefault="007415E5" w:rsidP="00FB2DD1">
            <w:pPr>
              <w:autoSpaceDE w:val="0"/>
              <w:autoSpaceDN w:val="0"/>
              <w:adjustRightInd w:val="0"/>
              <w:rPr>
                <w:rFonts w:ascii="Times New Roman" w:hAnsi="Times New Roman"/>
              </w:rPr>
            </w:pPr>
            <w:r>
              <w:rPr>
                <w:rFonts w:ascii="Times New Roman" w:hAnsi="Times New Roman"/>
              </w:rPr>
              <w:t>Departament Legislacyjny Prawa Karnego</w:t>
            </w:r>
          </w:p>
          <w:p w14:paraId="4BAA733F" w14:textId="77777777" w:rsidR="007415E5" w:rsidRDefault="007415E5" w:rsidP="00FB2DD1">
            <w:pPr>
              <w:autoSpaceDE w:val="0"/>
              <w:autoSpaceDN w:val="0"/>
              <w:adjustRightInd w:val="0"/>
              <w:rPr>
                <w:rFonts w:ascii="Times New Roman" w:hAnsi="Times New Roman"/>
              </w:rPr>
            </w:pPr>
            <w:r>
              <w:rPr>
                <w:rFonts w:ascii="Times New Roman" w:hAnsi="Times New Roman"/>
              </w:rPr>
              <w:t xml:space="preserve">Wydział Publiczny </w:t>
            </w:r>
          </w:p>
        </w:tc>
        <w:tc>
          <w:tcPr>
            <w:tcW w:w="3120" w:type="dxa"/>
            <w:tcBorders>
              <w:top w:val="single" w:sz="4" w:space="0" w:color="auto"/>
              <w:left w:val="single" w:sz="4" w:space="0" w:color="auto"/>
              <w:bottom w:val="single" w:sz="4" w:space="0" w:color="auto"/>
              <w:right w:val="single" w:sz="4" w:space="0" w:color="auto"/>
            </w:tcBorders>
          </w:tcPr>
          <w:p w14:paraId="65141F23" w14:textId="77777777" w:rsidR="00FB2DD1" w:rsidRDefault="007415E5" w:rsidP="00FB2DD1">
            <w:pPr>
              <w:pStyle w:val="NIEARTTEKSTtekstnieartykuowanynppodstprawnarozplubpreambua"/>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z dniem następującym po dniu ogłoszenia </w:t>
            </w:r>
          </w:p>
          <w:p w14:paraId="4FFB6718" w14:textId="77777777" w:rsidR="00084E40" w:rsidRPr="00084E40" w:rsidRDefault="00084E40" w:rsidP="00084E40">
            <w:pPr>
              <w:rPr>
                <w:lang w:eastAsia="pl-PL"/>
              </w:rPr>
            </w:pPr>
          </w:p>
          <w:p w14:paraId="7AAED457" w14:textId="77777777" w:rsidR="00084E40" w:rsidRPr="00084E40" w:rsidRDefault="00084E40" w:rsidP="00084E40">
            <w:pPr>
              <w:rPr>
                <w:lang w:eastAsia="pl-PL"/>
              </w:rPr>
            </w:pPr>
          </w:p>
          <w:p w14:paraId="2014F888" w14:textId="77777777" w:rsidR="00084E40" w:rsidRPr="00084E40" w:rsidRDefault="00084E40" w:rsidP="00084E40">
            <w:pPr>
              <w:rPr>
                <w:lang w:eastAsia="pl-PL"/>
              </w:rPr>
            </w:pPr>
          </w:p>
          <w:p w14:paraId="5F8F34AC" w14:textId="77777777" w:rsidR="00084E40" w:rsidRPr="00084E40" w:rsidRDefault="00084E40" w:rsidP="00084E40">
            <w:pPr>
              <w:rPr>
                <w:lang w:eastAsia="pl-PL"/>
              </w:rPr>
            </w:pPr>
          </w:p>
          <w:p w14:paraId="13E49E54" w14:textId="77777777" w:rsidR="00084E40" w:rsidRPr="00084E40" w:rsidRDefault="00084E40" w:rsidP="00084E40">
            <w:pPr>
              <w:rPr>
                <w:lang w:eastAsia="pl-PL"/>
              </w:rPr>
            </w:pPr>
          </w:p>
          <w:p w14:paraId="449AA8F3" w14:textId="77777777" w:rsidR="00084E40" w:rsidRDefault="00084E40" w:rsidP="00084E40">
            <w:pPr>
              <w:rPr>
                <w:rFonts w:ascii="Times New Roman" w:eastAsia="Times New Roman" w:hAnsi="Times New Roman"/>
                <w:bCs/>
                <w:lang w:eastAsia="pl-PL"/>
              </w:rPr>
            </w:pPr>
          </w:p>
          <w:p w14:paraId="7C504119" w14:textId="77777777" w:rsidR="00084E40" w:rsidRPr="00084E40" w:rsidRDefault="00084E40" w:rsidP="00084E40">
            <w:pPr>
              <w:jc w:val="right"/>
              <w:rPr>
                <w:lang w:eastAsia="pl-PL"/>
              </w:rPr>
            </w:pPr>
          </w:p>
        </w:tc>
      </w:tr>
      <w:tr w:rsidR="00084E40" w14:paraId="0FE0BBAA" w14:textId="77777777" w:rsidTr="00FB2DD1">
        <w:trPr>
          <w:trHeight w:val="1408"/>
        </w:trPr>
        <w:tc>
          <w:tcPr>
            <w:tcW w:w="817" w:type="dxa"/>
            <w:gridSpan w:val="2"/>
            <w:shd w:val="clear" w:color="auto" w:fill="auto"/>
          </w:tcPr>
          <w:p w14:paraId="4705A893" w14:textId="77777777" w:rsidR="00084E40" w:rsidRDefault="00084E40" w:rsidP="00FB2DD1">
            <w:pPr>
              <w:spacing w:after="0" w:line="240" w:lineRule="auto"/>
              <w:jc w:val="both"/>
              <w:rPr>
                <w:rFonts w:ascii="Times New Roman" w:hAnsi="Times New Roman"/>
                <w:spacing w:val="-4"/>
              </w:rPr>
            </w:pPr>
            <w:r>
              <w:rPr>
                <w:rFonts w:ascii="Times New Roman" w:hAnsi="Times New Roman"/>
                <w:spacing w:val="-4"/>
              </w:rPr>
              <w:t>821</w:t>
            </w:r>
          </w:p>
        </w:tc>
        <w:tc>
          <w:tcPr>
            <w:tcW w:w="3827" w:type="dxa"/>
            <w:tcBorders>
              <w:top w:val="single" w:sz="4" w:space="0" w:color="auto"/>
              <w:left w:val="single" w:sz="4" w:space="0" w:color="auto"/>
              <w:bottom w:val="single" w:sz="4" w:space="0" w:color="auto"/>
              <w:right w:val="single" w:sz="4" w:space="0" w:color="auto"/>
            </w:tcBorders>
          </w:tcPr>
          <w:p w14:paraId="3F20FA40" w14:textId="77777777" w:rsidR="00084E40" w:rsidRDefault="00084E40" w:rsidP="007F3FDC">
            <w:pPr>
              <w:tabs>
                <w:tab w:val="left" w:pos="426"/>
              </w:tabs>
              <w:spacing w:line="240" w:lineRule="auto"/>
              <w:rPr>
                <w:rFonts w:ascii="Times New Roman" w:hAnsi="Times New Roman"/>
              </w:rPr>
            </w:pPr>
            <w:r w:rsidRPr="005E34EE">
              <w:rPr>
                <w:rFonts w:ascii="Times New Roman" w:hAnsi="Times New Roman"/>
                <w:bCs/>
              </w:rPr>
              <w:t>Projekt rozporządzenia M</w:t>
            </w:r>
            <w:r w:rsidR="004755FD">
              <w:rPr>
                <w:rFonts w:ascii="Times New Roman" w:hAnsi="Times New Roman"/>
                <w:bCs/>
              </w:rPr>
              <w:t xml:space="preserve">inistra </w:t>
            </w:r>
            <w:r w:rsidRPr="005E34EE">
              <w:rPr>
                <w:rFonts w:ascii="Times New Roman" w:hAnsi="Times New Roman"/>
                <w:bCs/>
              </w:rPr>
              <w:t>S</w:t>
            </w:r>
            <w:r w:rsidR="007F3FDC">
              <w:rPr>
                <w:rFonts w:ascii="Times New Roman" w:hAnsi="Times New Roman"/>
                <w:bCs/>
              </w:rPr>
              <w:t xml:space="preserve">prawiedliwości </w:t>
            </w:r>
            <w:r w:rsidRPr="005E34EE">
              <w:rPr>
                <w:rFonts w:ascii="Times New Roman" w:hAnsi="Times New Roman"/>
                <w:bCs/>
              </w:rPr>
              <w:t>zmieniającego rozporządzenie</w:t>
            </w:r>
            <w:r w:rsidRPr="005E34EE">
              <w:rPr>
                <w:rFonts w:ascii="Times New Roman" w:hAnsi="Times New Roman"/>
              </w:rPr>
              <w:t xml:space="preserve"> – Regulamin wewnętrznego urzędowania powszechnych jednostek organizacyjnych prokuratury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2D43D6" w14:textId="77777777" w:rsidR="00084E40" w:rsidRPr="005E34EE" w:rsidRDefault="00084E40" w:rsidP="007F3FDC">
            <w:pPr>
              <w:spacing w:line="240" w:lineRule="auto"/>
              <w:jc w:val="both"/>
              <w:rPr>
                <w:rFonts w:ascii="Times New Roman" w:hAnsi="Times New Roman"/>
                <w:bCs/>
              </w:rPr>
            </w:pPr>
            <w:r w:rsidRPr="003C28C3">
              <w:rPr>
                <w:rFonts w:ascii="Times New Roman" w:hAnsi="Times New Roman"/>
                <w:bCs/>
              </w:rPr>
              <w:t>Celem projekt</w:t>
            </w:r>
            <w:r>
              <w:rPr>
                <w:rFonts w:ascii="Times New Roman" w:hAnsi="Times New Roman"/>
                <w:bCs/>
              </w:rPr>
              <w:t>u</w:t>
            </w:r>
            <w:r w:rsidRPr="003C28C3">
              <w:rPr>
                <w:rFonts w:ascii="Times New Roman" w:hAnsi="Times New Roman"/>
                <w:bCs/>
              </w:rPr>
              <w:t xml:space="preserve"> jest przygotowanie oprócz unormowań ustawowych pozwalających na właściwe funkcjonowanie prokuratorów Prokuratury Europejskiej w polskim systemie prawnym, </w:t>
            </w:r>
            <w:r w:rsidRPr="005E34EE">
              <w:rPr>
                <w:rFonts w:ascii="Times New Roman" w:hAnsi="Times New Roman"/>
                <w:bCs/>
              </w:rPr>
              <w:t xml:space="preserve">również regulacji </w:t>
            </w:r>
            <w:r w:rsidR="007F3FDC">
              <w:rPr>
                <w:rFonts w:ascii="Times New Roman" w:hAnsi="Times New Roman"/>
                <w:bCs/>
              </w:rPr>
              <w:br/>
            </w:r>
            <w:r w:rsidRPr="005E34EE">
              <w:rPr>
                <w:rFonts w:ascii="Times New Roman" w:hAnsi="Times New Roman"/>
                <w:bCs/>
              </w:rPr>
              <w:t>w powołany</w:t>
            </w:r>
            <w:r>
              <w:rPr>
                <w:rFonts w:ascii="Times New Roman" w:hAnsi="Times New Roman"/>
                <w:bCs/>
              </w:rPr>
              <w:t>m</w:t>
            </w:r>
            <w:r w:rsidRPr="005E34EE">
              <w:rPr>
                <w:rFonts w:ascii="Times New Roman" w:hAnsi="Times New Roman"/>
                <w:bCs/>
              </w:rPr>
              <w:t xml:space="preserve"> rozporządzeni</w:t>
            </w:r>
            <w:r>
              <w:rPr>
                <w:rFonts w:ascii="Times New Roman" w:hAnsi="Times New Roman"/>
                <w:bCs/>
              </w:rPr>
              <w:t>u</w:t>
            </w:r>
            <w:r w:rsidRPr="005E34EE">
              <w:rPr>
                <w:rFonts w:ascii="Times New Roman" w:hAnsi="Times New Roman"/>
                <w:bCs/>
              </w:rPr>
              <w:t>.</w:t>
            </w:r>
          </w:p>
          <w:p w14:paraId="369059BC" w14:textId="77777777" w:rsidR="00084E40" w:rsidRPr="007415E5" w:rsidRDefault="00084E40" w:rsidP="007F3FDC">
            <w:pPr>
              <w:autoSpaceDE w:val="0"/>
              <w:autoSpaceDN w:val="0"/>
              <w:adjustRightInd w:val="0"/>
              <w:spacing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ACF57D6" w14:textId="77777777" w:rsidR="00084E40" w:rsidRPr="00F522E7" w:rsidRDefault="00084E40" w:rsidP="007F3FDC">
            <w:pPr>
              <w:spacing w:after="0" w:line="240" w:lineRule="auto"/>
              <w:ind w:hanging="34"/>
              <w:rPr>
                <w:rFonts w:ascii="Times New Roman" w:hAnsi="Times New Roman"/>
              </w:rPr>
            </w:pPr>
            <w:r w:rsidRPr="00F522E7">
              <w:rPr>
                <w:rFonts w:ascii="Times New Roman" w:hAnsi="Times New Roman"/>
              </w:rPr>
              <w:t xml:space="preserve">Adam </w:t>
            </w:r>
            <w:proofErr w:type="spellStart"/>
            <w:r w:rsidRPr="00F522E7">
              <w:rPr>
                <w:rFonts w:ascii="Times New Roman" w:hAnsi="Times New Roman"/>
              </w:rPr>
              <w:t>Sidor</w:t>
            </w:r>
            <w:proofErr w:type="spellEnd"/>
          </w:p>
          <w:p w14:paraId="5F69A513" w14:textId="77777777" w:rsidR="00084E40" w:rsidRDefault="00084E40" w:rsidP="007F3FDC">
            <w:pPr>
              <w:autoSpaceDE w:val="0"/>
              <w:autoSpaceDN w:val="0"/>
              <w:adjustRightInd w:val="0"/>
              <w:spacing w:line="240" w:lineRule="auto"/>
              <w:rPr>
                <w:rFonts w:ascii="Times New Roman" w:hAnsi="Times New Roman"/>
              </w:rPr>
            </w:pPr>
            <w:r w:rsidRPr="00F522E7">
              <w:rPr>
                <w:rFonts w:ascii="Times New Roman" w:hAnsi="Times New Roman"/>
              </w:rPr>
              <w:t>Wydział Prokuratury Kuratorów i Służby Więziennej Departament Legislacyjny Prawa Karnego</w:t>
            </w:r>
          </w:p>
        </w:tc>
        <w:tc>
          <w:tcPr>
            <w:tcW w:w="3120" w:type="dxa"/>
            <w:tcBorders>
              <w:top w:val="single" w:sz="4" w:space="0" w:color="auto"/>
              <w:left w:val="single" w:sz="4" w:space="0" w:color="auto"/>
              <w:bottom w:val="single" w:sz="4" w:space="0" w:color="auto"/>
              <w:right w:val="single" w:sz="4" w:space="0" w:color="auto"/>
            </w:tcBorders>
          </w:tcPr>
          <w:p w14:paraId="72EEBF2A" w14:textId="77777777" w:rsidR="00084E40" w:rsidRDefault="00084E40" w:rsidP="007F3FDC">
            <w:pPr>
              <w:pStyle w:val="NIEARTTEKSTtekstnieartykuowanynppodstprawnarozplubpreambua"/>
              <w:spacing w:line="240" w:lineRule="auto"/>
              <w:ind w:firstLine="0"/>
              <w:jc w:val="left"/>
              <w:rPr>
                <w:rFonts w:ascii="Times New Roman" w:hAnsi="Times New Roman" w:cs="Times New Roman"/>
                <w:sz w:val="22"/>
                <w:szCs w:val="22"/>
              </w:rPr>
            </w:pPr>
            <w:r>
              <w:rPr>
                <w:rFonts w:ascii="Times New Roman" w:hAnsi="Times New Roman" w:cs="Times New Roman"/>
                <w:sz w:val="22"/>
                <w:szCs w:val="22"/>
              </w:rPr>
              <w:t>II kwarta 2024 r.</w:t>
            </w:r>
          </w:p>
          <w:p w14:paraId="4C28925D" w14:textId="77777777" w:rsidR="00084E40" w:rsidRPr="00084E40" w:rsidRDefault="00084E40" w:rsidP="007F3FDC">
            <w:pPr>
              <w:spacing w:line="240" w:lineRule="auto"/>
              <w:rPr>
                <w:lang w:eastAsia="pl-PL"/>
              </w:rPr>
            </w:pPr>
          </w:p>
          <w:p w14:paraId="4B83C709" w14:textId="77777777" w:rsidR="00084E40" w:rsidRPr="00084E40" w:rsidRDefault="00084E40" w:rsidP="007F3FDC">
            <w:pPr>
              <w:spacing w:line="240" w:lineRule="auto"/>
              <w:rPr>
                <w:lang w:eastAsia="pl-PL"/>
              </w:rPr>
            </w:pPr>
          </w:p>
          <w:p w14:paraId="19778887" w14:textId="77777777" w:rsidR="00084E40" w:rsidRDefault="00084E40" w:rsidP="007F3FDC">
            <w:pPr>
              <w:spacing w:line="240" w:lineRule="auto"/>
              <w:rPr>
                <w:rFonts w:ascii="Times New Roman" w:eastAsia="Times New Roman" w:hAnsi="Times New Roman"/>
                <w:bCs/>
                <w:lang w:eastAsia="pl-PL"/>
              </w:rPr>
            </w:pPr>
          </w:p>
          <w:p w14:paraId="19BD57DF" w14:textId="77777777" w:rsidR="00084E40" w:rsidRPr="00084E40" w:rsidRDefault="00084E40" w:rsidP="007F3FDC">
            <w:pPr>
              <w:spacing w:line="240" w:lineRule="auto"/>
              <w:jc w:val="right"/>
              <w:rPr>
                <w:lang w:eastAsia="pl-PL"/>
              </w:rPr>
            </w:pPr>
          </w:p>
        </w:tc>
      </w:tr>
      <w:tr w:rsidR="00084E40" w14:paraId="5800487F" w14:textId="77777777" w:rsidTr="00FB2DD1">
        <w:trPr>
          <w:trHeight w:val="1408"/>
        </w:trPr>
        <w:tc>
          <w:tcPr>
            <w:tcW w:w="817" w:type="dxa"/>
            <w:gridSpan w:val="2"/>
            <w:shd w:val="clear" w:color="auto" w:fill="auto"/>
          </w:tcPr>
          <w:p w14:paraId="3B8C1E55" w14:textId="77777777" w:rsidR="00084E40" w:rsidRDefault="00084E40" w:rsidP="00FB2DD1">
            <w:pPr>
              <w:spacing w:after="0" w:line="240" w:lineRule="auto"/>
              <w:jc w:val="both"/>
              <w:rPr>
                <w:rFonts w:ascii="Times New Roman" w:hAnsi="Times New Roman"/>
                <w:spacing w:val="-4"/>
              </w:rPr>
            </w:pPr>
            <w:r>
              <w:rPr>
                <w:rFonts w:ascii="Times New Roman" w:hAnsi="Times New Roman"/>
                <w:spacing w:val="-4"/>
              </w:rPr>
              <w:lastRenderedPageBreak/>
              <w:t>822</w:t>
            </w:r>
          </w:p>
        </w:tc>
        <w:tc>
          <w:tcPr>
            <w:tcW w:w="3827" w:type="dxa"/>
            <w:tcBorders>
              <w:top w:val="single" w:sz="4" w:space="0" w:color="auto"/>
              <w:left w:val="single" w:sz="4" w:space="0" w:color="auto"/>
              <w:bottom w:val="single" w:sz="4" w:space="0" w:color="auto"/>
              <w:right w:val="single" w:sz="4" w:space="0" w:color="auto"/>
            </w:tcBorders>
          </w:tcPr>
          <w:p w14:paraId="097477DA" w14:textId="77777777" w:rsidR="00084E40" w:rsidRPr="005E34EE" w:rsidRDefault="00084E40" w:rsidP="007F3FDC">
            <w:pPr>
              <w:tabs>
                <w:tab w:val="left" w:pos="426"/>
              </w:tabs>
              <w:spacing w:line="240" w:lineRule="auto"/>
              <w:rPr>
                <w:rFonts w:ascii="Times New Roman" w:hAnsi="Times New Roman"/>
                <w:bCs/>
              </w:rPr>
            </w:pPr>
            <w:r w:rsidRPr="000C4D10">
              <w:rPr>
                <w:rFonts w:ascii="Times New Roman" w:hAnsi="Times New Roman"/>
                <w:bCs/>
              </w:rPr>
              <w:t>Projekt rozporządzenia M</w:t>
            </w:r>
            <w:r>
              <w:rPr>
                <w:rFonts w:ascii="Times New Roman" w:hAnsi="Times New Roman"/>
                <w:bCs/>
              </w:rPr>
              <w:t xml:space="preserve">inistra </w:t>
            </w:r>
            <w:r w:rsidR="004755FD">
              <w:rPr>
                <w:rFonts w:ascii="Times New Roman" w:hAnsi="Times New Roman"/>
                <w:bCs/>
              </w:rPr>
              <w:t xml:space="preserve">Sprawiedliwości </w:t>
            </w:r>
            <w:r w:rsidRPr="005E34EE">
              <w:rPr>
                <w:rFonts w:ascii="Times New Roman" w:hAnsi="Times New Roman"/>
              </w:rPr>
              <w:t>zmieniającego rozporządzenie w sprawie sposobu realizacji zadań związanych ze współpracą prokuratury z organizacjami międzynarodowymi lub ponadnarodowymi działającymi na podstawie umów międzynarodowych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2698EC" w14:textId="77777777" w:rsidR="007F3FDC" w:rsidRPr="005E34EE" w:rsidRDefault="007F3FDC" w:rsidP="007F3FDC">
            <w:pPr>
              <w:spacing w:line="240" w:lineRule="auto"/>
              <w:jc w:val="both"/>
              <w:rPr>
                <w:rFonts w:ascii="Times New Roman" w:hAnsi="Times New Roman"/>
                <w:bCs/>
              </w:rPr>
            </w:pPr>
            <w:r w:rsidRPr="003C28C3">
              <w:rPr>
                <w:rFonts w:ascii="Times New Roman" w:hAnsi="Times New Roman"/>
                <w:bCs/>
              </w:rPr>
              <w:t>Celem projekt</w:t>
            </w:r>
            <w:r>
              <w:rPr>
                <w:rFonts w:ascii="Times New Roman" w:hAnsi="Times New Roman"/>
                <w:bCs/>
              </w:rPr>
              <w:t>u</w:t>
            </w:r>
            <w:r w:rsidRPr="003C28C3">
              <w:rPr>
                <w:rFonts w:ascii="Times New Roman" w:hAnsi="Times New Roman"/>
                <w:bCs/>
              </w:rPr>
              <w:t xml:space="preserve"> jest przygotowanie oprócz unormowań ustawowych pozwalających na właściwe funkcjonowanie prokuratorów Prokuratury Europejskiej w polskim systemie prawnym, </w:t>
            </w:r>
            <w:r w:rsidRPr="005E34EE">
              <w:rPr>
                <w:rFonts w:ascii="Times New Roman" w:hAnsi="Times New Roman"/>
                <w:bCs/>
              </w:rPr>
              <w:t xml:space="preserve">również regulacji </w:t>
            </w:r>
            <w:r>
              <w:rPr>
                <w:rFonts w:ascii="Times New Roman" w:hAnsi="Times New Roman"/>
                <w:bCs/>
              </w:rPr>
              <w:br/>
            </w:r>
            <w:r w:rsidRPr="005E34EE">
              <w:rPr>
                <w:rFonts w:ascii="Times New Roman" w:hAnsi="Times New Roman"/>
                <w:bCs/>
              </w:rPr>
              <w:t>w powołany</w:t>
            </w:r>
            <w:r>
              <w:rPr>
                <w:rFonts w:ascii="Times New Roman" w:hAnsi="Times New Roman"/>
                <w:bCs/>
              </w:rPr>
              <w:t>m</w:t>
            </w:r>
            <w:r w:rsidRPr="005E34EE">
              <w:rPr>
                <w:rFonts w:ascii="Times New Roman" w:hAnsi="Times New Roman"/>
                <w:bCs/>
              </w:rPr>
              <w:t xml:space="preserve"> rozporządzeni</w:t>
            </w:r>
            <w:r>
              <w:rPr>
                <w:rFonts w:ascii="Times New Roman" w:hAnsi="Times New Roman"/>
                <w:bCs/>
              </w:rPr>
              <w:t>u</w:t>
            </w:r>
            <w:r w:rsidRPr="005E34EE">
              <w:rPr>
                <w:rFonts w:ascii="Times New Roman" w:hAnsi="Times New Roman"/>
                <w:bCs/>
              </w:rPr>
              <w:t>.</w:t>
            </w:r>
          </w:p>
          <w:p w14:paraId="67C56E73" w14:textId="77777777" w:rsidR="00084E40" w:rsidRPr="003C28C3" w:rsidRDefault="00084E40" w:rsidP="007F3FDC">
            <w:pPr>
              <w:spacing w:line="240" w:lineRule="auto"/>
              <w:jc w:val="both"/>
              <w:rPr>
                <w:rFonts w:ascii="Times New Roman" w:hAnsi="Times New Roman"/>
                <w:bCs/>
              </w:rPr>
            </w:pPr>
          </w:p>
        </w:tc>
        <w:tc>
          <w:tcPr>
            <w:tcW w:w="2835" w:type="dxa"/>
            <w:tcBorders>
              <w:top w:val="single" w:sz="4" w:space="0" w:color="auto"/>
              <w:left w:val="single" w:sz="4" w:space="0" w:color="auto"/>
              <w:bottom w:val="single" w:sz="4" w:space="0" w:color="auto"/>
              <w:right w:val="single" w:sz="4" w:space="0" w:color="auto"/>
            </w:tcBorders>
          </w:tcPr>
          <w:p w14:paraId="1C2B0E04" w14:textId="77777777" w:rsidR="007F3FDC" w:rsidRPr="00F522E7" w:rsidRDefault="007F3FDC" w:rsidP="007F3FDC">
            <w:pPr>
              <w:spacing w:after="0" w:line="240" w:lineRule="auto"/>
              <w:ind w:hanging="34"/>
              <w:rPr>
                <w:rFonts w:ascii="Times New Roman" w:hAnsi="Times New Roman"/>
              </w:rPr>
            </w:pPr>
            <w:r w:rsidRPr="00F522E7">
              <w:rPr>
                <w:rFonts w:ascii="Times New Roman" w:hAnsi="Times New Roman"/>
              </w:rPr>
              <w:t xml:space="preserve">Adam </w:t>
            </w:r>
            <w:proofErr w:type="spellStart"/>
            <w:r w:rsidRPr="00F522E7">
              <w:rPr>
                <w:rFonts w:ascii="Times New Roman" w:hAnsi="Times New Roman"/>
              </w:rPr>
              <w:t>Sidor</w:t>
            </w:r>
            <w:proofErr w:type="spellEnd"/>
          </w:p>
          <w:p w14:paraId="3AC579EF" w14:textId="77777777" w:rsidR="00084E40" w:rsidRPr="00F522E7" w:rsidRDefault="007F3FDC" w:rsidP="007F3FDC">
            <w:pPr>
              <w:spacing w:after="0" w:line="240" w:lineRule="auto"/>
              <w:ind w:hanging="34"/>
              <w:rPr>
                <w:rFonts w:ascii="Times New Roman" w:hAnsi="Times New Roman"/>
              </w:rPr>
            </w:pPr>
            <w:r w:rsidRPr="00F522E7">
              <w:rPr>
                <w:rFonts w:ascii="Times New Roman" w:hAnsi="Times New Roman"/>
              </w:rPr>
              <w:t>Wydział Prokuratury Kuratorów i Służby Więziennej Departament Legislacyjny Prawa Karnego</w:t>
            </w:r>
          </w:p>
        </w:tc>
        <w:tc>
          <w:tcPr>
            <w:tcW w:w="3120" w:type="dxa"/>
            <w:tcBorders>
              <w:top w:val="single" w:sz="4" w:space="0" w:color="auto"/>
              <w:left w:val="single" w:sz="4" w:space="0" w:color="auto"/>
              <w:bottom w:val="single" w:sz="4" w:space="0" w:color="auto"/>
              <w:right w:val="single" w:sz="4" w:space="0" w:color="auto"/>
            </w:tcBorders>
          </w:tcPr>
          <w:p w14:paraId="44E38E6E" w14:textId="77777777" w:rsidR="007F3FDC" w:rsidRDefault="007F3FDC" w:rsidP="007F3FDC">
            <w:pPr>
              <w:pStyle w:val="NIEARTTEKSTtekstnieartykuowanynppodstprawnarozplubpreambua"/>
              <w:spacing w:line="240" w:lineRule="auto"/>
              <w:ind w:firstLine="0"/>
              <w:jc w:val="left"/>
              <w:rPr>
                <w:rFonts w:ascii="Times New Roman" w:hAnsi="Times New Roman" w:cs="Times New Roman"/>
                <w:sz w:val="22"/>
                <w:szCs w:val="22"/>
              </w:rPr>
            </w:pPr>
            <w:r>
              <w:rPr>
                <w:rFonts w:ascii="Times New Roman" w:hAnsi="Times New Roman" w:cs="Times New Roman"/>
                <w:sz w:val="22"/>
                <w:szCs w:val="22"/>
              </w:rPr>
              <w:t>II kwarta 2024 r.</w:t>
            </w:r>
          </w:p>
          <w:p w14:paraId="68DBEC2C" w14:textId="77777777" w:rsidR="00084E40" w:rsidRDefault="00084E40" w:rsidP="007F3FDC">
            <w:pPr>
              <w:pStyle w:val="NIEARTTEKSTtekstnieartykuowanynppodstprawnarozplubpreambua"/>
              <w:spacing w:line="240" w:lineRule="auto"/>
              <w:ind w:firstLine="0"/>
              <w:jc w:val="left"/>
              <w:rPr>
                <w:rFonts w:ascii="Times New Roman" w:hAnsi="Times New Roman" w:cs="Times New Roman"/>
                <w:sz w:val="22"/>
                <w:szCs w:val="22"/>
              </w:rPr>
            </w:pPr>
          </w:p>
        </w:tc>
      </w:tr>
      <w:tr w:rsidR="00230CB4" w14:paraId="77042D51" w14:textId="77777777" w:rsidTr="00FB2DD1">
        <w:trPr>
          <w:trHeight w:val="1408"/>
        </w:trPr>
        <w:tc>
          <w:tcPr>
            <w:tcW w:w="817" w:type="dxa"/>
            <w:gridSpan w:val="2"/>
            <w:shd w:val="clear" w:color="auto" w:fill="auto"/>
          </w:tcPr>
          <w:p w14:paraId="1DEA1B49" w14:textId="77777777" w:rsidR="00230CB4" w:rsidRDefault="00230CB4" w:rsidP="00FB2DD1">
            <w:pPr>
              <w:spacing w:after="0" w:line="240" w:lineRule="auto"/>
              <w:jc w:val="both"/>
              <w:rPr>
                <w:rFonts w:ascii="Times New Roman" w:hAnsi="Times New Roman"/>
                <w:spacing w:val="-4"/>
              </w:rPr>
            </w:pPr>
            <w:r>
              <w:rPr>
                <w:rFonts w:ascii="Times New Roman" w:hAnsi="Times New Roman"/>
                <w:spacing w:val="-4"/>
              </w:rPr>
              <w:t>823</w:t>
            </w:r>
          </w:p>
        </w:tc>
        <w:tc>
          <w:tcPr>
            <w:tcW w:w="3827" w:type="dxa"/>
            <w:tcBorders>
              <w:top w:val="single" w:sz="4" w:space="0" w:color="auto"/>
              <w:left w:val="single" w:sz="4" w:space="0" w:color="auto"/>
              <w:bottom w:val="single" w:sz="4" w:space="0" w:color="auto"/>
              <w:right w:val="single" w:sz="4" w:space="0" w:color="auto"/>
            </w:tcBorders>
          </w:tcPr>
          <w:p w14:paraId="39258F9E" w14:textId="77777777" w:rsidR="00230CB4" w:rsidRPr="000C4D10" w:rsidRDefault="00230CB4" w:rsidP="007F3FDC">
            <w:pPr>
              <w:tabs>
                <w:tab w:val="left" w:pos="426"/>
              </w:tabs>
              <w:spacing w:line="240" w:lineRule="auto"/>
              <w:rPr>
                <w:rFonts w:ascii="Times New Roman" w:hAnsi="Times New Roman"/>
                <w:bCs/>
              </w:rPr>
            </w:pPr>
            <w:bookmarkStart w:id="36" w:name="_Hlk165900776"/>
            <w:r>
              <w:rPr>
                <w:rFonts w:ascii="Times New Roman" w:hAnsi="Times New Roman"/>
                <w:bCs/>
              </w:rPr>
              <w:t>Projekt r</w:t>
            </w:r>
            <w:r w:rsidRPr="00230CB4">
              <w:rPr>
                <w:rFonts w:ascii="Times New Roman" w:hAnsi="Times New Roman"/>
                <w:bCs/>
              </w:rPr>
              <w:t>ozporządzenia Ministra Sprawiedliwości zmieniającego rozporządzenie w sprawie przeprowadzania konkursu na stanowisko asystenta sędziego</w:t>
            </w:r>
            <w:bookmarkEnd w:id="36"/>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0380E7" w14:textId="77777777" w:rsidR="00230CB4" w:rsidRPr="00230CB4" w:rsidRDefault="00230CB4" w:rsidP="00230CB4">
            <w:pPr>
              <w:spacing w:line="240" w:lineRule="auto"/>
              <w:jc w:val="both"/>
              <w:rPr>
                <w:rFonts w:ascii="Times New Roman" w:hAnsi="Times New Roman"/>
                <w:bCs/>
              </w:rPr>
            </w:pPr>
            <w:r w:rsidRPr="00230CB4">
              <w:rPr>
                <w:rFonts w:ascii="Times New Roman" w:hAnsi="Times New Roman"/>
                <w:bCs/>
              </w:rPr>
              <w:t>Podstawą prawną jest art. 155a § 7 ustawy z dnia 27 lipca 2001 r. – Prawo o ustroju sądów powszechnych (Dz. U. z 2024 r. poz. 334).</w:t>
            </w:r>
          </w:p>
          <w:p w14:paraId="2E751C53" w14:textId="77777777" w:rsidR="00230CB4" w:rsidRPr="00230CB4" w:rsidRDefault="00230CB4" w:rsidP="00230CB4">
            <w:pPr>
              <w:spacing w:line="240" w:lineRule="auto"/>
              <w:jc w:val="both"/>
              <w:rPr>
                <w:rFonts w:ascii="Times New Roman" w:hAnsi="Times New Roman"/>
                <w:bCs/>
              </w:rPr>
            </w:pPr>
            <w:r w:rsidRPr="00230CB4">
              <w:rPr>
                <w:rFonts w:ascii="Times New Roman" w:hAnsi="Times New Roman"/>
                <w:bCs/>
              </w:rPr>
              <w:t>Zmiana dotyczy pkt 2 w § 3 w ust. 1 rozporządzenia, który w aktualnym brzmieniu stanowi, że do zgłoszenia kandydat dołącza własnoręcznie sporządzony życiorys i informację o przebiegu kariery zawodowej. Na podstawie powołanego przepisu wymagane jest jednoczesne złożenie dwóch odrębnych dokumentów, z czego jedynie w odniesieniu do życiorysu przyjęto wymóg jego własnoręcznego sporządzenia.</w:t>
            </w:r>
          </w:p>
          <w:p w14:paraId="5DCC601C" w14:textId="77777777" w:rsidR="00230CB4" w:rsidRPr="00230CB4" w:rsidRDefault="00230CB4" w:rsidP="00230CB4">
            <w:pPr>
              <w:spacing w:line="240" w:lineRule="auto"/>
              <w:jc w:val="both"/>
              <w:rPr>
                <w:rFonts w:ascii="Times New Roman" w:hAnsi="Times New Roman"/>
                <w:bCs/>
              </w:rPr>
            </w:pPr>
            <w:r w:rsidRPr="00230CB4">
              <w:rPr>
                <w:rFonts w:ascii="Times New Roman" w:hAnsi="Times New Roman"/>
                <w:bCs/>
              </w:rPr>
              <w:t>Celem projektowanego rozporządzenia jest wprowadzenie ułatwienia dla osób zainteresowanych udziałem w konkursie na stanowisko asystenta sędziego polegającego na rezygnacji z dołączenia do zgłoszenia o przystąpieniu do konkursu własnoręcznie sporządzonego życiorysu. Nie ma żadnych przeszkód prawnych, aby dołączony do zgłoszenia życiorys sporządzony był w dowolnej formie, tak jak większość dokumentów wymaganych od kandydata na stanowisko asystenta sędziego.</w:t>
            </w:r>
          </w:p>
          <w:p w14:paraId="049008B6" w14:textId="77777777" w:rsidR="00230CB4" w:rsidRPr="003C28C3" w:rsidRDefault="00230CB4" w:rsidP="00230CB4">
            <w:pPr>
              <w:spacing w:line="240" w:lineRule="auto"/>
              <w:jc w:val="both"/>
              <w:rPr>
                <w:rFonts w:ascii="Times New Roman" w:hAnsi="Times New Roman"/>
                <w:bCs/>
              </w:rPr>
            </w:pPr>
            <w:r w:rsidRPr="00230CB4">
              <w:rPr>
                <w:rFonts w:ascii="Times New Roman" w:hAnsi="Times New Roman"/>
                <w:bCs/>
              </w:rPr>
              <w:t xml:space="preserve">Analiza regulacji w zakresie wymaganych dokumentów w konkursach na różne stanowiska w sądach i prokuraturze uzasadnia wniosek, że wymaganie wyłącznie od kandydatów w konkursie na </w:t>
            </w:r>
            <w:r w:rsidRPr="00230CB4">
              <w:rPr>
                <w:rFonts w:ascii="Times New Roman" w:hAnsi="Times New Roman"/>
                <w:bCs/>
              </w:rPr>
              <w:lastRenderedPageBreak/>
              <w:t>stanowisku asystenta sędziego złożenia własnoręcznie sporządzonego życiorysu należy ocenić jako nadmiernie formalne.</w:t>
            </w:r>
          </w:p>
        </w:tc>
        <w:tc>
          <w:tcPr>
            <w:tcW w:w="2835" w:type="dxa"/>
            <w:tcBorders>
              <w:top w:val="single" w:sz="4" w:space="0" w:color="auto"/>
              <w:left w:val="single" w:sz="4" w:space="0" w:color="auto"/>
              <w:bottom w:val="single" w:sz="4" w:space="0" w:color="auto"/>
              <w:right w:val="single" w:sz="4" w:space="0" w:color="auto"/>
            </w:tcBorders>
          </w:tcPr>
          <w:p w14:paraId="24AAEF3B" w14:textId="77777777" w:rsidR="00230CB4" w:rsidRPr="00F522E7" w:rsidRDefault="00230CB4" w:rsidP="007F3FDC">
            <w:pPr>
              <w:spacing w:after="0" w:line="240" w:lineRule="auto"/>
              <w:ind w:hanging="34"/>
              <w:rPr>
                <w:rFonts w:ascii="Times New Roman" w:hAnsi="Times New Roman"/>
              </w:rPr>
            </w:pPr>
            <w:r w:rsidRPr="00230CB4">
              <w:rPr>
                <w:rFonts w:ascii="Times New Roman" w:hAnsi="Times New Roman"/>
              </w:rPr>
              <w:lastRenderedPageBreak/>
              <w:t xml:space="preserve">Tomasz </w:t>
            </w:r>
            <w:proofErr w:type="spellStart"/>
            <w:r w:rsidRPr="00230CB4">
              <w:rPr>
                <w:rFonts w:ascii="Times New Roman" w:hAnsi="Times New Roman"/>
              </w:rPr>
              <w:t>Haintze</w:t>
            </w:r>
            <w:proofErr w:type="spellEnd"/>
            <w:r w:rsidRPr="00230CB4">
              <w:rPr>
                <w:rFonts w:ascii="Times New Roman" w:hAnsi="Times New Roman"/>
              </w:rPr>
              <w:t xml:space="preserve"> – główny specjalista, Departament Legislacyjny Ustroju Sądów</w:t>
            </w:r>
          </w:p>
        </w:tc>
        <w:tc>
          <w:tcPr>
            <w:tcW w:w="3120" w:type="dxa"/>
            <w:tcBorders>
              <w:top w:val="single" w:sz="4" w:space="0" w:color="auto"/>
              <w:left w:val="single" w:sz="4" w:space="0" w:color="auto"/>
              <w:bottom w:val="single" w:sz="4" w:space="0" w:color="auto"/>
              <w:right w:val="single" w:sz="4" w:space="0" w:color="auto"/>
            </w:tcBorders>
          </w:tcPr>
          <w:p w14:paraId="4CA87E5A" w14:textId="77777777" w:rsidR="00230CB4" w:rsidRDefault="00230CB4" w:rsidP="007F3FDC">
            <w:pPr>
              <w:pStyle w:val="NIEARTTEKSTtekstnieartykuowanynppodstprawnarozplubpreambua"/>
              <w:spacing w:line="240" w:lineRule="auto"/>
              <w:ind w:firstLine="0"/>
              <w:jc w:val="left"/>
              <w:rPr>
                <w:rFonts w:ascii="Times New Roman" w:hAnsi="Times New Roman" w:cs="Times New Roman"/>
                <w:sz w:val="22"/>
                <w:szCs w:val="22"/>
              </w:rPr>
            </w:pPr>
            <w:r w:rsidRPr="00230CB4">
              <w:rPr>
                <w:rFonts w:ascii="Times New Roman" w:hAnsi="Times New Roman" w:cs="Times New Roman"/>
                <w:sz w:val="22"/>
                <w:szCs w:val="22"/>
              </w:rPr>
              <w:t>II kwartał 2024 r.</w:t>
            </w:r>
          </w:p>
        </w:tc>
      </w:tr>
      <w:tr w:rsidR="00D21819" w14:paraId="4F3BA010" w14:textId="77777777" w:rsidTr="00401E11">
        <w:trPr>
          <w:trHeight w:val="1408"/>
        </w:trPr>
        <w:tc>
          <w:tcPr>
            <w:tcW w:w="817" w:type="dxa"/>
            <w:gridSpan w:val="2"/>
            <w:shd w:val="clear" w:color="auto" w:fill="auto"/>
          </w:tcPr>
          <w:p w14:paraId="764B6878" w14:textId="77777777" w:rsidR="00D21819" w:rsidRDefault="00D21819" w:rsidP="00D21819">
            <w:pPr>
              <w:spacing w:after="0" w:line="240" w:lineRule="auto"/>
              <w:jc w:val="both"/>
              <w:rPr>
                <w:rFonts w:ascii="Times New Roman" w:hAnsi="Times New Roman"/>
                <w:spacing w:val="-4"/>
              </w:rPr>
            </w:pPr>
            <w:r>
              <w:rPr>
                <w:rFonts w:ascii="Times New Roman" w:hAnsi="Times New Roman"/>
                <w:spacing w:val="-4"/>
              </w:rPr>
              <w:t>824.</w:t>
            </w:r>
          </w:p>
        </w:tc>
        <w:tc>
          <w:tcPr>
            <w:tcW w:w="3827" w:type="dxa"/>
            <w:tcBorders>
              <w:top w:val="single" w:sz="4" w:space="0" w:color="auto"/>
              <w:left w:val="single" w:sz="4" w:space="0" w:color="auto"/>
              <w:bottom w:val="single" w:sz="4" w:space="0" w:color="auto"/>
              <w:right w:val="single" w:sz="4" w:space="0" w:color="auto"/>
            </w:tcBorders>
            <w:vAlign w:val="center"/>
          </w:tcPr>
          <w:p w14:paraId="45F3C119" w14:textId="77777777" w:rsidR="00D21819" w:rsidRDefault="00D21819" w:rsidP="00D21819">
            <w:pPr>
              <w:tabs>
                <w:tab w:val="left" w:pos="426"/>
              </w:tabs>
              <w:spacing w:line="240" w:lineRule="auto"/>
              <w:rPr>
                <w:rFonts w:ascii="Times New Roman" w:hAnsi="Times New Roman"/>
                <w:bCs/>
              </w:rPr>
            </w:pPr>
            <w:r w:rsidRPr="002E3048">
              <w:rPr>
                <w:rFonts w:ascii="Times New Roman" w:hAnsi="Times New Roman"/>
              </w:rPr>
              <w:t xml:space="preserve">Projekt rozporządzenia Ministra Sprawiedliwości </w:t>
            </w:r>
            <w:r w:rsidRPr="008D3298">
              <w:rPr>
                <w:rFonts w:ascii="Times New Roman" w:hAnsi="Times New Roman"/>
                <w:i/>
                <w:iCs/>
              </w:rPr>
              <w:t>zmieniającego rozporządzenie w sprawie ustalenia siedzib i</w:t>
            </w:r>
            <w:r>
              <w:rPr>
                <w:rFonts w:ascii="Times New Roman" w:hAnsi="Times New Roman"/>
                <w:i/>
                <w:iCs/>
              </w:rPr>
              <w:t> </w:t>
            </w:r>
            <w:r w:rsidRPr="008D3298">
              <w:rPr>
                <w:rFonts w:ascii="Times New Roman" w:hAnsi="Times New Roman"/>
                <w:i/>
                <w:iCs/>
              </w:rPr>
              <w:t>obszarów właściwości sądów apelacyjnych, sądów okręgowych i</w:t>
            </w:r>
            <w:r>
              <w:rPr>
                <w:rFonts w:ascii="Times New Roman" w:hAnsi="Times New Roman"/>
                <w:i/>
                <w:iCs/>
              </w:rPr>
              <w:t> </w:t>
            </w:r>
            <w:r w:rsidRPr="008D3298">
              <w:rPr>
                <w:rFonts w:ascii="Times New Roman" w:hAnsi="Times New Roman"/>
                <w:i/>
                <w:iCs/>
              </w:rPr>
              <w:t>sądów rejonowych oraz zakresu rozpoznawanych przez nie spraw</w:t>
            </w:r>
          </w:p>
        </w:tc>
        <w:tc>
          <w:tcPr>
            <w:tcW w:w="4111" w:type="dxa"/>
            <w:tcBorders>
              <w:top w:val="single" w:sz="4" w:space="0" w:color="auto"/>
              <w:left w:val="single" w:sz="4" w:space="0" w:color="auto"/>
              <w:bottom w:val="single" w:sz="4" w:space="0" w:color="auto"/>
              <w:right w:val="single" w:sz="4" w:space="0" w:color="auto"/>
            </w:tcBorders>
            <w:vAlign w:val="center"/>
          </w:tcPr>
          <w:p w14:paraId="3343BF83" w14:textId="77777777" w:rsidR="00D21819" w:rsidRDefault="00D21819" w:rsidP="00D21819">
            <w:pPr>
              <w:pStyle w:val="NIEARTTEKSTtekstnieartykuowanynppodstprawnarozplubpreambua"/>
              <w:spacing w:line="240" w:lineRule="auto"/>
              <w:ind w:firstLine="0"/>
            </w:pPr>
            <w:r w:rsidRPr="009C46D3">
              <w:rPr>
                <w:rFonts w:ascii="Times New Roman" w:eastAsia="Calibri" w:hAnsi="Times New Roman" w:cs="Times New Roman"/>
                <w:b/>
                <w:bCs w:val="0"/>
              </w:rPr>
              <w:t>Podstawa</w:t>
            </w:r>
            <w:r>
              <w:rPr>
                <w:rFonts w:ascii="Times New Roman" w:eastAsia="Calibri" w:hAnsi="Times New Roman" w:cs="Times New Roman"/>
              </w:rPr>
              <w:t xml:space="preserve">: </w:t>
            </w:r>
            <w:r w:rsidRPr="008D3298">
              <w:rPr>
                <w:rFonts w:ascii="Times New Roman" w:eastAsia="Calibri" w:hAnsi="Times New Roman" w:cs="Times New Roman"/>
                <w:bCs w:val="0"/>
                <w:sz w:val="22"/>
                <w:szCs w:val="22"/>
              </w:rPr>
              <w:t>art. 20 pkt 1 ustawy z dnia 27 lipca 2001</w:t>
            </w:r>
            <w:r>
              <w:rPr>
                <w:rFonts w:ascii="Times New Roman" w:eastAsia="Calibri" w:hAnsi="Times New Roman" w:cs="Times New Roman"/>
                <w:bCs w:val="0"/>
                <w:sz w:val="22"/>
                <w:szCs w:val="22"/>
              </w:rPr>
              <w:t> </w:t>
            </w:r>
            <w:r w:rsidRPr="008D3298">
              <w:rPr>
                <w:rFonts w:ascii="Times New Roman" w:eastAsia="Calibri" w:hAnsi="Times New Roman" w:cs="Times New Roman"/>
                <w:bCs w:val="0"/>
                <w:sz w:val="22"/>
                <w:szCs w:val="22"/>
              </w:rPr>
              <w:t>r. – Prawo o ustroju sądów powszechnych (Dz.</w:t>
            </w:r>
            <w:r>
              <w:rPr>
                <w:rFonts w:ascii="Times New Roman" w:eastAsia="Calibri" w:hAnsi="Times New Roman" w:cs="Times New Roman"/>
                <w:bCs w:val="0"/>
                <w:sz w:val="22"/>
                <w:szCs w:val="22"/>
              </w:rPr>
              <w:t> </w:t>
            </w:r>
            <w:r w:rsidRPr="008D3298">
              <w:rPr>
                <w:rFonts w:ascii="Times New Roman" w:eastAsia="Calibri" w:hAnsi="Times New Roman" w:cs="Times New Roman"/>
                <w:bCs w:val="0"/>
                <w:sz w:val="22"/>
                <w:szCs w:val="22"/>
              </w:rPr>
              <w:t>U. z 202</w:t>
            </w:r>
            <w:r>
              <w:rPr>
                <w:rFonts w:ascii="Times New Roman" w:eastAsia="Calibri" w:hAnsi="Times New Roman" w:cs="Times New Roman"/>
                <w:bCs w:val="0"/>
                <w:sz w:val="22"/>
                <w:szCs w:val="22"/>
              </w:rPr>
              <w:t>4</w:t>
            </w:r>
            <w:r w:rsidRPr="008D3298">
              <w:rPr>
                <w:rFonts w:ascii="Times New Roman" w:eastAsia="Calibri" w:hAnsi="Times New Roman" w:cs="Times New Roman"/>
                <w:bCs w:val="0"/>
                <w:sz w:val="22"/>
                <w:szCs w:val="22"/>
              </w:rPr>
              <w:t xml:space="preserve"> r. poz. </w:t>
            </w:r>
            <w:r>
              <w:rPr>
                <w:rFonts w:ascii="Times New Roman" w:eastAsia="Calibri" w:hAnsi="Times New Roman" w:cs="Times New Roman"/>
                <w:bCs w:val="0"/>
                <w:sz w:val="22"/>
                <w:szCs w:val="22"/>
              </w:rPr>
              <w:t>334</w:t>
            </w:r>
            <w:r w:rsidRPr="008D3298">
              <w:rPr>
                <w:rFonts w:ascii="Times New Roman" w:eastAsia="Calibri" w:hAnsi="Times New Roman" w:cs="Times New Roman"/>
                <w:bCs w:val="0"/>
                <w:sz w:val="22"/>
                <w:szCs w:val="22"/>
              </w:rPr>
              <w:t>)</w:t>
            </w:r>
            <w:r>
              <w:rPr>
                <w:rFonts w:ascii="Times New Roman" w:eastAsia="Calibri" w:hAnsi="Times New Roman" w:cs="Times New Roman"/>
                <w:bCs w:val="0"/>
                <w:sz w:val="22"/>
                <w:szCs w:val="22"/>
              </w:rPr>
              <w:t>.</w:t>
            </w:r>
          </w:p>
          <w:p w14:paraId="4916DFDA" w14:textId="77777777" w:rsidR="00D21819" w:rsidRPr="0014436D" w:rsidRDefault="00D21819" w:rsidP="00D21819">
            <w:pPr>
              <w:pStyle w:val="NIEARTTEKSTtekstnieartykuowanynppodstprawnarozplubpreambua"/>
              <w:spacing w:line="240" w:lineRule="auto"/>
              <w:ind w:firstLine="0"/>
              <w:rPr>
                <w:rFonts w:ascii="Times New Roman" w:eastAsia="Calibri" w:hAnsi="Times New Roman" w:cs="Times New Roman"/>
                <w:bCs w:val="0"/>
                <w:sz w:val="22"/>
                <w:szCs w:val="22"/>
              </w:rPr>
            </w:pPr>
            <w:r w:rsidRPr="008D3298">
              <w:rPr>
                <w:rFonts w:ascii="Times New Roman" w:eastAsia="Calibri" w:hAnsi="Times New Roman" w:cs="Times New Roman"/>
                <w:bCs w:val="0"/>
                <w:sz w:val="22"/>
                <w:szCs w:val="22"/>
              </w:rPr>
              <w:t xml:space="preserve">Na mocy przedmiotowego </w:t>
            </w:r>
            <w:r>
              <w:rPr>
                <w:rFonts w:ascii="Times New Roman" w:eastAsia="Calibri" w:hAnsi="Times New Roman" w:cs="Times New Roman"/>
                <w:bCs w:val="0"/>
                <w:sz w:val="22"/>
                <w:szCs w:val="22"/>
              </w:rPr>
              <w:t>aktu</w:t>
            </w:r>
            <w:r w:rsidRPr="008D3298">
              <w:rPr>
                <w:rFonts w:ascii="Times New Roman" w:eastAsia="Calibri" w:hAnsi="Times New Roman" w:cs="Times New Roman"/>
                <w:bCs w:val="0"/>
                <w:sz w:val="22"/>
                <w:szCs w:val="22"/>
              </w:rPr>
              <w:t xml:space="preserve"> dokonuje się zmiany, polegającej na dodaniu do</w:t>
            </w:r>
            <w:r>
              <w:rPr>
                <w:rFonts w:ascii="Times New Roman" w:eastAsia="Calibri" w:hAnsi="Times New Roman" w:cs="Times New Roman"/>
                <w:bCs w:val="0"/>
                <w:sz w:val="22"/>
                <w:szCs w:val="22"/>
              </w:rPr>
              <w:t> </w:t>
            </w:r>
            <w:r w:rsidRPr="008D3298">
              <w:rPr>
                <w:rFonts w:ascii="Times New Roman" w:eastAsia="Calibri" w:hAnsi="Times New Roman" w:cs="Times New Roman"/>
                <w:bCs w:val="0"/>
                <w:sz w:val="22"/>
                <w:szCs w:val="22"/>
              </w:rPr>
              <w:t>zakresu właściwości rzeczowej Sądu Rejonowego w</w:t>
            </w:r>
            <w:r>
              <w:rPr>
                <w:rFonts w:ascii="Times New Roman" w:eastAsia="Calibri" w:hAnsi="Times New Roman" w:cs="Times New Roman"/>
                <w:bCs w:val="0"/>
                <w:sz w:val="22"/>
                <w:szCs w:val="22"/>
              </w:rPr>
              <w:t xml:space="preserve"> </w:t>
            </w:r>
            <w:r w:rsidRPr="008D3298">
              <w:rPr>
                <w:rFonts w:ascii="Times New Roman" w:eastAsia="Calibri" w:hAnsi="Times New Roman" w:cs="Times New Roman"/>
                <w:bCs w:val="0"/>
                <w:sz w:val="22"/>
                <w:szCs w:val="22"/>
              </w:rPr>
              <w:t>Czeladzi prowadzenia ksiąg wieczystych z</w:t>
            </w:r>
            <w:r>
              <w:rPr>
                <w:rFonts w:ascii="Times New Roman" w:eastAsia="Calibri" w:hAnsi="Times New Roman" w:cs="Times New Roman"/>
                <w:bCs w:val="0"/>
                <w:sz w:val="22"/>
                <w:szCs w:val="22"/>
              </w:rPr>
              <w:t xml:space="preserve"> </w:t>
            </w:r>
            <w:r w:rsidRPr="008D3298">
              <w:rPr>
                <w:rFonts w:ascii="Times New Roman" w:eastAsia="Calibri" w:hAnsi="Times New Roman" w:cs="Times New Roman"/>
                <w:bCs w:val="0"/>
                <w:sz w:val="22"/>
                <w:szCs w:val="22"/>
              </w:rPr>
              <w:t>obszaru właściwości tego Sądu, tj. miast Czeladź i</w:t>
            </w:r>
            <w:r>
              <w:rPr>
                <w:rFonts w:ascii="Times New Roman" w:eastAsia="Calibri" w:hAnsi="Times New Roman" w:cs="Times New Roman"/>
                <w:bCs w:val="0"/>
                <w:sz w:val="22"/>
                <w:szCs w:val="22"/>
              </w:rPr>
              <w:t> </w:t>
            </w:r>
            <w:r w:rsidRPr="008D3298">
              <w:rPr>
                <w:rFonts w:ascii="Times New Roman" w:eastAsia="Calibri" w:hAnsi="Times New Roman" w:cs="Times New Roman"/>
                <w:bCs w:val="0"/>
                <w:sz w:val="22"/>
                <w:szCs w:val="22"/>
              </w:rPr>
              <w:t>Wojkowice oraz gminy Bobrowniki. Sąd Rejonowy w Czeladzi będzie właściwy do rozpoznawania spraw z zakresu prawa: cywilnego, rodzinnego i</w:t>
            </w:r>
            <w:r>
              <w:rPr>
                <w:rFonts w:ascii="Times New Roman" w:eastAsia="Calibri" w:hAnsi="Times New Roman" w:cs="Times New Roman"/>
                <w:bCs w:val="0"/>
                <w:sz w:val="22"/>
                <w:szCs w:val="22"/>
              </w:rPr>
              <w:t> </w:t>
            </w:r>
            <w:r w:rsidRPr="008D3298">
              <w:rPr>
                <w:rFonts w:ascii="Times New Roman" w:eastAsia="Calibri" w:hAnsi="Times New Roman" w:cs="Times New Roman"/>
                <w:bCs w:val="0"/>
                <w:sz w:val="22"/>
                <w:szCs w:val="22"/>
              </w:rPr>
              <w:t>opiekuńczego oraz karnego, a także do prowadzenia ksiąg wieczystych.</w:t>
            </w:r>
          </w:p>
          <w:p w14:paraId="0D96912E" w14:textId="77777777" w:rsidR="00D21819" w:rsidRPr="008D3298" w:rsidRDefault="00D21819" w:rsidP="00D21819">
            <w:pPr>
              <w:spacing w:line="240" w:lineRule="auto"/>
              <w:rPr>
                <w:lang w:eastAsia="pl-PL"/>
              </w:rPr>
            </w:pPr>
          </w:p>
          <w:p w14:paraId="644C4329" w14:textId="77777777" w:rsidR="00D21819" w:rsidRPr="00230CB4" w:rsidRDefault="00D21819" w:rsidP="00D21819">
            <w:pPr>
              <w:spacing w:line="240" w:lineRule="auto"/>
              <w:jc w:val="both"/>
              <w:rPr>
                <w:rFonts w:ascii="Times New Roman" w:hAnsi="Times New Roman"/>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CB9779A" w14:textId="77777777" w:rsidR="00D21819" w:rsidRPr="00230CB4" w:rsidRDefault="00D21819" w:rsidP="00D21819">
            <w:pPr>
              <w:spacing w:after="0" w:line="240" w:lineRule="auto"/>
              <w:ind w:hanging="34"/>
              <w:rPr>
                <w:rFonts w:ascii="Times New Roman" w:hAnsi="Times New Roman"/>
              </w:rPr>
            </w:pPr>
            <w:r>
              <w:rPr>
                <w:rFonts w:ascii="Times New Roman" w:hAnsi="Times New Roman"/>
                <w:bCs/>
              </w:rPr>
              <w:t xml:space="preserve">Tomasz </w:t>
            </w:r>
            <w:proofErr w:type="spellStart"/>
            <w:r>
              <w:rPr>
                <w:rFonts w:ascii="Times New Roman" w:hAnsi="Times New Roman"/>
                <w:bCs/>
              </w:rPr>
              <w:t>Haintze</w:t>
            </w:r>
            <w:proofErr w:type="spellEnd"/>
            <w:r w:rsidRPr="002E3048">
              <w:rPr>
                <w:rFonts w:ascii="Times New Roman" w:hAnsi="Times New Roman"/>
                <w:bCs/>
              </w:rPr>
              <w:t xml:space="preserve"> – główny specjalista, Departament Legislacyjny Ustroju Sądów </w:t>
            </w:r>
          </w:p>
        </w:tc>
        <w:tc>
          <w:tcPr>
            <w:tcW w:w="3120" w:type="dxa"/>
            <w:tcBorders>
              <w:top w:val="single" w:sz="4" w:space="0" w:color="auto"/>
              <w:left w:val="single" w:sz="4" w:space="0" w:color="auto"/>
              <w:bottom w:val="single" w:sz="4" w:space="0" w:color="auto"/>
              <w:right w:val="single" w:sz="4" w:space="0" w:color="auto"/>
            </w:tcBorders>
            <w:vAlign w:val="center"/>
          </w:tcPr>
          <w:p w14:paraId="522E2483" w14:textId="77777777" w:rsidR="00D21819" w:rsidRPr="00230CB4" w:rsidRDefault="00D21819" w:rsidP="00D21819">
            <w:pPr>
              <w:pStyle w:val="NIEARTTEKSTtekstnieartykuowanynppodstprawnarozplubpreambua"/>
              <w:spacing w:line="240" w:lineRule="auto"/>
              <w:ind w:firstLine="0"/>
              <w:jc w:val="left"/>
              <w:rPr>
                <w:rFonts w:ascii="Times New Roman" w:hAnsi="Times New Roman" w:cs="Times New Roman"/>
                <w:sz w:val="22"/>
                <w:szCs w:val="22"/>
              </w:rPr>
            </w:pPr>
            <w:r>
              <w:rPr>
                <w:rFonts w:ascii="Times New Roman" w:eastAsia="Calibri" w:hAnsi="Times New Roman" w:cs="Times New Roman"/>
              </w:rPr>
              <w:t>I</w:t>
            </w:r>
            <w:r w:rsidRPr="002E3048">
              <w:rPr>
                <w:rFonts w:ascii="Times New Roman" w:eastAsia="Calibri" w:hAnsi="Times New Roman" w:cs="Times New Roman"/>
              </w:rPr>
              <w:t>I kwartał 202</w:t>
            </w:r>
            <w:r>
              <w:rPr>
                <w:rFonts w:ascii="Times New Roman" w:eastAsia="Calibri" w:hAnsi="Times New Roman" w:cs="Times New Roman"/>
              </w:rPr>
              <w:t>4</w:t>
            </w:r>
            <w:r w:rsidRPr="002E3048">
              <w:rPr>
                <w:rFonts w:ascii="Times New Roman" w:eastAsia="Calibri" w:hAnsi="Times New Roman" w:cs="Times New Roman"/>
              </w:rPr>
              <w:t xml:space="preserve"> r. </w:t>
            </w:r>
          </w:p>
        </w:tc>
      </w:tr>
      <w:tr w:rsidR="00D21819" w14:paraId="53520FB9" w14:textId="77777777" w:rsidTr="00401E11">
        <w:trPr>
          <w:trHeight w:val="1408"/>
        </w:trPr>
        <w:tc>
          <w:tcPr>
            <w:tcW w:w="817" w:type="dxa"/>
            <w:gridSpan w:val="2"/>
            <w:shd w:val="clear" w:color="auto" w:fill="auto"/>
          </w:tcPr>
          <w:p w14:paraId="3D7863EC" w14:textId="77777777" w:rsidR="00D21819" w:rsidRDefault="00D21819" w:rsidP="00D21819">
            <w:pPr>
              <w:spacing w:after="0" w:line="240" w:lineRule="auto"/>
              <w:jc w:val="both"/>
              <w:rPr>
                <w:rFonts w:ascii="Times New Roman" w:hAnsi="Times New Roman"/>
                <w:spacing w:val="-4"/>
              </w:rPr>
            </w:pPr>
            <w:r>
              <w:rPr>
                <w:rFonts w:ascii="Times New Roman" w:hAnsi="Times New Roman"/>
                <w:spacing w:val="-4"/>
              </w:rPr>
              <w:t>825.</w:t>
            </w:r>
          </w:p>
        </w:tc>
        <w:tc>
          <w:tcPr>
            <w:tcW w:w="3827" w:type="dxa"/>
            <w:tcBorders>
              <w:top w:val="single" w:sz="4" w:space="0" w:color="auto"/>
              <w:left w:val="single" w:sz="4" w:space="0" w:color="auto"/>
              <w:bottom w:val="single" w:sz="4" w:space="0" w:color="auto"/>
              <w:right w:val="single" w:sz="4" w:space="0" w:color="auto"/>
            </w:tcBorders>
            <w:vAlign w:val="center"/>
          </w:tcPr>
          <w:p w14:paraId="4E9E33F8" w14:textId="77777777" w:rsidR="00D21819" w:rsidRDefault="00D21819" w:rsidP="00D21819">
            <w:pPr>
              <w:tabs>
                <w:tab w:val="left" w:pos="426"/>
              </w:tabs>
              <w:spacing w:line="240" w:lineRule="auto"/>
              <w:rPr>
                <w:rFonts w:ascii="Times New Roman" w:hAnsi="Times New Roman"/>
                <w:bCs/>
              </w:rPr>
            </w:pPr>
            <w:r w:rsidRPr="002E3048">
              <w:rPr>
                <w:rFonts w:ascii="Times New Roman" w:hAnsi="Times New Roman"/>
              </w:rPr>
              <w:t>Projekt rozporządzenia Ministra Sprawiedliwości</w:t>
            </w:r>
            <w:r>
              <w:rPr>
                <w:rFonts w:ascii="Times New Roman" w:hAnsi="Times New Roman"/>
              </w:rPr>
              <w:t xml:space="preserve"> </w:t>
            </w:r>
            <w:r w:rsidRPr="00084460">
              <w:rPr>
                <w:rFonts w:ascii="Times New Roman" w:hAnsi="Times New Roman"/>
                <w:i/>
                <w:iCs/>
              </w:rPr>
              <w:t>zmieniające</w:t>
            </w:r>
            <w:r>
              <w:rPr>
                <w:rFonts w:ascii="Times New Roman" w:hAnsi="Times New Roman"/>
                <w:i/>
                <w:iCs/>
              </w:rPr>
              <w:t>go</w:t>
            </w:r>
            <w:r w:rsidRPr="00084460">
              <w:rPr>
                <w:rFonts w:ascii="Times New Roman" w:hAnsi="Times New Roman"/>
                <w:i/>
                <w:iCs/>
              </w:rPr>
              <w:t xml:space="preserve"> rozporządzenie w sprawie zakładania i prowadzenia ksiąg wieczystych w</w:t>
            </w:r>
            <w:r>
              <w:rPr>
                <w:rFonts w:ascii="Times New Roman" w:hAnsi="Times New Roman"/>
                <w:i/>
                <w:iCs/>
              </w:rPr>
              <w:t> </w:t>
            </w:r>
            <w:r w:rsidRPr="00084460">
              <w:rPr>
                <w:rFonts w:ascii="Times New Roman" w:hAnsi="Times New Roman"/>
                <w:i/>
                <w:iCs/>
              </w:rPr>
              <w:t>systemie teleinformatycznym</w:t>
            </w:r>
          </w:p>
        </w:tc>
        <w:tc>
          <w:tcPr>
            <w:tcW w:w="4111" w:type="dxa"/>
            <w:tcBorders>
              <w:top w:val="single" w:sz="4" w:space="0" w:color="auto"/>
              <w:left w:val="single" w:sz="4" w:space="0" w:color="auto"/>
              <w:bottom w:val="single" w:sz="4" w:space="0" w:color="auto"/>
              <w:right w:val="single" w:sz="4" w:space="0" w:color="auto"/>
            </w:tcBorders>
            <w:vAlign w:val="center"/>
          </w:tcPr>
          <w:p w14:paraId="263C85C4" w14:textId="77777777" w:rsidR="00D21819" w:rsidRDefault="00D21819" w:rsidP="00D21819">
            <w:pPr>
              <w:pStyle w:val="NIEARTTEKSTtekstnieartykuowanynppodstprawnarozplubpreambua"/>
              <w:spacing w:line="240" w:lineRule="auto"/>
              <w:ind w:firstLine="0"/>
            </w:pPr>
            <w:r w:rsidRPr="009C46D3">
              <w:rPr>
                <w:rFonts w:ascii="Times New Roman" w:eastAsia="Calibri" w:hAnsi="Times New Roman" w:cs="Times New Roman"/>
                <w:b/>
                <w:bCs w:val="0"/>
              </w:rPr>
              <w:t>Podstawa</w:t>
            </w:r>
            <w:r>
              <w:rPr>
                <w:rFonts w:ascii="Times New Roman" w:eastAsia="Calibri" w:hAnsi="Times New Roman" w:cs="Times New Roman"/>
              </w:rPr>
              <w:t xml:space="preserve">: </w:t>
            </w:r>
            <w:r w:rsidRPr="00084460">
              <w:rPr>
                <w:rFonts w:ascii="Times New Roman" w:eastAsia="Calibri" w:hAnsi="Times New Roman" w:cs="Times New Roman"/>
                <w:bCs w:val="0"/>
                <w:sz w:val="22"/>
                <w:szCs w:val="22"/>
              </w:rPr>
              <w:t>art. 25</w:t>
            </w:r>
            <w:r w:rsidRPr="00084460">
              <w:rPr>
                <w:rFonts w:ascii="Times New Roman" w:eastAsia="Calibri" w:hAnsi="Times New Roman" w:cs="Times New Roman"/>
                <w:bCs w:val="0"/>
                <w:sz w:val="22"/>
                <w:szCs w:val="22"/>
                <w:vertAlign w:val="superscript"/>
              </w:rPr>
              <w:t>1</w:t>
            </w:r>
            <w:r w:rsidRPr="00084460">
              <w:rPr>
                <w:rFonts w:ascii="Times New Roman" w:eastAsia="Calibri" w:hAnsi="Times New Roman" w:cs="Times New Roman"/>
                <w:bCs w:val="0"/>
                <w:sz w:val="22"/>
                <w:szCs w:val="22"/>
              </w:rPr>
              <w:t xml:space="preserve"> ust. 2 ustawy z dnia 6 lipca 1982</w:t>
            </w:r>
            <w:r>
              <w:rPr>
                <w:rFonts w:ascii="Times New Roman" w:eastAsia="Calibri" w:hAnsi="Times New Roman" w:cs="Times New Roman"/>
                <w:bCs w:val="0"/>
                <w:sz w:val="22"/>
                <w:szCs w:val="22"/>
              </w:rPr>
              <w:t> </w:t>
            </w:r>
            <w:r w:rsidRPr="00084460">
              <w:rPr>
                <w:rFonts w:ascii="Times New Roman" w:eastAsia="Calibri" w:hAnsi="Times New Roman" w:cs="Times New Roman"/>
                <w:bCs w:val="0"/>
                <w:sz w:val="22"/>
                <w:szCs w:val="22"/>
              </w:rPr>
              <w:t>r. o księgach wieczystych i hipotece (Dz. U. z</w:t>
            </w:r>
            <w:r>
              <w:rPr>
                <w:rFonts w:ascii="Times New Roman" w:eastAsia="Calibri" w:hAnsi="Times New Roman" w:cs="Times New Roman"/>
                <w:bCs w:val="0"/>
                <w:sz w:val="22"/>
                <w:szCs w:val="22"/>
              </w:rPr>
              <w:t> </w:t>
            </w:r>
            <w:r w:rsidRPr="00084460">
              <w:rPr>
                <w:rFonts w:ascii="Times New Roman" w:eastAsia="Calibri" w:hAnsi="Times New Roman" w:cs="Times New Roman"/>
                <w:bCs w:val="0"/>
                <w:sz w:val="22"/>
                <w:szCs w:val="22"/>
              </w:rPr>
              <w:t>2023</w:t>
            </w:r>
            <w:r>
              <w:rPr>
                <w:rFonts w:ascii="Times New Roman" w:eastAsia="Calibri" w:hAnsi="Times New Roman" w:cs="Times New Roman"/>
                <w:bCs w:val="0"/>
                <w:sz w:val="22"/>
                <w:szCs w:val="22"/>
              </w:rPr>
              <w:t> </w:t>
            </w:r>
            <w:r w:rsidRPr="00084460">
              <w:rPr>
                <w:rFonts w:ascii="Times New Roman" w:eastAsia="Calibri" w:hAnsi="Times New Roman" w:cs="Times New Roman"/>
                <w:bCs w:val="0"/>
                <w:sz w:val="22"/>
                <w:szCs w:val="22"/>
              </w:rPr>
              <w:t>r. poz. 1984)</w:t>
            </w:r>
            <w:r>
              <w:rPr>
                <w:rFonts w:ascii="Times New Roman" w:eastAsia="Calibri" w:hAnsi="Times New Roman" w:cs="Times New Roman"/>
                <w:bCs w:val="0"/>
                <w:sz w:val="22"/>
                <w:szCs w:val="22"/>
              </w:rPr>
              <w:t>.</w:t>
            </w:r>
          </w:p>
          <w:p w14:paraId="7AE46D6B" w14:textId="77777777" w:rsidR="00D21819" w:rsidRPr="00DD26AC" w:rsidRDefault="00D21819" w:rsidP="00D21819">
            <w:pPr>
              <w:pStyle w:val="NIEARTTEKSTtekstnieartykuowanynppodstprawnarozplubpreambua"/>
              <w:spacing w:line="240" w:lineRule="auto"/>
              <w:ind w:firstLine="0"/>
              <w:rPr>
                <w:rFonts w:ascii="Times New Roman" w:eastAsia="Calibri" w:hAnsi="Times New Roman" w:cs="Times New Roman"/>
                <w:bCs w:val="0"/>
                <w:sz w:val="22"/>
                <w:szCs w:val="22"/>
              </w:rPr>
            </w:pPr>
            <w:r w:rsidRPr="00DD26AC">
              <w:rPr>
                <w:rFonts w:ascii="Times New Roman" w:eastAsia="Calibri" w:hAnsi="Times New Roman" w:cs="Times New Roman"/>
                <w:bCs w:val="0"/>
                <w:sz w:val="22"/>
                <w:szCs w:val="22"/>
              </w:rPr>
              <w:t>Rozporządzeniem Ministra Sprawiedliwości zmieniając</w:t>
            </w:r>
            <w:r>
              <w:rPr>
                <w:rFonts w:ascii="Times New Roman" w:eastAsia="Calibri" w:hAnsi="Times New Roman" w:cs="Times New Roman"/>
                <w:bCs w:val="0"/>
                <w:sz w:val="22"/>
                <w:szCs w:val="22"/>
              </w:rPr>
              <w:t>ym</w:t>
            </w:r>
            <w:r w:rsidRPr="00DD26AC">
              <w:rPr>
                <w:rFonts w:ascii="Times New Roman" w:eastAsia="Calibri" w:hAnsi="Times New Roman" w:cs="Times New Roman"/>
                <w:bCs w:val="0"/>
                <w:sz w:val="22"/>
                <w:szCs w:val="22"/>
              </w:rPr>
              <w:t xml:space="preserve"> rozporządzenie w sprawie określenia sądów rejonowych prowadzących księgi wieczyste oraz obszarów ich właściwości miejscowej powierzono Sądowi Rejonowemu w Czeladzi prowadzenie </w:t>
            </w:r>
            <w:r w:rsidRPr="003F4D89">
              <w:rPr>
                <w:rFonts w:ascii="Times New Roman" w:eastAsia="Calibri" w:hAnsi="Times New Roman" w:cs="Times New Roman"/>
                <w:bCs w:val="0"/>
                <w:sz w:val="22"/>
                <w:szCs w:val="22"/>
              </w:rPr>
              <w:t>ksiąg wieczystych z obszaru właściwości tego Sądu, tj. miast Czeladź i</w:t>
            </w:r>
            <w:r>
              <w:rPr>
                <w:rFonts w:ascii="Times New Roman" w:eastAsia="Calibri" w:hAnsi="Times New Roman" w:cs="Times New Roman"/>
                <w:bCs w:val="0"/>
                <w:sz w:val="22"/>
                <w:szCs w:val="22"/>
              </w:rPr>
              <w:t> </w:t>
            </w:r>
            <w:r w:rsidRPr="003F4D89">
              <w:rPr>
                <w:rFonts w:ascii="Times New Roman" w:eastAsia="Calibri" w:hAnsi="Times New Roman" w:cs="Times New Roman"/>
                <w:bCs w:val="0"/>
                <w:sz w:val="22"/>
                <w:szCs w:val="22"/>
              </w:rPr>
              <w:t>Wojkowice oraz gminy Bobrowniki.</w:t>
            </w:r>
            <w:r>
              <w:rPr>
                <w:rFonts w:ascii="Times New Roman" w:eastAsia="Calibri" w:hAnsi="Times New Roman" w:cs="Times New Roman"/>
                <w:bCs w:val="0"/>
                <w:sz w:val="22"/>
                <w:szCs w:val="22"/>
              </w:rPr>
              <w:t xml:space="preserve"> </w:t>
            </w:r>
            <w:r w:rsidRPr="00DD26AC">
              <w:rPr>
                <w:rFonts w:ascii="Times New Roman" w:eastAsia="Calibri" w:hAnsi="Times New Roman" w:cs="Times New Roman"/>
                <w:bCs w:val="0"/>
                <w:sz w:val="22"/>
                <w:szCs w:val="22"/>
              </w:rPr>
              <w:t>Należało wobec powyższego zaprojektować oznaczenie kodu Wydziału Ksiąg Wieczystych w</w:t>
            </w:r>
            <w:r>
              <w:rPr>
                <w:rFonts w:ascii="Times New Roman" w:eastAsia="Calibri" w:hAnsi="Times New Roman" w:cs="Times New Roman"/>
                <w:bCs w:val="0"/>
                <w:sz w:val="22"/>
                <w:szCs w:val="22"/>
              </w:rPr>
              <w:t> </w:t>
            </w:r>
            <w:r w:rsidRPr="00DD26AC">
              <w:rPr>
                <w:rFonts w:ascii="Times New Roman" w:eastAsia="Calibri" w:hAnsi="Times New Roman" w:cs="Times New Roman"/>
                <w:bCs w:val="0"/>
                <w:sz w:val="22"/>
                <w:szCs w:val="22"/>
              </w:rPr>
              <w:t xml:space="preserve">Sądzie Rejonowym w Czeladzi. </w:t>
            </w:r>
          </w:p>
          <w:p w14:paraId="28468B12" w14:textId="77777777" w:rsidR="00D21819" w:rsidRPr="00230CB4" w:rsidRDefault="00D21819" w:rsidP="00D21819">
            <w:pPr>
              <w:spacing w:line="240" w:lineRule="auto"/>
              <w:jc w:val="both"/>
              <w:rPr>
                <w:rFonts w:ascii="Times New Roman" w:hAnsi="Times New Roman"/>
                <w:bCs/>
              </w:rPr>
            </w:pPr>
          </w:p>
        </w:tc>
        <w:tc>
          <w:tcPr>
            <w:tcW w:w="2835" w:type="dxa"/>
            <w:tcBorders>
              <w:top w:val="single" w:sz="4" w:space="0" w:color="auto"/>
              <w:left w:val="single" w:sz="4" w:space="0" w:color="auto"/>
              <w:bottom w:val="single" w:sz="4" w:space="0" w:color="auto"/>
              <w:right w:val="single" w:sz="4" w:space="0" w:color="auto"/>
            </w:tcBorders>
            <w:vAlign w:val="center"/>
          </w:tcPr>
          <w:p w14:paraId="35520C47" w14:textId="77777777" w:rsidR="00D21819" w:rsidRPr="00230CB4" w:rsidRDefault="00D21819" w:rsidP="00D21819">
            <w:pPr>
              <w:spacing w:after="0" w:line="240" w:lineRule="auto"/>
              <w:ind w:hanging="34"/>
              <w:rPr>
                <w:rFonts w:ascii="Times New Roman" w:hAnsi="Times New Roman"/>
              </w:rPr>
            </w:pPr>
            <w:r>
              <w:rPr>
                <w:rFonts w:ascii="Times New Roman" w:hAnsi="Times New Roman"/>
                <w:bCs/>
              </w:rPr>
              <w:t xml:space="preserve">Tomasz </w:t>
            </w:r>
            <w:proofErr w:type="spellStart"/>
            <w:r>
              <w:rPr>
                <w:rFonts w:ascii="Times New Roman" w:hAnsi="Times New Roman"/>
                <w:bCs/>
              </w:rPr>
              <w:t>Haintze</w:t>
            </w:r>
            <w:proofErr w:type="spellEnd"/>
            <w:r w:rsidRPr="002E3048">
              <w:rPr>
                <w:rFonts w:ascii="Times New Roman" w:hAnsi="Times New Roman"/>
                <w:bCs/>
              </w:rPr>
              <w:t xml:space="preserve"> – główny specjalista, Departament Legislacyjny Ustroju Sądów </w:t>
            </w:r>
          </w:p>
        </w:tc>
        <w:tc>
          <w:tcPr>
            <w:tcW w:w="3120" w:type="dxa"/>
            <w:tcBorders>
              <w:top w:val="single" w:sz="4" w:space="0" w:color="auto"/>
              <w:left w:val="single" w:sz="4" w:space="0" w:color="auto"/>
              <w:bottom w:val="single" w:sz="4" w:space="0" w:color="auto"/>
              <w:right w:val="single" w:sz="4" w:space="0" w:color="auto"/>
            </w:tcBorders>
            <w:vAlign w:val="center"/>
          </w:tcPr>
          <w:p w14:paraId="27ADD85C" w14:textId="77777777" w:rsidR="00D21819" w:rsidRPr="00230CB4" w:rsidRDefault="00D21819" w:rsidP="00D21819">
            <w:pPr>
              <w:pStyle w:val="NIEARTTEKSTtekstnieartykuowanynppodstprawnarozplubpreambua"/>
              <w:spacing w:line="240" w:lineRule="auto"/>
              <w:ind w:firstLine="0"/>
              <w:jc w:val="left"/>
              <w:rPr>
                <w:rFonts w:ascii="Times New Roman" w:hAnsi="Times New Roman" w:cs="Times New Roman"/>
                <w:sz w:val="22"/>
                <w:szCs w:val="22"/>
              </w:rPr>
            </w:pPr>
            <w:r>
              <w:rPr>
                <w:rFonts w:ascii="Times New Roman" w:eastAsia="Calibri" w:hAnsi="Times New Roman" w:cs="Times New Roman"/>
              </w:rPr>
              <w:t>I</w:t>
            </w:r>
            <w:r w:rsidRPr="002E3048">
              <w:rPr>
                <w:rFonts w:ascii="Times New Roman" w:eastAsia="Calibri" w:hAnsi="Times New Roman" w:cs="Times New Roman"/>
              </w:rPr>
              <w:t>I kwartał 202</w:t>
            </w:r>
            <w:r>
              <w:rPr>
                <w:rFonts w:ascii="Times New Roman" w:eastAsia="Calibri" w:hAnsi="Times New Roman" w:cs="Times New Roman"/>
              </w:rPr>
              <w:t>4</w:t>
            </w:r>
            <w:r w:rsidRPr="002E3048">
              <w:rPr>
                <w:rFonts w:ascii="Times New Roman" w:eastAsia="Calibri" w:hAnsi="Times New Roman" w:cs="Times New Roman"/>
              </w:rPr>
              <w:t xml:space="preserve"> r. </w:t>
            </w:r>
          </w:p>
        </w:tc>
      </w:tr>
      <w:tr w:rsidR="007048A7" w14:paraId="144D6B2E" w14:textId="77777777" w:rsidTr="00401E11">
        <w:trPr>
          <w:trHeight w:val="1408"/>
        </w:trPr>
        <w:tc>
          <w:tcPr>
            <w:tcW w:w="817" w:type="dxa"/>
            <w:gridSpan w:val="2"/>
            <w:shd w:val="clear" w:color="auto" w:fill="auto"/>
          </w:tcPr>
          <w:p w14:paraId="0E31FEEE" w14:textId="77777777" w:rsidR="007048A7" w:rsidRDefault="007048A7" w:rsidP="007048A7">
            <w:pPr>
              <w:spacing w:after="0" w:line="240" w:lineRule="auto"/>
              <w:jc w:val="both"/>
              <w:rPr>
                <w:rFonts w:ascii="Times New Roman" w:hAnsi="Times New Roman"/>
                <w:spacing w:val="-4"/>
              </w:rPr>
            </w:pPr>
            <w:r>
              <w:rPr>
                <w:rFonts w:ascii="Times New Roman" w:hAnsi="Times New Roman"/>
                <w:spacing w:val="-4"/>
              </w:rPr>
              <w:lastRenderedPageBreak/>
              <w:t>826.</w:t>
            </w:r>
          </w:p>
        </w:tc>
        <w:tc>
          <w:tcPr>
            <w:tcW w:w="3827" w:type="dxa"/>
            <w:tcBorders>
              <w:top w:val="single" w:sz="4" w:space="0" w:color="auto"/>
              <w:left w:val="single" w:sz="4" w:space="0" w:color="auto"/>
              <w:bottom w:val="single" w:sz="4" w:space="0" w:color="auto"/>
              <w:right w:val="single" w:sz="4" w:space="0" w:color="auto"/>
            </w:tcBorders>
            <w:vAlign w:val="center"/>
          </w:tcPr>
          <w:p w14:paraId="2F0DB852" w14:textId="77777777" w:rsidR="007048A7" w:rsidRDefault="007048A7" w:rsidP="007048A7">
            <w:pPr>
              <w:tabs>
                <w:tab w:val="left" w:pos="426"/>
              </w:tabs>
              <w:spacing w:line="240" w:lineRule="auto"/>
              <w:rPr>
                <w:rFonts w:ascii="Times New Roman" w:hAnsi="Times New Roman"/>
                <w:bCs/>
              </w:rPr>
            </w:pPr>
            <w:r w:rsidRPr="002E3048">
              <w:rPr>
                <w:rFonts w:ascii="Times New Roman" w:hAnsi="Times New Roman"/>
              </w:rPr>
              <w:t xml:space="preserve">Projekt rozporządzenia Ministra Sprawiedliwości </w:t>
            </w:r>
            <w:r w:rsidRPr="0076583A">
              <w:rPr>
                <w:rFonts w:ascii="Times New Roman" w:hAnsi="Times New Roman"/>
                <w:i/>
                <w:iCs/>
              </w:rPr>
              <w:t>zmieniające</w:t>
            </w:r>
            <w:r>
              <w:rPr>
                <w:rFonts w:ascii="Times New Roman" w:hAnsi="Times New Roman"/>
                <w:i/>
                <w:iCs/>
              </w:rPr>
              <w:t>go</w:t>
            </w:r>
            <w:r w:rsidRPr="0076583A">
              <w:rPr>
                <w:rFonts w:ascii="Times New Roman" w:hAnsi="Times New Roman"/>
                <w:i/>
                <w:iCs/>
              </w:rPr>
              <w:t xml:space="preserve"> rozporządzenie w sprawie określenia sądów rejonowych prowadzących księgi wieczyste oraz obszarów ich właściwości miejscowej</w:t>
            </w:r>
          </w:p>
        </w:tc>
        <w:tc>
          <w:tcPr>
            <w:tcW w:w="4111" w:type="dxa"/>
            <w:tcBorders>
              <w:top w:val="single" w:sz="4" w:space="0" w:color="auto"/>
              <w:left w:val="single" w:sz="4" w:space="0" w:color="auto"/>
              <w:bottom w:val="single" w:sz="4" w:space="0" w:color="auto"/>
              <w:right w:val="single" w:sz="4" w:space="0" w:color="auto"/>
            </w:tcBorders>
            <w:vAlign w:val="center"/>
          </w:tcPr>
          <w:p w14:paraId="3C64DCAF" w14:textId="77777777" w:rsidR="007048A7" w:rsidRDefault="007048A7" w:rsidP="007048A7">
            <w:pPr>
              <w:spacing w:after="120" w:line="240" w:lineRule="auto"/>
              <w:jc w:val="both"/>
              <w:rPr>
                <w:rFonts w:ascii="Times New Roman" w:hAnsi="Times New Roman"/>
                <w:lang w:eastAsia="pl-PL"/>
              </w:rPr>
            </w:pPr>
            <w:r w:rsidRPr="00C40A80">
              <w:rPr>
                <w:rFonts w:ascii="Times New Roman" w:hAnsi="Times New Roman"/>
                <w:lang w:eastAsia="pl-PL"/>
              </w:rPr>
              <w:t>Podstawą prawną jest</w:t>
            </w:r>
            <w:r>
              <w:t xml:space="preserve"> </w:t>
            </w:r>
            <w:r w:rsidRPr="00BB2EC7">
              <w:rPr>
                <w:rFonts w:ascii="Times New Roman" w:hAnsi="Times New Roman"/>
                <w:lang w:eastAsia="pl-PL"/>
              </w:rPr>
              <w:t xml:space="preserve">art. 58 </w:t>
            </w:r>
            <w:r>
              <w:rPr>
                <w:rFonts w:ascii="Times New Roman" w:hAnsi="Times New Roman"/>
                <w:lang w:eastAsia="pl-PL"/>
              </w:rPr>
              <w:t>pkt</w:t>
            </w:r>
            <w:r w:rsidRPr="00BB2EC7">
              <w:rPr>
                <w:rFonts w:ascii="Times New Roman" w:hAnsi="Times New Roman"/>
                <w:lang w:eastAsia="pl-PL"/>
              </w:rPr>
              <w:t xml:space="preserve"> 1 ustawy z dnia 6 lipca 1982 r. o księgach wieczystych i hipotece (Dz. U. z</w:t>
            </w:r>
            <w:r>
              <w:rPr>
                <w:rFonts w:ascii="Times New Roman" w:hAnsi="Times New Roman"/>
                <w:lang w:eastAsia="pl-PL"/>
              </w:rPr>
              <w:t> </w:t>
            </w:r>
            <w:r w:rsidRPr="00BB2EC7">
              <w:rPr>
                <w:rFonts w:ascii="Times New Roman" w:hAnsi="Times New Roman"/>
                <w:lang w:eastAsia="pl-PL"/>
              </w:rPr>
              <w:t>2023 r. poz. 1984)</w:t>
            </w:r>
          </w:p>
          <w:p w14:paraId="0472F693" w14:textId="77777777" w:rsidR="007048A7" w:rsidRPr="00BB2EC7" w:rsidRDefault="007048A7" w:rsidP="007048A7">
            <w:pPr>
              <w:spacing w:after="120" w:line="240" w:lineRule="auto"/>
              <w:jc w:val="both"/>
              <w:rPr>
                <w:rFonts w:ascii="Times New Roman" w:hAnsi="Times New Roman"/>
              </w:rPr>
            </w:pPr>
            <w:r w:rsidRPr="00BB2EC7">
              <w:rPr>
                <w:rFonts w:ascii="Times New Roman" w:hAnsi="Times New Roman"/>
              </w:rPr>
              <w:t>Z dniem 1 października 2023 r. utworzono w</w:t>
            </w:r>
            <w:r>
              <w:rPr>
                <w:rFonts w:ascii="Times New Roman" w:hAnsi="Times New Roman"/>
              </w:rPr>
              <w:t> </w:t>
            </w:r>
            <w:r w:rsidRPr="00BB2EC7">
              <w:rPr>
                <w:rFonts w:ascii="Times New Roman" w:hAnsi="Times New Roman"/>
              </w:rPr>
              <w:t>obszarze właściwości Sądu Okręgowego w</w:t>
            </w:r>
            <w:r>
              <w:rPr>
                <w:rFonts w:ascii="Times New Roman" w:hAnsi="Times New Roman"/>
              </w:rPr>
              <w:t> </w:t>
            </w:r>
            <w:r w:rsidRPr="00BB2EC7">
              <w:rPr>
                <w:rFonts w:ascii="Times New Roman" w:hAnsi="Times New Roman"/>
              </w:rPr>
              <w:t>Sosnowcu Sąd Rejonowy w Czeladzi. Właściwość miejscowa tego Sądu obejmuje miasta Czeladź i</w:t>
            </w:r>
            <w:r>
              <w:rPr>
                <w:rFonts w:ascii="Times New Roman" w:hAnsi="Times New Roman"/>
              </w:rPr>
              <w:t> </w:t>
            </w:r>
            <w:r w:rsidRPr="00BB2EC7">
              <w:rPr>
                <w:rFonts w:ascii="Times New Roman" w:hAnsi="Times New Roman"/>
              </w:rPr>
              <w:t>Wojkowice oraz gminę Bobrowniki, wyodrębnione z dotychczasowej właściwości Sądu Rejonowego w</w:t>
            </w:r>
            <w:r>
              <w:rPr>
                <w:rFonts w:ascii="Times New Roman" w:hAnsi="Times New Roman"/>
              </w:rPr>
              <w:t> </w:t>
            </w:r>
            <w:r w:rsidRPr="00BB2EC7">
              <w:rPr>
                <w:rFonts w:ascii="Times New Roman" w:hAnsi="Times New Roman"/>
              </w:rPr>
              <w:t>Będzinie. Księgi wieczyste w obszaru właściwości miejscowej Sądu Rejonowego w Czeladzi prowadzone są obecnie w Sądzie Rejonowym w</w:t>
            </w:r>
            <w:r>
              <w:rPr>
                <w:rFonts w:ascii="Times New Roman" w:hAnsi="Times New Roman"/>
              </w:rPr>
              <w:t> </w:t>
            </w:r>
            <w:r w:rsidRPr="00BB2EC7">
              <w:rPr>
                <w:rFonts w:ascii="Times New Roman" w:hAnsi="Times New Roman"/>
              </w:rPr>
              <w:t>Będzinie.</w:t>
            </w:r>
          </w:p>
          <w:p w14:paraId="496A2671" w14:textId="77777777" w:rsidR="007048A7" w:rsidRDefault="007048A7" w:rsidP="007048A7">
            <w:pPr>
              <w:pStyle w:val="NIEARTTEKSTtekstnieartykuowanynppodstprawnarozplubpreambua"/>
              <w:spacing w:line="240" w:lineRule="auto"/>
              <w:ind w:firstLine="0"/>
              <w:rPr>
                <w:rFonts w:ascii="Times New Roman" w:hAnsi="Times New Roman" w:cs="Times New Roman"/>
                <w:sz w:val="22"/>
                <w:szCs w:val="22"/>
              </w:rPr>
            </w:pPr>
            <w:r w:rsidRPr="00BB2EC7">
              <w:rPr>
                <w:rFonts w:ascii="Times New Roman" w:hAnsi="Times New Roman" w:cs="Times New Roman"/>
                <w:sz w:val="22"/>
                <w:szCs w:val="22"/>
              </w:rPr>
              <w:t>Decyzja o utworzeniu w Sądzie Rejonowym w</w:t>
            </w:r>
            <w:r>
              <w:rPr>
                <w:rFonts w:ascii="Times New Roman" w:hAnsi="Times New Roman" w:cs="Times New Roman"/>
                <w:sz w:val="22"/>
                <w:szCs w:val="22"/>
              </w:rPr>
              <w:t> </w:t>
            </w:r>
            <w:r w:rsidRPr="00BB2EC7">
              <w:rPr>
                <w:rFonts w:ascii="Times New Roman" w:hAnsi="Times New Roman" w:cs="Times New Roman"/>
                <w:sz w:val="22"/>
                <w:szCs w:val="22"/>
              </w:rPr>
              <w:t>Czeladzi wydziału ksiąg wieczystych stanowi dalszą realizację zasady poprawy dostępu obywatela do sądu, która legła u podstaw decyzji o utworzeniu Sądu Rejonowego w Czeladzi.</w:t>
            </w:r>
          </w:p>
          <w:p w14:paraId="08518A02" w14:textId="77777777" w:rsidR="007048A7" w:rsidRPr="00230CB4" w:rsidRDefault="007048A7" w:rsidP="007048A7">
            <w:pPr>
              <w:spacing w:line="240" w:lineRule="auto"/>
              <w:jc w:val="both"/>
              <w:rPr>
                <w:rFonts w:ascii="Times New Roman" w:hAnsi="Times New Roman"/>
                <w:bCs/>
              </w:rPr>
            </w:pPr>
            <w:r w:rsidRPr="00C40A80">
              <w:rPr>
                <w:rFonts w:ascii="Times New Roman" w:hAnsi="Times New Roman"/>
              </w:rPr>
              <w:t>Na mocy przedmiotowego aktu</w:t>
            </w:r>
            <w:r>
              <w:rPr>
                <w:rFonts w:ascii="Times New Roman" w:hAnsi="Times New Roman"/>
              </w:rPr>
              <w:t xml:space="preserve"> zostanie</w:t>
            </w:r>
            <w:r w:rsidRPr="00C40A80">
              <w:rPr>
                <w:rFonts w:ascii="Times New Roman" w:hAnsi="Times New Roman"/>
              </w:rPr>
              <w:t xml:space="preserve"> </w:t>
            </w:r>
            <w:r>
              <w:rPr>
                <w:rFonts w:ascii="Times New Roman" w:hAnsi="Times New Roman"/>
              </w:rPr>
              <w:t>u</w:t>
            </w:r>
            <w:r w:rsidRPr="00BB2EC7">
              <w:rPr>
                <w:rFonts w:ascii="Times New Roman" w:hAnsi="Times New Roman"/>
              </w:rPr>
              <w:t>tworz</w:t>
            </w:r>
            <w:r>
              <w:rPr>
                <w:rFonts w:ascii="Times New Roman" w:hAnsi="Times New Roman"/>
              </w:rPr>
              <w:t>ony</w:t>
            </w:r>
            <w:r w:rsidRPr="00BB2EC7">
              <w:rPr>
                <w:rFonts w:ascii="Times New Roman" w:hAnsi="Times New Roman"/>
              </w:rPr>
              <w:t xml:space="preserve"> wydział ksiąg wieczystych w Sądzie Rejonowym w</w:t>
            </w:r>
            <w:r>
              <w:rPr>
                <w:rFonts w:ascii="Times New Roman" w:hAnsi="Times New Roman"/>
              </w:rPr>
              <w:t> </w:t>
            </w:r>
            <w:r w:rsidRPr="00BB2EC7">
              <w:rPr>
                <w:rFonts w:ascii="Times New Roman" w:hAnsi="Times New Roman"/>
              </w:rPr>
              <w:t>Czeladzi</w:t>
            </w:r>
            <w:r>
              <w:rPr>
                <w:rFonts w:ascii="Times New Roman" w:hAnsi="Times New Roman"/>
              </w:rPr>
              <w:t>. U</w:t>
            </w:r>
            <w:r w:rsidRPr="00BB2EC7">
              <w:rPr>
                <w:rFonts w:ascii="Times New Roman" w:hAnsi="Times New Roman"/>
              </w:rPr>
              <w:t xml:space="preserve">łatwi </w:t>
            </w:r>
            <w:r>
              <w:rPr>
                <w:rFonts w:ascii="Times New Roman" w:hAnsi="Times New Roman"/>
              </w:rPr>
              <w:t xml:space="preserve">to </w:t>
            </w:r>
            <w:r w:rsidRPr="00BB2EC7">
              <w:rPr>
                <w:rFonts w:ascii="Times New Roman" w:hAnsi="Times New Roman"/>
              </w:rPr>
              <w:t>obywatelom dostęp do sądu</w:t>
            </w:r>
            <w:r>
              <w:rPr>
                <w:rFonts w:ascii="Times New Roman" w:hAnsi="Times New Roman"/>
              </w:rPr>
              <w:t xml:space="preserve"> i </w:t>
            </w:r>
            <w:r w:rsidRPr="00BB2EC7">
              <w:rPr>
                <w:rFonts w:ascii="Times New Roman" w:hAnsi="Times New Roman"/>
              </w:rPr>
              <w:t>znacząco odciąży Sąd Rejonowy w Będzinie, w</w:t>
            </w:r>
            <w:r>
              <w:rPr>
                <w:rFonts w:ascii="Times New Roman" w:hAnsi="Times New Roman"/>
              </w:rPr>
              <w:t> </w:t>
            </w:r>
            <w:r w:rsidRPr="00BB2EC7">
              <w:rPr>
                <w:rFonts w:ascii="Times New Roman" w:hAnsi="Times New Roman"/>
              </w:rPr>
              <w:t>którym w wyniku podziału i zmiany obszaru właściwości ograniczono liczbę etatów referendarzy sądowych i urzędników.</w:t>
            </w:r>
          </w:p>
        </w:tc>
        <w:tc>
          <w:tcPr>
            <w:tcW w:w="2835" w:type="dxa"/>
            <w:tcBorders>
              <w:top w:val="single" w:sz="4" w:space="0" w:color="auto"/>
              <w:left w:val="single" w:sz="4" w:space="0" w:color="auto"/>
              <w:bottom w:val="single" w:sz="4" w:space="0" w:color="auto"/>
              <w:right w:val="single" w:sz="4" w:space="0" w:color="auto"/>
            </w:tcBorders>
            <w:vAlign w:val="center"/>
          </w:tcPr>
          <w:p w14:paraId="3B2810BF" w14:textId="77777777" w:rsidR="007048A7" w:rsidRPr="00230CB4" w:rsidRDefault="007048A7" w:rsidP="007048A7">
            <w:pPr>
              <w:spacing w:after="0" w:line="240" w:lineRule="auto"/>
              <w:ind w:hanging="34"/>
              <w:rPr>
                <w:rFonts w:ascii="Times New Roman" w:hAnsi="Times New Roman"/>
              </w:rPr>
            </w:pPr>
            <w:r>
              <w:rPr>
                <w:rFonts w:ascii="Times New Roman" w:hAnsi="Times New Roman"/>
                <w:bCs/>
              </w:rPr>
              <w:t xml:space="preserve">Tomasz </w:t>
            </w:r>
            <w:proofErr w:type="spellStart"/>
            <w:r>
              <w:rPr>
                <w:rFonts w:ascii="Times New Roman" w:hAnsi="Times New Roman"/>
                <w:bCs/>
              </w:rPr>
              <w:t>Haintze</w:t>
            </w:r>
            <w:proofErr w:type="spellEnd"/>
            <w:r w:rsidRPr="002E3048">
              <w:rPr>
                <w:rFonts w:ascii="Times New Roman" w:hAnsi="Times New Roman"/>
                <w:bCs/>
              </w:rPr>
              <w:t xml:space="preserve"> – główny specjalista, Departament Legislacyjny Ustroju Sądów </w:t>
            </w:r>
          </w:p>
        </w:tc>
        <w:tc>
          <w:tcPr>
            <w:tcW w:w="3120" w:type="dxa"/>
            <w:tcBorders>
              <w:top w:val="single" w:sz="4" w:space="0" w:color="auto"/>
              <w:left w:val="single" w:sz="4" w:space="0" w:color="auto"/>
              <w:bottom w:val="single" w:sz="4" w:space="0" w:color="auto"/>
              <w:right w:val="single" w:sz="4" w:space="0" w:color="auto"/>
            </w:tcBorders>
            <w:vAlign w:val="center"/>
          </w:tcPr>
          <w:p w14:paraId="0B1734B3" w14:textId="77777777" w:rsidR="007048A7" w:rsidRPr="00230CB4" w:rsidRDefault="007048A7" w:rsidP="007048A7">
            <w:pPr>
              <w:pStyle w:val="NIEARTTEKSTtekstnieartykuowanynppodstprawnarozplubpreambua"/>
              <w:spacing w:line="240" w:lineRule="auto"/>
              <w:ind w:firstLine="0"/>
              <w:jc w:val="left"/>
              <w:rPr>
                <w:rFonts w:ascii="Times New Roman" w:hAnsi="Times New Roman" w:cs="Times New Roman"/>
                <w:sz w:val="22"/>
                <w:szCs w:val="22"/>
              </w:rPr>
            </w:pPr>
            <w:r w:rsidRPr="002E3048">
              <w:rPr>
                <w:rFonts w:ascii="Times New Roman" w:eastAsia="Calibri" w:hAnsi="Times New Roman" w:cs="Times New Roman"/>
              </w:rPr>
              <w:t>I</w:t>
            </w:r>
            <w:r>
              <w:rPr>
                <w:rFonts w:ascii="Times New Roman" w:eastAsia="Calibri" w:hAnsi="Times New Roman" w:cs="Times New Roman"/>
              </w:rPr>
              <w:t>I</w:t>
            </w:r>
            <w:r w:rsidRPr="002E3048">
              <w:rPr>
                <w:rFonts w:ascii="Times New Roman" w:eastAsia="Calibri" w:hAnsi="Times New Roman" w:cs="Times New Roman"/>
              </w:rPr>
              <w:t xml:space="preserve"> kwartał 202</w:t>
            </w:r>
            <w:r>
              <w:rPr>
                <w:rFonts w:ascii="Times New Roman" w:eastAsia="Calibri" w:hAnsi="Times New Roman" w:cs="Times New Roman"/>
              </w:rPr>
              <w:t>4</w:t>
            </w:r>
            <w:r w:rsidRPr="002E3048">
              <w:rPr>
                <w:rFonts w:ascii="Times New Roman" w:eastAsia="Calibri" w:hAnsi="Times New Roman" w:cs="Times New Roman"/>
              </w:rPr>
              <w:t xml:space="preserve"> r. </w:t>
            </w:r>
          </w:p>
        </w:tc>
      </w:tr>
      <w:tr w:rsidR="007048A7" w14:paraId="6BC7AC81" w14:textId="77777777" w:rsidTr="00FB2DD1">
        <w:trPr>
          <w:trHeight w:val="1408"/>
        </w:trPr>
        <w:tc>
          <w:tcPr>
            <w:tcW w:w="817" w:type="dxa"/>
            <w:gridSpan w:val="2"/>
            <w:shd w:val="clear" w:color="auto" w:fill="auto"/>
          </w:tcPr>
          <w:p w14:paraId="7915875E" w14:textId="77777777" w:rsidR="007048A7" w:rsidRDefault="00CE04D9" w:rsidP="007048A7">
            <w:pPr>
              <w:spacing w:after="0" w:line="240" w:lineRule="auto"/>
              <w:jc w:val="both"/>
              <w:rPr>
                <w:rFonts w:ascii="Times New Roman" w:hAnsi="Times New Roman"/>
                <w:spacing w:val="-4"/>
              </w:rPr>
            </w:pPr>
            <w:r>
              <w:rPr>
                <w:rFonts w:ascii="Times New Roman" w:hAnsi="Times New Roman"/>
                <w:spacing w:val="-4"/>
              </w:rPr>
              <w:t>827</w:t>
            </w:r>
          </w:p>
        </w:tc>
        <w:tc>
          <w:tcPr>
            <w:tcW w:w="3827" w:type="dxa"/>
            <w:tcBorders>
              <w:top w:val="single" w:sz="4" w:space="0" w:color="auto"/>
              <w:left w:val="single" w:sz="4" w:space="0" w:color="auto"/>
              <w:bottom w:val="single" w:sz="4" w:space="0" w:color="auto"/>
              <w:right w:val="single" w:sz="4" w:space="0" w:color="auto"/>
            </w:tcBorders>
          </w:tcPr>
          <w:p w14:paraId="49F7222D" w14:textId="77777777" w:rsidR="007048A7" w:rsidRDefault="00CE04D9" w:rsidP="007048A7">
            <w:pPr>
              <w:tabs>
                <w:tab w:val="left" w:pos="426"/>
              </w:tabs>
              <w:spacing w:line="240" w:lineRule="auto"/>
              <w:rPr>
                <w:rFonts w:ascii="Times New Roman" w:hAnsi="Times New Roman"/>
                <w:bCs/>
              </w:rPr>
            </w:pPr>
            <w:r>
              <w:rPr>
                <w:rFonts w:ascii="Times New Roman" w:hAnsi="Times New Roman"/>
              </w:rPr>
              <w:t xml:space="preserve">Projekt rozporządzenia Ministra Sprawiedliwości zmieniającego rozporządzenie w </w:t>
            </w:r>
            <w:r>
              <w:rPr>
                <w:rFonts w:ascii="Times New Roman" w:hAnsi="Times New Roman"/>
                <w:i/>
                <w:iCs/>
              </w:rPr>
              <w:t>sprawie stypendium aplikantów Krajowej Szkoły Sądownictwa i Prokuratury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E6EA19" w14:textId="77777777" w:rsidR="00CE04D9" w:rsidRPr="00CE04D9" w:rsidRDefault="00CE04D9" w:rsidP="00CE04D9">
            <w:pPr>
              <w:spacing w:after="120" w:line="240" w:lineRule="auto"/>
              <w:jc w:val="both"/>
              <w:rPr>
                <w:rFonts w:ascii="Times New Roman" w:hAnsi="Times New Roman"/>
                <w:lang w:eastAsia="pl-PL"/>
              </w:rPr>
            </w:pPr>
            <w:r w:rsidRPr="00CE04D9">
              <w:rPr>
                <w:rFonts w:ascii="Times New Roman" w:hAnsi="Times New Roman"/>
                <w:lang w:eastAsia="pl-PL"/>
              </w:rPr>
              <w:t xml:space="preserve">Podstawą prawną jest art. </w:t>
            </w:r>
            <w:r w:rsidRPr="00CE04D9">
              <w:rPr>
                <w:rFonts w:ascii="Times New Roman" w:hAnsi="Times New Roman"/>
              </w:rPr>
              <w:t>52 pkt 4 ustawy z dnia 23 stycznia 2009 r. o Krajowej Szkole Sądownictwa i Prokuratury (Dz. U z 2022 r. poz. 217 i 2695</w:t>
            </w:r>
            <w:r w:rsidRPr="00CE04D9">
              <w:rPr>
                <w:rFonts w:ascii="Times New Roman" w:hAnsi="Times New Roman"/>
                <w:bCs/>
                <w:color w:val="000000"/>
              </w:rPr>
              <w:t>).</w:t>
            </w:r>
          </w:p>
          <w:p w14:paraId="3DAF7B14" w14:textId="77777777" w:rsidR="007048A7" w:rsidRPr="00230CB4" w:rsidRDefault="00CE04D9" w:rsidP="00CE04D9">
            <w:pPr>
              <w:spacing w:line="240" w:lineRule="auto"/>
              <w:jc w:val="both"/>
              <w:rPr>
                <w:rFonts w:ascii="Times New Roman" w:hAnsi="Times New Roman"/>
                <w:bCs/>
              </w:rPr>
            </w:pPr>
            <w:r w:rsidRPr="00CE04D9">
              <w:rPr>
                <w:rFonts w:ascii="Times New Roman" w:hAnsi="Times New Roman"/>
              </w:rPr>
              <w:t>Celem projektowanego rozporządzenia jest nowelizacja wydanego na podstawie upoważnienia ustawowego zawartego w art. 52 pkt 4 ustawy z dnia 23 stycznia 2009 r. o Krajowej Szkole Sądownictwa i Prokuratury (Dz. U. z 2022 r. poz. 217 i 2695), dalej: „</w:t>
            </w:r>
            <w:proofErr w:type="spellStart"/>
            <w:r w:rsidRPr="00CE04D9">
              <w:rPr>
                <w:rFonts w:ascii="Times New Roman" w:hAnsi="Times New Roman"/>
              </w:rPr>
              <w:t>u.k.s.s.p</w:t>
            </w:r>
            <w:proofErr w:type="spellEnd"/>
            <w:r w:rsidRPr="00CE04D9">
              <w:rPr>
                <w:rFonts w:ascii="Times New Roman" w:hAnsi="Times New Roman"/>
              </w:rPr>
              <w:t xml:space="preserve">.”, rozporządzenia Ministra Sprawiedliwości z dnia 22 grudnia 2017 r. w sprawie stypendium aplikantów </w:t>
            </w:r>
            <w:r w:rsidRPr="00CE04D9">
              <w:rPr>
                <w:rFonts w:ascii="Times New Roman" w:hAnsi="Times New Roman"/>
              </w:rPr>
              <w:lastRenderedPageBreak/>
              <w:t>Krajowej Szkoły Sądownictwa i Prokuratury (Dz. U. z 2022 r. poz. 2497), dalej: „rozporządzenie”  w zakresie dostosowania wysokości stypendium do aktualnych stawek wynagrodzenia obowiązujących na rynku pracy, kosztów utrzymania, a tym samym właściwego ukształtowania zabezpieczenia finansowego aplikantów. Zmiana obejmuje również uchylenie w § 3 ust. 2 i 3 rozporządzenia, która to regulacja przewidywała odrębne zasady podwyższania stypendium dla aplikantów Krajowej Szkoły Sądownictwa i Prokuratury („</w:t>
            </w:r>
            <w:proofErr w:type="spellStart"/>
            <w:r w:rsidRPr="00CE04D9">
              <w:rPr>
                <w:rFonts w:ascii="Times New Roman" w:hAnsi="Times New Roman"/>
              </w:rPr>
              <w:t>KSSiP</w:t>
            </w:r>
            <w:proofErr w:type="spellEnd"/>
            <w:r w:rsidRPr="00CE04D9">
              <w:rPr>
                <w:rFonts w:ascii="Times New Roman" w:hAnsi="Times New Roman"/>
              </w:rPr>
              <w:t>”) w zależności od miejsca odbywania praktyk przez aplikantów.</w:t>
            </w:r>
          </w:p>
        </w:tc>
        <w:tc>
          <w:tcPr>
            <w:tcW w:w="2835" w:type="dxa"/>
            <w:tcBorders>
              <w:top w:val="single" w:sz="4" w:space="0" w:color="auto"/>
              <w:left w:val="single" w:sz="4" w:space="0" w:color="auto"/>
              <w:bottom w:val="single" w:sz="4" w:space="0" w:color="auto"/>
              <w:right w:val="single" w:sz="4" w:space="0" w:color="auto"/>
            </w:tcBorders>
          </w:tcPr>
          <w:p w14:paraId="1011785F" w14:textId="77777777" w:rsidR="00CE04D9" w:rsidRDefault="00CE04D9" w:rsidP="007048A7">
            <w:pPr>
              <w:spacing w:after="0" w:line="240" w:lineRule="auto"/>
              <w:ind w:hanging="34"/>
              <w:rPr>
                <w:rFonts w:ascii="Times New Roman" w:hAnsi="Times New Roman"/>
                <w:bCs/>
              </w:rPr>
            </w:pPr>
          </w:p>
          <w:p w14:paraId="0943A0A4" w14:textId="77777777" w:rsidR="00CE04D9" w:rsidRDefault="00CE04D9" w:rsidP="007048A7">
            <w:pPr>
              <w:spacing w:after="0" w:line="240" w:lineRule="auto"/>
              <w:ind w:hanging="34"/>
              <w:rPr>
                <w:rFonts w:ascii="Times New Roman" w:hAnsi="Times New Roman"/>
                <w:bCs/>
              </w:rPr>
            </w:pPr>
          </w:p>
          <w:p w14:paraId="02767C0A" w14:textId="77777777" w:rsidR="00CE04D9" w:rsidRDefault="00CE04D9" w:rsidP="007048A7">
            <w:pPr>
              <w:spacing w:after="0" w:line="240" w:lineRule="auto"/>
              <w:ind w:hanging="34"/>
              <w:rPr>
                <w:rFonts w:ascii="Times New Roman" w:hAnsi="Times New Roman"/>
                <w:bCs/>
              </w:rPr>
            </w:pPr>
          </w:p>
          <w:p w14:paraId="1681318D" w14:textId="77777777" w:rsidR="00CE04D9" w:rsidRDefault="00CE04D9" w:rsidP="007048A7">
            <w:pPr>
              <w:spacing w:after="0" w:line="240" w:lineRule="auto"/>
              <w:ind w:hanging="34"/>
              <w:rPr>
                <w:rFonts w:ascii="Times New Roman" w:hAnsi="Times New Roman"/>
                <w:bCs/>
              </w:rPr>
            </w:pPr>
          </w:p>
          <w:p w14:paraId="75569E40" w14:textId="77777777" w:rsidR="007048A7" w:rsidRPr="00230CB4" w:rsidRDefault="00CE04D9" w:rsidP="007048A7">
            <w:pPr>
              <w:spacing w:after="0" w:line="240" w:lineRule="auto"/>
              <w:ind w:hanging="34"/>
              <w:rPr>
                <w:rFonts w:ascii="Times New Roman" w:hAnsi="Times New Roman"/>
              </w:rPr>
            </w:pPr>
            <w:r>
              <w:rPr>
                <w:rFonts w:ascii="Times New Roman" w:hAnsi="Times New Roman"/>
                <w:bCs/>
              </w:rPr>
              <w:t xml:space="preserve">Emilia </w:t>
            </w:r>
            <w:proofErr w:type="spellStart"/>
            <w:r>
              <w:rPr>
                <w:rFonts w:ascii="Times New Roman" w:hAnsi="Times New Roman"/>
                <w:bCs/>
              </w:rPr>
              <w:t>Siemieniuk</w:t>
            </w:r>
            <w:proofErr w:type="spellEnd"/>
            <w:r>
              <w:rPr>
                <w:rFonts w:ascii="Times New Roman" w:hAnsi="Times New Roman"/>
                <w:bCs/>
              </w:rPr>
              <w:t xml:space="preserve"> – główny specjalista, Departament Legislacyjny Ustroju Sądów</w:t>
            </w:r>
          </w:p>
        </w:tc>
        <w:tc>
          <w:tcPr>
            <w:tcW w:w="3120" w:type="dxa"/>
            <w:tcBorders>
              <w:top w:val="single" w:sz="4" w:space="0" w:color="auto"/>
              <w:left w:val="single" w:sz="4" w:space="0" w:color="auto"/>
              <w:bottom w:val="single" w:sz="4" w:space="0" w:color="auto"/>
              <w:right w:val="single" w:sz="4" w:space="0" w:color="auto"/>
            </w:tcBorders>
          </w:tcPr>
          <w:p w14:paraId="1701FEA7" w14:textId="77777777" w:rsidR="00CE04D9" w:rsidRDefault="00CE04D9" w:rsidP="007048A7">
            <w:pPr>
              <w:pStyle w:val="NIEARTTEKSTtekstnieartykuowanynppodstprawnarozplubpreambua"/>
              <w:spacing w:line="240" w:lineRule="auto"/>
              <w:ind w:firstLine="0"/>
              <w:jc w:val="left"/>
              <w:rPr>
                <w:rFonts w:ascii="Times New Roman" w:eastAsia="Calibri" w:hAnsi="Times New Roman" w:cs="Times New Roman"/>
              </w:rPr>
            </w:pPr>
          </w:p>
          <w:p w14:paraId="42931AD1" w14:textId="77777777" w:rsidR="00CE04D9" w:rsidRDefault="00CE04D9" w:rsidP="007048A7">
            <w:pPr>
              <w:pStyle w:val="NIEARTTEKSTtekstnieartykuowanynppodstprawnarozplubpreambua"/>
              <w:spacing w:line="240" w:lineRule="auto"/>
              <w:ind w:firstLine="0"/>
              <w:jc w:val="left"/>
              <w:rPr>
                <w:rFonts w:ascii="Times New Roman" w:eastAsia="Calibri" w:hAnsi="Times New Roman" w:cs="Times New Roman"/>
              </w:rPr>
            </w:pPr>
          </w:p>
          <w:p w14:paraId="2078AF13" w14:textId="77777777" w:rsidR="00CE04D9" w:rsidRDefault="00CE04D9" w:rsidP="007048A7">
            <w:pPr>
              <w:pStyle w:val="NIEARTTEKSTtekstnieartykuowanynppodstprawnarozplubpreambua"/>
              <w:spacing w:line="240" w:lineRule="auto"/>
              <w:ind w:firstLine="0"/>
              <w:jc w:val="left"/>
              <w:rPr>
                <w:rFonts w:ascii="Times New Roman" w:eastAsia="Calibri" w:hAnsi="Times New Roman" w:cs="Times New Roman"/>
              </w:rPr>
            </w:pPr>
          </w:p>
          <w:p w14:paraId="50E13C00" w14:textId="77777777" w:rsidR="007048A7" w:rsidRPr="00230CB4" w:rsidRDefault="00CE04D9" w:rsidP="007048A7">
            <w:pPr>
              <w:pStyle w:val="NIEARTTEKSTtekstnieartykuowanynppodstprawnarozplubpreambua"/>
              <w:spacing w:line="240" w:lineRule="auto"/>
              <w:ind w:firstLine="0"/>
              <w:jc w:val="left"/>
              <w:rPr>
                <w:rFonts w:ascii="Times New Roman" w:hAnsi="Times New Roman" w:cs="Times New Roman"/>
                <w:sz w:val="22"/>
                <w:szCs w:val="22"/>
              </w:rPr>
            </w:pPr>
            <w:r w:rsidRPr="002E3048">
              <w:rPr>
                <w:rFonts w:ascii="Times New Roman" w:eastAsia="Calibri" w:hAnsi="Times New Roman" w:cs="Times New Roman"/>
              </w:rPr>
              <w:t>I</w:t>
            </w:r>
            <w:r>
              <w:rPr>
                <w:rFonts w:ascii="Times New Roman" w:eastAsia="Calibri" w:hAnsi="Times New Roman" w:cs="Times New Roman"/>
              </w:rPr>
              <w:t>I</w:t>
            </w:r>
            <w:r w:rsidRPr="002E3048">
              <w:rPr>
                <w:rFonts w:ascii="Times New Roman" w:eastAsia="Calibri" w:hAnsi="Times New Roman" w:cs="Times New Roman"/>
              </w:rPr>
              <w:t xml:space="preserve"> kwartał 202</w:t>
            </w:r>
            <w:r>
              <w:rPr>
                <w:rFonts w:ascii="Times New Roman" w:eastAsia="Calibri" w:hAnsi="Times New Roman" w:cs="Times New Roman"/>
              </w:rPr>
              <w:t>4</w:t>
            </w:r>
            <w:r w:rsidRPr="002E3048">
              <w:rPr>
                <w:rFonts w:ascii="Times New Roman" w:eastAsia="Calibri" w:hAnsi="Times New Roman" w:cs="Times New Roman"/>
              </w:rPr>
              <w:t xml:space="preserve"> r.</w:t>
            </w:r>
          </w:p>
        </w:tc>
      </w:tr>
      <w:tr w:rsidR="00945B8A" w14:paraId="369B8F5C" w14:textId="77777777" w:rsidTr="00B6578A">
        <w:trPr>
          <w:trHeight w:val="1408"/>
        </w:trPr>
        <w:tc>
          <w:tcPr>
            <w:tcW w:w="817" w:type="dxa"/>
            <w:gridSpan w:val="2"/>
            <w:shd w:val="clear" w:color="auto" w:fill="auto"/>
          </w:tcPr>
          <w:p w14:paraId="6631CF44" w14:textId="3DEAC55C" w:rsidR="00945B8A" w:rsidRDefault="00945B8A" w:rsidP="00945B8A">
            <w:pPr>
              <w:spacing w:after="0" w:line="240" w:lineRule="auto"/>
              <w:jc w:val="both"/>
              <w:rPr>
                <w:rFonts w:ascii="Times New Roman" w:hAnsi="Times New Roman"/>
                <w:spacing w:val="-4"/>
              </w:rPr>
            </w:pPr>
            <w:r>
              <w:rPr>
                <w:rFonts w:ascii="Times New Roman" w:hAnsi="Times New Roman"/>
                <w:spacing w:val="-4"/>
              </w:rPr>
              <w:t>828</w:t>
            </w:r>
          </w:p>
        </w:tc>
        <w:tc>
          <w:tcPr>
            <w:tcW w:w="3827" w:type="dxa"/>
          </w:tcPr>
          <w:p w14:paraId="07467ADF" w14:textId="77777777" w:rsidR="00945B8A" w:rsidRPr="00FE7F9C" w:rsidRDefault="00945B8A" w:rsidP="00945B8A">
            <w:pPr>
              <w:pStyle w:val="TYTUAKTUprzedmiotregulacjiustawylubrozporzdzenia"/>
              <w:spacing w:before="0" w:after="0" w:line="240" w:lineRule="auto"/>
              <w:jc w:val="left"/>
              <w:rPr>
                <w:rFonts w:ascii="Times New Roman" w:hAnsi="Times New Roman" w:cs="Times New Roman"/>
                <w:b w:val="0"/>
                <w:bCs w:val="0"/>
                <w:sz w:val="22"/>
                <w:szCs w:val="22"/>
              </w:rPr>
            </w:pPr>
            <w:r w:rsidRPr="00FE7F9C">
              <w:rPr>
                <w:rFonts w:ascii="Times New Roman" w:hAnsi="Times New Roman" w:cs="Times New Roman"/>
                <w:b w:val="0"/>
                <w:bCs w:val="0"/>
                <w:color w:val="000000"/>
                <w:sz w:val="22"/>
                <w:szCs w:val="22"/>
              </w:rPr>
              <w:t>Projekt rozporządzenia Ministra Sprawiedliwości zmieniającego</w:t>
            </w:r>
            <w:r>
              <w:rPr>
                <w:rFonts w:ascii="Times New Roman" w:hAnsi="Times New Roman" w:cs="Times New Roman"/>
                <w:b w:val="0"/>
                <w:bCs w:val="0"/>
                <w:color w:val="000000"/>
                <w:sz w:val="22"/>
                <w:szCs w:val="22"/>
              </w:rPr>
              <w:t xml:space="preserve"> </w:t>
            </w:r>
            <w:r w:rsidRPr="00FE7F9C">
              <w:rPr>
                <w:rFonts w:ascii="Times New Roman" w:hAnsi="Times New Roman" w:cs="Times New Roman"/>
                <w:b w:val="0"/>
                <w:bCs w:val="0"/>
                <w:color w:val="000000"/>
                <w:sz w:val="22"/>
                <w:szCs w:val="22"/>
              </w:rPr>
              <w:t>rozporządzenie</w:t>
            </w:r>
            <w:r>
              <w:rPr>
                <w:rFonts w:ascii="Times New Roman" w:hAnsi="Times New Roman" w:cs="Times New Roman"/>
                <w:b w:val="0"/>
                <w:bCs w:val="0"/>
                <w:color w:val="000000"/>
                <w:sz w:val="22"/>
                <w:szCs w:val="22"/>
              </w:rPr>
              <w:t xml:space="preserve"> </w:t>
            </w:r>
            <w:r w:rsidRPr="00FE7F9C">
              <w:rPr>
                <w:rFonts w:ascii="Times New Roman" w:hAnsi="Times New Roman" w:cs="Times New Roman"/>
                <w:b w:val="0"/>
                <w:bCs w:val="0"/>
                <w:sz w:val="22"/>
                <w:szCs w:val="22"/>
              </w:rPr>
              <w:t xml:space="preserve">w sprawie określenia stawek wynagrodzenia biegłych, taryf zryczałtowanych oraz sposobu dokumentowania wydatków niezbędnych dla wydania opinii w postępowaniu </w:t>
            </w:r>
            <w:r>
              <w:rPr>
                <w:rFonts w:ascii="Times New Roman" w:hAnsi="Times New Roman" w:cs="Times New Roman"/>
                <w:b w:val="0"/>
                <w:bCs w:val="0"/>
                <w:sz w:val="22"/>
                <w:szCs w:val="22"/>
              </w:rPr>
              <w:t>karnym</w:t>
            </w:r>
          </w:p>
          <w:p w14:paraId="1FE94E07" w14:textId="77777777" w:rsidR="00945B8A" w:rsidRDefault="00945B8A" w:rsidP="00945B8A">
            <w:pPr>
              <w:tabs>
                <w:tab w:val="left" w:pos="426"/>
              </w:tabs>
              <w:spacing w:line="240" w:lineRule="auto"/>
              <w:rPr>
                <w:rFonts w:ascii="Times New Roman" w:hAnsi="Times New Roman"/>
                <w:bCs/>
              </w:rPr>
            </w:pPr>
          </w:p>
        </w:tc>
        <w:tc>
          <w:tcPr>
            <w:tcW w:w="4111" w:type="dxa"/>
          </w:tcPr>
          <w:p w14:paraId="35E46B2B" w14:textId="77777777" w:rsidR="00945B8A" w:rsidRDefault="00945B8A" w:rsidP="00945B8A">
            <w:pPr>
              <w:spacing w:after="60"/>
              <w:jc w:val="both"/>
              <w:rPr>
                <w:rFonts w:ascii="Times New Roman" w:hAnsi="Times New Roman"/>
              </w:rPr>
            </w:pPr>
            <w:r w:rsidRPr="000B2486">
              <w:rPr>
                <w:rFonts w:ascii="Times New Roman" w:hAnsi="Times New Roman"/>
              </w:rPr>
              <w:t xml:space="preserve">Projektowane rozporządzenie zmienia rozporządzenie Ministra Sprawiedliwości </w:t>
            </w:r>
            <w:r w:rsidRPr="000B2486">
              <w:rPr>
                <w:rFonts w:ascii="Times New Roman" w:hAnsi="Times New Roman"/>
                <w:bCs/>
                <w:color w:val="000000"/>
              </w:rPr>
              <w:t xml:space="preserve">z dnia </w:t>
            </w:r>
            <w:r w:rsidRPr="000B2486">
              <w:rPr>
                <w:rFonts w:ascii="Times New Roman" w:hAnsi="Times New Roman"/>
              </w:rPr>
              <w:t>z dnia 17 kwietnia 2024 r. w sprawie określenia stawek wynagrodzenia biegłych, taryf zryczałtowanych oraz sposobu dokumentowania wydatków niezbędnych dla wydania opinii w postępowaniu karnym (</w:t>
            </w:r>
            <w:bookmarkStart w:id="37" w:name="_Hlk149557242"/>
            <w:r w:rsidRPr="000B2486">
              <w:rPr>
                <w:rFonts w:ascii="Times New Roman" w:hAnsi="Times New Roman"/>
              </w:rPr>
              <w:t xml:space="preserve">Dz. U. poz. </w:t>
            </w:r>
            <w:bookmarkEnd w:id="37"/>
            <w:r w:rsidRPr="000B2486">
              <w:rPr>
                <w:rFonts w:ascii="Times New Roman" w:hAnsi="Times New Roman"/>
              </w:rPr>
              <w:t xml:space="preserve">615) w zakresie § 12 rozporządzenia. Projektowana zmiana polega na rozszerzeniu możliwości dokumentowania przez biegłego poniesionych wydatków niezbędnych dla wydania opinii, w szczególności wydatków materiałowych, amortyzacji aparatury badawczej oraz kosztów dojazdu na miejsce wykonania czynności, nie tylko za pomocą faktur lub rachunków albo kopii tych dokumentów, ale również - w razie ich braku - także za pomocą oświadczenia. Projektowana zmiana związana jest z sygnalizowanymi przez środowisko biegłych sądowych, w tym przedstawicieli instytucji naukowych i specjalistycznych, </w:t>
            </w:r>
            <w:r w:rsidRPr="000B2486">
              <w:rPr>
                <w:rFonts w:ascii="Times New Roman" w:hAnsi="Times New Roman"/>
              </w:rPr>
              <w:lastRenderedPageBreak/>
              <w:t>które sporządzają opinie na zlecenie organów procesowych, trudnościami w wykazaniu za pomocą rachunków lub faktur poniesionych wydatków niezbędnych dla wydania opinii. W przypadku takich jednostek opiniujących jest bowiem znacznie utrudnione, a wielu sytuacjach niemożliwe, precyzyjne skalkulowanie kosztów związanych z wydaniem opinii w konkretnej sprawie. W tych przypadkach brak możliwości złożenia oświadczenia co do poniesionych wydatków, może prowadzić do unicestwienia uprawnienia podmiotu opiniującego do otrzymania zwrotu wydatków niezbędnych dla wydania opinii.</w:t>
            </w:r>
          </w:p>
          <w:p w14:paraId="546332B7" w14:textId="16F02644" w:rsidR="00945B8A" w:rsidRPr="00230CB4" w:rsidRDefault="00945B8A" w:rsidP="00945B8A">
            <w:pPr>
              <w:spacing w:line="240" w:lineRule="auto"/>
              <w:jc w:val="both"/>
              <w:rPr>
                <w:rFonts w:ascii="Times New Roman" w:hAnsi="Times New Roman"/>
                <w:bCs/>
              </w:rPr>
            </w:pPr>
            <w:r w:rsidRPr="000B2486">
              <w:rPr>
                <w:rFonts w:ascii="Times New Roman" w:hAnsi="Times New Roman"/>
              </w:rPr>
              <w:t xml:space="preserve">W projekcie uzupełniono również tabelę zryczałtowaną wynagrodzenia biegłych z dziedziny medycyny (załącznik nr 1) o badania, które mieściły się w załączniku nr 2 do nieobowiązującego już rozporządzenia Ministra Sprawiedliwości z dnia 24 kwietnia 2013 r. w sprawie określenia stawek wynagrodzenia biegłych, taryf zryczałtowanych oraz sposobu dokumentowania wydatków niezbędnych dla wydania opinii w postępowaniu karnym (Dz.U. z 2013 r. poz. 508 z </w:t>
            </w:r>
            <w:proofErr w:type="spellStart"/>
            <w:r w:rsidRPr="000B2486">
              <w:rPr>
                <w:rFonts w:ascii="Times New Roman" w:hAnsi="Times New Roman"/>
              </w:rPr>
              <w:t>późn</w:t>
            </w:r>
            <w:proofErr w:type="spellEnd"/>
            <w:r w:rsidRPr="000B2486">
              <w:rPr>
                <w:rFonts w:ascii="Times New Roman" w:hAnsi="Times New Roman"/>
              </w:rPr>
              <w:t>. zm.), a których to badań obowiązujący załącznik nr 1 nie obejmuje.</w:t>
            </w:r>
          </w:p>
        </w:tc>
        <w:tc>
          <w:tcPr>
            <w:tcW w:w="2835" w:type="dxa"/>
          </w:tcPr>
          <w:p w14:paraId="15F8C9C9" w14:textId="77777777" w:rsidR="00945B8A" w:rsidRPr="000A54CA" w:rsidRDefault="00945B8A" w:rsidP="00945B8A">
            <w:pPr>
              <w:spacing w:before="120"/>
              <w:rPr>
                <w:rFonts w:ascii="Times New Roman" w:hAnsi="Times New Roman"/>
              </w:rPr>
            </w:pPr>
            <w:r>
              <w:rPr>
                <w:rFonts w:ascii="Times New Roman" w:hAnsi="Times New Roman"/>
              </w:rPr>
              <w:lastRenderedPageBreak/>
              <w:t xml:space="preserve">Dorota </w:t>
            </w:r>
            <w:proofErr w:type="spellStart"/>
            <w:r>
              <w:rPr>
                <w:rFonts w:ascii="Times New Roman" w:hAnsi="Times New Roman"/>
              </w:rPr>
              <w:t>Żaczkiewicz</w:t>
            </w:r>
            <w:proofErr w:type="spellEnd"/>
          </w:p>
          <w:p w14:paraId="0461D7A6" w14:textId="77777777" w:rsidR="00945B8A" w:rsidRPr="000A54CA" w:rsidRDefault="00945B8A" w:rsidP="00945B8A">
            <w:pPr>
              <w:rPr>
                <w:rFonts w:ascii="Times New Roman" w:hAnsi="Times New Roman"/>
              </w:rPr>
            </w:pPr>
            <w:r w:rsidRPr="000A54CA">
              <w:rPr>
                <w:rFonts w:ascii="Times New Roman" w:hAnsi="Times New Roman"/>
              </w:rPr>
              <w:t>główny specjalista</w:t>
            </w:r>
            <w:r>
              <w:rPr>
                <w:rFonts w:ascii="Times New Roman" w:hAnsi="Times New Roman"/>
              </w:rPr>
              <w:t xml:space="preserve"> - sędzia</w:t>
            </w:r>
            <w:r w:rsidRPr="000A54CA">
              <w:rPr>
                <w:rFonts w:ascii="Times New Roman" w:hAnsi="Times New Roman"/>
              </w:rPr>
              <w:t xml:space="preserve"> </w:t>
            </w:r>
          </w:p>
          <w:p w14:paraId="389AB48D" w14:textId="77777777" w:rsidR="00945B8A" w:rsidRPr="000A54CA" w:rsidRDefault="00945B8A" w:rsidP="00945B8A">
            <w:pPr>
              <w:rPr>
                <w:rFonts w:ascii="Times New Roman" w:hAnsi="Times New Roman"/>
              </w:rPr>
            </w:pPr>
            <w:r w:rsidRPr="000A54CA">
              <w:rPr>
                <w:rFonts w:ascii="Times New Roman" w:hAnsi="Times New Roman"/>
              </w:rPr>
              <w:t>w Wydziale Prawa Zawodów Prawniczych</w:t>
            </w:r>
          </w:p>
          <w:p w14:paraId="220D565F" w14:textId="77777777" w:rsidR="00945B8A" w:rsidRPr="000A54CA" w:rsidRDefault="00945B8A" w:rsidP="00945B8A">
            <w:pPr>
              <w:rPr>
                <w:rFonts w:ascii="Times New Roman" w:hAnsi="Times New Roman"/>
              </w:rPr>
            </w:pPr>
            <w:r w:rsidRPr="000A54CA">
              <w:rPr>
                <w:rFonts w:ascii="Times New Roman" w:hAnsi="Times New Roman"/>
              </w:rPr>
              <w:t>Departamentu Prawa Gospodarczego</w:t>
            </w:r>
          </w:p>
          <w:p w14:paraId="7C9D7DF4" w14:textId="77777777" w:rsidR="00945B8A" w:rsidRPr="00230CB4" w:rsidRDefault="00945B8A" w:rsidP="00945B8A">
            <w:pPr>
              <w:spacing w:after="0" w:line="240" w:lineRule="auto"/>
              <w:ind w:hanging="34"/>
              <w:rPr>
                <w:rFonts w:ascii="Times New Roman" w:hAnsi="Times New Roman"/>
              </w:rPr>
            </w:pPr>
          </w:p>
        </w:tc>
        <w:tc>
          <w:tcPr>
            <w:tcW w:w="3120" w:type="dxa"/>
          </w:tcPr>
          <w:p w14:paraId="40F5F3ED" w14:textId="74B7497C" w:rsidR="00945B8A" w:rsidRPr="00230CB4" w:rsidRDefault="00945B8A" w:rsidP="00945B8A">
            <w:pPr>
              <w:pStyle w:val="NIEARTTEKSTtekstnieartykuowanynppodstprawnarozplubpreambua"/>
              <w:spacing w:line="240" w:lineRule="auto"/>
              <w:ind w:firstLine="0"/>
              <w:jc w:val="left"/>
              <w:rPr>
                <w:rFonts w:ascii="Times New Roman" w:hAnsi="Times New Roman" w:cs="Times New Roman"/>
                <w:sz w:val="22"/>
                <w:szCs w:val="22"/>
              </w:rPr>
            </w:pPr>
            <w:r>
              <w:rPr>
                <w:rFonts w:ascii="Times New Roman" w:hAnsi="Times New Roman" w:cs="Times New Roman"/>
              </w:rPr>
              <w:t>II</w:t>
            </w:r>
            <w:r w:rsidRPr="000A54CA">
              <w:rPr>
                <w:rFonts w:ascii="Times New Roman" w:hAnsi="Times New Roman" w:cs="Times New Roman"/>
              </w:rPr>
              <w:t xml:space="preserve"> kwartał 202</w:t>
            </w:r>
            <w:r>
              <w:rPr>
                <w:rFonts w:ascii="Times New Roman" w:hAnsi="Times New Roman" w:cs="Times New Roman"/>
              </w:rPr>
              <w:t>4</w:t>
            </w:r>
            <w:r w:rsidRPr="000A54CA">
              <w:rPr>
                <w:rFonts w:ascii="Times New Roman" w:hAnsi="Times New Roman" w:cs="Times New Roman"/>
              </w:rPr>
              <w:t xml:space="preserve"> r.</w:t>
            </w:r>
          </w:p>
        </w:tc>
      </w:tr>
    </w:tbl>
    <w:p w14:paraId="08D7821C" w14:textId="77777777" w:rsidR="00987E1D" w:rsidRDefault="00987E1D" w:rsidP="00005B6E">
      <w:pPr>
        <w:spacing w:after="0" w:line="240" w:lineRule="auto"/>
        <w:jc w:val="both"/>
        <w:rPr>
          <w:rFonts w:ascii="Arial" w:hAnsi="Arial" w:cs="Arial"/>
        </w:rPr>
      </w:pPr>
    </w:p>
    <w:tbl>
      <w:tblPr>
        <w:tblStyle w:val="Tabela-Siatka2"/>
        <w:tblW w:w="14144" w:type="dxa"/>
        <w:tblLayout w:type="fixed"/>
        <w:tblLook w:val="04A0" w:firstRow="1" w:lastRow="0" w:firstColumn="1" w:lastColumn="0" w:noHBand="0" w:noVBand="1"/>
      </w:tblPr>
      <w:tblGrid>
        <w:gridCol w:w="675"/>
        <w:gridCol w:w="2581"/>
        <w:gridCol w:w="5953"/>
        <w:gridCol w:w="2410"/>
        <w:gridCol w:w="2525"/>
      </w:tblGrid>
      <w:tr w:rsidR="00B213D6" w:rsidRPr="00B213D6" w14:paraId="4377AB1A" w14:textId="77777777" w:rsidTr="00640CB8">
        <w:tc>
          <w:tcPr>
            <w:tcW w:w="675" w:type="dxa"/>
          </w:tcPr>
          <w:p w14:paraId="46A2B2A8" w14:textId="4632AA26" w:rsidR="00B213D6" w:rsidRPr="00B213D6" w:rsidRDefault="00B213D6" w:rsidP="00B213D6">
            <w:pPr>
              <w:spacing w:before="120" w:after="120" w:line="240" w:lineRule="auto"/>
              <w:jc w:val="center"/>
              <w:rPr>
                <w:rFonts w:ascii="Times New Roman" w:hAnsi="Times New Roman"/>
              </w:rPr>
            </w:pPr>
            <w:r>
              <w:rPr>
                <w:rFonts w:ascii="Times New Roman" w:hAnsi="Times New Roman"/>
              </w:rPr>
              <w:t>829.</w:t>
            </w:r>
          </w:p>
        </w:tc>
        <w:tc>
          <w:tcPr>
            <w:tcW w:w="2581" w:type="dxa"/>
          </w:tcPr>
          <w:p w14:paraId="7C2FE205" w14:textId="3D0742F1" w:rsidR="00B213D6" w:rsidRPr="00B213D6" w:rsidRDefault="00E11CFE" w:rsidP="00B213D6">
            <w:pPr>
              <w:spacing w:after="0" w:line="240" w:lineRule="auto"/>
              <w:ind w:left="40"/>
              <w:rPr>
                <w:rFonts w:ascii="Times New Roman" w:hAnsi="Times New Roman"/>
                <w:color w:val="000000"/>
              </w:rPr>
            </w:pPr>
            <w:r w:rsidRPr="00E11CFE">
              <w:rPr>
                <w:rFonts w:ascii="Times New Roman" w:eastAsia="Times New Roman" w:hAnsi="Times New Roman"/>
                <w:color w:val="000000"/>
                <w:lang w:eastAsia="pl-PL"/>
              </w:rPr>
              <w:t xml:space="preserve">Projekt rozporządzenia Ministra Sprawiedliwości zmieniającego rozporządzenie w sprawie określenia stawek wynagrodzenia biegłych, taryf zryczałtowanych oraz sposobu dokumentowania wydatków niezbędnych </w:t>
            </w:r>
            <w:r w:rsidRPr="00E11CFE">
              <w:rPr>
                <w:rFonts w:ascii="Times New Roman" w:eastAsia="Times New Roman" w:hAnsi="Times New Roman"/>
                <w:color w:val="000000"/>
                <w:lang w:eastAsia="pl-PL"/>
              </w:rPr>
              <w:lastRenderedPageBreak/>
              <w:t>dla wydania opinii w postępowaniu cywilnym</w:t>
            </w:r>
          </w:p>
        </w:tc>
        <w:tc>
          <w:tcPr>
            <w:tcW w:w="5953" w:type="dxa"/>
          </w:tcPr>
          <w:p w14:paraId="0DC6EEB5" w14:textId="77777777" w:rsidR="00E11CFE" w:rsidRPr="00E11CFE" w:rsidRDefault="00E11CFE" w:rsidP="00E11CFE">
            <w:pPr>
              <w:spacing w:after="60" w:line="240" w:lineRule="auto"/>
              <w:jc w:val="both"/>
              <w:rPr>
                <w:rFonts w:ascii="Times New Roman" w:hAnsi="Times New Roman"/>
              </w:rPr>
            </w:pPr>
            <w:r w:rsidRPr="00E11CFE">
              <w:rPr>
                <w:rFonts w:ascii="Times New Roman" w:hAnsi="Times New Roman"/>
              </w:rPr>
              <w:lastRenderedPageBreak/>
              <w:t xml:space="preserve">Projektowane rozporządzenie zmienia rozporządzenie Ministra Sprawiedliwości z dnia z dnia 17 kwietnia 2024 r. w sprawie określenia stawek wynagrodzenia biegłych, taryf zryczałtowanych oraz sposobu dokumentowania wydatków niezbędnych dla wydania opinii w postępowaniu cywilnym (Dz. U. poz. 627)  w zakresie § 8 rozporządzenia. Projektowana zmiana polega na rozszerzeniu możliwości dokumentowania przez biegłego poniesionych wydatków niezbędnych dla wydania opinii, w szczególności wydatków materiałowych, amortyzacji aparatury badawczej oraz kosztów dojazdu na miejsce wykonania </w:t>
            </w:r>
            <w:r w:rsidRPr="00E11CFE">
              <w:rPr>
                <w:rFonts w:ascii="Times New Roman" w:hAnsi="Times New Roman"/>
              </w:rPr>
              <w:lastRenderedPageBreak/>
              <w:t>czynności, nie tylko za pomocą faktur lub rachunków albo kopii tych dokumentów, ale również - w razie ich braku - także za pomocą oświadczenia. Projektowana zmiana związana jest z sygnalizowanymi przez środowisko biegłych sądowych, w tym przedstawicieli instytucji naukowych i specjalistycznych, które sporządzają opinie na zlecenie organów procesowych, trudnościami w wykazaniu za pomocą rachunków lub faktur poniesionych wydatków niezbędnych dla wydania opinii. W przypadku takich jednostek opiniujących jest bowiem znacznie utrudnione, a wielu sytuacjach niemożliwe, precyzyjne skalkulowanie kosztów związanych z wydaniem opinii w konkretnej sprawie. W tych przypadkach brak możliwości złożenia oświadczenia co do poniesionych wydatków, może prowadzić do unicestwienia uprawnienia podmiotu opiniującego do otrzymania zwrotu wydatków niezbędnych dla wydania opinii.</w:t>
            </w:r>
          </w:p>
          <w:p w14:paraId="7158367F" w14:textId="23C046FC" w:rsidR="00B213D6" w:rsidRPr="00B213D6" w:rsidRDefault="00E11CFE" w:rsidP="00E11CFE">
            <w:pPr>
              <w:spacing w:after="60" w:line="240" w:lineRule="auto"/>
              <w:jc w:val="both"/>
              <w:rPr>
                <w:rFonts w:ascii="Times New Roman" w:hAnsi="Times New Roman"/>
              </w:rPr>
            </w:pPr>
            <w:r w:rsidRPr="00E11CFE">
              <w:rPr>
                <w:rFonts w:ascii="Times New Roman" w:hAnsi="Times New Roman"/>
              </w:rPr>
              <w:t xml:space="preserve">W projekcie uzupełniono również tabelę zryczałtowaną wynagrodzenia biegłych z dziedziny medycyny (załącznik nr 1) o badania, które mieściły się w załączniku nr 2 do nieobowiązującego już rozporządzenia Ministra Sprawiedliwości z dnia 24 kwietnia 2013 r. w sprawie określenia stawek wynagrodzenia biegłych, taryf zryczałtowanych oraz sposobu dokumentowania wydatków niezbędnych dla wydania opinii w postępowaniu cywilnym (Dz.U. z 2013 r. poz. 518 z </w:t>
            </w:r>
            <w:proofErr w:type="spellStart"/>
            <w:r w:rsidRPr="00E11CFE">
              <w:rPr>
                <w:rFonts w:ascii="Times New Roman" w:hAnsi="Times New Roman"/>
              </w:rPr>
              <w:t>późn</w:t>
            </w:r>
            <w:proofErr w:type="spellEnd"/>
            <w:r w:rsidRPr="00E11CFE">
              <w:rPr>
                <w:rFonts w:ascii="Times New Roman" w:hAnsi="Times New Roman"/>
              </w:rPr>
              <w:t>. zm.), a których to badań obowiązujący załącznik nr 1 nie obejmuje</w:t>
            </w:r>
            <w:r w:rsidR="00B213D6" w:rsidRPr="00B213D6">
              <w:rPr>
                <w:rFonts w:ascii="Times New Roman" w:hAnsi="Times New Roman"/>
              </w:rPr>
              <w:t>.</w:t>
            </w:r>
          </w:p>
        </w:tc>
        <w:tc>
          <w:tcPr>
            <w:tcW w:w="2410" w:type="dxa"/>
          </w:tcPr>
          <w:p w14:paraId="602F9DDF" w14:textId="77777777" w:rsidR="00B213D6" w:rsidRPr="00B213D6" w:rsidRDefault="00B213D6" w:rsidP="00B213D6">
            <w:pPr>
              <w:spacing w:before="120" w:after="0" w:line="240" w:lineRule="auto"/>
              <w:rPr>
                <w:rFonts w:ascii="Times New Roman" w:hAnsi="Times New Roman"/>
              </w:rPr>
            </w:pPr>
            <w:r w:rsidRPr="00B213D6">
              <w:rPr>
                <w:rFonts w:ascii="Times New Roman" w:hAnsi="Times New Roman"/>
              </w:rPr>
              <w:lastRenderedPageBreak/>
              <w:t xml:space="preserve">Dorota </w:t>
            </w:r>
            <w:proofErr w:type="spellStart"/>
            <w:r w:rsidRPr="00B213D6">
              <w:rPr>
                <w:rFonts w:ascii="Times New Roman" w:hAnsi="Times New Roman"/>
              </w:rPr>
              <w:t>Żaczkiewicz</w:t>
            </w:r>
            <w:proofErr w:type="spellEnd"/>
          </w:p>
          <w:p w14:paraId="1DC8580B" w14:textId="77777777" w:rsidR="00B213D6" w:rsidRPr="00B213D6" w:rsidRDefault="00B213D6" w:rsidP="00B213D6">
            <w:pPr>
              <w:spacing w:after="0" w:line="240" w:lineRule="auto"/>
              <w:rPr>
                <w:rFonts w:ascii="Times New Roman" w:hAnsi="Times New Roman"/>
              </w:rPr>
            </w:pPr>
            <w:r w:rsidRPr="00B213D6">
              <w:rPr>
                <w:rFonts w:ascii="Times New Roman" w:hAnsi="Times New Roman"/>
              </w:rPr>
              <w:t xml:space="preserve">główny specjalista - sędzia </w:t>
            </w:r>
          </w:p>
          <w:p w14:paraId="29E66448" w14:textId="77777777" w:rsidR="00B213D6" w:rsidRPr="00B213D6" w:rsidRDefault="00B213D6" w:rsidP="00B213D6">
            <w:pPr>
              <w:spacing w:after="0" w:line="240" w:lineRule="auto"/>
              <w:rPr>
                <w:rFonts w:ascii="Times New Roman" w:hAnsi="Times New Roman"/>
              </w:rPr>
            </w:pPr>
            <w:r w:rsidRPr="00B213D6">
              <w:rPr>
                <w:rFonts w:ascii="Times New Roman" w:hAnsi="Times New Roman"/>
              </w:rPr>
              <w:t>w Wydziale Prawa Zawodów Prawniczych</w:t>
            </w:r>
          </w:p>
          <w:p w14:paraId="06A1E02C" w14:textId="77777777" w:rsidR="00B213D6" w:rsidRPr="00B213D6" w:rsidRDefault="00B213D6" w:rsidP="00B213D6">
            <w:pPr>
              <w:spacing w:after="0" w:line="240" w:lineRule="auto"/>
              <w:rPr>
                <w:rFonts w:ascii="Times New Roman" w:hAnsi="Times New Roman"/>
              </w:rPr>
            </w:pPr>
            <w:r w:rsidRPr="00B213D6">
              <w:rPr>
                <w:rFonts w:ascii="Times New Roman" w:hAnsi="Times New Roman"/>
              </w:rPr>
              <w:t>Departamentu Prawa Gospodarczego</w:t>
            </w:r>
          </w:p>
          <w:p w14:paraId="0B21AC70" w14:textId="77777777" w:rsidR="00B213D6" w:rsidRPr="00B213D6" w:rsidRDefault="00B213D6" w:rsidP="00B213D6">
            <w:pPr>
              <w:spacing w:after="0" w:line="240" w:lineRule="auto"/>
              <w:rPr>
                <w:rFonts w:ascii="Times New Roman" w:hAnsi="Times New Roman"/>
              </w:rPr>
            </w:pPr>
          </w:p>
        </w:tc>
        <w:tc>
          <w:tcPr>
            <w:tcW w:w="2525" w:type="dxa"/>
          </w:tcPr>
          <w:p w14:paraId="25E0FDDC" w14:textId="77777777" w:rsidR="00B213D6" w:rsidRPr="00B213D6" w:rsidRDefault="00B213D6" w:rsidP="00B213D6">
            <w:pPr>
              <w:spacing w:before="120" w:after="120" w:line="240" w:lineRule="auto"/>
              <w:rPr>
                <w:rFonts w:ascii="Times New Roman" w:hAnsi="Times New Roman"/>
              </w:rPr>
            </w:pPr>
            <w:r w:rsidRPr="00B213D6">
              <w:rPr>
                <w:rFonts w:ascii="Times New Roman" w:hAnsi="Times New Roman"/>
              </w:rPr>
              <w:t>II kwartał 2024 r.</w:t>
            </w:r>
          </w:p>
        </w:tc>
      </w:tr>
      <w:tr w:rsidR="0015193E" w:rsidRPr="00B213D6" w14:paraId="32BB4259" w14:textId="77777777" w:rsidTr="00640CB8">
        <w:tc>
          <w:tcPr>
            <w:tcW w:w="675" w:type="dxa"/>
          </w:tcPr>
          <w:p w14:paraId="57DD6320" w14:textId="213E46C6" w:rsidR="0015193E" w:rsidRDefault="0015193E" w:rsidP="00B213D6">
            <w:pPr>
              <w:spacing w:before="120" w:after="120" w:line="240" w:lineRule="auto"/>
              <w:jc w:val="center"/>
              <w:rPr>
                <w:rFonts w:ascii="Times New Roman" w:hAnsi="Times New Roman"/>
              </w:rPr>
            </w:pPr>
            <w:r>
              <w:rPr>
                <w:rFonts w:ascii="Times New Roman" w:hAnsi="Times New Roman"/>
              </w:rPr>
              <w:t>830.</w:t>
            </w:r>
          </w:p>
        </w:tc>
        <w:tc>
          <w:tcPr>
            <w:tcW w:w="2581" w:type="dxa"/>
          </w:tcPr>
          <w:p w14:paraId="63309F9C" w14:textId="4658E814" w:rsidR="0015193E" w:rsidRPr="00E11CFE" w:rsidRDefault="0015193E" w:rsidP="00B213D6">
            <w:pPr>
              <w:spacing w:after="0" w:line="240" w:lineRule="auto"/>
              <w:ind w:left="40"/>
              <w:rPr>
                <w:rFonts w:ascii="Times New Roman" w:eastAsia="Times New Roman" w:hAnsi="Times New Roman"/>
                <w:color w:val="000000"/>
                <w:lang w:eastAsia="pl-PL"/>
              </w:rPr>
            </w:pPr>
            <w:r w:rsidRPr="0015193E">
              <w:rPr>
                <w:rFonts w:ascii="Times New Roman" w:eastAsia="Times New Roman" w:hAnsi="Times New Roman"/>
                <w:color w:val="000000"/>
                <w:lang w:eastAsia="pl-PL"/>
              </w:rPr>
              <w:t>Projekt rozporządzenia Ministra Sprawiedliwości zmieniającego rozporządzenie w sprawie nieodpłatnej pomocy prawnej oraz nieodpłatnego poradnictwa obywatelskiego</w:t>
            </w:r>
          </w:p>
        </w:tc>
        <w:tc>
          <w:tcPr>
            <w:tcW w:w="5953" w:type="dxa"/>
          </w:tcPr>
          <w:p w14:paraId="2F58E976" w14:textId="77777777" w:rsidR="0015193E" w:rsidRPr="0015193E" w:rsidRDefault="0015193E" w:rsidP="0015193E">
            <w:pPr>
              <w:spacing w:after="60" w:line="240" w:lineRule="auto"/>
              <w:jc w:val="both"/>
              <w:rPr>
                <w:rFonts w:ascii="Times New Roman" w:hAnsi="Times New Roman"/>
              </w:rPr>
            </w:pPr>
            <w:r w:rsidRPr="0015193E">
              <w:rPr>
                <w:rFonts w:ascii="Times New Roman" w:hAnsi="Times New Roman"/>
              </w:rPr>
              <w:t xml:space="preserve">Projektowane rozporządzenie zmienia rozporządzenie Ministra Sprawiedliwości z dnia 21 grudnia 2018 r. w sprawie nieodpłatnej pomocy prawnej oraz nieodpłatnego poradnictwa obywatelskiego (Dz. U. poz. 2492, z </w:t>
            </w:r>
            <w:proofErr w:type="spellStart"/>
            <w:r w:rsidRPr="0015193E">
              <w:rPr>
                <w:rFonts w:ascii="Times New Roman" w:hAnsi="Times New Roman"/>
              </w:rPr>
              <w:t>późn</w:t>
            </w:r>
            <w:proofErr w:type="spellEnd"/>
            <w:r w:rsidRPr="0015193E">
              <w:rPr>
                <w:rFonts w:ascii="Times New Roman" w:hAnsi="Times New Roman"/>
              </w:rPr>
              <w:t xml:space="preserve">. zm.) w zakresie aktualizacji § 3a zdanie pierwsze przez odesłanie do rozporządzenia Komisji (UE) 2023/2831 z dnia 13 grudnia 2023 r. w sprawie stosowania art. 107 i 108 Traktatu o funkcjonowaniu Unii Europejskiej do pomocy de </w:t>
            </w:r>
            <w:proofErr w:type="spellStart"/>
            <w:r w:rsidRPr="0015193E">
              <w:rPr>
                <w:rFonts w:ascii="Times New Roman" w:hAnsi="Times New Roman"/>
              </w:rPr>
              <w:t>minimis</w:t>
            </w:r>
            <w:proofErr w:type="spellEnd"/>
            <w:r w:rsidRPr="0015193E">
              <w:rPr>
                <w:rFonts w:ascii="Times New Roman" w:hAnsi="Times New Roman"/>
              </w:rPr>
              <w:t xml:space="preserve">, które weszło w życie w dniu 1 stycznia 2024 r. i zastąpiło rozporządzenia Komisji (UE) nr 1407/2013 z dnia 18 grudnia 2013 r. w sprawie stosowania art. 107 i 108 Traktatu o funkcjonowaniu Unii Europejskiej do pomocy de </w:t>
            </w:r>
            <w:proofErr w:type="spellStart"/>
            <w:r w:rsidRPr="0015193E">
              <w:rPr>
                <w:rFonts w:ascii="Times New Roman" w:hAnsi="Times New Roman"/>
              </w:rPr>
              <w:t>minimis</w:t>
            </w:r>
            <w:proofErr w:type="spellEnd"/>
            <w:r w:rsidRPr="0015193E">
              <w:rPr>
                <w:rFonts w:ascii="Times New Roman" w:hAnsi="Times New Roman"/>
              </w:rPr>
              <w:t>.</w:t>
            </w:r>
          </w:p>
          <w:p w14:paraId="5B680D78" w14:textId="01012FE2" w:rsidR="0015193E" w:rsidRPr="00E11CFE" w:rsidRDefault="0015193E" w:rsidP="0015193E">
            <w:pPr>
              <w:spacing w:after="60" w:line="240" w:lineRule="auto"/>
              <w:jc w:val="both"/>
              <w:rPr>
                <w:rFonts w:ascii="Times New Roman" w:hAnsi="Times New Roman"/>
              </w:rPr>
            </w:pPr>
            <w:r w:rsidRPr="0015193E">
              <w:rPr>
                <w:rFonts w:ascii="Times New Roman" w:hAnsi="Times New Roman"/>
              </w:rPr>
              <w:t xml:space="preserve">Niezależnie od powyższego w § 3a w pkt 1 wymóg przedkładania przez podmiot ubiegający się o pomoc de </w:t>
            </w:r>
            <w:proofErr w:type="spellStart"/>
            <w:r w:rsidRPr="0015193E">
              <w:rPr>
                <w:rFonts w:ascii="Times New Roman" w:hAnsi="Times New Roman"/>
              </w:rPr>
              <w:t>minimis</w:t>
            </w:r>
            <w:proofErr w:type="spellEnd"/>
            <w:r w:rsidRPr="0015193E">
              <w:rPr>
                <w:rFonts w:ascii="Times New Roman" w:hAnsi="Times New Roman"/>
              </w:rPr>
              <w:t xml:space="preserve"> „kopii wszystkich zaświadczeń” o pomocy de </w:t>
            </w:r>
            <w:proofErr w:type="spellStart"/>
            <w:r w:rsidRPr="0015193E">
              <w:rPr>
                <w:rFonts w:ascii="Times New Roman" w:hAnsi="Times New Roman"/>
              </w:rPr>
              <w:t>minimis</w:t>
            </w:r>
            <w:proofErr w:type="spellEnd"/>
            <w:r w:rsidRPr="0015193E">
              <w:rPr>
                <w:rFonts w:ascii="Times New Roman" w:hAnsi="Times New Roman"/>
              </w:rPr>
              <w:t xml:space="preserve"> lub pomocy de </w:t>
            </w:r>
            <w:proofErr w:type="spellStart"/>
            <w:r w:rsidRPr="0015193E">
              <w:rPr>
                <w:rFonts w:ascii="Times New Roman" w:hAnsi="Times New Roman"/>
              </w:rPr>
              <w:t>minimis</w:t>
            </w:r>
            <w:proofErr w:type="spellEnd"/>
            <w:r w:rsidRPr="0015193E">
              <w:rPr>
                <w:rFonts w:ascii="Times New Roman" w:hAnsi="Times New Roman"/>
              </w:rPr>
              <w:t xml:space="preserve"> w rolnictwie lub w rybołówstwie, jakie otrzymał w roku, w którym ubiega się o pomoc, oraz w ciągu dwóch poprzedzających go lat podatkowych należy zastąpić wymogiem przedkładania przez podmiot ubiegający się o pomoc de </w:t>
            </w:r>
            <w:proofErr w:type="spellStart"/>
            <w:r w:rsidRPr="0015193E">
              <w:rPr>
                <w:rFonts w:ascii="Times New Roman" w:hAnsi="Times New Roman"/>
              </w:rPr>
              <w:t>minimis</w:t>
            </w:r>
            <w:proofErr w:type="spellEnd"/>
            <w:r w:rsidRPr="0015193E">
              <w:rPr>
                <w:rFonts w:ascii="Times New Roman" w:hAnsi="Times New Roman"/>
              </w:rPr>
              <w:t xml:space="preserve"> „wszystkich zaświadczeń” o pomocy de </w:t>
            </w:r>
            <w:proofErr w:type="spellStart"/>
            <w:r w:rsidRPr="0015193E">
              <w:rPr>
                <w:rFonts w:ascii="Times New Roman" w:hAnsi="Times New Roman"/>
              </w:rPr>
              <w:t>minimis</w:t>
            </w:r>
            <w:proofErr w:type="spellEnd"/>
            <w:r w:rsidRPr="0015193E">
              <w:rPr>
                <w:rFonts w:ascii="Times New Roman" w:hAnsi="Times New Roman"/>
              </w:rPr>
              <w:t xml:space="preserve"> lub pomocy de </w:t>
            </w:r>
            <w:proofErr w:type="spellStart"/>
            <w:r w:rsidRPr="0015193E">
              <w:rPr>
                <w:rFonts w:ascii="Times New Roman" w:hAnsi="Times New Roman"/>
              </w:rPr>
              <w:lastRenderedPageBreak/>
              <w:t>minimis</w:t>
            </w:r>
            <w:proofErr w:type="spellEnd"/>
            <w:r w:rsidRPr="0015193E">
              <w:rPr>
                <w:rFonts w:ascii="Times New Roman" w:hAnsi="Times New Roman"/>
              </w:rPr>
              <w:t xml:space="preserve"> w rolnictwie lub w rybołówstwie, jakie otrzymał w roku, w którym ubiega się o pomoc, oraz w ciągu dwóch poprzedzających go lat podatkowych, tak aby zmieniany przepis był spójny z art. 37 ust. 1 pkt 1 ustawy z dnia 30 kwietnia 2004 r. o postępowaniu w sprawach dotyczących pomocy publicznej</w:t>
            </w:r>
          </w:p>
        </w:tc>
        <w:tc>
          <w:tcPr>
            <w:tcW w:w="2410" w:type="dxa"/>
          </w:tcPr>
          <w:p w14:paraId="2DE7343D" w14:textId="77777777" w:rsidR="00ED3606" w:rsidRPr="00ED3606" w:rsidRDefault="00ED3606" w:rsidP="00ED3606">
            <w:pPr>
              <w:spacing w:before="120" w:after="0" w:line="240" w:lineRule="auto"/>
              <w:rPr>
                <w:rFonts w:ascii="Times New Roman" w:hAnsi="Times New Roman"/>
              </w:rPr>
            </w:pPr>
            <w:r w:rsidRPr="00ED3606">
              <w:rPr>
                <w:rFonts w:ascii="Times New Roman" w:hAnsi="Times New Roman"/>
              </w:rPr>
              <w:lastRenderedPageBreak/>
              <w:t>Leszek Wójcik</w:t>
            </w:r>
          </w:p>
          <w:p w14:paraId="19CBD02B" w14:textId="77777777" w:rsidR="00ED3606" w:rsidRPr="00ED3606" w:rsidRDefault="00ED3606" w:rsidP="00ED3606">
            <w:pPr>
              <w:spacing w:before="120" w:after="0" w:line="240" w:lineRule="auto"/>
              <w:rPr>
                <w:rFonts w:ascii="Times New Roman" w:hAnsi="Times New Roman"/>
              </w:rPr>
            </w:pPr>
            <w:r w:rsidRPr="00ED3606">
              <w:rPr>
                <w:rFonts w:ascii="Times New Roman" w:hAnsi="Times New Roman"/>
              </w:rPr>
              <w:t xml:space="preserve">główny specjalista </w:t>
            </w:r>
          </w:p>
          <w:p w14:paraId="3AFDCA74" w14:textId="77777777" w:rsidR="00ED3606" w:rsidRPr="00ED3606" w:rsidRDefault="00ED3606" w:rsidP="00ED3606">
            <w:pPr>
              <w:spacing w:before="120" w:after="0" w:line="240" w:lineRule="auto"/>
              <w:rPr>
                <w:rFonts w:ascii="Times New Roman" w:hAnsi="Times New Roman"/>
              </w:rPr>
            </w:pPr>
            <w:r w:rsidRPr="00ED3606">
              <w:rPr>
                <w:rFonts w:ascii="Times New Roman" w:hAnsi="Times New Roman"/>
              </w:rPr>
              <w:t>w Wydziale Prawa Zawodów Prawniczych</w:t>
            </w:r>
          </w:p>
          <w:p w14:paraId="354C8CE6" w14:textId="77777777" w:rsidR="00ED3606" w:rsidRPr="00ED3606" w:rsidRDefault="00ED3606" w:rsidP="00ED3606">
            <w:pPr>
              <w:spacing w:before="120" w:after="0" w:line="240" w:lineRule="auto"/>
              <w:rPr>
                <w:rFonts w:ascii="Times New Roman" w:hAnsi="Times New Roman"/>
              </w:rPr>
            </w:pPr>
            <w:r w:rsidRPr="00ED3606">
              <w:rPr>
                <w:rFonts w:ascii="Times New Roman" w:hAnsi="Times New Roman"/>
              </w:rPr>
              <w:t>Departamentu Prawa Gospodarczego</w:t>
            </w:r>
          </w:p>
          <w:p w14:paraId="41D9A0B7" w14:textId="259D4B0B" w:rsidR="0015193E" w:rsidRPr="00B213D6" w:rsidRDefault="00ED3606" w:rsidP="00ED3606">
            <w:pPr>
              <w:spacing w:before="120" w:after="0" w:line="240" w:lineRule="auto"/>
              <w:rPr>
                <w:rFonts w:ascii="Times New Roman" w:hAnsi="Times New Roman"/>
              </w:rPr>
            </w:pPr>
            <w:r w:rsidRPr="00ED3606">
              <w:rPr>
                <w:rFonts w:ascii="Times New Roman" w:hAnsi="Times New Roman"/>
              </w:rPr>
              <w:tab/>
              <w:t>r.</w:t>
            </w:r>
          </w:p>
        </w:tc>
        <w:tc>
          <w:tcPr>
            <w:tcW w:w="2525" w:type="dxa"/>
          </w:tcPr>
          <w:p w14:paraId="54F76A71" w14:textId="1E549A80" w:rsidR="0015193E" w:rsidRPr="00B213D6" w:rsidRDefault="00ED3606" w:rsidP="00B213D6">
            <w:pPr>
              <w:spacing w:before="120" w:after="120" w:line="240" w:lineRule="auto"/>
              <w:rPr>
                <w:rFonts w:ascii="Times New Roman" w:hAnsi="Times New Roman"/>
              </w:rPr>
            </w:pPr>
            <w:r w:rsidRPr="00ED3606">
              <w:rPr>
                <w:rFonts w:ascii="Times New Roman" w:hAnsi="Times New Roman"/>
              </w:rPr>
              <w:t>II kwartał 2023</w:t>
            </w:r>
          </w:p>
        </w:tc>
      </w:tr>
      <w:tr w:rsidR="00C947E1" w:rsidRPr="00B213D6" w14:paraId="5ACA2FE1" w14:textId="77777777" w:rsidTr="00640CB8">
        <w:tc>
          <w:tcPr>
            <w:tcW w:w="675" w:type="dxa"/>
          </w:tcPr>
          <w:p w14:paraId="28E50FD2" w14:textId="17F35A9B" w:rsidR="00C947E1" w:rsidRDefault="00FF5194" w:rsidP="00B213D6">
            <w:pPr>
              <w:spacing w:before="120" w:after="120" w:line="240" w:lineRule="auto"/>
              <w:jc w:val="center"/>
              <w:rPr>
                <w:rFonts w:ascii="Times New Roman" w:hAnsi="Times New Roman"/>
              </w:rPr>
            </w:pPr>
            <w:r>
              <w:rPr>
                <w:rFonts w:ascii="Times New Roman" w:hAnsi="Times New Roman"/>
              </w:rPr>
              <w:t>831</w:t>
            </w:r>
          </w:p>
        </w:tc>
        <w:tc>
          <w:tcPr>
            <w:tcW w:w="2581" w:type="dxa"/>
          </w:tcPr>
          <w:p w14:paraId="07F5ED77" w14:textId="77777777" w:rsidR="00FF5194" w:rsidRDefault="00FF5194" w:rsidP="00FF5194">
            <w:r>
              <w:t xml:space="preserve">Projekt rozporządzenia Ministra Sprawiedliwości </w:t>
            </w:r>
          </w:p>
          <w:p w14:paraId="769CB11F" w14:textId="00A3B0B2" w:rsidR="00C947E1" w:rsidRPr="0015193E" w:rsidRDefault="00FF5194" w:rsidP="00FF5194">
            <w:pPr>
              <w:spacing w:after="0" w:line="240" w:lineRule="auto"/>
              <w:ind w:left="40"/>
              <w:rPr>
                <w:rFonts w:ascii="Times New Roman" w:eastAsia="Times New Roman" w:hAnsi="Times New Roman"/>
                <w:color w:val="000000"/>
                <w:lang w:eastAsia="pl-PL"/>
              </w:rPr>
            </w:pPr>
            <w:r>
              <w:t>zmieniającego rozporządzenie – Regulamin urzędowania sądów powszechnych.</w:t>
            </w:r>
          </w:p>
        </w:tc>
        <w:tc>
          <w:tcPr>
            <w:tcW w:w="5953" w:type="dxa"/>
          </w:tcPr>
          <w:p w14:paraId="32EF347D" w14:textId="77777777" w:rsidR="00C947E1" w:rsidRPr="00C947E1" w:rsidRDefault="00C947E1" w:rsidP="00C947E1">
            <w:pPr>
              <w:spacing w:after="60" w:line="240" w:lineRule="auto"/>
              <w:jc w:val="both"/>
              <w:rPr>
                <w:rFonts w:ascii="Times New Roman" w:hAnsi="Times New Roman"/>
              </w:rPr>
            </w:pPr>
            <w:r w:rsidRPr="00C947E1">
              <w:rPr>
                <w:rFonts w:ascii="Times New Roman" w:hAnsi="Times New Roman"/>
              </w:rPr>
              <w:t xml:space="preserve">Podstawą wydania projektowanego rozporządzenia jest art. 41 § 1 ustawy z dnia 27 lipca 2001 r. – Prawo o  ustroju sądów powszechnych (Dz. U. z 2024 r. poz. 334). </w:t>
            </w:r>
          </w:p>
          <w:p w14:paraId="1DBD6FA9" w14:textId="77777777" w:rsidR="00C947E1" w:rsidRPr="00C947E1" w:rsidRDefault="00C947E1" w:rsidP="00C947E1">
            <w:pPr>
              <w:spacing w:after="60" w:line="240" w:lineRule="auto"/>
              <w:jc w:val="both"/>
              <w:rPr>
                <w:rFonts w:ascii="Times New Roman" w:hAnsi="Times New Roman"/>
              </w:rPr>
            </w:pPr>
            <w:r w:rsidRPr="00C947E1">
              <w:rPr>
                <w:rFonts w:ascii="Times New Roman" w:hAnsi="Times New Roman"/>
              </w:rPr>
              <w:t>Nowelizacja przewiduje nadanie nowego brzmienia § 164 Regulaminu urzędowania sądów powszechnych, a celem proponowanej regulacji jest zmniejszenie objętości akt podlegających archiwowaniu przez jednoznaczne wskazanie na brak konieczności pozostawienia w aktach kopii zwracanego pisma oraz załączników.</w:t>
            </w:r>
          </w:p>
          <w:p w14:paraId="7443D730" w14:textId="07716E7B" w:rsidR="00C947E1" w:rsidRPr="0015193E" w:rsidRDefault="00C947E1" w:rsidP="00C947E1">
            <w:pPr>
              <w:spacing w:after="60" w:line="240" w:lineRule="auto"/>
              <w:jc w:val="both"/>
              <w:rPr>
                <w:rFonts w:ascii="Times New Roman" w:hAnsi="Times New Roman"/>
              </w:rPr>
            </w:pPr>
            <w:r w:rsidRPr="00C947E1">
              <w:rPr>
                <w:rFonts w:ascii="Times New Roman" w:hAnsi="Times New Roman"/>
              </w:rPr>
              <w:t>Przewiduje się, że projektowane rozporządzenie wejdzie w życie po upływie 14 dni od dnia ogłoszenia</w:t>
            </w:r>
          </w:p>
        </w:tc>
        <w:tc>
          <w:tcPr>
            <w:tcW w:w="2410" w:type="dxa"/>
          </w:tcPr>
          <w:p w14:paraId="69A3400D" w14:textId="74F3A66C" w:rsidR="00C947E1" w:rsidRPr="00ED3606" w:rsidRDefault="00C947E1" w:rsidP="00ED3606">
            <w:pPr>
              <w:spacing w:before="120" w:after="0" w:line="240" w:lineRule="auto"/>
              <w:rPr>
                <w:rFonts w:ascii="Times New Roman" w:hAnsi="Times New Roman"/>
              </w:rPr>
            </w:pPr>
            <w:r w:rsidRPr="00C947E1">
              <w:rPr>
                <w:rFonts w:ascii="Times New Roman" w:hAnsi="Times New Roman"/>
              </w:rPr>
              <w:t>Monika Kasprzycka – starszy specjalista w Departamencie Legislacyjnym Ustroju Sądów</w:t>
            </w:r>
          </w:p>
        </w:tc>
        <w:tc>
          <w:tcPr>
            <w:tcW w:w="2525" w:type="dxa"/>
          </w:tcPr>
          <w:p w14:paraId="36DD170D" w14:textId="16F71112" w:rsidR="00C947E1" w:rsidRPr="00ED3606" w:rsidRDefault="00C947E1" w:rsidP="00B213D6">
            <w:pPr>
              <w:spacing w:before="120" w:after="120" w:line="240" w:lineRule="auto"/>
              <w:rPr>
                <w:rFonts w:ascii="Times New Roman" w:hAnsi="Times New Roman"/>
              </w:rPr>
            </w:pPr>
            <w:r w:rsidRPr="00C947E1">
              <w:rPr>
                <w:rFonts w:ascii="Times New Roman" w:hAnsi="Times New Roman"/>
              </w:rPr>
              <w:t>III kwartał 2024 r.</w:t>
            </w:r>
          </w:p>
        </w:tc>
      </w:tr>
      <w:tr w:rsidR="00333450" w:rsidRPr="00B213D6" w14:paraId="4825AB07" w14:textId="77777777" w:rsidTr="00640CB8">
        <w:tc>
          <w:tcPr>
            <w:tcW w:w="675" w:type="dxa"/>
          </w:tcPr>
          <w:p w14:paraId="3DE3850F" w14:textId="3AA48881" w:rsidR="00333450" w:rsidRDefault="00333450" w:rsidP="00B213D6">
            <w:pPr>
              <w:spacing w:before="120" w:after="120" w:line="240" w:lineRule="auto"/>
              <w:jc w:val="center"/>
              <w:rPr>
                <w:rFonts w:ascii="Times New Roman" w:hAnsi="Times New Roman"/>
              </w:rPr>
            </w:pPr>
            <w:r>
              <w:rPr>
                <w:rFonts w:ascii="Times New Roman" w:hAnsi="Times New Roman"/>
              </w:rPr>
              <w:t>832.</w:t>
            </w:r>
          </w:p>
        </w:tc>
        <w:tc>
          <w:tcPr>
            <w:tcW w:w="2581" w:type="dxa"/>
          </w:tcPr>
          <w:p w14:paraId="5C746FFB" w14:textId="69B0F391" w:rsidR="00333450" w:rsidRDefault="00333450" w:rsidP="00FF5194">
            <w:r w:rsidRPr="00333450">
              <w:t>Projekt rozporządzenia Ministra Sprawiedliwości w sprawie wysokości kwoty bazowej w 2025 r.</w:t>
            </w:r>
          </w:p>
        </w:tc>
        <w:tc>
          <w:tcPr>
            <w:tcW w:w="5953" w:type="dxa"/>
          </w:tcPr>
          <w:p w14:paraId="5299B55F" w14:textId="77777777" w:rsidR="00333450" w:rsidRPr="00333450" w:rsidRDefault="00333450" w:rsidP="00333450">
            <w:pPr>
              <w:spacing w:after="60" w:line="240" w:lineRule="auto"/>
              <w:jc w:val="both"/>
              <w:rPr>
                <w:rFonts w:ascii="Times New Roman" w:hAnsi="Times New Roman"/>
              </w:rPr>
            </w:pPr>
            <w:r w:rsidRPr="00333450">
              <w:rPr>
                <w:rFonts w:ascii="Times New Roman" w:hAnsi="Times New Roman"/>
              </w:rPr>
              <w:t xml:space="preserve">Projekt niniejszego rozporządzenia stanowi wykonanie upoważnienia zawartego w art. 20 ust. 5 ustawy z dnia 5 sierpnia 2015 r. o nieodpłatnej pomocy prawnej, nieodpłatnym poradnictwie obywatelskim oraz edukacji prawnej (Dz. U. z 2021 r. poz. 945), zwanej dalej „ustawą”. Powyższy przepis przewiduje, że Minister Sprawiedliwości w porozumieniu z ministrem właściwym do spraw budżetu corocznie określa, w drodze rozporządzenia, wysokość kwoty bazowej, mając na względzie limity wydatków, o których mowa w art. 28, oraz potrzebę zapewnienia właściwej organizacji systemu nieodpłatnej pomocy prawnej, nieodpłatnego poradnictwa obywatelskiego i edukacji prawnej. </w:t>
            </w:r>
          </w:p>
          <w:p w14:paraId="79F8E0B9" w14:textId="6DCFD793" w:rsidR="00333450" w:rsidRPr="00C947E1" w:rsidRDefault="00333450" w:rsidP="00333450">
            <w:pPr>
              <w:spacing w:after="60" w:line="240" w:lineRule="auto"/>
              <w:jc w:val="both"/>
              <w:rPr>
                <w:rFonts w:ascii="Times New Roman" w:hAnsi="Times New Roman"/>
              </w:rPr>
            </w:pPr>
            <w:r w:rsidRPr="00333450">
              <w:rPr>
                <w:rFonts w:ascii="Times New Roman" w:hAnsi="Times New Roman"/>
              </w:rPr>
              <w:t>Wydanie rozporządzenia i określenie w nim wysokości kwoty bazowej na rok 2025 jest niezbędne do ustalenia przez Ministra Sprawiedliwości, w porozumieniu z Ministrem Finansów, wysokości dotacji na finasowanie w 2025 r. zadań, o których mowa w art. 8 ust. 1 ustawy. Stosownie bowiem do przepisów art. 20 ust. 2 i 3 ustawy, podstawę ustalenia wysokości dotacji stanowi kwota bazowa, natomiast kwota dotacji stanowi dwunastokrotność iloczynu kwoty bazowej i mnożnika.</w:t>
            </w:r>
          </w:p>
        </w:tc>
        <w:tc>
          <w:tcPr>
            <w:tcW w:w="2410" w:type="dxa"/>
          </w:tcPr>
          <w:p w14:paraId="6CAB175E" w14:textId="77777777" w:rsidR="00DF7A8F" w:rsidRPr="00DF7A8F" w:rsidRDefault="00DF7A8F" w:rsidP="00DF7A8F">
            <w:pPr>
              <w:spacing w:before="120" w:after="0" w:line="240" w:lineRule="auto"/>
              <w:rPr>
                <w:rFonts w:ascii="Times New Roman" w:hAnsi="Times New Roman"/>
              </w:rPr>
            </w:pPr>
            <w:r w:rsidRPr="00DF7A8F">
              <w:rPr>
                <w:rFonts w:ascii="Times New Roman" w:hAnsi="Times New Roman"/>
              </w:rPr>
              <w:t>Leszek Wójcik</w:t>
            </w:r>
          </w:p>
          <w:p w14:paraId="7AAC6968" w14:textId="77777777" w:rsidR="00DF7A8F" w:rsidRPr="00DF7A8F" w:rsidRDefault="00DF7A8F" w:rsidP="00DF7A8F">
            <w:pPr>
              <w:spacing w:before="120" w:after="0" w:line="240" w:lineRule="auto"/>
              <w:rPr>
                <w:rFonts w:ascii="Times New Roman" w:hAnsi="Times New Roman"/>
              </w:rPr>
            </w:pPr>
            <w:r w:rsidRPr="00DF7A8F">
              <w:rPr>
                <w:rFonts w:ascii="Times New Roman" w:hAnsi="Times New Roman"/>
              </w:rPr>
              <w:t xml:space="preserve">główny specjalista </w:t>
            </w:r>
          </w:p>
          <w:p w14:paraId="4354A927" w14:textId="77777777" w:rsidR="00DF7A8F" w:rsidRPr="00DF7A8F" w:rsidRDefault="00DF7A8F" w:rsidP="00DF7A8F">
            <w:pPr>
              <w:spacing w:before="120" w:after="0" w:line="240" w:lineRule="auto"/>
              <w:rPr>
                <w:rFonts w:ascii="Times New Roman" w:hAnsi="Times New Roman"/>
              </w:rPr>
            </w:pPr>
            <w:r w:rsidRPr="00DF7A8F">
              <w:rPr>
                <w:rFonts w:ascii="Times New Roman" w:hAnsi="Times New Roman"/>
              </w:rPr>
              <w:t>w Wydziale Prawa Zawodów Prawniczych</w:t>
            </w:r>
          </w:p>
          <w:p w14:paraId="5BD212AA" w14:textId="21EA0613" w:rsidR="00333450" w:rsidRPr="00C947E1" w:rsidRDefault="00DF7A8F" w:rsidP="00DF7A8F">
            <w:pPr>
              <w:spacing w:before="120" w:after="0" w:line="240" w:lineRule="auto"/>
              <w:rPr>
                <w:rFonts w:ascii="Times New Roman" w:hAnsi="Times New Roman"/>
              </w:rPr>
            </w:pPr>
            <w:r w:rsidRPr="00DF7A8F">
              <w:rPr>
                <w:rFonts w:ascii="Times New Roman" w:hAnsi="Times New Roman"/>
              </w:rPr>
              <w:t>Departamentu Prawa Gospodarczego</w:t>
            </w:r>
          </w:p>
        </w:tc>
        <w:tc>
          <w:tcPr>
            <w:tcW w:w="2525" w:type="dxa"/>
          </w:tcPr>
          <w:p w14:paraId="2522EE88" w14:textId="755BED23" w:rsidR="00333450" w:rsidRPr="00C947E1" w:rsidRDefault="00DF7A8F" w:rsidP="00B213D6">
            <w:pPr>
              <w:spacing w:before="120" w:after="120" w:line="240" w:lineRule="auto"/>
              <w:rPr>
                <w:rFonts w:ascii="Times New Roman" w:hAnsi="Times New Roman"/>
              </w:rPr>
            </w:pPr>
            <w:r w:rsidRPr="00DF7A8F">
              <w:rPr>
                <w:rFonts w:ascii="Times New Roman" w:hAnsi="Times New Roman"/>
              </w:rPr>
              <w:t>III kwartał 2024 r.</w:t>
            </w:r>
          </w:p>
        </w:tc>
      </w:tr>
      <w:tr w:rsidR="004B2052" w:rsidRPr="00B213D6" w14:paraId="484FC5D2" w14:textId="77777777" w:rsidTr="00640CB8">
        <w:tc>
          <w:tcPr>
            <w:tcW w:w="675" w:type="dxa"/>
          </w:tcPr>
          <w:p w14:paraId="36E388C1" w14:textId="343B8EC9" w:rsidR="004B2052" w:rsidRDefault="004B2052" w:rsidP="00B213D6">
            <w:pPr>
              <w:spacing w:before="120" w:after="120" w:line="240" w:lineRule="auto"/>
              <w:jc w:val="center"/>
              <w:rPr>
                <w:rFonts w:ascii="Times New Roman" w:hAnsi="Times New Roman"/>
              </w:rPr>
            </w:pPr>
            <w:r>
              <w:rPr>
                <w:rFonts w:ascii="Times New Roman" w:hAnsi="Times New Roman"/>
              </w:rPr>
              <w:t>833.</w:t>
            </w:r>
          </w:p>
        </w:tc>
        <w:tc>
          <w:tcPr>
            <w:tcW w:w="2581" w:type="dxa"/>
          </w:tcPr>
          <w:p w14:paraId="52022A48" w14:textId="022E3384" w:rsidR="004B2052" w:rsidRPr="00705045" w:rsidRDefault="004B2052" w:rsidP="00FF5194">
            <w:pPr>
              <w:rPr>
                <w:rFonts w:ascii="Times New Roman" w:hAnsi="Times New Roman"/>
              </w:rPr>
            </w:pPr>
            <w:r w:rsidRPr="00705045">
              <w:rPr>
                <w:rFonts w:ascii="Times New Roman" w:hAnsi="Times New Roman"/>
              </w:rPr>
              <w:t xml:space="preserve">Projekt rozporządzenia Ministra Sprawiedliwości (B833) zmieniającego rozporządzenie z dnia 23 czerwca 2021 r. w sprawie określenia wzorów </w:t>
            </w:r>
            <w:r w:rsidRPr="00705045">
              <w:rPr>
                <w:rFonts w:ascii="Times New Roman" w:hAnsi="Times New Roman"/>
              </w:rPr>
              <w:lastRenderedPageBreak/>
              <w:t>urzędowych formularzy wniosków o wpis do Krajowego Rejestru Sądowego oraz sposobu i miejsca ich udostępniania</w:t>
            </w:r>
          </w:p>
        </w:tc>
        <w:tc>
          <w:tcPr>
            <w:tcW w:w="5953" w:type="dxa"/>
          </w:tcPr>
          <w:p w14:paraId="683F4CAD" w14:textId="77777777" w:rsidR="004B2052" w:rsidRPr="004B2052" w:rsidRDefault="004B2052" w:rsidP="004B2052">
            <w:pPr>
              <w:autoSpaceDE w:val="0"/>
              <w:autoSpaceDN w:val="0"/>
              <w:adjustRightInd w:val="0"/>
              <w:rPr>
                <w:rFonts w:ascii="Times New Roman" w:hAnsi="Times New Roman"/>
              </w:rPr>
            </w:pPr>
            <w:r w:rsidRPr="004B2052">
              <w:rPr>
                <w:rFonts w:ascii="Times New Roman" w:hAnsi="Times New Roman"/>
              </w:rPr>
              <w:lastRenderedPageBreak/>
              <w:t xml:space="preserve">Podstawa prawna – art. 19 ust. 11 ustawy z dnia 20 sierpnia 1997 r. o Krajowym Rejestrze Sądowym (Dz. U. z 2023 r. poz. 685, z </w:t>
            </w:r>
            <w:proofErr w:type="spellStart"/>
            <w:r w:rsidRPr="004B2052">
              <w:rPr>
                <w:rFonts w:ascii="Times New Roman" w:hAnsi="Times New Roman"/>
              </w:rPr>
              <w:t>późn</w:t>
            </w:r>
            <w:proofErr w:type="spellEnd"/>
            <w:r w:rsidRPr="004B2052">
              <w:rPr>
                <w:rFonts w:ascii="Times New Roman" w:hAnsi="Times New Roman"/>
              </w:rPr>
              <w:t>. zm.).</w:t>
            </w:r>
          </w:p>
          <w:p w14:paraId="074F537C" w14:textId="77777777" w:rsidR="004B2052" w:rsidRPr="004B2052" w:rsidRDefault="004B2052" w:rsidP="004B2052">
            <w:pPr>
              <w:autoSpaceDE w:val="0"/>
              <w:autoSpaceDN w:val="0"/>
              <w:adjustRightInd w:val="0"/>
              <w:rPr>
                <w:rFonts w:ascii="Times New Roman" w:hAnsi="Times New Roman"/>
              </w:rPr>
            </w:pPr>
            <w:r w:rsidRPr="004B2052">
              <w:rPr>
                <w:rFonts w:ascii="Times New Roman" w:hAnsi="Times New Roman"/>
              </w:rPr>
              <w:t>Powody wprowadzenia zmiany:</w:t>
            </w:r>
          </w:p>
          <w:p w14:paraId="09427D9D" w14:textId="77777777" w:rsidR="004B2052" w:rsidRPr="004B2052" w:rsidRDefault="004B2052" w:rsidP="004B2052">
            <w:pPr>
              <w:widowControl w:val="0"/>
              <w:autoSpaceDE w:val="0"/>
              <w:autoSpaceDN w:val="0"/>
              <w:adjustRightInd w:val="0"/>
              <w:spacing w:after="120"/>
              <w:jc w:val="both"/>
              <w:rPr>
                <w:rFonts w:ascii="Times New Roman" w:eastAsia="Times New Roman" w:hAnsi="Times New Roman"/>
                <w:lang w:eastAsia="pl-PL"/>
              </w:rPr>
            </w:pPr>
            <w:bookmarkStart w:id="38" w:name="_Hlk24561211"/>
            <w:r w:rsidRPr="004B2052">
              <w:rPr>
                <w:rFonts w:ascii="Times New Roman" w:eastAsia="Times New Roman" w:hAnsi="Times New Roman"/>
                <w:lang w:eastAsia="pl-PL"/>
              </w:rPr>
              <w:lastRenderedPageBreak/>
              <w:t xml:space="preserve">Konieczność nowelizacji rozporządzenia Ministra Sprawiedliwości z dnia 23 czerwca 2021 r. </w:t>
            </w:r>
            <w:bookmarkStart w:id="39" w:name="_Hlk85635818"/>
            <w:r w:rsidRPr="004B2052">
              <w:rPr>
                <w:rFonts w:ascii="Times New Roman" w:eastAsia="Times New Roman" w:hAnsi="Times New Roman"/>
                <w:i/>
                <w:iCs/>
                <w:lang w:eastAsia="pl-PL"/>
              </w:rPr>
              <w:t>w sprawie określenia wzorów urzędowych formularzy wniosków o wpis do Krajowego Rejestru Sądowego oraz sposobu i miejsca ich udostępniania</w:t>
            </w:r>
            <w:r w:rsidRPr="004B2052">
              <w:rPr>
                <w:rFonts w:ascii="Times New Roman" w:eastAsia="Times New Roman" w:hAnsi="Times New Roman"/>
                <w:lang w:eastAsia="pl-PL"/>
              </w:rPr>
              <w:t xml:space="preserve"> </w:t>
            </w:r>
            <w:bookmarkEnd w:id="39"/>
            <w:r w:rsidRPr="004B2052">
              <w:rPr>
                <w:rFonts w:ascii="Times New Roman" w:eastAsia="Times New Roman" w:hAnsi="Times New Roman"/>
                <w:lang w:eastAsia="pl-PL"/>
              </w:rPr>
              <w:t>(Dz. U. poz. 1173, z 2022 r. poz. 1122 oraz z 2024 r. poz. 65), wynika z konieczności dostosowania i uporządkowania treści tego aktu normatywnego w związku z nieaktualnym już obowiązkiem udostępniania w gminach osobom zainteresowanym urzędowych formularzy papierowych wniosków umożliwiających rejestrację spółek jawnych, jak i  innych, wymienionych w § 3 ust. 2 zmienianego rozporządzenia formularzy papierowych wniosków dotyczących przedsiębiorców. Zgodnie bowiem z art. 19 ust. 2 ustawy o Krajowym Rejestrze Sądowym od dnia 1 lipca 2021 r. wszelkie wnioski dotyczące podmiotów podlegających obowiązkowi wpisu do rejestru przedsiębiorców Krajowego Rejestru Sądowego składa się wyłącznie za pośrednictwem systemu teleinformatycznego.</w:t>
            </w:r>
          </w:p>
          <w:p w14:paraId="56D9A10A" w14:textId="77777777" w:rsidR="004B2052" w:rsidRPr="004B2052" w:rsidRDefault="004B2052" w:rsidP="004B2052">
            <w:pPr>
              <w:widowControl w:val="0"/>
              <w:autoSpaceDE w:val="0"/>
              <w:autoSpaceDN w:val="0"/>
              <w:adjustRightInd w:val="0"/>
              <w:spacing w:after="120"/>
              <w:jc w:val="both"/>
              <w:rPr>
                <w:rFonts w:ascii="Times New Roman" w:eastAsia="Times New Roman" w:hAnsi="Times New Roman"/>
                <w:lang w:eastAsia="pl-PL"/>
              </w:rPr>
            </w:pPr>
            <w:r w:rsidRPr="004B2052">
              <w:rPr>
                <w:rFonts w:ascii="Times New Roman" w:eastAsia="Times New Roman" w:hAnsi="Times New Roman"/>
                <w:lang w:eastAsia="pl-PL"/>
              </w:rPr>
              <w:t>W zmienianym rozporządzeniu uzupełnia się ponadto brzmienie § 3 ust. 1, w którym pominięte zostało udostępnianie urzędowych formularzy papierowych wniosków (z których mogą nadal korzystać podmioty nie mające statusu przedsiębiorców) za pośrednictwem Internetu w Biuletynie Informacji Publicznej na stronie podmiotowej Ministra Sprawiedliwości.</w:t>
            </w:r>
          </w:p>
          <w:bookmarkEnd w:id="38"/>
          <w:p w14:paraId="381CE1A6" w14:textId="77777777" w:rsidR="004B2052" w:rsidRPr="00333450" w:rsidRDefault="004B2052" w:rsidP="00333450">
            <w:pPr>
              <w:spacing w:after="60" w:line="240" w:lineRule="auto"/>
              <w:jc w:val="both"/>
              <w:rPr>
                <w:rFonts w:ascii="Times New Roman" w:hAnsi="Times New Roman"/>
              </w:rPr>
            </w:pPr>
          </w:p>
        </w:tc>
        <w:tc>
          <w:tcPr>
            <w:tcW w:w="2410" w:type="dxa"/>
          </w:tcPr>
          <w:p w14:paraId="58FF3D63" w14:textId="77777777" w:rsidR="004B2052" w:rsidRDefault="004B2052" w:rsidP="00DF7A8F">
            <w:pPr>
              <w:spacing w:before="120" w:after="0" w:line="240" w:lineRule="auto"/>
              <w:rPr>
                <w:rFonts w:ascii="Times New Roman" w:hAnsi="Times New Roman"/>
              </w:rPr>
            </w:pPr>
            <w:r>
              <w:rPr>
                <w:rFonts w:ascii="Times New Roman" w:hAnsi="Times New Roman"/>
              </w:rPr>
              <w:lastRenderedPageBreak/>
              <w:t>Michał Szymański – Główny specjalista w Wydziale Prawa Rejestrów Departamentu Prawa Gospodarczego</w:t>
            </w:r>
          </w:p>
          <w:p w14:paraId="65C92FCE" w14:textId="77777777" w:rsidR="006F7572" w:rsidRDefault="006F7572" w:rsidP="00DF7A8F">
            <w:pPr>
              <w:spacing w:before="120" w:after="0" w:line="240" w:lineRule="auto"/>
              <w:rPr>
                <w:rFonts w:ascii="Times New Roman" w:hAnsi="Times New Roman"/>
              </w:rPr>
            </w:pPr>
          </w:p>
          <w:p w14:paraId="470980CF" w14:textId="773A7C1A" w:rsidR="006F7572" w:rsidRPr="006F7572" w:rsidRDefault="006F7572" w:rsidP="00DF7A8F">
            <w:pPr>
              <w:spacing w:before="120" w:after="0" w:line="240" w:lineRule="auto"/>
              <w:rPr>
                <w:rFonts w:ascii="Times New Roman" w:hAnsi="Times New Roman"/>
              </w:rPr>
            </w:pPr>
            <w:r w:rsidRPr="006F7572">
              <w:rPr>
                <w:rFonts w:ascii="Times New Roman" w:hAnsi="Times New Roman"/>
                <w:sz w:val="18"/>
                <w:szCs w:val="18"/>
              </w:rPr>
              <w:lastRenderedPageBreak/>
              <w:t>DPG-II.4392.5.2024</w:t>
            </w:r>
          </w:p>
        </w:tc>
        <w:tc>
          <w:tcPr>
            <w:tcW w:w="2525" w:type="dxa"/>
          </w:tcPr>
          <w:p w14:paraId="529F676E" w14:textId="751EFF37" w:rsidR="004B2052" w:rsidRPr="00DF7A8F" w:rsidRDefault="004B2052" w:rsidP="00B213D6">
            <w:pPr>
              <w:spacing w:before="120" w:after="120" w:line="240" w:lineRule="auto"/>
              <w:rPr>
                <w:rFonts w:ascii="Times New Roman" w:hAnsi="Times New Roman"/>
              </w:rPr>
            </w:pPr>
            <w:r>
              <w:rPr>
                <w:rFonts w:ascii="Times New Roman" w:hAnsi="Times New Roman"/>
              </w:rPr>
              <w:lastRenderedPageBreak/>
              <w:t>14 dni od dnia ogłoszenia w Dzienniku Ustaw.</w:t>
            </w:r>
          </w:p>
        </w:tc>
      </w:tr>
      <w:tr w:rsidR="001A4805" w:rsidRPr="00B213D6" w14:paraId="694B9C47" w14:textId="77777777" w:rsidTr="00640CB8">
        <w:tc>
          <w:tcPr>
            <w:tcW w:w="675" w:type="dxa"/>
          </w:tcPr>
          <w:p w14:paraId="426BCA17" w14:textId="395CB359" w:rsidR="001A4805" w:rsidRDefault="001A4805" w:rsidP="00EE6667">
            <w:pPr>
              <w:spacing w:before="120" w:after="120" w:line="240" w:lineRule="auto"/>
              <w:jc w:val="both"/>
              <w:rPr>
                <w:rFonts w:ascii="Times New Roman" w:hAnsi="Times New Roman"/>
              </w:rPr>
            </w:pPr>
            <w:r>
              <w:rPr>
                <w:rFonts w:ascii="Times New Roman" w:hAnsi="Times New Roman"/>
              </w:rPr>
              <w:t>834</w:t>
            </w:r>
          </w:p>
        </w:tc>
        <w:tc>
          <w:tcPr>
            <w:tcW w:w="2581" w:type="dxa"/>
          </w:tcPr>
          <w:p w14:paraId="3C34BF34" w14:textId="44A15539" w:rsidR="001A4805" w:rsidRPr="00705045" w:rsidRDefault="001A4805" w:rsidP="00EE6667">
            <w:pPr>
              <w:jc w:val="both"/>
              <w:rPr>
                <w:rFonts w:ascii="Times New Roman" w:hAnsi="Times New Roman"/>
              </w:rPr>
            </w:pPr>
            <w:r w:rsidRPr="00705045">
              <w:rPr>
                <w:rFonts w:ascii="Times New Roman" w:hAnsi="Times New Roman"/>
              </w:rPr>
              <w:t xml:space="preserve">Projekt rozporządzenia Ministra Sprawiedliwości zmieniającego </w:t>
            </w:r>
            <w:r w:rsidRPr="00C61E2B">
              <w:rPr>
                <w:rFonts w:ascii="Times New Roman" w:hAnsi="Times New Roman"/>
              </w:rPr>
              <w:t>rozporządzenie w sprawie stanowisk służbowych, na których funkcjonariusze Służby Więziennej nie mają obowiązku noszenia umundurowania i wyposażenia polowego</w:t>
            </w:r>
          </w:p>
        </w:tc>
        <w:tc>
          <w:tcPr>
            <w:tcW w:w="5953" w:type="dxa"/>
          </w:tcPr>
          <w:p w14:paraId="40303115" w14:textId="77777777" w:rsidR="001A4805" w:rsidRPr="001A4805" w:rsidRDefault="001A4805" w:rsidP="00EE6667">
            <w:pPr>
              <w:autoSpaceDE w:val="0"/>
              <w:autoSpaceDN w:val="0"/>
              <w:adjustRightInd w:val="0"/>
              <w:jc w:val="both"/>
              <w:rPr>
                <w:rFonts w:ascii="Times New Roman" w:hAnsi="Times New Roman"/>
              </w:rPr>
            </w:pPr>
            <w:r w:rsidRPr="001A4805">
              <w:rPr>
                <w:rFonts w:ascii="Times New Roman" w:hAnsi="Times New Roman"/>
              </w:rPr>
              <w:t>Podstawę prawną projektowanego rozporządzenia stanowi art. 154 ust. 3 ustawy z dnia 9 kwietnia 2010 r. o Służbie Więziennej (Dz. U. z 2023 r. poz. 1683 i 1860).</w:t>
            </w:r>
          </w:p>
          <w:p w14:paraId="13D7C3A1" w14:textId="77777777" w:rsidR="001A4805" w:rsidRPr="001A4805" w:rsidRDefault="001A4805" w:rsidP="00EE6667">
            <w:pPr>
              <w:autoSpaceDE w:val="0"/>
              <w:autoSpaceDN w:val="0"/>
              <w:adjustRightInd w:val="0"/>
              <w:jc w:val="both"/>
              <w:rPr>
                <w:rFonts w:ascii="Times New Roman" w:hAnsi="Times New Roman"/>
              </w:rPr>
            </w:pPr>
            <w:r w:rsidRPr="001A4805">
              <w:rPr>
                <w:rFonts w:ascii="Times New Roman" w:hAnsi="Times New Roman"/>
              </w:rPr>
              <w:t>W proponowanej zmianie aktu wykonawczego Ministra Sprawiedliwości określającego stanowiska służbowe, na których funkcjonariusze Służby Więziennej w czasie wykonywania zadań służbowych nie mają obowiązku noszenia umundurowania i wyposażenia polowego przewiduje się zawężenie katalogu tych stanowisk, o funkcjonariuszy pełniących służbę w Inspektoracie Wewnętrznym Służby Więziennej oraz w uczelni Służby Więziennej oraz zwolnienie grupy stanowisk penitencjarnych z obowiązku noszenia umundurowania i wyposażenia polowego.</w:t>
            </w:r>
          </w:p>
          <w:p w14:paraId="4E98087A" w14:textId="4D4BDFFE" w:rsidR="001A4805" w:rsidRPr="004B2052" w:rsidRDefault="001A4805" w:rsidP="00EE6667">
            <w:pPr>
              <w:autoSpaceDE w:val="0"/>
              <w:autoSpaceDN w:val="0"/>
              <w:adjustRightInd w:val="0"/>
              <w:jc w:val="both"/>
              <w:rPr>
                <w:rFonts w:ascii="Times New Roman" w:hAnsi="Times New Roman"/>
              </w:rPr>
            </w:pPr>
            <w:r w:rsidRPr="001A4805">
              <w:rPr>
                <w:rFonts w:ascii="Times New Roman" w:hAnsi="Times New Roman"/>
              </w:rPr>
              <w:lastRenderedPageBreak/>
              <w:t>Powyższe zmiany podyktowane są potrzebami Służby Więziennej i służyć będą realizacji czynności służbowych wykonywanych przez funkcjonariuszy tej formacji, w ramach powierzonych zadań.</w:t>
            </w:r>
          </w:p>
        </w:tc>
        <w:tc>
          <w:tcPr>
            <w:tcW w:w="2410" w:type="dxa"/>
          </w:tcPr>
          <w:p w14:paraId="75AF9B88" w14:textId="77777777" w:rsidR="001A4805" w:rsidRPr="008F22F0" w:rsidRDefault="001A4805" w:rsidP="00EE6667">
            <w:pPr>
              <w:spacing w:line="240" w:lineRule="auto"/>
              <w:jc w:val="both"/>
              <w:rPr>
                <w:rFonts w:ascii="Times New Roman" w:eastAsia="Times New Roman" w:hAnsi="Times New Roman"/>
                <w:bCs/>
                <w:lang w:eastAsia="pl-PL"/>
              </w:rPr>
            </w:pPr>
            <w:r w:rsidRPr="008F22F0">
              <w:rPr>
                <w:rFonts w:ascii="Times New Roman" w:eastAsia="Times New Roman" w:hAnsi="Times New Roman"/>
                <w:bCs/>
                <w:lang w:eastAsia="pl-PL"/>
              </w:rPr>
              <w:lastRenderedPageBreak/>
              <w:t xml:space="preserve">Anna </w:t>
            </w:r>
            <w:proofErr w:type="spellStart"/>
            <w:r w:rsidRPr="008F22F0">
              <w:rPr>
                <w:rFonts w:ascii="Times New Roman" w:eastAsia="Times New Roman" w:hAnsi="Times New Roman"/>
                <w:bCs/>
                <w:lang w:eastAsia="pl-PL"/>
              </w:rPr>
              <w:t>Łubińska</w:t>
            </w:r>
            <w:proofErr w:type="spellEnd"/>
            <w:r w:rsidRPr="008F22F0">
              <w:rPr>
                <w:rFonts w:ascii="Times New Roman" w:eastAsia="Times New Roman" w:hAnsi="Times New Roman"/>
                <w:bCs/>
                <w:lang w:eastAsia="pl-PL"/>
              </w:rPr>
              <w:t>-Bujak</w:t>
            </w:r>
          </w:p>
          <w:p w14:paraId="398A2150" w14:textId="6CEEB2B4" w:rsidR="001A4805" w:rsidRDefault="001A4805" w:rsidP="00EE6667">
            <w:pPr>
              <w:spacing w:before="120" w:after="0" w:line="240" w:lineRule="auto"/>
              <w:jc w:val="both"/>
              <w:rPr>
                <w:rFonts w:ascii="Times New Roman" w:hAnsi="Times New Roman"/>
              </w:rPr>
            </w:pPr>
            <w:r w:rsidRPr="008F22F0">
              <w:rPr>
                <w:rFonts w:ascii="Times New Roman" w:hAnsi="Times New Roman"/>
              </w:rPr>
              <w:t>Wydział Prokuratury, Kuratorów i Służby Więziennej Departamentu Legislacyjnego Prawa Karnego</w:t>
            </w:r>
          </w:p>
        </w:tc>
        <w:tc>
          <w:tcPr>
            <w:tcW w:w="2525" w:type="dxa"/>
          </w:tcPr>
          <w:p w14:paraId="1C4A9ECD" w14:textId="77777777" w:rsidR="001A4805" w:rsidRPr="008F22F0" w:rsidRDefault="001A4805" w:rsidP="00EE6667">
            <w:pPr>
              <w:pStyle w:val="NIEARTTEKSTtekstnieartykuowanynppodstprawnarozplubpreambua"/>
              <w:spacing w:line="240" w:lineRule="auto"/>
              <w:ind w:firstLine="0"/>
              <w:rPr>
                <w:rFonts w:ascii="Times New Roman" w:hAnsi="Times New Roman" w:cs="Times New Roman"/>
                <w:sz w:val="22"/>
                <w:szCs w:val="22"/>
              </w:rPr>
            </w:pPr>
          </w:p>
          <w:p w14:paraId="032CD09C" w14:textId="3BCF5B84" w:rsidR="001A4805" w:rsidRDefault="001A4805" w:rsidP="00EE6667">
            <w:pPr>
              <w:spacing w:before="120" w:after="120" w:line="240" w:lineRule="auto"/>
              <w:jc w:val="center"/>
              <w:rPr>
                <w:rFonts w:ascii="Times New Roman" w:hAnsi="Times New Roman"/>
              </w:rPr>
            </w:pPr>
            <w:r w:rsidRPr="008F22F0">
              <w:rPr>
                <w:rFonts w:ascii="Times New Roman" w:hAnsi="Times New Roman"/>
              </w:rPr>
              <w:t>I</w:t>
            </w:r>
            <w:r>
              <w:rPr>
                <w:rFonts w:ascii="Times New Roman" w:hAnsi="Times New Roman"/>
              </w:rPr>
              <w:t>II</w:t>
            </w:r>
            <w:r w:rsidRPr="008F22F0">
              <w:rPr>
                <w:rFonts w:ascii="Times New Roman" w:hAnsi="Times New Roman"/>
              </w:rPr>
              <w:t xml:space="preserve"> kwartał 202</w:t>
            </w:r>
            <w:r>
              <w:rPr>
                <w:rFonts w:ascii="Times New Roman" w:hAnsi="Times New Roman"/>
              </w:rPr>
              <w:t>4</w:t>
            </w:r>
            <w:r w:rsidRPr="008F22F0">
              <w:rPr>
                <w:rFonts w:ascii="Times New Roman" w:hAnsi="Times New Roman"/>
              </w:rPr>
              <w:t xml:space="preserve"> r.</w:t>
            </w:r>
          </w:p>
        </w:tc>
      </w:tr>
      <w:tr w:rsidR="005717BD" w:rsidRPr="00B213D6" w14:paraId="19D64F95" w14:textId="77777777" w:rsidTr="00640CB8">
        <w:tc>
          <w:tcPr>
            <w:tcW w:w="675" w:type="dxa"/>
          </w:tcPr>
          <w:p w14:paraId="6857544E" w14:textId="53C2A26D" w:rsidR="005717BD" w:rsidRDefault="005717BD" w:rsidP="00EE6667">
            <w:pPr>
              <w:spacing w:before="120" w:after="120" w:line="240" w:lineRule="auto"/>
              <w:jc w:val="both"/>
              <w:rPr>
                <w:rFonts w:ascii="Times New Roman" w:hAnsi="Times New Roman"/>
              </w:rPr>
            </w:pPr>
            <w:r>
              <w:rPr>
                <w:rFonts w:ascii="Times New Roman" w:hAnsi="Times New Roman"/>
              </w:rPr>
              <w:t>835</w:t>
            </w:r>
          </w:p>
        </w:tc>
        <w:tc>
          <w:tcPr>
            <w:tcW w:w="2581" w:type="dxa"/>
          </w:tcPr>
          <w:p w14:paraId="794A28D9" w14:textId="7E630FFB" w:rsidR="005717BD" w:rsidRPr="00705045" w:rsidRDefault="005717BD" w:rsidP="00EE6667">
            <w:pPr>
              <w:jc w:val="both"/>
              <w:rPr>
                <w:rFonts w:ascii="Times New Roman" w:hAnsi="Times New Roman"/>
              </w:rPr>
            </w:pPr>
            <w:r w:rsidRPr="005717BD">
              <w:rPr>
                <w:rFonts w:ascii="Times New Roman" w:hAnsi="Times New Roman"/>
              </w:rPr>
              <w:t>Projekt rozporządzenia Ministra Sprawiedliwości zmieniającego rozporządzenie w sprawie</w:t>
            </w:r>
            <w:r w:rsidR="00D51C6C">
              <w:t xml:space="preserve"> </w:t>
            </w:r>
            <w:r w:rsidR="00D51C6C" w:rsidRPr="00D51C6C">
              <w:rPr>
                <w:rFonts w:ascii="Times New Roman" w:hAnsi="Times New Roman"/>
              </w:rPr>
              <w:t>rejestru fundacji rodzinnych</w:t>
            </w:r>
          </w:p>
        </w:tc>
        <w:tc>
          <w:tcPr>
            <w:tcW w:w="5953" w:type="dxa"/>
          </w:tcPr>
          <w:p w14:paraId="466A30B1" w14:textId="77777777" w:rsidR="005717BD" w:rsidRDefault="00D51C6C" w:rsidP="00EE6667">
            <w:pPr>
              <w:autoSpaceDE w:val="0"/>
              <w:autoSpaceDN w:val="0"/>
              <w:adjustRightInd w:val="0"/>
              <w:jc w:val="both"/>
              <w:rPr>
                <w:rFonts w:ascii="Times New Roman" w:hAnsi="Times New Roman"/>
              </w:rPr>
            </w:pPr>
            <w:r>
              <w:rPr>
                <w:rFonts w:ascii="Times New Roman" w:hAnsi="Times New Roman"/>
              </w:rPr>
              <w:t>Podstawa prawna -</w:t>
            </w:r>
            <w:r w:rsidRPr="00D51C6C">
              <w:rPr>
                <w:rFonts w:ascii="Times New Roman" w:hAnsi="Times New Roman"/>
              </w:rPr>
              <w:t xml:space="preserve"> art. 127 ustawy z dnia 26 stycznia 2023 r. o fundacji rodzinnej (Dz. U. poz. 326 i 825)</w:t>
            </w:r>
            <w:r w:rsidR="00991C15">
              <w:rPr>
                <w:rFonts w:ascii="Times New Roman" w:hAnsi="Times New Roman"/>
              </w:rPr>
              <w:t>.</w:t>
            </w:r>
          </w:p>
          <w:p w14:paraId="1CCCBBCB" w14:textId="178E0C40" w:rsidR="00991C15" w:rsidRPr="00991C15" w:rsidRDefault="00991C15" w:rsidP="00991C15">
            <w:pPr>
              <w:jc w:val="both"/>
              <w:rPr>
                <w:rFonts w:ascii="Times New Roman" w:hAnsi="Times New Roman"/>
              </w:rPr>
            </w:pPr>
            <w:r w:rsidRPr="00991C15">
              <w:rPr>
                <w:rFonts w:ascii="Times New Roman" w:hAnsi="Times New Roman"/>
              </w:rPr>
              <w:t>Projektowane rozporządzenie wprowadza jedynie niezbędne zmiany redakcyjne w celu usunięcia wątpliwości interpretacyjnych co do treści rozporządzenia, zgłoszonych przez Prezesa Sądu Okręgowego w Piotrkowie Trybunalskim, gdzie prowadzony jest rejestr fundacji rodzinnych.</w:t>
            </w:r>
            <w:r>
              <w:rPr>
                <w:rFonts w:ascii="Times New Roman" w:hAnsi="Times New Roman"/>
              </w:rPr>
              <w:t xml:space="preserve">  </w:t>
            </w:r>
          </w:p>
          <w:p w14:paraId="2D0DF7FB" w14:textId="3F3FB2B0" w:rsidR="00991C15" w:rsidRPr="001A4805" w:rsidRDefault="00991C15" w:rsidP="00EE6667">
            <w:pPr>
              <w:autoSpaceDE w:val="0"/>
              <w:autoSpaceDN w:val="0"/>
              <w:adjustRightInd w:val="0"/>
              <w:jc w:val="both"/>
              <w:rPr>
                <w:rFonts w:ascii="Times New Roman" w:hAnsi="Times New Roman"/>
              </w:rPr>
            </w:pPr>
          </w:p>
        </w:tc>
        <w:tc>
          <w:tcPr>
            <w:tcW w:w="2410" w:type="dxa"/>
          </w:tcPr>
          <w:p w14:paraId="43346520" w14:textId="1D029A4B" w:rsidR="00D51C6C" w:rsidRPr="00D51C6C" w:rsidRDefault="00D51C6C" w:rsidP="00D51C6C">
            <w:pPr>
              <w:rPr>
                <w:rFonts w:ascii="Times New Roman" w:eastAsia="Times New Roman" w:hAnsi="Times New Roman"/>
                <w:bCs/>
                <w:lang w:eastAsia="pl-PL"/>
              </w:rPr>
            </w:pPr>
            <w:r>
              <w:rPr>
                <w:rFonts w:ascii="Times New Roman" w:eastAsia="Times New Roman" w:hAnsi="Times New Roman"/>
                <w:bCs/>
                <w:lang w:eastAsia="pl-PL"/>
              </w:rPr>
              <w:t>Adrian Orliński</w:t>
            </w:r>
            <w:r w:rsidRPr="00D51C6C">
              <w:rPr>
                <w:rFonts w:ascii="Times New Roman" w:eastAsia="Times New Roman" w:hAnsi="Times New Roman"/>
                <w:bCs/>
                <w:lang w:eastAsia="pl-PL"/>
              </w:rPr>
              <w:t xml:space="preserve"> – Główny specjalista w Wydziale Prawa Rejestrów Departamentu Prawa </w:t>
            </w:r>
            <w:r>
              <w:rPr>
                <w:rFonts w:ascii="Times New Roman" w:eastAsia="Times New Roman" w:hAnsi="Times New Roman"/>
                <w:bCs/>
                <w:lang w:eastAsia="pl-PL"/>
              </w:rPr>
              <w:t xml:space="preserve">Cywilnego i </w:t>
            </w:r>
            <w:r w:rsidRPr="00D51C6C">
              <w:rPr>
                <w:rFonts w:ascii="Times New Roman" w:eastAsia="Times New Roman" w:hAnsi="Times New Roman"/>
                <w:bCs/>
                <w:lang w:eastAsia="pl-PL"/>
              </w:rPr>
              <w:t>Gospodarczego</w:t>
            </w:r>
          </w:p>
          <w:p w14:paraId="0BEF286F" w14:textId="77777777" w:rsidR="005717BD" w:rsidRPr="008F22F0" w:rsidRDefault="005717BD" w:rsidP="00EE6667">
            <w:pPr>
              <w:spacing w:line="240" w:lineRule="auto"/>
              <w:jc w:val="both"/>
              <w:rPr>
                <w:rFonts w:ascii="Times New Roman" w:eastAsia="Times New Roman" w:hAnsi="Times New Roman"/>
                <w:bCs/>
                <w:lang w:eastAsia="pl-PL"/>
              </w:rPr>
            </w:pPr>
          </w:p>
        </w:tc>
        <w:tc>
          <w:tcPr>
            <w:tcW w:w="2525" w:type="dxa"/>
          </w:tcPr>
          <w:p w14:paraId="70EEF267" w14:textId="5CAF6F33" w:rsidR="005717BD" w:rsidRPr="008F22F0" w:rsidRDefault="00D51C6C" w:rsidP="00EE6667">
            <w:pPr>
              <w:pStyle w:val="NIEARTTEKSTtekstnieartykuowanynppodstprawnarozplubpreambua"/>
              <w:spacing w:line="240" w:lineRule="auto"/>
              <w:ind w:firstLine="0"/>
              <w:rPr>
                <w:rFonts w:ascii="Times New Roman" w:hAnsi="Times New Roman" w:cs="Times New Roman"/>
                <w:sz w:val="22"/>
                <w:szCs w:val="22"/>
              </w:rPr>
            </w:pPr>
            <w:r w:rsidRPr="00D51C6C">
              <w:rPr>
                <w:rFonts w:ascii="Times New Roman" w:hAnsi="Times New Roman" w:cs="Times New Roman"/>
                <w:sz w:val="22"/>
                <w:szCs w:val="22"/>
              </w:rPr>
              <w:t>14 dni od dnia ogłoszenia w Dzienniku Ustaw.</w:t>
            </w:r>
          </w:p>
        </w:tc>
      </w:tr>
    </w:tbl>
    <w:p w14:paraId="0E9A6957" w14:textId="77777777" w:rsidR="00B213D6" w:rsidRDefault="00B213D6" w:rsidP="00005B6E">
      <w:pPr>
        <w:spacing w:after="0" w:line="240" w:lineRule="auto"/>
        <w:jc w:val="both"/>
        <w:rPr>
          <w:rFonts w:ascii="Arial" w:hAnsi="Arial" w:cs="Arial"/>
        </w:rPr>
      </w:pPr>
    </w:p>
    <w:p w14:paraId="1313B2FC" w14:textId="77777777" w:rsidR="00B213D6" w:rsidRPr="00420202" w:rsidRDefault="00B213D6" w:rsidP="00005B6E">
      <w:pPr>
        <w:spacing w:after="0" w:line="240" w:lineRule="auto"/>
        <w:jc w:val="both"/>
        <w:rPr>
          <w:rFonts w:ascii="Arial" w:hAnsi="Arial" w:cs="Arial"/>
        </w:rPr>
      </w:pPr>
    </w:p>
    <w:sectPr w:rsidR="00B213D6" w:rsidRPr="00420202" w:rsidSect="00401E11">
      <w:pgSz w:w="16838" w:h="11906" w:orient="landscape"/>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8500" w14:textId="77777777" w:rsidR="00856511" w:rsidRDefault="00856511" w:rsidP="00DE06E7">
      <w:pPr>
        <w:spacing w:after="0" w:line="240" w:lineRule="auto"/>
      </w:pPr>
      <w:r>
        <w:separator/>
      </w:r>
    </w:p>
  </w:endnote>
  <w:endnote w:type="continuationSeparator" w:id="0">
    <w:p w14:paraId="2F093C42" w14:textId="77777777" w:rsidR="00856511" w:rsidRDefault="00856511" w:rsidP="00DE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B9E3" w14:textId="77777777" w:rsidR="00856511" w:rsidRDefault="00856511" w:rsidP="00DE06E7">
      <w:pPr>
        <w:spacing w:after="0" w:line="240" w:lineRule="auto"/>
      </w:pPr>
      <w:r>
        <w:separator/>
      </w:r>
    </w:p>
  </w:footnote>
  <w:footnote w:type="continuationSeparator" w:id="0">
    <w:p w14:paraId="50A8A236" w14:textId="77777777" w:rsidR="00856511" w:rsidRDefault="00856511" w:rsidP="00DE0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60D2"/>
    <w:multiLevelType w:val="hybridMultilevel"/>
    <w:tmpl w:val="A8DA2F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AA45D8"/>
    <w:multiLevelType w:val="hybridMultilevel"/>
    <w:tmpl w:val="591AD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C71A9"/>
    <w:multiLevelType w:val="hybridMultilevel"/>
    <w:tmpl w:val="56D8FB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D086680"/>
    <w:multiLevelType w:val="hybridMultilevel"/>
    <w:tmpl w:val="8B8A96A2"/>
    <w:lvl w:ilvl="0" w:tplc="6884F228">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50469"/>
    <w:multiLevelType w:val="hybridMultilevel"/>
    <w:tmpl w:val="20CC8A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4D173DA"/>
    <w:multiLevelType w:val="hybridMultilevel"/>
    <w:tmpl w:val="243431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0219D1"/>
    <w:multiLevelType w:val="hybridMultilevel"/>
    <w:tmpl w:val="45262A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7F70B65"/>
    <w:multiLevelType w:val="hybridMultilevel"/>
    <w:tmpl w:val="93AED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AB63AC"/>
    <w:multiLevelType w:val="hybridMultilevel"/>
    <w:tmpl w:val="013E0412"/>
    <w:lvl w:ilvl="0" w:tplc="978C488C">
      <w:start w:val="1"/>
      <w:numFmt w:val="decimal"/>
      <w:lvlText w:val="%1)"/>
      <w:lvlJc w:val="left"/>
      <w:pPr>
        <w:ind w:left="1428" w:hanging="360"/>
      </w:pPr>
      <w:rPr>
        <w:rFonts w:ascii="Times New Roman" w:hAnsi="Times New Roman" w:cs="Times New Roman" w:hint="default"/>
        <w:b w:val="0"/>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4BEA1987"/>
    <w:multiLevelType w:val="hybridMultilevel"/>
    <w:tmpl w:val="549EAB86"/>
    <w:lvl w:ilvl="0" w:tplc="AA809CCA">
      <w:start w:val="1"/>
      <w:numFmt w:val="decimal"/>
      <w:lvlText w:val="%1)"/>
      <w:lvlJc w:val="left"/>
      <w:pPr>
        <w:ind w:left="1065" w:hanging="705"/>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5651BA"/>
    <w:multiLevelType w:val="hybridMultilevel"/>
    <w:tmpl w:val="3488C92E"/>
    <w:lvl w:ilvl="0" w:tplc="12E2D5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87B31CB"/>
    <w:multiLevelType w:val="hybridMultilevel"/>
    <w:tmpl w:val="D84460A4"/>
    <w:lvl w:ilvl="0" w:tplc="0C80CFE2">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0D4916"/>
    <w:multiLevelType w:val="hybridMultilevel"/>
    <w:tmpl w:val="BD02A8FC"/>
    <w:lvl w:ilvl="0" w:tplc="485C727E">
      <w:start w:val="1"/>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16cid:durableId="1169562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282743">
    <w:abstractNumId w:val="5"/>
  </w:num>
  <w:num w:numId="3" w16cid:durableId="1845781100">
    <w:abstractNumId w:val="0"/>
  </w:num>
  <w:num w:numId="4" w16cid:durableId="369300952">
    <w:abstractNumId w:val="2"/>
  </w:num>
  <w:num w:numId="5" w16cid:durableId="609624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679379">
    <w:abstractNumId w:val="12"/>
  </w:num>
  <w:num w:numId="7" w16cid:durableId="270668790">
    <w:abstractNumId w:val="6"/>
  </w:num>
  <w:num w:numId="8" w16cid:durableId="1982608957">
    <w:abstractNumId w:val="7"/>
  </w:num>
  <w:num w:numId="9" w16cid:durableId="70390079">
    <w:abstractNumId w:val="10"/>
  </w:num>
  <w:num w:numId="10" w16cid:durableId="1275862112">
    <w:abstractNumId w:val="3"/>
  </w:num>
  <w:num w:numId="11" w16cid:durableId="1456607215">
    <w:abstractNumId w:val="8"/>
  </w:num>
  <w:num w:numId="12" w16cid:durableId="44374455">
    <w:abstractNumId w:val="1"/>
  </w:num>
  <w:num w:numId="13" w16cid:durableId="1084447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CD"/>
    <w:rsid w:val="00001FE3"/>
    <w:rsid w:val="00002CF6"/>
    <w:rsid w:val="0000421A"/>
    <w:rsid w:val="00005B6E"/>
    <w:rsid w:val="00006CC8"/>
    <w:rsid w:val="00010193"/>
    <w:rsid w:val="000139D6"/>
    <w:rsid w:val="00013EAF"/>
    <w:rsid w:val="0001411E"/>
    <w:rsid w:val="00014441"/>
    <w:rsid w:val="00015DB0"/>
    <w:rsid w:val="00016BA8"/>
    <w:rsid w:val="000176C5"/>
    <w:rsid w:val="000200D7"/>
    <w:rsid w:val="0002035C"/>
    <w:rsid w:val="00020BA3"/>
    <w:rsid w:val="000216D3"/>
    <w:rsid w:val="00024088"/>
    <w:rsid w:val="0002417C"/>
    <w:rsid w:val="00024CC8"/>
    <w:rsid w:val="00024F8D"/>
    <w:rsid w:val="000254B5"/>
    <w:rsid w:val="000262E4"/>
    <w:rsid w:val="00027655"/>
    <w:rsid w:val="00033349"/>
    <w:rsid w:val="00033508"/>
    <w:rsid w:val="00035BEB"/>
    <w:rsid w:val="00037889"/>
    <w:rsid w:val="00037DB4"/>
    <w:rsid w:val="000412EF"/>
    <w:rsid w:val="000415DC"/>
    <w:rsid w:val="00042A7C"/>
    <w:rsid w:val="000446E3"/>
    <w:rsid w:val="00045045"/>
    <w:rsid w:val="00045304"/>
    <w:rsid w:val="0004601B"/>
    <w:rsid w:val="0004678E"/>
    <w:rsid w:val="0004679C"/>
    <w:rsid w:val="00047CE0"/>
    <w:rsid w:val="0005072E"/>
    <w:rsid w:val="00051BB1"/>
    <w:rsid w:val="00052E55"/>
    <w:rsid w:val="00053C77"/>
    <w:rsid w:val="000557F4"/>
    <w:rsid w:val="00055A00"/>
    <w:rsid w:val="00057402"/>
    <w:rsid w:val="000601D3"/>
    <w:rsid w:val="0006034E"/>
    <w:rsid w:val="00060A09"/>
    <w:rsid w:val="00061779"/>
    <w:rsid w:val="00062C54"/>
    <w:rsid w:val="00063ED6"/>
    <w:rsid w:val="00067366"/>
    <w:rsid w:val="00070A1C"/>
    <w:rsid w:val="00070C01"/>
    <w:rsid w:val="00071BFC"/>
    <w:rsid w:val="00071E93"/>
    <w:rsid w:val="00073542"/>
    <w:rsid w:val="000737A8"/>
    <w:rsid w:val="0007397E"/>
    <w:rsid w:val="000746BB"/>
    <w:rsid w:val="00074752"/>
    <w:rsid w:val="00074822"/>
    <w:rsid w:val="00074D45"/>
    <w:rsid w:val="0007506A"/>
    <w:rsid w:val="00077B29"/>
    <w:rsid w:val="00077BF3"/>
    <w:rsid w:val="00081BA0"/>
    <w:rsid w:val="00082399"/>
    <w:rsid w:val="00082BFB"/>
    <w:rsid w:val="00083FBA"/>
    <w:rsid w:val="0008426C"/>
    <w:rsid w:val="00084660"/>
    <w:rsid w:val="00084E40"/>
    <w:rsid w:val="000854B1"/>
    <w:rsid w:val="0008717E"/>
    <w:rsid w:val="000872CD"/>
    <w:rsid w:val="00091C54"/>
    <w:rsid w:val="00091C90"/>
    <w:rsid w:val="00091ECA"/>
    <w:rsid w:val="0009216C"/>
    <w:rsid w:val="00092991"/>
    <w:rsid w:val="000934D4"/>
    <w:rsid w:val="000941C5"/>
    <w:rsid w:val="00094241"/>
    <w:rsid w:val="000958D1"/>
    <w:rsid w:val="000A0894"/>
    <w:rsid w:val="000A1554"/>
    <w:rsid w:val="000A1614"/>
    <w:rsid w:val="000A2248"/>
    <w:rsid w:val="000A580F"/>
    <w:rsid w:val="000A5EEF"/>
    <w:rsid w:val="000A73A6"/>
    <w:rsid w:val="000A7E47"/>
    <w:rsid w:val="000B061C"/>
    <w:rsid w:val="000B1DA5"/>
    <w:rsid w:val="000B367D"/>
    <w:rsid w:val="000B439A"/>
    <w:rsid w:val="000B4626"/>
    <w:rsid w:val="000B67C6"/>
    <w:rsid w:val="000B6BD4"/>
    <w:rsid w:val="000B7502"/>
    <w:rsid w:val="000B7EB3"/>
    <w:rsid w:val="000B7FD6"/>
    <w:rsid w:val="000C10AA"/>
    <w:rsid w:val="000C1CCB"/>
    <w:rsid w:val="000C1E4F"/>
    <w:rsid w:val="000C1F53"/>
    <w:rsid w:val="000C2252"/>
    <w:rsid w:val="000C2830"/>
    <w:rsid w:val="000C30FB"/>
    <w:rsid w:val="000C3183"/>
    <w:rsid w:val="000C3980"/>
    <w:rsid w:val="000C3A21"/>
    <w:rsid w:val="000C3DE3"/>
    <w:rsid w:val="000C506F"/>
    <w:rsid w:val="000C5E0D"/>
    <w:rsid w:val="000C66F5"/>
    <w:rsid w:val="000C6A79"/>
    <w:rsid w:val="000C7739"/>
    <w:rsid w:val="000D18AD"/>
    <w:rsid w:val="000D1BFC"/>
    <w:rsid w:val="000D5C81"/>
    <w:rsid w:val="000D6F9B"/>
    <w:rsid w:val="000E0C84"/>
    <w:rsid w:val="000E0CA1"/>
    <w:rsid w:val="000E0EF1"/>
    <w:rsid w:val="000E1AF4"/>
    <w:rsid w:val="000E2371"/>
    <w:rsid w:val="000E3FE7"/>
    <w:rsid w:val="000E46C1"/>
    <w:rsid w:val="000E4AFD"/>
    <w:rsid w:val="000E539E"/>
    <w:rsid w:val="000E6A49"/>
    <w:rsid w:val="000E7171"/>
    <w:rsid w:val="000F04BE"/>
    <w:rsid w:val="000F0BA8"/>
    <w:rsid w:val="000F0C5E"/>
    <w:rsid w:val="000F109D"/>
    <w:rsid w:val="000F11C8"/>
    <w:rsid w:val="000F22AB"/>
    <w:rsid w:val="000F2A33"/>
    <w:rsid w:val="000F301F"/>
    <w:rsid w:val="000F374C"/>
    <w:rsid w:val="000F5C9C"/>
    <w:rsid w:val="000F7D34"/>
    <w:rsid w:val="00100787"/>
    <w:rsid w:val="00100911"/>
    <w:rsid w:val="00101DF7"/>
    <w:rsid w:val="00101E0E"/>
    <w:rsid w:val="0010271D"/>
    <w:rsid w:val="00102C07"/>
    <w:rsid w:val="00103174"/>
    <w:rsid w:val="001066E1"/>
    <w:rsid w:val="001109CA"/>
    <w:rsid w:val="00110FFB"/>
    <w:rsid w:val="001121B0"/>
    <w:rsid w:val="0011249C"/>
    <w:rsid w:val="00112AFD"/>
    <w:rsid w:val="00113481"/>
    <w:rsid w:val="00113779"/>
    <w:rsid w:val="00113C55"/>
    <w:rsid w:val="00114871"/>
    <w:rsid w:val="00115B5A"/>
    <w:rsid w:val="00115BBB"/>
    <w:rsid w:val="0011606C"/>
    <w:rsid w:val="001161FA"/>
    <w:rsid w:val="0011625C"/>
    <w:rsid w:val="00116F91"/>
    <w:rsid w:val="001172B6"/>
    <w:rsid w:val="00117EC0"/>
    <w:rsid w:val="00120371"/>
    <w:rsid w:val="00121E29"/>
    <w:rsid w:val="00122C90"/>
    <w:rsid w:val="00123622"/>
    <w:rsid w:val="001259A1"/>
    <w:rsid w:val="001265A5"/>
    <w:rsid w:val="00126B1D"/>
    <w:rsid w:val="00126DA8"/>
    <w:rsid w:val="00130F7D"/>
    <w:rsid w:val="001314A7"/>
    <w:rsid w:val="00132CA4"/>
    <w:rsid w:val="00133DA4"/>
    <w:rsid w:val="001342AA"/>
    <w:rsid w:val="00134DB7"/>
    <w:rsid w:val="0013656D"/>
    <w:rsid w:val="00136589"/>
    <w:rsid w:val="00137031"/>
    <w:rsid w:val="001372B0"/>
    <w:rsid w:val="001400D5"/>
    <w:rsid w:val="00142298"/>
    <w:rsid w:val="00142E92"/>
    <w:rsid w:val="00144C4A"/>
    <w:rsid w:val="00146447"/>
    <w:rsid w:val="0015193E"/>
    <w:rsid w:val="00151C98"/>
    <w:rsid w:val="001525FE"/>
    <w:rsid w:val="001567C2"/>
    <w:rsid w:val="00156A9B"/>
    <w:rsid w:val="00156E3F"/>
    <w:rsid w:val="00157BBE"/>
    <w:rsid w:val="0016170E"/>
    <w:rsid w:val="00162CAE"/>
    <w:rsid w:val="00164B37"/>
    <w:rsid w:val="00165129"/>
    <w:rsid w:val="001672BE"/>
    <w:rsid w:val="00167D6B"/>
    <w:rsid w:val="00170342"/>
    <w:rsid w:val="00170E53"/>
    <w:rsid w:val="001711FB"/>
    <w:rsid w:val="001724FF"/>
    <w:rsid w:val="001763BD"/>
    <w:rsid w:val="00176A42"/>
    <w:rsid w:val="00176D33"/>
    <w:rsid w:val="00180FCE"/>
    <w:rsid w:val="00181C74"/>
    <w:rsid w:val="00183111"/>
    <w:rsid w:val="00183368"/>
    <w:rsid w:val="00184E0C"/>
    <w:rsid w:val="00185255"/>
    <w:rsid w:val="001901F2"/>
    <w:rsid w:val="00192B2E"/>
    <w:rsid w:val="00194A66"/>
    <w:rsid w:val="00195404"/>
    <w:rsid w:val="00195E2E"/>
    <w:rsid w:val="00196B94"/>
    <w:rsid w:val="001A0388"/>
    <w:rsid w:val="001A20AA"/>
    <w:rsid w:val="001A247D"/>
    <w:rsid w:val="001A3C3E"/>
    <w:rsid w:val="001A3D42"/>
    <w:rsid w:val="001A4805"/>
    <w:rsid w:val="001A5866"/>
    <w:rsid w:val="001A63E7"/>
    <w:rsid w:val="001A6AEE"/>
    <w:rsid w:val="001B1A31"/>
    <w:rsid w:val="001B42D5"/>
    <w:rsid w:val="001B5020"/>
    <w:rsid w:val="001B6A86"/>
    <w:rsid w:val="001B7BE9"/>
    <w:rsid w:val="001B7DEE"/>
    <w:rsid w:val="001C0172"/>
    <w:rsid w:val="001C1EA8"/>
    <w:rsid w:val="001C2A63"/>
    <w:rsid w:val="001C3964"/>
    <w:rsid w:val="001C3CD7"/>
    <w:rsid w:val="001C3D0B"/>
    <w:rsid w:val="001C4D52"/>
    <w:rsid w:val="001C5A4E"/>
    <w:rsid w:val="001D006B"/>
    <w:rsid w:val="001D47DD"/>
    <w:rsid w:val="001D586D"/>
    <w:rsid w:val="001D5B5C"/>
    <w:rsid w:val="001D5F97"/>
    <w:rsid w:val="001D78B8"/>
    <w:rsid w:val="001E07D4"/>
    <w:rsid w:val="001E1060"/>
    <w:rsid w:val="001E2E71"/>
    <w:rsid w:val="001E32A7"/>
    <w:rsid w:val="001E36F6"/>
    <w:rsid w:val="001E409E"/>
    <w:rsid w:val="001E4D77"/>
    <w:rsid w:val="001E582E"/>
    <w:rsid w:val="001F20A8"/>
    <w:rsid w:val="001F2F6A"/>
    <w:rsid w:val="001F4A23"/>
    <w:rsid w:val="002006FE"/>
    <w:rsid w:val="002013C7"/>
    <w:rsid w:val="002015CD"/>
    <w:rsid w:val="00202AC1"/>
    <w:rsid w:val="002034E4"/>
    <w:rsid w:val="0020420C"/>
    <w:rsid w:val="0020573F"/>
    <w:rsid w:val="00205B72"/>
    <w:rsid w:val="00205BAE"/>
    <w:rsid w:val="002072D6"/>
    <w:rsid w:val="00207C57"/>
    <w:rsid w:val="00210983"/>
    <w:rsid w:val="002121A9"/>
    <w:rsid w:val="0021488B"/>
    <w:rsid w:val="00217561"/>
    <w:rsid w:val="00220189"/>
    <w:rsid w:val="002201B9"/>
    <w:rsid w:val="00220830"/>
    <w:rsid w:val="00220DCB"/>
    <w:rsid w:val="00220F9E"/>
    <w:rsid w:val="002213EF"/>
    <w:rsid w:val="00221C06"/>
    <w:rsid w:val="002275E2"/>
    <w:rsid w:val="00227B85"/>
    <w:rsid w:val="0023053D"/>
    <w:rsid w:val="002305D4"/>
    <w:rsid w:val="00230ACD"/>
    <w:rsid w:val="00230B80"/>
    <w:rsid w:val="00230CB4"/>
    <w:rsid w:val="00231BE8"/>
    <w:rsid w:val="002331D4"/>
    <w:rsid w:val="002335E6"/>
    <w:rsid w:val="0024034D"/>
    <w:rsid w:val="002405B0"/>
    <w:rsid w:val="00242121"/>
    <w:rsid w:val="002434E8"/>
    <w:rsid w:val="0024494A"/>
    <w:rsid w:val="00246150"/>
    <w:rsid w:val="00247017"/>
    <w:rsid w:val="00247484"/>
    <w:rsid w:val="00247746"/>
    <w:rsid w:val="00252B27"/>
    <w:rsid w:val="00252E8F"/>
    <w:rsid w:val="002537FD"/>
    <w:rsid w:val="00253ACA"/>
    <w:rsid w:val="00253C46"/>
    <w:rsid w:val="002545EF"/>
    <w:rsid w:val="002562C9"/>
    <w:rsid w:val="00260452"/>
    <w:rsid w:val="002609E5"/>
    <w:rsid w:val="00261DAC"/>
    <w:rsid w:val="00262A85"/>
    <w:rsid w:val="0026634D"/>
    <w:rsid w:val="002669A8"/>
    <w:rsid w:val="00266F78"/>
    <w:rsid w:val="00267778"/>
    <w:rsid w:val="00267A58"/>
    <w:rsid w:val="00267E04"/>
    <w:rsid w:val="0027056F"/>
    <w:rsid w:val="00271F5B"/>
    <w:rsid w:val="00272009"/>
    <w:rsid w:val="00273627"/>
    <w:rsid w:val="00273792"/>
    <w:rsid w:val="00273D4F"/>
    <w:rsid w:val="00273F08"/>
    <w:rsid w:val="00275E14"/>
    <w:rsid w:val="00276F79"/>
    <w:rsid w:val="0027709A"/>
    <w:rsid w:val="00277471"/>
    <w:rsid w:val="00277996"/>
    <w:rsid w:val="00280911"/>
    <w:rsid w:val="002816DC"/>
    <w:rsid w:val="00281C43"/>
    <w:rsid w:val="002835EE"/>
    <w:rsid w:val="00284744"/>
    <w:rsid w:val="00285C7D"/>
    <w:rsid w:val="00286B42"/>
    <w:rsid w:val="00287EB4"/>
    <w:rsid w:val="00292014"/>
    <w:rsid w:val="0029713D"/>
    <w:rsid w:val="00297CBB"/>
    <w:rsid w:val="00297D0B"/>
    <w:rsid w:val="002A07AC"/>
    <w:rsid w:val="002A0BA6"/>
    <w:rsid w:val="002A0E05"/>
    <w:rsid w:val="002A2605"/>
    <w:rsid w:val="002A28B2"/>
    <w:rsid w:val="002A5CA3"/>
    <w:rsid w:val="002A79D3"/>
    <w:rsid w:val="002B0753"/>
    <w:rsid w:val="002B1170"/>
    <w:rsid w:val="002B22DC"/>
    <w:rsid w:val="002B26D7"/>
    <w:rsid w:val="002B28BF"/>
    <w:rsid w:val="002B3B0F"/>
    <w:rsid w:val="002B4E67"/>
    <w:rsid w:val="002B7DE4"/>
    <w:rsid w:val="002C1302"/>
    <w:rsid w:val="002C1A50"/>
    <w:rsid w:val="002C25B9"/>
    <w:rsid w:val="002C34A0"/>
    <w:rsid w:val="002C45EA"/>
    <w:rsid w:val="002C64ED"/>
    <w:rsid w:val="002C6F91"/>
    <w:rsid w:val="002C769B"/>
    <w:rsid w:val="002D0A92"/>
    <w:rsid w:val="002D1CF4"/>
    <w:rsid w:val="002D28DD"/>
    <w:rsid w:val="002D32FF"/>
    <w:rsid w:val="002E03A0"/>
    <w:rsid w:val="002E0BCB"/>
    <w:rsid w:val="002E0D18"/>
    <w:rsid w:val="002E1BB0"/>
    <w:rsid w:val="002E2672"/>
    <w:rsid w:val="002E2CB2"/>
    <w:rsid w:val="002E4FE0"/>
    <w:rsid w:val="002E6B04"/>
    <w:rsid w:val="002E76EA"/>
    <w:rsid w:val="002F21AB"/>
    <w:rsid w:val="002F21EC"/>
    <w:rsid w:val="002F276D"/>
    <w:rsid w:val="002F6213"/>
    <w:rsid w:val="002F753F"/>
    <w:rsid w:val="00303294"/>
    <w:rsid w:val="00303D0F"/>
    <w:rsid w:val="00303F76"/>
    <w:rsid w:val="00305168"/>
    <w:rsid w:val="00306888"/>
    <w:rsid w:val="00310C9A"/>
    <w:rsid w:val="003121DC"/>
    <w:rsid w:val="00313EC8"/>
    <w:rsid w:val="00313FC0"/>
    <w:rsid w:val="003163E7"/>
    <w:rsid w:val="00316976"/>
    <w:rsid w:val="0031752F"/>
    <w:rsid w:val="00317CE1"/>
    <w:rsid w:val="0032240D"/>
    <w:rsid w:val="00322EA9"/>
    <w:rsid w:val="00323293"/>
    <w:rsid w:val="00323323"/>
    <w:rsid w:val="003243DE"/>
    <w:rsid w:val="003275AB"/>
    <w:rsid w:val="00327DB6"/>
    <w:rsid w:val="00327E18"/>
    <w:rsid w:val="00330265"/>
    <w:rsid w:val="00330380"/>
    <w:rsid w:val="00330CE8"/>
    <w:rsid w:val="00332095"/>
    <w:rsid w:val="00332EB2"/>
    <w:rsid w:val="00333450"/>
    <w:rsid w:val="00333476"/>
    <w:rsid w:val="00334FF0"/>
    <w:rsid w:val="00335BAF"/>
    <w:rsid w:val="00335D7E"/>
    <w:rsid w:val="00336754"/>
    <w:rsid w:val="00337C81"/>
    <w:rsid w:val="0034025C"/>
    <w:rsid w:val="003469B9"/>
    <w:rsid w:val="003479DA"/>
    <w:rsid w:val="003479E7"/>
    <w:rsid w:val="003509E2"/>
    <w:rsid w:val="0035187E"/>
    <w:rsid w:val="0035608E"/>
    <w:rsid w:val="00356384"/>
    <w:rsid w:val="00356E17"/>
    <w:rsid w:val="00356F29"/>
    <w:rsid w:val="00357D99"/>
    <w:rsid w:val="00357F36"/>
    <w:rsid w:val="00360378"/>
    <w:rsid w:val="003610F2"/>
    <w:rsid w:val="0036169F"/>
    <w:rsid w:val="00362F51"/>
    <w:rsid w:val="003637C5"/>
    <w:rsid w:val="00363934"/>
    <w:rsid w:val="00363F4B"/>
    <w:rsid w:val="00365738"/>
    <w:rsid w:val="003711CA"/>
    <w:rsid w:val="003719F4"/>
    <w:rsid w:val="00371F41"/>
    <w:rsid w:val="003726C0"/>
    <w:rsid w:val="0037416D"/>
    <w:rsid w:val="00374E24"/>
    <w:rsid w:val="00375D92"/>
    <w:rsid w:val="0037660D"/>
    <w:rsid w:val="00377104"/>
    <w:rsid w:val="00380084"/>
    <w:rsid w:val="00383307"/>
    <w:rsid w:val="00384335"/>
    <w:rsid w:val="00385350"/>
    <w:rsid w:val="003854ED"/>
    <w:rsid w:val="00387B5E"/>
    <w:rsid w:val="003902E4"/>
    <w:rsid w:val="003906AB"/>
    <w:rsid w:val="00390896"/>
    <w:rsid w:val="00392C5E"/>
    <w:rsid w:val="0039457C"/>
    <w:rsid w:val="0039525A"/>
    <w:rsid w:val="00395333"/>
    <w:rsid w:val="0039644A"/>
    <w:rsid w:val="003968B9"/>
    <w:rsid w:val="003A0C67"/>
    <w:rsid w:val="003A0C8B"/>
    <w:rsid w:val="003A1B71"/>
    <w:rsid w:val="003A24DD"/>
    <w:rsid w:val="003A3519"/>
    <w:rsid w:val="003A39F5"/>
    <w:rsid w:val="003A597A"/>
    <w:rsid w:val="003A5D87"/>
    <w:rsid w:val="003A7EFC"/>
    <w:rsid w:val="003B063E"/>
    <w:rsid w:val="003B0688"/>
    <w:rsid w:val="003B0C32"/>
    <w:rsid w:val="003B1407"/>
    <w:rsid w:val="003B2AC5"/>
    <w:rsid w:val="003B2DF8"/>
    <w:rsid w:val="003B603E"/>
    <w:rsid w:val="003B6D7D"/>
    <w:rsid w:val="003C0005"/>
    <w:rsid w:val="003C0C30"/>
    <w:rsid w:val="003C222B"/>
    <w:rsid w:val="003C319B"/>
    <w:rsid w:val="003C3311"/>
    <w:rsid w:val="003C38B1"/>
    <w:rsid w:val="003C3A0B"/>
    <w:rsid w:val="003C7273"/>
    <w:rsid w:val="003C79F6"/>
    <w:rsid w:val="003D0C51"/>
    <w:rsid w:val="003D1A6E"/>
    <w:rsid w:val="003D2DAB"/>
    <w:rsid w:val="003D2FF9"/>
    <w:rsid w:val="003D335F"/>
    <w:rsid w:val="003D4EBA"/>
    <w:rsid w:val="003D52AB"/>
    <w:rsid w:val="003D69C9"/>
    <w:rsid w:val="003D7C61"/>
    <w:rsid w:val="003E15A4"/>
    <w:rsid w:val="003E4431"/>
    <w:rsid w:val="003E5147"/>
    <w:rsid w:val="003E51A7"/>
    <w:rsid w:val="003E5B78"/>
    <w:rsid w:val="003E5F9E"/>
    <w:rsid w:val="003E6552"/>
    <w:rsid w:val="003E7D6C"/>
    <w:rsid w:val="003F162D"/>
    <w:rsid w:val="003F1CC1"/>
    <w:rsid w:val="003F2200"/>
    <w:rsid w:val="003F2D7C"/>
    <w:rsid w:val="003F3BCB"/>
    <w:rsid w:val="003F457C"/>
    <w:rsid w:val="003F68B3"/>
    <w:rsid w:val="003F7EB2"/>
    <w:rsid w:val="004003CE"/>
    <w:rsid w:val="00401D66"/>
    <w:rsid w:val="00401E11"/>
    <w:rsid w:val="00401E90"/>
    <w:rsid w:val="0040317D"/>
    <w:rsid w:val="00403265"/>
    <w:rsid w:val="00403C60"/>
    <w:rsid w:val="00404425"/>
    <w:rsid w:val="00405925"/>
    <w:rsid w:val="00405A99"/>
    <w:rsid w:val="004071B2"/>
    <w:rsid w:val="00407B29"/>
    <w:rsid w:val="00407BAA"/>
    <w:rsid w:val="00410029"/>
    <w:rsid w:val="0041032C"/>
    <w:rsid w:val="004108A6"/>
    <w:rsid w:val="00410F16"/>
    <w:rsid w:val="004114D1"/>
    <w:rsid w:val="00411AF2"/>
    <w:rsid w:val="00412417"/>
    <w:rsid w:val="00413504"/>
    <w:rsid w:val="00413915"/>
    <w:rsid w:val="00414778"/>
    <w:rsid w:val="004149C8"/>
    <w:rsid w:val="0041600C"/>
    <w:rsid w:val="00417667"/>
    <w:rsid w:val="004200E5"/>
    <w:rsid w:val="00420202"/>
    <w:rsid w:val="004213A7"/>
    <w:rsid w:val="004237CC"/>
    <w:rsid w:val="00425763"/>
    <w:rsid w:val="00425927"/>
    <w:rsid w:val="004260B9"/>
    <w:rsid w:val="00427C0C"/>
    <w:rsid w:val="00430749"/>
    <w:rsid w:val="00432706"/>
    <w:rsid w:val="00434B4E"/>
    <w:rsid w:val="00435513"/>
    <w:rsid w:val="004361C6"/>
    <w:rsid w:val="00437B16"/>
    <w:rsid w:val="00437F72"/>
    <w:rsid w:val="004447BD"/>
    <w:rsid w:val="004453DF"/>
    <w:rsid w:val="0044555A"/>
    <w:rsid w:val="004457DA"/>
    <w:rsid w:val="00445A72"/>
    <w:rsid w:val="00445B4D"/>
    <w:rsid w:val="0044757A"/>
    <w:rsid w:val="00447BB9"/>
    <w:rsid w:val="00447CFD"/>
    <w:rsid w:val="004500CF"/>
    <w:rsid w:val="004501AE"/>
    <w:rsid w:val="004517DD"/>
    <w:rsid w:val="00451A0A"/>
    <w:rsid w:val="00452277"/>
    <w:rsid w:val="00452879"/>
    <w:rsid w:val="004530BC"/>
    <w:rsid w:val="00455C74"/>
    <w:rsid w:val="004602C6"/>
    <w:rsid w:val="00460733"/>
    <w:rsid w:val="00460CC3"/>
    <w:rsid w:val="0046112D"/>
    <w:rsid w:val="00462D31"/>
    <w:rsid w:val="00464237"/>
    <w:rsid w:val="00464376"/>
    <w:rsid w:val="00466131"/>
    <w:rsid w:val="00467318"/>
    <w:rsid w:val="004676C1"/>
    <w:rsid w:val="00467A86"/>
    <w:rsid w:val="00467F74"/>
    <w:rsid w:val="00470191"/>
    <w:rsid w:val="00471850"/>
    <w:rsid w:val="00471C27"/>
    <w:rsid w:val="00472567"/>
    <w:rsid w:val="00473F81"/>
    <w:rsid w:val="00474667"/>
    <w:rsid w:val="004746F6"/>
    <w:rsid w:val="00474CB3"/>
    <w:rsid w:val="0047530A"/>
    <w:rsid w:val="004755FD"/>
    <w:rsid w:val="00476BFC"/>
    <w:rsid w:val="00481A36"/>
    <w:rsid w:val="00482CA6"/>
    <w:rsid w:val="0048504B"/>
    <w:rsid w:val="00485542"/>
    <w:rsid w:val="00485E76"/>
    <w:rsid w:val="00485F61"/>
    <w:rsid w:val="004867EF"/>
    <w:rsid w:val="00486D50"/>
    <w:rsid w:val="004870B4"/>
    <w:rsid w:val="0049029D"/>
    <w:rsid w:val="00491872"/>
    <w:rsid w:val="00493D8C"/>
    <w:rsid w:val="004954CF"/>
    <w:rsid w:val="00495ECA"/>
    <w:rsid w:val="004960FF"/>
    <w:rsid w:val="00496E1A"/>
    <w:rsid w:val="004972EE"/>
    <w:rsid w:val="004A0840"/>
    <w:rsid w:val="004A19FA"/>
    <w:rsid w:val="004A23F6"/>
    <w:rsid w:val="004A4436"/>
    <w:rsid w:val="004A5437"/>
    <w:rsid w:val="004A5600"/>
    <w:rsid w:val="004A68DC"/>
    <w:rsid w:val="004A6DE9"/>
    <w:rsid w:val="004A72A8"/>
    <w:rsid w:val="004B2052"/>
    <w:rsid w:val="004B2499"/>
    <w:rsid w:val="004B27C0"/>
    <w:rsid w:val="004B2873"/>
    <w:rsid w:val="004B2B36"/>
    <w:rsid w:val="004B43C5"/>
    <w:rsid w:val="004B4E76"/>
    <w:rsid w:val="004B5E29"/>
    <w:rsid w:val="004B63E6"/>
    <w:rsid w:val="004B681E"/>
    <w:rsid w:val="004B7092"/>
    <w:rsid w:val="004B74DF"/>
    <w:rsid w:val="004B7B91"/>
    <w:rsid w:val="004C0815"/>
    <w:rsid w:val="004C16B6"/>
    <w:rsid w:val="004C3F76"/>
    <w:rsid w:val="004C5FF4"/>
    <w:rsid w:val="004C60F6"/>
    <w:rsid w:val="004C7C40"/>
    <w:rsid w:val="004D030E"/>
    <w:rsid w:val="004D089B"/>
    <w:rsid w:val="004D103B"/>
    <w:rsid w:val="004D5A76"/>
    <w:rsid w:val="004D7111"/>
    <w:rsid w:val="004D713D"/>
    <w:rsid w:val="004E2AFF"/>
    <w:rsid w:val="004E57E9"/>
    <w:rsid w:val="004E709B"/>
    <w:rsid w:val="004F1AEE"/>
    <w:rsid w:val="004F21B9"/>
    <w:rsid w:val="004F2CEB"/>
    <w:rsid w:val="004F313C"/>
    <w:rsid w:val="004F3231"/>
    <w:rsid w:val="004F3B59"/>
    <w:rsid w:val="004F44A7"/>
    <w:rsid w:val="004F4C2D"/>
    <w:rsid w:val="004F6071"/>
    <w:rsid w:val="004F6C3C"/>
    <w:rsid w:val="004F6E0B"/>
    <w:rsid w:val="004F74BB"/>
    <w:rsid w:val="004F778C"/>
    <w:rsid w:val="0050044E"/>
    <w:rsid w:val="0050195E"/>
    <w:rsid w:val="00501D1F"/>
    <w:rsid w:val="00501E8D"/>
    <w:rsid w:val="00501FF8"/>
    <w:rsid w:val="00502453"/>
    <w:rsid w:val="005032CC"/>
    <w:rsid w:val="00503DF9"/>
    <w:rsid w:val="0050609B"/>
    <w:rsid w:val="0050657A"/>
    <w:rsid w:val="005075C4"/>
    <w:rsid w:val="00510247"/>
    <w:rsid w:val="0051044D"/>
    <w:rsid w:val="00510D09"/>
    <w:rsid w:val="00510D8B"/>
    <w:rsid w:val="00511CD5"/>
    <w:rsid w:val="00511FF0"/>
    <w:rsid w:val="0051271C"/>
    <w:rsid w:val="00512722"/>
    <w:rsid w:val="00514BFE"/>
    <w:rsid w:val="005155D8"/>
    <w:rsid w:val="0051679F"/>
    <w:rsid w:val="00517799"/>
    <w:rsid w:val="00520064"/>
    <w:rsid w:val="00520105"/>
    <w:rsid w:val="00520846"/>
    <w:rsid w:val="00520B0B"/>
    <w:rsid w:val="0052159B"/>
    <w:rsid w:val="00521B45"/>
    <w:rsid w:val="005232B3"/>
    <w:rsid w:val="00523D8D"/>
    <w:rsid w:val="0052436B"/>
    <w:rsid w:val="00525CFB"/>
    <w:rsid w:val="0052722C"/>
    <w:rsid w:val="005277C9"/>
    <w:rsid w:val="005279E4"/>
    <w:rsid w:val="00527D6F"/>
    <w:rsid w:val="00527DDA"/>
    <w:rsid w:val="00527F26"/>
    <w:rsid w:val="00527F44"/>
    <w:rsid w:val="005309EA"/>
    <w:rsid w:val="00532239"/>
    <w:rsid w:val="005325F0"/>
    <w:rsid w:val="0053291A"/>
    <w:rsid w:val="00533BF3"/>
    <w:rsid w:val="00535C6D"/>
    <w:rsid w:val="00541187"/>
    <w:rsid w:val="00543959"/>
    <w:rsid w:val="00543CB7"/>
    <w:rsid w:val="00543FD8"/>
    <w:rsid w:val="0054579F"/>
    <w:rsid w:val="00545A37"/>
    <w:rsid w:val="0054740A"/>
    <w:rsid w:val="00550965"/>
    <w:rsid w:val="00550C2D"/>
    <w:rsid w:val="00550F32"/>
    <w:rsid w:val="00552A32"/>
    <w:rsid w:val="00553F66"/>
    <w:rsid w:val="00554DBF"/>
    <w:rsid w:val="0055569C"/>
    <w:rsid w:val="00557416"/>
    <w:rsid w:val="00560ED6"/>
    <w:rsid w:val="00561710"/>
    <w:rsid w:val="00561A79"/>
    <w:rsid w:val="00564254"/>
    <w:rsid w:val="00564B5F"/>
    <w:rsid w:val="00566CEF"/>
    <w:rsid w:val="00567FA8"/>
    <w:rsid w:val="005717BD"/>
    <w:rsid w:val="00571CA3"/>
    <w:rsid w:val="00574C80"/>
    <w:rsid w:val="00576B83"/>
    <w:rsid w:val="00576BA6"/>
    <w:rsid w:val="005774AA"/>
    <w:rsid w:val="00577CE0"/>
    <w:rsid w:val="00580148"/>
    <w:rsid w:val="00581F63"/>
    <w:rsid w:val="005821A3"/>
    <w:rsid w:val="00582225"/>
    <w:rsid w:val="00582AC3"/>
    <w:rsid w:val="00583189"/>
    <w:rsid w:val="005848BF"/>
    <w:rsid w:val="00584EE3"/>
    <w:rsid w:val="00585330"/>
    <w:rsid w:val="00586ED3"/>
    <w:rsid w:val="0058741F"/>
    <w:rsid w:val="005901D1"/>
    <w:rsid w:val="00591051"/>
    <w:rsid w:val="005926B3"/>
    <w:rsid w:val="00592A0F"/>
    <w:rsid w:val="00594370"/>
    <w:rsid w:val="005950CB"/>
    <w:rsid w:val="00595E19"/>
    <w:rsid w:val="005968B0"/>
    <w:rsid w:val="00596D06"/>
    <w:rsid w:val="005971F6"/>
    <w:rsid w:val="005A2148"/>
    <w:rsid w:val="005A2984"/>
    <w:rsid w:val="005A30EE"/>
    <w:rsid w:val="005A4996"/>
    <w:rsid w:val="005A5B4A"/>
    <w:rsid w:val="005A6514"/>
    <w:rsid w:val="005A6821"/>
    <w:rsid w:val="005A6C5D"/>
    <w:rsid w:val="005B1BC9"/>
    <w:rsid w:val="005B2F6E"/>
    <w:rsid w:val="005B5D10"/>
    <w:rsid w:val="005B71FC"/>
    <w:rsid w:val="005B7B71"/>
    <w:rsid w:val="005B7F54"/>
    <w:rsid w:val="005C021D"/>
    <w:rsid w:val="005C1092"/>
    <w:rsid w:val="005C10D2"/>
    <w:rsid w:val="005C10EB"/>
    <w:rsid w:val="005C1768"/>
    <w:rsid w:val="005C1EF7"/>
    <w:rsid w:val="005C2D8F"/>
    <w:rsid w:val="005C35BB"/>
    <w:rsid w:val="005C3C94"/>
    <w:rsid w:val="005C607C"/>
    <w:rsid w:val="005C6C7B"/>
    <w:rsid w:val="005D1393"/>
    <w:rsid w:val="005D19D8"/>
    <w:rsid w:val="005D2218"/>
    <w:rsid w:val="005D24B8"/>
    <w:rsid w:val="005E0B7F"/>
    <w:rsid w:val="005E28A7"/>
    <w:rsid w:val="005E3BCD"/>
    <w:rsid w:val="005E3CA1"/>
    <w:rsid w:val="005E4492"/>
    <w:rsid w:val="005E553D"/>
    <w:rsid w:val="005F19C7"/>
    <w:rsid w:val="005F1C9F"/>
    <w:rsid w:val="005F2318"/>
    <w:rsid w:val="005F409D"/>
    <w:rsid w:val="005F67F5"/>
    <w:rsid w:val="005F790B"/>
    <w:rsid w:val="00600DA8"/>
    <w:rsid w:val="006018D2"/>
    <w:rsid w:val="00601AA4"/>
    <w:rsid w:val="00601BDE"/>
    <w:rsid w:val="00603335"/>
    <w:rsid w:val="006037CA"/>
    <w:rsid w:val="00605A9E"/>
    <w:rsid w:val="00605C2B"/>
    <w:rsid w:val="00607363"/>
    <w:rsid w:val="00610EF0"/>
    <w:rsid w:val="006120CA"/>
    <w:rsid w:val="00613025"/>
    <w:rsid w:val="00613794"/>
    <w:rsid w:val="0061477A"/>
    <w:rsid w:val="0061558E"/>
    <w:rsid w:val="00616278"/>
    <w:rsid w:val="006163C5"/>
    <w:rsid w:val="00616AD1"/>
    <w:rsid w:val="00616B31"/>
    <w:rsid w:val="00616FE6"/>
    <w:rsid w:val="00617155"/>
    <w:rsid w:val="00617F04"/>
    <w:rsid w:val="00621328"/>
    <w:rsid w:val="0062193D"/>
    <w:rsid w:val="00621A31"/>
    <w:rsid w:val="00622C2C"/>
    <w:rsid w:val="006253AB"/>
    <w:rsid w:val="006260AF"/>
    <w:rsid w:val="00627C0A"/>
    <w:rsid w:val="006308AE"/>
    <w:rsid w:val="00630AD0"/>
    <w:rsid w:val="00631594"/>
    <w:rsid w:val="00631FCD"/>
    <w:rsid w:val="00632767"/>
    <w:rsid w:val="006333E4"/>
    <w:rsid w:val="00635523"/>
    <w:rsid w:val="0063575D"/>
    <w:rsid w:val="00637883"/>
    <w:rsid w:val="00637981"/>
    <w:rsid w:val="006407EC"/>
    <w:rsid w:val="0064161E"/>
    <w:rsid w:val="00642493"/>
    <w:rsid w:val="00642E2C"/>
    <w:rsid w:val="00643796"/>
    <w:rsid w:val="0064427F"/>
    <w:rsid w:val="006505F9"/>
    <w:rsid w:val="00654A81"/>
    <w:rsid w:val="00654EF9"/>
    <w:rsid w:val="00656E59"/>
    <w:rsid w:val="00657CA3"/>
    <w:rsid w:val="00657F9C"/>
    <w:rsid w:val="00660101"/>
    <w:rsid w:val="00661737"/>
    <w:rsid w:val="006620DD"/>
    <w:rsid w:val="006625E7"/>
    <w:rsid w:val="00664439"/>
    <w:rsid w:val="006646C7"/>
    <w:rsid w:val="00665CC2"/>
    <w:rsid w:val="0066601E"/>
    <w:rsid w:val="00666FA4"/>
    <w:rsid w:val="00667E8B"/>
    <w:rsid w:val="00670CB4"/>
    <w:rsid w:val="00670F6E"/>
    <w:rsid w:val="00672B8D"/>
    <w:rsid w:val="00675EDE"/>
    <w:rsid w:val="006764C1"/>
    <w:rsid w:val="00680226"/>
    <w:rsid w:val="00681871"/>
    <w:rsid w:val="0068543F"/>
    <w:rsid w:val="00685453"/>
    <w:rsid w:val="00685FD2"/>
    <w:rsid w:val="00687315"/>
    <w:rsid w:val="0068770A"/>
    <w:rsid w:val="00690A4A"/>
    <w:rsid w:val="006924A6"/>
    <w:rsid w:val="006928DD"/>
    <w:rsid w:val="00694B09"/>
    <w:rsid w:val="00694B4C"/>
    <w:rsid w:val="0069651A"/>
    <w:rsid w:val="006967A2"/>
    <w:rsid w:val="00696A2F"/>
    <w:rsid w:val="00696D87"/>
    <w:rsid w:val="00697504"/>
    <w:rsid w:val="006A0204"/>
    <w:rsid w:val="006A142E"/>
    <w:rsid w:val="006A6444"/>
    <w:rsid w:val="006A6A56"/>
    <w:rsid w:val="006B16A2"/>
    <w:rsid w:val="006B3132"/>
    <w:rsid w:val="006B4E46"/>
    <w:rsid w:val="006B52AE"/>
    <w:rsid w:val="006B5336"/>
    <w:rsid w:val="006B56DB"/>
    <w:rsid w:val="006B7C7B"/>
    <w:rsid w:val="006C070C"/>
    <w:rsid w:val="006C0A34"/>
    <w:rsid w:val="006C0F91"/>
    <w:rsid w:val="006C1542"/>
    <w:rsid w:val="006C2C43"/>
    <w:rsid w:val="006C4F8C"/>
    <w:rsid w:val="006C626E"/>
    <w:rsid w:val="006D1B1F"/>
    <w:rsid w:val="006D1BBD"/>
    <w:rsid w:val="006D2564"/>
    <w:rsid w:val="006D29D4"/>
    <w:rsid w:val="006D388B"/>
    <w:rsid w:val="006D42CC"/>
    <w:rsid w:val="006D4684"/>
    <w:rsid w:val="006D5FA1"/>
    <w:rsid w:val="006D6543"/>
    <w:rsid w:val="006D6EEF"/>
    <w:rsid w:val="006D7163"/>
    <w:rsid w:val="006D73A0"/>
    <w:rsid w:val="006D76D4"/>
    <w:rsid w:val="006D7938"/>
    <w:rsid w:val="006E0465"/>
    <w:rsid w:val="006E1035"/>
    <w:rsid w:val="006E17E9"/>
    <w:rsid w:val="006E27C0"/>
    <w:rsid w:val="006E6250"/>
    <w:rsid w:val="006E6FDD"/>
    <w:rsid w:val="006E7D4C"/>
    <w:rsid w:val="006E7F84"/>
    <w:rsid w:val="006F03F5"/>
    <w:rsid w:val="006F0BBE"/>
    <w:rsid w:val="006F0EEE"/>
    <w:rsid w:val="006F3DEB"/>
    <w:rsid w:val="006F5254"/>
    <w:rsid w:val="006F600F"/>
    <w:rsid w:val="006F6C33"/>
    <w:rsid w:val="006F7238"/>
    <w:rsid w:val="006F7572"/>
    <w:rsid w:val="006F7CD7"/>
    <w:rsid w:val="006F7DC9"/>
    <w:rsid w:val="0070084B"/>
    <w:rsid w:val="00700A90"/>
    <w:rsid w:val="00701458"/>
    <w:rsid w:val="007048A7"/>
    <w:rsid w:val="00704B1F"/>
    <w:rsid w:val="00705045"/>
    <w:rsid w:val="00706351"/>
    <w:rsid w:val="00710164"/>
    <w:rsid w:val="007115B5"/>
    <w:rsid w:val="007125C0"/>
    <w:rsid w:val="00712A5C"/>
    <w:rsid w:val="00712AB0"/>
    <w:rsid w:val="00714F5F"/>
    <w:rsid w:val="0071570F"/>
    <w:rsid w:val="00715C12"/>
    <w:rsid w:val="00716A18"/>
    <w:rsid w:val="00717B50"/>
    <w:rsid w:val="00717D16"/>
    <w:rsid w:val="007237C2"/>
    <w:rsid w:val="00723CBD"/>
    <w:rsid w:val="00723E1C"/>
    <w:rsid w:val="007255E3"/>
    <w:rsid w:val="007255E8"/>
    <w:rsid w:val="00727C05"/>
    <w:rsid w:val="0073047F"/>
    <w:rsid w:val="00730A74"/>
    <w:rsid w:val="00730C6D"/>
    <w:rsid w:val="007321D4"/>
    <w:rsid w:val="00732722"/>
    <w:rsid w:val="00732A6B"/>
    <w:rsid w:val="007404F8"/>
    <w:rsid w:val="007408B6"/>
    <w:rsid w:val="007415E5"/>
    <w:rsid w:val="00741B9B"/>
    <w:rsid w:val="00741F04"/>
    <w:rsid w:val="007421B6"/>
    <w:rsid w:val="007427E9"/>
    <w:rsid w:val="00744122"/>
    <w:rsid w:val="00744283"/>
    <w:rsid w:val="00744A18"/>
    <w:rsid w:val="00744C27"/>
    <w:rsid w:val="007450F8"/>
    <w:rsid w:val="0074680A"/>
    <w:rsid w:val="00752366"/>
    <w:rsid w:val="00752702"/>
    <w:rsid w:val="00753B77"/>
    <w:rsid w:val="00754617"/>
    <w:rsid w:val="00754922"/>
    <w:rsid w:val="00755785"/>
    <w:rsid w:val="00757271"/>
    <w:rsid w:val="00760E2D"/>
    <w:rsid w:val="00760E65"/>
    <w:rsid w:val="00761454"/>
    <w:rsid w:val="007621DD"/>
    <w:rsid w:val="007653F8"/>
    <w:rsid w:val="0077181C"/>
    <w:rsid w:val="0077274A"/>
    <w:rsid w:val="00773E7D"/>
    <w:rsid w:val="00774FD2"/>
    <w:rsid w:val="0077517B"/>
    <w:rsid w:val="007801AB"/>
    <w:rsid w:val="0078027B"/>
    <w:rsid w:val="00780461"/>
    <w:rsid w:val="00781467"/>
    <w:rsid w:val="007826F0"/>
    <w:rsid w:val="00782A00"/>
    <w:rsid w:val="00782A66"/>
    <w:rsid w:val="00782DC8"/>
    <w:rsid w:val="00784FCB"/>
    <w:rsid w:val="00785D8C"/>
    <w:rsid w:val="00785DAC"/>
    <w:rsid w:val="00787241"/>
    <w:rsid w:val="007903AF"/>
    <w:rsid w:val="0079381A"/>
    <w:rsid w:val="00794A5F"/>
    <w:rsid w:val="00795A94"/>
    <w:rsid w:val="00795D0C"/>
    <w:rsid w:val="00796173"/>
    <w:rsid w:val="0079662B"/>
    <w:rsid w:val="00796A9C"/>
    <w:rsid w:val="00797433"/>
    <w:rsid w:val="00797950"/>
    <w:rsid w:val="007A07CF"/>
    <w:rsid w:val="007A1F8B"/>
    <w:rsid w:val="007A2399"/>
    <w:rsid w:val="007A7708"/>
    <w:rsid w:val="007B0F3A"/>
    <w:rsid w:val="007B1634"/>
    <w:rsid w:val="007B31A1"/>
    <w:rsid w:val="007B31D8"/>
    <w:rsid w:val="007B4802"/>
    <w:rsid w:val="007B57A4"/>
    <w:rsid w:val="007C0A24"/>
    <w:rsid w:val="007C0F65"/>
    <w:rsid w:val="007C4D32"/>
    <w:rsid w:val="007C62AA"/>
    <w:rsid w:val="007C7213"/>
    <w:rsid w:val="007C7F71"/>
    <w:rsid w:val="007D192C"/>
    <w:rsid w:val="007D218F"/>
    <w:rsid w:val="007D3ECF"/>
    <w:rsid w:val="007D4A1D"/>
    <w:rsid w:val="007D52E3"/>
    <w:rsid w:val="007D7E49"/>
    <w:rsid w:val="007E009B"/>
    <w:rsid w:val="007E0A0F"/>
    <w:rsid w:val="007E143C"/>
    <w:rsid w:val="007E1643"/>
    <w:rsid w:val="007E1DB6"/>
    <w:rsid w:val="007E346D"/>
    <w:rsid w:val="007E618B"/>
    <w:rsid w:val="007E6A42"/>
    <w:rsid w:val="007F0613"/>
    <w:rsid w:val="007F06C7"/>
    <w:rsid w:val="007F213B"/>
    <w:rsid w:val="007F219A"/>
    <w:rsid w:val="007F3416"/>
    <w:rsid w:val="007F3FDC"/>
    <w:rsid w:val="007F4BC3"/>
    <w:rsid w:val="007F4F0B"/>
    <w:rsid w:val="007F6305"/>
    <w:rsid w:val="007F747A"/>
    <w:rsid w:val="00804126"/>
    <w:rsid w:val="0080503F"/>
    <w:rsid w:val="00805871"/>
    <w:rsid w:val="00811918"/>
    <w:rsid w:val="00812355"/>
    <w:rsid w:val="00814080"/>
    <w:rsid w:val="008151D5"/>
    <w:rsid w:val="008179BA"/>
    <w:rsid w:val="00820719"/>
    <w:rsid w:val="008211C1"/>
    <w:rsid w:val="008216C8"/>
    <w:rsid w:val="00821AB8"/>
    <w:rsid w:val="00821EA1"/>
    <w:rsid w:val="008232B0"/>
    <w:rsid w:val="008233A1"/>
    <w:rsid w:val="008254C6"/>
    <w:rsid w:val="00825E02"/>
    <w:rsid w:val="008274FB"/>
    <w:rsid w:val="0082793B"/>
    <w:rsid w:val="00827A10"/>
    <w:rsid w:val="00830134"/>
    <w:rsid w:val="00830995"/>
    <w:rsid w:val="008310A2"/>
    <w:rsid w:val="008348F6"/>
    <w:rsid w:val="00834C1C"/>
    <w:rsid w:val="00836736"/>
    <w:rsid w:val="00836AE8"/>
    <w:rsid w:val="00836B0C"/>
    <w:rsid w:val="00836ED7"/>
    <w:rsid w:val="00837384"/>
    <w:rsid w:val="00840F45"/>
    <w:rsid w:val="00841763"/>
    <w:rsid w:val="00842300"/>
    <w:rsid w:val="008423EC"/>
    <w:rsid w:val="00842D60"/>
    <w:rsid w:val="00845A15"/>
    <w:rsid w:val="00847830"/>
    <w:rsid w:val="00847F3A"/>
    <w:rsid w:val="0085060E"/>
    <w:rsid w:val="00852F04"/>
    <w:rsid w:val="00853599"/>
    <w:rsid w:val="008541A1"/>
    <w:rsid w:val="00854659"/>
    <w:rsid w:val="00855367"/>
    <w:rsid w:val="00855B42"/>
    <w:rsid w:val="00856511"/>
    <w:rsid w:val="0085709E"/>
    <w:rsid w:val="008612DF"/>
    <w:rsid w:val="0086238F"/>
    <w:rsid w:val="00862AB7"/>
    <w:rsid w:val="008646E7"/>
    <w:rsid w:val="0086552C"/>
    <w:rsid w:val="00870091"/>
    <w:rsid w:val="0087176F"/>
    <w:rsid w:val="00871850"/>
    <w:rsid w:val="00872816"/>
    <w:rsid w:val="00872D13"/>
    <w:rsid w:val="00874B52"/>
    <w:rsid w:val="00875685"/>
    <w:rsid w:val="00875DE4"/>
    <w:rsid w:val="00877265"/>
    <w:rsid w:val="008812C5"/>
    <w:rsid w:val="0088348C"/>
    <w:rsid w:val="00883F0A"/>
    <w:rsid w:val="008845D6"/>
    <w:rsid w:val="00884F33"/>
    <w:rsid w:val="008863C5"/>
    <w:rsid w:val="00886E57"/>
    <w:rsid w:val="00887140"/>
    <w:rsid w:val="00887BB1"/>
    <w:rsid w:val="008902A4"/>
    <w:rsid w:val="00891070"/>
    <w:rsid w:val="0089128B"/>
    <w:rsid w:val="00891B34"/>
    <w:rsid w:val="00894EBE"/>
    <w:rsid w:val="008974EE"/>
    <w:rsid w:val="008A0245"/>
    <w:rsid w:val="008A18D6"/>
    <w:rsid w:val="008A1DB5"/>
    <w:rsid w:val="008A3D67"/>
    <w:rsid w:val="008A3EC0"/>
    <w:rsid w:val="008A57E0"/>
    <w:rsid w:val="008A6B95"/>
    <w:rsid w:val="008B17F2"/>
    <w:rsid w:val="008B34A1"/>
    <w:rsid w:val="008B3AEA"/>
    <w:rsid w:val="008B530E"/>
    <w:rsid w:val="008B5864"/>
    <w:rsid w:val="008B59AF"/>
    <w:rsid w:val="008B74D3"/>
    <w:rsid w:val="008B763F"/>
    <w:rsid w:val="008C2016"/>
    <w:rsid w:val="008C21B8"/>
    <w:rsid w:val="008C2FF6"/>
    <w:rsid w:val="008C3E6F"/>
    <w:rsid w:val="008C6B1D"/>
    <w:rsid w:val="008D18C4"/>
    <w:rsid w:val="008D5A9B"/>
    <w:rsid w:val="008D5B30"/>
    <w:rsid w:val="008D772A"/>
    <w:rsid w:val="008E034D"/>
    <w:rsid w:val="008E0A4A"/>
    <w:rsid w:val="008E2BF1"/>
    <w:rsid w:val="008E2F03"/>
    <w:rsid w:val="008E4828"/>
    <w:rsid w:val="008E5CD0"/>
    <w:rsid w:val="008E655A"/>
    <w:rsid w:val="008F0042"/>
    <w:rsid w:val="008F1C28"/>
    <w:rsid w:val="008F1DD0"/>
    <w:rsid w:val="008F22F0"/>
    <w:rsid w:val="008F297D"/>
    <w:rsid w:val="008F4CF0"/>
    <w:rsid w:val="008F59FC"/>
    <w:rsid w:val="008F5DC0"/>
    <w:rsid w:val="008F6844"/>
    <w:rsid w:val="00901D1F"/>
    <w:rsid w:val="00902028"/>
    <w:rsid w:val="009021DF"/>
    <w:rsid w:val="00902630"/>
    <w:rsid w:val="00902F24"/>
    <w:rsid w:val="0090373D"/>
    <w:rsid w:val="00903B96"/>
    <w:rsid w:val="009052AD"/>
    <w:rsid w:val="009068CA"/>
    <w:rsid w:val="0090716E"/>
    <w:rsid w:val="00911724"/>
    <w:rsid w:val="00911E99"/>
    <w:rsid w:val="009134E0"/>
    <w:rsid w:val="00913EA8"/>
    <w:rsid w:val="0091418F"/>
    <w:rsid w:val="00914404"/>
    <w:rsid w:val="0091530D"/>
    <w:rsid w:val="009155B4"/>
    <w:rsid w:val="00915BD4"/>
    <w:rsid w:val="00917ECB"/>
    <w:rsid w:val="00921B9F"/>
    <w:rsid w:val="0092615B"/>
    <w:rsid w:val="0092764F"/>
    <w:rsid w:val="0092780C"/>
    <w:rsid w:val="0093038F"/>
    <w:rsid w:val="00932CA9"/>
    <w:rsid w:val="00932F91"/>
    <w:rsid w:val="00936EAD"/>
    <w:rsid w:val="00937A92"/>
    <w:rsid w:val="00937C01"/>
    <w:rsid w:val="00937DA5"/>
    <w:rsid w:val="0094053A"/>
    <w:rsid w:val="009409E3"/>
    <w:rsid w:val="00942670"/>
    <w:rsid w:val="00944EB9"/>
    <w:rsid w:val="00945B8A"/>
    <w:rsid w:val="009514FF"/>
    <w:rsid w:val="0095166B"/>
    <w:rsid w:val="0095217C"/>
    <w:rsid w:val="009546D6"/>
    <w:rsid w:val="00955004"/>
    <w:rsid w:val="009551BD"/>
    <w:rsid w:val="0095570D"/>
    <w:rsid w:val="009569CA"/>
    <w:rsid w:val="00956E2D"/>
    <w:rsid w:val="009578A5"/>
    <w:rsid w:val="00962A44"/>
    <w:rsid w:val="00962AEF"/>
    <w:rsid w:val="00963666"/>
    <w:rsid w:val="00963A0F"/>
    <w:rsid w:val="00963BA6"/>
    <w:rsid w:val="009641CF"/>
    <w:rsid w:val="00966753"/>
    <w:rsid w:val="00967195"/>
    <w:rsid w:val="00967269"/>
    <w:rsid w:val="00967801"/>
    <w:rsid w:val="0097018C"/>
    <w:rsid w:val="009712A2"/>
    <w:rsid w:val="0097272A"/>
    <w:rsid w:val="009734A6"/>
    <w:rsid w:val="00976285"/>
    <w:rsid w:val="00977AF9"/>
    <w:rsid w:val="00977C47"/>
    <w:rsid w:val="0098065F"/>
    <w:rsid w:val="00980CF5"/>
    <w:rsid w:val="00981363"/>
    <w:rsid w:val="009842F8"/>
    <w:rsid w:val="009851A4"/>
    <w:rsid w:val="0098610B"/>
    <w:rsid w:val="00987E1D"/>
    <w:rsid w:val="00987FD8"/>
    <w:rsid w:val="00991C15"/>
    <w:rsid w:val="009920BC"/>
    <w:rsid w:val="00994FCE"/>
    <w:rsid w:val="00995D14"/>
    <w:rsid w:val="009960F1"/>
    <w:rsid w:val="00996100"/>
    <w:rsid w:val="009A0FCB"/>
    <w:rsid w:val="009A14D8"/>
    <w:rsid w:val="009A1D64"/>
    <w:rsid w:val="009A2059"/>
    <w:rsid w:val="009A2E04"/>
    <w:rsid w:val="009A406A"/>
    <w:rsid w:val="009A49EF"/>
    <w:rsid w:val="009A6435"/>
    <w:rsid w:val="009A76A0"/>
    <w:rsid w:val="009B01C0"/>
    <w:rsid w:val="009B0A0B"/>
    <w:rsid w:val="009B42C9"/>
    <w:rsid w:val="009B4644"/>
    <w:rsid w:val="009B4B47"/>
    <w:rsid w:val="009C001D"/>
    <w:rsid w:val="009C2DF1"/>
    <w:rsid w:val="009C3467"/>
    <w:rsid w:val="009C34BC"/>
    <w:rsid w:val="009C36ED"/>
    <w:rsid w:val="009C5CC2"/>
    <w:rsid w:val="009C657F"/>
    <w:rsid w:val="009C67C0"/>
    <w:rsid w:val="009C6D01"/>
    <w:rsid w:val="009D0E4E"/>
    <w:rsid w:val="009D0E83"/>
    <w:rsid w:val="009D19EE"/>
    <w:rsid w:val="009D27A7"/>
    <w:rsid w:val="009D3748"/>
    <w:rsid w:val="009D3BBC"/>
    <w:rsid w:val="009D4AEF"/>
    <w:rsid w:val="009D4EC0"/>
    <w:rsid w:val="009D51E5"/>
    <w:rsid w:val="009D5277"/>
    <w:rsid w:val="009D55C2"/>
    <w:rsid w:val="009D650A"/>
    <w:rsid w:val="009D741A"/>
    <w:rsid w:val="009D7B83"/>
    <w:rsid w:val="009E26D5"/>
    <w:rsid w:val="009E2E6D"/>
    <w:rsid w:val="009E3AEF"/>
    <w:rsid w:val="009E6284"/>
    <w:rsid w:val="009E6554"/>
    <w:rsid w:val="009F0C82"/>
    <w:rsid w:val="009F16CD"/>
    <w:rsid w:val="009F2662"/>
    <w:rsid w:val="009F3BBE"/>
    <w:rsid w:val="009F3D34"/>
    <w:rsid w:val="00A02137"/>
    <w:rsid w:val="00A03F91"/>
    <w:rsid w:val="00A05F3C"/>
    <w:rsid w:val="00A06662"/>
    <w:rsid w:val="00A06AA3"/>
    <w:rsid w:val="00A07837"/>
    <w:rsid w:val="00A1055A"/>
    <w:rsid w:val="00A117F5"/>
    <w:rsid w:val="00A134A4"/>
    <w:rsid w:val="00A179DC"/>
    <w:rsid w:val="00A17EBF"/>
    <w:rsid w:val="00A20699"/>
    <w:rsid w:val="00A20A57"/>
    <w:rsid w:val="00A20B58"/>
    <w:rsid w:val="00A217B8"/>
    <w:rsid w:val="00A21C68"/>
    <w:rsid w:val="00A2246F"/>
    <w:rsid w:val="00A22D09"/>
    <w:rsid w:val="00A236B3"/>
    <w:rsid w:val="00A237E7"/>
    <w:rsid w:val="00A25CFB"/>
    <w:rsid w:val="00A26060"/>
    <w:rsid w:val="00A26DD5"/>
    <w:rsid w:val="00A3090D"/>
    <w:rsid w:val="00A31EFE"/>
    <w:rsid w:val="00A332B0"/>
    <w:rsid w:val="00A34323"/>
    <w:rsid w:val="00A35E9F"/>
    <w:rsid w:val="00A3786C"/>
    <w:rsid w:val="00A4189B"/>
    <w:rsid w:val="00A423AB"/>
    <w:rsid w:val="00A42B72"/>
    <w:rsid w:val="00A42DF4"/>
    <w:rsid w:val="00A43A21"/>
    <w:rsid w:val="00A43DB4"/>
    <w:rsid w:val="00A43E21"/>
    <w:rsid w:val="00A4425E"/>
    <w:rsid w:val="00A4429E"/>
    <w:rsid w:val="00A46DB4"/>
    <w:rsid w:val="00A47DE1"/>
    <w:rsid w:val="00A50910"/>
    <w:rsid w:val="00A5101B"/>
    <w:rsid w:val="00A51E5A"/>
    <w:rsid w:val="00A57161"/>
    <w:rsid w:val="00A63E20"/>
    <w:rsid w:val="00A64022"/>
    <w:rsid w:val="00A64030"/>
    <w:rsid w:val="00A64FBC"/>
    <w:rsid w:val="00A65B00"/>
    <w:rsid w:val="00A66B3D"/>
    <w:rsid w:val="00A709A4"/>
    <w:rsid w:val="00A70B35"/>
    <w:rsid w:val="00A70D68"/>
    <w:rsid w:val="00A7123D"/>
    <w:rsid w:val="00A73320"/>
    <w:rsid w:val="00A73A0C"/>
    <w:rsid w:val="00A748FF"/>
    <w:rsid w:val="00A75C53"/>
    <w:rsid w:val="00A826A1"/>
    <w:rsid w:val="00A82ADA"/>
    <w:rsid w:val="00A82C74"/>
    <w:rsid w:val="00A83364"/>
    <w:rsid w:val="00A846EA"/>
    <w:rsid w:val="00A85E5C"/>
    <w:rsid w:val="00A863FD"/>
    <w:rsid w:val="00A86E4C"/>
    <w:rsid w:val="00A871DB"/>
    <w:rsid w:val="00A87555"/>
    <w:rsid w:val="00A92EE3"/>
    <w:rsid w:val="00A92FFC"/>
    <w:rsid w:val="00A944CF"/>
    <w:rsid w:val="00A95607"/>
    <w:rsid w:val="00A95B0F"/>
    <w:rsid w:val="00AA0792"/>
    <w:rsid w:val="00AA1634"/>
    <w:rsid w:val="00AA1DA3"/>
    <w:rsid w:val="00AA1FBF"/>
    <w:rsid w:val="00AA3FB6"/>
    <w:rsid w:val="00AA6B54"/>
    <w:rsid w:val="00AA6BF7"/>
    <w:rsid w:val="00AA7657"/>
    <w:rsid w:val="00AB48DC"/>
    <w:rsid w:val="00AB5520"/>
    <w:rsid w:val="00AB5DC8"/>
    <w:rsid w:val="00AB5E18"/>
    <w:rsid w:val="00AB672A"/>
    <w:rsid w:val="00AB7F1E"/>
    <w:rsid w:val="00AC02A0"/>
    <w:rsid w:val="00AC03D2"/>
    <w:rsid w:val="00AC0639"/>
    <w:rsid w:val="00AC0A88"/>
    <w:rsid w:val="00AC2AB1"/>
    <w:rsid w:val="00AC4765"/>
    <w:rsid w:val="00AC50BF"/>
    <w:rsid w:val="00AC56F6"/>
    <w:rsid w:val="00AC5D72"/>
    <w:rsid w:val="00AC64D6"/>
    <w:rsid w:val="00AC7EAF"/>
    <w:rsid w:val="00AD0924"/>
    <w:rsid w:val="00AD39D4"/>
    <w:rsid w:val="00AD4ABD"/>
    <w:rsid w:val="00AD4C13"/>
    <w:rsid w:val="00AD50C3"/>
    <w:rsid w:val="00AD588D"/>
    <w:rsid w:val="00AD5D80"/>
    <w:rsid w:val="00AD60D0"/>
    <w:rsid w:val="00AD76E2"/>
    <w:rsid w:val="00AE1292"/>
    <w:rsid w:val="00AE2840"/>
    <w:rsid w:val="00AE2BD2"/>
    <w:rsid w:val="00AE331E"/>
    <w:rsid w:val="00AE347D"/>
    <w:rsid w:val="00AE3637"/>
    <w:rsid w:val="00AE47B7"/>
    <w:rsid w:val="00AE4DBD"/>
    <w:rsid w:val="00AE5151"/>
    <w:rsid w:val="00AE6B6A"/>
    <w:rsid w:val="00AE734E"/>
    <w:rsid w:val="00AE798F"/>
    <w:rsid w:val="00AF1D72"/>
    <w:rsid w:val="00AF1FB8"/>
    <w:rsid w:val="00AF2F28"/>
    <w:rsid w:val="00AF39D5"/>
    <w:rsid w:val="00AF4B2C"/>
    <w:rsid w:val="00AF6FAE"/>
    <w:rsid w:val="00AF7837"/>
    <w:rsid w:val="00B00024"/>
    <w:rsid w:val="00B023AE"/>
    <w:rsid w:val="00B02B17"/>
    <w:rsid w:val="00B06C2B"/>
    <w:rsid w:val="00B0767F"/>
    <w:rsid w:val="00B07866"/>
    <w:rsid w:val="00B0790A"/>
    <w:rsid w:val="00B10D69"/>
    <w:rsid w:val="00B112C1"/>
    <w:rsid w:val="00B11A41"/>
    <w:rsid w:val="00B12630"/>
    <w:rsid w:val="00B1411A"/>
    <w:rsid w:val="00B14DD0"/>
    <w:rsid w:val="00B17226"/>
    <w:rsid w:val="00B17AE3"/>
    <w:rsid w:val="00B2072A"/>
    <w:rsid w:val="00B20754"/>
    <w:rsid w:val="00B213D6"/>
    <w:rsid w:val="00B222FC"/>
    <w:rsid w:val="00B22E06"/>
    <w:rsid w:val="00B240F7"/>
    <w:rsid w:val="00B257FD"/>
    <w:rsid w:val="00B265EF"/>
    <w:rsid w:val="00B26665"/>
    <w:rsid w:val="00B27259"/>
    <w:rsid w:val="00B27AC7"/>
    <w:rsid w:val="00B336CE"/>
    <w:rsid w:val="00B34021"/>
    <w:rsid w:val="00B34CE9"/>
    <w:rsid w:val="00B353A6"/>
    <w:rsid w:val="00B35775"/>
    <w:rsid w:val="00B37E78"/>
    <w:rsid w:val="00B403D7"/>
    <w:rsid w:val="00B4074F"/>
    <w:rsid w:val="00B412AD"/>
    <w:rsid w:val="00B42F47"/>
    <w:rsid w:val="00B430B8"/>
    <w:rsid w:val="00B438AD"/>
    <w:rsid w:val="00B44C04"/>
    <w:rsid w:val="00B45FBF"/>
    <w:rsid w:val="00B472DE"/>
    <w:rsid w:val="00B501CA"/>
    <w:rsid w:val="00B50F10"/>
    <w:rsid w:val="00B5135D"/>
    <w:rsid w:val="00B51D8F"/>
    <w:rsid w:val="00B52898"/>
    <w:rsid w:val="00B53079"/>
    <w:rsid w:val="00B54CA0"/>
    <w:rsid w:val="00B5565D"/>
    <w:rsid w:val="00B56A6D"/>
    <w:rsid w:val="00B57510"/>
    <w:rsid w:val="00B604E7"/>
    <w:rsid w:val="00B6367C"/>
    <w:rsid w:val="00B712FB"/>
    <w:rsid w:val="00B716BB"/>
    <w:rsid w:val="00B73BE2"/>
    <w:rsid w:val="00B7433D"/>
    <w:rsid w:val="00B747F5"/>
    <w:rsid w:val="00B82F04"/>
    <w:rsid w:val="00B832A6"/>
    <w:rsid w:val="00B8393A"/>
    <w:rsid w:val="00B84225"/>
    <w:rsid w:val="00B849AF"/>
    <w:rsid w:val="00B85402"/>
    <w:rsid w:val="00B8560F"/>
    <w:rsid w:val="00B85F46"/>
    <w:rsid w:val="00B86C35"/>
    <w:rsid w:val="00B87580"/>
    <w:rsid w:val="00B87985"/>
    <w:rsid w:val="00B91304"/>
    <w:rsid w:val="00B91526"/>
    <w:rsid w:val="00B93D1D"/>
    <w:rsid w:val="00B949A9"/>
    <w:rsid w:val="00B94A7A"/>
    <w:rsid w:val="00B95F39"/>
    <w:rsid w:val="00B9796F"/>
    <w:rsid w:val="00B97ED4"/>
    <w:rsid w:val="00BA204B"/>
    <w:rsid w:val="00BA27CD"/>
    <w:rsid w:val="00BA3474"/>
    <w:rsid w:val="00BA37E0"/>
    <w:rsid w:val="00BA6822"/>
    <w:rsid w:val="00BB04F3"/>
    <w:rsid w:val="00BB329D"/>
    <w:rsid w:val="00BB3B35"/>
    <w:rsid w:val="00BB4B08"/>
    <w:rsid w:val="00BB506B"/>
    <w:rsid w:val="00BB6183"/>
    <w:rsid w:val="00BB66E7"/>
    <w:rsid w:val="00BB7CC0"/>
    <w:rsid w:val="00BB7E17"/>
    <w:rsid w:val="00BB7FFA"/>
    <w:rsid w:val="00BC19CD"/>
    <w:rsid w:val="00BC2851"/>
    <w:rsid w:val="00BC2FB0"/>
    <w:rsid w:val="00BC414A"/>
    <w:rsid w:val="00BC4F91"/>
    <w:rsid w:val="00BC5552"/>
    <w:rsid w:val="00BC61EA"/>
    <w:rsid w:val="00BC7AC0"/>
    <w:rsid w:val="00BD0100"/>
    <w:rsid w:val="00BD3416"/>
    <w:rsid w:val="00BD4477"/>
    <w:rsid w:val="00BD4717"/>
    <w:rsid w:val="00BD5190"/>
    <w:rsid w:val="00BD5738"/>
    <w:rsid w:val="00BD77F7"/>
    <w:rsid w:val="00BE07BE"/>
    <w:rsid w:val="00BE0BF3"/>
    <w:rsid w:val="00BE151E"/>
    <w:rsid w:val="00BE1973"/>
    <w:rsid w:val="00BE258F"/>
    <w:rsid w:val="00BE366D"/>
    <w:rsid w:val="00BE433D"/>
    <w:rsid w:val="00BE45AC"/>
    <w:rsid w:val="00BE47CE"/>
    <w:rsid w:val="00BE5B13"/>
    <w:rsid w:val="00BE6B68"/>
    <w:rsid w:val="00BE71E4"/>
    <w:rsid w:val="00BE7302"/>
    <w:rsid w:val="00BE76ED"/>
    <w:rsid w:val="00BE77BA"/>
    <w:rsid w:val="00BE7839"/>
    <w:rsid w:val="00BF0069"/>
    <w:rsid w:val="00BF213F"/>
    <w:rsid w:val="00BF3234"/>
    <w:rsid w:val="00BF4F90"/>
    <w:rsid w:val="00BF7E17"/>
    <w:rsid w:val="00C00386"/>
    <w:rsid w:val="00C00ADE"/>
    <w:rsid w:val="00C00D3B"/>
    <w:rsid w:val="00C01477"/>
    <w:rsid w:val="00C0247C"/>
    <w:rsid w:val="00C025FB"/>
    <w:rsid w:val="00C0355D"/>
    <w:rsid w:val="00C07A28"/>
    <w:rsid w:val="00C07AC6"/>
    <w:rsid w:val="00C11949"/>
    <w:rsid w:val="00C123B3"/>
    <w:rsid w:val="00C12540"/>
    <w:rsid w:val="00C14543"/>
    <w:rsid w:val="00C1602B"/>
    <w:rsid w:val="00C2065C"/>
    <w:rsid w:val="00C21D85"/>
    <w:rsid w:val="00C246EA"/>
    <w:rsid w:val="00C25815"/>
    <w:rsid w:val="00C30560"/>
    <w:rsid w:val="00C30917"/>
    <w:rsid w:val="00C322E1"/>
    <w:rsid w:val="00C33419"/>
    <w:rsid w:val="00C347DB"/>
    <w:rsid w:val="00C34D5E"/>
    <w:rsid w:val="00C34D97"/>
    <w:rsid w:val="00C3656C"/>
    <w:rsid w:val="00C36FF9"/>
    <w:rsid w:val="00C41FC7"/>
    <w:rsid w:val="00C42C8F"/>
    <w:rsid w:val="00C437D5"/>
    <w:rsid w:val="00C442B6"/>
    <w:rsid w:val="00C4559F"/>
    <w:rsid w:val="00C47D13"/>
    <w:rsid w:val="00C50093"/>
    <w:rsid w:val="00C5310E"/>
    <w:rsid w:val="00C5359B"/>
    <w:rsid w:val="00C53B65"/>
    <w:rsid w:val="00C53F9A"/>
    <w:rsid w:val="00C542DF"/>
    <w:rsid w:val="00C54783"/>
    <w:rsid w:val="00C54BA4"/>
    <w:rsid w:val="00C553FC"/>
    <w:rsid w:val="00C55B92"/>
    <w:rsid w:val="00C5631F"/>
    <w:rsid w:val="00C565A2"/>
    <w:rsid w:val="00C5689B"/>
    <w:rsid w:val="00C56CC0"/>
    <w:rsid w:val="00C57D25"/>
    <w:rsid w:val="00C6138D"/>
    <w:rsid w:val="00C61E2B"/>
    <w:rsid w:val="00C634CA"/>
    <w:rsid w:val="00C63D91"/>
    <w:rsid w:val="00C64427"/>
    <w:rsid w:val="00C64A5A"/>
    <w:rsid w:val="00C64F4B"/>
    <w:rsid w:val="00C66E01"/>
    <w:rsid w:val="00C67B2D"/>
    <w:rsid w:val="00C7000E"/>
    <w:rsid w:val="00C708E3"/>
    <w:rsid w:val="00C72205"/>
    <w:rsid w:val="00C73640"/>
    <w:rsid w:val="00C74491"/>
    <w:rsid w:val="00C7511A"/>
    <w:rsid w:val="00C75555"/>
    <w:rsid w:val="00C767D1"/>
    <w:rsid w:val="00C76933"/>
    <w:rsid w:val="00C77253"/>
    <w:rsid w:val="00C81AF3"/>
    <w:rsid w:val="00C81EF2"/>
    <w:rsid w:val="00C82EF6"/>
    <w:rsid w:val="00C82F26"/>
    <w:rsid w:val="00C8383D"/>
    <w:rsid w:val="00C84883"/>
    <w:rsid w:val="00C854F1"/>
    <w:rsid w:val="00C90E8A"/>
    <w:rsid w:val="00C92692"/>
    <w:rsid w:val="00C9317A"/>
    <w:rsid w:val="00C940C9"/>
    <w:rsid w:val="00C947E1"/>
    <w:rsid w:val="00C94CA3"/>
    <w:rsid w:val="00C9630B"/>
    <w:rsid w:val="00C97CEE"/>
    <w:rsid w:val="00CA102A"/>
    <w:rsid w:val="00CA1A2E"/>
    <w:rsid w:val="00CA1F31"/>
    <w:rsid w:val="00CA1F93"/>
    <w:rsid w:val="00CA2D6E"/>
    <w:rsid w:val="00CA3C74"/>
    <w:rsid w:val="00CA439A"/>
    <w:rsid w:val="00CA53AF"/>
    <w:rsid w:val="00CA5750"/>
    <w:rsid w:val="00CA60DA"/>
    <w:rsid w:val="00CA6235"/>
    <w:rsid w:val="00CA67C8"/>
    <w:rsid w:val="00CA6E16"/>
    <w:rsid w:val="00CB142A"/>
    <w:rsid w:val="00CB2935"/>
    <w:rsid w:val="00CB38EA"/>
    <w:rsid w:val="00CB4167"/>
    <w:rsid w:val="00CB44FA"/>
    <w:rsid w:val="00CB46E8"/>
    <w:rsid w:val="00CB4BF2"/>
    <w:rsid w:val="00CB7003"/>
    <w:rsid w:val="00CC1D9A"/>
    <w:rsid w:val="00CC3296"/>
    <w:rsid w:val="00CC37A4"/>
    <w:rsid w:val="00CC3C73"/>
    <w:rsid w:val="00CC4016"/>
    <w:rsid w:val="00CC414E"/>
    <w:rsid w:val="00CC763A"/>
    <w:rsid w:val="00CD0E75"/>
    <w:rsid w:val="00CD2387"/>
    <w:rsid w:val="00CD26FD"/>
    <w:rsid w:val="00CD3227"/>
    <w:rsid w:val="00CD4301"/>
    <w:rsid w:val="00CD4FA8"/>
    <w:rsid w:val="00CD4FB6"/>
    <w:rsid w:val="00CD5A4A"/>
    <w:rsid w:val="00CD6E7B"/>
    <w:rsid w:val="00CE03F0"/>
    <w:rsid w:val="00CE04D9"/>
    <w:rsid w:val="00CE1439"/>
    <w:rsid w:val="00CE1E3B"/>
    <w:rsid w:val="00CE6757"/>
    <w:rsid w:val="00CE7A02"/>
    <w:rsid w:val="00CF0B28"/>
    <w:rsid w:val="00CF1EF8"/>
    <w:rsid w:val="00CF30EE"/>
    <w:rsid w:val="00CF35E8"/>
    <w:rsid w:val="00CF3935"/>
    <w:rsid w:val="00CF4890"/>
    <w:rsid w:val="00CF5143"/>
    <w:rsid w:val="00CF5520"/>
    <w:rsid w:val="00CF5562"/>
    <w:rsid w:val="00CF6045"/>
    <w:rsid w:val="00CF6381"/>
    <w:rsid w:val="00CF7943"/>
    <w:rsid w:val="00D02133"/>
    <w:rsid w:val="00D023A5"/>
    <w:rsid w:val="00D02561"/>
    <w:rsid w:val="00D027E5"/>
    <w:rsid w:val="00D02D76"/>
    <w:rsid w:val="00D03A18"/>
    <w:rsid w:val="00D03B92"/>
    <w:rsid w:val="00D03FCC"/>
    <w:rsid w:val="00D04510"/>
    <w:rsid w:val="00D04B39"/>
    <w:rsid w:val="00D04CA3"/>
    <w:rsid w:val="00D052B5"/>
    <w:rsid w:val="00D05DBA"/>
    <w:rsid w:val="00D06C16"/>
    <w:rsid w:val="00D07979"/>
    <w:rsid w:val="00D12346"/>
    <w:rsid w:val="00D12D77"/>
    <w:rsid w:val="00D13638"/>
    <w:rsid w:val="00D15545"/>
    <w:rsid w:val="00D16585"/>
    <w:rsid w:val="00D16B13"/>
    <w:rsid w:val="00D2096B"/>
    <w:rsid w:val="00D20C80"/>
    <w:rsid w:val="00D21819"/>
    <w:rsid w:val="00D223DE"/>
    <w:rsid w:val="00D25AE7"/>
    <w:rsid w:val="00D2689C"/>
    <w:rsid w:val="00D3181D"/>
    <w:rsid w:val="00D31CC9"/>
    <w:rsid w:val="00D31EB8"/>
    <w:rsid w:val="00D337D5"/>
    <w:rsid w:val="00D3391D"/>
    <w:rsid w:val="00D33EC2"/>
    <w:rsid w:val="00D3403A"/>
    <w:rsid w:val="00D34F43"/>
    <w:rsid w:val="00D35CBD"/>
    <w:rsid w:val="00D379E3"/>
    <w:rsid w:val="00D37A57"/>
    <w:rsid w:val="00D4138B"/>
    <w:rsid w:val="00D41944"/>
    <w:rsid w:val="00D42EA4"/>
    <w:rsid w:val="00D446A4"/>
    <w:rsid w:val="00D4751A"/>
    <w:rsid w:val="00D51369"/>
    <w:rsid w:val="00D51C6C"/>
    <w:rsid w:val="00D521B7"/>
    <w:rsid w:val="00D52690"/>
    <w:rsid w:val="00D535F9"/>
    <w:rsid w:val="00D5520A"/>
    <w:rsid w:val="00D5577D"/>
    <w:rsid w:val="00D56E18"/>
    <w:rsid w:val="00D56FD7"/>
    <w:rsid w:val="00D57E31"/>
    <w:rsid w:val="00D60362"/>
    <w:rsid w:val="00D64339"/>
    <w:rsid w:val="00D65B2D"/>
    <w:rsid w:val="00D66754"/>
    <w:rsid w:val="00D703AC"/>
    <w:rsid w:val="00D74139"/>
    <w:rsid w:val="00D74F32"/>
    <w:rsid w:val="00D807E1"/>
    <w:rsid w:val="00D80DE3"/>
    <w:rsid w:val="00D811F8"/>
    <w:rsid w:val="00D82639"/>
    <w:rsid w:val="00D827C1"/>
    <w:rsid w:val="00D82B10"/>
    <w:rsid w:val="00D82E34"/>
    <w:rsid w:val="00D82EA3"/>
    <w:rsid w:val="00D82FCC"/>
    <w:rsid w:val="00D8454A"/>
    <w:rsid w:val="00D85E64"/>
    <w:rsid w:val="00D90727"/>
    <w:rsid w:val="00D90B79"/>
    <w:rsid w:val="00D91189"/>
    <w:rsid w:val="00D92442"/>
    <w:rsid w:val="00D931D8"/>
    <w:rsid w:val="00D93943"/>
    <w:rsid w:val="00D94A0F"/>
    <w:rsid w:val="00D94C62"/>
    <w:rsid w:val="00D95B50"/>
    <w:rsid w:val="00D96B60"/>
    <w:rsid w:val="00DA0EE2"/>
    <w:rsid w:val="00DA1D23"/>
    <w:rsid w:val="00DA55E9"/>
    <w:rsid w:val="00DA5B3D"/>
    <w:rsid w:val="00DA63F6"/>
    <w:rsid w:val="00DA6CFF"/>
    <w:rsid w:val="00DA6F7B"/>
    <w:rsid w:val="00DA7822"/>
    <w:rsid w:val="00DA78C2"/>
    <w:rsid w:val="00DB247C"/>
    <w:rsid w:val="00DB3510"/>
    <w:rsid w:val="00DB38EB"/>
    <w:rsid w:val="00DB39D4"/>
    <w:rsid w:val="00DB6964"/>
    <w:rsid w:val="00DB76E0"/>
    <w:rsid w:val="00DB7986"/>
    <w:rsid w:val="00DC02AD"/>
    <w:rsid w:val="00DC0EEF"/>
    <w:rsid w:val="00DC14E1"/>
    <w:rsid w:val="00DC1858"/>
    <w:rsid w:val="00DC2334"/>
    <w:rsid w:val="00DC24C3"/>
    <w:rsid w:val="00DC28A3"/>
    <w:rsid w:val="00DC6449"/>
    <w:rsid w:val="00DC6696"/>
    <w:rsid w:val="00DC6C6B"/>
    <w:rsid w:val="00DC705E"/>
    <w:rsid w:val="00DC75A9"/>
    <w:rsid w:val="00DD1ECE"/>
    <w:rsid w:val="00DD212B"/>
    <w:rsid w:val="00DD40F6"/>
    <w:rsid w:val="00DD5528"/>
    <w:rsid w:val="00DD5764"/>
    <w:rsid w:val="00DD57C4"/>
    <w:rsid w:val="00DD755B"/>
    <w:rsid w:val="00DD7FFD"/>
    <w:rsid w:val="00DE06E7"/>
    <w:rsid w:val="00DE0BC0"/>
    <w:rsid w:val="00DE2271"/>
    <w:rsid w:val="00DE387A"/>
    <w:rsid w:val="00DE4DB0"/>
    <w:rsid w:val="00DE5095"/>
    <w:rsid w:val="00DE5C73"/>
    <w:rsid w:val="00DF1CCB"/>
    <w:rsid w:val="00DF2CE6"/>
    <w:rsid w:val="00DF46D9"/>
    <w:rsid w:val="00DF6C25"/>
    <w:rsid w:val="00DF7235"/>
    <w:rsid w:val="00DF76AD"/>
    <w:rsid w:val="00DF7A8F"/>
    <w:rsid w:val="00E00998"/>
    <w:rsid w:val="00E018C9"/>
    <w:rsid w:val="00E039E0"/>
    <w:rsid w:val="00E039F6"/>
    <w:rsid w:val="00E047B4"/>
    <w:rsid w:val="00E0631E"/>
    <w:rsid w:val="00E06470"/>
    <w:rsid w:val="00E07161"/>
    <w:rsid w:val="00E104C1"/>
    <w:rsid w:val="00E116BD"/>
    <w:rsid w:val="00E11CFE"/>
    <w:rsid w:val="00E1233A"/>
    <w:rsid w:val="00E1338A"/>
    <w:rsid w:val="00E14B87"/>
    <w:rsid w:val="00E15030"/>
    <w:rsid w:val="00E15CEF"/>
    <w:rsid w:val="00E1674C"/>
    <w:rsid w:val="00E17070"/>
    <w:rsid w:val="00E21B5A"/>
    <w:rsid w:val="00E22499"/>
    <w:rsid w:val="00E22C80"/>
    <w:rsid w:val="00E23B35"/>
    <w:rsid w:val="00E23D19"/>
    <w:rsid w:val="00E23F34"/>
    <w:rsid w:val="00E24BBC"/>
    <w:rsid w:val="00E25608"/>
    <w:rsid w:val="00E2640C"/>
    <w:rsid w:val="00E26D81"/>
    <w:rsid w:val="00E2723F"/>
    <w:rsid w:val="00E32800"/>
    <w:rsid w:val="00E32986"/>
    <w:rsid w:val="00E3375A"/>
    <w:rsid w:val="00E33909"/>
    <w:rsid w:val="00E350A8"/>
    <w:rsid w:val="00E3522C"/>
    <w:rsid w:val="00E35950"/>
    <w:rsid w:val="00E37148"/>
    <w:rsid w:val="00E406F8"/>
    <w:rsid w:val="00E40D8A"/>
    <w:rsid w:val="00E410A8"/>
    <w:rsid w:val="00E41A79"/>
    <w:rsid w:val="00E41C88"/>
    <w:rsid w:val="00E43220"/>
    <w:rsid w:val="00E4390A"/>
    <w:rsid w:val="00E45D42"/>
    <w:rsid w:val="00E46953"/>
    <w:rsid w:val="00E50917"/>
    <w:rsid w:val="00E51CAE"/>
    <w:rsid w:val="00E52226"/>
    <w:rsid w:val="00E53113"/>
    <w:rsid w:val="00E55607"/>
    <w:rsid w:val="00E5647B"/>
    <w:rsid w:val="00E56FB1"/>
    <w:rsid w:val="00E570B8"/>
    <w:rsid w:val="00E607D2"/>
    <w:rsid w:val="00E610F4"/>
    <w:rsid w:val="00E619E8"/>
    <w:rsid w:val="00E61BB5"/>
    <w:rsid w:val="00E61C12"/>
    <w:rsid w:val="00E61E04"/>
    <w:rsid w:val="00E62B00"/>
    <w:rsid w:val="00E63A9D"/>
    <w:rsid w:val="00E64FB7"/>
    <w:rsid w:val="00E65A76"/>
    <w:rsid w:val="00E704A0"/>
    <w:rsid w:val="00E70E85"/>
    <w:rsid w:val="00E70FD6"/>
    <w:rsid w:val="00E733D2"/>
    <w:rsid w:val="00E73707"/>
    <w:rsid w:val="00E743A6"/>
    <w:rsid w:val="00E74BCB"/>
    <w:rsid w:val="00E7605C"/>
    <w:rsid w:val="00E767CA"/>
    <w:rsid w:val="00E76CED"/>
    <w:rsid w:val="00E806B4"/>
    <w:rsid w:val="00E80B59"/>
    <w:rsid w:val="00E820DB"/>
    <w:rsid w:val="00E82ABC"/>
    <w:rsid w:val="00E8319B"/>
    <w:rsid w:val="00E844B4"/>
    <w:rsid w:val="00E84751"/>
    <w:rsid w:val="00E8515F"/>
    <w:rsid w:val="00E86700"/>
    <w:rsid w:val="00E86F47"/>
    <w:rsid w:val="00E8755F"/>
    <w:rsid w:val="00E87698"/>
    <w:rsid w:val="00E87E21"/>
    <w:rsid w:val="00E90011"/>
    <w:rsid w:val="00E914DA"/>
    <w:rsid w:val="00E915DF"/>
    <w:rsid w:val="00E91B5A"/>
    <w:rsid w:val="00E92401"/>
    <w:rsid w:val="00E94C5A"/>
    <w:rsid w:val="00E9673F"/>
    <w:rsid w:val="00E971CB"/>
    <w:rsid w:val="00E971F2"/>
    <w:rsid w:val="00EA0D24"/>
    <w:rsid w:val="00EA19C6"/>
    <w:rsid w:val="00EA2D38"/>
    <w:rsid w:val="00EA33AA"/>
    <w:rsid w:val="00EA4351"/>
    <w:rsid w:val="00EA5EEF"/>
    <w:rsid w:val="00EA6879"/>
    <w:rsid w:val="00EA7777"/>
    <w:rsid w:val="00EA7E32"/>
    <w:rsid w:val="00EB17ED"/>
    <w:rsid w:val="00EB4458"/>
    <w:rsid w:val="00EB58F3"/>
    <w:rsid w:val="00EB659A"/>
    <w:rsid w:val="00EC01BA"/>
    <w:rsid w:val="00EC061B"/>
    <w:rsid w:val="00EC1D69"/>
    <w:rsid w:val="00EC1D6B"/>
    <w:rsid w:val="00EC2248"/>
    <w:rsid w:val="00EC3FD2"/>
    <w:rsid w:val="00EC53A8"/>
    <w:rsid w:val="00EC6074"/>
    <w:rsid w:val="00EC6096"/>
    <w:rsid w:val="00EC6E57"/>
    <w:rsid w:val="00EC73ED"/>
    <w:rsid w:val="00EC7DE5"/>
    <w:rsid w:val="00ED32B0"/>
    <w:rsid w:val="00ED3606"/>
    <w:rsid w:val="00ED39AA"/>
    <w:rsid w:val="00ED3E3F"/>
    <w:rsid w:val="00ED43B4"/>
    <w:rsid w:val="00ED4DE1"/>
    <w:rsid w:val="00ED508E"/>
    <w:rsid w:val="00EE01F4"/>
    <w:rsid w:val="00EE3F12"/>
    <w:rsid w:val="00EE4BC3"/>
    <w:rsid w:val="00EE6135"/>
    <w:rsid w:val="00EE6667"/>
    <w:rsid w:val="00EE691A"/>
    <w:rsid w:val="00EF0851"/>
    <w:rsid w:val="00EF3AC7"/>
    <w:rsid w:val="00EF70F0"/>
    <w:rsid w:val="00F009FB"/>
    <w:rsid w:val="00F019E9"/>
    <w:rsid w:val="00F03F07"/>
    <w:rsid w:val="00F04907"/>
    <w:rsid w:val="00F04951"/>
    <w:rsid w:val="00F049F0"/>
    <w:rsid w:val="00F054BE"/>
    <w:rsid w:val="00F060FE"/>
    <w:rsid w:val="00F06995"/>
    <w:rsid w:val="00F06A52"/>
    <w:rsid w:val="00F07728"/>
    <w:rsid w:val="00F07CB1"/>
    <w:rsid w:val="00F1099B"/>
    <w:rsid w:val="00F1369B"/>
    <w:rsid w:val="00F1471F"/>
    <w:rsid w:val="00F15084"/>
    <w:rsid w:val="00F1522B"/>
    <w:rsid w:val="00F153EF"/>
    <w:rsid w:val="00F15A84"/>
    <w:rsid w:val="00F16C8C"/>
    <w:rsid w:val="00F17370"/>
    <w:rsid w:val="00F2044E"/>
    <w:rsid w:val="00F2219C"/>
    <w:rsid w:val="00F23325"/>
    <w:rsid w:val="00F247B6"/>
    <w:rsid w:val="00F24CAD"/>
    <w:rsid w:val="00F2652B"/>
    <w:rsid w:val="00F26961"/>
    <w:rsid w:val="00F2697E"/>
    <w:rsid w:val="00F279C1"/>
    <w:rsid w:val="00F27B6A"/>
    <w:rsid w:val="00F27F89"/>
    <w:rsid w:val="00F31E79"/>
    <w:rsid w:val="00F325D7"/>
    <w:rsid w:val="00F33540"/>
    <w:rsid w:val="00F336CE"/>
    <w:rsid w:val="00F341BF"/>
    <w:rsid w:val="00F3452D"/>
    <w:rsid w:val="00F354CD"/>
    <w:rsid w:val="00F37568"/>
    <w:rsid w:val="00F37607"/>
    <w:rsid w:val="00F37AB7"/>
    <w:rsid w:val="00F42C8F"/>
    <w:rsid w:val="00F43F7D"/>
    <w:rsid w:val="00F440E1"/>
    <w:rsid w:val="00F44DEE"/>
    <w:rsid w:val="00F45BF3"/>
    <w:rsid w:val="00F46C0A"/>
    <w:rsid w:val="00F4756A"/>
    <w:rsid w:val="00F50340"/>
    <w:rsid w:val="00F50501"/>
    <w:rsid w:val="00F51D70"/>
    <w:rsid w:val="00F522E7"/>
    <w:rsid w:val="00F5419E"/>
    <w:rsid w:val="00F54BF9"/>
    <w:rsid w:val="00F55788"/>
    <w:rsid w:val="00F57591"/>
    <w:rsid w:val="00F57D23"/>
    <w:rsid w:val="00F60805"/>
    <w:rsid w:val="00F62645"/>
    <w:rsid w:val="00F62723"/>
    <w:rsid w:val="00F65749"/>
    <w:rsid w:val="00F658F7"/>
    <w:rsid w:val="00F675A0"/>
    <w:rsid w:val="00F6788E"/>
    <w:rsid w:val="00F708E5"/>
    <w:rsid w:val="00F70CB7"/>
    <w:rsid w:val="00F71D63"/>
    <w:rsid w:val="00F72196"/>
    <w:rsid w:val="00F73656"/>
    <w:rsid w:val="00F73AE1"/>
    <w:rsid w:val="00F74907"/>
    <w:rsid w:val="00F75D43"/>
    <w:rsid w:val="00F75D82"/>
    <w:rsid w:val="00F7638D"/>
    <w:rsid w:val="00F8065C"/>
    <w:rsid w:val="00F80ED2"/>
    <w:rsid w:val="00F81C62"/>
    <w:rsid w:val="00F81D11"/>
    <w:rsid w:val="00F826C5"/>
    <w:rsid w:val="00F8298C"/>
    <w:rsid w:val="00F829F2"/>
    <w:rsid w:val="00F83320"/>
    <w:rsid w:val="00F85C07"/>
    <w:rsid w:val="00F87B8A"/>
    <w:rsid w:val="00F9202A"/>
    <w:rsid w:val="00F928E6"/>
    <w:rsid w:val="00F958FC"/>
    <w:rsid w:val="00F95989"/>
    <w:rsid w:val="00FA08CA"/>
    <w:rsid w:val="00FA0DA3"/>
    <w:rsid w:val="00FA3544"/>
    <w:rsid w:val="00FA403B"/>
    <w:rsid w:val="00FA4229"/>
    <w:rsid w:val="00FA43EA"/>
    <w:rsid w:val="00FA4861"/>
    <w:rsid w:val="00FA49C2"/>
    <w:rsid w:val="00FA4D3D"/>
    <w:rsid w:val="00FA5651"/>
    <w:rsid w:val="00FA582B"/>
    <w:rsid w:val="00FA5FC4"/>
    <w:rsid w:val="00FA7182"/>
    <w:rsid w:val="00FA799E"/>
    <w:rsid w:val="00FA7C8C"/>
    <w:rsid w:val="00FB016A"/>
    <w:rsid w:val="00FB1A21"/>
    <w:rsid w:val="00FB1A39"/>
    <w:rsid w:val="00FB2DD1"/>
    <w:rsid w:val="00FB43F8"/>
    <w:rsid w:val="00FB530B"/>
    <w:rsid w:val="00FB69F8"/>
    <w:rsid w:val="00FB72B9"/>
    <w:rsid w:val="00FB7E7B"/>
    <w:rsid w:val="00FB7E96"/>
    <w:rsid w:val="00FB7F7E"/>
    <w:rsid w:val="00FC057D"/>
    <w:rsid w:val="00FC102D"/>
    <w:rsid w:val="00FC2767"/>
    <w:rsid w:val="00FC309A"/>
    <w:rsid w:val="00FC4AD9"/>
    <w:rsid w:val="00FC4F99"/>
    <w:rsid w:val="00FC5B6C"/>
    <w:rsid w:val="00FC6BD9"/>
    <w:rsid w:val="00FC71AB"/>
    <w:rsid w:val="00FD113E"/>
    <w:rsid w:val="00FD1C87"/>
    <w:rsid w:val="00FD236F"/>
    <w:rsid w:val="00FD29AF"/>
    <w:rsid w:val="00FD36C6"/>
    <w:rsid w:val="00FD4180"/>
    <w:rsid w:val="00FD4B7F"/>
    <w:rsid w:val="00FD5663"/>
    <w:rsid w:val="00FD6103"/>
    <w:rsid w:val="00FD6D33"/>
    <w:rsid w:val="00FE0063"/>
    <w:rsid w:val="00FE0797"/>
    <w:rsid w:val="00FE07D2"/>
    <w:rsid w:val="00FE0D44"/>
    <w:rsid w:val="00FE14CD"/>
    <w:rsid w:val="00FE2B01"/>
    <w:rsid w:val="00FE3506"/>
    <w:rsid w:val="00FE3AA1"/>
    <w:rsid w:val="00FE3C7A"/>
    <w:rsid w:val="00FE7335"/>
    <w:rsid w:val="00FE770D"/>
    <w:rsid w:val="00FE7C13"/>
    <w:rsid w:val="00FF11EA"/>
    <w:rsid w:val="00FF14D1"/>
    <w:rsid w:val="00FF30F2"/>
    <w:rsid w:val="00FF4DCB"/>
    <w:rsid w:val="00FF5194"/>
    <w:rsid w:val="00FF5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3C2DED3"/>
  <w15:chartTrackingRefBased/>
  <w15:docId w15:val="{177E4411-3E8C-4798-8457-38A1518E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16CD"/>
    <w:pPr>
      <w:spacing w:after="200" w:line="276" w:lineRule="auto"/>
    </w:pPr>
    <w:rPr>
      <w:sz w:val="22"/>
      <w:szCs w:val="22"/>
      <w:lang w:eastAsia="en-US"/>
    </w:rPr>
  </w:style>
  <w:style w:type="paragraph" w:styleId="Nagwek1">
    <w:name w:val="heading 1"/>
    <w:basedOn w:val="Normalny"/>
    <w:next w:val="Normalny"/>
    <w:link w:val="Nagwek1Znak"/>
    <w:qFormat/>
    <w:rsid w:val="009F16CD"/>
    <w:pPr>
      <w:keepNext/>
      <w:spacing w:after="0" w:line="240" w:lineRule="auto"/>
      <w:jc w:val="center"/>
      <w:outlineLvl w:val="0"/>
    </w:pPr>
    <w:rPr>
      <w:rFonts w:ascii="Times New Roman" w:eastAsia="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F16CD"/>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unhideWhenUsed/>
    <w:rsid w:val="009F16CD"/>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9F16CD"/>
    <w:rPr>
      <w:rFonts w:ascii="Times New Roman" w:eastAsia="Times New Roman" w:hAnsi="Times New Roman" w:cs="Times New Roman"/>
      <w:sz w:val="24"/>
      <w:szCs w:val="24"/>
      <w:lang w:eastAsia="pl-PL"/>
    </w:rPr>
  </w:style>
  <w:style w:type="paragraph" w:customStyle="1" w:styleId="Style1">
    <w:name w:val="Style1"/>
    <w:basedOn w:val="Normalny"/>
    <w:uiPriority w:val="99"/>
    <w:rsid w:val="009F16CD"/>
    <w:pPr>
      <w:widowControl w:val="0"/>
      <w:autoSpaceDE w:val="0"/>
      <w:autoSpaceDN w:val="0"/>
      <w:adjustRightInd w:val="0"/>
      <w:spacing w:after="0" w:line="280" w:lineRule="exact"/>
      <w:jc w:val="both"/>
    </w:pPr>
    <w:rPr>
      <w:rFonts w:ascii="Times New Roman" w:eastAsia="Times New Roman" w:hAnsi="Times New Roman"/>
      <w:sz w:val="24"/>
      <w:szCs w:val="24"/>
      <w:lang w:eastAsia="pl-PL"/>
    </w:rPr>
  </w:style>
  <w:style w:type="paragraph" w:customStyle="1" w:styleId="Style5">
    <w:name w:val="Style5"/>
    <w:basedOn w:val="Normalny"/>
    <w:uiPriority w:val="99"/>
    <w:rsid w:val="009F16CD"/>
    <w:pPr>
      <w:widowControl w:val="0"/>
      <w:autoSpaceDE w:val="0"/>
      <w:autoSpaceDN w:val="0"/>
      <w:adjustRightInd w:val="0"/>
      <w:spacing w:after="0" w:line="281" w:lineRule="exact"/>
    </w:pPr>
    <w:rPr>
      <w:rFonts w:ascii="Times New Roman" w:eastAsia="Times New Roman" w:hAnsi="Times New Roman"/>
      <w:sz w:val="24"/>
      <w:szCs w:val="24"/>
      <w:lang w:eastAsia="pl-PL"/>
    </w:rPr>
  </w:style>
  <w:style w:type="character" w:customStyle="1" w:styleId="FontStyle12">
    <w:name w:val="Font Style12"/>
    <w:uiPriority w:val="99"/>
    <w:rsid w:val="009F16CD"/>
    <w:rPr>
      <w:rFonts w:ascii="Times New Roman" w:hAnsi="Times New Roman" w:cs="Times New Roman" w:hint="default"/>
      <w:sz w:val="22"/>
      <w:szCs w:val="22"/>
    </w:rPr>
  </w:style>
  <w:style w:type="character" w:customStyle="1" w:styleId="st1">
    <w:name w:val="st1"/>
    <w:rsid w:val="009F16CD"/>
    <w:rPr>
      <w:rFonts w:cs="Times New Roman"/>
    </w:rPr>
  </w:style>
  <w:style w:type="character" w:customStyle="1" w:styleId="FontStyle11">
    <w:name w:val="Font Style11"/>
    <w:uiPriority w:val="99"/>
    <w:rsid w:val="009F16CD"/>
    <w:rPr>
      <w:rFonts w:ascii="Times New Roman" w:hAnsi="Times New Roman" w:cs="Times New Roman"/>
      <w:sz w:val="24"/>
      <w:szCs w:val="24"/>
    </w:rPr>
  </w:style>
  <w:style w:type="paragraph" w:customStyle="1" w:styleId="Style2">
    <w:name w:val="Style2"/>
    <w:basedOn w:val="Normalny"/>
    <w:rsid w:val="009F16CD"/>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9F16CD"/>
    <w:pPr>
      <w:widowControl w:val="0"/>
      <w:autoSpaceDE w:val="0"/>
      <w:autoSpaceDN w:val="0"/>
      <w:adjustRightInd w:val="0"/>
      <w:spacing w:after="0" w:line="277" w:lineRule="exact"/>
      <w:jc w:val="both"/>
    </w:pPr>
    <w:rPr>
      <w:rFonts w:ascii="Times New Roman" w:eastAsia="Times New Roman" w:hAnsi="Times New Roman"/>
      <w:sz w:val="24"/>
      <w:szCs w:val="24"/>
      <w:lang w:eastAsia="pl-PL"/>
    </w:rPr>
  </w:style>
  <w:style w:type="character" w:styleId="Pogrubienie">
    <w:name w:val="Strong"/>
    <w:qFormat/>
    <w:rsid w:val="009F16CD"/>
    <w:rPr>
      <w:b/>
      <w:bCs/>
    </w:rPr>
  </w:style>
  <w:style w:type="character" w:customStyle="1" w:styleId="FontStyle13">
    <w:name w:val="Font Style13"/>
    <w:uiPriority w:val="99"/>
    <w:rsid w:val="00D90727"/>
    <w:rPr>
      <w:rFonts w:ascii="Times New Roman" w:hAnsi="Times New Roman" w:cs="Times New Roman"/>
      <w:sz w:val="24"/>
      <w:szCs w:val="24"/>
    </w:rPr>
  </w:style>
  <w:style w:type="paragraph" w:customStyle="1" w:styleId="TYTUAKTUprzedmiotregulacjiustawylubrozporzdzenia">
    <w:name w:val="TYTUŁ_AKTU – przedmiot regulacji ustawy lub rozporządzenia"/>
    <w:next w:val="Normalny"/>
    <w:link w:val="TYTUAKTUprzedmiotregulacjiustawylubrozporzdzeniaZnak"/>
    <w:uiPriority w:val="6"/>
    <w:qFormat/>
    <w:rsid w:val="0052722C"/>
    <w:pPr>
      <w:keepNext/>
      <w:suppressAutoHyphens/>
      <w:spacing w:before="120" w:after="360" w:line="360" w:lineRule="auto"/>
      <w:jc w:val="center"/>
    </w:pPr>
    <w:rPr>
      <w:rFonts w:ascii="Times" w:eastAsia="Times New Roman" w:hAnsi="Times" w:cs="Arial"/>
      <w:b/>
      <w:bCs/>
      <w:sz w:val="24"/>
      <w:szCs w:val="24"/>
    </w:rPr>
  </w:style>
  <w:style w:type="character" w:customStyle="1" w:styleId="TYTUAKTUprzedmiotregulacjiustawylubrozporzdzeniaZnak">
    <w:name w:val="TYTUŁ_AKTU – przedmiot regulacji ustawy lub rozporządzenia Znak"/>
    <w:link w:val="TYTUAKTUprzedmiotregulacjiustawylubrozporzdzenia"/>
    <w:uiPriority w:val="6"/>
    <w:rsid w:val="0052722C"/>
    <w:rPr>
      <w:rFonts w:ascii="Times" w:eastAsia="Times New Roman" w:hAnsi="Times" w:cs="Arial"/>
      <w:b/>
      <w:bCs/>
      <w:sz w:val="24"/>
      <w:szCs w:val="24"/>
    </w:rPr>
  </w:style>
  <w:style w:type="character" w:customStyle="1" w:styleId="ARTartustawynprozporzdzeniaZnak">
    <w:name w:val="ART(§) – art. ustawy (§ np. rozporządzenia) Znak"/>
    <w:link w:val="ARTartustawynprozporzdzenia"/>
    <w:locked/>
    <w:rsid w:val="00DB3510"/>
    <w:rPr>
      <w:rFonts w:ascii="Arial" w:hAnsi="Arial" w:cs="Arial"/>
    </w:rPr>
  </w:style>
  <w:style w:type="paragraph" w:customStyle="1" w:styleId="ARTartustawynprozporzdzenia">
    <w:name w:val="ART(§) – art. ustawy (§ np. rozporządzenia)"/>
    <w:link w:val="ARTartustawynprozporzdzeniaZnak"/>
    <w:uiPriority w:val="11"/>
    <w:qFormat/>
    <w:rsid w:val="00DB3510"/>
    <w:pPr>
      <w:suppressAutoHyphens/>
      <w:autoSpaceDE w:val="0"/>
      <w:autoSpaceDN w:val="0"/>
      <w:adjustRightInd w:val="0"/>
      <w:spacing w:before="120" w:line="360" w:lineRule="auto"/>
      <w:ind w:firstLine="510"/>
      <w:jc w:val="both"/>
    </w:pPr>
    <w:rPr>
      <w:rFonts w:ascii="Arial" w:hAnsi="Arial" w:cs="Arial"/>
    </w:rPr>
  </w:style>
  <w:style w:type="character" w:customStyle="1" w:styleId="NIEARTTEKSTtekstnieartykuowanynppreambuaZnak">
    <w:name w:val="NIEART_TEKST – tekst nieartykułowany (np. preambuła) Znak"/>
    <w:link w:val="NIEARTTEKSTtekstnieartykuowanynppreambua"/>
    <w:uiPriority w:val="4"/>
    <w:locked/>
    <w:rsid w:val="00DB3510"/>
    <w:rPr>
      <w:rFonts w:ascii="Arial" w:hAnsi="Arial" w:cs="Arial"/>
      <w:bCs/>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DB3510"/>
    <w:rPr>
      <w:bCs/>
    </w:rPr>
  </w:style>
  <w:style w:type="character" w:styleId="Hipercze">
    <w:name w:val="Hyperlink"/>
    <w:uiPriority w:val="99"/>
    <w:unhideWhenUsed/>
    <w:rsid w:val="00164B37"/>
    <w:rPr>
      <w:color w:val="0000FF"/>
      <w:u w:val="single"/>
    </w:rPr>
  </w:style>
  <w:style w:type="paragraph" w:styleId="Nagwek">
    <w:name w:val="header"/>
    <w:basedOn w:val="Normalny"/>
    <w:link w:val="NagwekZnak"/>
    <w:uiPriority w:val="99"/>
    <w:unhideWhenUsed/>
    <w:rsid w:val="00DE06E7"/>
    <w:pPr>
      <w:tabs>
        <w:tab w:val="center" w:pos="4536"/>
        <w:tab w:val="right" w:pos="9072"/>
      </w:tabs>
    </w:pPr>
  </w:style>
  <w:style w:type="character" w:customStyle="1" w:styleId="NagwekZnak">
    <w:name w:val="Nagłówek Znak"/>
    <w:link w:val="Nagwek"/>
    <w:uiPriority w:val="99"/>
    <w:rsid w:val="00DE06E7"/>
    <w:rPr>
      <w:sz w:val="22"/>
      <w:szCs w:val="22"/>
      <w:lang w:eastAsia="en-US"/>
    </w:rPr>
  </w:style>
  <w:style w:type="paragraph" w:styleId="Stopka">
    <w:name w:val="footer"/>
    <w:basedOn w:val="Normalny"/>
    <w:link w:val="StopkaZnak"/>
    <w:uiPriority w:val="99"/>
    <w:unhideWhenUsed/>
    <w:rsid w:val="00DE06E7"/>
    <w:pPr>
      <w:tabs>
        <w:tab w:val="center" w:pos="4536"/>
        <w:tab w:val="right" w:pos="9072"/>
      </w:tabs>
    </w:pPr>
  </w:style>
  <w:style w:type="character" w:customStyle="1" w:styleId="StopkaZnak">
    <w:name w:val="Stopka Znak"/>
    <w:link w:val="Stopka"/>
    <w:uiPriority w:val="99"/>
    <w:rsid w:val="00DE06E7"/>
    <w:rPr>
      <w:sz w:val="22"/>
      <w:szCs w:val="22"/>
      <w:lang w:eastAsia="en-US"/>
    </w:rPr>
  </w:style>
  <w:style w:type="paragraph" w:styleId="Tekstdymka">
    <w:name w:val="Balloon Text"/>
    <w:basedOn w:val="Normalny"/>
    <w:link w:val="TekstdymkaZnak"/>
    <w:uiPriority w:val="99"/>
    <w:semiHidden/>
    <w:unhideWhenUsed/>
    <w:rsid w:val="00C94CA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94CA3"/>
    <w:rPr>
      <w:rFonts w:ascii="Tahoma" w:hAnsi="Tahoma" w:cs="Tahoma"/>
      <w:sz w:val="16"/>
      <w:szCs w:val="16"/>
      <w:lang w:eastAsia="en-US"/>
    </w:rPr>
  </w:style>
  <w:style w:type="table" w:styleId="Tabela-Siatka">
    <w:name w:val="Table Grid"/>
    <w:basedOn w:val="Standardowy"/>
    <w:uiPriority w:val="59"/>
    <w:rsid w:val="00B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Gindeksgrny">
    <w:name w:val="_IG_ – indeks górny"/>
    <w:uiPriority w:val="2"/>
    <w:qFormat/>
    <w:rsid w:val="00EC2248"/>
    <w:rPr>
      <w:b w:val="0"/>
      <w:i w:val="0"/>
      <w:vanish w:val="0"/>
      <w:spacing w:val="0"/>
      <w:vertAlign w:val="superscript"/>
    </w:rPr>
  </w:style>
  <w:style w:type="paragraph" w:customStyle="1" w:styleId="NIEARTTEKSTtekstnieartykuowanynppodstprawnarozplubpreambua">
    <w:name w:val="NIEART_TEKST – tekst nieartykułowany (np. podst. prawna rozp. lub preambuła)"/>
    <w:basedOn w:val="Normalny"/>
    <w:next w:val="Normalny"/>
    <w:uiPriority w:val="7"/>
    <w:qFormat/>
    <w:rsid w:val="00550F32"/>
    <w:pPr>
      <w:suppressAutoHyphens/>
      <w:autoSpaceDE w:val="0"/>
      <w:autoSpaceDN w:val="0"/>
      <w:adjustRightInd w:val="0"/>
      <w:spacing w:before="120" w:after="0" w:line="360" w:lineRule="auto"/>
      <w:ind w:firstLine="510"/>
      <w:jc w:val="both"/>
    </w:pPr>
    <w:rPr>
      <w:rFonts w:ascii="Times" w:eastAsia="Times New Roman" w:hAnsi="Times" w:cs="Arial"/>
      <w:bCs/>
      <w:sz w:val="24"/>
      <w:szCs w:val="20"/>
      <w:lang w:eastAsia="pl-PL"/>
    </w:rPr>
  </w:style>
  <w:style w:type="paragraph" w:customStyle="1" w:styleId="Style6">
    <w:name w:val="Style6"/>
    <w:basedOn w:val="Normalny"/>
    <w:uiPriority w:val="99"/>
    <w:rsid w:val="0008426C"/>
    <w:pPr>
      <w:widowControl w:val="0"/>
      <w:autoSpaceDE w:val="0"/>
      <w:autoSpaceDN w:val="0"/>
      <w:adjustRightInd w:val="0"/>
      <w:spacing w:after="0" w:line="293" w:lineRule="exact"/>
      <w:jc w:val="center"/>
    </w:pPr>
    <w:rPr>
      <w:rFonts w:ascii="Times New Roman" w:eastAsia="Times New Roman" w:hAnsi="Times New Roman"/>
      <w:sz w:val="24"/>
      <w:szCs w:val="24"/>
      <w:lang w:eastAsia="pl-PL"/>
    </w:rPr>
  </w:style>
  <w:style w:type="character" w:customStyle="1" w:styleId="FontStyle15">
    <w:name w:val="Font Style15"/>
    <w:uiPriority w:val="99"/>
    <w:rsid w:val="0008426C"/>
    <w:rPr>
      <w:rFonts w:ascii="Times New Roman" w:hAnsi="Times New Roman" w:cs="Times New Roman"/>
      <w:b/>
      <w:bCs/>
      <w:sz w:val="22"/>
      <w:szCs w:val="22"/>
    </w:rPr>
  </w:style>
  <w:style w:type="character" w:customStyle="1" w:styleId="FontStyle19">
    <w:name w:val="Font Style19"/>
    <w:uiPriority w:val="99"/>
    <w:rsid w:val="0008426C"/>
    <w:rPr>
      <w:rFonts w:ascii="Times New Roman" w:hAnsi="Times New Roman" w:cs="Times New Roman"/>
      <w:b/>
      <w:bCs/>
      <w:i/>
      <w:iCs/>
      <w:spacing w:val="30"/>
      <w:sz w:val="20"/>
      <w:szCs w:val="20"/>
    </w:rPr>
  </w:style>
  <w:style w:type="character" w:customStyle="1" w:styleId="FontStyle20">
    <w:name w:val="Font Style20"/>
    <w:uiPriority w:val="99"/>
    <w:rsid w:val="0008426C"/>
    <w:rPr>
      <w:rFonts w:ascii="Times New Roman" w:hAnsi="Times New Roman" w:cs="Times New Roman"/>
      <w:sz w:val="20"/>
      <w:szCs w:val="20"/>
    </w:rPr>
  </w:style>
  <w:style w:type="paragraph" w:customStyle="1" w:styleId="USTustnpkodeksu">
    <w:name w:val="UST(§) – ust. (§ np. kodeksu)"/>
    <w:basedOn w:val="Normalny"/>
    <w:uiPriority w:val="12"/>
    <w:qFormat/>
    <w:rsid w:val="009E26D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ODNONIKtreodnonika">
    <w:name w:val="ODNOŚNIK – treść odnośnika"/>
    <w:uiPriority w:val="19"/>
    <w:qFormat/>
    <w:rsid w:val="00527F44"/>
    <w:pPr>
      <w:ind w:left="284" w:hanging="284"/>
      <w:jc w:val="both"/>
    </w:pPr>
    <w:rPr>
      <w:rFonts w:ascii="Times New Roman" w:eastAsia="Times New Roman" w:hAnsi="Times New Roman" w:cs="Arial"/>
    </w:rPr>
  </w:style>
  <w:style w:type="character" w:customStyle="1" w:styleId="FontStyle16">
    <w:name w:val="Font Style16"/>
    <w:rsid w:val="00E61BB5"/>
    <w:rPr>
      <w:rFonts w:ascii="Times New Roman" w:hAnsi="Times New Roman" w:cs="Times New Roman" w:hint="default"/>
      <w:sz w:val="22"/>
      <w:szCs w:val="22"/>
    </w:rPr>
  </w:style>
  <w:style w:type="character" w:customStyle="1" w:styleId="Kkursywa">
    <w:name w:val="_K_ – kursywa"/>
    <w:uiPriority w:val="1"/>
    <w:qFormat/>
    <w:rsid w:val="0024034D"/>
    <w:rPr>
      <w:i/>
    </w:rPr>
  </w:style>
  <w:style w:type="character" w:customStyle="1" w:styleId="FontStyle14">
    <w:name w:val="Font Style14"/>
    <w:uiPriority w:val="99"/>
    <w:rsid w:val="00B51D8F"/>
    <w:rPr>
      <w:rFonts w:ascii="Times New Roman" w:hAnsi="Times New Roman" w:cs="Times New Roman"/>
      <w:b/>
      <w:bCs/>
      <w:sz w:val="22"/>
      <w:szCs w:val="22"/>
    </w:rPr>
  </w:style>
  <w:style w:type="character" w:customStyle="1" w:styleId="ng-binding">
    <w:name w:val="ng-binding"/>
    <w:rsid w:val="002F276D"/>
    <w:rPr>
      <w:rFonts w:ascii="Times New Roman" w:hAnsi="Times New Roman" w:cs="Times New Roman" w:hint="default"/>
    </w:rPr>
  </w:style>
  <w:style w:type="character" w:customStyle="1" w:styleId="FontStyle24">
    <w:name w:val="Font Style24"/>
    <w:uiPriority w:val="99"/>
    <w:rsid w:val="000D6F9B"/>
    <w:rPr>
      <w:rFonts w:ascii="Times New Roman" w:hAnsi="Times New Roman" w:cs="Times New Roman"/>
      <w:sz w:val="22"/>
      <w:szCs w:val="22"/>
    </w:rPr>
  </w:style>
  <w:style w:type="paragraph" w:styleId="Akapitzlist">
    <w:name w:val="List Paragraph"/>
    <w:basedOn w:val="Normalny"/>
    <w:uiPriority w:val="34"/>
    <w:qFormat/>
    <w:rsid w:val="003F2200"/>
    <w:pPr>
      <w:spacing w:after="0"/>
      <w:ind w:left="720"/>
      <w:contextualSpacing/>
    </w:pPr>
  </w:style>
  <w:style w:type="paragraph" w:customStyle="1" w:styleId="Style8">
    <w:name w:val="Style8"/>
    <w:basedOn w:val="Normalny"/>
    <w:uiPriority w:val="99"/>
    <w:rsid w:val="00297D0B"/>
    <w:pPr>
      <w:widowControl w:val="0"/>
      <w:autoSpaceDE w:val="0"/>
      <w:autoSpaceDN w:val="0"/>
      <w:adjustRightInd w:val="0"/>
      <w:spacing w:after="0" w:line="430" w:lineRule="exact"/>
      <w:ind w:firstLine="701"/>
      <w:jc w:val="both"/>
    </w:pPr>
    <w:rPr>
      <w:rFonts w:ascii="Arial" w:eastAsia="Times New Roman" w:hAnsi="Arial" w:cs="Arial"/>
      <w:sz w:val="24"/>
      <w:szCs w:val="24"/>
      <w:lang w:eastAsia="pl-PL"/>
    </w:rPr>
  </w:style>
  <w:style w:type="character" w:customStyle="1" w:styleId="Ppogrubienie">
    <w:name w:val="_P_ – pogrubienie"/>
    <w:uiPriority w:val="1"/>
    <w:qFormat/>
    <w:rsid w:val="007C0A24"/>
    <w:rPr>
      <w:b/>
    </w:rPr>
  </w:style>
  <w:style w:type="paragraph" w:styleId="Tekstprzypisukocowego">
    <w:name w:val="endnote text"/>
    <w:basedOn w:val="Normalny"/>
    <w:link w:val="TekstprzypisukocowegoZnak"/>
    <w:uiPriority w:val="99"/>
    <w:semiHidden/>
    <w:unhideWhenUsed/>
    <w:rsid w:val="00E14B87"/>
    <w:rPr>
      <w:sz w:val="20"/>
      <w:szCs w:val="20"/>
    </w:rPr>
  </w:style>
  <w:style w:type="character" w:customStyle="1" w:styleId="TekstprzypisukocowegoZnak">
    <w:name w:val="Tekst przypisu końcowego Znak"/>
    <w:link w:val="Tekstprzypisukocowego"/>
    <w:uiPriority w:val="99"/>
    <w:semiHidden/>
    <w:rsid w:val="00E14B87"/>
    <w:rPr>
      <w:lang w:eastAsia="en-US"/>
    </w:rPr>
  </w:style>
  <w:style w:type="character" w:styleId="Odwoanieprzypisukocowego">
    <w:name w:val="endnote reference"/>
    <w:uiPriority w:val="99"/>
    <w:semiHidden/>
    <w:unhideWhenUsed/>
    <w:rsid w:val="00E14B87"/>
    <w:rPr>
      <w:vertAlign w:val="superscript"/>
    </w:rPr>
  </w:style>
  <w:style w:type="character" w:styleId="Nierozpoznanawzmianka">
    <w:name w:val="Unresolved Mention"/>
    <w:uiPriority w:val="99"/>
    <w:semiHidden/>
    <w:unhideWhenUsed/>
    <w:rsid w:val="00B42F47"/>
    <w:rPr>
      <w:color w:val="605E5C"/>
      <w:shd w:val="clear" w:color="auto" w:fill="E1DFDD"/>
    </w:rPr>
  </w:style>
  <w:style w:type="paragraph" w:styleId="Tekstprzypisudolnego">
    <w:name w:val="footnote text"/>
    <w:basedOn w:val="Normalny"/>
    <w:link w:val="TekstprzypisudolnegoZnak"/>
    <w:uiPriority w:val="99"/>
    <w:semiHidden/>
    <w:unhideWhenUsed/>
    <w:rsid w:val="0061558E"/>
    <w:rPr>
      <w:sz w:val="20"/>
      <w:szCs w:val="20"/>
    </w:rPr>
  </w:style>
  <w:style w:type="character" w:customStyle="1" w:styleId="TekstprzypisudolnegoZnak">
    <w:name w:val="Tekst przypisu dolnego Znak"/>
    <w:link w:val="Tekstprzypisudolnego"/>
    <w:uiPriority w:val="99"/>
    <w:semiHidden/>
    <w:rsid w:val="0061558E"/>
    <w:rPr>
      <w:lang w:eastAsia="en-US"/>
    </w:rPr>
  </w:style>
  <w:style w:type="character" w:styleId="Odwoanieprzypisudolnego">
    <w:name w:val="footnote reference"/>
    <w:uiPriority w:val="99"/>
    <w:semiHidden/>
    <w:unhideWhenUsed/>
    <w:rsid w:val="0061558E"/>
    <w:rPr>
      <w:vertAlign w:val="superscript"/>
    </w:rPr>
  </w:style>
  <w:style w:type="character" w:customStyle="1" w:styleId="normaltextrun">
    <w:name w:val="normaltextrun"/>
    <w:basedOn w:val="Domylnaczcionkaakapitu"/>
    <w:uiPriority w:val="1"/>
    <w:rsid w:val="008254C6"/>
  </w:style>
  <w:style w:type="table" w:customStyle="1" w:styleId="Tabela-Siatka1">
    <w:name w:val="Tabela - Siatka1"/>
    <w:basedOn w:val="Standardowy"/>
    <w:next w:val="Tabela-Siatka"/>
    <w:uiPriority w:val="59"/>
    <w:rsid w:val="00115B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21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94">
      <w:bodyDiv w:val="1"/>
      <w:marLeft w:val="0"/>
      <w:marRight w:val="0"/>
      <w:marTop w:val="0"/>
      <w:marBottom w:val="0"/>
      <w:divBdr>
        <w:top w:val="none" w:sz="0" w:space="0" w:color="auto"/>
        <w:left w:val="none" w:sz="0" w:space="0" w:color="auto"/>
        <w:bottom w:val="none" w:sz="0" w:space="0" w:color="auto"/>
        <w:right w:val="none" w:sz="0" w:space="0" w:color="auto"/>
      </w:divBdr>
    </w:div>
    <w:div w:id="21589884">
      <w:bodyDiv w:val="1"/>
      <w:marLeft w:val="0"/>
      <w:marRight w:val="0"/>
      <w:marTop w:val="0"/>
      <w:marBottom w:val="0"/>
      <w:divBdr>
        <w:top w:val="none" w:sz="0" w:space="0" w:color="auto"/>
        <w:left w:val="none" w:sz="0" w:space="0" w:color="auto"/>
        <w:bottom w:val="none" w:sz="0" w:space="0" w:color="auto"/>
        <w:right w:val="none" w:sz="0" w:space="0" w:color="auto"/>
      </w:divBdr>
    </w:div>
    <w:div w:id="59864481">
      <w:bodyDiv w:val="1"/>
      <w:marLeft w:val="0"/>
      <w:marRight w:val="0"/>
      <w:marTop w:val="0"/>
      <w:marBottom w:val="0"/>
      <w:divBdr>
        <w:top w:val="none" w:sz="0" w:space="0" w:color="auto"/>
        <w:left w:val="none" w:sz="0" w:space="0" w:color="auto"/>
        <w:bottom w:val="none" w:sz="0" w:space="0" w:color="auto"/>
        <w:right w:val="none" w:sz="0" w:space="0" w:color="auto"/>
      </w:divBdr>
    </w:div>
    <w:div w:id="88159711">
      <w:bodyDiv w:val="1"/>
      <w:marLeft w:val="0"/>
      <w:marRight w:val="0"/>
      <w:marTop w:val="0"/>
      <w:marBottom w:val="0"/>
      <w:divBdr>
        <w:top w:val="none" w:sz="0" w:space="0" w:color="auto"/>
        <w:left w:val="none" w:sz="0" w:space="0" w:color="auto"/>
        <w:bottom w:val="none" w:sz="0" w:space="0" w:color="auto"/>
        <w:right w:val="none" w:sz="0" w:space="0" w:color="auto"/>
      </w:divBdr>
    </w:div>
    <w:div w:id="126896736">
      <w:bodyDiv w:val="1"/>
      <w:marLeft w:val="0"/>
      <w:marRight w:val="0"/>
      <w:marTop w:val="0"/>
      <w:marBottom w:val="0"/>
      <w:divBdr>
        <w:top w:val="none" w:sz="0" w:space="0" w:color="auto"/>
        <w:left w:val="none" w:sz="0" w:space="0" w:color="auto"/>
        <w:bottom w:val="none" w:sz="0" w:space="0" w:color="auto"/>
        <w:right w:val="none" w:sz="0" w:space="0" w:color="auto"/>
      </w:divBdr>
    </w:div>
    <w:div w:id="174998698">
      <w:bodyDiv w:val="1"/>
      <w:marLeft w:val="0"/>
      <w:marRight w:val="0"/>
      <w:marTop w:val="0"/>
      <w:marBottom w:val="0"/>
      <w:divBdr>
        <w:top w:val="none" w:sz="0" w:space="0" w:color="auto"/>
        <w:left w:val="none" w:sz="0" w:space="0" w:color="auto"/>
        <w:bottom w:val="none" w:sz="0" w:space="0" w:color="auto"/>
        <w:right w:val="none" w:sz="0" w:space="0" w:color="auto"/>
      </w:divBdr>
    </w:div>
    <w:div w:id="247269955">
      <w:bodyDiv w:val="1"/>
      <w:marLeft w:val="0"/>
      <w:marRight w:val="0"/>
      <w:marTop w:val="0"/>
      <w:marBottom w:val="0"/>
      <w:divBdr>
        <w:top w:val="none" w:sz="0" w:space="0" w:color="auto"/>
        <w:left w:val="none" w:sz="0" w:space="0" w:color="auto"/>
        <w:bottom w:val="none" w:sz="0" w:space="0" w:color="auto"/>
        <w:right w:val="none" w:sz="0" w:space="0" w:color="auto"/>
      </w:divBdr>
    </w:div>
    <w:div w:id="356780982">
      <w:bodyDiv w:val="1"/>
      <w:marLeft w:val="0"/>
      <w:marRight w:val="0"/>
      <w:marTop w:val="0"/>
      <w:marBottom w:val="0"/>
      <w:divBdr>
        <w:top w:val="none" w:sz="0" w:space="0" w:color="auto"/>
        <w:left w:val="none" w:sz="0" w:space="0" w:color="auto"/>
        <w:bottom w:val="none" w:sz="0" w:space="0" w:color="auto"/>
        <w:right w:val="none" w:sz="0" w:space="0" w:color="auto"/>
      </w:divBdr>
    </w:div>
    <w:div w:id="420879642">
      <w:bodyDiv w:val="1"/>
      <w:marLeft w:val="0"/>
      <w:marRight w:val="0"/>
      <w:marTop w:val="0"/>
      <w:marBottom w:val="0"/>
      <w:divBdr>
        <w:top w:val="none" w:sz="0" w:space="0" w:color="auto"/>
        <w:left w:val="none" w:sz="0" w:space="0" w:color="auto"/>
        <w:bottom w:val="none" w:sz="0" w:space="0" w:color="auto"/>
        <w:right w:val="none" w:sz="0" w:space="0" w:color="auto"/>
      </w:divBdr>
    </w:div>
    <w:div w:id="455225262">
      <w:bodyDiv w:val="1"/>
      <w:marLeft w:val="0"/>
      <w:marRight w:val="0"/>
      <w:marTop w:val="0"/>
      <w:marBottom w:val="0"/>
      <w:divBdr>
        <w:top w:val="none" w:sz="0" w:space="0" w:color="auto"/>
        <w:left w:val="none" w:sz="0" w:space="0" w:color="auto"/>
        <w:bottom w:val="none" w:sz="0" w:space="0" w:color="auto"/>
        <w:right w:val="none" w:sz="0" w:space="0" w:color="auto"/>
      </w:divBdr>
    </w:div>
    <w:div w:id="483274387">
      <w:bodyDiv w:val="1"/>
      <w:marLeft w:val="0"/>
      <w:marRight w:val="0"/>
      <w:marTop w:val="0"/>
      <w:marBottom w:val="0"/>
      <w:divBdr>
        <w:top w:val="none" w:sz="0" w:space="0" w:color="auto"/>
        <w:left w:val="none" w:sz="0" w:space="0" w:color="auto"/>
        <w:bottom w:val="none" w:sz="0" w:space="0" w:color="auto"/>
        <w:right w:val="none" w:sz="0" w:space="0" w:color="auto"/>
      </w:divBdr>
    </w:div>
    <w:div w:id="631208794">
      <w:bodyDiv w:val="1"/>
      <w:marLeft w:val="0"/>
      <w:marRight w:val="0"/>
      <w:marTop w:val="0"/>
      <w:marBottom w:val="0"/>
      <w:divBdr>
        <w:top w:val="none" w:sz="0" w:space="0" w:color="auto"/>
        <w:left w:val="none" w:sz="0" w:space="0" w:color="auto"/>
        <w:bottom w:val="none" w:sz="0" w:space="0" w:color="auto"/>
        <w:right w:val="none" w:sz="0" w:space="0" w:color="auto"/>
      </w:divBdr>
    </w:div>
    <w:div w:id="635909966">
      <w:bodyDiv w:val="1"/>
      <w:marLeft w:val="0"/>
      <w:marRight w:val="0"/>
      <w:marTop w:val="0"/>
      <w:marBottom w:val="0"/>
      <w:divBdr>
        <w:top w:val="none" w:sz="0" w:space="0" w:color="auto"/>
        <w:left w:val="none" w:sz="0" w:space="0" w:color="auto"/>
        <w:bottom w:val="none" w:sz="0" w:space="0" w:color="auto"/>
        <w:right w:val="none" w:sz="0" w:space="0" w:color="auto"/>
      </w:divBdr>
    </w:div>
    <w:div w:id="670720241">
      <w:bodyDiv w:val="1"/>
      <w:marLeft w:val="0"/>
      <w:marRight w:val="0"/>
      <w:marTop w:val="0"/>
      <w:marBottom w:val="0"/>
      <w:divBdr>
        <w:top w:val="none" w:sz="0" w:space="0" w:color="auto"/>
        <w:left w:val="none" w:sz="0" w:space="0" w:color="auto"/>
        <w:bottom w:val="none" w:sz="0" w:space="0" w:color="auto"/>
        <w:right w:val="none" w:sz="0" w:space="0" w:color="auto"/>
      </w:divBdr>
    </w:div>
    <w:div w:id="753473278">
      <w:bodyDiv w:val="1"/>
      <w:marLeft w:val="0"/>
      <w:marRight w:val="0"/>
      <w:marTop w:val="0"/>
      <w:marBottom w:val="0"/>
      <w:divBdr>
        <w:top w:val="none" w:sz="0" w:space="0" w:color="auto"/>
        <w:left w:val="none" w:sz="0" w:space="0" w:color="auto"/>
        <w:bottom w:val="none" w:sz="0" w:space="0" w:color="auto"/>
        <w:right w:val="none" w:sz="0" w:space="0" w:color="auto"/>
      </w:divBdr>
    </w:div>
    <w:div w:id="770512195">
      <w:bodyDiv w:val="1"/>
      <w:marLeft w:val="0"/>
      <w:marRight w:val="0"/>
      <w:marTop w:val="0"/>
      <w:marBottom w:val="0"/>
      <w:divBdr>
        <w:top w:val="none" w:sz="0" w:space="0" w:color="auto"/>
        <w:left w:val="none" w:sz="0" w:space="0" w:color="auto"/>
        <w:bottom w:val="none" w:sz="0" w:space="0" w:color="auto"/>
        <w:right w:val="none" w:sz="0" w:space="0" w:color="auto"/>
      </w:divBdr>
    </w:div>
    <w:div w:id="822044089">
      <w:bodyDiv w:val="1"/>
      <w:marLeft w:val="0"/>
      <w:marRight w:val="0"/>
      <w:marTop w:val="0"/>
      <w:marBottom w:val="0"/>
      <w:divBdr>
        <w:top w:val="none" w:sz="0" w:space="0" w:color="auto"/>
        <w:left w:val="none" w:sz="0" w:space="0" w:color="auto"/>
        <w:bottom w:val="none" w:sz="0" w:space="0" w:color="auto"/>
        <w:right w:val="none" w:sz="0" w:space="0" w:color="auto"/>
      </w:divBdr>
    </w:div>
    <w:div w:id="823469779">
      <w:bodyDiv w:val="1"/>
      <w:marLeft w:val="0"/>
      <w:marRight w:val="0"/>
      <w:marTop w:val="0"/>
      <w:marBottom w:val="0"/>
      <w:divBdr>
        <w:top w:val="none" w:sz="0" w:space="0" w:color="auto"/>
        <w:left w:val="none" w:sz="0" w:space="0" w:color="auto"/>
        <w:bottom w:val="none" w:sz="0" w:space="0" w:color="auto"/>
        <w:right w:val="none" w:sz="0" w:space="0" w:color="auto"/>
      </w:divBdr>
    </w:div>
    <w:div w:id="862863890">
      <w:bodyDiv w:val="1"/>
      <w:marLeft w:val="0"/>
      <w:marRight w:val="0"/>
      <w:marTop w:val="0"/>
      <w:marBottom w:val="0"/>
      <w:divBdr>
        <w:top w:val="none" w:sz="0" w:space="0" w:color="auto"/>
        <w:left w:val="none" w:sz="0" w:space="0" w:color="auto"/>
        <w:bottom w:val="none" w:sz="0" w:space="0" w:color="auto"/>
        <w:right w:val="none" w:sz="0" w:space="0" w:color="auto"/>
      </w:divBdr>
    </w:div>
    <w:div w:id="939412512">
      <w:bodyDiv w:val="1"/>
      <w:marLeft w:val="0"/>
      <w:marRight w:val="0"/>
      <w:marTop w:val="0"/>
      <w:marBottom w:val="0"/>
      <w:divBdr>
        <w:top w:val="none" w:sz="0" w:space="0" w:color="auto"/>
        <w:left w:val="none" w:sz="0" w:space="0" w:color="auto"/>
        <w:bottom w:val="none" w:sz="0" w:space="0" w:color="auto"/>
        <w:right w:val="none" w:sz="0" w:space="0" w:color="auto"/>
      </w:divBdr>
    </w:div>
    <w:div w:id="956108523">
      <w:bodyDiv w:val="1"/>
      <w:marLeft w:val="0"/>
      <w:marRight w:val="0"/>
      <w:marTop w:val="0"/>
      <w:marBottom w:val="0"/>
      <w:divBdr>
        <w:top w:val="none" w:sz="0" w:space="0" w:color="auto"/>
        <w:left w:val="none" w:sz="0" w:space="0" w:color="auto"/>
        <w:bottom w:val="none" w:sz="0" w:space="0" w:color="auto"/>
        <w:right w:val="none" w:sz="0" w:space="0" w:color="auto"/>
      </w:divBdr>
    </w:div>
    <w:div w:id="1014260504">
      <w:bodyDiv w:val="1"/>
      <w:marLeft w:val="0"/>
      <w:marRight w:val="0"/>
      <w:marTop w:val="0"/>
      <w:marBottom w:val="0"/>
      <w:divBdr>
        <w:top w:val="none" w:sz="0" w:space="0" w:color="auto"/>
        <w:left w:val="none" w:sz="0" w:space="0" w:color="auto"/>
        <w:bottom w:val="none" w:sz="0" w:space="0" w:color="auto"/>
        <w:right w:val="none" w:sz="0" w:space="0" w:color="auto"/>
      </w:divBdr>
    </w:div>
    <w:div w:id="1014574843">
      <w:bodyDiv w:val="1"/>
      <w:marLeft w:val="0"/>
      <w:marRight w:val="0"/>
      <w:marTop w:val="0"/>
      <w:marBottom w:val="0"/>
      <w:divBdr>
        <w:top w:val="none" w:sz="0" w:space="0" w:color="auto"/>
        <w:left w:val="none" w:sz="0" w:space="0" w:color="auto"/>
        <w:bottom w:val="none" w:sz="0" w:space="0" w:color="auto"/>
        <w:right w:val="none" w:sz="0" w:space="0" w:color="auto"/>
      </w:divBdr>
    </w:div>
    <w:div w:id="1028339751">
      <w:bodyDiv w:val="1"/>
      <w:marLeft w:val="0"/>
      <w:marRight w:val="0"/>
      <w:marTop w:val="0"/>
      <w:marBottom w:val="0"/>
      <w:divBdr>
        <w:top w:val="none" w:sz="0" w:space="0" w:color="auto"/>
        <w:left w:val="none" w:sz="0" w:space="0" w:color="auto"/>
        <w:bottom w:val="none" w:sz="0" w:space="0" w:color="auto"/>
        <w:right w:val="none" w:sz="0" w:space="0" w:color="auto"/>
      </w:divBdr>
    </w:div>
    <w:div w:id="1033265458">
      <w:bodyDiv w:val="1"/>
      <w:marLeft w:val="0"/>
      <w:marRight w:val="0"/>
      <w:marTop w:val="0"/>
      <w:marBottom w:val="0"/>
      <w:divBdr>
        <w:top w:val="none" w:sz="0" w:space="0" w:color="auto"/>
        <w:left w:val="none" w:sz="0" w:space="0" w:color="auto"/>
        <w:bottom w:val="none" w:sz="0" w:space="0" w:color="auto"/>
        <w:right w:val="none" w:sz="0" w:space="0" w:color="auto"/>
      </w:divBdr>
    </w:div>
    <w:div w:id="1078134141">
      <w:bodyDiv w:val="1"/>
      <w:marLeft w:val="0"/>
      <w:marRight w:val="0"/>
      <w:marTop w:val="0"/>
      <w:marBottom w:val="0"/>
      <w:divBdr>
        <w:top w:val="none" w:sz="0" w:space="0" w:color="auto"/>
        <w:left w:val="none" w:sz="0" w:space="0" w:color="auto"/>
        <w:bottom w:val="none" w:sz="0" w:space="0" w:color="auto"/>
        <w:right w:val="none" w:sz="0" w:space="0" w:color="auto"/>
      </w:divBdr>
    </w:div>
    <w:div w:id="1110972136">
      <w:bodyDiv w:val="1"/>
      <w:marLeft w:val="0"/>
      <w:marRight w:val="0"/>
      <w:marTop w:val="0"/>
      <w:marBottom w:val="0"/>
      <w:divBdr>
        <w:top w:val="none" w:sz="0" w:space="0" w:color="auto"/>
        <w:left w:val="none" w:sz="0" w:space="0" w:color="auto"/>
        <w:bottom w:val="none" w:sz="0" w:space="0" w:color="auto"/>
        <w:right w:val="none" w:sz="0" w:space="0" w:color="auto"/>
      </w:divBdr>
    </w:div>
    <w:div w:id="1120686001">
      <w:bodyDiv w:val="1"/>
      <w:marLeft w:val="0"/>
      <w:marRight w:val="0"/>
      <w:marTop w:val="0"/>
      <w:marBottom w:val="0"/>
      <w:divBdr>
        <w:top w:val="none" w:sz="0" w:space="0" w:color="auto"/>
        <w:left w:val="none" w:sz="0" w:space="0" w:color="auto"/>
        <w:bottom w:val="none" w:sz="0" w:space="0" w:color="auto"/>
        <w:right w:val="none" w:sz="0" w:space="0" w:color="auto"/>
      </w:divBdr>
    </w:div>
    <w:div w:id="1142623629">
      <w:bodyDiv w:val="1"/>
      <w:marLeft w:val="0"/>
      <w:marRight w:val="0"/>
      <w:marTop w:val="0"/>
      <w:marBottom w:val="0"/>
      <w:divBdr>
        <w:top w:val="none" w:sz="0" w:space="0" w:color="auto"/>
        <w:left w:val="none" w:sz="0" w:space="0" w:color="auto"/>
        <w:bottom w:val="none" w:sz="0" w:space="0" w:color="auto"/>
        <w:right w:val="none" w:sz="0" w:space="0" w:color="auto"/>
      </w:divBdr>
    </w:div>
    <w:div w:id="1257441260">
      <w:bodyDiv w:val="1"/>
      <w:marLeft w:val="0"/>
      <w:marRight w:val="0"/>
      <w:marTop w:val="0"/>
      <w:marBottom w:val="0"/>
      <w:divBdr>
        <w:top w:val="none" w:sz="0" w:space="0" w:color="auto"/>
        <w:left w:val="none" w:sz="0" w:space="0" w:color="auto"/>
        <w:bottom w:val="none" w:sz="0" w:space="0" w:color="auto"/>
        <w:right w:val="none" w:sz="0" w:space="0" w:color="auto"/>
      </w:divBdr>
    </w:div>
    <w:div w:id="1279533563">
      <w:bodyDiv w:val="1"/>
      <w:marLeft w:val="0"/>
      <w:marRight w:val="0"/>
      <w:marTop w:val="0"/>
      <w:marBottom w:val="0"/>
      <w:divBdr>
        <w:top w:val="none" w:sz="0" w:space="0" w:color="auto"/>
        <w:left w:val="none" w:sz="0" w:space="0" w:color="auto"/>
        <w:bottom w:val="none" w:sz="0" w:space="0" w:color="auto"/>
        <w:right w:val="none" w:sz="0" w:space="0" w:color="auto"/>
      </w:divBdr>
    </w:div>
    <w:div w:id="1309356351">
      <w:bodyDiv w:val="1"/>
      <w:marLeft w:val="0"/>
      <w:marRight w:val="0"/>
      <w:marTop w:val="0"/>
      <w:marBottom w:val="0"/>
      <w:divBdr>
        <w:top w:val="none" w:sz="0" w:space="0" w:color="auto"/>
        <w:left w:val="none" w:sz="0" w:space="0" w:color="auto"/>
        <w:bottom w:val="none" w:sz="0" w:space="0" w:color="auto"/>
        <w:right w:val="none" w:sz="0" w:space="0" w:color="auto"/>
      </w:divBdr>
    </w:div>
    <w:div w:id="1348093215">
      <w:bodyDiv w:val="1"/>
      <w:marLeft w:val="0"/>
      <w:marRight w:val="0"/>
      <w:marTop w:val="0"/>
      <w:marBottom w:val="0"/>
      <w:divBdr>
        <w:top w:val="none" w:sz="0" w:space="0" w:color="auto"/>
        <w:left w:val="none" w:sz="0" w:space="0" w:color="auto"/>
        <w:bottom w:val="none" w:sz="0" w:space="0" w:color="auto"/>
        <w:right w:val="none" w:sz="0" w:space="0" w:color="auto"/>
      </w:divBdr>
    </w:div>
    <w:div w:id="1455098793">
      <w:bodyDiv w:val="1"/>
      <w:marLeft w:val="0"/>
      <w:marRight w:val="0"/>
      <w:marTop w:val="0"/>
      <w:marBottom w:val="0"/>
      <w:divBdr>
        <w:top w:val="none" w:sz="0" w:space="0" w:color="auto"/>
        <w:left w:val="none" w:sz="0" w:space="0" w:color="auto"/>
        <w:bottom w:val="none" w:sz="0" w:space="0" w:color="auto"/>
        <w:right w:val="none" w:sz="0" w:space="0" w:color="auto"/>
      </w:divBdr>
    </w:div>
    <w:div w:id="1486774786">
      <w:bodyDiv w:val="1"/>
      <w:marLeft w:val="0"/>
      <w:marRight w:val="0"/>
      <w:marTop w:val="0"/>
      <w:marBottom w:val="0"/>
      <w:divBdr>
        <w:top w:val="none" w:sz="0" w:space="0" w:color="auto"/>
        <w:left w:val="none" w:sz="0" w:space="0" w:color="auto"/>
        <w:bottom w:val="none" w:sz="0" w:space="0" w:color="auto"/>
        <w:right w:val="none" w:sz="0" w:space="0" w:color="auto"/>
      </w:divBdr>
    </w:div>
    <w:div w:id="1498838506">
      <w:bodyDiv w:val="1"/>
      <w:marLeft w:val="0"/>
      <w:marRight w:val="0"/>
      <w:marTop w:val="0"/>
      <w:marBottom w:val="0"/>
      <w:divBdr>
        <w:top w:val="none" w:sz="0" w:space="0" w:color="auto"/>
        <w:left w:val="none" w:sz="0" w:space="0" w:color="auto"/>
        <w:bottom w:val="none" w:sz="0" w:space="0" w:color="auto"/>
        <w:right w:val="none" w:sz="0" w:space="0" w:color="auto"/>
      </w:divBdr>
    </w:div>
    <w:div w:id="1505434459">
      <w:bodyDiv w:val="1"/>
      <w:marLeft w:val="0"/>
      <w:marRight w:val="0"/>
      <w:marTop w:val="0"/>
      <w:marBottom w:val="0"/>
      <w:divBdr>
        <w:top w:val="none" w:sz="0" w:space="0" w:color="auto"/>
        <w:left w:val="none" w:sz="0" w:space="0" w:color="auto"/>
        <w:bottom w:val="none" w:sz="0" w:space="0" w:color="auto"/>
        <w:right w:val="none" w:sz="0" w:space="0" w:color="auto"/>
      </w:divBdr>
    </w:div>
    <w:div w:id="1541016538">
      <w:bodyDiv w:val="1"/>
      <w:marLeft w:val="0"/>
      <w:marRight w:val="0"/>
      <w:marTop w:val="0"/>
      <w:marBottom w:val="0"/>
      <w:divBdr>
        <w:top w:val="none" w:sz="0" w:space="0" w:color="auto"/>
        <w:left w:val="none" w:sz="0" w:space="0" w:color="auto"/>
        <w:bottom w:val="none" w:sz="0" w:space="0" w:color="auto"/>
        <w:right w:val="none" w:sz="0" w:space="0" w:color="auto"/>
      </w:divBdr>
    </w:div>
    <w:div w:id="1561670321">
      <w:bodyDiv w:val="1"/>
      <w:marLeft w:val="0"/>
      <w:marRight w:val="0"/>
      <w:marTop w:val="0"/>
      <w:marBottom w:val="0"/>
      <w:divBdr>
        <w:top w:val="none" w:sz="0" w:space="0" w:color="auto"/>
        <w:left w:val="none" w:sz="0" w:space="0" w:color="auto"/>
        <w:bottom w:val="none" w:sz="0" w:space="0" w:color="auto"/>
        <w:right w:val="none" w:sz="0" w:space="0" w:color="auto"/>
      </w:divBdr>
    </w:div>
    <w:div w:id="1562058990">
      <w:bodyDiv w:val="1"/>
      <w:marLeft w:val="0"/>
      <w:marRight w:val="0"/>
      <w:marTop w:val="0"/>
      <w:marBottom w:val="0"/>
      <w:divBdr>
        <w:top w:val="none" w:sz="0" w:space="0" w:color="auto"/>
        <w:left w:val="none" w:sz="0" w:space="0" w:color="auto"/>
        <w:bottom w:val="none" w:sz="0" w:space="0" w:color="auto"/>
        <w:right w:val="none" w:sz="0" w:space="0" w:color="auto"/>
      </w:divBdr>
    </w:div>
    <w:div w:id="1582254862">
      <w:bodyDiv w:val="1"/>
      <w:marLeft w:val="0"/>
      <w:marRight w:val="0"/>
      <w:marTop w:val="0"/>
      <w:marBottom w:val="0"/>
      <w:divBdr>
        <w:top w:val="none" w:sz="0" w:space="0" w:color="auto"/>
        <w:left w:val="none" w:sz="0" w:space="0" w:color="auto"/>
        <w:bottom w:val="none" w:sz="0" w:space="0" w:color="auto"/>
        <w:right w:val="none" w:sz="0" w:space="0" w:color="auto"/>
      </w:divBdr>
    </w:div>
    <w:div w:id="1609579036">
      <w:bodyDiv w:val="1"/>
      <w:marLeft w:val="0"/>
      <w:marRight w:val="0"/>
      <w:marTop w:val="0"/>
      <w:marBottom w:val="0"/>
      <w:divBdr>
        <w:top w:val="none" w:sz="0" w:space="0" w:color="auto"/>
        <w:left w:val="none" w:sz="0" w:space="0" w:color="auto"/>
        <w:bottom w:val="none" w:sz="0" w:space="0" w:color="auto"/>
        <w:right w:val="none" w:sz="0" w:space="0" w:color="auto"/>
      </w:divBdr>
    </w:div>
    <w:div w:id="1651515438">
      <w:bodyDiv w:val="1"/>
      <w:marLeft w:val="0"/>
      <w:marRight w:val="0"/>
      <w:marTop w:val="0"/>
      <w:marBottom w:val="0"/>
      <w:divBdr>
        <w:top w:val="none" w:sz="0" w:space="0" w:color="auto"/>
        <w:left w:val="none" w:sz="0" w:space="0" w:color="auto"/>
        <w:bottom w:val="none" w:sz="0" w:space="0" w:color="auto"/>
        <w:right w:val="none" w:sz="0" w:space="0" w:color="auto"/>
      </w:divBdr>
    </w:div>
    <w:div w:id="1738895169">
      <w:bodyDiv w:val="1"/>
      <w:marLeft w:val="0"/>
      <w:marRight w:val="0"/>
      <w:marTop w:val="0"/>
      <w:marBottom w:val="0"/>
      <w:divBdr>
        <w:top w:val="none" w:sz="0" w:space="0" w:color="auto"/>
        <w:left w:val="none" w:sz="0" w:space="0" w:color="auto"/>
        <w:bottom w:val="none" w:sz="0" w:space="0" w:color="auto"/>
        <w:right w:val="none" w:sz="0" w:space="0" w:color="auto"/>
      </w:divBdr>
    </w:div>
    <w:div w:id="1789742470">
      <w:bodyDiv w:val="1"/>
      <w:marLeft w:val="0"/>
      <w:marRight w:val="0"/>
      <w:marTop w:val="0"/>
      <w:marBottom w:val="0"/>
      <w:divBdr>
        <w:top w:val="none" w:sz="0" w:space="0" w:color="auto"/>
        <w:left w:val="none" w:sz="0" w:space="0" w:color="auto"/>
        <w:bottom w:val="none" w:sz="0" w:space="0" w:color="auto"/>
        <w:right w:val="none" w:sz="0" w:space="0" w:color="auto"/>
      </w:divBdr>
    </w:div>
    <w:div w:id="1826512736">
      <w:bodyDiv w:val="1"/>
      <w:marLeft w:val="0"/>
      <w:marRight w:val="0"/>
      <w:marTop w:val="0"/>
      <w:marBottom w:val="0"/>
      <w:divBdr>
        <w:top w:val="none" w:sz="0" w:space="0" w:color="auto"/>
        <w:left w:val="none" w:sz="0" w:space="0" w:color="auto"/>
        <w:bottom w:val="none" w:sz="0" w:space="0" w:color="auto"/>
        <w:right w:val="none" w:sz="0" w:space="0" w:color="auto"/>
      </w:divBdr>
    </w:div>
    <w:div w:id="1938898858">
      <w:bodyDiv w:val="1"/>
      <w:marLeft w:val="0"/>
      <w:marRight w:val="0"/>
      <w:marTop w:val="0"/>
      <w:marBottom w:val="0"/>
      <w:divBdr>
        <w:top w:val="none" w:sz="0" w:space="0" w:color="auto"/>
        <w:left w:val="none" w:sz="0" w:space="0" w:color="auto"/>
        <w:bottom w:val="none" w:sz="0" w:space="0" w:color="auto"/>
        <w:right w:val="none" w:sz="0" w:space="0" w:color="auto"/>
      </w:divBdr>
    </w:div>
    <w:div w:id="1970241452">
      <w:bodyDiv w:val="1"/>
      <w:marLeft w:val="0"/>
      <w:marRight w:val="0"/>
      <w:marTop w:val="0"/>
      <w:marBottom w:val="0"/>
      <w:divBdr>
        <w:top w:val="none" w:sz="0" w:space="0" w:color="auto"/>
        <w:left w:val="none" w:sz="0" w:space="0" w:color="auto"/>
        <w:bottom w:val="none" w:sz="0" w:space="0" w:color="auto"/>
        <w:right w:val="none" w:sz="0" w:space="0" w:color="auto"/>
      </w:divBdr>
    </w:div>
    <w:div w:id="2000766942">
      <w:bodyDiv w:val="1"/>
      <w:marLeft w:val="0"/>
      <w:marRight w:val="0"/>
      <w:marTop w:val="0"/>
      <w:marBottom w:val="0"/>
      <w:divBdr>
        <w:top w:val="none" w:sz="0" w:space="0" w:color="auto"/>
        <w:left w:val="none" w:sz="0" w:space="0" w:color="auto"/>
        <w:bottom w:val="none" w:sz="0" w:space="0" w:color="auto"/>
        <w:right w:val="none" w:sz="0" w:space="0" w:color="auto"/>
      </w:divBdr>
    </w:div>
    <w:div w:id="2004356345">
      <w:bodyDiv w:val="1"/>
      <w:marLeft w:val="0"/>
      <w:marRight w:val="0"/>
      <w:marTop w:val="0"/>
      <w:marBottom w:val="0"/>
      <w:divBdr>
        <w:top w:val="none" w:sz="0" w:space="0" w:color="auto"/>
        <w:left w:val="none" w:sz="0" w:space="0" w:color="auto"/>
        <w:bottom w:val="none" w:sz="0" w:space="0" w:color="auto"/>
        <w:right w:val="none" w:sz="0" w:space="0" w:color="auto"/>
      </w:divBdr>
    </w:div>
    <w:div w:id="2014646320">
      <w:bodyDiv w:val="1"/>
      <w:marLeft w:val="0"/>
      <w:marRight w:val="0"/>
      <w:marTop w:val="0"/>
      <w:marBottom w:val="0"/>
      <w:divBdr>
        <w:top w:val="none" w:sz="0" w:space="0" w:color="auto"/>
        <w:left w:val="none" w:sz="0" w:space="0" w:color="auto"/>
        <w:bottom w:val="none" w:sz="0" w:space="0" w:color="auto"/>
        <w:right w:val="none" w:sz="0" w:space="0" w:color="auto"/>
      </w:divBdr>
    </w:div>
    <w:div w:id="2022773348">
      <w:bodyDiv w:val="1"/>
      <w:marLeft w:val="0"/>
      <w:marRight w:val="0"/>
      <w:marTop w:val="0"/>
      <w:marBottom w:val="0"/>
      <w:divBdr>
        <w:top w:val="none" w:sz="0" w:space="0" w:color="auto"/>
        <w:left w:val="none" w:sz="0" w:space="0" w:color="auto"/>
        <w:bottom w:val="none" w:sz="0" w:space="0" w:color="auto"/>
        <w:right w:val="none" w:sz="0" w:space="0" w:color="auto"/>
      </w:divBdr>
    </w:div>
    <w:div w:id="2059937940">
      <w:bodyDiv w:val="1"/>
      <w:marLeft w:val="0"/>
      <w:marRight w:val="0"/>
      <w:marTop w:val="0"/>
      <w:marBottom w:val="0"/>
      <w:divBdr>
        <w:top w:val="none" w:sz="0" w:space="0" w:color="auto"/>
        <w:left w:val="none" w:sz="0" w:space="0" w:color="auto"/>
        <w:bottom w:val="none" w:sz="0" w:space="0" w:color="auto"/>
        <w:right w:val="none" w:sz="0" w:space="0" w:color="auto"/>
      </w:divBdr>
    </w:div>
    <w:div w:id="20631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qmzsge3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2C89-6E35-40D5-9D58-4D420AFF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492</Pages>
  <Words>134589</Words>
  <Characters>807537</Characters>
  <Application>Microsoft Office Word</Application>
  <DocSecurity>0</DocSecurity>
  <Lines>6729</Lines>
  <Paragraphs>1880</Paragraphs>
  <ScaleCrop>false</ScaleCrop>
  <HeadingPairs>
    <vt:vector size="2" baseType="variant">
      <vt:variant>
        <vt:lpstr>Tytuł</vt:lpstr>
      </vt:variant>
      <vt:variant>
        <vt:i4>1</vt:i4>
      </vt:variant>
    </vt:vector>
  </HeadingPairs>
  <TitlesOfParts>
    <vt:vector size="1" baseType="lpstr">
      <vt:lpstr>Wykaz prac legislacyjnych Ministra Sprawiedliwości</vt:lpstr>
    </vt:vector>
  </TitlesOfParts>
  <Company/>
  <LinksUpToDate>false</LinksUpToDate>
  <CharactersWithSpaces>940246</CharactersWithSpaces>
  <SharedDoc>false</SharedDoc>
  <HLinks>
    <vt:vector size="30" baseType="variant">
      <vt:variant>
        <vt:i4>2621503</vt:i4>
      </vt:variant>
      <vt:variant>
        <vt:i4>12</vt:i4>
      </vt:variant>
      <vt:variant>
        <vt:i4>0</vt:i4>
      </vt:variant>
      <vt:variant>
        <vt:i4>5</vt:i4>
      </vt:variant>
      <vt:variant>
        <vt:lpwstr>https://sip.legalis.pl/document-view.seam?documentId=mfrxilrtg4ytqmzsge3da</vt:lpwstr>
      </vt:variant>
      <vt:variant>
        <vt:lpwstr/>
      </vt:variant>
      <vt:variant>
        <vt:i4>5046298</vt:i4>
      </vt:variant>
      <vt:variant>
        <vt:i4>9</vt:i4>
      </vt:variant>
      <vt:variant>
        <vt:i4>0</vt:i4>
      </vt:variant>
      <vt:variant>
        <vt:i4>5</vt:i4>
      </vt:variant>
      <vt:variant>
        <vt:lpwstr>https://sip.lex.pl/</vt:lpwstr>
      </vt:variant>
      <vt:variant>
        <vt:lpwstr>/document/16790949?unitId=art(25(1))ust(2)&amp;cm=DOCUMENT</vt:lpwstr>
      </vt:variant>
      <vt:variant>
        <vt:i4>6422636</vt:i4>
      </vt:variant>
      <vt:variant>
        <vt:i4>6</vt:i4>
      </vt:variant>
      <vt:variant>
        <vt:i4>0</vt:i4>
      </vt:variant>
      <vt:variant>
        <vt:i4>5</vt:i4>
      </vt:variant>
      <vt:variant>
        <vt:lpwstr>http://lex.online.wolterskluwer.pl/WKPLOnline/index.rpc</vt:lpwstr>
      </vt:variant>
      <vt:variant>
        <vt:lpwstr>hiperlinkText.rpc?hiperlink=type=tresc:nro=Powszechny.272783:part=z1:ver=1&amp;full=1</vt:lpwstr>
      </vt:variant>
      <vt:variant>
        <vt:i4>2359545</vt:i4>
      </vt:variant>
      <vt:variant>
        <vt:i4>3</vt:i4>
      </vt:variant>
      <vt:variant>
        <vt:i4>0</vt:i4>
      </vt:variant>
      <vt:variant>
        <vt:i4>5</vt:i4>
      </vt:variant>
      <vt:variant>
        <vt:lpwstr>http://lex.online.wolterskluwer.pl/WKPLOnline/index.rpc</vt:lpwstr>
      </vt:variant>
      <vt:variant>
        <vt:lpwstr>hiperlinkText.rpc?hiperlink=type=tresc:nro=Powszechny.1287894:part=a74§18&amp;full=1</vt:lpwstr>
      </vt:variant>
      <vt:variant>
        <vt:i4>14614622</vt:i4>
      </vt:variant>
      <vt:variant>
        <vt:i4>0</vt:i4>
      </vt:variant>
      <vt:variant>
        <vt:i4>0</vt:i4>
      </vt:variant>
      <vt:variant>
        <vt:i4>5</vt:i4>
      </vt:variant>
      <vt:variant>
        <vt:lpwstr>http://lex.online.wolterskluwer.pl/WKPLOnline/index.rpc</vt:lpwstr>
      </vt:variant>
      <vt:variant>
        <vt:lpwstr>hiperlinkText.rpc?hiperlink=type=tresc:nro=Powszechny.1287894:part=a71(c)§12&amp;full=1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prac legislacyjnych Ministra Sprawiedliwości</dc:title>
  <dc:subject/>
  <dc:creator>Topczewska Katarzyna  (DPK)</dc:creator>
  <cp:keywords/>
  <cp:lastModifiedBy>Orliński Adrian  (DPG)</cp:lastModifiedBy>
  <cp:revision>17</cp:revision>
  <cp:lastPrinted>2023-05-17T11:46:00Z</cp:lastPrinted>
  <dcterms:created xsi:type="dcterms:W3CDTF">2024-05-21T10:41:00Z</dcterms:created>
  <dcterms:modified xsi:type="dcterms:W3CDTF">2024-07-18T07:07:00Z</dcterms:modified>
</cp:coreProperties>
</file>