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F7" w:rsidRPr="00D9758F" w:rsidRDefault="00AB2CF7" w:rsidP="00984265">
      <w:pPr>
        <w:spacing w:line="288" w:lineRule="auto"/>
        <w:jc w:val="center"/>
        <w:rPr>
          <w:b/>
          <w:sz w:val="24"/>
          <w:szCs w:val="24"/>
        </w:rPr>
      </w:pPr>
      <w:r w:rsidRPr="00D9758F">
        <w:rPr>
          <w:b/>
          <w:sz w:val="24"/>
          <w:szCs w:val="24"/>
        </w:rPr>
        <w:t xml:space="preserve">ZARZĄDZENIE NR </w:t>
      </w:r>
      <w:r w:rsidR="00D26CC4">
        <w:rPr>
          <w:b/>
          <w:sz w:val="24"/>
          <w:szCs w:val="24"/>
        </w:rPr>
        <w:t>142</w:t>
      </w:r>
    </w:p>
    <w:p w:rsidR="00AB2CF7" w:rsidRPr="00D9758F" w:rsidRDefault="00AB2CF7" w:rsidP="00984265">
      <w:pPr>
        <w:spacing w:line="288" w:lineRule="auto"/>
        <w:jc w:val="center"/>
        <w:rPr>
          <w:b/>
          <w:sz w:val="24"/>
          <w:szCs w:val="24"/>
        </w:rPr>
      </w:pPr>
      <w:r w:rsidRPr="00D9758F">
        <w:rPr>
          <w:b/>
          <w:sz w:val="24"/>
          <w:szCs w:val="24"/>
        </w:rPr>
        <w:t>WOJEWODY MAZOWIECKIEGO</w:t>
      </w:r>
    </w:p>
    <w:p w:rsidR="00AB2CF7" w:rsidRDefault="00AB2CF7" w:rsidP="00984265">
      <w:pPr>
        <w:spacing w:line="288" w:lineRule="auto"/>
        <w:jc w:val="center"/>
        <w:rPr>
          <w:sz w:val="24"/>
          <w:szCs w:val="24"/>
        </w:rPr>
      </w:pPr>
      <w:r w:rsidRPr="00D9758F">
        <w:rPr>
          <w:sz w:val="24"/>
          <w:szCs w:val="24"/>
        </w:rPr>
        <w:t xml:space="preserve">z dnia </w:t>
      </w:r>
      <w:r w:rsidR="00D26CC4">
        <w:rPr>
          <w:sz w:val="24"/>
          <w:szCs w:val="24"/>
        </w:rPr>
        <w:t>11 grudnia</w:t>
      </w:r>
      <w:bookmarkStart w:id="0" w:name="_GoBack"/>
      <w:bookmarkEnd w:id="0"/>
      <w:r w:rsidRPr="00D9758F">
        <w:rPr>
          <w:sz w:val="24"/>
          <w:szCs w:val="24"/>
        </w:rPr>
        <w:t xml:space="preserve"> 2019 r.</w:t>
      </w:r>
    </w:p>
    <w:p w:rsidR="00AB2CF7" w:rsidRPr="00D9758F" w:rsidRDefault="00AB2CF7" w:rsidP="00984265">
      <w:pPr>
        <w:spacing w:line="288" w:lineRule="auto"/>
        <w:jc w:val="center"/>
        <w:rPr>
          <w:sz w:val="24"/>
          <w:szCs w:val="24"/>
        </w:rPr>
      </w:pPr>
    </w:p>
    <w:p w:rsidR="00AB2CF7" w:rsidRDefault="00AB2CF7" w:rsidP="00984265">
      <w:pPr>
        <w:spacing w:line="288" w:lineRule="auto"/>
        <w:jc w:val="center"/>
        <w:rPr>
          <w:b/>
          <w:sz w:val="24"/>
          <w:szCs w:val="24"/>
        </w:rPr>
      </w:pPr>
      <w:r w:rsidRPr="00D9758F">
        <w:rPr>
          <w:b/>
          <w:sz w:val="24"/>
          <w:szCs w:val="24"/>
        </w:rPr>
        <w:t>w sprawie podwyższenia stawek procentowych</w:t>
      </w:r>
      <w:r w:rsidRPr="00056F70">
        <w:rPr>
          <w:sz w:val="24"/>
          <w:szCs w:val="24"/>
        </w:rPr>
        <w:t xml:space="preserve"> </w:t>
      </w:r>
      <w:r w:rsidRPr="00F806CD">
        <w:rPr>
          <w:b/>
          <w:sz w:val="24"/>
          <w:szCs w:val="24"/>
        </w:rPr>
        <w:t>bonifikaty od opłaty jednorazowej z tytułu przekształcenia prawa użytkowania wieczystego gruntów</w:t>
      </w:r>
    </w:p>
    <w:p w:rsidR="00AB2CF7" w:rsidRDefault="00AB2CF7" w:rsidP="00984265">
      <w:pPr>
        <w:spacing w:line="288" w:lineRule="auto"/>
        <w:jc w:val="center"/>
        <w:rPr>
          <w:sz w:val="24"/>
          <w:szCs w:val="24"/>
        </w:rPr>
      </w:pPr>
      <w:r w:rsidRPr="00F806CD">
        <w:rPr>
          <w:b/>
          <w:sz w:val="24"/>
          <w:szCs w:val="24"/>
        </w:rPr>
        <w:t xml:space="preserve"> stanowiących własność Skarbu Państwa w prawo własności tych gruntów, </w:t>
      </w:r>
    </w:p>
    <w:p w:rsidR="00AB2CF7" w:rsidRPr="000D5783" w:rsidRDefault="00AB2CF7" w:rsidP="0045399E">
      <w:pPr>
        <w:pStyle w:val="Tekstpodstawowy"/>
        <w:spacing w:line="288" w:lineRule="auto"/>
        <w:jc w:val="center"/>
        <w:rPr>
          <w:sz w:val="26"/>
        </w:rPr>
      </w:pPr>
      <w:r>
        <w:rPr>
          <w:rFonts w:ascii="Times New Roman" w:hAnsi="Times New Roman"/>
          <w:sz w:val="24"/>
          <w:szCs w:val="24"/>
        </w:rPr>
        <w:t>położonych na terenie Gminy Szczawin Kościelny</w:t>
      </w:r>
    </w:p>
    <w:p w:rsidR="00AB2CF7" w:rsidRDefault="00AB2CF7" w:rsidP="00984265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4"/>
          <w:szCs w:val="24"/>
        </w:rPr>
      </w:pPr>
    </w:p>
    <w:p w:rsidR="00AB2CF7" w:rsidRDefault="00AB2CF7" w:rsidP="00984265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4"/>
          <w:szCs w:val="24"/>
        </w:rPr>
      </w:pPr>
      <w:r w:rsidRPr="00745233">
        <w:rPr>
          <w:sz w:val="24"/>
          <w:szCs w:val="24"/>
        </w:rPr>
        <w:t>Na podstawie art. 9 ust. 3a ustawy z dnia 20 lipca 2018 r. o przekształceniu prawa użytkowania wieczystego gruntów zabudowanych na cele mieszkaniowe w pr</w:t>
      </w:r>
      <w:r>
        <w:rPr>
          <w:sz w:val="24"/>
          <w:szCs w:val="24"/>
        </w:rPr>
        <w:t xml:space="preserve">awo własności tych gruntów (Dz. </w:t>
      </w:r>
      <w:r w:rsidRPr="00745233">
        <w:rPr>
          <w:sz w:val="24"/>
          <w:szCs w:val="24"/>
        </w:rPr>
        <w:t xml:space="preserve">U. </w:t>
      </w:r>
      <w:r>
        <w:rPr>
          <w:sz w:val="24"/>
          <w:szCs w:val="24"/>
        </w:rPr>
        <w:t xml:space="preserve">z 2019 r. </w:t>
      </w:r>
      <w:r w:rsidRPr="00745233">
        <w:rPr>
          <w:sz w:val="24"/>
          <w:szCs w:val="24"/>
        </w:rPr>
        <w:t xml:space="preserve">poz. </w:t>
      </w:r>
      <w:r>
        <w:rPr>
          <w:sz w:val="24"/>
          <w:szCs w:val="24"/>
        </w:rPr>
        <w:t>916 i poz. 1309</w:t>
      </w:r>
      <w:r w:rsidRPr="00745233">
        <w:rPr>
          <w:sz w:val="24"/>
          <w:szCs w:val="24"/>
        </w:rPr>
        <w:t>) w związku z</w:t>
      </w:r>
      <w:r w:rsidR="007D26D7">
        <w:rPr>
          <w:sz w:val="24"/>
          <w:szCs w:val="24"/>
        </w:rPr>
        <w:t xml:space="preserve"> uchwałą </w:t>
      </w:r>
      <w:r w:rsidR="005304DF">
        <w:rPr>
          <w:sz w:val="24"/>
          <w:szCs w:val="24"/>
        </w:rPr>
        <w:t xml:space="preserve">Nr V/35/2019 </w:t>
      </w:r>
      <w:r w:rsidR="007D26D7">
        <w:rPr>
          <w:sz w:val="24"/>
          <w:szCs w:val="24"/>
        </w:rPr>
        <w:t>Rady Gminy Szczawin Kościelny z dnia 28 lutego 2019 r. w sprawie wyrażenia zgody na udzielenie bonifikaty osobom fizycznym będącym właścicielami budynków mieszkalnych jednorodzinnych lub lokali mieszkalnych lub spółdzielniom mieszkaniowym od jednorazowej</w:t>
      </w:r>
      <w:r w:rsidR="007D26D7">
        <w:rPr>
          <w:bCs/>
          <w:sz w:val="24"/>
          <w:szCs w:val="24"/>
          <w:lang w:eastAsia="en-US"/>
        </w:rPr>
        <w:t xml:space="preserve"> opłaty za przekształcenie </w:t>
      </w:r>
      <w:r w:rsidR="007D26D7" w:rsidRPr="00D9758F">
        <w:rPr>
          <w:bCs/>
          <w:sz w:val="24"/>
          <w:szCs w:val="24"/>
          <w:lang w:eastAsia="en-US"/>
        </w:rPr>
        <w:t>prawa użytkowania wieczystego</w:t>
      </w:r>
      <w:r w:rsidR="007D26D7">
        <w:rPr>
          <w:bCs/>
          <w:sz w:val="24"/>
          <w:szCs w:val="24"/>
          <w:lang w:eastAsia="en-US"/>
        </w:rPr>
        <w:t xml:space="preserve"> w prawo własności nieruchomości</w:t>
      </w:r>
      <w:r w:rsidRPr="00745233"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en-US"/>
        </w:rPr>
        <w:t xml:space="preserve">(Dz. Urz. Woj. Maz. poz. </w:t>
      </w:r>
      <w:r w:rsidR="007D26D7">
        <w:rPr>
          <w:bCs/>
          <w:sz w:val="24"/>
          <w:szCs w:val="24"/>
          <w:lang w:eastAsia="en-US"/>
        </w:rPr>
        <w:t xml:space="preserve">3001, 4843 i </w:t>
      </w:r>
      <w:r>
        <w:rPr>
          <w:bCs/>
          <w:sz w:val="24"/>
          <w:szCs w:val="24"/>
          <w:lang w:eastAsia="en-US"/>
        </w:rPr>
        <w:t>9683</w:t>
      </w:r>
      <w:r w:rsidRPr="00E41778">
        <w:rPr>
          <w:bCs/>
          <w:sz w:val="24"/>
          <w:szCs w:val="24"/>
          <w:lang w:eastAsia="en-US"/>
        </w:rPr>
        <w:t>)</w:t>
      </w:r>
      <w:r>
        <w:rPr>
          <w:bCs/>
          <w:sz w:val="24"/>
          <w:szCs w:val="24"/>
          <w:lang w:eastAsia="en-US"/>
        </w:rPr>
        <w:t xml:space="preserve"> </w:t>
      </w:r>
      <w:r w:rsidRPr="00745233">
        <w:rPr>
          <w:sz w:val="24"/>
          <w:szCs w:val="24"/>
        </w:rPr>
        <w:t>zarządza się, co następuje:</w:t>
      </w:r>
    </w:p>
    <w:p w:rsidR="00AB2CF7" w:rsidRPr="00D9758F" w:rsidRDefault="00AB2CF7" w:rsidP="00984265">
      <w:pPr>
        <w:spacing w:line="288" w:lineRule="auto"/>
        <w:ind w:left="3540" w:firstLine="708"/>
        <w:jc w:val="both"/>
        <w:rPr>
          <w:sz w:val="24"/>
          <w:szCs w:val="24"/>
        </w:rPr>
      </w:pPr>
    </w:p>
    <w:p w:rsidR="00AB2CF7" w:rsidRPr="00F806CD" w:rsidRDefault="00AB2CF7" w:rsidP="00984265">
      <w:pPr>
        <w:pStyle w:val="Tekstpodstawowy"/>
        <w:spacing w:line="288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806CD">
        <w:rPr>
          <w:rFonts w:ascii="Times New Roman" w:hAnsi="Times New Roman"/>
          <w:sz w:val="24"/>
          <w:szCs w:val="24"/>
        </w:rPr>
        <w:t xml:space="preserve">§ 1. </w:t>
      </w:r>
      <w:r w:rsidRPr="00AE017E">
        <w:rPr>
          <w:rFonts w:ascii="Times New Roman" w:hAnsi="Times New Roman"/>
          <w:b w:val="0"/>
          <w:sz w:val="24"/>
          <w:szCs w:val="24"/>
        </w:rPr>
        <w:t>1.</w:t>
      </w:r>
      <w:r w:rsidRPr="00F806CD">
        <w:rPr>
          <w:rFonts w:ascii="Times New Roman" w:hAnsi="Times New Roman"/>
          <w:b w:val="0"/>
          <w:sz w:val="24"/>
          <w:szCs w:val="24"/>
        </w:rPr>
        <w:t xml:space="preserve"> </w:t>
      </w:r>
      <w:r w:rsidRPr="00D9758F">
        <w:rPr>
          <w:rFonts w:ascii="Times New Roman" w:hAnsi="Times New Roman"/>
          <w:b w:val="0"/>
          <w:sz w:val="24"/>
          <w:szCs w:val="24"/>
        </w:rPr>
        <w:t>Podwyższa się</w:t>
      </w:r>
      <w:r>
        <w:rPr>
          <w:sz w:val="24"/>
          <w:szCs w:val="24"/>
        </w:rPr>
        <w:t xml:space="preserve"> </w:t>
      </w:r>
      <w:r w:rsidRPr="00056F70">
        <w:rPr>
          <w:rFonts w:ascii="Times New Roman" w:hAnsi="Times New Roman"/>
          <w:b w:val="0"/>
          <w:sz w:val="24"/>
          <w:szCs w:val="24"/>
        </w:rPr>
        <w:t>stawki procentowe bonifikaty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6CD">
        <w:rPr>
          <w:rFonts w:ascii="Times New Roman" w:hAnsi="Times New Roman"/>
          <w:b w:val="0"/>
          <w:sz w:val="24"/>
          <w:szCs w:val="24"/>
        </w:rPr>
        <w:t>od opłaty jednorazowej 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806CD">
        <w:rPr>
          <w:rFonts w:ascii="Times New Roman" w:hAnsi="Times New Roman"/>
          <w:b w:val="0"/>
          <w:sz w:val="24"/>
          <w:szCs w:val="24"/>
        </w:rPr>
        <w:t>tytułu przekształcenia prawa użytkowania wieczystego gruntów w prawo własności tych gruntów, położonych na terenie</w:t>
      </w:r>
      <w:r>
        <w:rPr>
          <w:rFonts w:ascii="Times New Roman" w:hAnsi="Times New Roman"/>
          <w:b w:val="0"/>
          <w:sz w:val="24"/>
          <w:szCs w:val="24"/>
        </w:rPr>
        <w:t xml:space="preserve"> Gminy Szczawin Kościelny, w stosunku do </w:t>
      </w:r>
      <w:r w:rsidRPr="00F806CD">
        <w:rPr>
          <w:rFonts w:ascii="Times New Roman" w:hAnsi="Times New Roman"/>
          <w:b w:val="0"/>
          <w:sz w:val="24"/>
          <w:szCs w:val="24"/>
        </w:rPr>
        <w:t>gruntów zabudowanych na c</w:t>
      </w:r>
      <w:r>
        <w:rPr>
          <w:rFonts w:ascii="Times New Roman" w:hAnsi="Times New Roman"/>
          <w:b w:val="0"/>
          <w:sz w:val="24"/>
          <w:szCs w:val="24"/>
        </w:rPr>
        <w:t xml:space="preserve">ele mieszkaniowe stanowiących w </w:t>
      </w:r>
      <w:r w:rsidRPr="00F806CD">
        <w:rPr>
          <w:rFonts w:ascii="Times New Roman" w:hAnsi="Times New Roman"/>
          <w:b w:val="0"/>
          <w:sz w:val="24"/>
          <w:szCs w:val="24"/>
        </w:rPr>
        <w:t>dniu 31 grudnia 2018 r. własność Skarbu Państwa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806C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B2CF7" w:rsidRPr="00DC3AF3" w:rsidRDefault="00AB2CF7" w:rsidP="00984265">
      <w:pPr>
        <w:pStyle w:val="Tekstpodstawowywcity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DC3AF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Podwyższone stawki procentowe bonifikaty</w:t>
      </w:r>
      <w:r w:rsidRPr="00DC3AF3">
        <w:rPr>
          <w:rFonts w:ascii="Times New Roman" w:hAnsi="Times New Roman"/>
          <w:sz w:val="24"/>
          <w:szCs w:val="24"/>
        </w:rPr>
        <w:t>, o któr</w:t>
      </w:r>
      <w:r>
        <w:rPr>
          <w:rFonts w:ascii="Times New Roman" w:hAnsi="Times New Roman"/>
          <w:sz w:val="24"/>
          <w:szCs w:val="24"/>
        </w:rPr>
        <w:t>ej</w:t>
      </w:r>
      <w:r w:rsidRPr="00DC3AF3">
        <w:rPr>
          <w:rFonts w:ascii="Times New Roman" w:hAnsi="Times New Roman"/>
          <w:sz w:val="24"/>
          <w:szCs w:val="24"/>
        </w:rPr>
        <w:t xml:space="preserve"> mowa w ust. 1, przysługuj</w:t>
      </w:r>
      <w:r>
        <w:rPr>
          <w:rFonts w:ascii="Times New Roman" w:hAnsi="Times New Roman"/>
          <w:sz w:val="24"/>
          <w:szCs w:val="24"/>
        </w:rPr>
        <w:t>ą</w:t>
      </w:r>
      <w:r w:rsidRPr="00DC3AF3">
        <w:rPr>
          <w:rFonts w:ascii="Times New Roman" w:hAnsi="Times New Roman"/>
          <w:sz w:val="24"/>
          <w:szCs w:val="24"/>
        </w:rPr>
        <w:t xml:space="preserve"> osobom fizycznym będącym właścicielami budynków mieszkalnych jednorodzinnych</w:t>
      </w:r>
      <w:r>
        <w:rPr>
          <w:rFonts w:ascii="Times New Roman" w:hAnsi="Times New Roman"/>
          <w:sz w:val="24"/>
          <w:szCs w:val="24"/>
        </w:rPr>
        <w:t xml:space="preserve"> lub lokali mieszkalnych</w:t>
      </w:r>
      <w:r w:rsidRPr="00EF690D">
        <w:rPr>
          <w:rFonts w:ascii="Times New Roman" w:hAnsi="Times New Roman"/>
          <w:sz w:val="24"/>
          <w:szCs w:val="24"/>
        </w:rPr>
        <w:t xml:space="preserve"> </w:t>
      </w:r>
      <w:r w:rsidRPr="0011227C">
        <w:rPr>
          <w:rFonts w:ascii="Times New Roman" w:hAnsi="Times New Roman"/>
          <w:sz w:val="24"/>
          <w:szCs w:val="24"/>
        </w:rPr>
        <w:t>lub spółdzielniom mieszkaniowym</w:t>
      </w:r>
      <w:r>
        <w:rPr>
          <w:rFonts w:ascii="Times New Roman" w:hAnsi="Times New Roman"/>
          <w:sz w:val="24"/>
          <w:szCs w:val="24"/>
        </w:rPr>
        <w:t>.</w:t>
      </w:r>
    </w:p>
    <w:p w:rsidR="00AB2CF7" w:rsidRPr="00DC3AF3" w:rsidRDefault="00AB2CF7" w:rsidP="00984265">
      <w:pPr>
        <w:spacing w:line="288" w:lineRule="auto"/>
        <w:jc w:val="both"/>
        <w:rPr>
          <w:sz w:val="24"/>
          <w:szCs w:val="24"/>
        </w:rPr>
      </w:pPr>
    </w:p>
    <w:p w:rsidR="00AB2CF7" w:rsidRDefault="00AB2CF7" w:rsidP="00984265">
      <w:pPr>
        <w:pStyle w:val="Tekstpodstawowywcity"/>
        <w:spacing w:line="288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5783"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 xml:space="preserve">1. Wysokość bonifikaty od </w:t>
      </w:r>
      <w:r w:rsidRPr="00DC3AF3">
        <w:rPr>
          <w:rFonts w:ascii="Times New Roman" w:hAnsi="Times New Roman"/>
          <w:sz w:val="24"/>
          <w:szCs w:val="24"/>
        </w:rPr>
        <w:t>jednorazowej opłaty z tytułu przekształcenia prawa użytkowania wieczystego w prawo własności nieruchomości</w:t>
      </w:r>
      <w:r>
        <w:rPr>
          <w:rFonts w:ascii="Times New Roman" w:hAnsi="Times New Roman"/>
          <w:sz w:val="24"/>
          <w:szCs w:val="24"/>
        </w:rPr>
        <w:t xml:space="preserve"> przysługująca podmiotom, </w:t>
      </w:r>
      <w:r w:rsidR="005304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których mowa w § 1 ust. 2, wynosi 95%. </w:t>
      </w:r>
    </w:p>
    <w:p w:rsidR="00AB2CF7" w:rsidRDefault="00AB2CF7" w:rsidP="00C95034">
      <w:pPr>
        <w:pStyle w:val="Tekstpodstawowywcity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98426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Bonifikata, o której mowa w ust. 1, nie przysługuje, jeżeli użytkownik wieczysty posiada zadłużenie związane z nieruchomością będącą przedmiotem przekształcenia wobec Skarbu Państwa z tytułu opłat rocznych za użytkowanie wieczyste na dzień złożenia wniosku o zamiarze jednorazowego wniesienia opłaty za przekształcenie. </w:t>
      </w:r>
    </w:p>
    <w:p w:rsidR="00AB2CF7" w:rsidRDefault="00AB2CF7" w:rsidP="0093344B">
      <w:pPr>
        <w:pStyle w:val="Tekstpodstawowywcity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AB2CF7" w:rsidRPr="00A674C2" w:rsidRDefault="00AB2CF7" w:rsidP="00984265">
      <w:pPr>
        <w:spacing w:line="288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 w:rsidRPr="00A674C2">
        <w:rPr>
          <w:b/>
          <w:sz w:val="24"/>
          <w:szCs w:val="24"/>
        </w:rPr>
        <w:t xml:space="preserve">. </w:t>
      </w:r>
      <w:r w:rsidRPr="00A674C2">
        <w:rPr>
          <w:sz w:val="24"/>
          <w:szCs w:val="24"/>
        </w:rPr>
        <w:t xml:space="preserve">Zarządzenie wchodzi w życie </w:t>
      </w:r>
      <w:r>
        <w:rPr>
          <w:sz w:val="24"/>
          <w:szCs w:val="24"/>
        </w:rPr>
        <w:t>z dniem o</w:t>
      </w:r>
      <w:r w:rsidRPr="00A674C2">
        <w:rPr>
          <w:sz w:val="24"/>
          <w:szCs w:val="24"/>
        </w:rPr>
        <w:t xml:space="preserve">głoszenia w Dzienniku Urzędowym Województwa Mazowieckiego. </w:t>
      </w:r>
    </w:p>
    <w:sectPr w:rsidR="00AB2CF7" w:rsidRPr="00A674C2" w:rsidSect="00F64551">
      <w:pgSz w:w="11906" w:h="16838"/>
      <w:pgMar w:top="1418" w:right="1304" w:bottom="899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A7F"/>
    <w:multiLevelType w:val="hybridMultilevel"/>
    <w:tmpl w:val="A8B48C4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99"/>
    <w:rsid w:val="00022FEF"/>
    <w:rsid w:val="0004130A"/>
    <w:rsid w:val="00056F70"/>
    <w:rsid w:val="00062524"/>
    <w:rsid w:val="00067279"/>
    <w:rsid w:val="000C1642"/>
    <w:rsid w:val="000D5783"/>
    <w:rsid w:val="000F000E"/>
    <w:rsid w:val="000F7CD0"/>
    <w:rsid w:val="0011227C"/>
    <w:rsid w:val="00140581"/>
    <w:rsid w:val="00144A89"/>
    <w:rsid w:val="00193E38"/>
    <w:rsid w:val="001B2703"/>
    <w:rsid w:val="001B35C8"/>
    <w:rsid w:val="001D0C3A"/>
    <w:rsid w:val="001E450E"/>
    <w:rsid w:val="002859F1"/>
    <w:rsid w:val="002D4307"/>
    <w:rsid w:val="002F45A5"/>
    <w:rsid w:val="003151E6"/>
    <w:rsid w:val="003243D8"/>
    <w:rsid w:val="003313CD"/>
    <w:rsid w:val="00353942"/>
    <w:rsid w:val="003A31CA"/>
    <w:rsid w:val="003D35DB"/>
    <w:rsid w:val="003E028D"/>
    <w:rsid w:val="00402D1C"/>
    <w:rsid w:val="0045399E"/>
    <w:rsid w:val="00485332"/>
    <w:rsid w:val="00494ED9"/>
    <w:rsid w:val="004E2521"/>
    <w:rsid w:val="00506961"/>
    <w:rsid w:val="00513945"/>
    <w:rsid w:val="00514936"/>
    <w:rsid w:val="005304DF"/>
    <w:rsid w:val="00574BF8"/>
    <w:rsid w:val="0057733C"/>
    <w:rsid w:val="00612532"/>
    <w:rsid w:val="00634261"/>
    <w:rsid w:val="00657A41"/>
    <w:rsid w:val="006E3F05"/>
    <w:rsid w:val="00710CFA"/>
    <w:rsid w:val="007352D1"/>
    <w:rsid w:val="00735F03"/>
    <w:rsid w:val="00743C11"/>
    <w:rsid w:val="00745233"/>
    <w:rsid w:val="007473C6"/>
    <w:rsid w:val="00782316"/>
    <w:rsid w:val="00782513"/>
    <w:rsid w:val="007D26D7"/>
    <w:rsid w:val="007E0997"/>
    <w:rsid w:val="008264A3"/>
    <w:rsid w:val="00834B51"/>
    <w:rsid w:val="00846803"/>
    <w:rsid w:val="00875D2E"/>
    <w:rsid w:val="008C3D23"/>
    <w:rsid w:val="008F67A0"/>
    <w:rsid w:val="0093344B"/>
    <w:rsid w:val="00945F71"/>
    <w:rsid w:val="0096751F"/>
    <w:rsid w:val="00984265"/>
    <w:rsid w:val="00997FC0"/>
    <w:rsid w:val="009A0588"/>
    <w:rsid w:val="00A05527"/>
    <w:rsid w:val="00A27565"/>
    <w:rsid w:val="00A47091"/>
    <w:rsid w:val="00A55EAE"/>
    <w:rsid w:val="00A6093A"/>
    <w:rsid w:val="00A674C2"/>
    <w:rsid w:val="00AB2CF7"/>
    <w:rsid w:val="00AB739D"/>
    <w:rsid w:val="00AE017E"/>
    <w:rsid w:val="00AE6282"/>
    <w:rsid w:val="00B379AF"/>
    <w:rsid w:val="00B9779B"/>
    <w:rsid w:val="00BA3BCE"/>
    <w:rsid w:val="00BA3C8F"/>
    <w:rsid w:val="00BB54F3"/>
    <w:rsid w:val="00C24A99"/>
    <w:rsid w:val="00C51025"/>
    <w:rsid w:val="00C53363"/>
    <w:rsid w:val="00C64163"/>
    <w:rsid w:val="00C747A5"/>
    <w:rsid w:val="00C94016"/>
    <w:rsid w:val="00C95034"/>
    <w:rsid w:val="00CF7066"/>
    <w:rsid w:val="00D26CC4"/>
    <w:rsid w:val="00D9758F"/>
    <w:rsid w:val="00DA0E5A"/>
    <w:rsid w:val="00DA79E5"/>
    <w:rsid w:val="00DC3AF3"/>
    <w:rsid w:val="00DD535D"/>
    <w:rsid w:val="00E113D6"/>
    <w:rsid w:val="00E249B5"/>
    <w:rsid w:val="00E345AA"/>
    <w:rsid w:val="00E35F11"/>
    <w:rsid w:val="00E41778"/>
    <w:rsid w:val="00E83F4E"/>
    <w:rsid w:val="00E85C77"/>
    <w:rsid w:val="00ED3025"/>
    <w:rsid w:val="00ED35A0"/>
    <w:rsid w:val="00EF690D"/>
    <w:rsid w:val="00F36CF4"/>
    <w:rsid w:val="00F5698E"/>
    <w:rsid w:val="00F64551"/>
    <w:rsid w:val="00F806CD"/>
    <w:rsid w:val="00FA2CEB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A9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24A99"/>
    <w:pPr>
      <w:spacing w:line="276" w:lineRule="auto"/>
      <w:ind w:firstLine="708"/>
    </w:pPr>
    <w:rPr>
      <w:rFonts w:ascii="Garamond" w:eastAsia="Calibri" w:hAnsi="Garamond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24A99"/>
    <w:rPr>
      <w:rFonts w:ascii="Garamond" w:hAnsi="Garamond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4A99"/>
    <w:pPr>
      <w:spacing w:line="312" w:lineRule="auto"/>
      <w:jc w:val="both"/>
    </w:pPr>
    <w:rPr>
      <w:rFonts w:ascii="Garamond" w:eastAsia="Calibri" w:hAnsi="Garamond"/>
      <w:b/>
    </w:rPr>
  </w:style>
  <w:style w:type="character" w:customStyle="1" w:styleId="TekstpodstawowyZnak">
    <w:name w:val="Tekst podstawowy Znak"/>
    <w:link w:val="Tekstpodstawowy"/>
    <w:uiPriority w:val="99"/>
    <w:locked/>
    <w:rsid w:val="00C24A99"/>
    <w:rPr>
      <w:rFonts w:ascii="Garamond" w:hAnsi="Garamond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233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45233"/>
    <w:rPr>
      <w:rFonts w:ascii="Tahoma" w:hAnsi="Tahoma"/>
      <w:sz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45233"/>
    <w:rPr>
      <w:rFonts w:eastAsia="Calibri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45233"/>
    <w:rPr>
      <w:rFonts w:ascii="Times New Roman" w:hAnsi="Times New Roman"/>
      <w:sz w:val="20"/>
      <w:lang w:eastAsia="pl-PL"/>
    </w:rPr>
  </w:style>
  <w:style w:type="character" w:styleId="Odwoaniedokomentarza">
    <w:name w:val="annotation reference"/>
    <w:uiPriority w:val="99"/>
    <w:semiHidden/>
    <w:rsid w:val="0074523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4BF8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74BF8"/>
    <w:rPr>
      <w:rFonts w:ascii="Times New Roman" w:hAnsi="Times New Roman"/>
      <w:b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A9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24A99"/>
    <w:pPr>
      <w:spacing w:line="276" w:lineRule="auto"/>
      <w:ind w:firstLine="708"/>
    </w:pPr>
    <w:rPr>
      <w:rFonts w:ascii="Garamond" w:eastAsia="Calibri" w:hAnsi="Garamond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24A99"/>
    <w:rPr>
      <w:rFonts w:ascii="Garamond" w:hAnsi="Garamond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4A99"/>
    <w:pPr>
      <w:spacing w:line="312" w:lineRule="auto"/>
      <w:jc w:val="both"/>
    </w:pPr>
    <w:rPr>
      <w:rFonts w:ascii="Garamond" w:eastAsia="Calibri" w:hAnsi="Garamond"/>
      <w:b/>
    </w:rPr>
  </w:style>
  <w:style w:type="character" w:customStyle="1" w:styleId="TekstpodstawowyZnak">
    <w:name w:val="Tekst podstawowy Znak"/>
    <w:link w:val="Tekstpodstawowy"/>
    <w:uiPriority w:val="99"/>
    <w:locked/>
    <w:rsid w:val="00C24A99"/>
    <w:rPr>
      <w:rFonts w:ascii="Garamond" w:hAnsi="Garamond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233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45233"/>
    <w:rPr>
      <w:rFonts w:ascii="Tahoma" w:hAnsi="Tahoma"/>
      <w:sz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45233"/>
    <w:rPr>
      <w:rFonts w:eastAsia="Calibri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45233"/>
    <w:rPr>
      <w:rFonts w:ascii="Times New Roman" w:hAnsi="Times New Roman"/>
      <w:sz w:val="20"/>
      <w:lang w:eastAsia="pl-PL"/>
    </w:rPr>
  </w:style>
  <w:style w:type="character" w:styleId="Odwoaniedokomentarza">
    <w:name w:val="annotation reference"/>
    <w:uiPriority w:val="99"/>
    <w:semiHidden/>
    <w:rsid w:val="0074523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4BF8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74BF8"/>
    <w:rPr>
      <w:rFonts w:ascii="Times New Roman" w:hAnsi="Times New Roman"/>
      <w:b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Oddział Organizacyjno-Legislacyjny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creator>Linda Katarzyńska</dc:creator>
  <cp:lastModifiedBy>Beata Darnowska</cp:lastModifiedBy>
  <cp:revision>2</cp:revision>
  <cp:lastPrinted>2019-11-15T08:17:00Z</cp:lastPrinted>
  <dcterms:created xsi:type="dcterms:W3CDTF">2019-12-12T08:33:00Z</dcterms:created>
  <dcterms:modified xsi:type="dcterms:W3CDTF">2019-12-12T08:33:00Z</dcterms:modified>
</cp:coreProperties>
</file>