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7B9A9F" w14:textId="5476249B" w:rsidR="00994D68" w:rsidRDefault="00994D68" w:rsidP="00440375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994D68">
        <w:rPr>
          <w:rFonts w:ascii="Times New Roman" w:eastAsia="Times New Roman" w:hAnsi="Times New Roman" w:cs="Times New Roman"/>
          <w:lang w:eastAsia="pl-PL"/>
        </w:rPr>
        <w:t>Załącznik</w:t>
      </w:r>
      <w:r w:rsidR="00FB0F1A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994D68">
        <w:rPr>
          <w:rFonts w:ascii="Times New Roman" w:eastAsia="Times New Roman" w:hAnsi="Times New Roman" w:cs="Times New Roman"/>
          <w:lang w:eastAsia="pl-PL"/>
        </w:rPr>
        <w:t>B.</w:t>
      </w:r>
      <w:r w:rsidR="00440375">
        <w:rPr>
          <w:rFonts w:ascii="Times New Roman" w:eastAsia="Times New Roman" w:hAnsi="Times New Roman" w:cs="Times New Roman"/>
          <w:lang w:eastAsia="pl-PL"/>
        </w:rPr>
        <w:t>50.</w:t>
      </w:r>
    </w:p>
    <w:p w14:paraId="17580B3F" w14:textId="77777777" w:rsidR="00440375" w:rsidRPr="00994D68" w:rsidRDefault="00440375" w:rsidP="00440375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7E78A66" w14:textId="73DBBE5F" w:rsidR="00994D68" w:rsidRPr="00994D68" w:rsidRDefault="00994D68" w:rsidP="00440375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994D6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LECZENIE</w:t>
      </w:r>
      <w:r w:rsidR="00FB0F1A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994D6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CHORYCH</w:t>
      </w:r>
      <w:r w:rsidR="00FB0F1A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994D6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NA</w:t>
      </w:r>
      <w:r w:rsidR="00FB0F1A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994D6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RAKA</w:t>
      </w:r>
      <w:r w:rsidR="00FB0F1A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994D6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JAJNIKA,</w:t>
      </w:r>
      <w:r w:rsidR="00FB0F1A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994D6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RAKA</w:t>
      </w:r>
      <w:r w:rsidR="00FB0F1A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994D6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JAJOWODU</w:t>
      </w:r>
      <w:r w:rsidR="00FB0F1A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994D6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LUB</w:t>
      </w:r>
      <w:r w:rsidR="00FB0F1A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994D6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RAKA</w:t>
      </w:r>
      <w:r w:rsidR="00FB0F1A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994D6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OTRZEWNEJ</w:t>
      </w:r>
      <w:r w:rsidR="00FB0F1A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994D6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(ICD-10</w:t>
      </w:r>
      <w:r w:rsidR="00FB0F1A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994D6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C56,</w:t>
      </w:r>
      <w:r w:rsidR="00FB0F1A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994D6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C57,</w:t>
      </w:r>
      <w:r w:rsidR="00FB0F1A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994D6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C48)</w:t>
      </w:r>
      <w:r w:rsidR="00FB0F1A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99"/>
        <w:gridCol w:w="4296"/>
        <w:gridCol w:w="4293"/>
      </w:tblGrid>
      <w:tr w:rsidR="00994D68" w:rsidRPr="00994D68" w14:paraId="69947FBA" w14:textId="77777777" w:rsidTr="00440375">
        <w:trPr>
          <w:trHeight w:val="567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48B52D37" w14:textId="5F8A0F18" w:rsidR="00994D68" w:rsidRPr="00994D68" w:rsidRDefault="00994D68" w:rsidP="00440375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</w:pPr>
            <w:r w:rsidRPr="00994D68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ZAKRES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994D68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ŚWIADCZENIA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994D68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GWARANTOWANEGO</w:t>
            </w:r>
          </w:p>
        </w:tc>
      </w:tr>
      <w:tr w:rsidR="00994D68" w:rsidRPr="00994D68" w14:paraId="66305E09" w14:textId="77777777" w:rsidTr="00FB0F1A">
        <w:trPr>
          <w:trHeight w:val="567"/>
        </w:trPr>
        <w:tc>
          <w:tcPr>
            <w:tcW w:w="2209" w:type="pct"/>
            <w:shd w:val="clear" w:color="auto" w:fill="auto"/>
            <w:vAlign w:val="center"/>
          </w:tcPr>
          <w:p w14:paraId="00F5003B" w14:textId="77777777" w:rsidR="00994D68" w:rsidRPr="00994D68" w:rsidRDefault="00994D68" w:rsidP="00440375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</w:pPr>
            <w:r w:rsidRPr="00994D68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ŚWIADCZENIOBIORCY</w:t>
            </w:r>
          </w:p>
        </w:tc>
        <w:tc>
          <w:tcPr>
            <w:tcW w:w="1396" w:type="pct"/>
            <w:shd w:val="clear" w:color="auto" w:fill="auto"/>
            <w:vAlign w:val="center"/>
          </w:tcPr>
          <w:p w14:paraId="52167BFF" w14:textId="73525827" w:rsidR="00994D68" w:rsidRPr="00994D68" w:rsidRDefault="00994D68" w:rsidP="00440375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</w:pPr>
            <w:r w:rsidRPr="00994D68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SCHEMAT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994D68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DAWKOWANIA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994D68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LEKÓW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994D68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W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994D68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PROGRAMIE</w:t>
            </w:r>
          </w:p>
        </w:tc>
        <w:tc>
          <w:tcPr>
            <w:tcW w:w="1396" w:type="pct"/>
            <w:shd w:val="clear" w:color="auto" w:fill="auto"/>
            <w:vAlign w:val="center"/>
          </w:tcPr>
          <w:p w14:paraId="439FD80E" w14:textId="30F6343D" w:rsidR="00994D68" w:rsidRPr="00994D68" w:rsidRDefault="00994D68" w:rsidP="00440375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</w:pPr>
            <w:r w:rsidRPr="00994D68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BADANIA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994D68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DIAGNOSTYCZNE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994D68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WYKONYWANE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994D68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W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994D68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RAMACH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994D68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PROGRAMU</w:t>
            </w:r>
          </w:p>
        </w:tc>
      </w:tr>
      <w:tr w:rsidR="00994D68" w:rsidRPr="00994D68" w14:paraId="6072A3F8" w14:textId="77777777" w:rsidTr="00FB0F1A">
        <w:tc>
          <w:tcPr>
            <w:tcW w:w="2209" w:type="pct"/>
            <w:shd w:val="clear" w:color="auto" w:fill="auto"/>
          </w:tcPr>
          <w:p w14:paraId="68946E03" w14:textId="0AC2127B" w:rsidR="00994D68" w:rsidRPr="00440375" w:rsidRDefault="00994D68" w:rsidP="00440375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b/>
                <w:bCs/>
                <w:color w:val="000000"/>
                <w:sz w:val="20"/>
                <w:szCs w:val="20"/>
                <w:lang w:eastAsia="zh-TW"/>
              </w:rPr>
            </w:pPr>
            <w:r w:rsidRPr="00440375">
              <w:rPr>
                <w:rFonts w:ascii="Times New Roman" w:eastAsia="PMingLiU" w:hAnsi="Times New Roman" w:cs="Times New Roman"/>
                <w:b/>
                <w:bCs/>
                <w:color w:val="000000"/>
                <w:sz w:val="20"/>
                <w:szCs w:val="20"/>
                <w:lang w:eastAsia="zh-TW"/>
              </w:rPr>
              <w:t>Leczenie</w:t>
            </w:r>
            <w:r w:rsidR="00FB0F1A">
              <w:rPr>
                <w:rFonts w:ascii="Times New Roman" w:eastAsia="PMingLiU" w:hAnsi="Times New Roman" w:cs="Times New Roman"/>
                <w:b/>
                <w:bCs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bCs/>
                <w:color w:val="000000"/>
                <w:sz w:val="20"/>
                <w:szCs w:val="20"/>
                <w:lang w:eastAsia="zh-TW"/>
              </w:rPr>
              <w:t>chorych</w:t>
            </w:r>
            <w:r w:rsidR="00FB0F1A">
              <w:rPr>
                <w:rFonts w:ascii="Times New Roman" w:eastAsia="PMingLiU" w:hAnsi="Times New Roman" w:cs="Times New Roman"/>
                <w:b/>
                <w:bCs/>
                <w:color w:val="000000"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Pr="00440375">
              <w:rPr>
                <w:rFonts w:ascii="Times New Roman" w:eastAsia="PMingLiU" w:hAnsi="Times New Roman" w:cs="Times New Roman"/>
                <w:b/>
                <w:bCs/>
                <w:color w:val="000000"/>
                <w:sz w:val="20"/>
                <w:szCs w:val="20"/>
                <w:lang w:eastAsia="zh-TW"/>
              </w:rPr>
              <w:t>bewacyzumabem</w:t>
            </w:r>
            <w:proofErr w:type="spellEnd"/>
            <w:r w:rsidR="00FB0F1A">
              <w:rPr>
                <w:rFonts w:ascii="Times New Roman" w:eastAsia="PMingLiU" w:hAnsi="Times New Roman" w:cs="Times New Roman"/>
                <w:b/>
                <w:bCs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bCs/>
                <w:color w:val="000000"/>
                <w:sz w:val="20"/>
                <w:szCs w:val="20"/>
                <w:lang w:eastAsia="zh-TW"/>
              </w:rPr>
              <w:t>na</w:t>
            </w:r>
            <w:r w:rsidR="00FB0F1A">
              <w:rPr>
                <w:rFonts w:ascii="Times New Roman" w:eastAsia="PMingLiU" w:hAnsi="Times New Roman" w:cs="Times New Roman"/>
                <w:b/>
                <w:bCs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bCs/>
                <w:color w:val="000000"/>
                <w:sz w:val="20"/>
                <w:szCs w:val="20"/>
                <w:lang w:eastAsia="zh-TW"/>
              </w:rPr>
              <w:t>zaawansowanego</w:t>
            </w:r>
            <w:r w:rsidR="00FB0F1A">
              <w:rPr>
                <w:rFonts w:ascii="Times New Roman" w:eastAsia="PMingLiU" w:hAnsi="Times New Roman" w:cs="Times New Roman"/>
                <w:b/>
                <w:bCs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bCs/>
                <w:color w:val="000000"/>
                <w:sz w:val="20"/>
                <w:szCs w:val="20"/>
                <w:lang w:eastAsia="zh-TW"/>
              </w:rPr>
              <w:t>raka</w:t>
            </w:r>
            <w:r w:rsidR="00FB0F1A">
              <w:rPr>
                <w:rFonts w:ascii="Times New Roman" w:eastAsia="PMingLiU" w:hAnsi="Times New Roman" w:cs="Times New Roman"/>
                <w:b/>
                <w:bCs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bCs/>
                <w:color w:val="000000"/>
                <w:sz w:val="20"/>
                <w:szCs w:val="20"/>
                <w:lang w:eastAsia="zh-TW"/>
              </w:rPr>
              <w:t>jajnika,</w:t>
            </w:r>
            <w:r w:rsidR="00FB0F1A">
              <w:rPr>
                <w:rFonts w:ascii="Times New Roman" w:eastAsia="PMingLiU" w:hAnsi="Times New Roman" w:cs="Times New Roman"/>
                <w:b/>
                <w:bCs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bCs/>
                <w:color w:val="000000"/>
                <w:sz w:val="20"/>
                <w:szCs w:val="20"/>
                <w:lang w:eastAsia="zh-TW"/>
              </w:rPr>
              <w:t>jajowodu,</w:t>
            </w:r>
            <w:r w:rsidR="00FB0F1A">
              <w:rPr>
                <w:rFonts w:ascii="Times New Roman" w:eastAsia="PMingLiU" w:hAnsi="Times New Roman" w:cs="Times New Roman"/>
                <w:b/>
                <w:bCs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bCs/>
                <w:color w:val="000000"/>
                <w:sz w:val="20"/>
                <w:szCs w:val="20"/>
                <w:lang w:eastAsia="zh-TW"/>
              </w:rPr>
              <w:t>lub</w:t>
            </w:r>
            <w:r w:rsidR="00FB0F1A">
              <w:rPr>
                <w:rFonts w:ascii="Times New Roman" w:eastAsia="PMingLiU" w:hAnsi="Times New Roman" w:cs="Times New Roman"/>
                <w:b/>
                <w:bCs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bCs/>
                <w:color w:val="000000"/>
                <w:sz w:val="20"/>
                <w:szCs w:val="20"/>
                <w:lang w:eastAsia="zh-TW"/>
              </w:rPr>
              <w:t>pierwotnego</w:t>
            </w:r>
            <w:r w:rsidR="00FB0F1A">
              <w:rPr>
                <w:rFonts w:ascii="Times New Roman" w:eastAsia="PMingLiU" w:hAnsi="Times New Roman" w:cs="Times New Roman"/>
                <w:b/>
                <w:bCs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bCs/>
                <w:color w:val="000000"/>
                <w:sz w:val="20"/>
                <w:szCs w:val="20"/>
                <w:lang w:eastAsia="zh-TW"/>
              </w:rPr>
              <w:t>raka</w:t>
            </w:r>
            <w:r w:rsidR="00FB0F1A">
              <w:rPr>
                <w:rFonts w:ascii="Times New Roman" w:eastAsia="PMingLiU" w:hAnsi="Times New Roman" w:cs="Times New Roman"/>
                <w:b/>
                <w:bCs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bCs/>
                <w:color w:val="000000"/>
                <w:sz w:val="20"/>
                <w:szCs w:val="20"/>
                <w:lang w:eastAsia="zh-TW"/>
              </w:rPr>
              <w:t>otrzewnej</w:t>
            </w:r>
            <w:r w:rsidR="00FB0F1A">
              <w:rPr>
                <w:rFonts w:ascii="Times New Roman" w:eastAsia="PMingLiU" w:hAnsi="Times New Roman" w:cs="Times New Roman"/>
                <w:b/>
                <w:bCs/>
                <w:color w:val="000000"/>
                <w:sz w:val="20"/>
                <w:szCs w:val="20"/>
                <w:lang w:eastAsia="zh-TW"/>
              </w:rPr>
              <w:t xml:space="preserve"> </w:t>
            </w:r>
          </w:p>
          <w:p w14:paraId="2EB9975B" w14:textId="3A1309D9" w:rsidR="00994D68" w:rsidRPr="00440375" w:rsidRDefault="00994D68" w:rsidP="00440375">
            <w:pPr>
              <w:numPr>
                <w:ilvl w:val="1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</w:pPr>
            <w:r w:rsidRPr="00440375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Kryteria</w:t>
            </w:r>
            <w:r w:rsidR="00FB0F1A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kwalifikacji:</w:t>
            </w:r>
          </w:p>
          <w:p w14:paraId="20F041B9" w14:textId="18A50D99" w:rsidR="00994D68" w:rsidRPr="00440375" w:rsidRDefault="00FB0F1A" w:rsidP="00440375">
            <w:pPr>
              <w:numPr>
                <w:ilvl w:val="3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histologiczne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rozpoznanie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raka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jajnika,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raka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jajowodu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lub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pierwotnego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raka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otrzewnej;</w:t>
            </w:r>
          </w:p>
          <w:p w14:paraId="3C160A82" w14:textId="14ABFBA6" w:rsidR="00994D68" w:rsidRPr="00440375" w:rsidRDefault="00FB0F1A" w:rsidP="00440375">
            <w:pPr>
              <w:numPr>
                <w:ilvl w:val="3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stopień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zaawansowania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FIGO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IV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lub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III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chorobą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resztkową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po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zabiegu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="00994D68"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cytoredukcji</w:t>
            </w:r>
            <w:proofErr w:type="spellEnd"/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˃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1cm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(suboptymalna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="00994D68"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cytoredukcja</w:t>
            </w:r>
            <w:proofErr w:type="spellEnd"/>
            <w:r w:rsidR="00994D68"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;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wymagane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jest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opisanie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resztkowych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zmian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nowotworowych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pozostawionych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po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operacji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określeniem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wielkości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centymetrach);</w:t>
            </w:r>
          </w:p>
          <w:p w14:paraId="349DEED3" w14:textId="6B4E3D13" w:rsidR="00994D68" w:rsidRPr="00440375" w:rsidRDefault="00FB0F1A" w:rsidP="00440375">
            <w:pPr>
              <w:numPr>
                <w:ilvl w:val="3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niestosowanie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wcześniejszego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leczenia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systemowego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raka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jajnika.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Wcześniejsza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chemioterapia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="00994D68"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neoadjuwantowa</w:t>
            </w:r>
            <w:proofErr w:type="spellEnd"/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jest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dopuszczalna;</w:t>
            </w:r>
          </w:p>
          <w:p w14:paraId="29DFE713" w14:textId="50803A1C" w:rsidR="00994D68" w:rsidRPr="00440375" w:rsidRDefault="00FB0F1A" w:rsidP="00440375">
            <w:pPr>
              <w:numPr>
                <w:ilvl w:val="3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stan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sprawności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ogólnej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stopniach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0-1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według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klasyfikacji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="00994D68"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Zubroda</w:t>
            </w:r>
            <w:proofErr w:type="spellEnd"/>
            <w:r w:rsidR="00994D68"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-WHO;</w:t>
            </w:r>
          </w:p>
          <w:p w14:paraId="0DB09640" w14:textId="644460E3" w:rsidR="00994D68" w:rsidRPr="00440375" w:rsidRDefault="00FB0F1A" w:rsidP="00440375">
            <w:pPr>
              <w:numPr>
                <w:ilvl w:val="3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wiek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powyżej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18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roku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życia;</w:t>
            </w:r>
          </w:p>
          <w:p w14:paraId="4A80E0A1" w14:textId="4E5EA2B5" w:rsidR="00994D68" w:rsidRPr="00440375" w:rsidRDefault="00FB0F1A" w:rsidP="00440375">
            <w:pPr>
              <w:numPr>
                <w:ilvl w:val="3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wyniki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badania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morfologii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krwi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rozmazem:</w:t>
            </w:r>
          </w:p>
          <w:p w14:paraId="4D364FFD" w14:textId="054794B0" w:rsidR="00994D68" w:rsidRPr="00440375" w:rsidRDefault="00994D68" w:rsidP="00440375">
            <w:pPr>
              <w:numPr>
                <w:ilvl w:val="4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ind w:right="227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liczba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płytek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krwi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większa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lub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równa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1,5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x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10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vertAlign w:val="superscript"/>
                <w:lang w:eastAsia="zh-TW"/>
              </w:rPr>
              <w:t>5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/mm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vertAlign w:val="superscript"/>
                <w:lang w:eastAsia="zh-TW"/>
              </w:rPr>
              <w:t>3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,</w:t>
            </w:r>
          </w:p>
          <w:p w14:paraId="37A76C09" w14:textId="57409437" w:rsidR="00994D68" w:rsidRPr="00440375" w:rsidRDefault="00994D68" w:rsidP="00440375">
            <w:pPr>
              <w:numPr>
                <w:ilvl w:val="4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ind w:right="227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bezwzględna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liczba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neutrofilów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większa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lub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równa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1500/mm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vertAlign w:val="superscript"/>
                <w:lang w:eastAsia="zh-TW"/>
              </w:rPr>
              <w:t>3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,</w:t>
            </w:r>
          </w:p>
          <w:p w14:paraId="2CE867EB" w14:textId="5D03C67F" w:rsidR="00994D68" w:rsidRPr="00440375" w:rsidRDefault="00994D68" w:rsidP="00440375">
            <w:pPr>
              <w:numPr>
                <w:ilvl w:val="4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ind w:right="227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stężenie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hemoglobiny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większe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lub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równe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10,0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g/dl;</w:t>
            </w:r>
          </w:p>
          <w:p w14:paraId="6AE76342" w14:textId="083B2328" w:rsidR="00994D68" w:rsidRPr="00440375" w:rsidRDefault="00FB0F1A" w:rsidP="00440375">
            <w:pPr>
              <w:numPr>
                <w:ilvl w:val="3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wskaźniki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="00994D68"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koagulogiczne</w:t>
            </w:r>
            <w:proofErr w:type="spellEnd"/>
            <w:r w:rsidR="00994D68"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:</w:t>
            </w:r>
          </w:p>
          <w:p w14:paraId="49D7C05B" w14:textId="296096E7" w:rsidR="00994D68" w:rsidRPr="00440375" w:rsidRDefault="00994D68" w:rsidP="00440375">
            <w:pPr>
              <w:numPr>
                <w:ilvl w:val="4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czas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częściowej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tromboplastyny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po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aktywacji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(APTT)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zakresie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wartości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prawidłowych,</w:t>
            </w:r>
          </w:p>
          <w:p w14:paraId="74FB33C1" w14:textId="2AC68F32" w:rsidR="00994D68" w:rsidRPr="00440375" w:rsidRDefault="00994D68" w:rsidP="00440375">
            <w:pPr>
              <w:numPr>
                <w:ilvl w:val="4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lastRenderedPageBreak/>
              <w:t>czas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protrombinowy</w:t>
            </w:r>
            <w:proofErr w:type="spellEnd"/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(PT)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lub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międzynarodowy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współczynnik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znormalizowany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(INR)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zakresie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wartości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prawidłowych;</w:t>
            </w:r>
          </w:p>
          <w:p w14:paraId="63FD6501" w14:textId="605DB68F" w:rsidR="00994D68" w:rsidRPr="00440375" w:rsidRDefault="00994D68" w:rsidP="00440375">
            <w:pPr>
              <w:numPr>
                <w:ilvl w:val="3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wskaźniki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czynności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wątroby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i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nerek:</w:t>
            </w:r>
          </w:p>
          <w:p w14:paraId="0B18B4CD" w14:textId="5E9ACDBF" w:rsidR="00994D68" w:rsidRPr="00440375" w:rsidRDefault="00994D68" w:rsidP="00440375">
            <w:pPr>
              <w:numPr>
                <w:ilvl w:val="4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stężenie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całkowitej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bilirubiny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nieprzekraczające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2-krotnie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górnej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granicy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normy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(z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wyjątkiem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chorych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zespołem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Gilberta),</w:t>
            </w:r>
          </w:p>
          <w:p w14:paraId="4DDCE35B" w14:textId="34E0E21E" w:rsidR="00994D68" w:rsidRPr="00440375" w:rsidRDefault="00994D68" w:rsidP="00440375">
            <w:pPr>
              <w:numPr>
                <w:ilvl w:val="4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aktywność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transaminaz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(alaninowej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i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asparaginowej)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surowicy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nieprzekraczająca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5-krotnie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górnej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granicy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normy,</w:t>
            </w:r>
          </w:p>
          <w:p w14:paraId="2E0AED75" w14:textId="67E9E50F" w:rsidR="00994D68" w:rsidRPr="00440375" w:rsidRDefault="00994D68" w:rsidP="00440375">
            <w:pPr>
              <w:numPr>
                <w:ilvl w:val="4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stężenie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kreatyniny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granicach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normy,</w:t>
            </w:r>
          </w:p>
          <w:p w14:paraId="74445B58" w14:textId="4CBAC258" w:rsidR="00994D68" w:rsidRPr="00440375" w:rsidRDefault="00FB0F1A" w:rsidP="00440375">
            <w:pPr>
              <w:numPr>
                <w:ilvl w:val="3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wykluczenie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ciąży;</w:t>
            </w:r>
          </w:p>
          <w:p w14:paraId="7D7147DC" w14:textId="31C9D133" w:rsidR="00994D68" w:rsidRPr="00440375" w:rsidRDefault="00994D68" w:rsidP="00440375">
            <w:pPr>
              <w:numPr>
                <w:ilvl w:val="3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brak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przeciwwskazań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do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chemioterapii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karboplatyną</w:t>
            </w:r>
            <w:proofErr w:type="spellEnd"/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oraz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paklitakselem</w:t>
            </w:r>
            <w:proofErr w:type="spellEnd"/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,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</w:p>
          <w:p w14:paraId="7DDEBDBA" w14:textId="2F560C8E" w:rsidR="00994D68" w:rsidRPr="00440375" w:rsidRDefault="00994D68" w:rsidP="00440375">
            <w:pPr>
              <w:numPr>
                <w:ilvl w:val="3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nieobecność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przeciwwskazań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do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zastosowania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bewacyzumabu</w:t>
            </w:r>
            <w:proofErr w:type="spellEnd"/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,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którymi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są:</w:t>
            </w:r>
          </w:p>
          <w:p w14:paraId="65217DAE" w14:textId="0B5592CF" w:rsidR="00994D68" w:rsidRPr="00440375" w:rsidRDefault="00994D68" w:rsidP="00440375">
            <w:pPr>
              <w:numPr>
                <w:ilvl w:val="4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zabieg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operacyjny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przebyty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ciągu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mniej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niż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4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tygodni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od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momentu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kwalifikacji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do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leczenia,</w:t>
            </w:r>
          </w:p>
          <w:p w14:paraId="50DF78D1" w14:textId="05F357D2" w:rsidR="00994D68" w:rsidRPr="00440375" w:rsidRDefault="00994D68" w:rsidP="00440375">
            <w:pPr>
              <w:numPr>
                <w:ilvl w:val="4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czynna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choroba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wrzodowa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żołądka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lub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dwunastnicy,</w:t>
            </w:r>
          </w:p>
          <w:p w14:paraId="282AC664" w14:textId="1459527B" w:rsidR="00994D68" w:rsidRPr="00440375" w:rsidRDefault="00994D68" w:rsidP="00440375">
            <w:pPr>
              <w:numPr>
                <w:ilvl w:val="4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niestabilne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nadciśnienie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tętnicze,</w:t>
            </w:r>
          </w:p>
          <w:p w14:paraId="0C09A35A" w14:textId="19EB2699" w:rsidR="00994D68" w:rsidRPr="00440375" w:rsidRDefault="00994D68" w:rsidP="00440375">
            <w:pPr>
              <w:numPr>
                <w:ilvl w:val="4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niestabilna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choroba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niedokrwienna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serca,</w:t>
            </w:r>
          </w:p>
          <w:p w14:paraId="68CC6FEF" w14:textId="0C4756B0" w:rsidR="00994D68" w:rsidRPr="00440375" w:rsidRDefault="00994D68" w:rsidP="00440375">
            <w:pPr>
              <w:numPr>
                <w:ilvl w:val="4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naczyniowe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choroby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ośrodkowego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układu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nerwowego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wywiadzie,</w:t>
            </w:r>
          </w:p>
          <w:p w14:paraId="05EF2587" w14:textId="43708009" w:rsidR="00994D68" w:rsidRPr="00440375" w:rsidRDefault="00994D68" w:rsidP="00440375">
            <w:pPr>
              <w:numPr>
                <w:ilvl w:val="4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wrodzona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skaza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krwotoczna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lub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nabyta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koagulopatia,</w:t>
            </w:r>
          </w:p>
          <w:p w14:paraId="427F6FA1" w14:textId="6BB5356A" w:rsidR="00994D68" w:rsidRPr="00440375" w:rsidRDefault="00994D68" w:rsidP="00440375">
            <w:pPr>
              <w:numPr>
                <w:ilvl w:val="4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stany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chorobowe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przebiegające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ze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zwiększonym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ryzykiem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krwawień,</w:t>
            </w:r>
          </w:p>
          <w:p w14:paraId="2DEA472F" w14:textId="0C466747" w:rsidR="00994D68" w:rsidRPr="00440375" w:rsidRDefault="00994D68" w:rsidP="00440375">
            <w:pPr>
              <w:numPr>
                <w:ilvl w:val="4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stosowanie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leków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przeciwkrzepliwych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lub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antyagregacyjnych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(z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wyłączeniem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stosowania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dawkach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profilaktycznych)</w:t>
            </w:r>
          </w:p>
          <w:p w14:paraId="0FB9ABCC" w14:textId="539A8409" w:rsidR="00994D68" w:rsidRPr="00440375" w:rsidRDefault="00994D68" w:rsidP="00440375">
            <w:pPr>
              <w:numPr>
                <w:ilvl w:val="4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niegojące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się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rany,</w:t>
            </w:r>
          </w:p>
          <w:p w14:paraId="61005CCA" w14:textId="77777777" w:rsidR="00994D68" w:rsidRPr="00440375" w:rsidRDefault="00994D68" w:rsidP="00440375">
            <w:pPr>
              <w:numPr>
                <w:ilvl w:val="4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białkomocz,</w:t>
            </w:r>
          </w:p>
          <w:p w14:paraId="65F4AD9D" w14:textId="321F0939" w:rsidR="00994D68" w:rsidRPr="00440375" w:rsidRDefault="00994D68" w:rsidP="00440375">
            <w:pPr>
              <w:numPr>
                <w:ilvl w:val="4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nadwrażliwość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na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lek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lub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którąkolwiek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substancji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pomocniczych.</w:t>
            </w:r>
          </w:p>
          <w:p w14:paraId="2265CD72" w14:textId="6B338B6E" w:rsidR="00994D68" w:rsidRPr="00440375" w:rsidRDefault="00994D68" w:rsidP="0044037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Powyższe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kryteria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kwalifikacji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muszą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być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spełnione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łącznie.</w:t>
            </w:r>
          </w:p>
          <w:p w14:paraId="368748C9" w14:textId="77777777" w:rsidR="00994D68" w:rsidRPr="00440375" w:rsidRDefault="00994D68" w:rsidP="0044037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</w:p>
          <w:p w14:paraId="7F000D99" w14:textId="609CB81E" w:rsidR="00994D68" w:rsidRPr="00440375" w:rsidRDefault="00994D68" w:rsidP="0044037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Ponadto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do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programu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lekowego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kwalifikowani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są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również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pacjenci,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którzy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byli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leczeni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bewacyzumabem</w:t>
            </w:r>
            <w:proofErr w:type="spellEnd"/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ramach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innego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sposobu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finansowania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terapii,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pod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lastRenderedPageBreak/>
              <w:t>warunkiem,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że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chwili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rozpoczęcia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leczenia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spełniali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kryteria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kwalifikacji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do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niniejszego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programu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lekowego</w:t>
            </w:r>
            <w:r w:rsidR="00703594"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.</w:t>
            </w:r>
          </w:p>
          <w:p w14:paraId="4016AAD5" w14:textId="77777777" w:rsidR="00994D68" w:rsidRPr="00440375" w:rsidRDefault="00994D68" w:rsidP="0044037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</w:pPr>
          </w:p>
          <w:p w14:paraId="40A477C8" w14:textId="64281F02" w:rsidR="00994D68" w:rsidRPr="00440375" w:rsidRDefault="00994D68" w:rsidP="00440375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</w:pP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Leczenie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podtrzymujące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olaparybem</w:t>
            </w:r>
            <w:proofErr w:type="spellEnd"/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chorych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na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niskozróżnicowanego</w:t>
            </w:r>
            <w:proofErr w:type="spellEnd"/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raka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jajnika,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raka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jajowodu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lub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pierwotnego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raka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otrzewnej,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z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obecnością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mutacji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w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genach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BRCA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1/2</w:t>
            </w:r>
          </w:p>
          <w:p w14:paraId="4CF5DA5E" w14:textId="6094790B" w:rsidR="00994D68" w:rsidRPr="00440375" w:rsidRDefault="00994D68" w:rsidP="00440375">
            <w:pPr>
              <w:numPr>
                <w:ilvl w:val="1"/>
                <w:numId w:val="38"/>
              </w:numPr>
              <w:spacing w:after="60" w:line="276" w:lineRule="auto"/>
              <w:jc w:val="both"/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</w:pP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Kryteria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kwalifikacji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chorych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na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nowo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zdiagnozowanego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raka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jajnika,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raka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jajowodu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lub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pierwotnego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raka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otrzewnej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="00D22BBE"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(</w:t>
            </w:r>
            <w:r w:rsidR="003440BC"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leczenie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="00803D93"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olaparyb</w:t>
            </w:r>
            <w:r w:rsidR="003440BC"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em</w:t>
            </w:r>
            <w:proofErr w:type="spellEnd"/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="00803D93"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tylko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="00D22BBE"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pod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="00D22BBE"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postacią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="00D22BBE"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tabletek)</w:t>
            </w:r>
          </w:p>
          <w:p w14:paraId="0EC715EE" w14:textId="3BA7F89C" w:rsidR="00994D68" w:rsidRPr="00440375" w:rsidRDefault="00994D68" w:rsidP="00440375">
            <w:pPr>
              <w:numPr>
                <w:ilvl w:val="3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histologiczne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rozpoznanie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zaawansowanego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(w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stopniu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III-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IV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wg.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FIGO)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raka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jajnika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niskim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stopniu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zróżnicowania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(ang.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high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grade</w:t>
            </w:r>
            <w:proofErr w:type="spellEnd"/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G2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G3),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raka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jajowodu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pierwotnego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raka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otrzewnej;</w:t>
            </w:r>
          </w:p>
          <w:p w14:paraId="06A0F8DF" w14:textId="0A4968FA" w:rsidR="00994D68" w:rsidRPr="00440375" w:rsidRDefault="00994D68" w:rsidP="00440375">
            <w:pPr>
              <w:numPr>
                <w:ilvl w:val="3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obecność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patogennej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prawdopodobnie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patogennej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mutacji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genie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BRCA1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BRCA2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(dziedzicznej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somatycznej);</w:t>
            </w:r>
          </w:p>
          <w:p w14:paraId="68783955" w14:textId="632D39B9" w:rsidR="00994D68" w:rsidRPr="00440375" w:rsidRDefault="00994D68" w:rsidP="00440375">
            <w:pPr>
              <w:numPr>
                <w:ilvl w:val="3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całkowita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częściowa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wg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kryteriów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RECIST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odpowiedź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chemioterapię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pierwszego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rzutu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opartą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leczenie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zawierające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pochodne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platyny;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14:paraId="673C662A" w14:textId="42410111" w:rsidR="00994D68" w:rsidRPr="00440375" w:rsidRDefault="00994D68" w:rsidP="00440375">
            <w:pPr>
              <w:numPr>
                <w:ilvl w:val="3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stan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sprawności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ogólnej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stopniach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0-1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według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klasyfikacji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ECOG;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14:paraId="132855DE" w14:textId="0A1BA8EB" w:rsidR="00994D68" w:rsidRPr="00440375" w:rsidRDefault="00994D68" w:rsidP="00440375">
            <w:pPr>
              <w:numPr>
                <w:ilvl w:val="3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wiek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powyżej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roku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życia;</w:t>
            </w:r>
          </w:p>
          <w:p w14:paraId="0D72DBC0" w14:textId="783CBB5A" w:rsidR="00994D68" w:rsidRPr="00440375" w:rsidRDefault="00994D68" w:rsidP="00440375">
            <w:pPr>
              <w:numPr>
                <w:ilvl w:val="3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wyniki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badania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morfologii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krwi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rozmazem:</w:t>
            </w:r>
          </w:p>
          <w:p w14:paraId="0A650DC6" w14:textId="66D3F109" w:rsidR="00994D68" w:rsidRPr="00440375" w:rsidRDefault="00994D68" w:rsidP="00440375">
            <w:pPr>
              <w:numPr>
                <w:ilvl w:val="4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ind w:right="22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stężenie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hemoglobiny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większe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równe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10,0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g/dl;</w:t>
            </w:r>
          </w:p>
          <w:p w14:paraId="61CE212C" w14:textId="6C18E98E" w:rsidR="00994D68" w:rsidRPr="00440375" w:rsidRDefault="00994D68" w:rsidP="00440375">
            <w:pPr>
              <w:numPr>
                <w:ilvl w:val="4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ind w:right="22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liczba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leukocytów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większa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równa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3,0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x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9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/l;</w:t>
            </w:r>
          </w:p>
          <w:p w14:paraId="3BDB7053" w14:textId="6326C6F0" w:rsidR="00994D68" w:rsidRPr="00440375" w:rsidRDefault="00994D68" w:rsidP="00440375">
            <w:pPr>
              <w:numPr>
                <w:ilvl w:val="4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ind w:right="22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bezwzględna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liczba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neutrofilów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większa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równa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1,5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x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9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/l;</w:t>
            </w:r>
          </w:p>
          <w:p w14:paraId="6C70E3BC" w14:textId="4775A83D" w:rsidR="00994D68" w:rsidRPr="00440375" w:rsidRDefault="00994D68" w:rsidP="00440375">
            <w:pPr>
              <w:numPr>
                <w:ilvl w:val="4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ind w:right="22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liczba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płytek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krwi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większa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równa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x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9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/l;</w:t>
            </w:r>
          </w:p>
          <w:p w14:paraId="41DD9D5B" w14:textId="73BA398F" w:rsidR="00994D68" w:rsidRPr="00440375" w:rsidRDefault="00994D68" w:rsidP="00440375">
            <w:pPr>
              <w:numPr>
                <w:ilvl w:val="3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wskaźniki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czynności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wątroby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nerek:</w:t>
            </w:r>
          </w:p>
          <w:p w14:paraId="6DEA81D9" w14:textId="125F1C9B" w:rsidR="00994D68" w:rsidRPr="00440375" w:rsidRDefault="00994D68" w:rsidP="00440375">
            <w:pPr>
              <w:numPr>
                <w:ilvl w:val="4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stężenie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całkowitej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bilirubiny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nieprzekraczające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1,5-krotnie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górnej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granicy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normy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(z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wyjątkiem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chorych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zespołem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Gilberta);</w:t>
            </w:r>
          </w:p>
          <w:p w14:paraId="58846135" w14:textId="79B789E9" w:rsidR="00994D68" w:rsidRPr="00440375" w:rsidRDefault="00994D68" w:rsidP="00440375">
            <w:pPr>
              <w:numPr>
                <w:ilvl w:val="4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aktywność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transaminaz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(alaninowej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asparaginowej)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surowicy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nieprzekraczająca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2,5-krotnie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górnej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granicy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normy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(5-krotnie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u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chorych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przerzutami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do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wątroby);</w:t>
            </w:r>
          </w:p>
          <w:p w14:paraId="6992265D" w14:textId="5F7E60F3" w:rsidR="00994D68" w:rsidRPr="00440375" w:rsidRDefault="00994D68" w:rsidP="00440375">
            <w:pPr>
              <w:numPr>
                <w:ilvl w:val="4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stężenie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kreatyniny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nieprzekraczające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1,5-krotnie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górnej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granicy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normy;</w:t>
            </w:r>
          </w:p>
          <w:p w14:paraId="26D69E25" w14:textId="32CF4895" w:rsidR="00994D68" w:rsidRPr="00440375" w:rsidRDefault="00994D68" w:rsidP="00440375">
            <w:pPr>
              <w:numPr>
                <w:ilvl w:val="3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wykluczenie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ciąży.</w:t>
            </w:r>
          </w:p>
          <w:p w14:paraId="7C90B5FC" w14:textId="2A8CEC6A" w:rsidR="00994D68" w:rsidRPr="00440375" w:rsidRDefault="00994D68" w:rsidP="0044037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Powyższe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kryteria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kwalifikacji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muszą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być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spełnione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łącznie.</w:t>
            </w:r>
          </w:p>
          <w:p w14:paraId="56A2735D" w14:textId="77777777" w:rsidR="00994D68" w:rsidRPr="00440375" w:rsidRDefault="00994D68" w:rsidP="0044037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130A980" w14:textId="2EBB7F8E" w:rsidR="00994D68" w:rsidRDefault="00994D68" w:rsidP="0044037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Ponadto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do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programu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lekowego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kwalifikowani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są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również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pacjenci,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którzy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byli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leczeni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olaparybem</w:t>
            </w:r>
            <w:proofErr w:type="spellEnd"/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ramach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innego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sposobu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finansowania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terapii,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pod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warunkiem,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że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chwili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rozpoczęcia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leczenia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spełniali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kryteria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kwalifikacji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do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tego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programu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lekowego.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14:paraId="5CF49D95" w14:textId="77777777" w:rsidR="00440375" w:rsidRPr="00440375" w:rsidRDefault="00440375" w:rsidP="0044037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2E370DD" w14:textId="57FABAD1" w:rsidR="00994D68" w:rsidRPr="00440375" w:rsidRDefault="00994D68" w:rsidP="00440375">
            <w:pPr>
              <w:numPr>
                <w:ilvl w:val="1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4037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Kryteria</w:t>
            </w:r>
            <w:r w:rsidR="00FB0F1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kwalifikacji</w:t>
            </w:r>
            <w:r w:rsidR="00FB0F1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chorych</w:t>
            </w:r>
            <w:r w:rsidR="00FB0F1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na</w:t>
            </w:r>
            <w:r w:rsidR="00FB0F1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nawrotowego</w:t>
            </w:r>
            <w:r w:rsidR="00FB0F1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raka</w:t>
            </w:r>
            <w:r w:rsidR="00FB0F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4403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jajnika,</w:t>
            </w:r>
            <w:r w:rsidR="00FB0F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4403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raka</w:t>
            </w:r>
            <w:r w:rsidR="00FB0F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4403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jajowodu</w:t>
            </w:r>
            <w:r w:rsidR="00FB0F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4403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lub</w:t>
            </w:r>
            <w:r w:rsidR="00FB0F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4403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pierwotnego</w:t>
            </w:r>
            <w:r w:rsidR="00FB0F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4403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raka</w:t>
            </w:r>
            <w:r w:rsidR="00FB0F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4403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otrzewnej</w:t>
            </w:r>
          </w:p>
          <w:p w14:paraId="53389F3F" w14:textId="01DB006C" w:rsidR="00F21FBB" w:rsidRPr="00440375" w:rsidRDefault="00994D68" w:rsidP="00440375">
            <w:pPr>
              <w:numPr>
                <w:ilvl w:val="3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histologiczne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rozpoznanie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raka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jajnika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niskim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stopniu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zróżnicowania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(ang.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high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grade</w:t>
            </w:r>
            <w:proofErr w:type="spellEnd"/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G2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G3),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raka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jajowodu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pierwotnego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raka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otrzewnej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F21FBB"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(stosowanie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21FBB"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olaparybu</w:t>
            </w:r>
            <w:proofErr w:type="spellEnd"/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F21FBB"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pod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F21FBB"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postacią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F21FBB"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kapsułek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F21FBB"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jest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F21FBB"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ograniczone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F21FBB"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tylko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F21FBB"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do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F21FBB"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leczenia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F21FBB"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podtypu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F21FBB"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surowiczego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F21FBB"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zgodnie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F21FBB"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21FBB"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ChPL</w:t>
            </w:r>
            <w:proofErr w:type="spellEnd"/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F21FBB"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dla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F21FBB"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kapsułek)</w:t>
            </w:r>
          </w:p>
          <w:p w14:paraId="37F5120B" w14:textId="1FB185BC" w:rsidR="00994D68" w:rsidRPr="00440375" w:rsidRDefault="00994D68" w:rsidP="00440375">
            <w:pPr>
              <w:numPr>
                <w:ilvl w:val="3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obecność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patogennej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prawdopodobnie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patogennej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mutacji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genie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BRCA1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BRCA2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(dziedzicznej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somatycznej);</w:t>
            </w:r>
          </w:p>
          <w:p w14:paraId="4FC20FD4" w14:textId="6208AC87" w:rsidR="00994D68" w:rsidRPr="00440375" w:rsidRDefault="00994D68" w:rsidP="00440375">
            <w:pPr>
              <w:numPr>
                <w:ilvl w:val="3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platynowrażliwy</w:t>
            </w:r>
            <w:proofErr w:type="spellEnd"/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nawrotowy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rak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jajnika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(nawrót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choroby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okresie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nie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wcześniej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niż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miesięcy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od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zakończenia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leczenia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pochodnymi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platyny);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14:paraId="62E61E11" w14:textId="7D06A8C6" w:rsidR="00994D68" w:rsidRPr="00440375" w:rsidRDefault="00B95572" w:rsidP="00440375">
            <w:pPr>
              <w:numPr>
                <w:ilvl w:val="3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wcześniejsze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zastosowanie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przynajmniej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dwóch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linii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chemioterapii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udziałem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pochodnych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platyny</w:t>
            </w:r>
            <w:r w:rsidR="00994D68"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14:paraId="311C5B27" w14:textId="635DA785" w:rsidR="00994D68" w:rsidRPr="00440375" w:rsidRDefault="00994D68" w:rsidP="00440375">
            <w:pPr>
              <w:numPr>
                <w:ilvl w:val="3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całkowita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częściowa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wg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kryteriów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RECIST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odpowiedź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leczenie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po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ostatnim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schemacie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leczenia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zawierającym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pochodne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platyny;</w:t>
            </w:r>
          </w:p>
          <w:p w14:paraId="27E1AD01" w14:textId="47A0ADEF" w:rsidR="00994D68" w:rsidRPr="00440375" w:rsidRDefault="00994D68" w:rsidP="00440375">
            <w:pPr>
              <w:numPr>
                <w:ilvl w:val="3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stan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sprawności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ogólnej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stopniach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0-2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według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klasyfikacji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ECOG;</w:t>
            </w:r>
          </w:p>
          <w:p w14:paraId="17B6BDEE" w14:textId="6A6CACE1" w:rsidR="00994D68" w:rsidRPr="00440375" w:rsidRDefault="00994D68" w:rsidP="00440375">
            <w:pPr>
              <w:numPr>
                <w:ilvl w:val="3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wiek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powyżej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roku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życia;</w:t>
            </w:r>
          </w:p>
          <w:p w14:paraId="58A120A3" w14:textId="255C72F2" w:rsidR="00994D68" w:rsidRPr="00440375" w:rsidRDefault="00994D68" w:rsidP="00440375">
            <w:pPr>
              <w:numPr>
                <w:ilvl w:val="3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wyniki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badania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morfologii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krwi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rozmazem:</w:t>
            </w:r>
          </w:p>
          <w:p w14:paraId="386DEA80" w14:textId="0A360C8B" w:rsidR="00994D68" w:rsidRPr="00440375" w:rsidRDefault="00994D68" w:rsidP="00440375">
            <w:pPr>
              <w:numPr>
                <w:ilvl w:val="4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ind w:right="22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stężenie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hemoglobiny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większe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równe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10,0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g/dl;</w:t>
            </w:r>
          </w:p>
          <w:p w14:paraId="6BCA0FCE" w14:textId="23B5286B" w:rsidR="00994D68" w:rsidRPr="00440375" w:rsidRDefault="00994D68" w:rsidP="00440375">
            <w:pPr>
              <w:numPr>
                <w:ilvl w:val="4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ind w:right="22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liczba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leukocytów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większa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równa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3,0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x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9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/l;</w:t>
            </w:r>
          </w:p>
          <w:p w14:paraId="41CD53D6" w14:textId="4CA17F65" w:rsidR="00994D68" w:rsidRPr="00440375" w:rsidRDefault="00994D68" w:rsidP="00440375">
            <w:pPr>
              <w:numPr>
                <w:ilvl w:val="4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ind w:right="22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bezwzględna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liczba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neutrofilów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większa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równa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1,5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x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9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/l;</w:t>
            </w:r>
          </w:p>
          <w:p w14:paraId="7D161846" w14:textId="44E6EDE8" w:rsidR="00994D68" w:rsidRPr="00440375" w:rsidRDefault="00994D68" w:rsidP="00440375">
            <w:pPr>
              <w:numPr>
                <w:ilvl w:val="4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ind w:right="22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liczba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płytek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krwi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większa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równa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x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9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/l;</w:t>
            </w:r>
          </w:p>
          <w:p w14:paraId="53AE25F9" w14:textId="0A54169C" w:rsidR="00994D68" w:rsidRPr="00440375" w:rsidRDefault="00994D68" w:rsidP="00440375">
            <w:pPr>
              <w:numPr>
                <w:ilvl w:val="3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wskaźniki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czynności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wątroby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nerek:</w:t>
            </w:r>
          </w:p>
          <w:p w14:paraId="5AF394B3" w14:textId="5F5675FC" w:rsidR="00994D68" w:rsidRPr="00440375" w:rsidRDefault="00994D68" w:rsidP="00440375">
            <w:pPr>
              <w:numPr>
                <w:ilvl w:val="4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stężenie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całkowitej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bilirubiny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nieprzekraczające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1,5-krotnie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górnej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granicy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normy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(z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wyjątkiem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chorych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zespołem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Gilberta);</w:t>
            </w:r>
          </w:p>
          <w:p w14:paraId="4D9C8FA9" w14:textId="4D074281" w:rsidR="00994D68" w:rsidRPr="00440375" w:rsidRDefault="00994D68" w:rsidP="00440375">
            <w:pPr>
              <w:numPr>
                <w:ilvl w:val="4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aktywność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transaminaz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(alaninowej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asparaginowej)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surowicy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nieprzekraczająca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2,5-krotnie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górnej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granicy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normy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(5-krotnie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u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chorych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przerzutami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do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wątroby);</w:t>
            </w:r>
          </w:p>
          <w:p w14:paraId="0A40312C" w14:textId="3A350C3D" w:rsidR="00994D68" w:rsidRPr="00440375" w:rsidRDefault="00994D68" w:rsidP="00440375">
            <w:pPr>
              <w:numPr>
                <w:ilvl w:val="4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stężenie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kreatyniny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nieprzekraczające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1,5-krotnie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górnej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granicy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normy;</w:t>
            </w:r>
          </w:p>
          <w:p w14:paraId="5BAB123D" w14:textId="4FEA3F2A" w:rsidR="00994D68" w:rsidRPr="00440375" w:rsidRDefault="00FB0F1A" w:rsidP="00440375">
            <w:pPr>
              <w:numPr>
                <w:ilvl w:val="3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wykluczenie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ciąży</w:t>
            </w:r>
            <w:r w:rsidR="00440375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14:paraId="6D6F8A98" w14:textId="12ABB629" w:rsidR="00994D68" w:rsidRPr="00440375" w:rsidRDefault="00994D68" w:rsidP="0044037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Powyższe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kryteria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kwalifikacji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muszą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być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spełnione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łącznie.</w:t>
            </w:r>
          </w:p>
          <w:p w14:paraId="770CFDA8" w14:textId="77777777" w:rsidR="00440375" w:rsidRDefault="00440375" w:rsidP="0044037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174ED7C" w14:textId="718BF52F" w:rsidR="00994D68" w:rsidRPr="00440375" w:rsidRDefault="00994D68" w:rsidP="0044037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Ponadto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do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programu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lekowego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kwalifikowani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są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również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pacjenci,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którzy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byli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leczeni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olaparybem</w:t>
            </w:r>
            <w:proofErr w:type="spellEnd"/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ramach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innego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sposobu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finansowania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terapii,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pod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warunkiem,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że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chwili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rozpoczęcia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leczenia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spełniali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kryteria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kwalifikacji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do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tego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programu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lekowego</w:t>
            </w:r>
            <w:r w:rsidR="00D63F79"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14:paraId="71A9FB10" w14:textId="77777777" w:rsidR="00440375" w:rsidRDefault="00440375" w:rsidP="0044037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52F237B" w14:textId="543F19BE" w:rsidR="00716A6D" w:rsidRDefault="00775A55" w:rsidP="0044037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programie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istnieje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jednorazowa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możliwość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leczenia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inhibitorami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PARP.</w:t>
            </w:r>
          </w:p>
          <w:p w14:paraId="3A74AD70" w14:textId="77777777" w:rsidR="00440375" w:rsidRPr="00440375" w:rsidRDefault="00440375" w:rsidP="0044037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DC770F4" w14:textId="13080EC4" w:rsidR="00994D68" w:rsidRPr="00440375" w:rsidRDefault="00994D68" w:rsidP="00440375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</w:pPr>
            <w:r w:rsidRPr="00440375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Określenie</w:t>
            </w:r>
            <w:r w:rsidR="00FB0F1A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czasu</w:t>
            </w:r>
            <w:r w:rsidR="00FB0F1A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leczenia</w:t>
            </w:r>
            <w:r w:rsidR="00FB0F1A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w</w:t>
            </w:r>
            <w:r w:rsidR="00FB0F1A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programie</w:t>
            </w:r>
          </w:p>
          <w:p w14:paraId="68034E19" w14:textId="0C1B29A1" w:rsidR="00994D68" w:rsidRPr="00440375" w:rsidRDefault="00994D68" w:rsidP="00440375">
            <w:pPr>
              <w:numPr>
                <w:ilvl w:val="1"/>
                <w:numId w:val="38"/>
              </w:numPr>
              <w:spacing w:after="60" w:line="276" w:lineRule="auto"/>
              <w:jc w:val="both"/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</w:pPr>
            <w:r w:rsidRPr="00440375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Leczenie</w:t>
            </w:r>
            <w:r w:rsidR="00FB0F1A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chorych</w:t>
            </w:r>
            <w:r w:rsidR="00FB0F1A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Pr="00440375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bewacyzumabem</w:t>
            </w:r>
            <w:proofErr w:type="spellEnd"/>
            <w:r w:rsidR="00FB0F1A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na</w:t>
            </w:r>
            <w:r w:rsidR="00FB0F1A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zaawansowanego</w:t>
            </w:r>
            <w:r w:rsidR="00FB0F1A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raka</w:t>
            </w:r>
            <w:r w:rsidR="00FB0F1A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jajnika,</w:t>
            </w:r>
            <w:r w:rsidR="00FB0F1A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jajowodu</w:t>
            </w:r>
            <w:r w:rsidR="00FB0F1A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lub</w:t>
            </w:r>
            <w:r w:rsidR="00FB0F1A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pierwotnego</w:t>
            </w:r>
            <w:r w:rsidR="00FB0F1A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raka</w:t>
            </w:r>
            <w:r w:rsidR="00FB0F1A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otrzewnej</w:t>
            </w:r>
          </w:p>
          <w:p w14:paraId="61D80912" w14:textId="56E7F52C" w:rsidR="00994D68" w:rsidRPr="00440375" w:rsidRDefault="00994D68" w:rsidP="0044037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Leczenie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trwa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do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wyczerpania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18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cykli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albo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do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czasu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podjęcia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przez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lekarza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prowadzącego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decyzji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wyłączeniu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świadczeniobiorcy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programu,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zgodnie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kryteriami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wyłączenia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programu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(pkt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5)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</w:p>
          <w:p w14:paraId="37E0D846" w14:textId="77777777" w:rsidR="00994D68" w:rsidRPr="00440375" w:rsidRDefault="00994D68" w:rsidP="0044037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</w:p>
          <w:p w14:paraId="098AABD7" w14:textId="43EF69C8" w:rsidR="00994D68" w:rsidRPr="00440375" w:rsidRDefault="00994D68" w:rsidP="00440375">
            <w:pPr>
              <w:numPr>
                <w:ilvl w:val="1"/>
                <w:numId w:val="38"/>
              </w:numPr>
              <w:spacing w:after="60" w:line="276" w:lineRule="auto"/>
              <w:jc w:val="both"/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</w:pP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Leczenie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podtrzymujące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olaparybem</w:t>
            </w:r>
            <w:proofErr w:type="spellEnd"/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chorych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na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niskozróżnicowanego</w:t>
            </w:r>
            <w:proofErr w:type="spellEnd"/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raka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jajnika,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raka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jajowodu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lub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pierwotnego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raka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otrzewnej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z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obecnością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mutacji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w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genach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BRCA1/2</w:t>
            </w:r>
          </w:p>
          <w:p w14:paraId="27EF1333" w14:textId="3F42FAFC" w:rsidR="00994D68" w:rsidRPr="00440375" w:rsidRDefault="00994D68" w:rsidP="00440375">
            <w:pPr>
              <w:numPr>
                <w:ilvl w:val="2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4037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Nowo</w:t>
            </w:r>
            <w:r w:rsidR="00FB0F1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zdiagnozowany</w:t>
            </w:r>
            <w:r w:rsidR="00FB0F1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rak</w:t>
            </w:r>
            <w:r w:rsidR="00FB0F1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jajnika,</w:t>
            </w:r>
            <w:r w:rsidR="00FB0F1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rak</w:t>
            </w:r>
            <w:r w:rsidR="00FB0F1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jajowodu</w:t>
            </w:r>
            <w:r w:rsidR="00FB0F1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lub</w:t>
            </w:r>
            <w:r w:rsidR="00FB0F1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pierwotny</w:t>
            </w:r>
            <w:r w:rsidR="00FB0F1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rak</w:t>
            </w:r>
            <w:r w:rsidR="00FB0F1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otrzewnej:</w:t>
            </w:r>
          </w:p>
          <w:p w14:paraId="19C058EE" w14:textId="63480CE7" w:rsidR="00994D68" w:rsidRPr="00440375" w:rsidRDefault="00994D68" w:rsidP="00440375">
            <w:pPr>
              <w:numPr>
                <w:ilvl w:val="4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4037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w</w:t>
            </w:r>
            <w:r w:rsidR="00FB0F1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przypadku</w:t>
            </w:r>
            <w:r w:rsidR="00FB0F1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uzyskania</w:t>
            </w:r>
            <w:r w:rsidR="00FB0F1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całkowitej</w:t>
            </w:r>
            <w:r w:rsidR="00FB0F1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odpowiedzi</w:t>
            </w:r>
            <w:r w:rsidR="00FB0F1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na</w:t>
            </w:r>
            <w:r w:rsidR="00FB0F1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leczenie</w:t>
            </w:r>
            <w:r w:rsidR="00FB0F1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(CR</w:t>
            </w:r>
            <w:r w:rsidR="00FB0F1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wg</w:t>
            </w:r>
            <w:r w:rsidR="00FB0F1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RECIST)</w:t>
            </w:r>
            <w:r w:rsidR="00FB0F1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–</w:t>
            </w:r>
            <w:r w:rsidR="00FB0F1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24</w:t>
            </w:r>
            <w:r w:rsidR="00FB0F1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miesiące;</w:t>
            </w:r>
          </w:p>
          <w:p w14:paraId="03206E4B" w14:textId="784AA7D8" w:rsidR="00994D68" w:rsidRPr="00440375" w:rsidRDefault="00994D68" w:rsidP="00440375">
            <w:pPr>
              <w:numPr>
                <w:ilvl w:val="4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4037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w</w:t>
            </w:r>
            <w:r w:rsidR="00FB0F1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przypadku</w:t>
            </w:r>
            <w:r w:rsidR="00FB0F1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uzyskania</w:t>
            </w:r>
            <w:r w:rsidR="00FB0F1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częściowej</w:t>
            </w:r>
            <w:r w:rsidR="00FB0F1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odpowiedzi</w:t>
            </w:r>
            <w:r w:rsidR="00FB0F1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na</w:t>
            </w:r>
            <w:r w:rsidR="00FB0F1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leczenie</w:t>
            </w:r>
            <w:r w:rsidR="00FB0F1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(PR</w:t>
            </w:r>
            <w:r w:rsidR="00FB0F1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wg</w:t>
            </w:r>
            <w:r w:rsidR="00FB0F1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RECIST)</w:t>
            </w:r>
            <w:r w:rsidR="00FB0F1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–</w:t>
            </w:r>
            <w:r w:rsidR="00FB0F1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pacjenci</w:t>
            </w:r>
            <w:r w:rsidR="00FB0F1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z</w:t>
            </w:r>
            <w:r w:rsidR="00FB0F1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częściową</w:t>
            </w:r>
            <w:r w:rsidR="00FB0F1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odpowiedzią</w:t>
            </w:r>
            <w:r w:rsidR="00FB0F1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po</w:t>
            </w:r>
            <w:r w:rsidR="00FB0F1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</w:t>
            </w:r>
            <w:r w:rsidR="00FB0F1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latach,</w:t>
            </w:r>
            <w:r w:rsidR="00FB0F1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którzy</w:t>
            </w:r>
            <w:r w:rsidR="00FB0F1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w</w:t>
            </w:r>
            <w:r w:rsidR="00FB0F1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opinii</w:t>
            </w:r>
            <w:r w:rsidR="00FB0F1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lekarza</w:t>
            </w:r>
            <w:r w:rsidR="00FB0F1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prowadzącego</w:t>
            </w:r>
            <w:r w:rsidR="00FB0F1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mogą</w:t>
            </w:r>
            <w:r w:rsidR="00FB0F1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odnieść</w:t>
            </w:r>
            <w:r w:rsidR="00FB0F1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korzyści</w:t>
            </w:r>
            <w:r w:rsidR="00FB0F1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z</w:t>
            </w:r>
            <w:r w:rsidR="00FB0F1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dalszego</w:t>
            </w:r>
            <w:r w:rsidR="00FB0F1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leczenia</w:t>
            </w:r>
            <w:r w:rsidR="00FB0F1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mogą</w:t>
            </w:r>
            <w:r w:rsidR="00FB0F1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kontynuować</w:t>
            </w:r>
            <w:r w:rsidR="00FB0F1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je</w:t>
            </w:r>
            <w:r w:rsidR="00FB0F1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powyżej</w:t>
            </w:r>
            <w:r w:rsidR="00FB0F1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</w:t>
            </w:r>
            <w:r w:rsidR="00FB0F1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lat</w:t>
            </w:r>
          </w:p>
          <w:p w14:paraId="0E33DFD5" w14:textId="43FF0894" w:rsidR="00994D68" w:rsidRPr="00440375" w:rsidRDefault="00994D68" w:rsidP="00440375">
            <w:pPr>
              <w:numPr>
                <w:ilvl w:val="4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4037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do</w:t>
            </w:r>
            <w:r w:rsidR="00FB0F1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czasu</w:t>
            </w:r>
            <w:r w:rsidR="00FB0F1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wystąpienia</w:t>
            </w:r>
            <w:r w:rsidR="00FB0F1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progresji</w:t>
            </w:r>
            <w:r w:rsidR="00FB0F1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choroby</w:t>
            </w:r>
            <w:r w:rsidR="00FB0F1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podstawowej</w:t>
            </w:r>
            <w:r w:rsidR="00FB0F1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zgodnie</w:t>
            </w:r>
            <w:r w:rsidR="00FB0F1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z</w:t>
            </w:r>
            <w:r w:rsidR="00FB0F1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kryteriami</w:t>
            </w:r>
            <w:r w:rsidR="00FB0F1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RECIST</w:t>
            </w:r>
            <w:r w:rsidR="00FB0F1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771EA4C7" w14:textId="19CDA8FA" w:rsidR="00994D68" w:rsidRPr="00440375" w:rsidRDefault="00994D68" w:rsidP="00440375">
            <w:pPr>
              <w:numPr>
                <w:ilvl w:val="4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4037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do</w:t>
            </w:r>
            <w:r w:rsidR="00FB0F1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czasu</w:t>
            </w:r>
            <w:r w:rsidR="00FB0F1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wystąpienia</w:t>
            </w:r>
            <w:r w:rsidR="00FB0F1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niemożliwej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do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zaakceptowania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toksyczności</w:t>
            </w:r>
            <w:r w:rsidR="00FB0F1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6DA45230" w14:textId="2A717E1A" w:rsidR="00994D68" w:rsidRPr="00440375" w:rsidRDefault="00994D68" w:rsidP="00440375">
            <w:pPr>
              <w:numPr>
                <w:ilvl w:val="2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4037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Nawrotowy</w:t>
            </w:r>
            <w:r w:rsidR="00FB0F1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rak</w:t>
            </w:r>
            <w:r w:rsidR="00FB0F1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jajnika,</w:t>
            </w:r>
            <w:r w:rsidR="00FB0F1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rak</w:t>
            </w:r>
            <w:r w:rsidR="00FB0F1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jajowodu</w:t>
            </w:r>
            <w:r w:rsidR="00FB0F1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lub</w:t>
            </w:r>
            <w:r w:rsidR="00FB0F1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pierwotny</w:t>
            </w:r>
            <w:r w:rsidR="00FB0F1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rak</w:t>
            </w:r>
            <w:r w:rsidR="00FB0F1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otrzewnej:</w:t>
            </w:r>
          </w:p>
          <w:p w14:paraId="53F1EADB" w14:textId="6211FE50" w:rsidR="00994D68" w:rsidRPr="00440375" w:rsidRDefault="00994D68" w:rsidP="00440375">
            <w:pPr>
              <w:numPr>
                <w:ilvl w:val="4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do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czasu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wystąpienia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progresji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choroby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podstawowej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zgodnie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kryteriami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RECIST;</w:t>
            </w:r>
          </w:p>
          <w:p w14:paraId="02CBB14C" w14:textId="35998F86" w:rsidR="00994D68" w:rsidRPr="00440375" w:rsidRDefault="00994D68" w:rsidP="00440375">
            <w:pPr>
              <w:numPr>
                <w:ilvl w:val="4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do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czasu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wystąpienia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niemożliwej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do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zaakceptowania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toksyczności.</w:t>
            </w:r>
          </w:p>
          <w:p w14:paraId="5B5D6D00" w14:textId="63EA3F8C" w:rsidR="00994D68" w:rsidRPr="00440375" w:rsidRDefault="00994D68" w:rsidP="0044037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</w:p>
          <w:p w14:paraId="6231B023" w14:textId="3EB3B671" w:rsidR="00994D68" w:rsidRPr="00440375" w:rsidRDefault="00994D68" w:rsidP="00440375">
            <w:pPr>
              <w:numPr>
                <w:ilvl w:val="0"/>
                <w:numId w:val="38"/>
              </w:numPr>
              <w:spacing w:after="60" w:line="276" w:lineRule="auto"/>
              <w:jc w:val="both"/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</w:pP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Kryteria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uniemożliwiające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udział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w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programie</w:t>
            </w:r>
          </w:p>
          <w:p w14:paraId="273F2075" w14:textId="48A5C341" w:rsidR="00994D68" w:rsidRPr="00440375" w:rsidRDefault="00994D68" w:rsidP="00440375">
            <w:pPr>
              <w:numPr>
                <w:ilvl w:val="1"/>
                <w:numId w:val="38"/>
              </w:numPr>
              <w:spacing w:after="60" w:line="276" w:lineRule="auto"/>
              <w:jc w:val="both"/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</w:pP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Leczenie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chorych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bewacyzumabem</w:t>
            </w:r>
            <w:proofErr w:type="spellEnd"/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na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zaawansowanego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raka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jajnika,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jajowodu,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lub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pierwotnego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raka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otrzewnej</w:t>
            </w:r>
          </w:p>
          <w:p w14:paraId="3BCCF801" w14:textId="3D09CD2F" w:rsidR="00994D68" w:rsidRPr="00440375" w:rsidRDefault="00994D68" w:rsidP="00440375">
            <w:pPr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Wcześniejsze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leczenie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bewacyzumabem</w:t>
            </w:r>
            <w:proofErr w:type="spellEnd"/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br/>
              <w:t>(nie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dotyczy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pacjentów,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którzy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byli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leczeni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bewacyzumabem</w:t>
            </w:r>
            <w:proofErr w:type="spellEnd"/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ramach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innego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sposobu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finansowania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terapii,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pod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warunkiem,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że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chwili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rozpoczęcia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leczenia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spełniali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kryteria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kwalifikacji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do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programu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lekowego)</w:t>
            </w:r>
            <w:r w:rsid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.</w:t>
            </w:r>
          </w:p>
          <w:p w14:paraId="2A39470F" w14:textId="77777777" w:rsidR="00994D68" w:rsidRPr="00440375" w:rsidRDefault="00994D68" w:rsidP="00440375">
            <w:pPr>
              <w:spacing w:after="60" w:line="276" w:lineRule="auto"/>
              <w:ind w:left="720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</w:p>
          <w:p w14:paraId="7267CB56" w14:textId="3BFFEE3D" w:rsidR="00994D68" w:rsidRPr="00440375" w:rsidRDefault="00994D68" w:rsidP="00440375">
            <w:pPr>
              <w:numPr>
                <w:ilvl w:val="1"/>
                <w:numId w:val="38"/>
              </w:numPr>
              <w:spacing w:after="60" w:line="276" w:lineRule="auto"/>
              <w:jc w:val="both"/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</w:pP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Leczenie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podtrzymujące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olaparybem</w:t>
            </w:r>
            <w:proofErr w:type="spellEnd"/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chorych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na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niskozróżnicowanego</w:t>
            </w:r>
            <w:proofErr w:type="spellEnd"/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raka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jajnika,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raka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jajowodu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lub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pierwotnego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raka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otrzewnej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z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obecnością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mutacji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w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genach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BRCA1/2</w:t>
            </w:r>
          </w:p>
          <w:p w14:paraId="6C889D86" w14:textId="61C6D0D5" w:rsidR="00AA5766" w:rsidRPr="00440375" w:rsidRDefault="00AA5766" w:rsidP="00440375">
            <w:pPr>
              <w:spacing w:after="60" w:line="276" w:lineRule="auto"/>
              <w:jc w:val="both"/>
              <w:rPr>
                <w:rFonts w:ascii="Times New Roman" w:eastAsia="PMingLiU" w:hAnsi="Times New Roman" w:cs="Times New Roman"/>
                <w:strike/>
                <w:sz w:val="20"/>
                <w:szCs w:val="20"/>
                <w:lang w:eastAsia="zh-TW"/>
              </w:rPr>
            </w:pP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Wcześniejsze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leczenie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inhibitorem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PARP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br/>
              <w:t>(nie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dotyczy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pacjentów,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którzy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byli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leczeni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olaparybem</w:t>
            </w:r>
            <w:proofErr w:type="spellEnd"/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ramach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innego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sposobu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lastRenderedPageBreak/>
              <w:t>finansowania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terapii,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pod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warunkiem,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że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chwili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rozpoczęcia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leczenia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spełniali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kryteria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kwalifikacji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do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programu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lekowego)</w:t>
            </w:r>
          </w:p>
          <w:p w14:paraId="308FAF76" w14:textId="77777777" w:rsidR="00994D68" w:rsidRPr="00440375" w:rsidRDefault="00994D68" w:rsidP="00440375">
            <w:pPr>
              <w:spacing w:after="60" w:line="276" w:lineRule="auto"/>
              <w:ind w:left="360"/>
              <w:jc w:val="both"/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</w:pPr>
          </w:p>
          <w:p w14:paraId="134B0D66" w14:textId="7EC724CD" w:rsidR="00994D68" w:rsidRPr="00440375" w:rsidRDefault="00994D68" w:rsidP="00440375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</w:pPr>
            <w:r w:rsidRPr="00440375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Kryteria</w:t>
            </w:r>
            <w:r w:rsidR="00FB0F1A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wyłączenia</w:t>
            </w:r>
            <w:r w:rsidR="00FB0F1A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z</w:t>
            </w:r>
            <w:r w:rsidR="00FB0F1A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programu</w:t>
            </w:r>
          </w:p>
          <w:p w14:paraId="5DC3EDDE" w14:textId="66CE35D5" w:rsidR="00994D68" w:rsidRPr="00440375" w:rsidRDefault="00994D68" w:rsidP="00440375">
            <w:pPr>
              <w:numPr>
                <w:ilvl w:val="1"/>
                <w:numId w:val="38"/>
              </w:numPr>
              <w:spacing w:after="60" w:line="276" w:lineRule="auto"/>
              <w:jc w:val="both"/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</w:pPr>
            <w:r w:rsidRPr="00440375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Leczenie</w:t>
            </w:r>
            <w:r w:rsidR="00FB0F1A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chorych</w:t>
            </w:r>
            <w:r w:rsidR="00FB0F1A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Pr="00440375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bewacyzumabem</w:t>
            </w:r>
            <w:proofErr w:type="spellEnd"/>
            <w:r w:rsidR="00FB0F1A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na</w:t>
            </w:r>
            <w:r w:rsidR="00FB0F1A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zaawansowanego</w:t>
            </w:r>
            <w:r w:rsidR="00FB0F1A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raka</w:t>
            </w:r>
            <w:r w:rsidR="00FB0F1A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jajnika,</w:t>
            </w:r>
            <w:r w:rsidR="00FB0F1A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jajowodu</w:t>
            </w:r>
            <w:r w:rsidR="00FB0F1A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lub</w:t>
            </w:r>
            <w:r w:rsidR="00FB0F1A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pierwotnego</w:t>
            </w:r>
            <w:r w:rsidR="00FB0F1A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raka</w:t>
            </w:r>
            <w:r w:rsidR="00FB0F1A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otrzewnej</w:t>
            </w:r>
          </w:p>
          <w:p w14:paraId="40895768" w14:textId="0794C913" w:rsidR="00994D68" w:rsidRPr="00440375" w:rsidRDefault="00994D68" w:rsidP="00440375">
            <w:pPr>
              <w:numPr>
                <w:ilvl w:val="3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objawy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nadwrażliwości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na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bewacyzumab</w:t>
            </w:r>
            <w:proofErr w:type="spellEnd"/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którąkolwiek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substancję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pomocniczą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;</w:t>
            </w:r>
          </w:p>
          <w:p w14:paraId="6FEB10FD" w14:textId="0AB4AD34" w:rsidR="00994D68" w:rsidRPr="00440375" w:rsidRDefault="00994D68" w:rsidP="00440375">
            <w:pPr>
              <w:numPr>
                <w:ilvl w:val="3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progresja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choroby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trakcie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leczenia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(wg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RECIST);</w:t>
            </w:r>
          </w:p>
          <w:p w14:paraId="27F79C71" w14:textId="51790E48" w:rsidR="00994D68" w:rsidRPr="00440375" w:rsidRDefault="00994D68" w:rsidP="00440375">
            <w:pPr>
              <w:numPr>
                <w:ilvl w:val="3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długotrwałe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działania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niepożądane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stopniu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równym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lub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większym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od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3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według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klasyfikacji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NCI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CTC;</w:t>
            </w:r>
          </w:p>
          <w:p w14:paraId="61396F7E" w14:textId="6278FF40" w:rsidR="00994D68" w:rsidRPr="00440375" w:rsidRDefault="00994D68" w:rsidP="00440375">
            <w:pPr>
              <w:numPr>
                <w:ilvl w:val="3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utrzymujące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się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pogorszenie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sprawności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ogólnej.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</w:p>
          <w:p w14:paraId="737729CF" w14:textId="77777777" w:rsidR="00994D68" w:rsidRPr="00440375" w:rsidRDefault="00994D68" w:rsidP="00440375">
            <w:pPr>
              <w:autoSpaceDE w:val="0"/>
              <w:autoSpaceDN w:val="0"/>
              <w:adjustRightInd w:val="0"/>
              <w:spacing w:after="60" w:line="276" w:lineRule="auto"/>
              <w:ind w:left="317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</w:p>
          <w:p w14:paraId="3D8BDFC3" w14:textId="36BD617E" w:rsidR="00994D68" w:rsidRPr="00440375" w:rsidRDefault="00994D68" w:rsidP="00440375">
            <w:pPr>
              <w:numPr>
                <w:ilvl w:val="1"/>
                <w:numId w:val="38"/>
              </w:numPr>
              <w:spacing w:after="60" w:line="276" w:lineRule="auto"/>
              <w:jc w:val="both"/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</w:pP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Leczenie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podtrzymujące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olaparybem</w:t>
            </w:r>
            <w:proofErr w:type="spellEnd"/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chorych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na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niskozróżnicowanego</w:t>
            </w:r>
            <w:proofErr w:type="spellEnd"/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raka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jajnika,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raka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jajowodu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lub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pierwotnego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raka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otrzewnej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z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obecnością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mutacji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w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genach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BRCA1/2</w:t>
            </w:r>
          </w:p>
          <w:p w14:paraId="3A141588" w14:textId="69942126" w:rsidR="00994D68" w:rsidRPr="00440375" w:rsidRDefault="00994D68" w:rsidP="00440375">
            <w:pPr>
              <w:numPr>
                <w:ilvl w:val="3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wystąpienie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objawów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nadwrażliwości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olaparyb</w:t>
            </w:r>
            <w:proofErr w:type="spellEnd"/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którąkolwiek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substancję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pomocniczą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14:paraId="2F8AC625" w14:textId="230057F0" w:rsidR="00994D68" w:rsidRPr="00440375" w:rsidRDefault="00994D68" w:rsidP="00440375">
            <w:pPr>
              <w:numPr>
                <w:ilvl w:val="3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progresja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choroby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podstawowej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trakcie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leczenia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(wg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RECIST);</w:t>
            </w:r>
          </w:p>
          <w:p w14:paraId="79E034B5" w14:textId="74752982" w:rsidR="00994D68" w:rsidRPr="00440375" w:rsidRDefault="00994D68" w:rsidP="00440375">
            <w:pPr>
              <w:numPr>
                <w:ilvl w:val="3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długotrwałe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działania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niepożądane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stopniu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≥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według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klasyfikacji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NCI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CTC;</w:t>
            </w:r>
          </w:p>
          <w:p w14:paraId="22E0AE33" w14:textId="3965CED6" w:rsidR="00994D68" w:rsidRDefault="00994D68" w:rsidP="00440375">
            <w:pPr>
              <w:numPr>
                <w:ilvl w:val="3"/>
                <w:numId w:val="38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TW"/>
              </w:rPr>
            </w:pP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karmienie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piersią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podczas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leczenia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oraz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miesiąc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po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przyjęciu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ostatniej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dawki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leku.</w:t>
            </w:r>
          </w:p>
          <w:p w14:paraId="2952F798" w14:textId="1A3FF683" w:rsidR="00440375" w:rsidRPr="00440375" w:rsidRDefault="00440375" w:rsidP="00440375">
            <w:pPr>
              <w:spacing w:after="60" w:line="276" w:lineRule="auto"/>
              <w:ind w:left="454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TW"/>
              </w:rPr>
            </w:pPr>
          </w:p>
        </w:tc>
        <w:tc>
          <w:tcPr>
            <w:tcW w:w="1396" w:type="pct"/>
            <w:shd w:val="clear" w:color="auto" w:fill="auto"/>
          </w:tcPr>
          <w:p w14:paraId="6EF15529" w14:textId="32994C9E" w:rsidR="00994D68" w:rsidRPr="00440375" w:rsidRDefault="00994D68" w:rsidP="00440375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</w:pPr>
            <w:r w:rsidRPr="00440375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lastRenderedPageBreak/>
              <w:t>Leczenie</w:t>
            </w:r>
            <w:r w:rsidR="00FB0F1A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chorych</w:t>
            </w:r>
            <w:r w:rsidR="00FB0F1A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Pr="00440375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bewacyzumabem</w:t>
            </w:r>
            <w:proofErr w:type="spellEnd"/>
            <w:r w:rsidR="00FB0F1A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na</w:t>
            </w:r>
            <w:r w:rsidR="00FB0F1A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zaawansowanego</w:t>
            </w:r>
            <w:r w:rsidR="00FB0F1A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raka</w:t>
            </w:r>
            <w:r w:rsidR="00FB0F1A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jajnika,</w:t>
            </w:r>
            <w:r w:rsidR="00FB0F1A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jajowodu</w:t>
            </w:r>
            <w:r w:rsidR="00FB0F1A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lub</w:t>
            </w:r>
            <w:r w:rsidR="00FB0F1A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pierwotnego</w:t>
            </w:r>
            <w:r w:rsidR="00FB0F1A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raka</w:t>
            </w:r>
            <w:r w:rsidR="00FB0F1A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otrzewnej</w:t>
            </w:r>
          </w:p>
          <w:p w14:paraId="7B2FD9DB" w14:textId="2B33A5A0" w:rsidR="00994D68" w:rsidRPr="00440375" w:rsidRDefault="00994D68" w:rsidP="0044037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proofErr w:type="spellStart"/>
            <w:r w:rsidRPr="00440375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Bewacyzumab</w:t>
            </w:r>
            <w:proofErr w:type="spellEnd"/>
            <w:r w:rsidR="00FB0F1A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-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7,5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mg/kg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masy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ciała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dożylnie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we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wlewie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trwającym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30-90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minut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-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dzień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1</w:t>
            </w:r>
          </w:p>
          <w:p w14:paraId="75C5ACFA" w14:textId="11264EBF" w:rsidR="00994D68" w:rsidRPr="00440375" w:rsidRDefault="00994D68" w:rsidP="0044037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Rytm: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co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3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tygodnie.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18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cykli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</w:p>
          <w:p w14:paraId="3B89EDEE" w14:textId="77777777" w:rsidR="00994D68" w:rsidRPr="00440375" w:rsidRDefault="00994D68" w:rsidP="0044037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</w:p>
          <w:p w14:paraId="357987B9" w14:textId="54A7F622" w:rsidR="00994D68" w:rsidRPr="00440375" w:rsidRDefault="00994D68" w:rsidP="00440375">
            <w:pPr>
              <w:numPr>
                <w:ilvl w:val="3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proofErr w:type="spellStart"/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Bewacyzumab</w:t>
            </w:r>
            <w:proofErr w:type="spellEnd"/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podaje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się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skojarzeniu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chemioterapią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(rozliczaną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NFZ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katalogu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chemioterapii)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prowadzoną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następujący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sposób:</w:t>
            </w:r>
          </w:p>
          <w:p w14:paraId="125889E5" w14:textId="4AD89E42" w:rsidR="00994D68" w:rsidRPr="00440375" w:rsidRDefault="00994D68" w:rsidP="00440375">
            <w:pPr>
              <w:numPr>
                <w:ilvl w:val="5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proofErr w:type="spellStart"/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karboplatyna</w:t>
            </w:r>
            <w:proofErr w:type="spellEnd"/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(AUC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5-6)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–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dzień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1;</w:t>
            </w:r>
          </w:p>
          <w:p w14:paraId="69AEC6D1" w14:textId="42FD4123" w:rsidR="00994D68" w:rsidRPr="00440375" w:rsidRDefault="00994D68" w:rsidP="00440375">
            <w:pPr>
              <w:numPr>
                <w:ilvl w:val="5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proofErr w:type="spellStart"/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paklitaksel</w:t>
            </w:r>
            <w:proofErr w:type="spellEnd"/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175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mg/m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vertAlign w:val="superscript"/>
                <w:lang w:eastAsia="zh-TW"/>
              </w:rPr>
              <w:t>2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–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dzień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1;</w:t>
            </w:r>
          </w:p>
          <w:p w14:paraId="710E3BB4" w14:textId="48CC76D5" w:rsidR="00994D68" w:rsidRPr="00440375" w:rsidRDefault="00994D68" w:rsidP="00440375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Rytm: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co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trzy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tygodnie.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6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cykli.</w:t>
            </w:r>
          </w:p>
          <w:p w14:paraId="4A156B4A" w14:textId="7AD3FBE7" w:rsidR="00994D68" w:rsidRPr="00440375" w:rsidRDefault="00994D68" w:rsidP="00440375">
            <w:pPr>
              <w:numPr>
                <w:ilvl w:val="3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Po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zakończeniu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chemioterapii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leczenie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bewacyzumabem</w:t>
            </w:r>
            <w:proofErr w:type="spellEnd"/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jest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kontynuowane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3-tygodniowych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cyklach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do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wyczerpania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18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cykli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lub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do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czasu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wystąpienia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progresji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choroby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lub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nieakceptowanych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działań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niepożądanych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(w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zależności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od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tego,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co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wystąpi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pierwsze).</w:t>
            </w:r>
          </w:p>
          <w:p w14:paraId="32C1DC50" w14:textId="753ABB59" w:rsidR="00994D68" w:rsidRPr="00440375" w:rsidRDefault="00994D68" w:rsidP="00440375">
            <w:pPr>
              <w:numPr>
                <w:ilvl w:val="3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lastRenderedPageBreak/>
              <w:t>W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przypadku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konieczności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zakończenia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chemioterapii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lub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jednego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jej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składników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przed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ukończeniem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6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cykli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leczenia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bewacyzumab</w:t>
            </w:r>
            <w:proofErr w:type="spellEnd"/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można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kontynuować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według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zasad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opisanych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punkcie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2.</w:t>
            </w:r>
          </w:p>
          <w:p w14:paraId="522DA827" w14:textId="1AB555D0" w:rsidR="00994D68" w:rsidRPr="00440375" w:rsidRDefault="00994D68" w:rsidP="00440375">
            <w:pPr>
              <w:numPr>
                <w:ilvl w:val="3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proofErr w:type="spellStart"/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Bewacyzumab</w:t>
            </w:r>
            <w:proofErr w:type="spellEnd"/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jest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podawany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od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pierwszego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cyklu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chemioterapii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lub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od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drugiego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cyklu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przypadku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kiedy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chemioterapia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zostanie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rozpoczęta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przed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upływem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28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dni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od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poważnego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zabiegu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operacyjnego.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</w:p>
          <w:p w14:paraId="3C98B7C2" w14:textId="3560C8A2" w:rsidR="00994D68" w:rsidRPr="00440375" w:rsidRDefault="00994D68" w:rsidP="00440375">
            <w:pPr>
              <w:numPr>
                <w:ilvl w:val="3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przypadku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konieczności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przerwania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leczenia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karboplatyną</w:t>
            </w:r>
            <w:proofErr w:type="spellEnd"/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lek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ten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można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zastąpić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cisplatyną</w:t>
            </w:r>
            <w:proofErr w:type="spellEnd"/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i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kontynuować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leczenie.</w:t>
            </w:r>
          </w:p>
          <w:p w14:paraId="49CE7447" w14:textId="31540B87" w:rsidR="00994D68" w:rsidRPr="00440375" w:rsidRDefault="00994D68" w:rsidP="00440375">
            <w:pPr>
              <w:numPr>
                <w:ilvl w:val="3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przypadku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konieczności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wtórnego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zabiegu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operacyjnego,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zabieg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można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wykonać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nie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wcześniej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niż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28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dni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od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podania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bewacyzumabu</w:t>
            </w:r>
            <w:proofErr w:type="spellEnd"/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a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wznowienie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leczenia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bewacyzumabem</w:t>
            </w:r>
            <w:proofErr w:type="spellEnd"/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nie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może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rozpocząć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się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wcześniej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niż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28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dni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po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zabiegu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operacyjnym.</w:t>
            </w:r>
          </w:p>
          <w:p w14:paraId="104FA9BA" w14:textId="0777D682" w:rsidR="00994D68" w:rsidRPr="00440375" w:rsidRDefault="00994D68" w:rsidP="00440375">
            <w:pPr>
              <w:numPr>
                <w:ilvl w:val="3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Modyfikacje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dawkowania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oraz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rytmu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podawania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leków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zgodnie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zapisami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odpowiednich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Charakterystyk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Produktów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Leczniczych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aktualnych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na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dzień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wydania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decyzji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objęciu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refundacją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ramach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tego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programu.</w:t>
            </w:r>
          </w:p>
          <w:p w14:paraId="5B2F078E" w14:textId="77777777" w:rsidR="00994D68" w:rsidRPr="00440375" w:rsidRDefault="00994D68" w:rsidP="0044037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</w:p>
          <w:p w14:paraId="3641BB43" w14:textId="3DB642A3" w:rsidR="00994D68" w:rsidRPr="00440375" w:rsidRDefault="00994D68" w:rsidP="00440375">
            <w:pPr>
              <w:numPr>
                <w:ilvl w:val="0"/>
                <w:numId w:val="39"/>
              </w:numPr>
              <w:spacing w:after="60" w:line="276" w:lineRule="auto"/>
              <w:jc w:val="both"/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</w:pP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Leczenie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podtrzymujące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olaparybem</w:t>
            </w:r>
            <w:proofErr w:type="spellEnd"/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chorych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na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niskozróżnicowanego</w:t>
            </w:r>
            <w:proofErr w:type="spellEnd"/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raka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jajnika,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raka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jajowodu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lub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pierwotnego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raka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otrzewnej,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z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obecnością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mutacji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w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genach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BRCA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1/2</w:t>
            </w:r>
          </w:p>
          <w:p w14:paraId="7B07C9E0" w14:textId="76A15602" w:rsidR="00994D68" w:rsidRPr="00440375" w:rsidRDefault="00994D68" w:rsidP="0044037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</w:pP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lastRenderedPageBreak/>
              <w:t>Dawkowanie,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modyfikacja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dawkowania,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sposób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oraz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rytm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podawania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zgodnie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zapisami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odpowiednich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Charakterystyk</w:t>
            </w:r>
            <w:r w:rsidR="00FB0F1A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Produktu</w:t>
            </w:r>
            <w:r w:rsidR="00FB0F1A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Leczniczego</w:t>
            </w:r>
            <w:r w:rsidR="00FB0F1A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aktualnych</w:t>
            </w:r>
            <w:r w:rsidR="00FB0F1A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na</w:t>
            </w:r>
            <w:r w:rsidR="00FB0F1A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dzień</w:t>
            </w:r>
            <w:r w:rsidR="00FB0F1A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wydania</w:t>
            </w:r>
            <w:r w:rsidR="00FB0F1A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decyzji</w:t>
            </w:r>
            <w:r w:rsidR="00FB0F1A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o</w:t>
            </w:r>
            <w:r w:rsidR="00FB0F1A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objęciu</w:t>
            </w:r>
            <w:r w:rsidR="00FB0F1A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refundacją</w:t>
            </w:r>
            <w:r w:rsidR="0028544D" w:rsidRPr="00440375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.</w:t>
            </w:r>
          </w:p>
          <w:p w14:paraId="1ACA2828" w14:textId="58734000" w:rsidR="0028544D" w:rsidRPr="00440375" w:rsidRDefault="0028544D" w:rsidP="0044037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</w:pPr>
          </w:p>
          <w:p w14:paraId="219FA9B3" w14:textId="69833D07" w:rsidR="0028544D" w:rsidRPr="00440375" w:rsidRDefault="0028544D" w:rsidP="0044037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Jeden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miligram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olaparybu</w:t>
            </w:r>
            <w:proofErr w:type="spellEnd"/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postaci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kapsułek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nie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odpowiada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jednemu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miligramowi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olaparybu</w:t>
            </w:r>
            <w:proofErr w:type="spellEnd"/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postaci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tabletek,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dlatego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przy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zastąpieniu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produktu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Lynparza</w:t>
            </w:r>
            <w:proofErr w:type="spellEnd"/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kapsułki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(50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mg)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produktem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Lynparza</w:t>
            </w:r>
            <w:proofErr w:type="spellEnd"/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tabletki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(100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mg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i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150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mg)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należy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wziąć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pod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uwagę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różnice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dawkowaniu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obu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produktów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opisane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ChPL</w:t>
            </w:r>
            <w:proofErr w:type="spellEnd"/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.</w:t>
            </w:r>
          </w:p>
          <w:p w14:paraId="586B260D" w14:textId="77777777" w:rsidR="0028544D" w:rsidRPr="00440375" w:rsidRDefault="0028544D" w:rsidP="0044037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</w:p>
          <w:p w14:paraId="74D881E5" w14:textId="77777777" w:rsidR="00994D68" w:rsidRPr="00440375" w:rsidRDefault="00994D68" w:rsidP="0044037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</w:p>
          <w:p w14:paraId="30FC2135" w14:textId="77777777" w:rsidR="00994D68" w:rsidRPr="00440375" w:rsidRDefault="00994D68" w:rsidP="0044037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</w:p>
          <w:p w14:paraId="5392C133" w14:textId="77777777" w:rsidR="00994D68" w:rsidRPr="00440375" w:rsidRDefault="00994D68" w:rsidP="00440375">
            <w:pPr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</w:p>
        </w:tc>
        <w:tc>
          <w:tcPr>
            <w:tcW w:w="1396" w:type="pct"/>
            <w:shd w:val="clear" w:color="auto" w:fill="auto"/>
          </w:tcPr>
          <w:p w14:paraId="400A9E4A" w14:textId="430CFE76" w:rsidR="00994D68" w:rsidRPr="00440375" w:rsidRDefault="00994D68" w:rsidP="00440375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</w:pPr>
            <w:r w:rsidRPr="00440375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lastRenderedPageBreak/>
              <w:t>Leczenie</w:t>
            </w:r>
            <w:r w:rsidR="00FB0F1A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chorych</w:t>
            </w:r>
            <w:r w:rsidR="00FB0F1A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Pr="00440375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bewacyzumabem</w:t>
            </w:r>
            <w:proofErr w:type="spellEnd"/>
            <w:r w:rsidR="00FB0F1A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na</w:t>
            </w:r>
            <w:r w:rsidR="00FB0F1A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zaawansowanego</w:t>
            </w:r>
            <w:r w:rsidR="00FB0F1A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raka</w:t>
            </w:r>
            <w:r w:rsidR="00FB0F1A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jajnika,</w:t>
            </w:r>
            <w:r w:rsidR="00FB0F1A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jajowodu</w:t>
            </w:r>
            <w:r w:rsidR="00FB0F1A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lub</w:t>
            </w:r>
            <w:r w:rsidR="00FB0F1A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pierwotnego</w:t>
            </w:r>
            <w:r w:rsidR="00FB0F1A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raka</w:t>
            </w:r>
            <w:r w:rsidR="00FB0F1A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otrzewnej</w:t>
            </w:r>
          </w:p>
          <w:p w14:paraId="00B9116B" w14:textId="580E6853" w:rsidR="00994D68" w:rsidRPr="00440375" w:rsidRDefault="00994D68" w:rsidP="00440375">
            <w:pPr>
              <w:numPr>
                <w:ilvl w:val="1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</w:pPr>
            <w:r w:rsidRPr="00440375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Badania</w:t>
            </w:r>
            <w:r w:rsidR="00FB0F1A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przy</w:t>
            </w:r>
            <w:r w:rsidR="00FB0F1A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kwalifikacji</w:t>
            </w:r>
          </w:p>
          <w:p w14:paraId="56DDEC58" w14:textId="5F410688" w:rsidR="00994D68" w:rsidRPr="00440375" w:rsidRDefault="00994D68" w:rsidP="00440375">
            <w:pPr>
              <w:numPr>
                <w:ilvl w:val="3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histologiczne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potwierdzenie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raka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jajnika,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raka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jajowodu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lub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pierwotnego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raka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otrzewnej;</w:t>
            </w:r>
          </w:p>
          <w:p w14:paraId="1AC0C7D6" w14:textId="08D6389B" w:rsidR="00994D68" w:rsidRPr="00440375" w:rsidRDefault="00994D68" w:rsidP="00440375">
            <w:pPr>
              <w:numPr>
                <w:ilvl w:val="3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morfologia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krwi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rozmazem;</w:t>
            </w:r>
          </w:p>
          <w:p w14:paraId="70BF0FD7" w14:textId="624AF208" w:rsidR="00994D68" w:rsidRPr="00440375" w:rsidRDefault="00994D68" w:rsidP="00440375">
            <w:pPr>
              <w:numPr>
                <w:ilvl w:val="3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oznaczenie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surowicy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stężenia:</w:t>
            </w:r>
          </w:p>
          <w:p w14:paraId="6CCFA6A9" w14:textId="77777777" w:rsidR="00994D68" w:rsidRPr="00440375" w:rsidRDefault="00994D68" w:rsidP="00440375">
            <w:pPr>
              <w:numPr>
                <w:ilvl w:val="4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mocznika,</w:t>
            </w:r>
          </w:p>
          <w:p w14:paraId="75398F76" w14:textId="77777777" w:rsidR="00994D68" w:rsidRPr="00440375" w:rsidRDefault="00994D68" w:rsidP="00440375">
            <w:pPr>
              <w:numPr>
                <w:ilvl w:val="4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kreatyniny,</w:t>
            </w:r>
          </w:p>
          <w:p w14:paraId="3C419BA0" w14:textId="77777777" w:rsidR="00994D68" w:rsidRPr="00440375" w:rsidRDefault="00994D68" w:rsidP="00440375">
            <w:pPr>
              <w:numPr>
                <w:ilvl w:val="4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bilirubiny;</w:t>
            </w:r>
          </w:p>
          <w:p w14:paraId="3BFC2969" w14:textId="2F6E0AAE" w:rsidR="00994D68" w:rsidRPr="00440375" w:rsidRDefault="00994D68" w:rsidP="00440375">
            <w:pPr>
              <w:numPr>
                <w:ilvl w:val="3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oznaczenie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aktywności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transaminaz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(</w:t>
            </w:r>
            <w:proofErr w:type="spellStart"/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AspAT</w:t>
            </w:r>
            <w:proofErr w:type="spellEnd"/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,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AlAT</w:t>
            </w:r>
            <w:proofErr w:type="spellEnd"/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),</w:t>
            </w:r>
          </w:p>
          <w:p w14:paraId="53CD6448" w14:textId="1B1F1F3F" w:rsidR="00994D68" w:rsidRPr="00440375" w:rsidRDefault="00994D68" w:rsidP="00440375">
            <w:pPr>
              <w:numPr>
                <w:ilvl w:val="3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oznaczenie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czasu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kaolinowokefalinowego</w:t>
            </w:r>
            <w:proofErr w:type="spellEnd"/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(APTT);</w:t>
            </w:r>
          </w:p>
          <w:p w14:paraId="098CEE68" w14:textId="44CCF81A" w:rsidR="00994D68" w:rsidRPr="00440375" w:rsidRDefault="00994D68" w:rsidP="00440375">
            <w:pPr>
              <w:numPr>
                <w:ilvl w:val="3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oznaczenie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INR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lub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czasu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protrombinowego</w:t>
            </w:r>
            <w:proofErr w:type="spellEnd"/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(PT);</w:t>
            </w:r>
          </w:p>
          <w:p w14:paraId="7EA2D3DC" w14:textId="08D4AD86" w:rsidR="00994D68" w:rsidRPr="00440375" w:rsidRDefault="00994D68" w:rsidP="00440375">
            <w:pPr>
              <w:numPr>
                <w:ilvl w:val="3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oznaczenie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stężenia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CA125;</w:t>
            </w:r>
          </w:p>
          <w:p w14:paraId="47A69515" w14:textId="157CF73F" w:rsidR="00994D68" w:rsidRPr="00440375" w:rsidRDefault="00994D68" w:rsidP="00440375">
            <w:pPr>
              <w:numPr>
                <w:ilvl w:val="3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badanie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ogólne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moczu;</w:t>
            </w:r>
          </w:p>
          <w:p w14:paraId="5CB231B3" w14:textId="379AD867" w:rsidR="00994D68" w:rsidRPr="00440375" w:rsidRDefault="00994D68" w:rsidP="00440375">
            <w:pPr>
              <w:numPr>
                <w:ilvl w:val="3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lastRenderedPageBreak/>
              <w:t>jeżeli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zachodzi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konieczność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wykluczenia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ciąży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wykonuje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się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próbę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ciążową;</w:t>
            </w:r>
          </w:p>
          <w:p w14:paraId="3B298F85" w14:textId="66890DA9" w:rsidR="00994D68" w:rsidRPr="00440375" w:rsidRDefault="00994D68" w:rsidP="00440375">
            <w:pPr>
              <w:numPr>
                <w:ilvl w:val="3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badanie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tomografii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komputerowej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jamy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brzusznej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i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miednicy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oraz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innych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okolic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ciała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zależności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od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wskazań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klinicznych;</w:t>
            </w:r>
          </w:p>
          <w:p w14:paraId="4473C5F2" w14:textId="08C2033F" w:rsidR="00994D68" w:rsidRPr="00440375" w:rsidRDefault="00994D68" w:rsidP="00440375">
            <w:pPr>
              <w:numPr>
                <w:ilvl w:val="3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badanie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tomografii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komputerowej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lub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rezonansu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magnetycznego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mózgu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zależności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wskazań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klinicznych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celu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obrazowania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przerzutów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do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OUN;</w:t>
            </w:r>
          </w:p>
          <w:p w14:paraId="287DAC95" w14:textId="67B4DA3C" w:rsidR="00994D68" w:rsidRPr="00440375" w:rsidRDefault="00994D68" w:rsidP="00440375">
            <w:pPr>
              <w:numPr>
                <w:ilvl w:val="3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badanie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RTG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klatki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piersiowej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–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jeżeli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nie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jest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wykonywana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tomografia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komputerowa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tej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okolicy;</w:t>
            </w:r>
          </w:p>
          <w:p w14:paraId="78529788" w14:textId="4D1CA844" w:rsidR="00994D68" w:rsidRPr="00440375" w:rsidRDefault="00994D68" w:rsidP="00440375">
            <w:pPr>
              <w:numPr>
                <w:ilvl w:val="3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elektrokardiogram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(EKG);</w:t>
            </w:r>
          </w:p>
          <w:p w14:paraId="138C4095" w14:textId="22AA10C7" w:rsidR="00994D68" w:rsidRPr="00440375" w:rsidRDefault="00994D68" w:rsidP="00440375">
            <w:pPr>
              <w:numPr>
                <w:ilvl w:val="3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pomiar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ciśnienia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tętniczego;</w:t>
            </w:r>
          </w:p>
          <w:p w14:paraId="0696577E" w14:textId="0D9E9ACC" w:rsidR="00994D68" w:rsidRPr="00440375" w:rsidRDefault="00994D68" w:rsidP="00440375">
            <w:pPr>
              <w:numPr>
                <w:ilvl w:val="3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inne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badania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razie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wskazań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klinicznych.</w:t>
            </w:r>
          </w:p>
          <w:p w14:paraId="50A73B90" w14:textId="77777777" w:rsidR="00994D68" w:rsidRPr="00440375" w:rsidRDefault="00994D68" w:rsidP="00440375">
            <w:pPr>
              <w:autoSpaceDE w:val="0"/>
              <w:autoSpaceDN w:val="0"/>
              <w:adjustRightInd w:val="0"/>
              <w:spacing w:after="60" w:line="276" w:lineRule="auto"/>
              <w:ind w:left="720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</w:p>
          <w:p w14:paraId="3AA4E565" w14:textId="55D261E5" w:rsidR="00994D68" w:rsidRPr="00440375" w:rsidRDefault="00994D68" w:rsidP="0044037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</w:pPr>
            <w:r w:rsidRPr="00440375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Pooperacyjne</w:t>
            </w:r>
            <w:r w:rsidR="00FB0F1A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(przed</w:t>
            </w:r>
            <w:r w:rsidR="00FB0F1A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rozpoczęciem</w:t>
            </w:r>
            <w:r w:rsidR="00FB0F1A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leczenia</w:t>
            </w:r>
            <w:r w:rsidR="00FB0F1A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Pr="00440375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bewacyzumabem</w:t>
            </w:r>
            <w:proofErr w:type="spellEnd"/>
            <w:r w:rsidRPr="00440375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)</w:t>
            </w:r>
            <w:r w:rsidR="00FB0F1A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badanie</w:t>
            </w:r>
            <w:r w:rsidR="00FB0F1A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tomografii</w:t>
            </w:r>
            <w:r w:rsidR="00FB0F1A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komputerowej</w:t>
            </w:r>
            <w:r w:rsidR="00FB0F1A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jamy</w:t>
            </w:r>
            <w:r w:rsidR="00FB0F1A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brzusznej</w:t>
            </w:r>
            <w:r w:rsidR="00FB0F1A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i</w:t>
            </w:r>
            <w:r w:rsidR="00FB0F1A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miednicy</w:t>
            </w:r>
            <w:r w:rsidR="00FB0F1A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należy</w:t>
            </w:r>
            <w:r w:rsidR="00FB0F1A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wykonać</w:t>
            </w:r>
            <w:r w:rsidR="00FB0F1A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nie</w:t>
            </w:r>
            <w:r w:rsidR="00FB0F1A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wcześniej</w:t>
            </w:r>
            <w:r w:rsidR="00FB0F1A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niż</w:t>
            </w:r>
            <w:r w:rsidR="00FB0F1A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4</w:t>
            </w:r>
            <w:r w:rsidR="00FB0F1A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tygodnie</w:t>
            </w:r>
            <w:r w:rsidR="00FB0F1A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po</w:t>
            </w:r>
            <w:r w:rsidR="00FB0F1A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operacji,</w:t>
            </w:r>
            <w:r w:rsidR="00FB0F1A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ale</w:t>
            </w:r>
            <w:r w:rsidR="00FB0F1A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nie</w:t>
            </w:r>
            <w:r w:rsidR="00FB0F1A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później</w:t>
            </w:r>
            <w:r w:rsidR="00FB0F1A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niż</w:t>
            </w:r>
            <w:r w:rsidR="00FB0F1A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2</w:t>
            </w:r>
            <w:r w:rsidR="00FB0F1A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tygodnie</w:t>
            </w:r>
            <w:r w:rsidR="00FB0F1A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po</w:t>
            </w:r>
            <w:r w:rsidR="00FB0F1A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rozpoczęciu</w:t>
            </w:r>
            <w:r w:rsidR="00FB0F1A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chemioterapii.</w:t>
            </w:r>
            <w:r w:rsidR="00FB0F1A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</w:p>
          <w:p w14:paraId="6301249D" w14:textId="77777777" w:rsidR="00994D68" w:rsidRPr="00440375" w:rsidRDefault="00994D68" w:rsidP="0044037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</w:p>
          <w:p w14:paraId="3DE67B78" w14:textId="473C73A4" w:rsidR="00994D68" w:rsidRPr="00440375" w:rsidRDefault="00994D68" w:rsidP="0044037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Celem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wstępnych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badań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obrazowych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jest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umożliwienie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późniejszego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monitorowania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progresji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choroby.</w:t>
            </w:r>
          </w:p>
          <w:p w14:paraId="4E1B7BAA" w14:textId="77777777" w:rsidR="00994D68" w:rsidRPr="00440375" w:rsidRDefault="00994D68" w:rsidP="0044037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</w:p>
          <w:p w14:paraId="0F641721" w14:textId="4A6195A5" w:rsidR="00994D68" w:rsidRPr="00440375" w:rsidRDefault="00FB0F1A" w:rsidP="00440375">
            <w:pPr>
              <w:numPr>
                <w:ilvl w:val="1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</w:pPr>
            <w:r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="00994D68" w:rsidRPr="00440375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Monitorowanie</w:t>
            </w:r>
            <w:r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="00994D68" w:rsidRPr="00440375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bezpieczeństwa</w:t>
            </w:r>
            <w:r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="00994D68" w:rsidRPr="00440375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leczenia</w:t>
            </w:r>
          </w:p>
          <w:p w14:paraId="0DD815D2" w14:textId="30EBD560" w:rsidR="00994D68" w:rsidRPr="00440375" w:rsidRDefault="00994D68" w:rsidP="00440375">
            <w:pPr>
              <w:numPr>
                <w:ilvl w:val="3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morfologia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krwi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rozmazem;</w:t>
            </w:r>
          </w:p>
          <w:p w14:paraId="35C9E20C" w14:textId="488DF2ED" w:rsidR="00994D68" w:rsidRPr="00440375" w:rsidRDefault="00994D68" w:rsidP="00440375">
            <w:pPr>
              <w:numPr>
                <w:ilvl w:val="3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oznaczenie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stężenia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surowicy:</w:t>
            </w:r>
          </w:p>
          <w:p w14:paraId="1CF1A826" w14:textId="77777777" w:rsidR="00994D68" w:rsidRPr="00440375" w:rsidRDefault="00994D68" w:rsidP="00440375">
            <w:pPr>
              <w:numPr>
                <w:ilvl w:val="4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lastRenderedPageBreak/>
              <w:t>kreatyniny,</w:t>
            </w:r>
          </w:p>
          <w:p w14:paraId="7DCC7FB6" w14:textId="77777777" w:rsidR="00994D68" w:rsidRPr="00440375" w:rsidRDefault="00994D68" w:rsidP="00440375">
            <w:pPr>
              <w:numPr>
                <w:ilvl w:val="4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bilirubiny,</w:t>
            </w:r>
          </w:p>
          <w:p w14:paraId="294C5504" w14:textId="74487372" w:rsidR="00994D68" w:rsidRPr="00440375" w:rsidRDefault="00994D68" w:rsidP="00440375">
            <w:pPr>
              <w:numPr>
                <w:ilvl w:val="4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APTT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i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PT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lub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INR;</w:t>
            </w:r>
          </w:p>
          <w:p w14:paraId="70664381" w14:textId="78029843" w:rsidR="00994D68" w:rsidRPr="00440375" w:rsidRDefault="00994D68" w:rsidP="00440375">
            <w:pPr>
              <w:numPr>
                <w:ilvl w:val="3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oznaczenie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aktywności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transaminaz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(</w:t>
            </w:r>
            <w:proofErr w:type="spellStart"/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AspAT</w:t>
            </w:r>
            <w:proofErr w:type="spellEnd"/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,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AlAT</w:t>
            </w:r>
            <w:proofErr w:type="spellEnd"/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),</w:t>
            </w:r>
          </w:p>
          <w:p w14:paraId="1E38AFE4" w14:textId="481C06ED" w:rsidR="00994D68" w:rsidRPr="00440375" w:rsidRDefault="00994D68" w:rsidP="00440375">
            <w:pPr>
              <w:numPr>
                <w:ilvl w:val="3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badanie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ogólne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moczu;</w:t>
            </w:r>
          </w:p>
          <w:p w14:paraId="7FC07366" w14:textId="2FE69F4A" w:rsidR="00994D68" w:rsidRPr="00440375" w:rsidRDefault="00994D68" w:rsidP="00440375">
            <w:pPr>
              <w:numPr>
                <w:ilvl w:val="3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pomiar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ciśnienia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tętniczego;</w:t>
            </w:r>
          </w:p>
          <w:p w14:paraId="15180B64" w14:textId="2341D752" w:rsidR="00994D68" w:rsidRPr="00440375" w:rsidRDefault="00994D68" w:rsidP="00440375">
            <w:pPr>
              <w:numPr>
                <w:ilvl w:val="3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inne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badanie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razie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wskazań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klinicznych.</w:t>
            </w:r>
          </w:p>
          <w:p w14:paraId="5679AE34" w14:textId="77777777" w:rsidR="00994D68" w:rsidRPr="00440375" w:rsidRDefault="00994D68" w:rsidP="0044037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</w:p>
          <w:p w14:paraId="151CE78C" w14:textId="5DCE1E2F" w:rsidR="00994D68" w:rsidRPr="00440375" w:rsidRDefault="00994D68" w:rsidP="0044037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Ww.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badania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ramach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monitorowania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bezpieczeństwa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leczenia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wykonuje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się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przed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rozpoczęciem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każdego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kolejnego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cyklu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terapii.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</w:p>
          <w:p w14:paraId="10EB937E" w14:textId="77777777" w:rsidR="00994D68" w:rsidRPr="00440375" w:rsidRDefault="00994D68" w:rsidP="0044037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</w:p>
          <w:p w14:paraId="38861401" w14:textId="1796057E" w:rsidR="00994D68" w:rsidRPr="00440375" w:rsidRDefault="00994D68" w:rsidP="00440375">
            <w:pPr>
              <w:numPr>
                <w:ilvl w:val="1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</w:pPr>
            <w:r w:rsidRPr="00440375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Monitorowanie</w:t>
            </w:r>
            <w:r w:rsidR="00FB0F1A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skuteczności</w:t>
            </w:r>
            <w:r w:rsidR="00FB0F1A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</w:p>
          <w:p w14:paraId="0ABA2BEE" w14:textId="633AFB50" w:rsidR="00994D68" w:rsidRPr="00440375" w:rsidRDefault="00994D68" w:rsidP="00440375">
            <w:pPr>
              <w:numPr>
                <w:ilvl w:val="3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badanie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tomografii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komputerowej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odpowiednich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obszarów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ciała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zależności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od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wskazań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klinicznych;</w:t>
            </w:r>
          </w:p>
          <w:p w14:paraId="2333FA77" w14:textId="5618E4C4" w:rsidR="00994D68" w:rsidRPr="00440375" w:rsidRDefault="00994D68" w:rsidP="00440375">
            <w:pPr>
              <w:numPr>
                <w:ilvl w:val="3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oznaczenie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stężenia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CA125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-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wykonuje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się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nie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rzadziej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niż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co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3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cykle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leczenia;</w:t>
            </w:r>
          </w:p>
          <w:p w14:paraId="1C1C7921" w14:textId="62D40D86" w:rsidR="00994D68" w:rsidRPr="00440375" w:rsidRDefault="00994D68" w:rsidP="00440375">
            <w:pPr>
              <w:numPr>
                <w:ilvl w:val="3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inne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badania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razie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wskazań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klinicznych.</w:t>
            </w:r>
          </w:p>
          <w:p w14:paraId="0B5FAEEC" w14:textId="77777777" w:rsidR="00994D68" w:rsidRPr="00440375" w:rsidRDefault="00994D68" w:rsidP="0044037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</w:p>
          <w:p w14:paraId="70C65598" w14:textId="2E6848E6" w:rsidR="00994D68" w:rsidRPr="00FB0F1A" w:rsidRDefault="00994D68" w:rsidP="00FB0F1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</w:pPr>
            <w:r w:rsidRPr="00FB0F1A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Ad.</w:t>
            </w:r>
            <w:r w:rsidR="00FB0F1A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FB0F1A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1)</w:t>
            </w:r>
            <w:r w:rsidR="00FB0F1A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FB0F1A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Badania</w:t>
            </w:r>
            <w:r w:rsidR="00FB0F1A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FB0F1A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tomografii</w:t>
            </w:r>
            <w:r w:rsidR="00FB0F1A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FB0F1A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komputerowej</w:t>
            </w:r>
            <w:r w:rsidR="00FB0F1A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</w:p>
          <w:p w14:paraId="03CE9B76" w14:textId="267A87F1" w:rsidR="00994D68" w:rsidRPr="00440375" w:rsidRDefault="00994D68" w:rsidP="00FB0F1A">
            <w:pPr>
              <w:pStyle w:val="Akapitzlist"/>
              <w:numPr>
                <w:ilvl w:val="4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</w:pPr>
            <w:r w:rsidRPr="00440375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wykonuje</w:t>
            </w:r>
            <w:r w:rsidR="00FB0F1A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się:</w:t>
            </w:r>
          </w:p>
          <w:p w14:paraId="282EBF6E" w14:textId="09F6B3B0" w:rsidR="00994D68" w:rsidRPr="00440375" w:rsidRDefault="00994D68" w:rsidP="00FB0F1A">
            <w:pPr>
              <w:numPr>
                <w:ilvl w:val="4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</w:pPr>
            <w:r w:rsidRPr="00440375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po</w:t>
            </w:r>
            <w:r w:rsidR="00FB0F1A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zakończeniu</w:t>
            </w:r>
            <w:r w:rsidR="00FB0F1A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chemioterapii;</w:t>
            </w:r>
          </w:p>
          <w:p w14:paraId="2472B654" w14:textId="6659A86C" w:rsidR="00994D68" w:rsidRPr="00440375" w:rsidRDefault="00994D68" w:rsidP="00FB0F1A">
            <w:pPr>
              <w:numPr>
                <w:ilvl w:val="4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</w:pPr>
            <w:r w:rsidRPr="00440375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w</w:t>
            </w:r>
            <w:r w:rsidR="00FB0F1A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trakcie</w:t>
            </w:r>
            <w:r w:rsidR="00FB0F1A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leczenia</w:t>
            </w:r>
            <w:r w:rsidR="00FB0F1A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Pr="00440375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bewacyzumabem</w:t>
            </w:r>
            <w:proofErr w:type="spellEnd"/>
            <w:r w:rsidRPr="00440375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:</w:t>
            </w:r>
            <w:r w:rsidR="00FB0F1A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nie</w:t>
            </w:r>
            <w:r w:rsidR="00FB0F1A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rzadziej</w:t>
            </w:r>
            <w:r w:rsidR="00FB0F1A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niż</w:t>
            </w:r>
            <w:r w:rsidR="00FB0F1A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co</w:t>
            </w:r>
            <w:r w:rsidR="00FB0F1A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24</w:t>
            </w:r>
            <w:r w:rsidR="00FB0F1A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tygodnie;</w:t>
            </w:r>
          </w:p>
          <w:p w14:paraId="5FC98669" w14:textId="466A6B94" w:rsidR="00994D68" w:rsidRPr="00440375" w:rsidRDefault="00994D68" w:rsidP="00FB0F1A">
            <w:pPr>
              <w:numPr>
                <w:ilvl w:val="4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</w:pPr>
            <w:r w:rsidRPr="00440375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w</w:t>
            </w:r>
            <w:r w:rsidR="00FB0F1A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chwili</w:t>
            </w:r>
            <w:r w:rsidR="00FB0F1A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wyłączenia</w:t>
            </w:r>
            <w:r w:rsidR="00FB0F1A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z</w:t>
            </w:r>
            <w:r w:rsidR="00FB0F1A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programu,</w:t>
            </w:r>
            <w:r w:rsidR="00FB0F1A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o</w:t>
            </w:r>
            <w:r w:rsidR="00FB0F1A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ile</w:t>
            </w:r>
            <w:r w:rsidR="00FB0F1A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nastąpiło</w:t>
            </w:r>
            <w:r w:rsidR="00FB0F1A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z</w:t>
            </w:r>
            <w:r w:rsidR="00FB0F1A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innych</w:t>
            </w:r>
            <w:r w:rsidR="00FB0F1A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przyczyn</w:t>
            </w:r>
            <w:r w:rsidR="00FB0F1A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niż</w:t>
            </w:r>
            <w:r w:rsidR="00FB0F1A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udokumentowana</w:t>
            </w:r>
            <w:r w:rsidR="00FB0F1A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progresja</w:t>
            </w:r>
            <w:r w:rsidR="00FB0F1A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choroby;</w:t>
            </w:r>
          </w:p>
          <w:p w14:paraId="51365870" w14:textId="3113239B" w:rsidR="00994D68" w:rsidRPr="00440375" w:rsidRDefault="00994D68" w:rsidP="00FB0F1A">
            <w:pPr>
              <w:numPr>
                <w:ilvl w:val="4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</w:pPr>
            <w:r w:rsidRPr="00440375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lastRenderedPageBreak/>
              <w:t>zawsze</w:t>
            </w:r>
            <w:r w:rsidR="00FB0F1A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przy</w:t>
            </w:r>
            <w:r w:rsidR="00FB0F1A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wzroście</w:t>
            </w:r>
            <w:r w:rsidR="00FB0F1A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stężenia</w:t>
            </w:r>
            <w:r w:rsidR="00FB0F1A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CA125</w:t>
            </w:r>
            <w:r w:rsidR="00FB0F1A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powyżej</w:t>
            </w:r>
            <w:r w:rsidR="00FB0F1A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dwukrotnej</w:t>
            </w:r>
            <w:r w:rsidR="00FB0F1A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wartości</w:t>
            </w:r>
            <w:r w:rsidR="00FB0F1A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nadiru;</w:t>
            </w:r>
          </w:p>
          <w:p w14:paraId="2CEBA8EA" w14:textId="7D27D814" w:rsidR="00994D68" w:rsidRPr="00440375" w:rsidRDefault="00994D68" w:rsidP="00FB0F1A">
            <w:pPr>
              <w:numPr>
                <w:ilvl w:val="4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</w:pPr>
            <w:r w:rsidRPr="00440375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zawsze</w:t>
            </w:r>
            <w:r w:rsidR="00FB0F1A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w</w:t>
            </w:r>
            <w:r w:rsidR="00FB0F1A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przypadku</w:t>
            </w:r>
            <w:r w:rsidR="00FB0F1A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wskazań</w:t>
            </w:r>
            <w:r w:rsidR="00FB0F1A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klinicznych.</w:t>
            </w:r>
          </w:p>
          <w:p w14:paraId="67BBE5E2" w14:textId="77777777" w:rsidR="00994D68" w:rsidRPr="00440375" w:rsidRDefault="00994D68" w:rsidP="0044037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</w:p>
          <w:p w14:paraId="2E6EF6E1" w14:textId="12C0E3AC" w:rsidR="00994D68" w:rsidRPr="00FB0F1A" w:rsidRDefault="00994D68" w:rsidP="00FB0F1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Oceny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skuteczności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leczenia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dokonuje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się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zgodnie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kryteriami</w:t>
            </w:r>
            <w:r w:rsid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FB0F1A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RECIST.</w:t>
            </w:r>
          </w:p>
          <w:p w14:paraId="7201DF2A" w14:textId="77777777" w:rsidR="00994D68" w:rsidRPr="00440375" w:rsidRDefault="00994D68" w:rsidP="0044037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</w:p>
          <w:p w14:paraId="4CDB4EC2" w14:textId="0ECF0967" w:rsidR="00994D68" w:rsidRPr="00440375" w:rsidRDefault="00994D68" w:rsidP="00440375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</w:pP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Leczenie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podtrzymujące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olaparybem</w:t>
            </w:r>
            <w:proofErr w:type="spellEnd"/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chorych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na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niskozróżnicowanego</w:t>
            </w:r>
            <w:proofErr w:type="spellEnd"/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raka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jajnika,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raka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jajowodu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lub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pierwotnego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raka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otrzewnej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z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obecnością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mutacji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w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genach</w:t>
            </w:r>
            <w:r w:rsidR="00FB0F1A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440375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BRCA1/2</w:t>
            </w:r>
          </w:p>
          <w:p w14:paraId="5A7B9E9B" w14:textId="084D1E19" w:rsidR="00994D68" w:rsidRPr="00440375" w:rsidRDefault="00994D68" w:rsidP="00FB0F1A">
            <w:pPr>
              <w:pStyle w:val="Akapitzlist"/>
              <w:numPr>
                <w:ilvl w:val="1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403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Badania</w:t>
            </w:r>
            <w:r w:rsidR="00FB0F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4403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przy</w:t>
            </w:r>
            <w:r w:rsidR="00FB0F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4403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kwalifikacji</w:t>
            </w:r>
          </w:p>
          <w:p w14:paraId="538084B6" w14:textId="4E0191A3" w:rsidR="00994D68" w:rsidRPr="00440375" w:rsidRDefault="00994D68" w:rsidP="00FB0F1A">
            <w:pPr>
              <w:numPr>
                <w:ilvl w:val="3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celu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potwierdzenia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uzyskania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obiektywnej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odpowiedzi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(całkowitej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częściowej)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leczenia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schematem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chemioterapii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zawierającym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pochodne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platyny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należy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wykonać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badanie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tomografii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komputerowej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rezonansu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magnetycznego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jamy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brzusznej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miednicy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oraz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innych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okolic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ciała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zależności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od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wskazań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klinicznych;</w:t>
            </w:r>
          </w:p>
          <w:p w14:paraId="0470233F" w14:textId="139559DB" w:rsidR="00994D68" w:rsidRPr="00440375" w:rsidRDefault="00994D68" w:rsidP="00FB0F1A">
            <w:pPr>
              <w:numPr>
                <w:ilvl w:val="3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morfologia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krwi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rozmazem;</w:t>
            </w:r>
          </w:p>
          <w:p w14:paraId="5D04D54B" w14:textId="580F9924" w:rsidR="00994D68" w:rsidRPr="00440375" w:rsidRDefault="00994D68" w:rsidP="00FB0F1A">
            <w:pPr>
              <w:numPr>
                <w:ilvl w:val="3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oznaczenie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surowicy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stężenia:</w:t>
            </w:r>
          </w:p>
          <w:p w14:paraId="1D777AEF" w14:textId="77777777" w:rsidR="00994D68" w:rsidRPr="00440375" w:rsidRDefault="00994D68" w:rsidP="00FB0F1A">
            <w:pPr>
              <w:numPr>
                <w:ilvl w:val="4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kreatyniny;</w:t>
            </w:r>
          </w:p>
          <w:p w14:paraId="0BB3F0C1" w14:textId="77777777" w:rsidR="00994D68" w:rsidRPr="00440375" w:rsidRDefault="00994D68" w:rsidP="00FB0F1A">
            <w:pPr>
              <w:numPr>
                <w:ilvl w:val="4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bilirubiny;</w:t>
            </w:r>
          </w:p>
          <w:p w14:paraId="1127CBFF" w14:textId="5C5CCF9D" w:rsidR="00994D68" w:rsidRPr="00440375" w:rsidRDefault="00994D68" w:rsidP="00FB0F1A">
            <w:pPr>
              <w:numPr>
                <w:ilvl w:val="3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oznaczenie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aktywności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transaminaz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proofErr w:type="spellStart"/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AspAT</w:t>
            </w:r>
            <w:proofErr w:type="spellEnd"/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AlAT</w:t>
            </w:r>
            <w:proofErr w:type="spellEnd"/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);</w:t>
            </w:r>
          </w:p>
          <w:p w14:paraId="3EC9ABBC" w14:textId="15AEDE9A" w:rsidR="00994D68" w:rsidRPr="00440375" w:rsidRDefault="00994D68" w:rsidP="00FB0F1A">
            <w:pPr>
              <w:numPr>
                <w:ilvl w:val="3"/>
                <w:numId w:val="40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jeżeli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zachodzi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konieczność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wykluczenia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ciąży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wykonuje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się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próbę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ciążową;</w:t>
            </w:r>
          </w:p>
          <w:p w14:paraId="59CE2AAE" w14:textId="3A1AD097" w:rsidR="00994D68" w:rsidRPr="00440375" w:rsidRDefault="00994D68" w:rsidP="00FB0F1A">
            <w:pPr>
              <w:numPr>
                <w:ilvl w:val="3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oznaczenie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stężenia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CA125;</w:t>
            </w:r>
          </w:p>
          <w:p w14:paraId="554837D1" w14:textId="5F5B9755" w:rsidR="00994D68" w:rsidRDefault="00994D68" w:rsidP="00FB0F1A">
            <w:pPr>
              <w:numPr>
                <w:ilvl w:val="3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inne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badania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razie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wskazań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klinicznych.</w:t>
            </w:r>
          </w:p>
          <w:p w14:paraId="13C4E37E" w14:textId="77777777" w:rsidR="00FB0F1A" w:rsidRPr="00440375" w:rsidRDefault="00FB0F1A" w:rsidP="00FB0F1A">
            <w:p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E922843" w14:textId="312F9173" w:rsidR="00994D68" w:rsidRPr="00440375" w:rsidRDefault="00994D68" w:rsidP="00440375">
            <w:pPr>
              <w:numPr>
                <w:ilvl w:val="1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4037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Monitorowanie</w:t>
            </w:r>
            <w:r w:rsidR="00FB0F1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leczenia</w:t>
            </w:r>
            <w:r w:rsidR="00FB0F1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14:paraId="581F7C4A" w14:textId="2A076CA7" w:rsidR="00994D68" w:rsidRPr="00440375" w:rsidRDefault="00994D68" w:rsidP="00FB0F1A">
            <w:pPr>
              <w:numPr>
                <w:ilvl w:val="3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morfologia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krwi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rozmazem;</w:t>
            </w:r>
          </w:p>
          <w:p w14:paraId="4AEFF694" w14:textId="5A87C7DE" w:rsidR="00994D68" w:rsidRPr="00440375" w:rsidRDefault="00994D68" w:rsidP="00FB0F1A">
            <w:pPr>
              <w:numPr>
                <w:ilvl w:val="3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oznaczenie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stężenia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surowicy:</w:t>
            </w:r>
          </w:p>
          <w:p w14:paraId="72D3617B" w14:textId="77777777" w:rsidR="00994D68" w:rsidRPr="00440375" w:rsidRDefault="00994D68" w:rsidP="00FB0F1A">
            <w:pPr>
              <w:numPr>
                <w:ilvl w:val="4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kreatyniny;</w:t>
            </w:r>
          </w:p>
          <w:p w14:paraId="324FA418" w14:textId="77777777" w:rsidR="00994D68" w:rsidRPr="00440375" w:rsidRDefault="00994D68" w:rsidP="00FB0F1A">
            <w:pPr>
              <w:numPr>
                <w:ilvl w:val="4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bilirubiny;</w:t>
            </w:r>
          </w:p>
          <w:p w14:paraId="345702AA" w14:textId="5C9FB7BE" w:rsidR="00994D68" w:rsidRPr="00440375" w:rsidRDefault="00994D68" w:rsidP="00FB0F1A">
            <w:pPr>
              <w:numPr>
                <w:ilvl w:val="3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oznaczenie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aktywności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transaminaz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proofErr w:type="spellStart"/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AspAT</w:t>
            </w:r>
            <w:proofErr w:type="spellEnd"/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AlAT</w:t>
            </w:r>
            <w:proofErr w:type="spellEnd"/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);</w:t>
            </w:r>
          </w:p>
          <w:p w14:paraId="090DF45A" w14:textId="75547487" w:rsidR="00994D68" w:rsidRPr="00440375" w:rsidRDefault="00994D68" w:rsidP="00FB0F1A">
            <w:pPr>
              <w:numPr>
                <w:ilvl w:val="3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inne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badanie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razie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wskazań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klinicznych.</w:t>
            </w:r>
          </w:p>
          <w:p w14:paraId="7763C3D5" w14:textId="15ED72F8" w:rsidR="00994D68" w:rsidRDefault="00994D68" w:rsidP="00FB0F1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0F1A">
              <w:rPr>
                <w:rFonts w:ascii="Times New Roman" w:eastAsia="Calibri" w:hAnsi="Times New Roman" w:cs="Times New Roman"/>
                <w:sz w:val="20"/>
                <w:szCs w:val="20"/>
              </w:rPr>
              <w:t>Badania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B0F1A">
              <w:rPr>
                <w:rFonts w:ascii="Times New Roman" w:eastAsia="Calibri" w:hAnsi="Times New Roman" w:cs="Times New Roman"/>
                <w:sz w:val="20"/>
                <w:szCs w:val="20"/>
              </w:rPr>
              <w:t>wykonuje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B0F1A">
              <w:rPr>
                <w:rFonts w:ascii="Times New Roman" w:eastAsia="Calibri" w:hAnsi="Times New Roman" w:cs="Times New Roman"/>
                <w:sz w:val="20"/>
                <w:szCs w:val="20"/>
              </w:rPr>
              <w:t>się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B0F1A">
              <w:rPr>
                <w:rFonts w:ascii="Times New Roman" w:eastAsia="Calibri" w:hAnsi="Times New Roman" w:cs="Times New Roman"/>
                <w:sz w:val="20"/>
                <w:szCs w:val="20"/>
              </w:rPr>
              <w:t>co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B0F1A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B0F1A">
              <w:rPr>
                <w:rFonts w:ascii="Times New Roman" w:eastAsia="Calibri" w:hAnsi="Times New Roman" w:cs="Times New Roman"/>
                <w:sz w:val="20"/>
                <w:szCs w:val="20"/>
              </w:rPr>
              <w:t>miesiąc.</w:t>
            </w:r>
            <w:bookmarkStart w:id="0" w:name="_Hlk8748575"/>
          </w:p>
          <w:p w14:paraId="38968D02" w14:textId="77777777" w:rsidR="00FB0F1A" w:rsidRPr="00FB0F1A" w:rsidRDefault="00FB0F1A" w:rsidP="00FB0F1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95CC9D9" w14:textId="5D14DEF2" w:rsidR="00994D68" w:rsidRPr="00440375" w:rsidRDefault="00994D68" w:rsidP="00440375">
            <w:pPr>
              <w:numPr>
                <w:ilvl w:val="1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4037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Monitorowanie</w:t>
            </w:r>
            <w:r w:rsidR="00FB0F1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skuteczności</w:t>
            </w:r>
            <w:r w:rsidR="00FB0F1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leczenia</w:t>
            </w:r>
          </w:p>
          <w:p w14:paraId="07B87343" w14:textId="237D2FB4" w:rsidR="00994D68" w:rsidRPr="00440375" w:rsidRDefault="00994D68" w:rsidP="00FB0F1A">
            <w:pPr>
              <w:numPr>
                <w:ilvl w:val="3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Badanie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tomografii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komputerowej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rezonansu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magnetycznego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jamy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brzusznej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miednicy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oraz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innych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okolic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ciała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zależności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od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wskazań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klinicznych</w:t>
            </w:r>
          </w:p>
          <w:p w14:paraId="4A2A7442" w14:textId="3940474E" w:rsidR="00994D68" w:rsidRPr="00440375" w:rsidRDefault="00994D68" w:rsidP="00FB0F1A">
            <w:pPr>
              <w:numPr>
                <w:ilvl w:val="3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oznaczenie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stężenia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CA125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>co</w:t>
            </w:r>
            <w:r w:rsidR="00FB0F1A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Pr="00440375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>3</w:t>
            </w:r>
            <w:r w:rsidR="00FB0F1A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Pr="00440375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>miesiące</w:t>
            </w:r>
            <w:r w:rsidR="00FB0F1A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Pr="00440375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>lub</w:t>
            </w:r>
            <w:r w:rsidR="00FB0F1A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Pr="00440375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>w</w:t>
            </w:r>
            <w:r w:rsidR="00FB0F1A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Pr="00440375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>przypadku</w:t>
            </w:r>
            <w:r w:rsidR="00FB0F1A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Pr="00440375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>podejrzenia</w:t>
            </w:r>
            <w:r w:rsidR="00FB0F1A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Pr="00440375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>progresji</w:t>
            </w:r>
            <w:r w:rsidR="00FB0F1A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Pr="00440375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>choroby</w:t>
            </w:r>
            <w:r w:rsidR="00FB0F1A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Pr="00440375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>nowotworowej.</w:t>
            </w:r>
          </w:p>
          <w:p w14:paraId="59BAD42D" w14:textId="6ED3E6F0" w:rsidR="00994D68" w:rsidRPr="00440375" w:rsidRDefault="00994D68" w:rsidP="00FB0F1A">
            <w:pPr>
              <w:numPr>
                <w:ilvl w:val="3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inne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badania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razie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wskazań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klinicznych.</w:t>
            </w:r>
          </w:p>
          <w:p w14:paraId="6F6AB822" w14:textId="6ECE13AC" w:rsidR="00994D68" w:rsidRPr="00FB0F1A" w:rsidRDefault="00994D68" w:rsidP="00FB0F1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0F1A">
              <w:rPr>
                <w:rFonts w:ascii="Times New Roman" w:eastAsia="Calibri" w:hAnsi="Times New Roman" w:cs="Times New Roman"/>
                <w:sz w:val="20"/>
                <w:szCs w:val="20"/>
              </w:rPr>
              <w:t>Badania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B0F1A">
              <w:rPr>
                <w:rFonts w:ascii="Times New Roman" w:eastAsia="Calibri" w:hAnsi="Times New Roman" w:cs="Times New Roman"/>
                <w:sz w:val="20"/>
                <w:szCs w:val="20"/>
              </w:rPr>
              <w:t>tomografii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B0F1A">
              <w:rPr>
                <w:rFonts w:ascii="Times New Roman" w:eastAsia="Calibri" w:hAnsi="Times New Roman" w:cs="Times New Roman"/>
                <w:sz w:val="20"/>
                <w:szCs w:val="20"/>
              </w:rPr>
              <w:t>komputerowej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B0F1A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B0F1A">
              <w:rPr>
                <w:rFonts w:ascii="Times New Roman" w:eastAsia="Calibri" w:hAnsi="Times New Roman" w:cs="Times New Roman"/>
                <w:sz w:val="20"/>
                <w:szCs w:val="20"/>
              </w:rPr>
              <w:t>rezonansu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B0F1A">
              <w:rPr>
                <w:rFonts w:ascii="Times New Roman" w:eastAsia="Calibri" w:hAnsi="Times New Roman" w:cs="Times New Roman"/>
                <w:sz w:val="20"/>
                <w:szCs w:val="20"/>
              </w:rPr>
              <w:t>magnetycznego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B0F1A">
              <w:rPr>
                <w:rFonts w:ascii="Times New Roman" w:eastAsia="Calibri" w:hAnsi="Times New Roman" w:cs="Times New Roman"/>
                <w:sz w:val="20"/>
                <w:szCs w:val="20"/>
              </w:rPr>
              <w:t>wykonuje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B0F1A">
              <w:rPr>
                <w:rFonts w:ascii="Times New Roman" w:eastAsia="Calibri" w:hAnsi="Times New Roman" w:cs="Times New Roman"/>
                <w:sz w:val="20"/>
                <w:szCs w:val="20"/>
              </w:rPr>
              <w:t>się:</w:t>
            </w:r>
          </w:p>
          <w:p w14:paraId="6C26DEDE" w14:textId="2A6FBA6C" w:rsidR="00994D68" w:rsidRPr="00440375" w:rsidRDefault="00994D68" w:rsidP="00FB0F1A">
            <w:pPr>
              <w:numPr>
                <w:ilvl w:val="4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trakcie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leczenia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olaparybem</w:t>
            </w:r>
            <w:proofErr w:type="spellEnd"/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co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miesięcy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zależności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od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wskazań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klinicznych;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14:paraId="2A40E7DB" w14:textId="50C3235E" w:rsidR="00994D68" w:rsidRPr="00440375" w:rsidRDefault="00994D68" w:rsidP="00FB0F1A">
            <w:pPr>
              <w:numPr>
                <w:ilvl w:val="4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przy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wzroście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stężenia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CA125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stwierdzonym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dwóch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kolejnych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oznaczeniach,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dokonanych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odstępie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co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najmniej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tygodnia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przekraczającym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2-krotną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wartość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nadiru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(u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chorych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wartością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wyjściową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poza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zakresem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normy)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2-krotnie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górną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granicę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normy.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Natomiast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przypadku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braku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objawów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progresji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badaniu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obrazowym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(TK/RMI)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kolejne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badanie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obrazowe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wykonuje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się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nie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wcześniej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niż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za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miesiące,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chyba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że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wcześniej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wystąpią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objawy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kliniczne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progresji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choroby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sz w:val="20"/>
                <w:szCs w:val="20"/>
              </w:rPr>
              <w:t>nowotworowej.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14:paraId="170B841E" w14:textId="2E36A8E8" w:rsidR="00994D68" w:rsidRDefault="00994D68" w:rsidP="00FB0F1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0F1A">
              <w:rPr>
                <w:rFonts w:ascii="Times New Roman" w:eastAsia="Calibri" w:hAnsi="Times New Roman" w:cs="Times New Roman"/>
                <w:sz w:val="20"/>
                <w:szCs w:val="20"/>
              </w:rPr>
              <w:t>Oceny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B0F1A">
              <w:rPr>
                <w:rFonts w:ascii="Times New Roman" w:eastAsia="Calibri" w:hAnsi="Times New Roman" w:cs="Times New Roman"/>
                <w:sz w:val="20"/>
                <w:szCs w:val="20"/>
              </w:rPr>
              <w:t>skuteczności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B0F1A">
              <w:rPr>
                <w:rFonts w:ascii="Times New Roman" w:eastAsia="Calibri" w:hAnsi="Times New Roman" w:cs="Times New Roman"/>
                <w:sz w:val="20"/>
                <w:szCs w:val="20"/>
              </w:rPr>
              <w:t>leczenia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B0F1A">
              <w:rPr>
                <w:rFonts w:ascii="Times New Roman" w:eastAsia="Calibri" w:hAnsi="Times New Roman" w:cs="Times New Roman"/>
                <w:sz w:val="20"/>
                <w:szCs w:val="20"/>
              </w:rPr>
              <w:t>dokonuje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B0F1A">
              <w:rPr>
                <w:rFonts w:ascii="Times New Roman" w:eastAsia="Calibri" w:hAnsi="Times New Roman" w:cs="Times New Roman"/>
                <w:sz w:val="20"/>
                <w:szCs w:val="20"/>
              </w:rPr>
              <w:t>się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B0F1A">
              <w:rPr>
                <w:rFonts w:ascii="Times New Roman" w:eastAsia="Calibri" w:hAnsi="Times New Roman" w:cs="Times New Roman"/>
                <w:sz w:val="20"/>
                <w:szCs w:val="20"/>
              </w:rPr>
              <w:t>zgodnie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B0F1A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B0F1A">
              <w:rPr>
                <w:rFonts w:ascii="Times New Roman" w:eastAsia="Calibri" w:hAnsi="Times New Roman" w:cs="Times New Roman"/>
                <w:sz w:val="20"/>
                <w:szCs w:val="20"/>
              </w:rPr>
              <w:t>kryteriami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B0F1A">
              <w:rPr>
                <w:rFonts w:ascii="Times New Roman" w:eastAsia="Calibri" w:hAnsi="Times New Roman" w:cs="Times New Roman"/>
                <w:sz w:val="20"/>
                <w:szCs w:val="20"/>
              </w:rPr>
              <w:t>RECIST.</w:t>
            </w:r>
            <w:bookmarkEnd w:id="0"/>
          </w:p>
          <w:p w14:paraId="4B54C07B" w14:textId="77777777" w:rsidR="00FB0F1A" w:rsidRPr="00FB0F1A" w:rsidRDefault="00FB0F1A" w:rsidP="00FB0F1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</w:p>
          <w:p w14:paraId="2FD83849" w14:textId="1684856D" w:rsidR="00994D68" w:rsidRPr="00FB0F1A" w:rsidRDefault="00994D68" w:rsidP="00440375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37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Monitorowanie</w:t>
            </w:r>
            <w:r w:rsidR="00FB0F1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44037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programu</w:t>
            </w:r>
          </w:p>
          <w:p w14:paraId="14F403A4" w14:textId="67113CDD" w:rsidR="00994D68" w:rsidRPr="00FB0F1A" w:rsidRDefault="00994D68" w:rsidP="00440375">
            <w:pPr>
              <w:numPr>
                <w:ilvl w:val="1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0F1A">
              <w:rPr>
                <w:rFonts w:ascii="Times New Roman" w:eastAsia="Calibri" w:hAnsi="Times New Roman" w:cs="Times New Roman"/>
                <w:sz w:val="20"/>
                <w:szCs w:val="20"/>
              </w:rPr>
              <w:t>gromadzenie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B0F1A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B0F1A">
              <w:rPr>
                <w:rFonts w:ascii="Times New Roman" w:eastAsia="Calibri" w:hAnsi="Times New Roman" w:cs="Times New Roman"/>
                <w:sz w:val="20"/>
                <w:szCs w:val="20"/>
              </w:rPr>
              <w:t>dokumentacji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B0F1A">
              <w:rPr>
                <w:rFonts w:ascii="Times New Roman" w:eastAsia="Calibri" w:hAnsi="Times New Roman" w:cs="Times New Roman"/>
                <w:sz w:val="20"/>
                <w:szCs w:val="20"/>
              </w:rPr>
              <w:t>medycznej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B0F1A">
              <w:rPr>
                <w:rFonts w:ascii="Times New Roman" w:eastAsia="Calibri" w:hAnsi="Times New Roman" w:cs="Times New Roman"/>
                <w:sz w:val="20"/>
                <w:szCs w:val="20"/>
              </w:rPr>
              <w:t>danych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B0F1A">
              <w:rPr>
                <w:rFonts w:ascii="Times New Roman" w:eastAsia="Calibri" w:hAnsi="Times New Roman" w:cs="Times New Roman"/>
                <w:sz w:val="20"/>
                <w:szCs w:val="20"/>
              </w:rPr>
              <w:t>dotyczących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B0F1A">
              <w:rPr>
                <w:rFonts w:ascii="Times New Roman" w:eastAsia="Calibri" w:hAnsi="Times New Roman" w:cs="Times New Roman"/>
                <w:sz w:val="20"/>
                <w:szCs w:val="20"/>
              </w:rPr>
              <w:t>monitorowania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B0F1A">
              <w:rPr>
                <w:rFonts w:ascii="Times New Roman" w:eastAsia="Calibri" w:hAnsi="Times New Roman" w:cs="Times New Roman"/>
                <w:sz w:val="20"/>
                <w:szCs w:val="20"/>
              </w:rPr>
              <w:t>leczenia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B0F1A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B0F1A">
              <w:rPr>
                <w:rFonts w:ascii="Times New Roman" w:eastAsia="Calibri" w:hAnsi="Times New Roman" w:cs="Times New Roman"/>
                <w:sz w:val="20"/>
                <w:szCs w:val="20"/>
              </w:rPr>
              <w:t>każdorazowe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B0F1A">
              <w:rPr>
                <w:rFonts w:ascii="Times New Roman" w:eastAsia="Calibri" w:hAnsi="Times New Roman" w:cs="Times New Roman"/>
                <w:sz w:val="20"/>
                <w:szCs w:val="20"/>
              </w:rPr>
              <w:t>ich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B0F1A">
              <w:rPr>
                <w:rFonts w:ascii="Times New Roman" w:eastAsia="Calibri" w:hAnsi="Times New Roman" w:cs="Times New Roman"/>
                <w:sz w:val="20"/>
                <w:szCs w:val="20"/>
              </w:rPr>
              <w:t>przedstawianie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B0F1A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B0F1A">
              <w:rPr>
                <w:rFonts w:ascii="Times New Roman" w:eastAsia="Calibri" w:hAnsi="Times New Roman" w:cs="Times New Roman"/>
                <w:sz w:val="20"/>
                <w:szCs w:val="20"/>
              </w:rPr>
              <w:t>żądanie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B0F1A">
              <w:rPr>
                <w:rFonts w:ascii="Times New Roman" w:eastAsia="Calibri" w:hAnsi="Times New Roman" w:cs="Times New Roman"/>
                <w:sz w:val="20"/>
                <w:szCs w:val="20"/>
              </w:rPr>
              <w:t>kontrolerów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B0F1A">
              <w:rPr>
                <w:rFonts w:ascii="Times New Roman" w:eastAsia="Calibri" w:hAnsi="Times New Roman" w:cs="Times New Roman"/>
                <w:sz w:val="20"/>
                <w:szCs w:val="20"/>
              </w:rPr>
              <w:t>Narodowego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B0F1A">
              <w:rPr>
                <w:rFonts w:ascii="Times New Roman" w:eastAsia="Calibri" w:hAnsi="Times New Roman" w:cs="Times New Roman"/>
                <w:sz w:val="20"/>
                <w:szCs w:val="20"/>
              </w:rPr>
              <w:t>Funduszu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B0F1A">
              <w:rPr>
                <w:rFonts w:ascii="Times New Roman" w:eastAsia="Calibri" w:hAnsi="Times New Roman" w:cs="Times New Roman"/>
                <w:sz w:val="20"/>
                <w:szCs w:val="20"/>
              </w:rPr>
              <w:t>Zdrowia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B0F1A">
              <w:rPr>
                <w:rFonts w:ascii="Times New Roman" w:eastAsia="Calibri" w:hAnsi="Times New Roman" w:cs="Times New Roman"/>
                <w:sz w:val="20"/>
                <w:szCs w:val="20"/>
              </w:rPr>
              <w:t>(NFZ);</w:t>
            </w:r>
          </w:p>
          <w:p w14:paraId="703C6A1D" w14:textId="2914123C" w:rsidR="00994D68" w:rsidRPr="00FB0F1A" w:rsidRDefault="00994D68" w:rsidP="00440375">
            <w:pPr>
              <w:numPr>
                <w:ilvl w:val="1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0F1A">
              <w:rPr>
                <w:rFonts w:ascii="Times New Roman" w:eastAsia="Calibri" w:hAnsi="Times New Roman" w:cs="Times New Roman"/>
                <w:sz w:val="20"/>
                <w:szCs w:val="20"/>
              </w:rPr>
              <w:t>uzupełnienie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B0F1A">
              <w:rPr>
                <w:rFonts w:ascii="Times New Roman" w:eastAsia="Calibri" w:hAnsi="Times New Roman" w:cs="Times New Roman"/>
                <w:sz w:val="20"/>
                <w:szCs w:val="20"/>
              </w:rPr>
              <w:t>danych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B0F1A">
              <w:rPr>
                <w:rFonts w:ascii="Times New Roman" w:eastAsia="Calibri" w:hAnsi="Times New Roman" w:cs="Times New Roman"/>
                <w:sz w:val="20"/>
                <w:szCs w:val="20"/>
              </w:rPr>
              <w:t>zawartych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B0F1A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B0F1A">
              <w:rPr>
                <w:rFonts w:ascii="Times New Roman" w:eastAsia="Calibri" w:hAnsi="Times New Roman" w:cs="Times New Roman"/>
                <w:sz w:val="20"/>
                <w:szCs w:val="20"/>
              </w:rPr>
              <w:t>rejestrze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B0F1A">
              <w:rPr>
                <w:rFonts w:ascii="Times New Roman" w:eastAsia="Calibri" w:hAnsi="Times New Roman" w:cs="Times New Roman"/>
                <w:sz w:val="20"/>
                <w:szCs w:val="20"/>
              </w:rPr>
              <w:t>(system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B0F1A">
              <w:rPr>
                <w:rFonts w:ascii="Times New Roman" w:eastAsia="Calibri" w:hAnsi="Times New Roman" w:cs="Times New Roman"/>
                <w:sz w:val="20"/>
                <w:szCs w:val="20"/>
              </w:rPr>
              <w:t>monitorowania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B0F1A">
              <w:rPr>
                <w:rFonts w:ascii="Times New Roman" w:eastAsia="Calibri" w:hAnsi="Times New Roman" w:cs="Times New Roman"/>
                <w:sz w:val="20"/>
                <w:szCs w:val="20"/>
              </w:rPr>
              <w:t>programów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B0F1A">
              <w:rPr>
                <w:rFonts w:ascii="Times New Roman" w:eastAsia="Calibri" w:hAnsi="Times New Roman" w:cs="Times New Roman"/>
                <w:sz w:val="20"/>
                <w:szCs w:val="20"/>
              </w:rPr>
              <w:t>terapeutycznych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B0F1A">
              <w:rPr>
                <w:rFonts w:ascii="Times New Roman" w:eastAsia="Calibri" w:hAnsi="Times New Roman" w:cs="Times New Roman"/>
                <w:sz w:val="20"/>
                <w:szCs w:val="20"/>
              </w:rPr>
              <w:t>–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B0F1A">
              <w:rPr>
                <w:rFonts w:ascii="Times New Roman" w:eastAsia="Calibri" w:hAnsi="Times New Roman" w:cs="Times New Roman"/>
                <w:sz w:val="20"/>
                <w:szCs w:val="20"/>
              </w:rPr>
              <w:t>SMPT)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B0F1A">
              <w:rPr>
                <w:rFonts w:ascii="Times New Roman" w:eastAsia="Calibri" w:hAnsi="Times New Roman" w:cs="Times New Roman"/>
                <w:sz w:val="20"/>
                <w:szCs w:val="20"/>
              </w:rPr>
              <w:t>dostępnym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B0F1A">
              <w:rPr>
                <w:rFonts w:ascii="Times New Roman" w:eastAsia="Calibri" w:hAnsi="Times New Roman" w:cs="Times New Roman"/>
                <w:sz w:val="20"/>
                <w:szCs w:val="20"/>
              </w:rPr>
              <w:t>za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B0F1A">
              <w:rPr>
                <w:rFonts w:ascii="Times New Roman" w:eastAsia="Calibri" w:hAnsi="Times New Roman" w:cs="Times New Roman"/>
                <w:sz w:val="20"/>
                <w:szCs w:val="20"/>
              </w:rPr>
              <w:t>pomocą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B0F1A">
              <w:rPr>
                <w:rFonts w:ascii="Times New Roman" w:eastAsia="Calibri" w:hAnsi="Times New Roman" w:cs="Times New Roman"/>
                <w:sz w:val="20"/>
                <w:szCs w:val="20"/>
              </w:rPr>
              <w:t>aplikacji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B0F1A">
              <w:rPr>
                <w:rFonts w:ascii="Times New Roman" w:eastAsia="Calibri" w:hAnsi="Times New Roman" w:cs="Times New Roman"/>
                <w:sz w:val="20"/>
                <w:szCs w:val="20"/>
              </w:rPr>
              <w:t>internetowej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B0F1A">
              <w:rPr>
                <w:rFonts w:ascii="Times New Roman" w:eastAsia="Calibri" w:hAnsi="Times New Roman" w:cs="Times New Roman"/>
                <w:sz w:val="20"/>
                <w:szCs w:val="20"/>
              </w:rPr>
              <w:t>udostępnionej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B0F1A">
              <w:rPr>
                <w:rFonts w:ascii="Times New Roman" w:eastAsia="Calibri" w:hAnsi="Times New Roman" w:cs="Times New Roman"/>
                <w:sz w:val="20"/>
                <w:szCs w:val="20"/>
              </w:rPr>
              <w:t>przez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B0F1A">
              <w:rPr>
                <w:rFonts w:ascii="Times New Roman" w:eastAsia="Calibri" w:hAnsi="Times New Roman" w:cs="Times New Roman"/>
                <w:sz w:val="20"/>
                <w:szCs w:val="20"/>
              </w:rPr>
              <w:t>Oddział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B0F1A">
              <w:rPr>
                <w:rFonts w:ascii="Times New Roman" w:eastAsia="Calibri" w:hAnsi="Times New Roman" w:cs="Times New Roman"/>
                <w:sz w:val="20"/>
                <w:szCs w:val="20"/>
              </w:rPr>
              <w:t>Wojewódzki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B0F1A">
              <w:rPr>
                <w:rFonts w:ascii="Times New Roman" w:eastAsia="Calibri" w:hAnsi="Times New Roman" w:cs="Times New Roman"/>
                <w:sz w:val="20"/>
                <w:szCs w:val="20"/>
              </w:rPr>
              <w:t>NFZ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B0F1A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B0F1A">
              <w:rPr>
                <w:rFonts w:ascii="Times New Roman" w:eastAsia="Calibri" w:hAnsi="Times New Roman" w:cs="Times New Roman"/>
                <w:sz w:val="20"/>
                <w:szCs w:val="20"/>
              </w:rPr>
              <w:t>częstotliwością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B0F1A">
              <w:rPr>
                <w:rFonts w:ascii="Times New Roman" w:eastAsia="Calibri" w:hAnsi="Times New Roman" w:cs="Times New Roman"/>
                <w:sz w:val="20"/>
                <w:szCs w:val="20"/>
              </w:rPr>
              <w:t>zgodną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B0F1A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B0F1A">
              <w:rPr>
                <w:rFonts w:ascii="Times New Roman" w:eastAsia="Calibri" w:hAnsi="Times New Roman" w:cs="Times New Roman"/>
                <w:sz w:val="20"/>
                <w:szCs w:val="20"/>
              </w:rPr>
              <w:t>opisem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B0F1A">
              <w:rPr>
                <w:rFonts w:ascii="Times New Roman" w:eastAsia="Calibri" w:hAnsi="Times New Roman" w:cs="Times New Roman"/>
                <w:sz w:val="20"/>
                <w:szCs w:val="20"/>
              </w:rPr>
              <w:t>programu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B0F1A">
              <w:rPr>
                <w:rFonts w:ascii="Times New Roman" w:eastAsia="Calibri" w:hAnsi="Times New Roman" w:cs="Times New Roman"/>
                <w:sz w:val="20"/>
                <w:szCs w:val="20"/>
              </w:rPr>
              <w:t>oraz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B0F1A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B0F1A">
              <w:rPr>
                <w:rFonts w:ascii="Times New Roman" w:eastAsia="Calibri" w:hAnsi="Times New Roman" w:cs="Times New Roman"/>
                <w:sz w:val="20"/>
                <w:szCs w:val="20"/>
              </w:rPr>
              <w:t>zakończenie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B0F1A">
              <w:rPr>
                <w:rFonts w:ascii="Times New Roman" w:eastAsia="Calibri" w:hAnsi="Times New Roman" w:cs="Times New Roman"/>
                <w:sz w:val="20"/>
                <w:szCs w:val="20"/>
              </w:rPr>
              <w:t>leczenia;</w:t>
            </w:r>
          </w:p>
          <w:p w14:paraId="58BFDBEF" w14:textId="1A3E5BC7" w:rsidR="00994D68" w:rsidRPr="00FB0F1A" w:rsidRDefault="00994D68" w:rsidP="00440375">
            <w:pPr>
              <w:numPr>
                <w:ilvl w:val="1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FB0F1A">
              <w:rPr>
                <w:rFonts w:ascii="Times New Roman" w:eastAsia="Calibri" w:hAnsi="Times New Roman" w:cs="Times New Roman"/>
                <w:sz w:val="20"/>
                <w:szCs w:val="20"/>
              </w:rPr>
              <w:t>przekazywanie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B0F1A">
              <w:rPr>
                <w:rFonts w:ascii="Times New Roman" w:eastAsia="Calibri" w:hAnsi="Times New Roman" w:cs="Times New Roman"/>
                <w:sz w:val="20"/>
                <w:szCs w:val="20"/>
              </w:rPr>
              <w:t>informacji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B0F1A">
              <w:rPr>
                <w:rFonts w:ascii="Times New Roman" w:eastAsia="Calibri" w:hAnsi="Times New Roman" w:cs="Times New Roman"/>
                <w:sz w:val="20"/>
                <w:szCs w:val="20"/>
              </w:rPr>
              <w:t>sprawozdawczo-rozliczeniowych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B0F1A">
              <w:rPr>
                <w:rFonts w:ascii="Times New Roman" w:eastAsia="Calibri" w:hAnsi="Times New Roman" w:cs="Times New Roman"/>
                <w:sz w:val="20"/>
                <w:szCs w:val="20"/>
              </w:rPr>
              <w:t>do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B0F1A">
              <w:rPr>
                <w:rFonts w:ascii="Times New Roman" w:eastAsia="Calibri" w:hAnsi="Times New Roman" w:cs="Times New Roman"/>
                <w:sz w:val="20"/>
                <w:szCs w:val="20"/>
              </w:rPr>
              <w:t>NFZ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B0F1A">
              <w:rPr>
                <w:rFonts w:ascii="Times New Roman" w:eastAsia="Calibri" w:hAnsi="Times New Roman" w:cs="Times New Roman"/>
                <w:sz w:val="20"/>
                <w:szCs w:val="20"/>
              </w:rPr>
              <w:t>(informacje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B0F1A">
              <w:rPr>
                <w:rFonts w:ascii="Times New Roman" w:eastAsia="Calibri" w:hAnsi="Times New Roman" w:cs="Times New Roman"/>
                <w:sz w:val="20"/>
                <w:szCs w:val="20"/>
              </w:rPr>
              <w:t>przekazuje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B0F1A">
              <w:rPr>
                <w:rFonts w:ascii="Times New Roman" w:eastAsia="Calibri" w:hAnsi="Times New Roman" w:cs="Times New Roman"/>
                <w:sz w:val="20"/>
                <w:szCs w:val="20"/>
              </w:rPr>
              <w:t>się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B0F1A">
              <w:rPr>
                <w:rFonts w:ascii="Times New Roman" w:eastAsia="Calibri" w:hAnsi="Times New Roman" w:cs="Times New Roman"/>
                <w:sz w:val="20"/>
                <w:szCs w:val="20"/>
              </w:rPr>
              <w:t>do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B0F1A">
              <w:rPr>
                <w:rFonts w:ascii="Times New Roman" w:eastAsia="Calibri" w:hAnsi="Times New Roman" w:cs="Times New Roman"/>
                <w:sz w:val="20"/>
                <w:szCs w:val="20"/>
              </w:rPr>
              <w:t>NFZ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B0F1A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B0F1A">
              <w:rPr>
                <w:rFonts w:ascii="Times New Roman" w:eastAsia="Calibri" w:hAnsi="Times New Roman" w:cs="Times New Roman"/>
                <w:sz w:val="20"/>
                <w:szCs w:val="20"/>
              </w:rPr>
              <w:t>formie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B0F1A">
              <w:rPr>
                <w:rFonts w:ascii="Times New Roman" w:eastAsia="Calibri" w:hAnsi="Times New Roman" w:cs="Times New Roman"/>
                <w:sz w:val="20"/>
                <w:szCs w:val="20"/>
              </w:rPr>
              <w:t>papierowej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B0F1A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B0F1A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B0F1A">
              <w:rPr>
                <w:rFonts w:ascii="Times New Roman" w:eastAsia="Calibri" w:hAnsi="Times New Roman" w:cs="Times New Roman"/>
                <w:sz w:val="20"/>
                <w:szCs w:val="20"/>
              </w:rPr>
              <w:t>formie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B0F1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elektronicznej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B0F1A">
              <w:rPr>
                <w:rFonts w:ascii="Times New Roman" w:eastAsia="Calibri" w:hAnsi="Times New Roman" w:cs="Times New Roman"/>
                <w:sz w:val="20"/>
                <w:szCs w:val="20"/>
              </w:rPr>
              <w:t>zgodnie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B0F1A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B0F1A">
              <w:rPr>
                <w:rFonts w:ascii="Times New Roman" w:eastAsia="Calibri" w:hAnsi="Times New Roman" w:cs="Times New Roman"/>
                <w:sz w:val="20"/>
                <w:szCs w:val="20"/>
              </w:rPr>
              <w:t>wymaganiami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B0F1A">
              <w:rPr>
                <w:rFonts w:ascii="Times New Roman" w:eastAsia="Calibri" w:hAnsi="Times New Roman" w:cs="Times New Roman"/>
                <w:sz w:val="20"/>
                <w:szCs w:val="20"/>
              </w:rPr>
              <w:t>opublikowanymi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B0F1A">
              <w:rPr>
                <w:rFonts w:ascii="Times New Roman" w:eastAsia="Calibri" w:hAnsi="Times New Roman" w:cs="Times New Roman"/>
                <w:sz w:val="20"/>
                <w:szCs w:val="20"/>
              </w:rPr>
              <w:t>przez</w:t>
            </w:r>
            <w:r w:rsidR="00FB0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B0F1A">
              <w:rPr>
                <w:rFonts w:ascii="Times New Roman" w:eastAsia="Calibri" w:hAnsi="Times New Roman" w:cs="Times New Roman"/>
                <w:sz w:val="20"/>
                <w:szCs w:val="20"/>
              </w:rPr>
              <w:t>NFZ).</w:t>
            </w:r>
          </w:p>
          <w:p w14:paraId="53655456" w14:textId="77777777" w:rsidR="00994D68" w:rsidRPr="00FB0F1A" w:rsidRDefault="00994D68" w:rsidP="0044037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</w:p>
          <w:p w14:paraId="71615263" w14:textId="77777777" w:rsidR="00994D68" w:rsidRPr="00FB0F1A" w:rsidRDefault="00994D68" w:rsidP="0044037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</w:p>
          <w:p w14:paraId="3DA2966D" w14:textId="77777777" w:rsidR="00994D68" w:rsidRPr="00440375" w:rsidRDefault="00994D68" w:rsidP="0044037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</w:pPr>
          </w:p>
          <w:p w14:paraId="2171B42F" w14:textId="77777777" w:rsidR="00994D68" w:rsidRPr="00440375" w:rsidRDefault="00994D68" w:rsidP="0044037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</w:pPr>
          </w:p>
          <w:p w14:paraId="221A27B9" w14:textId="77777777" w:rsidR="00994D68" w:rsidRPr="00440375" w:rsidRDefault="00994D68" w:rsidP="0044037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</w:p>
        </w:tc>
      </w:tr>
    </w:tbl>
    <w:p w14:paraId="2909510A" w14:textId="77777777" w:rsidR="005640FA" w:rsidRDefault="005640FA"/>
    <w:sectPr w:rsidR="005640FA" w:rsidSect="00440375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6E654B"/>
    <w:multiLevelType w:val="multilevel"/>
    <w:tmpl w:val="19727E6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171A6937"/>
    <w:multiLevelType w:val="hybridMultilevel"/>
    <w:tmpl w:val="66B6BB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394B6F"/>
    <w:multiLevelType w:val="hybridMultilevel"/>
    <w:tmpl w:val="5E7E71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592370"/>
    <w:multiLevelType w:val="multilevel"/>
    <w:tmpl w:val="7B1E917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20870B42"/>
    <w:multiLevelType w:val="multilevel"/>
    <w:tmpl w:val="19727E6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21585ED1"/>
    <w:multiLevelType w:val="hybridMultilevel"/>
    <w:tmpl w:val="84E4C3AA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60301DF"/>
    <w:multiLevelType w:val="multilevel"/>
    <w:tmpl w:val="73D076E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2A8623FD"/>
    <w:multiLevelType w:val="hybridMultilevel"/>
    <w:tmpl w:val="A1F249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8136BD"/>
    <w:multiLevelType w:val="hybridMultilevel"/>
    <w:tmpl w:val="7A406B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DD4CFD"/>
    <w:multiLevelType w:val="multilevel"/>
    <w:tmpl w:val="76AE62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2D2E6EAE"/>
    <w:multiLevelType w:val="hybridMultilevel"/>
    <w:tmpl w:val="CA50082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E1D3E12"/>
    <w:multiLevelType w:val="hybridMultilevel"/>
    <w:tmpl w:val="D4868FDC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E301380"/>
    <w:multiLevelType w:val="hybridMultilevel"/>
    <w:tmpl w:val="879CFA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BE6448"/>
    <w:multiLevelType w:val="hybridMultilevel"/>
    <w:tmpl w:val="806646C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5759A7"/>
    <w:multiLevelType w:val="multilevel"/>
    <w:tmpl w:val="767CE1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36FA57A7"/>
    <w:multiLevelType w:val="hybridMultilevel"/>
    <w:tmpl w:val="BC6E800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74C19F7"/>
    <w:multiLevelType w:val="multilevel"/>
    <w:tmpl w:val="0F3A80D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37AC6DFE"/>
    <w:multiLevelType w:val="hybridMultilevel"/>
    <w:tmpl w:val="E5A0CE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B009F5"/>
    <w:multiLevelType w:val="hybridMultilevel"/>
    <w:tmpl w:val="B37AE0DA"/>
    <w:lvl w:ilvl="0" w:tplc="9006DC8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8607E4"/>
    <w:multiLevelType w:val="multilevel"/>
    <w:tmpl w:val="52D2A40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Times New Roman" w:eastAsia="Calibri" w:hAnsi="Times New Roman" w:cs="Times New Roman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3AEF3374"/>
    <w:multiLevelType w:val="multilevel"/>
    <w:tmpl w:val="0F6E4A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458705E4"/>
    <w:multiLevelType w:val="hybridMultilevel"/>
    <w:tmpl w:val="6EC05762"/>
    <w:lvl w:ilvl="0" w:tplc="04150017">
      <w:start w:val="1"/>
      <w:numFmt w:val="lowerLetter"/>
      <w:lvlText w:val="%1)"/>
      <w:lvlJc w:val="left"/>
      <w:pPr>
        <w:ind w:left="895" w:hanging="360"/>
      </w:pPr>
    </w:lvl>
    <w:lvl w:ilvl="1" w:tplc="04150019" w:tentative="1">
      <w:start w:val="1"/>
      <w:numFmt w:val="lowerLetter"/>
      <w:lvlText w:val="%2."/>
      <w:lvlJc w:val="left"/>
      <w:pPr>
        <w:ind w:left="1615" w:hanging="360"/>
      </w:pPr>
    </w:lvl>
    <w:lvl w:ilvl="2" w:tplc="0415001B" w:tentative="1">
      <w:start w:val="1"/>
      <w:numFmt w:val="lowerRoman"/>
      <w:lvlText w:val="%3."/>
      <w:lvlJc w:val="right"/>
      <w:pPr>
        <w:ind w:left="2335" w:hanging="180"/>
      </w:pPr>
    </w:lvl>
    <w:lvl w:ilvl="3" w:tplc="0415000F" w:tentative="1">
      <w:start w:val="1"/>
      <w:numFmt w:val="decimal"/>
      <w:lvlText w:val="%4."/>
      <w:lvlJc w:val="left"/>
      <w:pPr>
        <w:ind w:left="3055" w:hanging="360"/>
      </w:pPr>
    </w:lvl>
    <w:lvl w:ilvl="4" w:tplc="04150019" w:tentative="1">
      <w:start w:val="1"/>
      <w:numFmt w:val="lowerLetter"/>
      <w:lvlText w:val="%5."/>
      <w:lvlJc w:val="left"/>
      <w:pPr>
        <w:ind w:left="3775" w:hanging="360"/>
      </w:pPr>
    </w:lvl>
    <w:lvl w:ilvl="5" w:tplc="0415001B" w:tentative="1">
      <w:start w:val="1"/>
      <w:numFmt w:val="lowerRoman"/>
      <w:lvlText w:val="%6."/>
      <w:lvlJc w:val="right"/>
      <w:pPr>
        <w:ind w:left="4495" w:hanging="180"/>
      </w:pPr>
    </w:lvl>
    <w:lvl w:ilvl="6" w:tplc="0415000F" w:tentative="1">
      <w:start w:val="1"/>
      <w:numFmt w:val="decimal"/>
      <w:lvlText w:val="%7."/>
      <w:lvlJc w:val="left"/>
      <w:pPr>
        <w:ind w:left="5215" w:hanging="360"/>
      </w:pPr>
    </w:lvl>
    <w:lvl w:ilvl="7" w:tplc="04150019" w:tentative="1">
      <w:start w:val="1"/>
      <w:numFmt w:val="lowerLetter"/>
      <w:lvlText w:val="%8."/>
      <w:lvlJc w:val="left"/>
      <w:pPr>
        <w:ind w:left="5935" w:hanging="360"/>
      </w:pPr>
    </w:lvl>
    <w:lvl w:ilvl="8" w:tplc="0415001B" w:tentative="1">
      <w:start w:val="1"/>
      <w:numFmt w:val="lowerRoman"/>
      <w:lvlText w:val="%9."/>
      <w:lvlJc w:val="right"/>
      <w:pPr>
        <w:ind w:left="6655" w:hanging="180"/>
      </w:pPr>
    </w:lvl>
  </w:abstractNum>
  <w:abstractNum w:abstractNumId="22" w15:restartNumberingAfterBreak="0">
    <w:nsid w:val="466438A5"/>
    <w:multiLevelType w:val="hybridMultilevel"/>
    <w:tmpl w:val="95D203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1C24BD"/>
    <w:multiLevelType w:val="hybridMultilevel"/>
    <w:tmpl w:val="1384F69A"/>
    <w:lvl w:ilvl="0" w:tplc="C7246528">
      <w:start w:val="1"/>
      <w:numFmt w:val="lowerLetter"/>
      <w:lvlText w:val="%1)"/>
      <w:lvlJc w:val="left"/>
      <w:pPr>
        <w:ind w:left="6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8" w:hanging="360"/>
      </w:pPr>
    </w:lvl>
    <w:lvl w:ilvl="2" w:tplc="0409001B" w:tentative="1">
      <w:start w:val="1"/>
      <w:numFmt w:val="lowerRoman"/>
      <w:lvlText w:val="%3."/>
      <w:lvlJc w:val="right"/>
      <w:pPr>
        <w:ind w:left="2138" w:hanging="180"/>
      </w:pPr>
    </w:lvl>
    <w:lvl w:ilvl="3" w:tplc="0409000F" w:tentative="1">
      <w:start w:val="1"/>
      <w:numFmt w:val="decimal"/>
      <w:lvlText w:val="%4."/>
      <w:lvlJc w:val="left"/>
      <w:pPr>
        <w:ind w:left="2858" w:hanging="360"/>
      </w:pPr>
    </w:lvl>
    <w:lvl w:ilvl="4" w:tplc="04090019" w:tentative="1">
      <w:start w:val="1"/>
      <w:numFmt w:val="lowerLetter"/>
      <w:lvlText w:val="%5."/>
      <w:lvlJc w:val="left"/>
      <w:pPr>
        <w:ind w:left="3578" w:hanging="360"/>
      </w:pPr>
    </w:lvl>
    <w:lvl w:ilvl="5" w:tplc="0409001B" w:tentative="1">
      <w:start w:val="1"/>
      <w:numFmt w:val="lowerRoman"/>
      <w:lvlText w:val="%6."/>
      <w:lvlJc w:val="right"/>
      <w:pPr>
        <w:ind w:left="4298" w:hanging="180"/>
      </w:pPr>
    </w:lvl>
    <w:lvl w:ilvl="6" w:tplc="0409000F" w:tentative="1">
      <w:start w:val="1"/>
      <w:numFmt w:val="decimal"/>
      <w:lvlText w:val="%7."/>
      <w:lvlJc w:val="left"/>
      <w:pPr>
        <w:ind w:left="5018" w:hanging="360"/>
      </w:pPr>
    </w:lvl>
    <w:lvl w:ilvl="7" w:tplc="04090019" w:tentative="1">
      <w:start w:val="1"/>
      <w:numFmt w:val="lowerLetter"/>
      <w:lvlText w:val="%8."/>
      <w:lvlJc w:val="left"/>
      <w:pPr>
        <w:ind w:left="5738" w:hanging="360"/>
      </w:pPr>
    </w:lvl>
    <w:lvl w:ilvl="8" w:tplc="0409001B" w:tentative="1">
      <w:start w:val="1"/>
      <w:numFmt w:val="lowerRoman"/>
      <w:lvlText w:val="%9."/>
      <w:lvlJc w:val="right"/>
      <w:pPr>
        <w:ind w:left="6458" w:hanging="180"/>
      </w:pPr>
    </w:lvl>
  </w:abstractNum>
  <w:abstractNum w:abstractNumId="24" w15:restartNumberingAfterBreak="0">
    <w:nsid w:val="534249F6"/>
    <w:multiLevelType w:val="hybridMultilevel"/>
    <w:tmpl w:val="6F46281A"/>
    <w:lvl w:ilvl="0" w:tplc="04150017">
      <w:start w:val="1"/>
      <w:numFmt w:val="lowerLetter"/>
      <w:lvlText w:val="%1)"/>
      <w:lvlJc w:val="left"/>
      <w:pPr>
        <w:ind w:left="89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15" w:hanging="360"/>
      </w:pPr>
    </w:lvl>
    <w:lvl w:ilvl="2" w:tplc="0409001B" w:tentative="1">
      <w:start w:val="1"/>
      <w:numFmt w:val="lowerRoman"/>
      <w:lvlText w:val="%3."/>
      <w:lvlJc w:val="right"/>
      <w:pPr>
        <w:ind w:left="2335" w:hanging="180"/>
      </w:pPr>
    </w:lvl>
    <w:lvl w:ilvl="3" w:tplc="0409000F" w:tentative="1">
      <w:start w:val="1"/>
      <w:numFmt w:val="decimal"/>
      <w:lvlText w:val="%4."/>
      <w:lvlJc w:val="left"/>
      <w:pPr>
        <w:ind w:left="3055" w:hanging="360"/>
      </w:pPr>
    </w:lvl>
    <w:lvl w:ilvl="4" w:tplc="04090019" w:tentative="1">
      <w:start w:val="1"/>
      <w:numFmt w:val="lowerLetter"/>
      <w:lvlText w:val="%5."/>
      <w:lvlJc w:val="left"/>
      <w:pPr>
        <w:ind w:left="3775" w:hanging="360"/>
      </w:pPr>
    </w:lvl>
    <w:lvl w:ilvl="5" w:tplc="0409001B" w:tentative="1">
      <w:start w:val="1"/>
      <w:numFmt w:val="lowerRoman"/>
      <w:lvlText w:val="%6."/>
      <w:lvlJc w:val="right"/>
      <w:pPr>
        <w:ind w:left="4495" w:hanging="180"/>
      </w:pPr>
    </w:lvl>
    <w:lvl w:ilvl="6" w:tplc="0409000F" w:tentative="1">
      <w:start w:val="1"/>
      <w:numFmt w:val="decimal"/>
      <w:lvlText w:val="%7."/>
      <w:lvlJc w:val="left"/>
      <w:pPr>
        <w:ind w:left="5215" w:hanging="360"/>
      </w:pPr>
    </w:lvl>
    <w:lvl w:ilvl="7" w:tplc="04090019" w:tentative="1">
      <w:start w:val="1"/>
      <w:numFmt w:val="lowerLetter"/>
      <w:lvlText w:val="%8."/>
      <w:lvlJc w:val="left"/>
      <w:pPr>
        <w:ind w:left="5935" w:hanging="360"/>
      </w:pPr>
    </w:lvl>
    <w:lvl w:ilvl="8" w:tplc="0409001B" w:tentative="1">
      <w:start w:val="1"/>
      <w:numFmt w:val="lowerRoman"/>
      <w:lvlText w:val="%9."/>
      <w:lvlJc w:val="right"/>
      <w:pPr>
        <w:ind w:left="6655" w:hanging="180"/>
      </w:pPr>
    </w:lvl>
  </w:abstractNum>
  <w:abstractNum w:abstractNumId="25" w15:restartNumberingAfterBreak="0">
    <w:nsid w:val="542552C9"/>
    <w:multiLevelType w:val="hybridMultilevel"/>
    <w:tmpl w:val="D3EC934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EEE644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462390"/>
    <w:multiLevelType w:val="multilevel"/>
    <w:tmpl w:val="3668A8C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Times New Roman" w:eastAsia="Calibri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5D097013"/>
    <w:multiLevelType w:val="hybridMultilevel"/>
    <w:tmpl w:val="A490B844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D6D6B97"/>
    <w:multiLevelType w:val="hybridMultilevel"/>
    <w:tmpl w:val="92A06D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B76D44"/>
    <w:multiLevelType w:val="hybridMultilevel"/>
    <w:tmpl w:val="1062068E"/>
    <w:lvl w:ilvl="0" w:tplc="04150017">
      <w:start w:val="1"/>
      <w:numFmt w:val="lowerLetter"/>
      <w:lvlText w:val="%1)"/>
      <w:lvlJc w:val="left"/>
      <w:pPr>
        <w:ind w:left="8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30" w15:restartNumberingAfterBreak="0">
    <w:nsid w:val="63021305"/>
    <w:multiLevelType w:val="multilevel"/>
    <w:tmpl w:val="69208D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60" w:hanging="360"/>
      </w:pPr>
      <w:rPr>
        <w:rFonts w:eastAsia="Calibri"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Calibri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Calibri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Calibri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Calibri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eastAsia="Calibri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Calibri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eastAsia="Calibri" w:hint="default"/>
        <w:b w:val="0"/>
      </w:rPr>
    </w:lvl>
  </w:abstractNum>
  <w:abstractNum w:abstractNumId="31" w15:restartNumberingAfterBreak="0">
    <w:nsid w:val="6C2504CC"/>
    <w:multiLevelType w:val="multilevel"/>
    <w:tmpl w:val="0F9AC2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6C2D507A"/>
    <w:multiLevelType w:val="hybridMultilevel"/>
    <w:tmpl w:val="9436861A"/>
    <w:lvl w:ilvl="0" w:tplc="59C8ACD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6D662119"/>
    <w:multiLevelType w:val="hybridMultilevel"/>
    <w:tmpl w:val="033EAB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18C67AD"/>
    <w:multiLevelType w:val="hybridMultilevel"/>
    <w:tmpl w:val="0EBA5FB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755F0D7A"/>
    <w:multiLevelType w:val="hybridMultilevel"/>
    <w:tmpl w:val="4142CAF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5B32340"/>
    <w:multiLevelType w:val="multilevel"/>
    <w:tmpl w:val="D08649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76380C37"/>
    <w:multiLevelType w:val="hybridMultilevel"/>
    <w:tmpl w:val="C1F0B5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B16AAB"/>
    <w:multiLevelType w:val="multilevel"/>
    <w:tmpl w:val="19727E6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9" w15:restartNumberingAfterBreak="0">
    <w:nsid w:val="7C0B01F8"/>
    <w:multiLevelType w:val="hybridMultilevel"/>
    <w:tmpl w:val="735E35E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8"/>
  </w:num>
  <w:num w:numId="3">
    <w:abstractNumId w:val="15"/>
  </w:num>
  <w:num w:numId="4">
    <w:abstractNumId w:val="5"/>
  </w:num>
  <w:num w:numId="5">
    <w:abstractNumId w:val="19"/>
  </w:num>
  <w:num w:numId="6">
    <w:abstractNumId w:val="20"/>
  </w:num>
  <w:num w:numId="7">
    <w:abstractNumId w:val="36"/>
  </w:num>
  <w:num w:numId="8">
    <w:abstractNumId w:val="6"/>
  </w:num>
  <w:num w:numId="9">
    <w:abstractNumId w:val="16"/>
  </w:num>
  <w:num w:numId="10">
    <w:abstractNumId w:val="1"/>
  </w:num>
  <w:num w:numId="11">
    <w:abstractNumId w:val="12"/>
  </w:num>
  <w:num w:numId="12">
    <w:abstractNumId w:val="26"/>
  </w:num>
  <w:num w:numId="13">
    <w:abstractNumId w:val="7"/>
  </w:num>
  <w:num w:numId="14">
    <w:abstractNumId w:val="13"/>
  </w:num>
  <w:num w:numId="15">
    <w:abstractNumId w:val="25"/>
  </w:num>
  <w:num w:numId="16">
    <w:abstractNumId w:val="24"/>
  </w:num>
  <w:num w:numId="17">
    <w:abstractNumId w:val="21"/>
  </w:num>
  <w:num w:numId="18">
    <w:abstractNumId w:val="11"/>
  </w:num>
  <w:num w:numId="19">
    <w:abstractNumId w:val="29"/>
  </w:num>
  <w:num w:numId="20">
    <w:abstractNumId w:val="27"/>
  </w:num>
  <w:num w:numId="21">
    <w:abstractNumId w:val="31"/>
  </w:num>
  <w:num w:numId="22">
    <w:abstractNumId w:val="32"/>
  </w:num>
  <w:num w:numId="23">
    <w:abstractNumId w:val="34"/>
  </w:num>
  <w:num w:numId="24">
    <w:abstractNumId w:val="30"/>
  </w:num>
  <w:num w:numId="25">
    <w:abstractNumId w:val="10"/>
  </w:num>
  <w:num w:numId="26">
    <w:abstractNumId w:val="9"/>
  </w:num>
  <w:num w:numId="27">
    <w:abstractNumId w:val="37"/>
  </w:num>
  <w:num w:numId="28">
    <w:abstractNumId w:val="18"/>
  </w:num>
  <w:num w:numId="29">
    <w:abstractNumId w:val="28"/>
  </w:num>
  <w:num w:numId="30">
    <w:abstractNumId w:val="35"/>
  </w:num>
  <w:num w:numId="31">
    <w:abstractNumId w:val="14"/>
  </w:num>
  <w:num w:numId="32">
    <w:abstractNumId w:val="2"/>
  </w:num>
  <w:num w:numId="33">
    <w:abstractNumId w:val="17"/>
  </w:num>
  <w:num w:numId="34">
    <w:abstractNumId w:val="3"/>
  </w:num>
  <w:num w:numId="35">
    <w:abstractNumId w:val="33"/>
  </w:num>
  <w:num w:numId="36">
    <w:abstractNumId w:val="23"/>
  </w:num>
  <w:num w:numId="37">
    <w:abstractNumId w:val="39"/>
  </w:num>
  <w:num w:numId="38">
    <w:abstractNumId w:val="38"/>
  </w:num>
  <w:num w:numId="39">
    <w:abstractNumId w:val="4"/>
  </w:num>
  <w:num w:numId="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4D68"/>
    <w:rsid w:val="0002599D"/>
    <w:rsid w:val="000C73C7"/>
    <w:rsid w:val="000D5963"/>
    <w:rsid w:val="000F73D7"/>
    <w:rsid w:val="0022077B"/>
    <w:rsid w:val="00236085"/>
    <w:rsid w:val="0028544D"/>
    <w:rsid w:val="002F15E9"/>
    <w:rsid w:val="003440BC"/>
    <w:rsid w:val="003B3BC6"/>
    <w:rsid w:val="003E3833"/>
    <w:rsid w:val="003F7D6C"/>
    <w:rsid w:val="0043452E"/>
    <w:rsid w:val="00440375"/>
    <w:rsid w:val="004C62A3"/>
    <w:rsid w:val="00556A17"/>
    <w:rsid w:val="005640FA"/>
    <w:rsid w:val="00596215"/>
    <w:rsid w:val="00643588"/>
    <w:rsid w:val="0066147B"/>
    <w:rsid w:val="00697399"/>
    <w:rsid w:val="006C503F"/>
    <w:rsid w:val="00703594"/>
    <w:rsid w:val="00716A6D"/>
    <w:rsid w:val="00722F96"/>
    <w:rsid w:val="00726C0F"/>
    <w:rsid w:val="00775A55"/>
    <w:rsid w:val="007D5CCA"/>
    <w:rsid w:val="007E5AD9"/>
    <w:rsid w:val="00803D93"/>
    <w:rsid w:val="008973AB"/>
    <w:rsid w:val="0098580F"/>
    <w:rsid w:val="00994D68"/>
    <w:rsid w:val="00A35748"/>
    <w:rsid w:val="00AA5766"/>
    <w:rsid w:val="00B508A5"/>
    <w:rsid w:val="00B55F01"/>
    <w:rsid w:val="00B61E36"/>
    <w:rsid w:val="00B95572"/>
    <w:rsid w:val="00BC0EF9"/>
    <w:rsid w:val="00BC63DF"/>
    <w:rsid w:val="00C3638A"/>
    <w:rsid w:val="00CA207F"/>
    <w:rsid w:val="00D22BBE"/>
    <w:rsid w:val="00D62674"/>
    <w:rsid w:val="00D63F79"/>
    <w:rsid w:val="00D7373B"/>
    <w:rsid w:val="00EE026B"/>
    <w:rsid w:val="00F21FBB"/>
    <w:rsid w:val="00F97F41"/>
    <w:rsid w:val="00FB0F1A"/>
    <w:rsid w:val="00FC3007"/>
    <w:rsid w:val="00FC4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B4B46"/>
  <w15:chartTrackingRefBased/>
  <w15:docId w15:val="{32CA43E1-50FF-4775-8DF3-A4D73E684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C503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508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508A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508A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08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08A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08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08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684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7</Pages>
  <Words>2420</Words>
  <Characters>14523</Characters>
  <Application>Microsoft Office Word</Application>
  <DocSecurity>0</DocSecurity>
  <Lines>121</Lines>
  <Paragraphs>33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Ministerstwo Zdrowia</Company>
  <LinksUpToDate>false</LinksUpToDate>
  <CharactersWithSpaces>16910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Oczkowski Mateusz</dc:creator>
  <cp:keywords/>
  <dc:description/>
  <cp:lastModifiedBy>Królak-Buzakowska Joanna</cp:lastModifiedBy>
  <cp:revision>3</cp:revision>
  <cp:lastPrinted>2021-04-15T06:40:00Z</cp:lastPrinted>
  <dcterms:created xsi:type="dcterms:W3CDTF">2021-04-15T11:35:00Z</dcterms:created>
  <dcterms:modified xsi:type="dcterms:W3CDTF">2021-04-15T11:49:00Z</dcterms:modified>
</cp:coreProperties>
</file>