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0028FD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1F1440">
              <w:rPr>
                <w:sz w:val="16"/>
              </w:rPr>
              <w:t xml:space="preserve">    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 w:rsidRPr="001F1440">
              <w:rPr>
                <w:b/>
                <w:sz w:val="16"/>
              </w:rPr>
              <w:t>w</w:t>
            </w:r>
            <w:r w:rsidR="000028FD" w:rsidRPr="001F1440">
              <w:rPr>
                <w:b/>
                <w:sz w:val="16"/>
              </w:rPr>
              <w:t>e Włoszczowie</w:t>
            </w:r>
            <w:r w:rsidR="001F1440">
              <w:rPr>
                <w:b/>
                <w:sz w:val="16"/>
              </w:rPr>
              <w:t xml:space="preserve">    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3E5C7E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aFr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  <w:p w:rsidR="000028FD" w:rsidRDefault="000028FD">
            <w:pPr>
              <w:pStyle w:val="TableParagraph"/>
              <w:rPr>
                <w:sz w:val="16"/>
              </w:rPr>
            </w:pPr>
          </w:p>
          <w:p w:rsidR="000028FD" w:rsidRDefault="000028FD">
            <w:pPr>
              <w:pStyle w:val="TableParagraph"/>
              <w:rPr>
                <w:sz w:val="16"/>
              </w:rPr>
            </w:pPr>
          </w:p>
          <w:p w:rsidR="000028FD" w:rsidRDefault="000028FD">
            <w:pPr>
              <w:pStyle w:val="TableParagraph"/>
              <w:rPr>
                <w:sz w:val="16"/>
              </w:rPr>
            </w:pPr>
          </w:p>
          <w:p w:rsidR="000028FD" w:rsidRDefault="000028FD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EF0414" w:rsidRDefault="00EF0414" w:rsidP="00F062E7">
      <w:pPr>
        <w:widowControl/>
        <w:adjustRightInd w:val="0"/>
        <w:ind w:left="567" w:hanging="284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EF0414" w:rsidRDefault="00EF0414">
      <w:pPr>
        <w:pStyle w:val="Tekstpodstawowy"/>
        <w:spacing w:before="4" w:line="244" w:lineRule="auto"/>
        <w:ind w:left="590" w:right="720"/>
        <w:jc w:val="both"/>
      </w:pPr>
      <w:bookmarkStart w:id="0" w:name="_GoBack"/>
      <w:bookmarkEnd w:id="0"/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EF0414" w:rsidRPr="00EF0414" w:rsidRDefault="00EF0414" w:rsidP="00EF0414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r w:rsidRPr="00EF0414">
        <w:rPr>
          <w:rFonts w:eastAsia="Calibri"/>
          <w:b/>
        </w:rPr>
        <w:t>KLAUZULA INFORMACYJNA – do wniosku o przyznanie świadczenia ratowniczego</w:t>
      </w:r>
    </w:p>
    <w:p w:rsidR="00EF0414" w:rsidRPr="00EF0414" w:rsidRDefault="00EF0414" w:rsidP="00EF0414">
      <w:pPr>
        <w:widowControl/>
        <w:autoSpaceDE/>
        <w:autoSpaceDN/>
        <w:spacing w:line="276" w:lineRule="auto"/>
        <w:jc w:val="center"/>
        <w:rPr>
          <w:rFonts w:eastAsia="Calibri"/>
          <w:b/>
          <w:color w:val="FF0000"/>
        </w:rPr>
      </w:pPr>
    </w:p>
    <w:p w:rsidR="00EF0414" w:rsidRPr="00EF0414" w:rsidRDefault="00EF0414" w:rsidP="00EF0414">
      <w:pPr>
        <w:widowControl/>
        <w:autoSpaceDE/>
        <w:autoSpaceDN/>
        <w:spacing w:after="200" w:line="276" w:lineRule="auto"/>
        <w:rPr>
          <w:rFonts w:eastAsia="Calibri"/>
        </w:rPr>
      </w:pPr>
      <w:r w:rsidRPr="00EF0414">
        <w:rPr>
          <w:rFonts w:eastAsia="Calibri"/>
        </w:rPr>
        <w:t>Zgodnie z art. 13 ust. 1 i 2 ogólnego rozporządzenia o ochronie danych osobowych z dnia 27 kwietnia 2016 r. Parlamentu Europejskiego i Rady (UE) 2016/679 (zwanego dalej Rozporządzeniem) informuję, że: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Administratorem przetwarzającym Pani/Pana dane osobowe jest </w:t>
      </w:r>
      <w:r w:rsidRPr="00EF0414">
        <w:rPr>
          <w:rFonts w:eastAsia="Calibri"/>
          <w:b/>
        </w:rPr>
        <w:t>Komendant Powiatowy Państwowej Straży Pożarnej we WŁOSZCZOWIE,</w:t>
      </w:r>
      <w:r w:rsidRPr="00EF0414">
        <w:rPr>
          <w:rFonts w:eastAsia="Calibri"/>
        </w:rPr>
        <w:t xml:space="preserve"> reprezentujący Komendę Powiatową PSP we WŁOSZCZOWIE z siedzibą przy ul. SIENKIEWICZA 45, tel. 41 3943558, </w:t>
      </w:r>
      <w:r w:rsidRPr="00EF0414">
        <w:rPr>
          <w:rFonts w:eastAsia="Calibri"/>
        </w:rPr>
        <w:br/>
        <w:t xml:space="preserve">adres e-mail: wloszczowa@straz.kielce.pl 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W Komendzie Powiatowej PSP we WŁOSZCZOWIE. wyznaczony został Inspektor Ochrony Danych, kontakt e-mail: </w:t>
      </w:r>
      <w:hyperlink r:id="rId7" w:history="1">
        <w:r w:rsidRPr="00EF0414">
          <w:rPr>
            <w:rFonts w:eastAsia="Calibri"/>
            <w:b/>
            <w:u w:val="single"/>
          </w:rPr>
          <w:t>iod@straz.kielce.pl</w:t>
        </w:r>
      </w:hyperlink>
      <w:r w:rsidRPr="00EF0414">
        <w:rPr>
          <w:rFonts w:eastAsia="Calibri"/>
        </w:rPr>
        <w:t xml:space="preserve"> tel. 41 365-32-04, lub 41 365-32-26.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>Pani/Pana dane osobowe są przetwarzane w celu rozpatrzenia na Pani/Pana rzecz przyznania świadczenia ratowniczego.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Podstawą prawną przetwarzania Pani/Pana danych jest  art. 6 ust. 1 lit. c) i e) RODO tj. realizacji obowiązku prawnego ciążącego na administratorze w związku z art.17 ust.2 ustawy                          o Ochotniczych Strażach Pożarnych z dnia 17 grudnia 2021 r. 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Odbiorcami Pani/Pana danych osobowych będą podmioty uprawnione określone zgodnie                           z ustawą to jest Świętokrzyski Komendant Wojewódzki PSP w Kielcach i Zakład Emerytalno-Rentowy Ministerstwa Spraw Wewnętrznych i Administracji. 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>Dane będą przechowywane przez okres wskazany w jednolitym rzeczowym wykazie akt dla jednostek PSP dla poszczególnych kategorii spraw.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>Przysługuje Pani/Panu prawo do:</w:t>
      </w:r>
    </w:p>
    <w:p w:rsidR="00EF0414" w:rsidRPr="00EF0414" w:rsidRDefault="00EF0414" w:rsidP="00EF0414">
      <w:pPr>
        <w:widowControl/>
        <w:numPr>
          <w:ilvl w:val="1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żądania od administratora dostępu do </w:t>
      </w:r>
      <w:r w:rsidRPr="00EF0414">
        <w:rPr>
          <w:rFonts w:eastAsia="Calibri"/>
          <w:color w:val="000000"/>
        </w:rPr>
        <w:t>treści swoich danych</w:t>
      </w:r>
      <w:r w:rsidRPr="00EF0414">
        <w:rPr>
          <w:rFonts w:eastAsia="Calibri"/>
        </w:rPr>
        <w:t xml:space="preserve">, ich sprostowania, lub ograniczenia przetwarzania, wniesienia sprzeciwu </w:t>
      </w:r>
      <w:r w:rsidRPr="00EF0414">
        <w:rPr>
          <w:rFonts w:eastAsia="Calibri"/>
          <w:color w:val="000000"/>
        </w:rPr>
        <w:t>wobec przetwarzania, przenoszenia;</w:t>
      </w:r>
    </w:p>
    <w:p w:rsidR="00EF0414" w:rsidRPr="00EF0414" w:rsidRDefault="00EF0414" w:rsidP="00EF0414">
      <w:pPr>
        <w:widowControl/>
        <w:numPr>
          <w:ilvl w:val="1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>wniesienia skargi do organu nadzorczego, którym jest Urząd Ochrony Danych Osobowych (00-193 Warszawa, ul. Stawki 2, tel. 22 531 03 00, fax. 22 531 03 01,</w:t>
      </w:r>
      <w:r w:rsidRPr="00EF0414">
        <w:rPr>
          <w:rFonts w:eastAsia="Calibri"/>
        </w:rPr>
        <w:br/>
        <w:t xml:space="preserve"> e-mail: kancelaria@uodo.gov.pl)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  <w:color w:val="000000"/>
        </w:rPr>
        <w:t>Pani/Pana dane osobowe nie będą przekazywane do państwa trzeciego lub organizacji międzynarodowej.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EF0414" w:rsidRPr="00EF0414" w:rsidRDefault="00EF0414" w:rsidP="00EF0414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F0414">
        <w:rPr>
          <w:rFonts w:eastAsia="Calibri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EF0414" w:rsidRPr="00EF0414" w:rsidRDefault="00EF0414" w:rsidP="00EF0414">
      <w:pPr>
        <w:widowControl/>
        <w:autoSpaceDE/>
        <w:autoSpaceDN/>
        <w:jc w:val="both"/>
        <w:rPr>
          <w:rFonts w:eastAsia="Calibri"/>
        </w:rPr>
      </w:pPr>
    </w:p>
    <w:p w:rsidR="00EF0414" w:rsidRPr="00EF0414" w:rsidRDefault="00EF0414" w:rsidP="00EF0414">
      <w:pPr>
        <w:widowControl/>
        <w:autoSpaceDE/>
        <w:autoSpaceDN/>
        <w:jc w:val="both"/>
        <w:rPr>
          <w:rFonts w:eastAsia="Calibri"/>
        </w:rPr>
      </w:pPr>
    </w:p>
    <w:p w:rsidR="00EF0414" w:rsidRPr="00EF0414" w:rsidRDefault="00EF0414" w:rsidP="00EF0414">
      <w:pPr>
        <w:widowControl/>
        <w:autoSpaceDE/>
        <w:autoSpaceDN/>
        <w:jc w:val="both"/>
        <w:rPr>
          <w:rFonts w:eastAsia="Calibri"/>
        </w:rPr>
      </w:pPr>
    </w:p>
    <w:p w:rsidR="00EF0414" w:rsidRPr="00EF0414" w:rsidRDefault="00EF0414" w:rsidP="00EF0414">
      <w:pPr>
        <w:widowControl/>
        <w:autoSpaceDE/>
        <w:autoSpaceDN/>
        <w:ind w:left="720"/>
        <w:contextualSpacing/>
        <w:jc w:val="both"/>
        <w:rPr>
          <w:rFonts w:eastAsia="Calibri"/>
          <w:color w:val="000000"/>
        </w:rPr>
      </w:pPr>
    </w:p>
    <w:p w:rsidR="00EF0414" w:rsidRPr="00EF0414" w:rsidRDefault="00EF0414" w:rsidP="00EF0414">
      <w:pPr>
        <w:widowControl/>
        <w:tabs>
          <w:tab w:val="left" w:pos="0"/>
        </w:tabs>
        <w:autoSpaceDE/>
        <w:autoSpaceDN/>
        <w:spacing w:after="200" w:line="276" w:lineRule="auto"/>
        <w:rPr>
          <w:rFonts w:eastAsia="Calibri"/>
          <w:i/>
          <w:color w:val="000000"/>
          <w:sz w:val="16"/>
        </w:rPr>
      </w:pPr>
      <w:r w:rsidRPr="00EF0414">
        <w:rPr>
          <w:rFonts w:eastAsia="Calibri"/>
          <w:bCs/>
          <w:iCs/>
          <w:color w:val="000000"/>
        </w:rPr>
        <w:t>Miejscowość, dn. ……………………….</w:t>
      </w:r>
      <w:r w:rsidRPr="00EF0414">
        <w:rPr>
          <w:rFonts w:eastAsia="Calibri"/>
          <w:i/>
          <w:color w:val="000000"/>
          <w:sz w:val="16"/>
        </w:rPr>
        <w:t xml:space="preserve">   </w:t>
      </w:r>
    </w:p>
    <w:p w:rsidR="00EF0414" w:rsidRPr="00EF0414" w:rsidRDefault="00EF0414" w:rsidP="00EF0414">
      <w:pPr>
        <w:widowControl/>
        <w:tabs>
          <w:tab w:val="left" w:pos="0"/>
        </w:tabs>
        <w:autoSpaceDE/>
        <w:autoSpaceDN/>
        <w:spacing w:after="200" w:line="276" w:lineRule="auto"/>
        <w:ind w:left="5664" w:hanging="5664"/>
        <w:rPr>
          <w:rFonts w:eastAsia="Calibri"/>
          <w:i/>
          <w:color w:val="000000"/>
        </w:rPr>
      </w:pPr>
      <w:r w:rsidRPr="00EF0414">
        <w:rPr>
          <w:rFonts w:eastAsia="Calibri"/>
          <w:bCs/>
          <w:iCs/>
          <w:color w:val="000000"/>
          <w:sz w:val="16"/>
        </w:rPr>
        <w:t>(</w:t>
      </w:r>
      <w:r w:rsidRPr="00EF0414">
        <w:rPr>
          <w:rFonts w:eastAsia="Calibri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 w:rsidRPr="00EF0414">
        <w:rPr>
          <w:rFonts w:eastAsia="Calibri"/>
          <w:i/>
          <w:color w:val="000000"/>
        </w:rPr>
        <w:t>..…………………………………………</w:t>
      </w:r>
    </w:p>
    <w:p w:rsidR="00EF0414" w:rsidRPr="00EF0414" w:rsidRDefault="00EF0414" w:rsidP="00EF0414">
      <w:pPr>
        <w:widowControl/>
        <w:autoSpaceDE/>
        <w:autoSpaceDN/>
        <w:spacing w:after="200" w:line="276" w:lineRule="auto"/>
        <w:ind w:left="5664" w:hanging="702"/>
        <w:jc w:val="right"/>
        <w:rPr>
          <w:rFonts w:eastAsia="Calibri"/>
          <w:i/>
          <w:iCs/>
          <w:color w:val="000000"/>
        </w:rPr>
      </w:pPr>
      <w:r w:rsidRPr="00EF0414">
        <w:rPr>
          <w:rFonts w:eastAsia="Calibri"/>
          <w:i/>
          <w:iCs/>
          <w:color w:val="000000"/>
          <w:sz w:val="18"/>
        </w:rPr>
        <w:t>podpis osoby, która zapoznała się z Klauzulą</w:t>
      </w:r>
    </w:p>
    <w:p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5B21C5">
      <w:headerReference w:type="default" r:id="rId8"/>
      <w:pgSz w:w="11910" w:h="16840"/>
      <w:pgMar w:top="851" w:right="900" w:bottom="156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C4" w:rsidRDefault="00B206C4" w:rsidP="004A446E">
      <w:r>
        <w:separator/>
      </w:r>
    </w:p>
  </w:endnote>
  <w:endnote w:type="continuationSeparator" w:id="0">
    <w:p w:rsidR="00B206C4" w:rsidRDefault="00B206C4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C4" w:rsidRDefault="00B206C4" w:rsidP="004A446E">
      <w:r>
        <w:separator/>
      </w:r>
    </w:p>
  </w:footnote>
  <w:footnote w:type="continuationSeparator" w:id="0">
    <w:p w:rsidR="00B206C4" w:rsidRDefault="00B206C4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0028FD"/>
    <w:rsid w:val="0001214B"/>
    <w:rsid w:val="001F1440"/>
    <w:rsid w:val="002915E0"/>
    <w:rsid w:val="002C26E9"/>
    <w:rsid w:val="003648F8"/>
    <w:rsid w:val="00374455"/>
    <w:rsid w:val="003E5C7E"/>
    <w:rsid w:val="004A446E"/>
    <w:rsid w:val="004B1E1A"/>
    <w:rsid w:val="00514D8F"/>
    <w:rsid w:val="00535C37"/>
    <w:rsid w:val="005B21C5"/>
    <w:rsid w:val="005F1281"/>
    <w:rsid w:val="00641EE7"/>
    <w:rsid w:val="006D3EF7"/>
    <w:rsid w:val="006F732B"/>
    <w:rsid w:val="007747DF"/>
    <w:rsid w:val="009C03C5"/>
    <w:rsid w:val="00A30A2C"/>
    <w:rsid w:val="00AD42C5"/>
    <w:rsid w:val="00B206C4"/>
    <w:rsid w:val="00BB29BA"/>
    <w:rsid w:val="00C7682C"/>
    <w:rsid w:val="00CA4B29"/>
    <w:rsid w:val="00CE4579"/>
    <w:rsid w:val="00D76F1E"/>
    <w:rsid w:val="00E04AD3"/>
    <w:rsid w:val="00E050C5"/>
    <w:rsid w:val="00EB6F63"/>
    <w:rsid w:val="00EF0414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1DC72-58A1-4310-9574-DE7DC6D5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B.Olczyk (KP PSP Włoszczowa)</cp:lastModifiedBy>
  <cp:revision>7</cp:revision>
  <cp:lastPrinted>2022-12-16T12:56:00Z</cp:lastPrinted>
  <dcterms:created xsi:type="dcterms:W3CDTF">2022-12-16T10:26:00Z</dcterms:created>
  <dcterms:modified xsi:type="dcterms:W3CDTF">2022-12-19T09:38:00Z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