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424E3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28BC9D98" w:rsidR="000E196B" w:rsidRPr="006D7E99" w:rsidRDefault="000E196B" w:rsidP="00424E3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24E37">
        <w:rPr>
          <w:rFonts w:ascii="Arial" w:hAnsi="Arial" w:cs="Arial"/>
          <w:color w:val="000000"/>
          <w:sz w:val="24"/>
          <w:szCs w:val="24"/>
          <w:lang w:eastAsia="pl-PL"/>
        </w:rPr>
        <w:t>29 października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E73C8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1E73C8" w:rsidRPr="006D7E99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5BE4ED8B" w:rsidR="000E196B" w:rsidRPr="006D7E99" w:rsidRDefault="000E196B" w:rsidP="00424E37">
      <w:pPr>
        <w:tabs>
          <w:tab w:val="right" w:pos="9072"/>
        </w:tabs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424E37">
        <w:rPr>
          <w:rFonts w:ascii="Arial" w:hAnsi="Arial" w:cs="Arial"/>
          <w:b/>
          <w:sz w:val="24"/>
          <w:szCs w:val="24"/>
          <w:lang w:eastAsia="pl-PL"/>
        </w:rPr>
        <w:t>26/</w:t>
      </w:r>
      <w:r w:rsidR="00C00EBD" w:rsidRPr="006D7E99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78E21EE2" w14:textId="7879C383" w:rsidR="000E196B" w:rsidRPr="006D7E99" w:rsidRDefault="00EB569C" w:rsidP="00424E37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424E37">
        <w:rPr>
          <w:rFonts w:ascii="Arial" w:hAnsi="Arial" w:cs="Arial"/>
          <w:b/>
          <w:sz w:val="24"/>
          <w:szCs w:val="24"/>
        </w:rPr>
        <w:t>1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21</w:t>
      </w:r>
    </w:p>
    <w:p w14:paraId="15C7B4CC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070C029" w:rsidR="000E196B" w:rsidRDefault="000E196B" w:rsidP="00CF7A2F">
      <w:pPr>
        <w:pStyle w:val="Nagwek1"/>
        <w:spacing w:after="480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CF7A2F">
      <w:pPr>
        <w:spacing w:after="480"/>
      </w:pPr>
    </w:p>
    <w:p w14:paraId="3CDDA4C0" w14:textId="77777777" w:rsidR="000E196B" w:rsidRPr="006D7E99" w:rsidRDefault="000E196B" w:rsidP="00CF7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35E8C8E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2021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7</w:t>
      </w:r>
      <w:r w:rsidR="00DF3B89" w:rsidRPr="006D7E99">
        <w:rPr>
          <w:rFonts w:ascii="Arial" w:hAnsi="Arial" w:cs="Arial"/>
          <w:sz w:val="24"/>
          <w:szCs w:val="24"/>
        </w:rPr>
        <w:t>3</w:t>
      </w:r>
      <w:r w:rsidRPr="006D7E99">
        <w:rPr>
          <w:rFonts w:ascii="Arial" w:hAnsi="Arial" w:cs="Arial"/>
          <w:sz w:val="24"/>
          <w:szCs w:val="24"/>
        </w:rPr>
        <w:t>5)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35EA93" w14:textId="7EE5D498" w:rsidR="002703BB" w:rsidRPr="003C251D" w:rsidRDefault="000E196B" w:rsidP="00424E3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424E37">
        <w:rPr>
          <w:rFonts w:ascii="Arial" w:hAnsi="Arial" w:cs="Arial"/>
          <w:bCs/>
          <w:sz w:val="24"/>
          <w:szCs w:val="24"/>
          <w:lang w:eastAsia="pl-PL"/>
        </w:rPr>
        <w:t>26</w:t>
      </w:r>
      <w:r w:rsidR="00EB3483">
        <w:rPr>
          <w:rFonts w:ascii="Arial" w:hAnsi="Arial" w:cs="Arial"/>
          <w:bCs/>
          <w:sz w:val="24"/>
          <w:szCs w:val="24"/>
          <w:lang w:eastAsia="pl-PL"/>
        </w:rPr>
        <w:t>/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21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</w:t>
      </w:r>
      <w:r w:rsidR="00424E37" w:rsidRPr="00424E37">
        <w:rPr>
          <w:rFonts w:ascii="Arial" w:hAnsi="Arial" w:cs="Arial"/>
          <w:bCs/>
          <w:sz w:val="24"/>
          <w:szCs w:val="24"/>
        </w:rPr>
        <w:t>28 lutego 2012 r. nr 121/GK/DW/2012, zmieniającej decyzję Prezydenta m</w:t>
      </w:r>
      <w:r w:rsidR="00F72C4D">
        <w:rPr>
          <w:rFonts w:ascii="Arial" w:hAnsi="Arial" w:cs="Arial"/>
          <w:bCs/>
          <w:sz w:val="24"/>
          <w:szCs w:val="24"/>
        </w:rPr>
        <w:t>iasta stołecznego</w:t>
      </w:r>
      <w:r w:rsidR="00424E37" w:rsidRPr="00424E37">
        <w:rPr>
          <w:rFonts w:ascii="Arial" w:hAnsi="Arial" w:cs="Arial"/>
          <w:bCs/>
          <w:sz w:val="24"/>
          <w:szCs w:val="24"/>
        </w:rPr>
        <w:t xml:space="preserve"> Warszawy z dnia 28 maja 2008 r. nr 277/GK/DW/2008 o ustanowieniu prawa użytkowania wieczystego do gruntu o powierzchni 277 m</w:t>
      </w:r>
      <w:r w:rsidR="00424E37" w:rsidRPr="00424E3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424E37" w:rsidRPr="00424E37">
        <w:rPr>
          <w:rFonts w:ascii="Arial" w:hAnsi="Arial" w:cs="Arial"/>
          <w:bCs/>
          <w:sz w:val="24"/>
          <w:szCs w:val="24"/>
        </w:rPr>
        <w:t xml:space="preserve"> oznaczonego jako działka ewidencyjna 17/26 z obrębu 5-06-16 położonego w Warszawie przy ul. Suligowskiego 7, dla którego Sąd Rejonowy dla Warszawy-Mokotowa w Warszawie prowadzi księgę wieczystą WA4M/00431196/5, dawne oznaczenie numerem hipotecznym 11939.</w:t>
      </w:r>
    </w:p>
    <w:p w14:paraId="67E9E271" w14:textId="4BBA2DA2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5219D9E2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</w:p>
    <w:p w14:paraId="418326E0" w14:textId="06DDAA1A" w:rsidR="00994608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6FF0" w14:textId="77777777" w:rsidR="00901F91" w:rsidRDefault="00901F91" w:rsidP="001E73C8">
      <w:pPr>
        <w:spacing w:after="0" w:line="240" w:lineRule="auto"/>
      </w:pPr>
      <w:r>
        <w:separator/>
      </w:r>
    </w:p>
  </w:endnote>
  <w:endnote w:type="continuationSeparator" w:id="0">
    <w:p w14:paraId="1F531FBD" w14:textId="77777777" w:rsidR="00901F91" w:rsidRDefault="00901F91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873B" w14:textId="77777777" w:rsidR="00901F91" w:rsidRDefault="00901F91" w:rsidP="001E73C8">
      <w:pPr>
        <w:spacing w:after="0" w:line="240" w:lineRule="auto"/>
      </w:pPr>
      <w:r>
        <w:separator/>
      </w:r>
    </w:p>
  </w:footnote>
  <w:footnote w:type="continuationSeparator" w:id="0">
    <w:p w14:paraId="19B23694" w14:textId="77777777" w:rsidR="00901F91" w:rsidRDefault="00901F91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3C251D"/>
    <w:rsid w:val="00424E37"/>
    <w:rsid w:val="00447E45"/>
    <w:rsid w:val="00517821"/>
    <w:rsid w:val="00696828"/>
    <w:rsid w:val="006D7E99"/>
    <w:rsid w:val="00760341"/>
    <w:rsid w:val="007B027E"/>
    <w:rsid w:val="007C0B3D"/>
    <w:rsid w:val="00842E54"/>
    <w:rsid w:val="00842E57"/>
    <w:rsid w:val="008B2EDC"/>
    <w:rsid w:val="00901F91"/>
    <w:rsid w:val="0092176A"/>
    <w:rsid w:val="00927575"/>
    <w:rsid w:val="009375F4"/>
    <w:rsid w:val="00956149"/>
    <w:rsid w:val="00994608"/>
    <w:rsid w:val="009F1F4F"/>
    <w:rsid w:val="00AB0AF7"/>
    <w:rsid w:val="00B625A7"/>
    <w:rsid w:val="00BA5692"/>
    <w:rsid w:val="00C00EBD"/>
    <w:rsid w:val="00C61AA8"/>
    <w:rsid w:val="00C915B6"/>
    <w:rsid w:val="00CF7A2F"/>
    <w:rsid w:val="00D20DA2"/>
    <w:rsid w:val="00D31B1F"/>
    <w:rsid w:val="00D3432B"/>
    <w:rsid w:val="00D60F25"/>
    <w:rsid w:val="00DC674E"/>
    <w:rsid w:val="00DF3B89"/>
    <w:rsid w:val="00EB3483"/>
    <w:rsid w:val="00EB569C"/>
    <w:rsid w:val="00F36B97"/>
    <w:rsid w:val="00F72C4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26 21 ul. Suligowskiego 7</dc:title>
  <dc:subject/>
  <dc:creator>Warchoł Marcin  (DPA)</dc:creator>
  <cp:keywords/>
  <dc:description/>
  <cp:lastModifiedBy>Warchoł Marcin  (DPA)</cp:lastModifiedBy>
  <cp:revision>2</cp:revision>
  <cp:lastPrinted>2021-08-16T13:03:00Z</cp:lastPrinted>
  <dcterms:created xsi:type="dcterms:W3CDTF">2021-10-29T14:13:00Z</dcterms:created>
  <dcterms:modified xsi:type="dcterms:W3CDTF">2021-10-29T14:13:00Z</dcterms:modified>
</cp:coreProperties>
</file>