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C12D" w14:textId="77777777" w:rsidR="00153113" w:rsidRPr="001A05CB" w:rsidRDefault="001825FC" w:rsidP="00814F7E">
      <w:pPr>
        <w:pStyle w:val="Nagwek2"/>
        <w:jc w:val="center"/>
        <w:rPr>
          <w:u w:val="single"/>
        </w:rPr>
      </w:pPr>
      <w:r w:rsidRPr="001A05CB">
        <w:rPr>
          <w:u w:val="single"/>
        </w:rPr>
        <w:t>Deklaracja dostępności</w:t>
      </w:r>
    </w:p>
    <w:p w14:paraId="44A0E5BD" w14:textId="77777777" w:rsidR="00DB5FB5" w:rsidRPr="00DB5FB5" w:rsidRDefault="00DB5FB5" w:rsidP="00DB5FB5">
      <w:pPr>
        <w:pStyle w:val="Tekstpodstawowy"/>
      </w:pPr>
    </w:p>
    <w:p w14:paraId="11643747" w14:textId="6792F5F5" w:rsidR="001A05CB" w:rsidRPr="001A05CB" w:rsidRDefault="001825FC" w:rsidP="00023F1A">
      <w:pPr>
        <w:pStyle w:val="Nagwek3"/>
        <w:jc w:val="center"/>
      </w:pPr>
      <w:bookmarkStart w:id="0" w:name="a11y-deklaracja"/>
      <w:bookmarkEnd w:id="0"/>
      <w:r>
        <w:t xml:space="preserve">Deklaracja dostępności Serwisu </w:t>
      </w:r>
      <w:r w:rsidR="00814F7E">
        <w:t xml:space="preserve">                                                                              </w:t>
      </w:r>
      <w:r>
        <w:t>Granicznej Stacji Sanitarno</w:t>
      </w:r>
      <w:r w:rsidR="00DB5FB5">
        <w:t>-</w:t>
      </w:r>
      <w:r>
        <w:t>Epidemiologicznej w Hrebennem</w:t>
      </w:r>
    </w:p>
    <w:p w14:paraId="7441C12F" w14:textId="3D92E22B" w:rsidR="00153113" w:rsidRDefault="001825FC" w:rsidP="00C004A7">
      <w:pPr>
        <w:pStyle w:val="Tekstpodstawowy"/>
        <w:jc w:val="both"/>
      </w:pPr>
      <w:bookmarkStart w:id="1" w:name="a11y-wstep"/>
      <w:bookmarkEnd w:id="1"/>
      <w:r>
        <w:t>G</w:t>
      </w:r>
      <w:r>
        <w:t xml:space="preserve">raniczna Stacja </w:t>
      </w:r>
      <w:proofErr w:type="spellStart"/>
      <w:r>
        <w:t>Sanitarno</w:t>
      </w:r>
      <w:proofErr w:type="spellEnd"/>
      <w:r>
        <w:t xml:space="preserve"> Epidemiologiczna w Hrebennem zobowiązuje się zapewnić dostępność strony internetowej </w:t>
      </w:r>
      <w:r>
        <w:t>www.gov.pl/web/gsse-hrebenne zgodnie z ustawą z dnia 4 kwietnia 2019 r.</w:t>
      </w:r>
      <w:r w:rsidR="001A05CB">
        <w:t xml:space="preserve">                                  </w:t>
      </w:r>
      <w:r>
        <w:t xml:space="preserve"> o dostępności cyfrowej stron internetowych i aplikacji mobilnych podmiotów publicznych. Oświadczenie w sprawie dostępności ma zastosowanie do </w:t>
      </w:r>
      <w:hyperlink r:id="rId5">
        <w:bookmarkStart w:id="2" w:name="a11y-url"/>
        <w:bookmarkEnd w:id="2"/>
        <w:r>
          <w:rPr>
            <w:rStyle w:val="Hipercze"/>
          </w:rPr>
          <w:t>serwisu internetowego Granicznej Stacji Sanitarno-</w:t>
        </w:r>
        <w:r>
          <w:rPr>
            <w:rStyle w:val="Hipercze"/>
          </w:rPr>
          <w:t>Epidemiologicznej w Hrebennem</w:t>
        </w:r>
      </w:hyperlink>
    </w:p>
    <w:p w14:paraId="7441C130" w14:textId="77777777" w:rsidR="00153113" w:rsidRDefault="001825FC" w:rsidP="00C004A7">
      <w:pPr>
        <w:pStyle w:val="Tekstpodstawowy"/>
        <w:jc w:val="both"/>
      </w:pPr>
      <w:r>
        <w:t>Data publikacji strony internetowej: 2020-12-30</w:t>
      </w:r>
    </w:p>
    <w:p w14:paraId="7441C131" w14:textId="77777777" w:rsidR="00153113" w:rsidRDefault="001825FC" w:rsidP="00C004A7">
      <w:pPr>
        <w:pStyle w:val="Tekstpodstawowy"/>
        <w:jc w:val="both"/>
      </w:pPr>
      <w:r>
        <w:t>Data ostatniej dużej aktualizacji: 2024-04-30.</w:t>
      </w:r>
    </w:p>
    <w:p w14:paraId="3730C8A1" w14:textId="64A32936" w:rsidR="00FC70D8" w:rsidRDefault="001825FC" w:rsidP="00071924">
      <w:pPr>
        <w:pStyle w:val="Tekstpodstawowy"/>
        <w:spacing w:after="0"/>
        <w:jc w:val="both"/>
      </w:pPr>
      <w:bookmarkStart w:id="3" w:name="a11y-status"/>
      <w:bookmarkEnd w:id="3"/>
      <w:r>
        <w:t xml:space="preserve">Strona internetowa jest częściowo zgodna z ustawą o dostępności cyfrowej stron internetowych                i aplikacji mobilnych podmiotów publicznych. </w:t>
      </w:r>
      <w:r w:rsidR="00071924">
        <w:t xml:space="preserve">Z </w:t>
      </w:r>
      <w:r>
        <w:t xml:space="preserve">powodu poniższych niezgodności lub </w:t>
      </w:r>
      <w:proofErr w:type="spellStart"/>
      <w:r>
        <w:t>wyłączeń</w:t>
      </w:r>
      <w:proofErr w:type="spellEnd"/>
      <w:r w:rsidR="00071924">
        <w:t xml:space="preserve"> </w:t>
      </w:r>
      <w:r>
        <w:t xml:space="preserve">mogą zdarzyć się sytuacje, że pomimo starań redaktorów serwisu, pewne dokumenty opublikowane </w:t>
      </w:r>
      <w:r w:rsidR="00FC70D8">
        <w:t xml:space="preserve"> </w:t>
      </w:r>
    </w:p>
    <w:p w14:paraId="7441C133" w14:textId="3EEC3309" w:rsidR="00153113" w:rsidRDefault="00FC70D8" w:rsidP="00071924">
      <w:pPr>
        <w:pStyle w:val="Tekstpodstawowy"/>
        <w:spacing w:after="0"/>
        <w:ind w:left="-283"/>
      </w:pPr>
      <w:r>
        <w:t xml:space="preserve">  </w:t>
      </w:r>
      <w:r w:rsidR="00071924">
        <w:t xml:space="preserve"> </w:t>
      </w:r>
      <w:r>
        <w:t xml:space="preserve"> </w:t>
      </w:r>
      <w:r w:rsidR="001825FC">
        <w:t>na stronie są niedostępne z uwagi na fakt, że:</w:t>
      </w:r>
    </w:p>
    <w:p w14:paraId="7441C134" w14:textId="77777777" w:rsidR="00153113" w:rsidRDefault="001825FC">
      <w:pPr>
        <w:pStyle w:val="Tekstpodstawowy"/>
        <w:numPr>
          <w:ilvl w:val="0"/>
          <w:numId w:val="1"/>
        </w:numPr>
        <w:tabs>
          <w:tab w:val="left" w:pos="0"/>
        </w:tabs>
        <w:spacing w:after="0"/>
      </w:pPr>
      <w:r>
        <w:t>pochodzą z różnych źródeł,</w:t>
      </w:r>
    </w:p>
    <w:p w14:paraId="7441C135" w14:textId="77777777" w:rsidR="00153113" w:rsidRDefault="001825FC">
      <w:pPr>
        <w:pStyle w:val="Tekstpodstawowy"/>
        <w:numPr>
          <w:ilvl w:val="0"/>
          <w:numId w:val="1"/>
        </w:numPr>
        <w:tabs>
          <w:tab w:val="left" w:pos="0"/>
        </w:tabs>
        <w:spacing w:after="0"/>
      </w:pPr>
      <w:r>
        <w:t>są bardzo obszerne, a ich wytworzenie odbywało się w kilku komórkach organizacyjnych, co uniemożliwiało wpływ na ich docelową treść oraz kształt,</w:t>
      </w:r>
    </w:p>
    <w:p w14:paraId="7441C136" w14:textId="77777777" w:rsidR="00153113" w:rsidRDefault="001825FC">
      <w:pPr>
        <w:pStyle w:val="Tekstpodstawowy"/>
        <w:numPr>
          <w:ilvl w:val="0"/>
          <w:numId w:val="1"/>
        </w:numPr>
        <w:tabs>
          <w:tab w:val="left" w:pos="0"/>
        </w:tabs>
        <w:spacing w:after="0"/>
      </w:pPr>
      <w:r>
        <w:t>opublikowane zostały w oparciu o zasady przyjęte w innej instytucji,</w:t>
      </w:r>
    </w:p>
    <w:p w14:paraId="7441C137" w14:textId="77777777" w:rsidR="00153113" w:rsidRDefault="001825FC">
      <w:pPr>
        <w:pStyle w:val="Tekstpodstawowy"/>
        <w:numPr>
          <w:ilvl w:val="0"/>
          <w:numId w:val="1"/>
        </w:numPr>
        <w:tabs>
          <w:tab w:val="left" w:pos="0"/>
        </w:tabs>
        <w:spacing w:after="0"/>
      </w:pPr>
      <w:r>
        <w:t>posiadają strukturę, w którą nie ma możliwości ingerencji,</w:t>
      </w:r>
    </w:p>
    <w:p w14:paraId="19540FC6" w14:textId="325BA091" w:rsidR="003874EE" w:rsidRDefault="001825FC" w:rsidP="003874EE">
      <w:pPr>
        <w:pStyle w:val="Tekstpodstawowy"/>
        <w:numPr>
          <w:ilvl w:val="0"/>
          <w:numId w:val="1"/>
        </w:numPr>
        <w:tabs>
          <w:tab w:val="left" w:pos="0"/>
        </w:tabs>
        <w:spacing w:after="0"/>
      </w:pPr>
      <w:r>
        <w:t>opublikowane zostały przed wejściem w życie ustawy o dostępności cyfrowej</w:t>
      </w:r>
    </w:p>
    <w:p w14:paraId="5E4B9E75" w14:textId="77777777" w:rsidR="00CA6992" w:rsidRDefault="00CA6992" w:rsidP="00FC70D8">
      <w:pPr>
        <w:pStyle w:val="Tekstpodstawowy"/>
        <w:numPr>
          <w:ilvl w:val="0"/>
          <w:numId w:val="1"/>
        </w:numPr>
        <w:tabs>
          <w:tab w:val="left" w:pos="0"/>
        </w:tabs>
        <w:spacing w:after="0"/>
      </w:pPr>
      <w:r>
        <w:t>b</w:t>
      </w:r>
      <w:r w:rsidR="001825FC">
        <w:t xml:space="preserve">rak jest gdzieniegdzie poprawnych opisów alternatywnych fotografii lub grafik znalezionych              w serwisie. </w:t>
      </w:r>
    </w:p>
    <w:p w14:paraId="33BA78A2" w14:textId="77777777" w:rsidR="00CA6992" w:rsidRDefault="00CA6992" w:rsidP="00FC70D8">
      <w:pPr>
        <w:pStyle w:val="Tekstpodstawowy"/>
        <w:tabs>
          <w:tab w:val="left" w:pos="0"/>
        </w:tabs>
        <w:spacing w:after="0"/>
      </w:pPr>
    </w:p>
    <w:p w14:paraId="75544C50" w14:textId="4F7E1A0E" w:rsidR="00FC70D8" w:rsidRDefault="001825FC" w:rsidP="00FC70D8">
      <w:pPr>
        <w:pStyle w:val="Tekstpodstawowy"/>
        <w:tabs>
          <w:tab w:val="left" w:pos="0"/>
        </w:tabs>
        <w:spacing w:after="0"/>
      </w:pPr>
      <w:r>
        <w:t>Dokładamy wszelkich starań by wszyscy redaktorzy byli przeszkoleni w zakresie prawidłowego dodawania treści.</w:t>
      </w:r>
    </w:p>
    <w:p w14:paraId="7441C13B" w14:textId="77777777" w:rsidR="00153113" w:rsidRDefault="001825FC" w:rsidP="00C004A7">
      <w:pPr>
        <w:pStyle w:val="Tekstpodstawowy"/>
        <w:jc w:val="both"/>
      </w:pPr>
      <w:r>
        <w:t xml:space="preserve">Deklarację sporządzono na podstawie samooceny przeprowadzonej przez podmiot publiczny korzystając z dostępnych narzędzi do badania strony: Test - </w:t>
      </w:r>
      <w:proofErr w:type="spellStart"/>
      <w:r>
        <w:t>European</w:t>
      </w:r>
      <w:proofErr w:type="spellEnd"/>
      <w:r>
        <w:t xml:space="preserve"> Internet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(http://checkers.eiii.eu/).</w:t>
      </w:r>
    </w:p>
    <w:p w14:paraId="7441C13C" w14:textId="77777777" w:rsidR="00153113" w:rsidRDefault="001825FC" w:rsidP="00C004A7">
      <w:pPr>
        <w:pStyle w:val="Tekstpodstawowy"/>
        <w:jc w:val="both"/>
      </w:pPr>
      <w:r>
        <w:t>Na stronie internetowej można korzystać ze standardowych skrótów klawiaturowych.</w:t>
      </w:r>
    </w:p>
    <w:p w14:paraId="47F2A983" w14:textId="77777777" w:rsidR="00023F1A" w:rsidRDefault="00023F1A" w:rsidP="00C004A7">
      <w:pPr>
        <w:pStyle w:val="Tekstpodstawowy"/>
        <w:jc w:val="both"/>
      </w:pPr>
    </w:p>
    <w:p w14:paraId="0488C15A" w14:textId="3DBC7AA7" w:rsidR="00023F1A" w:rsidRPr="00023F1A" w:rsidRDefault="001825FC" w:rsidP="00023F1A">
      <w:pPr>
        <w:pStyle w:val="Nagwek3"/>
        <w:jc w:val="center"/>
      </w:pPr>
      <w:bookmarkStart w:id="4" w:name="a11y-kontakt"/>
      <w:bookmarkEnd w:id="4"/>
      <w:r>
        <w:t>Informacje zwrotne i dane kontaktowe</w:t>
      </w:r>
    </w:p>
    <w:p w14:paraId="1347A9F1" w14:textId="5EDB0510" w:rsidR="00DB5FB5" w:rsidRDefault="001825FC" w:rsidP="00C004A7">
      <w:pPr>
        <w:pStyle w:val="Tekstpodstawowy"/>
        <w:jc w:val="both"/>
      </w:pPr>
      <w:r>
        <w:t>W</w:t>
      </w:r>
      <w:r>
        <w:t xml:space="preserve"> przypadku problemów z dostępnością strony internetowej prosimy o kontakt. Osobą odpowiedzialną jest Sławomir Robaczyński</w:t>
      </w:r>
      <w:r w:rsidR="00DB5FB5">
        <w:t>.</w:t>
      </w:r>
    </w:p>
    <w:p w14:paraId="7441C13E" w14:textId="1F0FD609" w:rsidR="00153113" w:rsidRDefault="001825FC" w:rsidP="00C004A7">
      <w:pPr>
        <w:pStyle w:val="Tekstpodstawowy"/>
        <w:jc w:val="both"/>
      </w:pPr>
      <w:r>
        <w:t xml:space="preserve"> </w:t>
      </w:r>
      <w:r w:rsidR="00DB5FB5">
        <w:t>A</w:t>
      </w:r>
      <w:r>
        <w:t>dres poczty</w:t>
      </w:r>
      <w:r w:rsidR="00C004A7">
        <w:t xml:space="preserve"> </w:t>
      </w:r>
      <w:r>
        <w:t>elektronicznej </w:t>
      </w:r>
      <w:hyperlink r:id="rId6">
        <w:bookmarkStart w:id="5" w:name="a11y-email"/>
        <w:bookmarkEnd w:id="5"/>
        <w:r>
          <w:rPr>
            <w:rStyle w:val="Hipercze"/>
          </w:rPr>
          <w:t>slawomir.robaczynski@sanepid.gov.pl</w:t>
        </w:r>
      </w:hyperlink>
      <w:r>
        <w:t>. Kontaktować można się także dzwoniąc na numer telefonu +48 84 667 41 33.</w:t>
      </w:r>
    </w:p>
    <w:p w14:paraId="7441C13F" w14:textId="77777777" w:rsidR="00153113" w:rsidRDefault="001825FC" w:rsidP="00C004A7">
      <w:pPr>
        <w:pStyle w:val="Tekstpodstawowy"/>
        <w:jc w:val="both"/>
      </w:pPr>
      <w:r>
        <w:t>Tą samą drogą można składać wnioski o udostępnienie informacji niedostępnej oraz składać skargi na brak zapewnienia dostępności.</w:t>
      </w:r>
    </w:p>
    <w:p w14:paraId="7441C140" w14:textId="77777777" w:rsidR="00153113" w:rsidRDefault="00153113" w:rsidP="00C004A7">
      <w:pPr>
        <w:jc w:val="both"/>
        <w:sectPr w:rsidR="00153113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7441C141" w14:textId="1F914655" w:rsidR="00153113" w:rsidRDefault="001825FC" w:rsidP="00DB5FB5">
      <w:pPr>
        <w:pStyle w:val="Tekstpodstawowy"/>
        <w:jc w:val="both"/>
      </w:pPr>
      <w:r>
        <w:lastRenderedPageBreak/>
        <w:t>Każdy ma prawo do wystąpienia z żądaniem zapewnienia dostępności cyfrowej strony internetowej, aplikacji mobilnej lub jakiegoś ich elementu. Można także zażądać udostępnienia informacji</w:t>
      </w:r>
      <w:r w:rsidR="000C61EC">
        <w:t xml:space="preserve">                         </w:t>
      </w:r>
      <w:r>
        <w:t xml:space="preserve"> w formach alternatywnych, na przykład odczytanie niedostępnego cyfrowo dokumentu, opisania zawartości filmu bez </w:t>
      </w:r>
      <w:proofErr w:type="spellStart"/>
      <w:r>
        <w:t>audiodeskrypcji</w:t>
      </w:r>
      <w:proofErr w:type="spellEnd"/>
      <w: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14:paraId="7441C142" w14:textId="77777777" w:rsidR="00153113" w:rsidRDefault="001825FC" w:rsidP="00DB5FB5">
      <w:pPr>
        <w:pStyle w:val="Tekstpodstawowy"/>
        <w:jc w:val="both"/>
      </w:pPr>
      <w:r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14:paraId="7441C143" w14:textId="77777777" w:rsidR="00153113" w:rsidRDefault="001825FC" w:rsidP="00DB5FB5">
      <w:pPr>
        <w:pStyle w:val="Tekstpodstawowy"/>
        <w:jc w:val="both"/>
      </w:pPr>
      <w:r>
        <w:t>W przypadku, gdy podmiot odmówi realizacji żądania zapewnienia dostępności lub alternatywnego dostępu do informacji, można złożyć skargę na takie działanie.</w:t>
      </w:r>
    </w:p>
    <w:p w14:paraId="7441C144" w14:textId="77777777" w:rsidR="00153113" w:rsidRDefault="001825FC" w:rsidP="00DB5FB5">
      <w:pPr>
        <w:pStyle w:val="Tekstpodstawowy"/>
        <w:jc w:val="both"/>
      </w:pPr>
      <w:r>
        <w:t>Po wyczerpaniu wszystkich możliwości skargę można przesłać także do </w:t>
      </w:r>
      <w:hyperlink r:id="rId7">
        <w:r>
          <w:rPr>
            <w:rStyle w:val="Hipercze"/>
          </w:rPr>
          <w:t>Rzecznika Praw Obywatelskich</w:t>
        </w:r>
      </w:hyperlink>
      <w:r>
        <w:t>.</w:t>
      </w:r>
    </w:p>
    <w:p w14:paraId="7441C145" w14:textId="77777777" w:rsidR="00153113" w:rsidRDefault="00153113">
      <w:pPr>
        <w:sectPr w:rsidR="00153113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7E3E0192" w14:textId="0E1811ED" w:rsidR="00023F1A" w:rsidRPr="009055F6" w:rsidRDefault="001825FC" w:rsidP="009055F6">
      <w:pPr>
        <w:pStyle w:val="Nagwek3"/>
        <w:jc w:val="center"/>
      </w:pPr>
      <w:bookmarkStart w:id="6" w:name="a11y-architektura"/>
      <w:bookmarkEnd w:id="6"/>
      <w:r w:rsidRPr="009055F6">
        <w:t>Dostępność architektoniczna</w:t>
      </w:r>
    </w:p>
    <w:p w14:paraId="7441C147" w14:textId="13B2A7C3" w:rsidR="00153113" w:rsidRPr="009055F6" w:rsidRDefault="009055F6" w:rsidP="009055F6">
      <w:pPr>
        <w:pStyle w:val="Adreszwrotnynakopercie"/>
        <w:spacing w:after="283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b</w:t>
      </w:r>
      <w:r w:rsidRPr="009055F6">
        <w:rPr>
          <w:b/>
          <w:bCs/>
          <w:i w:val="0"/>
          <w:iCs w:val="0"/>
          <w:sz w:val="28"/>
          <w:szCs w:val="28"/>
        </w:rPr>
        <w:t xml:space="preserve">udynku </w:t>
      </w:r>
      <w:r w:rsidR="001825FC" w:rsidRPr="009055F6">
        <w:rPr>
          <w:b/>
          <w:bCs/>
          <w:i w:val="0"/>
          <w:iCs w:val="0"/>
          <w:sz w:val="28"/>
          <w:szCs w:val="28"/>
        </w:rPr>
        <w:t>G</w:t>
      </w:r>
      <w:r w:rsidR="001825FC" w:rsidRPr="009055F6">
        <w:rPr>
          <w:b/>
          <w:bCs/>
          <w:i w:val="0"/>
          <w:iCs w:val="0"/>
          <w:sz w:val="28"/>
          <w:szCs w:val="28"/>
        </w:rPr>
        <w:t>raniczn</w:t>
      </w:r>
      <w:r w:rsidRPr="009055F6">
        <w:rPr>
          <w:b/>
          <w:bCs/>
          <w:i w:val="0"/>
          <w:iCs w:val="0"/>
          <w:sz w:val="28"/>
          <w:szCs w:val="28"/>
        </w:rPr>
        <w:t>ej</w:t>
      </w:r>
      <w:r w:rsidR="001825FC" w:rsidRPr="009055F6">
        <w:rPr>
          <w:b/>
          <w:bCs/>
          <w:i w:val="0"/>
          <w:iCs w:val="0"/>
          <w:sz w:val="28"/>
          <w:szCs w:val="28"/>
        </w:rPr>
        <w:t xml:space="preserve"> Stacj</w:t>
      </w:r>
      <w:r w:rsidRPr="009055F6">
        <w:rPr>
          <w:b/>
          <w:bCs/>
          <w:i w:val="0"/>
          <w:iCs w:val="0"/>
          <w:sz w:val="28"/>
          <w:szCs w:val="28"/>
        </w:rPr>
        <w:t>i</w:t>
      </w:r>
      <w:r w:rsidR="001825FC" w:rsidRPr="009055F6">
        <w:rPr>
          <w:b/>
          <w:bCs/>
          <w:i w:val="0"/>
          <w:iCs w:val="0"/>
          <w:sz w:val="28"/>
          <w:szCs w:val="28"/>
        </w:rPr>
        <w:t xml:space="preserve"> Sanitarn</w:t>
      </w:r>
      <w:r w:rsidRPr="009055F6">
        <w:rPr>
          <w:b/>
          <w:bCs/>
          <w:i w:val="0"/>
          <w:iCs w:val="0"/>
          <w:sz w:val="28"/>
          <w:szCs w:val="28"/>
        </w:rPr>
        <w:t>o-</w:t>
      </w:r>
      <w:r w:rsidR="001825FC" w:rsidRPr="009055F6">
        <w:rPr>
          <w:b/>
          <w:bCs/>
          <w:i w:val="0"/>
          <w:iCs w:val="0"/>
          <w:sz w:val="28"/>
          <w:szCs w:val="28"/>
        </w:rPr>
        <w:t>Epidemiologiczn</w:t>
      </w:r>
      <w:r w:rsidRPr="009055F6">
        <w:rPr>
          <w:b/>
          <w:bCs/>
          <w:i w:val="0"/>
          <w:iCs w:val="0"/>
          <w:sz w:val="28"/>
          <w:szCs w:val="28"/>
        </w:rPr>
        <w:t>ej</w:t>
      </w:r>
      <w:r w:rsidR="001825FC" w:rsidRPr="009055F6">
        <w:rPr>
          <w:b/>
          <w:bCs/>
          <w:i w:val="0"/>
          <w:iCs w:val="0"/>
          <w:sz w:val="28"/>
          <w:szCs w:val="28"/>
        </w:rPr>
        <w:t xml:space="preserve"> w Hrebennem</w:t>
      </w:r>
      <w:r w:rsidR="001825FC" w:rsidRPr="009055F6">
        <w:rPr>
          <w:b/>
          <w:bCs/>
          <w:i w:val="0"/>
          <w:iCs w:val="0"/>
          <w:sz w:val="28"/>
          <w:szCs w:val="28"/>
        </w:rPr>
        <w:t xml:space="preserve"> Drogowe</w:t>
      </w:r>
      <w:r w:rsidR="001825FC" w:rsidRPr="009055F6">
        <w:rPr>
          <w:b/>
          <w:bCs/>
          <w:i w:val="0"/>
          <w:iCs w:val="0"/>
          <w:sz w:val="28"/>
          <w:szCs w:val="28"/>
        </w:rPr>
        <w:t xml:space="preserve"> Przejści</w:t>
      </w:r>
      <w:r w:rsidRPr="009055F6">
        <w:rPr>
          <w:b/>
          <w:bCs/>
          <w:i w:val="0"/>
          <w:iCs w:val="0"/>
          <w:sz w:val="28"/>
          <w:szCs w:val="28"/>
        </w:rPr>
        <w:t>e</w:t>
      </w:r>
      <w:r w:rsidR="001825FC" w:rsidRPr="009055F6">
        <w:rPr>
          <w:b/>
          <w:bCs/>
          <w:i w:val="0"/>
          <w:iCs w:val="0"/>
          <w:sz w:val="28"/>
          <w:szCs w:val="28"/>
        </w:rPr>
        <w:t xml:space="preserve"> Graniczne</w:t>
      </w:r>
      <w:r w:rsidR="001825FC" w:rsidRPr="009055F6">
        <w:rPr>
          <w:b/>
          <w:bCs/>
          <w:i w:val="0"/>
          <w:iCs w:val="0"/>
          <w:sz w:val="28"/>
          <w:szCs w:val="28"/>
        </w:rPr>
        <w:t xml:space="preserve"> </w:t>
      </w:r>
      <w:r w:rsidR="001825FC" w:rsidRPr="009055F6">
        <w:rPr>
          <w:b/>
          <w:bCs/>
          <w:i w:val="0"/>
          <w:iCs w:val="0"/>
          <w:sz w:val="28"/>
          <w:szCs w:val="28"/>
        </w:rPr>
        <w:t>w Hrebennem, 22</w:t>
      </w:r>
      <w:r>
        <w:rPr>
          <w:b/>
          <w:bCs/>
          <w:i w:val="0"/>
          <w:iCs w:val="0"/>
          <w:sz w:val="28"/>
          <w:szCs w:val="28"/>
        </w:rPr>
        <w:t>-</w:t>
      </w:r>
      <w:r w:rsidR="001825FC" w:rsidRPr="009055F6">
        <w:rPr>
          <w:b/>
          <w:bCs/>
          <w:i w:val="0"/>
          <w:iCs w:val="0"/>
          <w:sz w:val="28"/>
          <w:szCs w:val="28"/>
        </w:rPr>
        <w:t xml:space="preserve">680 </w:t>
      </w:r>
      <w:r w:rsidR="001825FC" w:rsidRPr="009055F6">
        <w:rPr>
          <w:b/>
          <w:bCs/>
          <w:i w:val="0"/>
          <w:iCs w:val="0"/>
          <w:sz w:val="28"/>
          <w:szCs w:val="28"/>
        </w:rPr>
        <w:t>Lubycza Królewska</w:t>
      </w:r>
    </w:p>
    <w:p w14:paraId="7441C148" w14:textId="77777777" w:rsidR="00153113" w:rsidRDefault="001825FC" w:rsidP="00CC1E6D">
      <w:pPr>
        <w:pStyle w:val="Tekstpodstawowy"/>
        <w:jc w:val="both"/>
        <w:rPr>
          <w:color w:val="000000"/>
        </w:rPr>
      </w:pPr>
      <w:r>
        <w:rPr>
          <w:color w:val="000000"/>
        </w:rPr>
        <w:t>Na parkingu wyznaczono miejsce parkingowe dla osób niepełnosprawnych.</w:t>
      </w:r>
    </w:p>
    <w:p w14:paraId="7441C149" w14:textId="77777777" w:rsidR="00153113" w:rsidRDefault="001825FC" w:rsidP="00CC1E6D">
      <w:pPr>
        <w:pStyle w:val="Tekstpodstawowy"/>
        <w:jc w:val="both"/>
      </w:pPr>
      <w:r>
        <w:t>Do wejścia prowadzą oznakowane schody oraz podjazd dla osób niepełnosprawnych. </w:t>
      </w:r>
    </w:p>
    <w:p w14:paraId="7441C14A" w14:textId="77777777" w:rsidR="00153113" w:rsidRDefault="001825FC" w:rsidP="00CC1E6D">
      <w:pPr>
        <w:pStyle w:val="Tekstpodstawowy"/>
        <w:jc w:val="both"/>
      </w:pPr>
      <w:r>
        <w:t>W budynku nie ma windy.</w:t>
      </w:r>
    </w:p>
    <w:p w14:paraId="7441C14B" w14:textId="77777777" w:rsidR="00153113" w:rsidRDefault="001825FC" w:rsidP="00CC1E6D">
      <w:pPr>
        <w:pStyle w:val="Tekstpodstawowy"/>
        <w:jc w:val="both"/>
      </w:pPr>
      <w:r>
        <w:t xml:space="preserve">Przy wejściu znajduje się </w:t>
      </w:r>
      <w:proofErr w:type="spellStart"/>
      <w:r>
        <w:t>wideodomofon</w:t>
      </w:r>
      <w:proofErr w:type="spellEnd"/>
      <w:r>
        <w:t xml:space="preserve"> umożliwiający wezwanie pracownika Granicznej Stacji, który udzieli osobie niepełnosprawnej niezbędnej pomocy w załatwieniu sprawy.</w:t>
      </w:r>
    </w:p>
    <w:p w14:paraId="7441C14C" w14:textId="77777777" w:rsidR="00153113" w:rsidRDefault="001825FC" w:rsidP="00CC1E6D">
      <w:pPr>
        <w:pStyle w:val="Tekstpodstawowy"/>
        <w:jc w:val="both"/>
      </w:pPr>
      <w:r>
        <w:t>Do załatwienia formalności przy wejściu ustawiony jest stolik.</w:t>
      </w:r>
    </w:p>
    <w:p w14:paraId="7441C14D" w14:textId="77777777" w:rsidR="00153113" w:rsidRPr="00CC1E6D" w:rsidRDefault="001825FC" w:rsidP="00CC1E6D">
      <w:pPr>
        <w:pStyle w:val="Tekstpodstawowy"/>
        <w:jc w:val="both"/>
      </w:pPr>
      <w:r w:rsidRPr="00CC1E6D">
        <w:t>W budynku odpraw na parterze znajdują się toalety dostosowane dla osób niepełnosprawnych.</w:t>
      </w:r>
    </w:p>
    <w:p w14:paraId="7441C14E" w14:textId="77777777" w:rsidR="00153113" w:rsidRDefault="001825FC" w:rsidP="00CC1E6D">
      <w:pPr>
        <w:pStyle w:val="Tekstpodstawowy"/>
        <w:jc w:val="both"/>
      </w:pPr>
      <w:r>
        <w:t>W Granicznej Stacji nie ma pętli indukcyjnych.</w:t>
      </w:r>
    </w:p>
    <w:p w14:paraId="7441C14F" w14:textId="77777777" w:rsidR="00153113" w:rsidRDefault="001825FC" w:rsidP="00CC1E6D">
      <w:pPr>
        <w:pStyle w:val="Tekstpodstawowy"/>
        <w:jc w:val="both"/>
      </w:pPr>
      <w:r>
        <w:t>W budynku nie ma oznaczeń w alfabecie brajla ani oznaczeń kontrastowych lub w druku powiększonym dla osób niewidomych i słabowidzących.</w:t>
      </w:r>
    </w:p>
    <w:p w14:paraId="7441C150" w14:textId="77777777" w:rsidR="00153113" w:rsidRDefault="00153113"/>
    <w:sectPr w:rsidR="00153113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4F37"/>
    <w:multiLevelType w:val="multilevel"/>
    <w:tmpl w:val="6CA20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9C3112"/>
    <w:multiLevelType w:val="multilevel"/>
    <w:tmpl w:val="67A45BD6"/>
    <w:lvl w:ilvl="0">
      <w:start w:val="1"/>
      <w:numFmt w:val="bullet"/>
      <w:lvlText w:val=""/>
      <w:lvlJc w:val="left"/>
      <w:pPr>
        <w:tabs>
          <w:tab w:val="num" w:pos="0"/>
        </w:tabs>
        <w:ind w:left="0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108010723">
    <w:abstractNumId w:val="1"/>
  </w:num>
  <w:num w:numId="2" w16cid:durableId="157674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13"/>
    <w:rsid w:val="00023F1A"/>
    <w:rsid w:val="00071924"/>
    <w:rsid w:val="000C61EC"/>
    <w:rsid w:val="00153113"/>
    <w:rsid w:val="001825FC"/>
    <w:rsid w:val="001A05CB"/>
    <w:rsid w:val="003874EE"/>
    <w:rsid w:val="00757883"/>
    <w:rsid w:val="00814F7E"/>
    <w:rsid w:val="009055F6"/>
    <w:rsid w:val="00C004A7"/>
    <w:rsid w:val="00CA6992"/>
    <w:rsid w:val="00CC1E6D"/>
    <w:rsid w:val="00DB5FB5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C12D"/>
  <w15:docId w15:val="{5C44AA57-713F-47A8-A43F-76086FB0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Nagwek"/>
    <w:next w:val="Tekstpodstawow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dreszwrotnynakopercie">
    <w:name w:val="envelope return"/>
    <w:basedOn w:val="Normalny"/>
    <w:pPr>
      <w:suppressLineNumbers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po.gov.pl/content/jak-zglosic-sie-do-rzecznika-praw-obywatelsk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yk.gsse.hrebenne@pis.gov.pl" TargetMode="External"/><Relationship Id="rId5" Type="http://schemas.openxmlformats.org/officeDocument/2006/relationships/hyperlink" Target="http://www.gov.pl/web/gsse-hreben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678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GSSE Hrebennem - Elżbieta Jarosz</cp:lastModifiedBy>
  <cp:revision>15</cp:revision>
  <dcterms:created xsi:type="dcterms:W3CDTF">2024-11-12T10:46:00Z</dcterms:created>
  <dcterms:modified xsi:type="dcterms:W3CDTF">2024-11-12T11:08:00Z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2024-02-27T12:30:26Z</dcterms:created>
  <dc:creator/>
  <dc:description/>
  <dc:language>pl-PL</dc:language>
  <cp:lastModifiedBy/>
  <cp:lastPrinted>2024-11-07T13:47:26Z</cp:lastPrinted>
  <dcterms:modified xsi:type="dcterms:W3CDTF">2024-11-12T11:22:58Z</dcterms:modified>
  <cp:revision>4</cp:revision>
  <dc:subject/>
  <dc:title/>
</cp:coreProperties>
</file>